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FDD8B4" w14:textId="75AE8D85" w:rsidR="00737F5F" w:rsidRPr="005339B8" w:rsidRDefault="00934836" w:rsidP="003028E1">
      <w:pPr>
        <w:spacing w:after="0" w:line="360" w:lineRule="auto"/>
        <w:jc w:val="center"/>
        <w:rPr>
          <w:rFonts w:ascii="Times New Roman" w:hAnsi="Times New Roman" w:cs="Times New Roman"/>
          <w:sz w:val="28"/>
          <w:szCs w:val="28"/>
          <w:lang w:val="uk-UA"/>
        </w:rPr>
      </w:pPr>
      <w:r w:rsidRPr="005339B8">
        <w:rPr>
          <w:rFonts w:ascii="Times New Roman" w:hAnsi="Times New Roman" w:cs="Times New Roman"/>
          <w:sz w:val="28"/>
          <w:szCs w:val="28"/>
          <w:lang w:val="uk-UA"/>
        </w:rPr>
        <w:t>МІНІСТЕРСТВО ОСВІТИ І НАУКИ УКРАЇНИ</w:t>
      </w:r>
    </w:p>
    <w:p w14:paraId="0C5FE336" w14:textId="77777777" w:rsidR="003028E1" w:rsidRPr="005339B8" w:rsidRDefault="00934836" w:rsidP="003028E1">
      <w:pPr>
        <w:spacing w:after="0" w:line="360" w:lineRule="auto"/>
        <w:jc w:val="center"/>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ДЕРЖАВНИЙ ЗАКЛАД </w:t>
      </w:r>
    </w:p>
    <w:p w14:paraId="65D72D71" w14:textId="77777777" w:rsidR="003028E1" w:rsidRPr="005339B8" w:rsidRDefault="00934836" w:rsidP="003028E1">
      <w:pPr>
        <w:spacing w:after="0" w:line="360" w:lineRule="auto"/>
        <w:jc w:val="center"/>
        <w:rPr>
          <w:rFonts w:ascii="Times New Roman" w:hAnsi="Times New Roman" w:cs="Times New Roman"/>
          <w:sz w:val="28"/>
          <w:szCs w:val="28"/>
          <w:lang w:val="uk-UA"/>
        </w:rPr>
      </w:pPr>
      <w:r w:rsidRPr="005339B8">
        <w:rPr>
          <w:rFonts w:ascii="Times New Roman" w:hAnsi="Times New Roman" w:cs="Times New Roman"/>
          <w:sz w:val="28"/>
          <w:szCs w:val="28"/>
          <w:lang w:val="uk-UA"/>
        </w:rPr>
        <w:t>«ЛУГАНСЬКИЙ НАЦІОНАЛЬНИЙ УНІВЕРСИТЕТ</w:t>
      </w:r>
    </w:p>
    <w:p w14:paraId="44782D5D" w14:textId="559C3CD9" w:rsidR="00934836" w:rsidRPr="005339B8" w:rsidRDefault="00934836" w:rsidP="003028E1">
      <w:pPr>
        <w:spacing w:after="0" w:line="360" w:lineRule="auto"/>
        <w:jc w:val="center"/>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ІМЕНІ ТАРАСА ШЕВЧЕНКА»</w:t>
      </w:r>
    </w:p>
    <w:p w14:paraId="46D1EF63" w14:textId="7ED98C64" w:rsidR="00934836" w:rsidRPr="005339B8" w:rsidRDefault="00934836" w:rsidP="003028E1">
      <w:pPr>
        <w:spacing w:after="0" w:line="360" w:lineRule="auto"/>
        <w:rPr>
          <w:rFonts w:ascii="Times New Roman" w:hAnsi="Times New Roman" w:cs="Times New Roman"/>
          <w:sz w:val="28"/>
          <w:szCs w:val="28"/>
          <w:lang w:val="uk-UA"/>
        </w:rPr>
      </w:pPr>
    </w:p>
    <w:p w14:paraId="7AEBD9F3" w14:textId="481AD715" w:rsidR="00934836" w:rsidRPr="005339B8" w:rsidRDefault="00CC1D31" w:rsidP="003028E1">
      <w:pPr>
        <w:spacing w:after="0" w:line="360" w:lineRule="auto"/>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Кваліфікацій</w:t>
      </w:r>
      <w:r w:rsidR="003028E1" w:rsidRPr="005339B8">
        <w:rPr>
          <w:rFonts w:ascii="Times New Roman" w:hAnsi="Times New Roman" w:cs="Times New Roman"/>
          <w:sz w:val="28"/>
          <w:szCs w:val="28"/>
          <w:lang w:val="uk-UA"/>
        </w:rPr>
        <w:t>на наукова праця</w:t>
      </w:r>
    </w:p>
    <w:p w14:paraId="276B0CB3" w14:textId="2597FFA9" w:rsidR="003028E1" w:rsidRPr="005339B8" w:rsidRDefault="003028E1" w:rsidP="003028E1">
      <w:pPr>
        <w:spacing w:after="0" w:line="360" w:lineRule="auto"/>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на правах рукопису</w:t>
      </w:r>
    </w:p>
    <w:p w14:paraId="36E8196A" w14:textId="0123BC72" w:rsidR="007A44B9" w:rsidRPr="005339B8" w:rsidRDefault="007A44B9" w:rsidP="003028E1">
      <w:pPr>
        <w:spacing w:after="0" w:line="360" w:lineRule="auto"/>
        <w:rPr>
          <w:rFonts w:ascii="Times New Roman" w:hAnsi="Times New Roman" w:cs="Times New Roman"/>
          <w:sz w:val="28"/>
          <w:szCs w:val="28"/>
          <w:lang w:val="uk-UA"/>
        </w:rPr>
      </w:pPr>
    </w:p>
    <w:p w14:paraId="53011916" w14:textId="77777777" w:rsidR="007A44B9" w:rsidRPr="005339B8" w:rsidRDefault="007A44B9" w:rsidP="003028E1">
      <w:pPr>
        <w:spacing w:after="0" w:line="360" w:lineRule="auto"/>
        <w:rPr>
          <w:rFonts w:ascii="Times New Roman" w:hAnsi="Times New Roman" w:cs="Times New Roman"/>
          <w:sz w:val="28"/>
          <w:szCs w:val="28"/>
          <w:lang w:val="uk-UA"/>
        </w:rPr>
      </w:pPr>
    </w:p>
    <w:p w14:paraId="5C959364" w14:textId="75DDB8C1" w:rsidR="00934836" w:rsidRPr="005339B8" w:rsidRDefault="00934836" w:rsidP="00330F4F">
      <w:pPr>
        <w:spacing w:after="0" w:line="240" w:lineRule="auto"/>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ХАРКОВСЬКИЙ </w:t>
      </w:r>
      <w:r w:rsidR="003028E1" w:rsidRPr="005339B8">
        <w:rPr>
          <w:rFonts w:ascii="Times New Roman" w:hAnsi="Times New Roman" w:cs="Times New Roman"/>
          <w:b/>
          <w:bCs/>
          <w:sz w:val="28"/>
          <w:szCs w:val="28"/>
          <w:lang w:val="uk-UA"/>
        </w:rPr>
        <w:t>Євген Миколайович</w:t>
      </w:r>
    </w:p>
    <w:p w14:paraId="2ABC7B2F" w14:textId="0EBE0506" w:rsidR="00934836" w:rsidRPr="005339B8" w:rsidRDefault="00934836" w:rsidP="00330F4F">
      <w:pPr>
        <w:spacing w:after="0" w:line="240" w:lineRule="auto"/>
        <w:rPr>
          <w:rFonts w:ascii="Times New Roman" w:hAnsi="Times New Roman" w:cs="Times New Roman"/>
          <w:sz w:val="28"/>
          <w:szCs w:val="28"/>
          <w:lang w:val="uk-UA"/>
        </w:rPr>
      </w:pPr>
    </w:p>
    <w:p w14:paraId="5CBD2452" w14:textId="59661607" w:rsidR="00934836" w:rsidRPr="005339B8" w:rsidRDefault="00934836" w:rsidP="00330F4F">
      <w:pPr>
        <w:spacing w:after="0" w:line="240" w:lineRule="auto"/>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УДК 378.147:7.05 (043.3)</w:t>
      </w:r>
    </w:p>
    <w:p w14:paraId="3C67F804" w14:textId="7BA27363" w:rsidR="00934836" w:rsidRPr="005339B8" w:rsidRDefault="00934836" w:rsidP="00330F4F">
      <w:pPr>
        <w:spacing w:after="0" w:line="240" w:lineRule="auto"/>
        <w:rPr>
          <w:rFonts w:ascii="Times New Roman" w:hAnsi="Times New Roman" w:cs="Times New Roman"/>
          <w:sz w:val="28"/>
          <w:szCs w:val="28"/>
          <w:lang w:val="uk-UA"/>
        </w:rPr>
      </w:pPr>
    </w:p>
    <w:p w14:paraId="2231972D" w14:textId="0C05BCD4" w:rsidR="00934836" w:rsidRPr="005339B8" w:rsidRDefault="00934836" w:rsidP="00330F4F">
      <w:pPr>
        <w:spacing w:after="0" w:line="240" w:lineRule="auto"/>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ДИСЕРТАЦІЯ</w:t>
      </w:r>
    </w:p>
    <w:p w14:paraId="5329BB80" w14:textId="77777777" w:rsidR="00330F4F" w:rsidRPr="005339B8" w:rsidRDefault="00330F4F" w:rsidP="00330F4F">
      <w:pPr>
        <w:spacing w:after="0" w:line="240" w:lineRule="auto"/>
        <w:jc w:val="center"/>
        <w:rPr>
          <w:rFonts w:ascii="Times New Roman" w:hAnsi="Times New Roman" w:cs="Times New Roman"/>
          <w:b/>
          <w:bCs/>
          <w:sz w:val="28"/>
          <w:szCs w:val="28"/>
          <w:lang w:val="uk-UA"/>
        </w:rPr>
      </w:pPr>
    </w:p>
    <w:p w14:paraId="56B136EC" w14:textId="77777777" w:rsidR="00330F4F" w:rsidRPr="005339B8" w:rsidRDefault="00934836" w:rsidP="00330F4F">
      <w:pPr>
        <w:spacing w:after="0" w:line="240" w:lineRule="auto"/>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ФОРМУВАННЯ ПРОФЕСІЙНОЇ КОМПЕТЕНТНОСТІ </w:t>
      </w:r>
    </w:p>
    <w:p w14:paraId="6CF13976" w14:textId="030AF6F8" w:rsidR="00934836" w:rsidRPr="005339B8" w:rsidRDefault="00934836" w:rsidP="00330F4F">
      <w:pPr>
        <w:spacing w:after="0" w:line="240" w:lineRule="auto"/>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МАЙБУТНІХ УЧИТЕЛІВ ІНОЗЕМНОЇ МОВИ ЗАСОБАМИ НЕФОРМАЛЬНОЇ ОСВІТИ</w:t>
      </w:r>
    </w:p>
    <w:p w14:paraId="5F04A7AF" w14:textId="422B4D38" w:rsidR="00934836" w:rsidRPr="005339B8" w:rsidRDefault="00934836" w:rsidP="00330F4F">
      <w:pPr>
        <w:spacing w:after="0" w:line="240" w:lineRule="auto"/>
        <w:rPr>
          <w:rFonts w:ascii="Times New Roman" w:hAnsi="Times New Roman" w:cs="Times New Roman"/>
          <w:sz w:val="28"/>
          <w:szCs w:val="28"/>
          <w:lang w:val="uk-UA"/>
        </w:rPr>
      </w:pPr>
    </w:p>
    <w:p w14:paraId="123E3636" w14:textId="6C2C3942" w:rsidR="007A44B9" w:rsidRPr="005339B8" w:rsidRDefault="007A44B9" w:rsidP="00330F4F">
      <w:pPr>
        <w:spacing w:after="0" w:line="240" w:lineRule="auto"/>
        <w:rPr>
          <w:rFonts w:ascii="Times New Roman" w:hAnsi="Times New Roman" w:cs="Times New Roman"/>
          <w:sz w:val="28"/>
          <w:szCs w:val="28"/>
          <w:lang w:val="uk-UA"/>
        </w:rPr>
      </w:pPr>
    </w:p>
    <w:p w14:paraId="779D7D3A" w14:textId="77777777" w:rsidR="007A44B9" w:rsidRPr="005339B8" w:rsidRDefault="007A44B9" w:rsidP="00330F4F">
      <w:pPr>
        <w:spacing w:after="0" w:line="240" w:lineRule="auto"/>
        <w:rPr>
          <w:rFonts w:ascii="Times New Roman" w:hAnsi="Times New Roman" w:cs="Times New Roman"/>
          <w:sz w:val="28"/>
          <w:szCs w:val="28"/>
          <w:lang w:val="uk-UA"/>
        </w:rPr>
      </w:pPr>
    </w:p>
    <w:p w14:paraId="6BFDED0B" w14:textId="095A759D" w:rsidR="00934836" w:rsidRPr="005339B8" w:rsidRDefault="00934836" w:rsidP="003028E1">
      <w:pPr>
        <w:spacing w:after="0" w:line="360" w:lineRule="auto"/>
        <w:jc w:val="center"/>
        <w:rPr>
          <w:rFonts w:ascii="Times New Roman" w:hAnsi="Times New Roman" w:cs="Times New Roman"/>
          <w:sz w:val="28"/>
          <w:szCs w:val="28"/>
          <w:lang w:val="uk-UA"/>
        </w:rPr>
      </w:pPr>
      <w:r w:rsidRPr="005339B8">
        <w:rPr>
          <w:rFonts w:ascii="Times New Roman" w:hAnsi="Times New Roman" w:cs="Times New Roman"/>
          <w:sz w:val="28"/>
          <w:szCs w:val="28"/>
          <w:lang w:val="uk-UA"/>
        </w:rPr>
        <w:t>015</w:t>
      </w:r>
      <w:r w:rsidR="007A44B9"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 xml:space="preserve"> професійна освіта (за спеціалізаціями)</w:t>
      </w:r>
    </w:p>
    <w:p w14:paraId="45D60509" w14:textId="0CE18034" w:rsidR="007A44B9" w:rsidRPr="005339B8" w:rsidRDefault="003028E1" w:rsidP="003028E1">
      <w:pPr>
        <w:spacing w:after="0" w:line="360" w:lineRule="auto"/>
        <w:jc w:val="center"/>
        <w:rPr>
          <w:rFonts w:ascii="Times New Roman" w:hAnsi="Times New Roman" w:cs="Times New Roman"/>
          <w:sz w:val="28"/>
          <w:szCs w:val="28"/>
          <w:lang w:val="uk-UA"/>
        </w:rPr>
      </w:pPr>
      <w:r w:rsidRPr="005339B8">
        <w:rPr>
          <w:rFonts w:ascii="Times New Roman" w:hAnsi="Times New Roman" w:cs="Times New Roman"/>
          <w:sz w:val="28"/>
          <w:szCs w:val="28"/>
          <w:lang w:val="uk-UA"/>
        </w:rPr>
        <w:t>01 Освіта / Педагогіка</w:t>
      </w:r>
    </w:p>
    <w:p w14:paraId="7F387019" w14:textId="5605BFAB" w:rsidR="00934836" w:rsidRPr="005339B8" w:rsidRDefault="00934836" w:rsidP="003028E1">
      <w:pPr>
        <w:spacing w:after="0" w:line="360" w:lineRule="auto"/>
        <w:jc w:val="center"/>
        <w:rPr>
          <w:rFonts w:ascii="Times New Roman" w:hAnsi="Times New Roman" w:cs="Times New Roman"/>
          <w:sz w:val="28"/>
          <w:szCs w:val="28"/>
          <w:lang w:val="uk-UA"/>
        </w:rPr>
      </w:pPr>
      <w:r w:rsidRPr="005339B8">
        <w:rPr>
          <w:rFonts w:ascii="Times New Roman" w:hAnsi="Times New Roman" w:cs="Times New Roman"/>
          <w:sz w:val="28"/>
          <w:szCs w:val="28"/>
          <w:lang w:val="uk-UA"/>
        </w:rPr>
        <w:t>Подається на здобуття ступеня доктора філософії</w:t>
      </w:r>
    </w:p>
    <w:p w14:paraId="1D683E98" w14:textId="77777777" w:rsidR="007A44B9" w:rsidRPr="005339B8" w:rsidRDefault="007A44B9" w:rsidP="00330F4F">
      <w:pPr>
        <w:spacing w:after="0" w:line="240" w:lineRule="auto"/>
        <w:rPr>
          <w:rFonts w:ascii="Times New Roman" w:hAnsi="Times New Roman" w:cs="Times New Roman"/>
          <w:sz w:val="28"/>
          <w:szCs w:val="28"/>
          <w:lang w:val="uk-UA"/>
        </w:rPr>
      </w:pPr>
    </w:p>
    <w:p w14:paraId="508258B4" w14:textId="0DA664E6" w:rsidR="00934836" w:rsidRPr="005339B8" w:rsidRDefault="00934836" w:rsidP="00337697">
      <w:pPr>
        <w:spacing w:after="0" w:line="360" w:lineRule="auto"/>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14:paraId="43798BB2" w14:textId="33D429F2" w:rsidR="00934836" w:rsidRPr="005339B8" w:rsidRDefault="00934836" w:rsidP="00337697">
      <w:pPr>
        <w:spacing w:after="0" w:line="360" w:lineRule="auto"/>
        <w:rPr>
          <w:rFonts w:ascii="Times New Roman" w:hAnsi="Times New Roman" w:cs="Times New Roman"/>
          <w:sz w:val="28"/>
          <w:szCs w:val="28"/>
          <w:lang w:val="uk-UA"/>
        </w:rPr>
      </w:pPr>
    </w:p>
    <w:p w14:paraId="6D59F14B" w14:textId="12EE7A72" w:rsidR="007A44B9" w:rsidRPr="005339B8" w:rsidRDefault="00EA0E03" w:rsidP="00330F4F">
      <w:pPr>
        <w:spacing w:after="0" w:line="240" w:lineRule="auto"/>
        <w:rPr>
          <w:rFonts w:ascii="Times New Roman" w:hAnsi="Times New Roman" w:cs="Times New Roman"/>
          <w:sz w:val="28"/>
          <w:szCs w:val="28"/>
          <w:lang w:val="uk-UA"/>
        </w:rPr>
      </w:pPr>
      <w:r>
        <w:rPr>
          <w:noProof/>
        </w:rPr>
        <mc:AlternateContent>
          <mc:Choice Requires="wpi">
            <w:drawing>
              <wp:anchor distT="0" distB="0" distL="114300" distR="114300" simplePos="0" relativeHeight="251661312" behindDoc="0" locked="0" layoutInCell="1" allowOverlap="1" wp14:anchorId="68113CAD" wp14:editId="0E61664A">
                <wp:simplePos x="0" y="0"/>
                <wp:positionH relativeFrom="column">
                  <wp:posOffset>3843655</wp:posOffset>
                </wp:positionH>
                <wp:positionV relativeFrom="paragraph">
                  <wp:posOffset>44450</wp:posOffset>
                </wp:positionV>
                <wp:extent cx="161924" cy="259081"/>
                <wp:effectExtent l="38100" t="38100" r="48260" b="26670"/>
                <wp:wrapNone/>
                <wp:docPr id="17" name="Ink 20"/>
                <wp:cNvGraphicFramePr xmlns:a="http://schemas.openxmlformats.org/drawingml/2006/main"/>
                <a:graphic xmlns:a="http://schemas.openxmlformats.org/drawingml/2006/main">
                  <a:graphicData uri="http://schemas.microsoft.com/office/word/2010/wordprocessingInk">
                    <mc:AlternateContent xmlns:a14="http://schemas.microsoft.com/office/drawing/2010/main">
                      <mc:Choice Requires="a14">
                        <w14:contentPart bwMode="auto" r:id="rId8">
                          <w14:nvContentPartPr>
                            <w14:cNvContentPartPr/>
                          </w14:nvContentPartPr>
                          <w14:xfrm>
                            <a:off x="0" y="0"/>
                            <a:ext cx="161924" cy="259081"/>
                          </w14:xfrm>
                        </w14:contentPart>
                      </mc:Choice>
                      <mc:Fallback xmlns:lc="http://schemas.openxmlformats.org/drawingml/2006/lockedCanvas" xmlns="">
                        <a:pic>
                          <a:nvPicPr>
                            <a:cNvPr id="4" name="Ink 20">
                              <a:extLst>
                                <a:ext uri="{FF2B5EF4-FFF2-40B4-BE49-F238E27FC236}">
                                  <a16:creationId xmlns:a16="http://schemas.microsoft.com/office/drawing/2014/main" id="{80DD0881-F252-4FDD-9696-4C5A03567A7C}"/>
                                </a:ext>
                              </a:extLst>
                            </a:cNvPr>
                            <a:cNvPicPr/>
                          </a:nvPicPr>
                          <a:blipFill>
                            <a:blip xmlns:r="http://schemas.openxmlformats.org/officeDocument/2006/relationships" r:embed="rId9"/>
                            <a:stretch>
                              <a:fillRect/>
                            </a:stretch>
                          </a:blipFill>
                          <a:spPr>
                            <a:xfrm>
                              <a:off x="9199946" y="13540087"/>
                              <a:ext cx="177930" cy="275250"/>
                            </a:xfrm>
                            <a:prstGeom prst="rect">
                              <a:avLst/>
                            </a:prstGeom>
                          </a:spPr>
                        </a:pic>
                      </mc:Fallback>
                    </mc:AlternateContent>
                  </a:graphicData>
                </a:graphic>
              </wp:anchor>
            </w:drawing>
          </mc:Choice>
          <mc:Fallback>
            <w:pict>
              <v:shapetype w14:anchorId="78FA731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0" o:spid="_x0000_s1026" type="#_x0000_t75" style="position:absolute;margin-left:302pt;margin-top:2.85pt;width:14.05pt;height:21.6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">
                <v:imagedata r:id="rId10" o:title=""/>
              </v:shape>
            </w:pict>
          </mc:Fallback>
        </mc:AlternateContent>
      </w:r>
    </w:p>
    <w:p w14:paraId="3E7619AD" w14:textId="6EAA3738" w:rsidR="00934836" w:rsidRPr="005339B8" w:rsidRDefault="00EA0E03" w:rsidP="007A44B9">
      <w:pPr>
        <w:spacing w:after="0" w:line="240" w:lineRule="auto"/>
        <w:jc w:val="right"/>
        <w:rPr>
          <w:rFonts w:ascii="Times New Roman" w:hAnsi="Times New Roman" w:cs="Times New Roman"/>
          <w:sz w:val="28"/>
          <w:szCs w:val="28"/>
          <w:lang w:val="uk-UA"/>
        </w:rPr>
      </w:pPr>
      <w:r>
        <w:rPr>
          <w:noProof/>
        </w:rPr>
        <mc:AlternateContent>
          <mc:Choice Requires="wpi">
            <w:drawing>
              <wp:anchor distT="0" distB="0" distL="114300" distR="114300" simplePos="0" relativeHeight="251660288" behindDoc="0" locked="0" layoutInCell="1" allowOverlap="1" wp14:anchorId="363C0383" wp14:editId="499DD3CA">
                <wp:simplePos x="0" y="0"/>
                <wp:positionH relativeFrom="column">
                  <wp:posOffset>3722370</wp:posOffset>
                </wp:positionH>
                <wp:positionV relativeFrom="paragraph">
                  <wp:posOffset>7620</wp:posOffset>
                </wp:positionV>
                <wp:extent cx="85725" cy="149860"/>
                <wp:effectExtent l="38100" t="38100" r="47625" b="40640"/>
                <wp:wrapNone/>
                <wp:docPr id="16" name="Ink 19"/>
                <wp:cNvGraphicFramePr xmlns:a="http://schemas.openxmlformats.org/drawingml/2006/main"/>
                <a:graphic xmlns:a="http://schemas.openxmlformats.org/drawingml/2006/main">
                  <a:graphicData uri="http://schemas.microsoft.com/office/word/2010/wordprocessingInk">
                    <mc:AlternateContent xmlns:a14="http://schemas.microsoft.com/office/drawing/2010/main">
                      <mc:Choice Requires="a14">
                        <w14:contentPart bwMode="auto" r:id="rId11">
                          <w14:nvContentPartPr>
                            <w14:cNvContentPartPr/>
                          </w14:nvContentPartPr>
                          <w14:xfrm>
                            <a:off x="0" y="0"/>
                            <a:ext cx="85725" cy="149860"/>
                          </w14:xfrm>
                        </w14:contentPart>
                      </mc:Choice>
                      <mc:Fallback xmlns:lc="http://schemas.openxmlformats.org/drawingml/2006/lockedCanvas" xmlns="">
                        <a:pic>
                          <a:nvPicPr>
                            <a:cNvPr id="3" name="Ink 19">
                              <a:extLst>
                                <a:ext uri="{FF2B5EF4-FFF2-40B4-BE49-F238E27FC236}">
                                  <a16:creationId xmlns:a16="http://schemas.microsoft.com/office/drawing/2014/main" id="{8EF58770-BB64-4943-8F39-A5E55C3541ED}"/>
                                </a:ext>
                              </a:extLst>
                            </a:cNvPr>
                            <a:cNvPicPr/>
                          </a:nvPicPr>
                          <a:blipFill>
                            <a:blip xmlns:r="http://schemas.openxmlformats.org/officeDocument/2006/relationships" r:embed="rId12"/>
                            <a:stretch>
                              <a:fillRect/>
                            </a:stretch>
                          </a:blipFill>
                          <a:spPr>
                            <a:xfrm>
                              <a:off x="9078959" y="13708113"/>
                              <a:ext cx="101148" cy="165293"/>
                            </a:xfrm>
                            <a:prstGeom prst="rect">
                              <a:avLst/>
                            </a:prstGeom>
                          </a:spPr>
                        </a:pic>
                      </mc:Fallback>
                    </mc:AlternateContent>
                  </a:graphicData>
                </a:graphic>
              </wp:anchor>
            </w:drawing>
          </mc:Choice>
          <mc:Fallback>
            <w:pict>
              <v:shape w14:anchorId="046F37F3" id="Ink 19" o:spid="_x0000_s1026" type="#_x0000_t75" style="position:absolute;margin-left:292.5pt;margin-top:0;width:7.95pt;height:13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">
                <v:imagedata r:id="rId13" o:title=""/>
              </v:shape>
            </w:pict>
          </mc:Fallback>
        </mc:AlternateContent>
      </w:r>
      <w:r>
        <w:rPr>
          <w:noProof/>
        </w:rPr>
        <mc:AlternateContent>
          <mc:Choice Requires="wpi">
            <w:drawing>
              <wp:anchor distT="0" distB="0" distL="114300" distR="114300" simplePos="0" relativeHeight="251659264" behindDoc="0" locked="0" layoutInCell="1" allowOverlap="1" wp14:anchorId="40EF709E" wp14:editId="26057A74">
                <wp:simplePos x="0" y="0"/>
                <wp:positionH relativeFrom="column">
                  <wp:posOffset>3528060</wp:posOffset>
                </wp:positionH>
                <wp:positionV relativeFrom="paragraph">
                  <wp:posOffset>-120650</wp:posOffset>
                </wp:positionV>
                <wp:extent cx="321310" cy="251475"/>
                <wp:effectExtent l="38100" t="38100" r="2540" b="34290"/>
                <wp:wrapNone/>
                <wp:docPr id="15" name="Ink 18"/>
                <wp:cNvGraphicFramePr xmlns:a="http://schemas.openxmlformats.org/drawingml/2006/main"/>
                <a:graphic xmlns:a="http://schemas.openxmlformats.org/drawingml/2006/main">
                  <a:graphicData uri="http://schemas.microsoft.com/office/word/2010/wordprocessingInk">
                    <mc:AlternateContent xmlns:a14="http://schemas.microsoft.com/office/drawing/2010/main">
                      <mc:Choice Requires="a14">
                        <w14:contentPart bwMode="auto" r:id="rId14">
                          <w14:nvContentPartPr>
                            <w14:cNvContentPartPr/>
                          </w14:nvContentPartPr>
                          <w14:xfrm>
                            <a:off x="0" y="0"/>
                            <a:ext cx="321310" cy="251475"/>
                          </w14:xfrm>
                        </w14:contentPart>
                      </mc:Choice>
                      <mc:Fallback xmlns:lc="http://schemas.openxmlformats.org/drawingml/2006/lockedCanvas" xmlns="">
                        <a:pic>
                          <a:nvPicPr>
                            <a:cNvPr id="2" name="Ink 18">
                              <a:extLst>
                                <a:ext uri="{FF2B5EF4-FFF2-40B4-BE49-F238E27FC236}">
                                  <a16:creationId xmlns:a16="http://schemas.microsoft.com/office/drawing/2014/main" id="{6ED79F38-3079-4994-A0B9-51C3804FA9BE}"/>
                                </a:ext>
                              </a:extLst>
                            </a:cNvPr>
                            <a:cNvPicPr/>
                          </a:nvPicPr>
                          <a:blipFill>
                            <a:blip xmlns:r="http://schemas.openxmlformats.org/officeDocument/2006/relationships" r:embed="rId15"/>
                            <a:stretch>
                              <a:fillRect/>
                            </a:stretch>
                          </a:blipFill>
                          <a:spPr>
                            <a:xfrm>
                              <a:off x="8884980" y="13579486"/>
                              <a:ext cx="336087" cy="267590"/>
                            </a:xfrm>
                            <a:prstGeom prst="rect">
                              <a:avLst/>
                            </a:prstGeom>
                          </a:spPr>
                        </a:pic>
                      </mc:Fallback>
                    </mc:AlternateContent>
                  </a:graphicData>
                </a:graphic>
              </wp:anchor>
            </w:drawing>
          </mc:Choice>
          <mc:Fallback>
            <w:pict>
              <v:shape w14:anchorId="661AD260" id="Ink 18" o:spid="_x0000_s1026" type="#_x0000_t75" style="position:absolute;margin-left:277.2pt;margin-top:-10.15pt;width:26.45pt;height:21.0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">
                <v:imagedata r:id="rId16" o:title=""/>
              </v:shape>
            </w:pict>
          </mc:Fallback>
        </mc:AlternateContent>
      </w:r>
      <w:r w:rsidR="00934836" w:rsidRPr="005339B8">
        <w:rPr>
          <w:rFonts w:ascii="Times New Roman" w:hAnsi="Times New Roman" w:cs="Times New Roman"/>
          <w:sz w:val="28"/>
          <w:szCs w:val="28"/>
          <w:lang w:val="uk-UA"/>
        </w:rPr>
        <w:t>___________________</w:t>
      </w:r>
      <w:proofErr w:type="spellStart"/>
      <w:r w:rsidR="00934836" w:rsidRPr="005339B8">
        <w:rPr>
          <w:rFonts w:ascii="Times New Roman" w:hAnsi="Times New Roman" w:cs="Times New Roman"/>
          <w:sz w:val="28"/>
          <w:szCs w:val="28"/>
          <w:lang w:val="uk-UA"/>
        </w:rPr>
        <w:t>Є.М.Харковський</w:t>
      </w:r>
      <w:proofErr w:type="spellEnd"/>
    </w:p>
    <w:p w14:paraId="4EA474AC" w14:textId="161CBB7C" w:rsidR="007A44B9" w:rsidRPr="005339B8" w:rsidRDefault="007A44B9" w:rsidP="00330F4F">
      <w:pPr>
        <w:spacing w:after="0" w:line="240" w:lineRule="auto"/>
        <w:rPr>
          <w:rFonts w:ascii="Times New Roman" w:hAnsi="Times New Roman" w:cs="Times New Roman"/>
          <w:sz w:val="28"/>
          <w:szCs w:val="28"/>
          <w:lang w:val="uk-UA"/>
        </w:rPr>
      </w:pPr>
    </w:p>
    <w:p w14:paraId="668A22CF" w14:textId="573E4F5A" w:rsidR="00934836" w:rsidRPr="005339B8" w:rsidRDefault="00934836" w:rsidP="007A44B9">
      <w:pPr>
        <w:spacing w:after="0" w:line="240" w:lineRule="auto"/>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Науковий керівник: </w:t>
      </w:r>
      <w:r w:rsidRPr="005339B8">
        <w:rPr>
          <w:rFonts w:ascii="Times New Roman" w:hAnsi="Times New Roman" w:cs="Times New Roman"/>
          <w:b/>
          <w:bCs/>
          <w:sz w:val="28"/>
          <w:szCs w:val="28"/>
          <w:lang w:val="uk-UA"/>
        </w:rPr>
        <w:t>ПОЧИНКОВА Марія Миколаївна</w:t>
      </w:r>
      <w:r w:rsidRPr="005339B8">
        <w:rPr>
          <w:rFonts w:ascii="Times New Roman" w:hAnsi="Times New Roman" w:cs="Times New Roman"/>
          <w:sz w:val="28"/>
          <w:szCs w:val="28"/>
          <w:lang w:val="uk-UA"/>
        </w:rPr>
        <w:t xml:space="preserve">, доктор педагогічних наук, </w:t>
      </w:r>
      <w:r w:rsidR="006A2712" w:rsidRPr="005339B8">
        <w:rPr>
          <w:rFonts w:ascii="Times New Roman" w:hAnsi="Times New Roman" w:cs="Times New Roman"/>
          <w:sz w:val="28"/>
          <w:szCs w:val="28"/>
          <w:lang w:val="uk-UA"/>
        </w:rPr>
        <w:t>професор, професор кафедри початкової освіти ДЗ «Луганський національний університет імені Тараса Шевченка»</w:t>
      </w:r>
    </w:p>
    <w:p w14:paraId="0C771BBF" w14:textId="3E8BF905" w:rsidR="00AF6895" w:rsidRPr="005339B8" w:rsidRDefault="00AF6895" w:rsidP="00330F4F">
      <w:pPr>
        <w:spacing w:after="0" w:line="240" w:lineRule="auto"/>
        <w:rPr>
          <w:rFonts w:ascii="Times New Roman" w:hAnsi="Times New Roman" w:cs="Times New Roman"/>
          <w:sz w:val="28"/>
          <w:szCs w:val="28"/>
          <w:lang w:val="uk-UA"/>
        </w:rPr>
      </w:pPr>
    </w:p>
    <w:p w14:paraId="55A12F15" w14:textId="77777777" w:rsidR="007A44B9" w:rsidRPr="005339B8" w:rsidRDefault="007A44B9" w:rsidP="00330F4F">
      <w:pPr>
        <w:spacing w:after="0" w:line="240" w:lineRule="auto"/>
        <w:rPr>
          <w:rFonts w:ascii="Times New Roman" w:hAnsi="Times New Roman" w:cs="Times New Roman"/>
          <w:sz w:val="28"/>
          <w:szCs w:val="28"/>
          <w:lang w:val="uk-UA"/>
        </w:rPr>
      </w:pPr>
    </w:p>
    <w:p w14:paraId="58B3CC09" w14:textId="2580C995" w:rsidR="00337697" w:rsidRPr="005339B8" w:rsidRDefault="00AF6895" w:rsidP="00337697">
      <w:pPr>
        <w:spacing w:after="0" w:line="240" w:lineRule="auto"/>
        <w:jc w:val="center"/>
        <w:rPr>
          <w:rFonts w:ascii="Times New Roman" w:hAnsi="Times New Roman" w:cs="Times New Roman"/>
          <w:sz w:val="28"/>
          <w:szCs w:val="28"/>
          <w:lang w:val="uk-UA"/>
        </w:rPr>
      </w:pPr>
      <w:r w:rsidRPr="005339B8">
        <w:rPr>
          <w:rFonts w:ascii="Times New Roman" w:hAnsi="Times New Roman" w:cs="Times New Roman"/>
          <w:sz w:val="28"/>
          <w:szCs w:val="28"/>
          <w:lang w:val="uk-UA"/>
        </w:rPr>
        <w:t>Лубни – 2026</w:t>
      </w:r>
      <w:r w:rsidR="00337697" w:rsidRPr="005339B8">
        <w:rPr>
          <w:rFonts w:ascii="Times New Roman" w:hAnsi="Times New Roman" w:cs="Times New Roman"/>
          <w:sz w:val="28"/>
          <w:szCs w:val="28"/>
          <w:lang w:val="uk-UA"/>
        </w:rPr>
        <w:br w:type="page"/>
      </w:r>
    </w:p>
    <w:p w14:paraId="67303B2E" w14:textId="338A6703" w:rsidR="00337697" w:rsidRPr="005339B8" w:rsidRDefault="00FA5F56" w:rsidP="00596044">
      <w:pPr>
        <w:spacing w:after="0" w:line="360" w:lineRule="auto"/>
        <w:ind w:firstLine="709"/>
        <w:jc w:val="center"/>
        <w:rPr>
          <w:rFonts w:ascii="Times New Roman" w:hAnsi="Times New Roman" w:cs="Times New Roman"/>
          <w:b/>
          <w:bCs/>
          <w:sz w:val="28"/>
          <w:szCs w:val="28"/>
          <w:lang w:val="uk-UA"/>
        </w:rPr>
      </w:pPr>
      <w:bookmarkStart w:id="0" w:name="_Hlk233127625"/>
      <w:r w:rsidRPr="005339B8">
        <w:rPr>
          <w:rFonts w:ascii="Times New Roman" w:hAnsi="Times New Roman" w:cs="Times New Roman"/>
          <w:b/>
          <w:bCs/>
          <w:sz w:val="28"/>
          <w:szCs w:val="28"/>
          <w:lang w:val="uk-UA"/>
        </w:rPr>
        <w:lastRenderedPageBreak/>
        <w:t>АНОТАЦІЯ</w:t>
      </w:r>
    </w:p>
    <w:p w14:paraId="06214E6E" w14:textId="0B5F2D74" w:rsidR="00FA5F56" w:rsidRPr="005339B8" w:rsidRDefault="00FA5F56"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 xml:space="preserve">Харковський Є. М. Формування професійної компетентності майбутніх учителів іноземної мови засобами неформальної освіти. – </w:t>
      </w:r>
      <w:r w:rsidRPr="005339B8">
        <w:rPr>
          <w:rFonts w:ascii="Times New Roman" w:hAnsi="Times New Roman" w:cs="Times New Roman"/>
          <w:sz w:val="28"/>
          <w:szCs w:val="28"/>
          <w:lang w:val="uk-UA"/>
        </w:rPr>
        <w:t>Кваліфікаційна наукова праця на правах рукопису.</w:t>
      </w:r>
    </w:p>
    <w:p w14:paraId="37188CA7" w14:textId="2D6649D0" w:rsidR="00596044" w:rsidRPr="005339B8" w:rsidRDefault="00596044"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Дисертація на здобуття ступеня доктора філософії в галузі знань 01 Освіта / Педагогіка за спеціальністю – 015 Професійна освіта (за спеціалізаціями). Державний заклад «Луганський національний університет імені Тараса Шевченка», м. Лубни, 2026.</w:t>
      </w:r>
    </w:p>
    <w:p w14:paraId="6DE9DCD5" w14:textId="62F373E8" w:rsidR="00596044" w:rsidRPr="005339B8" w:rsidRDefault="001163EE"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Дисертаційна робота є теоретико-експериментальним дослідженням проблеми формування професійної компетентності майбутніх учителів іноземної мови  засобами неформальної освіти. </w:t>
      </w:r>
    </w:p>
    <w:p w14:paraId="475402A2" w14:textId="79FEA0B4" w:rsidR="001163EE" w:rsidRPr="005339B8" w:rsidRDefault="001163EE"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Актуальність теми дослідження зумовлена необхідністю вирішення суперечностей між:</w:t>
      </w:r>
      <w:r w:rsidR="00EA1A3D" w:rsidRPr="005339B8">
        <w:rPr>
          <w:rFonts w:ascii="Times New Roman" w:hAnsi="Times New Roman" w:cs="Times New Roman"/>
          <w:sz w:val="28"/>
          <w:szCs w:val="28"/>
          <w:lang w:val="uk-UA"/>
        </w:rPr>
        <w:t xml:space="preserve"> зростаючою суспільною потребою у громадянах</w:t>
      </w:r>
      <w:r w:rsidR="00397454" w:rsidRPr="005339B8">
        <w:rPr>
          <w:rFonts w:ascii="Times New Roman" w:hAnsi="Times New Roman" w:cs="Times New Roman"/>
          <w:sz w:val="28"/>
          <w:szCs w:val="28"/>
          <w:lang w:val="uk-UA"/>
        </w:rPr>
        <w:t xml:space="preserve"> і фахівцях</w:t>
      </w:r>
      <w:r w:rsidR="00EA1A3D" w:rsidRPr="005339B8">
        <w:rPr>
          <w:rFonts w:ascii="Times New Roman" w:hAnsi="Times New Roman" w:cs="Times New Roman"/>
          <w:sz w:val="28"/>
          <w:szCs w:val="28"/>
          <w:lang w:val="uk-UA"/>
        </w:rPr>
        <w:t xml:space="preserve">, які вільно володіють іноземною мовою </w:t>
      </w:r>
      <w:r w:rsidR="00397454" w:rsidRPr="005339B8">
        <w:rPr>
          <w:rFonts w:ascii="Times New Roman" w:hAnsi="Times New Roman" w:cs="Times New Roman"/>
          <w:sz w:val="28"/>
          <w:szCs w:val="28"/>
          <w:lang w:val="uk-UA"/>
        </w:rPr>
        <w:t xml:space="preserve">та загальною </w:t>
      </w:r>
      <w:proofErr w:type="spellStart"/>
      <w:r w:rsidR="00397454" w:rsidRPr="005339B8">
        <w:rPr>
          <w:rFonts w:ascii="Times New Roman" w:hAnsi="Times New Roman" w:cs="Times New Roman"/>
          <w:sz w:val="28"/>
          <w:szCs w:val="28"/>
          <w:lang w:val="uk-UA"/>
        </w:rPr>
        <w:t>несформованістю</w:t>
      </w:r>
      <w:proofErr w:type="spellEnd"/>
      <w:r w:rsidR="00397454" w:rsidRPr="005339B8">
        <w:rPr>
          <w:rFonts w:ascii="Times New Roman" w:hAnsi="Times New Roman" w:cs="Times New Roman"/>
          <w:sz w:val="28"/>
          <w:szCs w:val="28"/>
          <w:lang w:val="uk-UA"/>
        </w:rPr>
        <w:t xml:space="preserve"> культури вивчення іноземних мов в українському суспільстві; </w:t>
      </w:r>
      <w:r w:rsidR="0055284A" w:rsidRPr="005339B8">
        <w:rPr>
          <w:rFonts w:ascii="Times New Roman" w:hAnsi="Times New Roman" w:cs="Times New Roman"/>
          <w:sz w:val="28"/>
          <w:szCs w:val="28"/>
          <w:lang w:val="uk-UA"/>
        </w:rPr>
        <w:t xml:space="preserve">необхідністю підготовки майбутніх учителів іноземної мови здатних до безперервного професійного саморозвитку та практико орієнтовного досвіду </w:t>
      </w:r>
      <w:r w:rsidR="007801DB" w:rsidRPr="005339B8">
        <w:rPr>
          <w:rFonts w:ascii="Times New Roman" w:hAnsi="Times New Roman" w:cs="Times New Roman"/>
          <w:sz w:val="28"/>
          <w:szCs w:val="28"/>
          <w:lang w:val="uk-UA"/>
        </w:rPr>
        <w:t xml:space="preserve">та недостатньою ефективністю традиційних форм професійної підготовки в закладах вищої освіти; значним потенціалом неформальної освіти для розвитку професійної компетентності майбутніх учителів іноземної мови та недостатнім науково-методичним обґрунтуванням її </w:t>
      </w:r>
      <w:r w:rsidR="00187D9C" w:rsidRPr="005339B8">
        <w:rPr>
          <w:rFonts w:ascii="Times New Roman" w:hAnsi="Times New Roman" w:cs="Times New Roman"/>
          <w:sz w:val="28"/>
          <w:szCs w:val="28"/>
          <w:lang w:val="uk-UA"/>
        </w:rPr>
        <w:t>інтеграції</w:t>
      </w:r>
      <w:r w:rsidR="007801DB" w:rsidRPr="005339B8">
        <w:rPr>
          <w:rFonts w:ascii="Times New Roman" w:hAnsi="Times New Roman" w:cs="Times New Roman"/>
          <w:sz w:val="28"/>
          <w:szCs w:val="28"/>
          <w:lang w:val="uk-UA"/>
        </w:rPr>
        <w:t xml:space="preserve"> в систем</w:t>
      </w:r>
      <w:r w:rsidR="00187D9C" w:rsidRPr="005339B8">
        <w:rPr>
          <w:rFonts w:ascii="Times New Roman" w:hAnsi="Times New Roman" w:cs="Times New Roman"/>
          <w:sz w:val="28"/>
          <w:szCs w:val="28"/>
          <w:lang w:val="uk-UA"/>
        </w:rPr>
        <w:t>у</w:t>
      </w:r>
      <w:r w:rsidR="007801DB" w:rsidRPr="005339B8">
        <w:rPr>
          <w:rFonts w:ascii="Times New Roman" w:hAnsi="Times New Roman" w:cs="Times New Roman"/>
          <w:sz w:val="28"/>
          <w:szCs w:val="28"/>
          <w:lang w:val="uk-UA"/>
        </w:rPr>
        <w:t xml:space="preserve"> професійної підготовки таких педагогів. </w:t>
      </w:r>
    </w:p>
    <w:p w14:paraId="557F07AF" w14:textId="2AA6F091" w:rsidR="001163EE" w:rsidRPr="005339B8" w:rsidRDefault="001163EE"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Потреба подолати зазначені суперечності зумовила розв’язання завдань, за якими зроблено узагальнені висновки. Здійснено теоретичний аналіз проблеми формування професійної компетентності майбутніх учителів іноземної мови засобами неформальної освіти</w:t>
      </w:r>
      <w:r w:rsidR="006E0356" w:rsidRPr="005339B8">
        <w:rPr>
          <w:rFonts w:ascii="Times New Roman" w:hAnsi="Times New Roman" w:cs="Times New Roman"/>
          <w:sz w:val="28"/>
          <w:szCs w:val="28"/>
          <w:lang w:val="uk-UA"/>
        </w:rPr>
        <w:t>.</w:t>
      </w:r>
    </w:p>
    <w:p w14:paraId="634440A2" w14:textId="74AC1E79" w:rsidR="006E0356" w:rsidRPr="005339B8" w:rsidRDefault="006E0356"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межах дослідження уточнено дефініції таких понять: </w:t>
      </w:r>
      <w:r w:rsidRPr="005339B8">
        <w:rPr>
          <w:rFonts w:ascii="Times New Roman" w:hAnsi="Times New Roman" w:cs="Times New Roman"/>
          <w:i/>
          <w:iCs/>
          <w:sz w:val="28"/>
          <w:szCs w:val="28"/>
          <w:lang w:val="uk-UA"/>
        </w:rPr>
        <w:t>«професійна компетентність фахівця», «педагогічна компетентність», «компетентність учителя», «професійна педагогічна компетентність»</w:t>
      </w:r>
      <w:r w:rsidR="002B3356" w:rsidRPr="005339B8">
        <w:rPr>
          <w:rFonts w:ascii="Times New Roman" w:hAnsi="Times New Roman" w:cs="Times New Roman"/>
          <w:sz w:val="28"/>
          <w:szCs w:val="28"/>
          <w:lang w:val="uk-UA"/>
        </w:rPr>
        <w:t xml:space="preserve"> та на цій основі надано визначення ключового поняття дослідження </w:t>
      </w:r>
      <w:r w:rsidRPr="005339B8">
        <w:rPr>
          <w:rFonts w:ascii="Times New Roman" w:hAnsi="Times New Roman" w:cs="Times New Roman"/>
          <w:sz w:val="28"/>
          <w:szCs w:val="28"/>
          <w:lang w:val="uk-UA"/>
        </w:rPr>
        <w:t xml:space="preserve">«професійна </w:t>
      </w:r>
      <w:r w:rsidRPr="005339B8">
        <w:rPr>
          <w:rFonts w:ascii="Times New Roman" w:hAnsi="Times New Roman" w:cs="Times New Roman"/>
          <w:sz w:val="28"/>
          <w:szCs w:val="28"/>
          <w:lang w:val="uk-UA"/>
        </w:rPr>
        <w:lastRenderedPageBreak/>
        <w:t xml:space="preserve">компетентність </w:t>
      </w:r>
      <w:r w:rsidR="0059501C" w:rsidRPr="005339B8">
        <w:rPr>
          <w:rFonts w:ascii="Times New Roman" w:hAnsi="Times New Roman" w:cs="Times New Roman"/>
          <w:sz w:val="28"/>
          <w:szCs w:val="28"/>
          <w:lang w:val="uk-UA"/>
        </w:rPr>
        <w:t>майбутнього в</w:t>
      </w:r>
      <w:r w:rsidRPr="005339B8">
        <w:rPr>
          <w:rFonts w:ascii="Times New Roman" w:hAnsi="Times New Roman" w:cs="Times New Roman"/>
          <w:sz w:val="28"/>
          <w:szCs w:val="28"/>
          <w:lang w:val="uk-UA"/>
        </w:rPr>
        <w:t>чителя іноземної мови»</w:t>
      </w:r>
      <w:r w:rsidR="002B3356" w:rsidRPr="005339B8">
        <w:rPr>
          <w:rFonts w:ascii="Times New Roman" w:hAnsi="Times New Roman" w:cs="Times New Roman"/>
          <w:sz w:val="28"/>
          <w:szCs w:val="28"/>
          <w:lang w:val="uk-UA"/>
        </w:rPr>
        <w:t xml:space="preserve"> – </w:t>
      </w:r>
      <w:r w:rsidR="0059501C" w:rsidRPr="005339B8">
        <w:rPr>
          <w:rFonts w:ascii="Times New Roman" w:hAnsi="Times New Roman" w:cs="Times New Roman"/>
          <w:i/>
          <w:iCs/>
          <w:sz w:val="28"/>
          <w:szCs w:val="28"/>
          <w:lang w:val="uk-UA"/>
        </w:rPr>
        <w:t>це системна інтегральна характеристика особистості педагога, яка виявляється в інтегративній єдності його теоретичної підготовки (психолого-педагогічної, лінгвістичної, лінгвокраїнознавчої) та практичної спроможності (методичних умінь) ефективно організовувати процес іншомовної освіти, формувати соціокультурну та комунікативну компетенції учнів, а також здійснювати безперервний професійний саморозвиток</w:t>
      </w:r>
      <w:r w:rsidR="0059501C" w:rsidRPr="005339B8">
        <w:rPr>
          <w:rFonts w:ascii="Times New Roman" w:hAnsi="Times New Roman" w:cs="Times New Roman"/>
          <w:sz w:val="28"/>
          <w:szCs w:val="28"/>
          <w:lang w:val="uk-UA"/>
        </w:rPr>
        <w:t>.</w:t>
      </w:r>
    </w:p>
    <w:p w14:paraId="21B22843" w14:textId="718A74BF" w:rsidR="002B3356" w:rsidRPr="005339B8" w:rsidRDefault="002B3356"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Виділено та схарактеризовано структурні компоненти професійної компетентності </w:t>
      </w:r>
      <w:r w:rsidR="00E541DE" w:rsidRPr="005339B8">
        <w:rPr>
          <w:rFonts w:ascii="Times New Roman" w:hAnsi="Times New Roman" w:cs="Times New Roman"/>
          <w:sz w:val="28"/>
          <w:szCs w:val="28"/>
          <w:lang w:val="uk-UA"/>
        </w:rPr>
        <w:t xml:space="preserve">майбутніх учителів іноземної мови: </w:t>
      </w:r>
      <w:proofErr w:type="spellStart"/>
      <w:r w:rsidR="00BB04CF" w:rsidRPr="005339B8">
        <w:rPr>
          <w:rFonts w:ascii="Times New Roman" w:hAnsi="Times New Roman" w:cs="Times New Roman"/>
          <w:i/>
          <w:iCs/>
          <w:sz w:val="28"/>
          <w:szCs w:val="28"/>
          <w:lang w:val="uk-UA"/>
        </w:rPr>
        <w:t>ціннісно</w:t>
      </w:r>
      <w:proofErr w:type="spellEnd"/>
      <w:r w:rsidR="00BB04CF" w:rsidRPr="005339B8">
        <w:rPr>
          <w:rFonts w:ascii="Times New Roman" w:hAnsi="Times New Roman" w:cs="Times New Roman"/>
          <w:i/>
          <w:iCs/>
          <w:sz w:val="28"/>
          <w:szCs w:val="28"/>
          <w:lang w:val="uk-UA"/>
        </w:rPr>
        <w:t xml:space="preserve">-мотиваційний </w:t>
      </w:r>
      <w:r w:rsidR="00F66392" w:rsidRPr="005339B8">
        <w:rPr>
          <w:rFonts w:ascii="Times New Roman" w:hAnsi="Times New Roman" w:cs="Times New Roman"/>
          <w:i/>
          <w:iCs/>
          <w:sz w:val="28"/>
          <w:szCs w:val="28"/>
          <w:lang w:val="uk-UA"/>
        </w:rPr>
        <w:t>компонент</w:t>
      </w:r>
      <w:r w:rsidR="00F66392" w:rsidRPr="005339B8">
        <w:rPr>
          <w:rFonts w:ascii="Times New Roman" w:hAnsi="Times New Roman" w:cs="Times New Roman"/>
          <w:sz w:val="28"/>
          <w:szCs w:val="28"/>
          <w:lang w:val="uk-UA"/>
        </w:rPr>
        <w:t xml:space="preserve">, який визначає </w:t>
      </w:r>
      <w:r w:rsidR="00243EAE" w:rsidRPr="005339B8">
        <w:rPr>
          <w:rFonts w:ascii="Times New Roman" w:hAnsi="Times New Roman" w:cs="Times New Roman"/>
          <w:sz w:val="28"/>
          <w:szCs w:val="28"/>
          <w:lang w:val="uk-UA"/>
        </w:rPr>
        <w:t xml:space="preserve">сформованість </w:t>
      </w:r>
      <w:proofErr w:type="spellStart"/>
      <w:r w:rsidR="00243EAE" w:rsidRPr="005339B8">
        <w:rPr>
          <w:rFonts w:ascii="Times New Roman" w:hAnsi="Times New Roman" w:cs="Times New Roman"/>
          <w:sz w:val="28"/>
          <w:szCs w:val="28"/>
          <w:lang w:val="uk-UA"/>
        </w:rPr>
        <w:t>професійно</w:t>
      </w:r>
      <w:proofErr w:type="spellEnd"/>
      <w:r w:rsidR="00243EAE" w:rsidRPr="005339B8">
        <w:rPr>
          <w:rFonts w:ascii="Times New Roman" w:hAnsi="Times New Roman" w:cs="Times New Roman"/>
          <w:sz w:val="28"/>
          <w:szCs w:val="28"/>
          <w:lang w:val="uk-UA"/>
        </w:rPr>
        <w:t xml:space="preserve">-ціннісних орієнтацій, внутрішньої мотивації до педагогічної діяльності, прагнення до професійного зростання, усвідомлення значущості неформальної освіти як ресурсу безперервного розвитку та готовності до саморозвитку; </w:t>
      </w:r>
      <w:r w:rsidR="00A50FEA" w:rsidRPr="005339B8">
        <w:rPr>
          <w:rFonts w:ascii="Times New Roman" w:hAnsi="Times New Roman" w:cs="Times New Roman"/>
          <w:i/>
          <w:iCs/>
          <w:sz w:val="28"/>
          <w:szCs w:val="28"/>
          <w:lang w:val="uk-UA"/>
        </w:rPr>
        <w:t>когнітивний компонент</w:t>
      </w:r>
      <w:r w:rsidR="00A50FEA" w:rsidRPr="005339B8">
        <w:rPr>
          <w:rFonts w:ascii="Times New Roman" w:hAnsi="Times New Roman" w:cs="Times New Roman"/>
          <w:sz w:val="28"/>
          <w:szCs w:val="28"/>
          <w:lang w:val="uk-UA"/>
        </w:rPr>
        <w:t xml:space="preserve"> визначає сукупність професійних знань і пізнавальних умінь, необхідних для здійснення педагогічної діяльності та використання неформальної освіти у професійному розвитку; </w:t>
      </w:r>
      <w:r w:rsidR="00B23531" w:rsidRPr="005339B8">
        <w:rPr>
          <w:rFonts w:ascii="Times New Roman" w:hAnsi="Times New Roman" w:cs="Times New Roman"/>
          <w:i/>
          <w:iCs/>
          <w:sz w:val="28"/>
          <w:szCs w:val="28"/>
          <w:lang w:val="uk-UA"/>
        </w:rPr>
        <w:t>діяльнісно-технологічний</w:t>
      </w:r>
      <w:r w:rsidR="00B23531" w:rsidRPr="005339B8">
        <w:rPr>
          <w:rFonts w:ascii="Times New Roman" w:hAnsi="Times New Roman" w:cs="Times New Roman"/>
          <w:sz w:val="28"/>
          <w:szCs w:val="28"/>
          <w:lang w:val="uk-UA"/>
        </w:rPr>
        <w:t xml:space="preserve"> компонент охоплює систему практичних умінь і навичок організації освітнього процесу, застосування педагогічних, цифрових і методичних технологій навчання, використання інноваційних форм і методів викладання, а також інтеграцію ресурсів неформальної освіти у професійну діяльність; </w:t>
      </w:r>
      <w:r w:rsidR="00B23531" w:rsidRPr="005339B8">
        <w:rPr>
          <w:rFonts w:ascii="Times New Roman" w:hAnsi="Times New Roman" w:cs="Times New Roman"/>
          <w:i/>
          <w:iCs/>
          <w:sz w:val="28"/>
          <w:szCs w:val="28"/>
          <w:lang w:val="uk-UA"/>
        </w:rPr>
        <w:t>рефлексивний компонент</w:t>
      </w:r>
      <w:r w:rsidR="00B23531" w:rsidRPr="005339B8">
        <w:rPr>
          <w:rFonts w:ascii="Times New Roman" w:hAnsi="Times New Roman" w:cs="Times New Roman"/>
          <w:sz w:val="28"/>
          <w:szCs w:val="28"/>
          <w:lang w:val="uk-UA"/>
        </w:rPr>
        <w:t xml:space="preserve"> визначає здатність майбутнього вчителя іноземної мови до критичного осмислення власної педагогічної діяльності, аналізу професійного досвіду, </w:t>
      </w:r>
      <w:proofErr w:type="spellStart"/>
      <w:r w:rsidR="00B23531" w:rsidRPr="005339B8">
        <w:rPr>
          <w:rFonts w:ascii="Times New Roman" w:hAnsi="Times New Roman" w:cs="Times New Roman"/>
          <w:sz w:val="28"/>
          <w:szCs w:val="28"/>
          <w:lang w:val="uk-UA"/>
        </w:rPr>
        <w:t>самооцінювання</w:t>
      </w:r>
      <w:proofErr w:type="spellEnd"/>
      <w:r w:rsidR="00B23531" w:rsidRPr="005339B8">
        <w:rPr>
          <w:rFonts w:ascii="Times New Roman" w:hAnsi="Times New Roman" w:cs="Times New Roman"/>
          <w:sz w:val="28"/>
          <w:szCs w:val="28"/>
          <w:lang w:val="uk-UA"/>
        </w:rPr>
        <w:t xml:space="preserve"> рівня сформованості професійн</w:t>
      </w:r>
      <w:r w:rsidR="00B1170D" w:rsidRPr="005339B8">
        <w:rPr>
          <w:rFonts w:ascii="Times New Roman" w:hAnsi="Times New Roman" w:cs="Times New Roman"/>
          <w:sz w:val="28"/>
          <w:szCs w:val="28"/>
          <w:lang w:val="uk-UA"/>
        </w:rPr>
        <w:t>ої</w:t>
      </w:r>
      <w:r w:rsidR="00B23531" w:rsidRPr="005339B8">
        <w:rPr>
          <w:rFonts w:ascii="Times New Roman" w:hAnsi="Times New Roman" w:cs="Times New Roman"/>
          <w:sz w:val="28"/>
          <w:szCs w:val="28"/>
          <w:lang w:val="uk-UA"/>
        </w:rPr>
        <w:t xml:space="preserve"> компетентност</w:t>
      </w:r>
      <w:r w:rsidR="00B1170D" w:rsidRPr="005339B8">
        <w:rPr>
          <w:rFonts w:ascii="Times New Roman" w:hAnsi="Times New Roman" w:cs="Times New Roman"/>
          <w:sz w:val="28"/>
          <w:szCs w:val="28"/>
          <w:lang w:val="uk-UA"/>
        </w:rPr>
        <w:t>і</w:t>
      </w:r>
      <w:r w:rsidR="00B23531" w:rsidRPr="005339B8">
        <w:rPr>
          <w:rFonts w:ascii="Times New Roman" w:hAnsi="Times New Roman" w:cs="Times New Roman"/>
          <w:sz w:val="28"/>
          <w:szCs w:val="28"/>
          <w:lang w:val="uk-UA"/>
        </w:rPr>
        <w:t>, визначення ефективності використаних засобів неформальної освіти та коригування подальшого професійного розвитку на основі отриманих результатів.</w:t>
      </w:r>
    </w:p>
    <w:p w14:paraId="301E2C49" w14:textId="6CE66AFD" w:rsidR="00E541DE" w:rsidRPr="005339B8" w:rsidRDefault="00E541DE"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Для формування професійної компетентності майбутніх учителів іноземної мови засобами неформальної освіти теоретично обґрунтовано</w:t>
      </w:r>
      <w:r w:rsidR="007145AC" w:rsidRPr="005339B8">
        <w:rPr>
          <w:rFonts w:ascii="Times New Roman" w:hAnsi="Times New Roman" w:cs="Times New Roman"/>
          <w:sz w:val="28"/>
          <w:szCs w:val="28"/>
          <w:lang w:val="uk-UA"/>
        </w:rPr>
        <w:t xml:space="preserve"> та впроваджено в практику професійної підготовки </w:t>
      </w:r>
      <w:r w:rsidR="007145AC" w:rsidRPr="005339B8">
        <w:rPr>
          <w:rFonts w:ascii="Times New Roman" w:hAnsi="Times New Roman" w:cs="Times New Roman"/>
          <w:i/>
          <w:iCs/>
          <w:sz w:val="28"/>
          <w:szCs w:val="28"/>
          <w:lang w:val="uk-UA"/>
        </w:rPr>
        <w:t>педагогічні умови</w:t>
      </w:r>
      <w:r w:rsidR="007145AC" w:rsidRPr="005339B8">
        <w:rPr>
          <w:rFonts w:ascii="Times New Roman" w:hAnsi="Times New Roman" w:cs="Times New Roman"/>
          <w:sz w:val="28"/>
          <w:szCs w:val="28"/>
          <w:lang w:val="uk-UA"/>
        </w:rPr>
        <w:t xml:space="preserve">: </w:t>
      </w:r>
      <w:r w:rsidR="002B130F" w:rsidRPr="005339B8">
        <w:rPr>
          <w:rFonts w:ascii="Times New Roman" w:eastAsia="Times New Roman" w:hAnsi="Times New Roman" w:cs="Times New Roman"/>
          <w:sz w:val="28"/>
          <w:szCs w:val="28"/>
          <w:lang w:val="uk-UA" w:eastAsia="ru-RU"/>
        </w:rPr>
        <w:t xml:space="preserve">формування стійкої мотивації майбутніх учителів іноземної мови до </w:t>
      </w:r>
      <w:r w:rsidR="002B130F" w:rsidRPr="005339B8">
        <w:rPr>
          <w:rFonts w:ascii="Times New Roman" w:eastAsia="Times New Roman" w:hAnsi="Times New Roman" w:cs="Times New Roman"/>
          <w:sz w:val="28"/>
          <w:szCs w:val="28"/>
          <w:lang w:val="uk-UA" w:eastAsia="ru-RU"/>
        </w:rPr>
        <w:lastRenderedPageBreak/>
        <w:t>професійного саморозвитку засобами неформальної освіти</w:t>
      </w:r>
      <w:r w:rsidR="00DE166E" w:rsidRPr="005339B8">
        <w:rPr>
          <w:rFonts w:ascii="Times New Roman" w:eastAsia="Times New Roman" w:hAnsi="Times New Roman" w:cs="Times New Roman"/>
          <w:sz w:val="28"/>
          <w:szCs w:val="28"/>
          <w:lang w:val="uk-UA" w:eastAsia="ru-RU"/>
        </w:rPr>
        <w:t>;</w:t>
      </w:r>
      <w:r w:rsidR="002B130F" w:rsidRPr="005339B8">
        <w:rPr>
          <w:rFonts w:ascii="Times New Roman" w:eastAsia="Times New Roman" w:hAnsi="Times New Roman" w:cs="Times New Roman"/>
          <w:sz w:val="28"/>
          <w:szCs w:val="28"/>
          <w:lang w:val="uk-UA" w:eastAsia="ru-RU"/>
        </w:rPr>
        <w:t xml:space="preserve"> поглибленн</w:t>
      </w:r>
      <w:r w:rsidR="00DE166E" w:rsidRPr="005339B8">
        <w:rPr>
          <w:rFonts w:ascii="Times New Roman" w:eastAsia="Times New Roman" w:hAnsi="Times New Roman" w:cs="Times New Roman"/>
          <w:sz w:val="28"/>
          <w:szCs w:val="28"/>
          <w:lang w:val="uk-UA" w:eastAsia="ru-RU"/>
        </w:rPr>
        <w:t>я</w:t>
      </w:r>
      <w:r w:rsidR="002B130F" w:rsidRPr="005339B8">
        <w:rPr>
          <w:rFonts w:ascii="Times New Roman" w:eastAsia="Times New Roman" w:hAnsi="Times New Roman" w:cs="Times New Roman"/>
          <w:sz w:val="28"/>
          <w:szCs w:val="28"/>
          <w:lang w:val="uk-UA" w:eastAsia="ru-RU"/>
        </w:rPr>
        <w:t xml:space="preserve"> професійних знань майбутніх учителів іноземної мови шляхом інтеграції ресурсів неформальної освіти у зміст фахової підготовки</w:t>
      </w:r>
      <w:r w:rsidR="00DE166E" w:rsidRPr="005339B8">
        <w:rPr>
          <w:rFonts w:ascii="Times New Roman" w:eastAsia="Times New Roman" w:hAnsi="Times New Roman" w:cs="Times New Roman"/>
          <w:sz w:val="28"/>
          <w:szCs w:val="28"/>
          <w:lang w:val="uk-UA" w:eastAsia="ru-RU"/>
        </w:rPr>
        <w:t>;</w:t>
      </w:r>
      <w:r w:rsidR="002B130F" w:rsidRPr="005339B8">
        <w:rPr>
          <w:rFonts w:ascii="Times New Roman" w:eastAsia="Times New Roman" w:hAnsi="Times New Roman" w:cs="Times New Roman"/>
          <w:sz w:val="28"/>
          <w:szCs w:val="28"/>
          <w:lang w:val="uk-UA" w:eastAsia="ru-RU"/>
        </w:rPr>
        <w:t xml:space="preserve"> використанні інноваційних освітніх технологій для реалізації можливостей неформальної освіти в умовах закладу вищої освіти</w:t>
      </w:r>
      <w:r w:rsidR="00DE166E" w:rsidRPr="005339B8">
        <w:rPr>
          <w:rFonts w:ascii="Times New Roman" w:eastAsia="Times New Roman" w:hAnsi="Times New Roman" w:cs="Times New Roman"/>
          <w:sz w:val="28"/>
          <w:szCs w:val="28"/>
          <w:lang w:val="uk-UA" w:eastAsia="ru-RU"/>
        </w:rPr>
        <w:t>.</w:t>
      </w:r>
    </w:p>
    <w:p w14:paraId="3A5A740C" w14:textId="0F50C81D" w:rsidR="007145AC" w:rsidRPr="005339B8" w:rsidRDefault="007145AC"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Визначено етапи впровадження педагогічних умов</w:t>
      </w:r>
      <w:r w:rsidR="000F3249" w:rsidRPr="005339B8">
        <w:rPr>
          <w:rFonts w:ascii="Times New Roman" w:hAnsi="Times New Roman" w:cs="Times New Roman"/>
          <w:sz w:val="28"/>
          <w:szCs w:val="28"/>
          <w:lang w:val="uk-UA"/>
        </w:rPr>
        <w:t xml:space="preserve"> формування професійної компетентності майбутніх учителів іноземної мови засобами неформальної освіти. Зокрема, </w:t>
      </w:r>
      <w:r w:rsidR="00AF6FB9" w:rsidRPr="005339B8">
        <w:rPr>
          <w:rFonts w:ascii="Times New Roman" w:hAnsi="Times New Roman" w:cs="Times New Roman"/>
          <w:i/>
          <w:iCs/>
          <w:sz w:val="28"/>
          <w:szCs w:val="28"/>
          <w:lang w:val="uk-UA"/>
        </w:rPr>
        <w:t>мотиваційно-когнітивний</w:t>
      </w:r>
      <w:r w:rsidR="00AF6FB9" w:rsidRPr="005339B8">
        <w:rPr>
          <w:rFonts w:ascii="Times New Roman" w:hAnsi="Times New Roman" w:cs="Times New Roman"/>
          <w:sz w:val="28"/>
          <w:szCs w:val="28"/>
          <w:lang w:val="uk-UA"/>
        </w:rPr>
        <w:t xml:space="preserve">, що передбачав формуванні стійкої мотивації майбутніх учителів іноземної мови до професійного саморозвитку та використання можливостей неформальної освіти, усвідомлення значущості професійної компетентності для успішної педагогічної діяльності, розширення й поглиблення </w:t>
      </w:r>
      <w:proofErr w:type="spellStart"/>
      <w:r w:rsidR="00AF6FB9" w:rsidRPr="005339B8">
        <w:rPr>
          <w:rFonts w:ascii="Times New Roman" w:hAnsi="Times New Roman" w:cs="Times New Roman"/>
          <w:sz w:val="28"/>
          <w:szCs w:val="28"/>
          <w:lang w:val="uk-UA"/>
        </w:rPr>
        <w:t>професійно</w:t>
      </w:r>
      <w:proofErr w:type="spellEnd"/>
      <w:r w:rsidR="00AF6FB9" w:rsidRPr="005339B8">
        <w:rPr>
          <w:rFonts w:ascii="Times New Roman" w:hAnsi="Times New Roman" w:cs="Times New Roman"/>
          <w:sz w:val="28"/>
          <w:szCs w:val="28"/>
          <w:lang w:val="uk-UA"/>
        </w:rPr>
        <w:t xml:space="preserve"> орієнтованих знань, ознайомлення з ресурсами, формами та інструментами неформальної освіти, а також розвиток готовності до безперервного професійного навчання; </w:t>
      </w:r>
      <w:r w:rsidR="00AF6FB9" w:rsidRPr="005339B8">
        <w:rPr>
          <w:rFonts w:ascii="Times New Roman" w:hAnsi="Times New Roman" w:cs="Times New Roman"/>
          <w:i/>
          <w:iCs/>
          <w:sz w:val="28"/>
          <w:szCs w:val="28"/>
          <w:lang w:val="uk-UA"/>
        </w:rPr>
        <w:t>операційно-діяльнісний</w:t>
      </w:r>
      <w:r w:rsidR="00AF6FB9" w:rsidRPr="005339B8">
        <w:rPr>
          <w:rFonts w:ascii="Times New Roman" w:hAnsi="Times New Roman" w:cs="Times New Roman"/>
          <w:sz w:val="28"/>
          <w:szCs w:val="28"/>
          <w:lang w:val="uk-UA"/>
        </w:rPr>
        <w:t xml:space="preserve">, покликаний </w:t>
      </w:r>
      <w:r w:rsidR="00EC5D47" w:rsidRPr="005339B8">
        <w:rPr>
          <w:rFonts w:ascii="Times New Roman" w:hAnsi="Times New Roman" w:cs="Times New Roman"/>
          <w:sz w:val="28"/>
          <w:szCs w:val="28"/>
          <w:lang w:val="uk-UA"/>
        </w:rPr>
        <w:t xml:space="preserve">реалізувати практичне впровадження педагогічних умов формування професійної компетентності майбутніх учителів іноземної мови засобами неформальної освіти, організація їхньої навчально-професійної діяльності, застосування сучасних педагогічних, цифрових і методичних технологій навчання іноземних мов, використання ресурсів неформальної освіти, а також розвиток і вдосконалення професійних умінь і навичок у реальних та змодельованих освітніх ситуаціях; </w:t>
      </w:r>
      <w:r w:rsidR="00C76900" w:rsidRPr="005339B8">
        <w:rPr>
          <w:rFonts w:ascii="Times New Roman" w:hAnsi="Times New Roman" w:cs="Times New Roman"/>
          <w:i/>
          <w:iCs/>
          <w:sz w:val="28"/>
          <w:szCs w:val="28"/>
          <w:lang w:val="uk-UA"/>
        </w:rPr>
        <w:t>рефлексивно-творчий</w:t>
      </w:r>
      <w:r w:rsidR="00C76900" w:rsidRPr="005339B8">
        <w:rPr>
          <w:rFonts w:ascii="Times New Roman" w:hAnsi="Times New Roman" w:cs="Times New Roman"/>
          <w:sz w:val="28"/>
          <w:szCs w:val="28"/>
          <w:lang w:val="uk-UA"/>
        </w:rPr>
        <w:t xml:space="preserve"> передбачав розвиток у майбутніх </w:t>
      </w:r>
      <w:r w:rsidR="003A3940" w:rsidRPr="005339B8">
        <w:rPr>
          <w:rFonts w:ascii="Times New Roman" w:hAnsi="Times New Roman" w:cs="Times New Roman"/>
          <w:sz w:val="28"/>
          <w:szCs w:val="28"/>
          <w:lang w:val="uk-UA"/>
        </w:rPr>
        <w:t xml:space="preserve">учителів іноземної мови здатності до професійної рефлексії та </w:t>
      </w:r>
      <w:proofErr w:type="spellStart"/>
      <w:r w:rsidR="003A3940" w:rsidRPr="005339B8">
        <w:rPr>
          <w:rFonts w:ascii="Times New Roman" w:hAnsi="Times New Roman" w:cs="Times New Roman"/>
          <w:sz w:val="28"/>
          <w:szCs w:val="28"/>
          <w:lang w:val="uk-UA"/>
        </w:rPr>
        <w:t>самооцінювання</w:t>
      </w:r>
      <w:proofErr w:type="spellEnd"/>
      <w:r w:rsidR="003A3940" w:rsidRPr="005339B8">
        <w:rPr>
          <w:rFonts w:ascii="Times New Roman" w:hAnsi="Times New Roman" w:cs="Times New Roman"/>
          <w:sz w:val="28"/>
          <w:szCs w:val="28"/>
          <w:lang w:val="uk-UA"/>
        </w:rPr>
        <w:t xml:space="preserve"> рівня сформованості професійної компетентності, осмислення й узагальнення досвіду використання засобів неформальної освіти, удосконалення вмінь творчого застосування набутих знань і навичок у майбутній педагогічній діяльності, а також </w:t>
      </w:r>
      <w:proofErr w:type="spellStart"/>
      <w:r w:rsidR="003A3940" w:rsidRPr="005339B8">
        <w:rPr>
          <w:rFonts w:ascii="Times New Roman" w:hAnsi="Times New Roman" w:cs="Times New Roman"/>
          <w:sz w:val="28"/>
          <w:szCs w:val="28"/>
          <w:lang w:val="uk-UA"/>
        </w:rPr>
        <w:t>проєктування</w:t>
      </w:r>
      <w:proofErr w:type="spellEnd"/>
      <w:r w:rsidR="003A3940" w:rsidRPr="005339B8">
        <w:rPr>
          <w:rFonts w:ascii="Times New Roman" w:hAnsi="Times New Roman" w:cs="Times New Roman"/>
          <w:sz w:val="28"/>
          <w:szCs w:val="28"/>
          <w:lang w:val="uk-UA"/>
        </w:rPr>
        <w:t xml:space="preserve"> індивідуальної траєкторії подальшого професійного розвитку.</w:t>
      </w:r>
    </w:p>
    <w:p w14:paraId="3A7E9882" w14:textId="381FBB7A" w:rsidR="00D90742" w:rsidRPr="005339B8" w:rsidRDefault="00D90742"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Експериментально перевірено дієвість визначених педагогічних умов формування професійної компетентності майбутніх учителів іноземної мови засобами неформальної освіти. Застосування запропонованих педагогічних </w:t>
      </w:r>
      <w:r w:rsidRPr="005339B8">
        <w:rPr>
          <w:rFonts w:ascii="Times New Roman" w:hAnsi="Times New Roman" w:cs="Times New Roman"/>
          <w:sz w:val="28"/>
          <w:szCs w:val="28"/>
          <w:lang w:val="uk-UA"/>
        </w:rPr>
        <w:lastRenderedPageBreak/>
        <w:t>умов мало позитивний ефект, що засвідчило їх ефективність і необхідність упровадження в професійну підготовку майбутніх учителів іноземної мови.</w:t>
      </w:r>
    </w:p>
    <w:p w14:paraId="18FC7156" w14:textId="64833B8F" w:rsidR="00D90742" w:rsidRPr="005339B8" w:rsidRDefault="00D90742"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Наукова новизна дослідження полягає в тому, що</w:t>
      </w:r>
      <w:r w:rsidR="00840864" w:rsidRPr="005339B8">
        <w:rPr>
          <w:rFonts w:ascii="Times New Roman" w:hAnsi="Times New Roman" w:cs="Times New Roman"/>
          <w:sz w:val="28"/>
          <w:szCs w:val="28"/>
          <w:lang w:val="uk-UA"/>
        </w:rPr>
        <w:t>:</w:t>
      </w:r>
    </w:p>
    <w:p w14:paraId="79E027D4" w14:textId="24C0B2CF" w:rsidR="00840864" w:rsidRPr="005339B8" w:rsidRDefault="00840864"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w:t>
      </w:r>
      <w:r w:rsidR="002B130F" w:rsidRPr="005339B8">
        <w:rPr>
          <w:rFonts w:ascii="Times New Roman" w:hAnsi="Times New Roman" w:cs="Times New Roman"/>
          <w:i/>
          <w:iCs/>
          <w:sz w:val="28"/>
          <w:szCs w:val="28"/>
          <w:lang w:val="uk-UA"/>
        </w:rPr>
        <w:t>в</w:t>
      </w:r>
      <w:r w:rsidRPr="005339B8">
        <w:rPr>
          <w:rFonts w:ascii="Times New Roman" w:hAnsi="Times New Roman" w:cs="Times New Roman"/>
          <w:i/>
          <w:iCs/>
          <w:sz w:val="28"/>
          <w:szCs w:val="28"/>
          <w:lang w:val="uk-UA"/>
        </w:rPr>
        <w:t>перше</w:t>
      </w:r>
      <w:r w:rsidRPr="005339B8">
        <w:rPr>
          <w:rFonts w:ascii="Times New Roman" w:hAnsi="Times New Roman" w:cs="Times New Roman"/>
          <w:sz w:val="28"/>
          <w:szCs w:val="28"/>
          <w:lang w:val="uk-UA"/>
        </w:rPr>
        <w:t xml:space="preserve"> науково обґрунтовано педагогічні умови формування професійної підготовки майбутніх учителів іноземної мови засобами неформальної освіти;</w:t>
      </w:r>
    </w:p>
    <w:p w14:paraId="71A2E1CB" w14:textId="6E95ABC2" w:rsidR="00EA24F1" w:rsidRPr="005339B8" w:rsidRDefault="00840864" w:rsidP="00596044">
      <w:pPr>
        <w:spacing w:after="0" w:line="360" w:lineRule="auto"/>
        <w:ind w:firstLine="709"/>
        <w:jc w:val="both"/>
        <w:rPr>
          <w:rFonts w:ascii="Times New Roman" w:hAnsi="Times New Roman" w:cs="Times New Roman"/>
          <w:i/>
          <w:iCs/>
          <w:sz w:val="28"/>
          <w:szCs w:val="28"/>
          <w:lang w:val="uk-UA"/>
        </w:rPr>
      </w:pPr>
      <w:r w:rsidRPr="005339B8">
        <w:rPr>
          <w:rFonts w:ascii="Times New Roman" w:hAnsi="Times New Roman" w:cs="Times New Roman"/>
          <w:sz w:val="28"/>
          <w:szCs w:val="28"/>
          <w:lang w:val="uk-UA"/>
        </w:rPr>
        <w:t xml:space="preserve">– </w:t>
      </w:r>
      <w:r w:rsidR="00EA24F1" w:rsidRPr="005339B8">
        <w:rPr>
          <w:rFonts w:ascii="Times New Roman" w:hAnsi="Times New Roman" w:cs="Times New Roman"/>
          <w:i/>
          <w:iCs/>
          <w:sz w:val="28"/>
          <w:szCs w:val="28"/>
          <w:lang w:val="uk-UA"/>
        </w:rPr>
        <w:t xml:space="preserve">удосконалено </w:t>
      </w:r>
      <w:r w:rsidR="00EA24F1" w:rsidRPr="005339B8">
        <w:rPr>
          <w:rFonts w:ascii="Times New Roman" w:hAnsi="Times New Roman" w:cs="Times New Roman"/>
          <w:sz w:val="28"/>
          <w:szCs w:val="28"/>
          <w:lang w:val="uk-UA"/>
        </w:rPr>
        <w:t>форми й методи формування професійної компетентності майбутніх учителів іноземної мови засобами неформальної освіти; навчально-методичне забезпечення використання засобів неформальної освіти в освітньому процесі закладів вищої освіти; діагностичний інструментарій дослідження рівнів сформованості професійної компетентності майбутніх учителів іноземної мови засобами неформальної освіти</w:t>
      </w:r>
      <w:r w:rsidR="00A41803" w:rsidRPr="005339B8">
        <w:rPr>
          <w:rFonts w:ascii="Times New Roman" w:hAnsi="Times New Roman" w:cs="Times New Roman"/>
          <w:sz w:val="28"/>
          <w:szCs w:val="28"/>
          <w:lang w:val="uk-UA"/>
        </w:rPr>
        <w:t>;</w:t>
      </w:r>
    </w:p>
    <w:p w14:paraId="061D04E0" w14:textId="7F94F758" w:rsidR="00EF7CE2" w:rsidRPr="005339B8" w:rsidRDefault="00EF7CE2"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w:t>
      </w:r>
      <w:r w:rsidRPr="005339B8">
        <w:rPr>
          <w:rFonts w:ascii="Times New Roman" w:hAnsi="Times New Roman" w:cs="Times New Roman"/>
          <w:i/>
          <w:iCs/>
          <w:sz w:val="28"/>
          <w:szCs w:val="28"/>
          <w:lang w:val="uk-UA"/>
        </w:rPr>
        <w:t xml:space="preserve">подальшого розвитку </w:t>
      </w:r>
      <w:r w:rsidRPr="005339B8">
        <w:rPr>
          <w:rFonts w:ascii="Times New Roman" w:hAnsi="Times New Roman" w:cs="Times New Roman"/>
          <w:sz w:val="28"/>
          <w:szCs w:val="28"/>
          <w:lang w:val="uk-UA"/>
        </w:rPr>
        <w:t xml:space="preserve">набули </w:t>
      </w:r>
      <w:r w:rsidR="00A41803" w:rsidRPr="005339B8">
        <w:rPr>
          <w:rFonts w:ascii="Times New Roman" w:hAnsi="Times New Roman" w:cs="Times New Roman"/>
          <w:sz w:val="28"/>
          <w:szCs w:val="28"/>
          <w:lang w:val="uk-UA"/>
        </w:rPr>
        <w:t xml:space="preserve">наукові </w:t>
      </w:r>
      <w:r w:rsidRPr="005339B8">
        <w:rPr>
          <w:rFonts w:ascii="Times New Roman" w:hAnsi="Times New Roman" w:cs="Times New Roman"/>
          <w:sz w:val="28"/>
          <w:szCs w:val="28"/>
          <w:lang w:val="uk-UA"/>
        </w:rPr>
        <w:t>уявлення про</w:t>
      </w:r>
      <w:r w:rsidR="00836BCB" w:rsidRPr="005339B8">
        <w:rPr>
          <w:rFonts w:ascii="Times New Roman" w:hAnsi="Times New Roman" w:cs="Times New Roman"/>
          <w:sz w:val="28"/>
          <w:szCs w:val="28"/>
          <w:lang w:val="uk-UA"/>
        </w:rPr>
        <w:t xml:space="preserve"> сутність </w:t>
      </w:r>
      <w:r w:rsidR="00A41803" w:rsidRPr="005339B8">
        <w:rPr>
          <w:rFonts w:ascii="Times New Roman" w:hAnsi="Times New Roman" w:cs="Times New Roman"/>
          <w:sz w:val="28"/>
          <w:szCs w:val="28"/>
          <w:lang w:val="uk-UA"/>
        </w:rPr>
        <w:t>та</w:t>
      </w:r>
      <w:r w:rsidR="00836BCB" w:rsidRPr="005339B8">
        <w:rPr>
          <w:rFonts w:ascii="Times New Roman" w:hAnsi="Times New Roman" w:cs="Times New Roman"/>
          <w:sz w:val="28"/>
          <w:szCs w:val="28"/>
          <w:lang w:val="uk-UA"/>
        </w:rPr>
        <w:t xml:space="preserve"> структуру професійної компетентності майбутніх учителів іноземної мови;</w:t>
      </w:r>
      <w:r w:rsidRPr="005339B8">
        <w:rPr>
          <w:rFonts w:ascii="Times New Roman" w:hAnsi="Times New Roman" w:cs="Times New Roman"/>
          <w:sz w:val="28"/>
          <w:szCs w:val="28"/>
          <w:lang w:val="uk-UA"/>
        </w:rPr>
        <w:t xml:space="preserve"> </w:t>
      </w:r>
      <w:r w:rsidR="00DE166E" w:rsidRPr="005339B8">
        <w:rPr>
          <w:rFonts w:ascii="Times New Roman" w:hAnsi="Times New Roman" w:cs="Times New Roman"/>
          <w:sz w:val="28"/>
          <w:szCs w:val="28"/>
          <w:lang w:val="uk-UA"/>
        </w:rPr>
        <w:t xml:space="preserve">шляхи </w:t>
      </w:r>
      <w:r w:rsidR="00AC081A" w:rsidRPr="005339B8">
        <w:rPr>
          <w:rFonts w:ascii="Times New Roman" w:hAnsi="Times New Roman" w:cs="Times New Roman"/>
          <w:sz w:val="28"/>
          <w:szCs w:val="28"/>
          <w:lang w:val="uk-UA"/>
        </w:rPr>
        <w:t xml:space="preserve">формування професійної компетентності майбутніх учителів іноземної мови </w:t>
      </w:r>
      <w:r w:rsidR="00836BCB" w:rsidRPr="005339B8">
        <w:rPr>
          <w:rFonts w:ascii="Times New Roman" w:hAnsi="Times New Roman" w:cs="Times New Roman"/>
          <w:sz w:val="28"/>
          <w:szCs w:val="28"/>
          <w:lang w:val="uk-UA"/>
        </w:rPr>
        <w:t>засоб</w:t>
      </w:r>
      <w:r w:rsidR="00AC081A" w:rsidRPr="005339B8">
        <w:rPr>
          <w:rFonts w:ascii="Times New Roman" w:hAnsi="Times New Roman" w:cs="Times New Roman"/>
          <w:sz w:val="28"/>
          <w:szCs w:val="28"/>
          <w:lang w:val="uk-UA"/>
        </w:rPr>
        <w:t>ами</w:t>
      </w:r>
      <w:r w:rsidR="00836BCB"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неформальн</w:t>
      </w:r>
      <w:r w:rsidR="00836BCB" w:rsidRPr="005339B8">
        <w:rPr>
          <w:rFonts w:ascii="Times New Roman" w:hAnsi="Times New Roman" w:cs="Times New Roman"/>
          <w:sz w:val="28"/>
          <w:szCs w:val="28"/>
          <w:lang w:val="uk-UA"/>
        </w:rPr>
        <w:t>ої</w:t>
      </w:r>
      <w:r w:rsidRPr="005339B8">
        <w:rPr>
          <w:rFonts w:ascii="Times New Roman" w:hAnsi="Times New Roman" w:cs="Times New Roman"/>
          <w:sz w:val="28"/>
          <w:szCs w:val="28"/>
          <w:lang w:val="uk-UA"/>
        </w:rPr>
        <w:t xml:space="preserve"> освіти</w:t>
      </w:r>
      <w:r w:rsidR="00836BCB"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r w:rsidR="00836BCB" w:rsidRPr="005339B8">
        <w:rPr>
          <w:rFonts w:ascii="Times New Roman" w:hAnsi="Times New Roman" w:cs="Times New Roman"/>
          <w:sz w:val="28"/>
          <w:szCs w:val="28"/>
          <w:lang w:val="uk-UA"/>
        </w:rPr>
        <w:t>методологічні і теоретичні засад</w:t>
      </w:r>
      <w:r w:rsidR="00A41803" w:rsidRPr="005339B8">
        <w:rPr>
          <w:rFonts w:ascii="Times New Roman" w:hAnsi="Times New Roman" w:cs="Times New Roman"/>
          <w:sz w:val="28"/>
          <w:szCs w:val="28"/>
          <w:lang w:val="uk-UA"/>
        </w:rPr>
        <w:t>и</w:t>
      </w:r>
      <w:r w:rsidR="00836BCB" w:rsidRPr="005339B8">
        <w:rPr>
          <w:rFonts w:ascii="Times New Roman" w:hAnsi="Times New Roman" w:cs="Times New Roman"/>
          <w:sz w:val="28"/>
          <w:szCs w:val="28"/>
          <w:lang w:val="uk-UA"/>
        </w:rPr>
        <w:t xml:space="preserve"> формування професійної компетентності майбутніх учителів іноземної мови засобами неформальної освіти</w:t>
      </w:r>
      <w:r w:rsidR="00AC081A" w:rsidRPr="005339B8">
        <w:rPr>
          <w:rFonts w:ascii="Times New Roman" w:hAnsi="Times New Roman" w:cs="Times New Roman"/>
          <w:sz w:val="28"/>
          <w:szCs w:val="28"/>
          <w:lang w:val="uk-UA"/>
        </w:rPr>
        <w:t>;</w:t>
      </w:r>
      <w:r w:rsidR="00A41803" w:rsidRPr="005339B8">
        <w:rPr>
          <w:rFonts w:ascii="Times New Roman" w:hAnsi="Times New Roman" w:cs="Times New Roman"/>
          <w:sz w:val="28"/>
          <w:szCs w:val="28"/>
          <w:lang w:val="uk-UA"/>
        </w:rPr>
        <w:t xml:space="preserve"> </w:t>
      </w:r>
      <w:r w:rsidR="00B1170D" w:rsidRPr="005339B8">
        <w:rPr>
          <w:rFonts w:ascii="Times New Roman" w:hAnsi="Times New Roman" w:cs="Times New Roman"/>
          <w:sz w:val="28"/>
          <w:szCs w:val="28"/>
          <w:lang w:val="uk-UA"/>
        </w:rPr>
        <w:t>в</w:t>
      </w:r>
      <w:r w:rsidR="00A41803" w:rsidRPr="005339B8">
        <w:rPr>
          <w:rFonts w:ascii="Times New Roman" w:hAnsi="Times New Roman" w:cs="Times New Roman"/>
          <w:sz w:val="28"/>
          <w:szCs w:val="28"/>
          <w:lang w:val="uk-UA"/>
        </w:rPr>
        <w:t>заємозв’язок та взаємозумовленість використання засобів неформальної освіти в освітньому процесі ЗВО й успішної професійної компетентності</w:t>
      </w:r>
      <w:r w:rsidR="00ED67EC" w:rsidRPr="005339B8">
        <w:rPr>
          <w:rFonts w:ascii="Times New Roman" w:hAnsi="Times New Roman" w:cs="Times New Roman"/>
          <w:sz w:val="28"/>
          <w:szCs w:val="28"/>
          <w:lang w:val="uk-UA"/>
        </w:rPr>
        <w:t>.</w:t>
      </w:r>
    </w:p>
    <w:p w14:paraId="0C1110E4" w14:textId="1E6BDC3F" w:rsidR="00EF7CE2" w:rsidRPr="005339B8" w:rsidRDefault="00670F1B"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Практичне значення</w:t>
      </w:r>
      <w:r w:rsidRPr="005339B8">
        <w:rPr>
          <w:rFonts w:ascii="Times New Roman" w:hAnsi="Times New Roman" w:cs="Times New Roman"/>
          <w:sz w:val="28"/>
          <w:szCs w:val="28"/>
          <w:lang w:val="uk-UA"/>
        </w:rPr>
        <w:t xml:space="preserve"> результатів дослідження </w:t>
      </w:r>
      <w:r w:rsidR="00A41803" w:rsidRPr="005339B8">
        <w:rPr>
          <w:rFonts w:ascii="Times New Roman" w:hAnsi="Times New Roman" w:cs="Times New Roman"/>
          <w:sz w:val="28"/>
          <w:szCs w:val="28"/>
          <w:lang w:val="uk-UA"/>
        </w:rPr>
        <w:t xml:space="preserve">визначається </w:t>
      </w:r>
      <w:r w:rsidR="00D91F19" w:rsidRPr="005339B8">
        <w:rPr>
          <w:rFonts w:ascii="Times New Roman" w:hAnsi="Times New Roman" w:cs="Times New Roman"/>
          <w:sz w:val="28"/>
          <w:szCs w:val="28"/>
          <w:lang w:val="uk-UA"/>
        </w:rPr>
        <w:t>науков</w:t>
      </w:r>
      <w:r w:rsidR="00270811" w:rsidRPr="005339B8">
        <w:rPr>
          <w:rFonts w:ascii="Times New Roman" w:hAnsi="Times New Roman" w:cs="Times New Roman"/>
          <w:sz w:val="28"/>
          <w:szCs w:val="28"/>
          <w:lang w:val="uk-UA"/>
        </w:rPr>
        <w:t>им</w:t>
      </w:r>
      <w:r w:rsidR="00D91F19" w:rsidRPr="005339B8">
        <w:rPr>
          <w:rFonts w:ascii="Times New Roman" w:hAnsi="Times New Roman" w:cs="Times New Roman"/>
          <w:sz w:val="28"/>
          <w:szCs w:val="28"/>
          <w:lang w:val="uk-UA"/>
        </w:rPr>
        <w:t xml:space="preserve"> обґрунтуванн</w:t>
      </w:r>
      <w:r w:rsidR="00270811" w:rsidRPr="005339B8">
        <w:rPr>
          <w:rFonts w:ascii="Times New Roman" w:hAnsi="Times New Roman" w:cs="Times New Roman"/>
          <w:sz w:val="28"/>
          <w:szCs w:val="28"/>
          <w:lang w:val="uk-UA"/>
        </w:rPr>
        <w:t>ям і</w:t>
      </w:r>
      <w:r w:rsidR="00D91F19" w:rsidRPr="005339B8">
        <w:rPr>
          <w:rFonts w:ascii="Times New Roman" w:hAnsi="Times New Roman" w:cs="Times New Roman"/>
          <w:sz w:val="28"/>
          <w:szCs w:val="28"/>
          <w:lang w:val="uk-UA"/>
        </w:rPr>
        <w:t xml:space="preserve"> </w:t>
      </w:r>
      <w:r w:rsidR="00270811" w:rsidRPr="005339B8">
        <w:rPr>
          <w:rFonts w:ascii="Times New Roman" w:hAnsi="Times New Roman" w:cs="Times New Roman"/>
          <w:sz w:val="28"/>
          <w:szCs w:val="28"/>
          <w:lang w:val="uk-UA"/>
        </w:rPr>
        <w:t>в</w:t>
      </w:r>
      <w:r w:rsidR="00D91F19" w:rsidRPr="005339B8">
        <w:rPr>
          <w:rFonts w:ascii="Times New Roman" w:hAnsi="Times New Roman" w:cs="Times New Roman"/>
          <w:sz w:val="28"/>
          <w:szCs w:val="28"/>
          <w:lang w:val="uk-UA"/>
        </w:rPr>
        <w:t>провадженн</w:t>
      </w:r>
      <w:r w:rsidR="00270811" w:rsidRPr="005339B8">
        <w:rPr>
          <w:rFonts w:ascii="Times New Roman" w:hAnsi="Times New Roman" w:cs="Times New Roman"/>
          <w:sz w:val="28"/>
          <w:szCs w:val="28"/>
          <w:lang w:val="uk-UA"/>
        </w:rPr>
        <w:t>ям</w:t>
      </w:r>
      <w:r w:rsidR="00D91F19" w:rsidRPr="005339B8">
        <w:rPr>
          <w:rFonts w:ascii="Times New Roman" w:hAnsi="Times New Roman" w:cs="Times New Roman"/>
          <w:sz w:val="28"/>
          <w:szCs w:val="28"/>
          <w:lang w:val="uk-UA"/>
        </w:rPr>
        <w:t xml:space="preserve"> у професійну підготовку здобувачів спеціальності 014 «Середня освіта»</w:t>
      </w:r>
      <w:r w:rsidR="0046421F" w:rsidRPr="005339B8">
        <w:rPr>
          <w:rFonts w:ascii="Times New Roman" w:hAnsi="Times New Roman" w:cs="Times New Roman"/>
          <w:sz w:val="28"/>
          <w:szCs w:val="28"/>
          <w:lang w:val="uk-UA"/>
        </w:rPr>
        <w:t xml:space="preserve"> першого (бакалаврського) рівня вищої освіти педагогічних умов формування професійної компетентності майбутніх учителів іноземної мови засобами неформальної освіти</w:t>
      </w:r>
      <w:r w:rsidR="00270811" w:rsidRPr="005339B8">
        <w:rPr>
          <w:rFonts w:ascii="Times New Roman" w:hAnsi="Times New Roman" w:cs="Times New Roman"/>
          <w:sz w:val="28"/>
          <w:szCs w:val="28"/>
          <w:lang w:val="uk-UA"/>
        </w:rPr>
        <w:t xml:space="preserve">. Задля забезпечення ефективності розроблених педагогічних умов формування професійної компетентності майбутніх учителів іноземної мови доповнено зміст освітніх компонентів загальної й </w:t>
      </w:r>
      <w:proofErr w:type="spellStart"/>
      <w:r w:rsidR="00270811" w:rsidRPr="005339B8">
        <w:rPr>
          <w:rFonts w:ascii="Times New Roman" w:hAnsi="Times New Roman" w:cs="Times New Roman"/>
          <w:sz w:val="28"/>
          <w:szCs w:val="28"/>
          <w:lang w:val="uk-UA"/>
        </w:rPr>
        <w:t>професійно</w:t>
      </w:r>
      <w:proofErr w:type="spellEnd"/>
      <w:r w:rsidR="00270811" w:rsidRPr="005339B8">
        <w:rPr>
          <w:rFonts w:ascii="Times New Roman" w:hAnsi="Times New Roman" w:cs="Times New Roman"/>
          <w:sz w:val="28"/>
          <w:szCs w:val="28"/>
          <w:lang w:val="uk-UA"/>
        </w:rPr>
        <w:t xml:space="preserve"> орієнтованої підготовки</w:t>
      </w:r>
      <w:r w:rsidR="00D5389D" w:rsidRPr="005339B8">
        <w:rPr>
          <w:rFonts w:ascii="Times New Roman" w:hAnsi="Times New Roman" w:cs="Times New Roman"/>
          <w:sz w:val="28"/>
          <w:szCs w:val="28"/>
          <w:lang w:val="uk-UA"/>
        </w:rPr>
        <w:t xml:space="preserve"> засобами неформальної освіти</w:t>
      </w:r>
      <w:r w:rsidR="00270811" w:rsidRPr="005339B8">
        <w:rPr>
          <w:rFonts w:ascii="Times New Roman" w:hAnsi="Times New Roman" w:cs="Times New Roman"/>
          <w:sz w:val="28"/>
          <w:szCs w:val="28"/>
          <w:lang w:val="uk-UA"/>
        </w:rPr>
        <w:t xml:space="preserve">, </w:t>
      </w:r>
      <w:r w:rsidR="0064729B" w:rsidRPr="005339B8">
        <w:rPr>
          <w:rFonts w:ascii="Times New Roman" w:hAnsi="Times New Roman" w:cs="Times New Roman"/>
          <w:sz w:val="28"/>
          <w:szCs w:val="28"/>
          <w:lang w:val="uk-UA"/>
        </w:rPr>
        <w:t xml:space="preserve">організовано роботу </w:t>
      </w:r>
      <w:proofErr w:type="spellStart"/>
      <w:r w:rsidR="0064729B" w:rsidRPr="005339B8">
        <w:rPr>
          <w:rFonts w:ascii="Times New Roman" w:hAnsi="Times New Roman" w:cs="Times New Roman"/>
          <w:sz w:val="28"/>
          <w:szCs w:val="28"/>
          <w:lang w:val="uk-UA"/>
        </w:rPr>
        <w:t>мовного</w:t>
      </w:r>
      <w:proofErr w:type="spellEnd"/>
      <w:r w:rsidR="0064729B" w:rsidRPr="005339B8">
        <w:rPr>
          <w:rFonts w:ascii="Times New Roman" w:hAnsi="Times New Roman" w:cs="Times New Roman"/>
          <w:sz w:val="28"/>
          <w:szCs w:val="28"/>
          <w:lang w:val="uk-UA"/>
        </w:rPr>
        <w:t xml:space="preserve"> клубу</w:t>
      </w:r>
      <w:r w:rsidR="0004460B" w:rsidRPr="005339B8">
        <w:rPr>
          <w:rFonts w:ascii="Times New Roman" w:hAnsi="Times New Roman" w:cs="Times New Roman"/>
          <w:sz w:val="28"/>
          <w:szCs w:val="28"/>
          <w:lang w:val="uk-UA"/>
        </w:rPr>
        <w:t xml:space="preserve"> </w:t>
      </w:r>
      <w:proofErr w:type="spellStart"/>
      <w:r w:rsidR="0004460B" w:rsidRPr="005339B8">
        <w:rPr>
          <w:rFonts w:ascii="Times New Roman" w:hAnsi="Times New Roman" w:cs="Times New Roman"/>
          <w:sz w:val="28"/>
          <w:szCs w:val="28"/>
          <w:lang w:val="uk-UA"/>
        </w:rPr>
        <w:t>Speaking</w:t>
      </w:r>
      <w:proofErr w:type="spellEnd"/>
      <w:r w:rsidR="0004460B" w:rsidRPr="005339B8">
        <w:rPr>
          <w:rFonts w:ascii="Times New Roman" w:hAnsi="Times New Roman" w:cs="Times New Roman"/>
          <w:sz w:val="28"/>
          <w:szCs w:val="28"/>
          <w:lang w:val="uk-UA"/>
        </w:rPr>
        <w:t xml:space="preserve"> </w:t>
      </w:r>
      <w:proofErr w:type="spellStart"/>
      <w:r w:rsidR="0004460B" w:rsidRPr="005339B8">
        <w:rPr>
          <w:rFonts w:ascii="Times New Roman" w:hAnsi="Times New Roman" w:cs="Times New Roman"/>
          <w:sz w:val="28"/>
          <w:szCs w:val="28"/>
          <w:lang w:val="uk-UA"/>
        </w:rPr>
        <w:t>Club</w:t>
      </w:r>
      <w:proofErr w:type="spellEnd"/>
      <w:r w:rsidR="0064729B" w:rsidRPr="005339B8">
        <w:rPr>
          <w:rFonts w:ascii="Times New Roman" w:hAnsi="Times New Roman" w:cs="Times New Roman"/>
          <w:sz w:val="28"/>
          <w:szCs w:val="28"/>
          <w:lang w:val="uk-UA"/>
        </w:rPr>
        <w:t>,</w:t>
      </w:r>
      <w:r w:rsidR="0057605C" w:rsidRPr="005339B8">
        <w:rPr>
          <w:rFonts w:ascii="Times New Roman" w:hAnsi="Times New Roman" w:cs="Times New Roman"/>
          <w:sz w:val="28"/>
          <w:szCs w:val="28"/>
          <w:lang w:val="uk-UA"/>
        </w:rPr>
        <w:t xml:space="preserve"> </w:t>
      </w:r>
      <w:r w:rsidR="0057605C" w:rsidRPr="005339B8">
        <w:rPr>
          <w:rFonts w:ascii="Times New Roman" w:hAnsi="Times New Roman" w:cs="Times New Roman"/>
          <w:iCs/>
          <w:sz w:val="28"/>
          <w:szCs w:val="28"/>
          <w:lang w:val="uk-UA" w:eastAsia="ru-RU"/>
        </w:rPr>
        <w:lastRenderedPageBreak/>
        <w:t>проведено серію тренінгів з майбутніми фахівцями (</w:t>
      </w:r>
      <w:r w:rsidR="0057605C" w:rsidRPr="005339B8">
        <w:rPr>
          <w:rFonts w:ascii="Times New Roman" w:hAnsi="Times New Roman"/>
          <w:iCs/>
          <w:sz w:val="28"/>
          <w:szCs w:val="28"/>
          <w:lang w:val="uk-UA" w:eastAsia="ru-RU"/>
        </w:rPr>
        <w:t>«Подкасти на допомогу вивчення іноземної мови», «Культурні аспекти у вивченні іноземної мови», «Створюємо розмовний клуб», «</w:t>
      </w:r>
      <w:r w:rsidR="0057605C" w:rsidRPr="005339B8">
        <w:rPr>
          <w:rFonts w:ascii="Times New Roman" w:hAnsi="Times New Roman" w:cs="Times New Roman"/>
          <w:iCs/>
          <w:sz w:val="28"/>
          <w:szCs w:val="28"/>
          <w:lang w:val="uk-UA" w:eastAsia="ru-RU"/>
        </w:rPr>
        <w:t>Цифрові технології для роботи в школі», «Штучний інтелект: ворог і помічник»), дебати й дискусії («Роль і місце неформальної освіти в підготовці майбутніх учителів іноземної мови», «Неформальна освіта: за і проти», «Штучний інтелект – заміна вчителя?»),</w:t>
      </w:r>
      <w:r w:rsidR="0064729B" w:rsidRPr="005339B8">
        <w:rPr>
          <w:rFonts w:ascii="Times New Roman" w:hAnsi="Times New Roman" w:cs="Times New Roman"/>
          <w:sz w:val="28"/>
          <w:szCs w:val="28"/>
          <w:lang w:val="uk-UA"/>
        </w:rPr>
        <w:t xml:space="preserve"> </w:t>
      </w:r>
      <w:r w:rsidR="008131F8" w:rsidRPr="005339B8">
        <w:rPr>
          <w:rFonts w:ascii="Times New Roman" w:hAnsi="Times New Roman" w:cs="Times New Roman"/>
          <w:sz w:val="28"/>
          <w:szCs w:val="28"/>
          <w:lang w:val="uk-UA"/>
        </w:rPr>
        <w:t>розроблено навчально-методичний посібник «Моделі та технології неформальної освіти»</w:t>
      </w:r>
      <w:r w:rsidR="0057605C" w:rsidRPr="005339B8">
        <w:rPr>
          <w:rFonts w:ascii="Times New Roman" w:hAnsi="Times New Roman" w:cs="Times New Roman"/>
          <w:sz w:val="28"/>
          <w:szCs w:val="28"/>
          <w:lang w:val="uk-UA"/>
        </w:rPr>
        <w:t>.</w:t>
      </w:r>
    </w:p>
    <w:p w14:paraId="7F753304" w14:textId="6CD7036A" w:rsidR="0017435A" w:rsidRPr="005339B8" w:rsidRDefault="0017435A" w:rsidP="0059604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Ключові слова:</w:t>
      </w:r>
      <w:r w:rsidRPr="005339B8">
        <w:rPr>
          <w:rFonts w:ascii="Times New Roman" w:hAnsi="Times New Roman" w:cs="Times New Roman"/>
          <w:sz w:val="28"/>
          <w:szCs w:val="28"/>
          <w:lang w:val="uk-UA"/>
        </w:rPr>
        <w:t xml:space="preserve"> компетентність, </w:t>
      </w:r>
      <w:r w:rsidR="00CE5A3A" w:rsidRPr="005339B8">
        <w:rPr>
          <w:rFonts w:ascii="Times New Roman" w:hAnsi="Times New Roman" w:cs="Times New Roman"/>
          <w:sz w:val="28"/>
          <w:szCs w:val="28"/>
          <w:lang w:val="uk-UA"/>
        </w:rPr>
        <w:t>професійна компетентність, професійна компетентність майбутнього вчителя іноземної мови, неформальна освіта, засоби неформальної освіти, професійна підготовка.</w:t>
      </w:r>
    </w:p>
    <w:bookmarkEnd w:id="0"/>
    <w:p w14:paraId="0084DB42" w14:textId="77777777" w:rsidR="0018476B" w:rsidRPr="005339B8" w:rsidRDefault="0018476B" w:rsidP="00596044">
      <w:pPr>
        <w:spacing w:after="0" w:line="360" w:lineRule="auto"/>
        <w:ind w:firstLine="709"/>
        <w:jc w:val="both"/>
        <w:rPr>
          <w:rFonts w:ascii="Times New Roman" w:hAnsi="Times New Roman" w:cs="Times New Roman"/>
          <w:b/>
          <w:bCs/>
          <w:sz w:val="28"/>
          <w:szCs w:val="28"/>
          <w:lang w:val="uk-UA"/>
        </w:rPr>
      </w:pPr>
    </w:p>
    <w:p w14:paraId="70A2401C" w14:textId="77777777" w:rsidR="0018476B" w:rsidRPr="005339B8" w:rsidRDefault="0018476B" w:rsidP="0018476B">
      <w:pPr>
        <w:jc w:val="center"/>
        <w:rPr>
          <w:rFonts w:ascii="Times New Roman" w:hAnsi="Times New Roman"/>
          <w:b/>
          <w:bCs/>
          <w:sz w:val="28"/>
          <w:szCs w:val="28"/>
          <w:lang w:val="uk-UA"/>
        </w:rPr>
      </w:pPr>
      <w:r w:rsidRPr="005339B8">
        <w:rPr>
          <w:rFonts w:ascii="Times New Roman" w:hAnsi="Times New Roman"/>
          <w:b/>
          <w:bCs/>
          <w:sz w:val="28"/>
          <w:szCs w:val="28"/>
          <w:lang w:val="uk-UA"/>
        </w:rPr>
        <w:t>СПИСОК ПУБЛІКАЦІЙ ЗДОБУВАЧА ЗА ТЕМОЮ ДИСЕРТАЦІЇ</w:t>
      </w:r>
    </w:p>
    <w:bookmarkStart w:id="1" w:name="_Hlk232076937"/>
    <w:p w14:paraId="5DCAE88C" w14:textId="77777777" w:rsidR="00834F04" w:rsidRPr="00EA0E03" w:rsidRDefault="00F02B97" w:rsidP="00834F04">
      <w:pPr>
        <w:jc w:val="center"/>
        <w:rPr>
          <w:rFonts w:ascii="Times New Roman" w:hAnsi="Times New Roman" w:cs="Times New Roman"/>
          <w:b/>
          <w:bCs/>
          <w:sz w:val="28"/>
          <w:szCs w:val="28"/>
          <w:lang w:val="es-ES"/>
        </w:rPr>
      </w:pPr>
      <w:r w:rsidRPr="005339B8">
        <w:fldChar w:fldCharType="begin"/>
      </w:r>
      <w:r w:rsidRPr="00EA0E03">
        <w:rPr>
          <w:lang w:val="es-ES"/>
        </w:rPr>
        <w:instrText>HYPERLINK "https://dntb.gov.ua/web-of-science" \t "_blank"</w:instrText>
      </w:r>
      <w:r w:rsidRPr="005339B8">
        <w:fldChar w:fldCharType="separate"/>
      </w:r>
      <w:r w:rsidR="00834F04" w:rsidRPr="00EA0E03">
        <w:rPr>
          <w:rStyle w:val="a6"/>
          <w:rFonts w:ascii="Times New Roman" w:hAnsi="Times New Roman" w:cs="Times New Roman"/>
          <w:b/>
          <w:bCs/>
          <w:sz w:val="28"/>
          <w:szCs w:val="28"/>
          <w:lang w:val="es-ES"/>
        </w:rPr>
        <w:t xml:space="preserve">Web </w:t>
      </w:r>
      <w:proofErr w:type="spellStart"/>
      <w:r w:rsidR="00834F04" w:rsidRPr="00EA0E03">
        <w:rPr>
          <w:rStyle w:val="a6"/>
          <w:rFonts w:ascii="Times New Roman" w:hAnsi="Times New Roman" w:cs="Times New Roman"/>
          <w:b/>
          <w:bCs/>
          <w:sz w:val="28"/>
          <w:szCs w:val="28"/>
          <w:lang w:val="es-ES"/>
        </w:rPr>
        <w:t>of</w:t>
      </w:r>
      <w:proofErr w:type="spellEnd"/>
      <w:r w:rsidR="00834F04" w:rsidRPr="00EA0E03">
        <w:rPr>
          <w:rStyle w:val="a6"/>
          <w:rFonts w:ascii="Times New Roman" w:hAnsi="Times New Roman" w:cs="Times New Roman"/>
          <w:b/>
          <w:bCs/>
          <w:sz w:val="28"/>
          <w:szCs w:val="28"/>
          <w:lang w:val="es-ES"/>
        </w:rPr>
        <w:t xml:space="preserve"> </w:t>
      </w:r>
      <w:proofErr w:type="spellStart"/>
      <w:r w:rsidR="00834F04" w:rsidRPr="00EA0E03">
        <w:rPr>
          <w:rStyle w:val="a6"/>
          <w:rFonts w:ascii="Times New Roman" w:hAnsi="Times New Roman" w:cs="Times New Roman"/>
          <w:b/>
          <w:bCs/>
          <w:sz w:val="28"/>
          <w:szCs w:val="28"/>
          <w:lang w:val="es-ES"/>
        </w:rPr>
        <w:t>Science</w:t>
      </w:r>
      <w:proofErr w:type="spellEnd"/>
      <w:r w:rsidRPr="005339B8">
        <w:rPr>
          <w:rStyle w:val="a6"/>
          <w:rFonts w:ascii="Times New Roman" w:hAnsi="Times New Roman" w:cs="Times New Roman"/>
          <w:b/>
          <w:bCs/>
          <w:sz w:val="28"/>
          <w:szCs w:val="28"/>
          <w:lang w:val="en-US"/>
        </w:rPr>
        <w:fldChar w:fldCharType="end"/>
      </w:r>
    </w:p>
    <w:bookmarkEnd w:id="1"/>
    <w:p w14:paraId="4C482610" w14:textId="77777777" w:rsidR="00834F04" w:rsidRPr="00EA0E03" w:rsidRDefault="00834F04" w:rsidP="00834F04">
      <w:pPr>
        <w:spacing w:after="0" w:line="360" w:lineRule="auto"/>
        <w:ind w:firstLine="709"/>
        <w:jc w:val="both"/>
        <w:rPr>
          <w:rFonts w:ascii="Times New Roman" w:hAnsi="Times New Roman" w:cs="Times New Roman"/>
          <w:sz w:val="28"/>
          <w:szCs w:val="28"/>
          <w:shd w:val="clear" w:color="auto" w:fill="FFFFFF"/>
          <w:lang w:val="es-ES"/>
        </w:rPr>
      </w:pPr>
      <w:r w:rsidRPr="005339B8">
        <w:rPr>
          <w:rFonts w:ascii="Times New Roman" w:hAnsi="Times New Roman" w:cs="Times New Roman"/>
          <w:sz w:val="28"/>
          <w:szCs w:val="28"/>
          <w:shd w:val="clear" w:color="auto" w:fill="FFFFFF"/>
          <w:lang w:val="uk-UA"/>
        </w:rPr>
        <w:t>1.</w:t>
      </w:r>
      <w:r w:rsidRPr="00EA0E03">
        <w:rPr>
          <w:rFonts w:ascii="Times New Roman" w:hAnsi="Times New Roman" w:cs="Times New Roman"/>
          <w:sz w:val="28"/>
          <w:szCs w:val="28"/>
          <w:shd w:val="clear" w:color="auto" w:fill="FFFFFF"/>
          <w:lang w:val="es-ES"/>
        </w:rPr>
        <w:t xml:space="preserve"> </w:t>
      </w:r>
      <w:proofErr w:type="spellStart"/>
      <w:r w:rsidRPr="00EA0E03">
        <w:rPr>
          <w:rFonts w:ascii="Times New Roman" w:hAnsi="Times New Roman" w:cs="Times New Roman"/>
          <w:sz w:val="28"/>
          <w:szCs w:val="28"/>
          <w:shd w:val="clear" w:color="auto" w:fill="FFFFFF"/>
          <w:lang w:val="es-ES"/>
        </w:rPr>
        <w:t>Snigovska</w:t>
      </w:r>
      <w:proofErr w:type="spellEnd"/>
      <w:r w:rsidRPr="00EA0E03">
        <w:rPr>
          <w:rFonts w:ascii="Times New Roman" w:hAnsi="Times New Roman" w:cs="Times New Roman"/>
          <w:sz w:val="28"/>
          <w:szCs w:val="28"/>
          <w:shd w:val="clear" w:color="auto" w:fill="FFFFFF"/>
          <w:lang w:val="es-ES"/>
        </w:rPr>
        <w:t xml:space="preserve"> O., </w:t>
      </w:r>
      <w:proofErr w:type="spellStart"/>
      <w:r w:rsidRPr="00EA0E03">
        <w:rPr>
          <w:rFonts w:ascii="Times New Roman" w:hAnsi="Times New Roman" w:cs="Times New Roman"/>
          <w:sz w:val="28"/>
          <w:szCs w:val="28"/>
          <w:shd w:val="clear" w:color="auto" w:fill="FFFFFF"/>
          <w:lang w:val="es-ES"/>
        </w:rPr>
        <w:t>Babych</w:t>
      </w:r>
      <w:proofErr w:type="spellEnd"/>
      <w:r w:rsidRPr="00EA0E03">
        <w:rPr>
          <w:rFonts w:ascii="Times New Roman" w:hAnsi="Times New Roman" w:cs="Times New Roman"/>
          <w:sz w:val="28"/>
          <w:szCs w:val="28"/>
          <w:shd w:val="clear" w:color="auto" w:fill="FFFFFF"/>
          <w:lang w:val="es-ES"/>
        </w:rPr>
        <w:t xml:space="preserve"> V., </w:t>
      </w:r>
      <w:proofErr w:type="spellStart"/>
      <w:r w:rsidRPr="00EA0E03">
        <w:rPr>
          <w:rFonts w:ascii="Times New Roman" w:hAnsi="Times New Roman" w:cs="Times New Roman"/>
          <w:sz w:val="28"/>
          <w:szCs w:val="28"/>
          <w:shd w:val="clear" w:color="auto" w:fill="FFFFFF"/>
          <w:lang w:val="es-ES"/>
        </w:rPr>
        <w:t>Boiko</w:t>
      </w:r>
      <w:proofErr w:type="spellEnd"/>
      <w:r w:rsidRPr="00EA0E03">
        <w:rPr>
          <w:rFonts w:ascii="Times New Roman" w:hAnsi="Times New Roman" w:cs="Times New Roman"/>
          <w:sz w:val="28"/>
          <w:szCs w:val="28"/>
          <w:shd w:val="clear" w:color="auto" w:fill="FFFFFF"/>
          <w:lang w:val="es-ES"/>
        </w:rPr>
        <w:t xml:space="preserve"> A., </w:t>
      </w:r>
      <w:proofErr w:type="spellStart"/>
      <w:r w:rsidRPr="00EA0E03">
        <w:rPr>
          <w:rFonts w:ascii="Times New Roman" w:hAnsi="Times New Roman" w:cs="Times New Roman"/>
          <w:sz w:val="28"/>
          <w:szCs w:val="28"/>
          <w:shd w:val="clear" w:color="auto" w:fill="FFFFFF"/>
          <w:lang w:val="es-ES"/>
        </w:rPr>
        <w:t>Kharkovskiy</w:t>
      </w:r>
      <w:proofErr w:type="spellEnd"/>
      <w:r w:rsidRPr="00EA0E03">
        <w:rPr>
          <w:rFonts w:ascii="Times New Roman" w:hAnsi="Times New Roman" w:cs="Times New Roman"/>
          <w:sz w:val="28"/>
          <w:szCs w:val="28"/>
          <w:shd w:val="clear" w:color="auto" w:fill="FFFFFF"/>
          <w:lang w:val="es-ES"/>
        </w:rPr>
        <w:t xml:space="preserve"> Y., </w:t>
      </w:r>
      <w:proofErr w:type="spellStart"/>
      <w:r w:rsidRPr="00EA0E03">
        <w:rPr>
          <w:rFonts w:ascii="Times New Roman" w:hAnsi="Times New Roman" w:cs="Times New Roman"/>
          <w:sz w:val="28"/>
          <w:szCs w:val="28"/>
          <w:shd w:val="clear" w:color="auto" w:fill="FFFFFF"/>
          <w:lang w:val="es-ES"/>
        </w:rPr>
        <w:t>Petliaieva</w:t>
      </w:r>
      <w:proofErr w:type="spellEnd"/>
      <w:r w:rsidRPr="00EA0E03">
        <w:rPr>
          <w:rFonts w:ascii="Times New Roman" w:hAnsi="Times New Roman" w:cs="Times New Roman"/>
          <w:sz w:val="28"/>
          <w:szCs w:val="28"/>
          <w:shd w:val="clear" w:color="auto" w:fill="FFFFFF"/>
          <w:lang w:val="es-ES"/>
        </w:rPr>
        <w:t xml:space="preserve"> V. Aspectos sociolingüísticos de la enseñanza de lenguas extranjeras en el contexto de la educación internacional. </w:t>
      </w:r>
      <w:r w:rsidRPr="00EA0E03">
        <w:rPr>
          <w:rFonts w:ascii="Times New Roman" w:hAnsi="Times New Roman" w:cs="Times New Roman"/>
          <w:i/>
          <w:iCs/>
          <w:sz w:val="28"/>
          <w:szCs w:val="28"/>
          <w:shd w:val="clear" w:color="auto" w:fill="FFFFFF"/>
          <w:lang w:val="es-ES"/>
        </w:rPr>
        <w:t xml:space="preserve">Revista </w:t>
      </w:r>
      <w:proofErr w:type="spellStart"/>
      <w:r w:rsidRPr="00EA0E03">
        <w:rPr>
          <w:rFonts w:ascii="Times New Roman" w:hAnsi="Times New Roman" w:cs="Times New Roman"/>
          <w:i/>
          <w:iCs/>
          <w:sz w:val="28"/>
          <w:szCs w:val="28"/>
          <w:shd w:val="clear" w:color="auto" w:fill="FFFFFF"/>
          <w:lang w:val="es-ES"/>
        </w:rPr>
        <w:t>Eduweb</w:t>
      </w:r>
      <w:proofErr w:type="spellEnd"/>
      <w:r w:rsidRPr="005339B8">
        <w:rPr>
          <w:rFonts w:ascii="Times New Roman" w:hAnsi="Times New Roman" w:cs="Times New Roman"/>
          <w:sz w:val="28"/>
          <w:szCs w:val="28"/>
          <w:shd w:val="clear" w:color="auto" w:fill="FFFFFF"/>
          <w:lang w:val="uk-UA"/>
        </w:rPr>
        <w:t>.</w:t>
      </w:r>
      <w:r w:rsidRPr="00EA0E03">
        <w:rPr>
          <w:rFonts w:ascii="Times New Roman" w:hAnsi="Times New Roman" w:cs="Times New Roman"/>
          <w:sz w:val="28"/>
          <w:szCs w:val="28"/>
          <w:shd w:val="clear" w:color="auto" w:fill="FFFFFF"/>
          <w:lang w:val="es-ES"/>
        </w:rPr>
        <w:t xml:space="preserve"> </w:t>
      </w:r>
      <w:r w:rsidRPr="005339B8">
        <w:rPr>
          <w:rFonts w:ascii="Times New Roman" w:hAnsi="Times New Roman" w:cs="Times New Roman"/>
          <w:sz w:val="28"/>
          <w:szCs w:val="28"/>
          <w:shd w:val="clear" w:color="auto" w:fill="FFFFFF"/>
          <w:lang w:val="uk-UA"/>
        </w:rPr>
        <w:t xml:space="preserve">2025. № </w:t>
      </w:r>
      <w:r w:rsidRPr="00EA0E03">
        <w:rPr>
          <w:rFonts w:ascii="Times New Roman" w:hAnsi="Times New Roman" w:cs="Times New Roman"/>
          <w:sz w:val="28"/>
          <w:szCs w:val="28"/>
          <w:shd w:val="clear" w:color="auto" w:fill="FFFFFF"/>
          <w:lang w:val="es-ES"/>
        </w:rPr>
        <w:t>19</w:t>
      </w:r>
      <w:r w:rsidRPr="00EA0E03">
        <w:rPr>
          <w:rFonts w:ascii="Times New Roman" w:hAnsi="Times New Roman" w:cs="Times New Roman"/>
          <w:i/>
          <w:iCs/>
          <w:sz w:val="28"/>
          <w:szCs w:val="28"/>
          <w:shd w:val="clear" w:color="auto" w:fill="FFFFFF"/>
          <w:lang w:val="es-ES"/>
        </w:rPr>
        <w:t xml:space="preserve"> </w:t>
      </w:r>
      <w:r w:rsidRPr="00EA0E03">
        <w:rPr>
          <w:rFonts w:ascii="Times New Roman" w:hAnsi="Times New Roman" w:cs="Times New Roman"/>
          <w:sz w:val="28"/>
          <w:szCs w:val="28"/>
          <w:shd w:val="clear" w:color="auto" w:fill="FFFFFF"/>
          <w:lang w:val="es-ES"/>
        </w:rPr>
        <w:t>(4)</w:t>
      </w:r>
      <w:r w:rsidRPr="005339B8">
        <w:rPr>
          <w:rFonts w:ascii="Times New Roman" w:hAnsi="Times New Roman" w:cs="Times New Roman"/>
          <w:sz w:val="28"/>
          <w:szCs w:val="28"/>
          <w:shd w:val="clear" w:color="auto" w:fill="FFFFFF"/>
          <w:lang w:val="uk-UA"/>
        </w:rPr>
        <w:t>. Р.</w:t>
      </w:r>
      <w:r w:rsidRPr="00EA0E03">
        <w:rPr>
          <w:rFonts w:ascii="Times New Roman" w:hAnsi="Times New Roman" w:cs="Times New Roman"/>
          <w:sz w:val="28"/>
          <w:szCs w:val="28"/>
          <w:shd w:val="clear" w:color="auto" w:fill="FFFFFF"/>
          <w:lang w:val="es-ES"/>
        </w:rPr>
        <w:t xml:space="preserve"> 86–98. </w:t>
      </w:r>
    </w:p>
    <w:p w14:paraId="06E9208A" w14:textId="77777777" w:rsidR="00834F04" w:rsidRPr="005339B8" w:rsidRDefault="00834F04" w:rsidP="00834F04">
      <w:pPr>
        <w:spacing w:after="0" w:line="360" w:lineRule="auto"/>
        <w:ind w:firstLine="709"/>
        <w:jc w:val="both"/>
        <w:rPr>
          <w:rFonts w:ascii="Times New Roman" w:hAnsi="Times New Roman" w:cs="Times New Roman"/>
          <w:sz w:val="28"/>
          <w:szCs w:val="28"/>
          <w:shd w:val="clear" w:color="auto" w:fill="FFFFFF"/>
          <w:lang w:val="uk-UA"/>
        </w:rPr>
      </w:pPr>
      <w:bookmarkStart w:id="2" w:name="_Hlk233187576"/>
      <w:r w:rsidRPr="00EA0E03">
        <w:rPr>
          <w:rFonts w:ascii="Times New Roman" w:hAnsi="Times New Roman" w:cs="Times New Roman"/>
          <w:sz w:val="28"/>
          <w:szCs w:val="28"/>
          <w:shd w:val="clear" w:color="auto" w:fill="FFFFFF"/>
          <w:lang w:val="es-ES"/>
        </w:rPr>
        <w:t>DOI:</w:t>
      </w:r>
      <w:bookmarkEnd w:id="2"/>
      <w:r w:rsidRPr="00EA0E03">
        <w:rPr>
          <w:rFonts w:ascii="Times New Roman" w:hAnsi="Times New Roman" w:cs="Times New Roman"/>
          <w:sz w:val="28"/>
          <w:szCs w:val="28"/>
          <w:shd w:val="clear" w:color="auto" w:fill="FFFFFF"/>
          <w:lang w:val="es-ES"/>
        </w:rPr>
        <w:t xml:space="preserve"> </w:t>
      </w:r>
      <w:hyperlink r:id="rId17" w:history="1">
        <w:r w:rsidRPr="00EA0E03">
          <w:rPr>
            <w:rStyle w:val="a6"/>
            <w:rFonts w:ascii="Times New Roman" w:hAnsi="Times New Roman" w:cs="Times New Roman"/>
            <w:sz w:val="28"/>
            <w:szCs w:val="28"/>
            <w:shd w:val="clear" w:color="auto" w:fill="FFFFFF"/>
            <w:lang w:val="es-ES"/>
          </w:rPr>
          <w:t>https://doi.org/10.46502/issn.1856-7576/2025.19.04.6</w:t>
        </w:r>
      </w:hyperlink>
      <w:r w:rsidRPr="005339B8">
        <w:rPr>
          <w:rFonts w:ascii="Times New Roman" w:hAnsi="Times New Roman" w:cs="Times New Roman"/>
          <w:sz w:val="28"/>
          <w:szCs w:val="28"/>
          <w:shd w:val="clear" w:color="auto" w:fill="FFFFFF"/>
          <w:lang w:val="uk-UA"/>
        </w:rPr>
        <w:t xml:space="preserve"> </w:t>
      </w:r>
    </w:p>
    <w:p w14:paraId="3891F0C0" w14:textId="77777777" w:rsidR="00834F04" w:rsidRPr="00EA0E03" w:rsidRDefault="00834F04" w:rsidP="00834F04">
      <w:pPr>
        <w:ind w:firstLine="709"/>
        <w:rPr>
          <w:rFonts w:ascii="Times New Roman" w:hAnsi="Times New Roman" w:cs="Times New Roman"/>
          <w:b/>
          <w:bCs/>
          <w:sz w:val="28"/>
          <w:szCs w:val="28"/>
          <w:lang w:val="es-ES"/>
        </w:rPr>
      </w:pPr>
      <w:r w:rsidRPr="00EA0E03">
        <w:rPr>
          <w:rFonts w:ascii="Times New Roman" w:hAnsi="Times New Roman" w:cs="Times New Roman"/>
          <w:sz w:val="28"/>
          <w:szCs w:val="28"/>
          <w:shd w:val="clear" w:color="auto" w:fill="FFFFFF"/>
          <w:lang w:val="es-ES"/>
        </w:rPr>
        <w:t xml:space="preserve">URL: </w:t>
      </w:r>
      <w:r w:rsidRPr="005339B8">
        <w:rPr>
          <w:rFonts w:ascii="Times New Roman" w:hAnsi="Times New Roman" w:cs="Times New Roman"/>
          <w:sz w:val="28"/>
          <w:szCs w:val="28"/>
          <w:shd w:val="clear" w:color="auto" w:fill="FFFFFF"/>
          <w:lang w:val="uk-UA"/>
        </w:rPr>
        <w:t>https://revistaeduweb.org/index.php/eduweb/article/view/746</w:t>
      </w:r>
    </w:p>
    <w:p w14:paraId="51CDCC71" w14:textId="77777777" w:rsidR="00834F04" w:rsidRPr="00EA0E03" w:rsidRDefault="00834F04" w:rsidP="00834F04">
      <w:pPr>
        <w:jc w:val="center"/>
        <w:rPr>
          <w:rFonts w:ascii="Times New Roman" w:hAnsi="Times New Roman" w:cs="Times New Roman"/>
          <w:b/>
          <w:bCs/>
          <w:sz w:val="28"/>
          <w:szCs w:val="28"/>
          <w:lang w:val="es-ES"/>
        </w:rPr>
      </w:pPr>
    </w:p>
    <w:p w14:paraId="5F28EAF5" w14:textId="77777777" w:rsidR="00834F04" w:rsidRPr="005339B8" w:rsidRDefault="00834F04" w:rsidP="00834F04">
      <w:pPr>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Статті у наукових фахових виданнях України</w:t>
      </w:r>
    </w:p>
    <w:p w14:paraId="3FCAA606" w14:textId="353F22B3" w:rsidR="00834F04" w:rsidRPr="005339B8" w:rsidRDefault="00834F04" w:rsidP="00834F0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 Харковський Є. М. Досвід використання аудіовізуального матеріалу іспанськими педагогами. </w:t>
      </w:r>
      <w:r w:rsidRPr="005339B8">
        <w:rPr>
          <w:rFonts w:ascii="Times New Roman" w:hAnsi="Times New Roman" w:cs="Times New Roman"/>
          <w:i/>
          <w:iCs/>
          <w:sz w:val="28"/>
          <w:szCs w:val="28"/>
          <w:lang w:val="uk-UA"/>
        </w:rPr>
        <w:t>Вісник Луганського національного університету імені Тараса Шевченка. Філологічні науки</w:t>
      </w:r>
      <w:r w:rsidRPr="005339B8">
        <w:rPr>
          <w:rFonts w:ascii="Times New Roman" w:hAnsi="Times New Roman" w:cs="Times New Roman"/>
          <w:sz w:val="28"/>
          <w:szCs w:val="28"/>
          <w:lang w:val="uk-UA"/>
        </w:rPr>
        <w:t xml:space="preserve">. 2022. № 2 (350). С. 158–167. </w:t>
      </w:r>
    </w:p>
    <w:p w14:paraId="5C501908" w14:textId="77777777" w:rsidR="00834F04" w:rsidRPr="005339B8" w:rsidRDefault="00834F04" w:rsidP="00834F0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shd w:val="clear" w:color="auto" w:fill="FFFFFF"/>
          <w:lang w:val="en-US"/>
        </w:rPr>
        <w:t>DOI</w:t>
      </w:r>
      <w:r w:rsidRPr="005339B8">
        <w:rPr>
          <w:rFonts w:ascii="Times New Roman" w:hAnsi="Times New Roman" w:cs="Times New Roman"/>
          <w:sz w:val="28"/>
          <w:szCs w:val="28"/>
          <w:shd w:val="clear" w:color="auto" w:fill="FFFFFF"/>
          <w:lang w:val="uk-UA"/>
        </w:rPr>
        <w:t xml:space="preserve">: </w:t>
      </w:r>
      <w:hyperlink r:id="rId18" w:history="1">
        <w:r w:rsidRPr="005339B8">
          <w:rPr>
            <w:rStyle w:val="a6"/>
            <w:rFonts w:ascii="Times New Roman" w:hAnsi="Times New Roman" w:cs="Times New Roman"/>
            <w:sz w:val="28"/>
            <w:szCs w:val="28"/>
            <w:lang w:val="uk-UA"/>
          </w:rPr>
          <w:t>https://doi.org/10.12958/2227-2844-2022-2(350)-158-167</w:t>
        </w:r>
      </w:hyperlink>
      <w:r w:rsidRPr="005339B8">
        <w:rPr>
          <w:rFonts w:ascii="Times New Roman" w:hAnsi="Times New Roman" w:cs="Times New Roman"/>
          <w:sz w:val="28"/>
          <w:szCs w:val="28"/>
          <w:lang w:val="uk-UA"/>
        </w:rPr>
        <w:t xml:space="preserve"> </w:t>
      </w:r>
    </w:p>
    <w:p w14:paraId="07DD347B" w14:textId="20EE70D0" w:rsidR="00834F04" w:rsidRPr="005339B8" w:rsidRDefault="00834F04" w:rsidP="00834F04">
      <w:pPr>
        <w:pStyle w:val="Default"/>
        <w:spacing w:line="360" w:lineRule="auto"/>
        <w:ind w:firstLine="720"/>
        <w:jc w:val="both"/>
        <w:rPr>
          <w:sz w:val="28"/>
          <w:szCs w:val="28"/>
          <w:lang w:val="uk-UA"/>
        </w:rPr>
      </w:pPr>
      <w:r w:rsidRPr="005339B8">
        <w:rPr>
          <w:sz w:val="28"/>
          <w:szCs w:val="28"/>
          <w:lang w:val="uk-UA"/>
        </w:rPr>
        <w:t xml:space="preserve">3. Харковський Є. М., </w:t>
      </w:r>
      <w:proofErr w:type="spellStart"/>
      <w:r w:rsidRPr="005339B8">
        <w:rPr>
          <w:sz w:val="28"/>
          <w:szCs w:val="28"/>
          <w:lang w:val="uk-UA"/>
        </w:rPr>
        <w:t>Бойцун</w:t>
      </w:r>
      <w:proofErr w:type="spellEnd"/>
      <w:r w:rsidRPr="005339B8">
        <w:rPr>
          <w:sz w:val="28"/>
          <w:szCs w:val="28"/>
          <w:lang w:val="uk-UA"/>
        </w:rPr>
        <w:t xml:space="preserve"> І. Є. Вплив неформальної освіти на розвиток мовно-комунікативної компетентності майбутніх учителів української та англійської мов. </w:t>
      </w:r>
      <w:r w:rsidRPr="005339B8">
        <w:rPr>
          <w:i/>
          <w:iCs/>
          <w:sz w:val="28"/>
          <w:szCs w:val="28"/>
          <w:lang w:val="uk-UA"/>
        </w:rPr>
        <w:t>Наукові інновації та передові технології.</w:t>
      </w:r>
      <w:r w:rsidRPr="005339B8">
        <w:rPr>
          <w:sz w:val="28"/>
          <w:szCs w:val="28"/>
          <w:lang w:val="uk-UA"/>
        </w:rPr>
        <w:t xml:space="preserve"> 2024. № 8 (36). С. 1094–1105. </w:t>
      </w:r>
    </w:p>
    <w:p w14:paraId="4C330DBA" w14:textId="77777777" w:rsidR="00834F04" w:rsidRPr="005339B8" w:rsidRDefault="00834F04" w:rsidP="00834F04">
      <w:pPr>
        <w:pStyle w:val="Default"/>
        <w:spacing w:line="360" w:lineRule="auto"/>
        <w:ind w:firstLine="720"/>
        <w:jc w:val="both"/>
        <w:rPr>
          <w:sz w:val="28"/>
          <w:szCs w:val="28"/>
          <w:lang w:val="uk-UA"/>
        </w:rPr>
      </w:pPr>
      <w:r w:rsidRPr="005339B8">
        <w:rPr>
          <w:sz w:val="28"/>
          <w:szCs w:val="28"/>
          <w:shd w:val="clear" w:color="auto" w:fill="FFFFFF"/>
          <w:lang w:val="en-US"/>
        </w:rPr>
        <w:t>DOI</w:t>
      </w:r>
      <w:r w:rsidRPr="005339B8">
        <w:rPr>
          <w:sz w:val="28"/>
          <w:szCs w:val="28"/>
          <w:shd w:val="clear" w:color="auto" w:fill="FFFFFF"/>
          <w:lang w:val="ru-RU"/>
        </w:rPr>
        <w:t>:</w:t>
      </w:r>
      <w:r w:rsidRPr="005339B8">
        <w:rPr>
          <w:sz w:val="28"/>
          <w:szCs w:val="28"/>
          <w:shd w:val="clear" w:color="auto" w:fill="FFFFFF"/>
          <w:lang w:val="uk-UA"/>
        </w:rPr>
        <w:t xml:space="preserve"> </w:t>
      </w:r>
      <w:hyperlink r:id="rId19" w:history="1">
        <w:r w:rsidRPr="005339B8">
          <w:rPr>
            <w:rStyle w:val="a6"/>
            <w:sz w:val="28"/>
            <w:szCs w:val="28"/>
            <w:lang w:val="uk-UA"/>
          </w:rPr>
          <w:t>https://doi.org/10.52058/2786-5274-2024-8(36)-1094-1105</w:t>
        </w:r>
      </w:hyperlink>
      <w:r w:rsidRPr="005339B8">
        <w:rPr>
          <w:sz w:val="28"/>
          <w:szCs w:val="28"/>
          <w:lang w:val="uk-UA"/>
        </w:rPr>
        <w:t xml:space="preserve"> </w:t>
      </w:r>
    </w:p>
    <w:p w14:paraId="5DA27781" w14:textId="766A8CCA" w:rsidR="00834F04" w:rsidRPr="005339B8" w:rsidRDefault="00834F04" w:rsidP="00834F04">
      <w:pPr>
        <w:pStyle w:val="Default"/>
        <w:spacing w:line="360" w:lineRule="auto"/>
        <w:ind w:firstLine="720"/>
        <w:jc w:val="both"/>
        <w:rPr>
          <w:sz w:val="28"/>
          <w:szCs w:val="28"/>
          <w:lang w:val="uk-UA"/>
        </w:rPr>
      </w:pPr>
      <w:r w:rsidRPr="005339B8">
        <w:rPr>
          <w:sz w:val="28"/>
          <w:szCs w:val="28"/>
          <w:lang w:val="uk-UA"/>
        </w:rPr>
        <w:lastRenderedPageBreak/>
        <w:t xml:space="preserve">4. Харковський Є. М. Неформальне навчання засобами ШІ. </w:t>
      </w:r>
      <w:r w:rsidRPr="005339B8">
        <w:rPr>
          <w:i/>
          <w:iCs/>
          <w:sz w:val="28"/>
          <w:szCs w:val="28"/>
          <w:lang w:val="uk-UA"/>
        </w:rPr>
        <w:t>Наукові інновації та передові технології.</w:t>
      </w:r>
      <w:r w:rsidRPr="005339B8">
        <w:rPr>
          <w:sz w:val="28"/>
          <w:szCs w:val="28"/>
          <w:lang w:val="uk-UA"/>
        </w:rPr>
        <w:t xml:space="preserve"> 2024. № 8 (36). С. 1746–1756. </w:t>
      </w:r>
    </w:p>
    <w:p w14:paraId="3CCF6F06" w14:textId="77777777" w:rsidR="00834F04" w:rsidRPr="005339B8" w:rsidRDefault="00834F04" w:rsidP="00834F04">
      <w:pPr>
        <w:pStyle w:val="Default"/>
        <w:spacing w:line="360" w:lineRule="auto"/>
        <w:ind w:firstLine="720"/>
        <w:jc w:val="both"/>
        <w:rPr>
          <w:sz w:val="28"/>
          <w:szCs w:val="28"/>
          <w:lang w:val="uk-UA"/>
        </w:rPr>
      </w:pPr>
      <w:r w:rsidRPr="005339B8">
        <w:rPr>
          <w:sz w:val="28"/>
          <w:szCs w:val="28"/>
          <w:shd w:val="clear" w:color="auto" w:fill="FFFFFF"/>
          <w:lang w:val="en-US"/>
        </w:rPr>
        <w:t>DOI</w:t>
      </w:r>
      <w:r w:rsidRPr="005339B8">
        <w:rPr>
          <w:sz w:val="28"/>
          <w:szCs w:val="28"/>
          <w:shd w:val="clear" w:color="auto" w:fill="FFFFFF"/>
          <w:lang w:val="uk-UA"/>
        </w:rPr>
        <w:t xml:space="preserve">: </w:t>
      </w:r>
      <w:hyperlink r:id="rId20" w:history="1">
        <w:r w:rsidRPr="005339B8">
          <w:rPr>
            <w:rStyle w:val="a6"/>
            <w:sz w:val="28"/>
            <w:szCs w:val="28"/>
            <w:lang w:val="uk-UA"/>
          </w:rPr>
          <w:t>https://doi.org/10.52058/2786-5274-2025-2(42)-1743-1756</w:t>
        </w:r>
      </w:hyperlink>
      <w:r w:rsidRPr="005339B8">
        <w:rPr>
          <w:sz w:val="28"/>
          <w:szCs w:val="28"/>
          <w:lang w:val="uk-UA"/>
        </w:rPr>
        <w:t xml:space="preserve">   </w:t>
      </w:r>
    </w:p>
    <w:p w14:paraId="7CE306E0" w14:textId="70A8082F" w:rsidR="00834F04" w:rsidRPr="005339B8" w:rsidRDefault="00834F04" w:rsidP="00834F04">
      <w:pPr>
        <w:pStyle w:val="Default"/>
        <w:spacing w:line="360" w:lineRule="auto"/>
        <w:ind w:firstLine="720"/>
        <w:jc w:val="both"/>
        <w:rPr>
          <w:sz w:val="28"/>
          <w:szCs w:val="28"/>
          <w:lang w:val="uk-UA"/>
        </w:rPr>
      </w:pPr>
      <w:r w:rsidRPr="005339B8">
        <w:rPr>
          <w:sz w:val="28"/>
          <w:szCs w:val="28"/>
          <w:lang w:val="uk-UA"/>
        </w:rPr>
        <w:t xml:space="preserve">5. Харковський Є. М. Роль неформальної освіти в системі підготовки майбутніх учителів іспанської мови. </w:t>
      </w:r>
      <w:r w:rsidRPr="005339B8">
        <w:rPr>
          <w:i/>
          <w:iCs/>
          <w:sz w:val="28"/>
          <w:szCs w:val="28"/>
          <w:lang w:val="uk-UA"/>
        </w:rPr>
        <w:t>«Освіта та педагогічна наука» («</w:t>
      </w:r>
      <w:proofErr w:type="spellStart"/>
      <w:r w:rsidRPr="005339B8">
        <w:rPr>
          <w:i/>
          <w:iCs/>
          <w:sz w:val="28"/>
          <w:szCs w:val="28"/>
          <w:lang w:val="uk-UA"/>
        </w:rPr>
        <w:t>Education</w:t>
      </w:r>
      <w:proofErr w:type="spellEnd"/>
      <w:r w:rsidRPr="005339B8">
        <w:rPr>
          <w:i/>
          <w:iCs/>
          <w:sz w:val="28"/>
          <w:szCs w:val="28"/>
          <w:lang w:val="uk-UA"/>
        </w:rPr>
        <w:t xml:space="preserve"> </w:t>
      </w:r>
      <w:proofErr w:type="spellStart"/>
      <w:r w:rsidRPr="005339B8">
        <w:rPr>
          <w:i/>
          <w:iCs/>
          <w:sz w:val="28"/>
          <w:szCs w:val="28"/>
          <w:lang w:val="uk-UA"/>
        </w:rPr>
        <w:t>and</w:t>
      </w:r>
      <w:proofErr w:type="spellEnd"/>
      <w:r w:rsidRPr="005339B8">
        <w:rPr>
          <w:i/>
          <w:iCs/>
          <w:sz w:val="28"/>
          <w:szCs w:val="28"/>
          <w:lang w:val="uk-UA"/>
        </w:rPr>
        <w:t xml:space="preserve"> </w:t>
      </w:r>
      <w:proofErr w:type="spellStart"/>
      <w:r w:rsidRPr="005339B8">
        <w:rPr>
          <w:i/>
          <w:iCs/>
          <w:sz w:val="28"/>
          <w:szCs w:val="28"/>
          <w:lang w:val="uk-UA"/>
        </w:rPr>
        <w:t>Pedagogical</w:t>
      </w:r>
      <w:proofErr w:type="spellEnd"/>
      <w:r w:rsidRPr="005339B8">
        <w:rPr>
          <w:i/>
          <w:iCs/>
          <w:sz w:val="28"/>
          <w:szCs w:val="28"/>
          <w:lang w:val="uk-UA"/>
        </w:rPr>
        <w:t xml:space="preserve"> </w:t>
      </w:r>
      <w:proofErr w:type="spellStart"/>
      <w:r w:rsidRPr="005339B8">
        <w:rPr>
          <w:i/>
          <w:iCs/>
          <w:sz w:val="28"/>
          <w:szCs w:val="28"/>
          <w:lang w:val="uk-UA"/>
        </w:rPr>
        <w:t>Sciences</w:t>
      </w:r>
      <w:proofErr w:type="spellEnd"/>
      <w:r w:rsidRPr="005339B8">
        <w:rPr>
          <w:i/>
          <w:iCs/>
          <w:sz w:val="28"/>
          <w:szCs w:val="28"/>
          <w:lang w:val="uk-UA"/>
        </w:rPr>
        <w:t xml:space="preserve">»). </w:t>
      </w:r>
      <w:r w:rsidRPr="005339B8">
        <w:rPr>
          <w:sz w:val="28"/>
          <w:szCs w:val="28"/>
          <w:lang w:val="uk-UA"/>
        </w:rPr>
        <w:t xml:space="preserve">2024. № 1 (185). С. 55–66. </w:t>
      </w:r>
    </w:p>
    <w:p w14:paraId="2C8BCD71" w14:textId="77777777" w:rsidR="00834F04" w:rsidRPr="005339B8" w:rsidRDefault="00834F04" w:rsidP="00834F04">
      <w:pPr>
        <w:pStyle w:val="Default"/>
        <w:spacing w:line="360" w:lineRule="auto"/>
        <w:ind w:firstLine="720"/>
        <w:jc w:val="both"/>
        <w:rPr>
          <w:sz w:val="28"/>
          <w:szCs w:val="28"/>
          <w:lang w:val="uk-UA"/>
        </w:rPr>
      </w:pPr>
      <w:r w:rsidRPr="005339B8">
        <w:rPr>
          <w:sz w:val="28"/>
          <w:szCs w:val="28"/>
          <w:shd w:val="clear" w:color="auto" w:fill="FFFFFF"/>
          <w:lang w:val="en-US"/>
        </w:rPr>
        <w:t>DOI:</w:t>
      </w:r>
      <w:r w:rsidRPr="005339B8">
        <w:rPr>
          <w:sz w:val="28"/>
          <w:szCs w:val="28"/>
          <w:shd w:val="clear" w:color="auto" w:fill="FFFFFF"/>
          <w:lang w:val="uk-UA"/>
        </w:rPr>
        <w:t xml:space="preserve"> </w:t>
      </w:r>
      <w:hyperlink r:id="rId21" w:history="1">
        <w:r w:rsidRPr="005339B8">
          <w:rPr>
            <w:rStyle w:val="a6"/>
            <w:sz w:val="28"/>
            <w:szCs w:val="28"/>
            <w:lang w:val="uk-UA"/>
          </w:rPr>
          <w:t>https://doi.org/10.12958/2227-2747-2024-1(185)-55-66</w:t>
        </w:r>
      </w:hyperlink>
      <w:r w:rsidRPr="005339B8">
        <w:rPr>
          <w:sz w:val="28"/>
          <w:szCs w:val="28"/>
          <w:lang w:val="uk-UA"/>
        </w:rPr>
        <w:t xml:space="preserve">  </w:t>
      </w:r>
    </w:p>
    <w:p w14:paraId="0A552A84" w14:textId="794ED501" w:rsidR="00834F04" w:rsidRPr="005339B8" w:rsidRDefault="00834F04" w:rsidP="00834F04">
      <w:pPr>
        <w:pStyle w:val="Default"/>
        <w:spacing w:line="360" w:lineRule="auto"/>
        <w:ind w:firstLine="720"/>
        <w:jc w:val="both"/>
        <w:rPr>
          <w:sz w:val="28"/>
          <w:szCs w:val="28"/>
          <w:shd w:val="clear" w:color="auto" w:fill="FFFFFF"/>
          <w:lang w:val="ru-RU"/>
        </w:rPr>
      </w:pPr>
      <w:r w:rsidRPr="005339B8">
        <w:rPr>
          <w:sz w:val="28"/>
          <w:szCs w:val="28"/>
          <w:lang w:val="uk-UA"/>
        </w:rPr>
        <w:t xml:space="preserve">6. Харковський Є. М. Формування перекладацької компетентності в процесі професійного становлення майбутніх фахівців іноземних мов. </w:t>
      </w:r>
      <w:r w:rsidRPr="005339B8">
        <w:rPr>
          <w:i/>
          <w:iCs/>
          <w:sz w:val="28"/>
          <w:szCs w:val="28"/>
          <w:lang w:val="uk-UA"/>
        </w:rPr>
        <w:t xml:space="preserve">Вісник науки та освіти. </w:t>
      </w:r>
      <w:r w:rsidRPr="005339B8">
        <w:rPr>
          <w:sz w:val="28"/>
          <w:szCs w:val="28"/>
          <w:lang w:val="uk-UA"/>
        </w:rPr>
        <w:t>2025. № 6 (36). С. 636–645.</w:t>
      </w:r>
      <w:r w:rsidRPr="005339B8">
        <w:rPr>
          <w:sz w:val="28"/>
          <w:szCs w:val="28"/>
          <w:shd w:val="clear" w:color="auto" w:fill="FFFFFF"/>
          <w:lang w:val="ru-RU"/>
        </w:rPr>
        <w:t xml:space="preserve"> </w:t>
      </w:r>
    </w:p>
    <w:p w14:paraId="004CC1DB" w14:textId="77777777" w:rsidR="00834F04" w:rsidRPr="005339B8" w:rsidRDefault="00834F04" w:rsidP="00834F04">
      <w:pPr>
        <w:pStyle w:val="Default"/>
        <w:spacing w:line="360" w:lineRule="auto"/>
        <w:ind w:firstLine="720"/>
        <w:jc w:val="both"/>
        <w:rPr>
          <w:sz w:val="28"/>
          <w:szCs w:val="28"/>
          <w:lang w:val="uk-UA"/>
        </w:rPr>
      </w:pPr>
      <w:r w:rsidRPr="005339B8">
        <w:rPr>
          <w:sz w:val="28"/>
          <w:szCs w:val="28"/>
          <w:shd w:val="clear" w:color="auto" w:fill="FFFFFF"/>
          <w:lang w:val="en-US"/>
        </w:rPr>
        <w:t>DOI</w:t>
      </w:r>
      <w:r w:rsidRPr="005339B8">
        <w:rPr>
          <w:sz w:val="28"/>
          <w:szCs w:val="28"/>
          <w:shd w:val="clear" w:color="auto" w:fill="FFFFFF"/>
          <w:lang w:val="ru-RU"/>
        </w:rPr>
        <w:t>:</w:t>
      </w:r>
      <w:r w:rsidRPr="005339B8">
        <w:rPr>
          <w:sz w:val="28"/>
          <w:szCs w:val="28"/>
          <w:lang w:val="uk-UA"/>
        </w:rPr>
        <w:t xml:space="preserve"> </w:t>
      </w:r>
      <w:hyperlink r:id="rId22" w:history="1">
        <w:r w:rsidRPr="005339B8">
          <w:rPr>
            <w:rStyle w:val="a6"/>
            <w:sz w:val="28"/>
            <w:szCs w:val="28"/>
            <w:lang w:val="uk-UA"/>
          </w:rPr>
          <w:t>https://doi.org/10.52058/2786-6165-2025-6(36)-636-645</w:t>
        </w:r>
      </w:hyperlink>
      <w:r w:rsidRPr="005339B8">
        <w:rPr>
          <w:sz w:val="28"/>
          <w:szCs w:val="28"/>
          <w:lang w:val="uk-UA"/>
        </w:rPr>
        <w:t xml:space="preserve">  </w:t>
      </w:r>
    </w:p>
    <w:p w14:paraId="1BB58F01" w14:textId="77777777" w:rsidR="00834F04" w:rsidRPr="005339B8" w:rsidRDefault="00834F04" w:rsidP="00834F04">
      <w:pPr>
        <w:pStyle w:val="Default"/>
        <w:spacing w:line="360" w:lineRule="auto"/>
        <w:ind w:firstLine="720"/>
        <w:jc w:val="both"/>
        <w:rPr>
          <w:sz w:val="28"/>
          <w:szCs w:val="28"/>
          <w:lang w:val="uk-UA"/>
        </w:rPr>
      </w:pPr>
    </w:p>
    <w:p w14:paraId="1F3BE5CB" w14:textId="77777777" w:rsidR="00834F04" w:rsidRPr="005339B8" w:rsidRDefault="00834F04" w:rsidP="00834F04">
      <w:pPr>
        <w:pStyle w:val="Default"/>
        <w:spacing w:line="360" w:lineRule="auto"/>
        <w:ind w:firstLine="720"/>
        <w:jc w:val="center"/>
        <w:rPr>
          <w:b/>
          <w:bCs/>
          <w:sz w:val="28"/>
          <w:szCs w:val="28"/>
          <w:lang w:val="uk-UA"/>
        </w:rPr>
      </w:pPr>
      <w:r w:rsidRPr="005339B8">
        <w:rPr>
          <w:b/>
          <w:bCs/>
          <w:sz w:val="28"/>
          <w:szCs w:val="28"/>
          <w:lang w:val="uk-UA"/>
        </w:rPr>
        <w:t>Статті в інших виданнях, матеріали конференцій</w:t>
      </w:r>
    </w:p>
    <w:p w14:paraId="57EB6919" w14:textId="604E70C9" w:rsidR="00834F04" w:rsidRPr="005339B8" w:rsidRDefault="00834F04" w:rsidP="00834F04">
      <w:pPr>
        <w:pStyle w:val="Default"/>
        <w:spacing w:line="360" w:lineRule="auto"/>
        <w:ind w:firstLine="720"/>
        <w:jc w:val="both"/>
        <w:rPr>
          <w:sz w:val="28"/>
          <w:szCs w:val="28"/>
          <w:lang w:val="uk-UA"/>
        </w:rPr>
      </w:pPr>
      <w:r w:rsidRPr="005339B8">
        <w:rPr>
          <w:sz w:val="28"/>
          <w:szCs w:val="28"/>
          <w:lang w:val="uk-UA"/>
        </w:rPr>
        <w:t xml:space="preserve">7. Харковський Є. М. Можливості та перспективи розвитку неформальної освіти. </w:t>
      </w:r>
      <w:r w:rsidRPr="005339B8">
        <w:rPr>
          <w:i/>
          <w:iCs/>
          <w:sz w:val="28"/>
          <w:szCs w:val="28"/>
          <w:lang w:val="uk-UA"/>
        </w:rPr>
        <w:t xml:space="preserve">Тенденції і перспективи вивчення літератури у середній і вищій школах: матеріали ІІІ Всеукраїнської науково-практичної конференції (28 січня 2025 року). </w:t>
      </w:r>
      <w:r w:rsidRPr="005339B8">
        <w:rPr>
          <w:sz w:val="28"/>
          <w:szCs w:val="28"/>
          <w:lang w:val="uk-UA"/>
        </w:rPr>
        <w:t xml:space="preserve">Тернопіль: ТНПУ ім. В. Гнатюка, 2025. С. 104-106 </w:t>
      </w:r>
    </w:p>
    <w:p w14:paraId="7D2BC170" w14:textId="3C49BEBD" w:rsidR="00834F04" w:rsidRPr="005339B8" w:rsidRDefault="00834F04" w:rsidP="00834F0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8. Харковський Є. М. Організація іншомовної освіти в Україні: стан проблеми та шляхи вирішення. </w:t>
      </w:r>
      <w:r w:rsidRPr="005339B8">
        <w:rPr>
          <w:rFonts w:ascii="Times New Roman" w:hAnsi="Times New Roman" w:cs="Times New Roman"/>
          <w:i/>
          <w:iCs/>
          <w:sz w:val="28"/>
          <w:szCs w:val="28"/>
          <w:lang w:val="uk-UA"/>
        </w:rPr>
        <w:t>Міжнародний науковий журнал «</w:t>
      </w:r>
      <w:proofErr w:type="spellStart"/>
      <w:r w:rsidRPr="005339B8">
        <w:rPr>
          <w:rFonts w:ascii="Times New Roman" w:hAnsi="Times New Roman" w:cs="Times New Roman"/>
          <w:i/>
          <w:iCs/>
          <w:sz w:val="28"/>
          <w:szCs w:val="28"/>
          <w:lang w:val="uk-UA"/>
        </w:rPr>
        <w:t>Грааль</w:t>
      </w:r>
      <w:proofErr w:type="spellEnd"/>
      <w:r w:rsidRPr="005339B8">
        <w:rPr>
          <w:rFonts w:ascii="Times New Roman" w:hAnsi="Times New Roman" w:cs="Times New Roman"/>
          <w:i/>
          <w:iCs/>
          <w:sz w:val="28"/>
          <w:szCs w:val="28"/>
          <w:lang w:val="uk-UA"/>
        </w:rPr>
        <w:t xml:space="preserve"> науки».</w:t>
      </w:r>
      <w:r w:rsidRPr="005339B8">
        <w:rPr>
          <w:rFonts w:ascii="Times New Roman" w:hAnsi="Times New Roman" w:cs="Times New Roman"/>
          <w:sz w:val="28"/>
          <w:szCs w:val="28"/>
          <w:lang w:val="uk-UA"/>
        </w:rPr>
        <w:t xml:space="preserve"> 2021. № 11 (грудень). С. 421 – 426. </w:t>
      </w:r>
    </w:p>
    <w:p w14:paraId="12A8F255" w14:textId="77777777" w:rsidR="00834F04" w:rsidRPr="005339B8" w:rsidRDefault="00834F04" w:rsidP="00834F04">
      <w:pPr>
        <w:pStyle w:val="Default"/>
        <w:spacing w:line="360" w:lineRule="auto"/>
        <w:ind w:firstLine="709"/>
        <w:jc w:val="both"/>
        <w:rPr>
          <w:rStyle w:val="a6"/>
          <w:color w:val="auto"/>
          <w:sz w:val="28"/>
          <w:szCs w:val="28"/>
          <w:lang w:val="uk-UA"/>
        </w:rPr>
      </w:pPr>
      <w:r w:rsidRPr="005339B8">
        <w:rPr>
          <w:sz w:val="28"/>
          <w:szCs w:val="28"/>
          <w:shd w:val="clear" w:color="auto" w:fill="FFFFFF"/>
          <w:lang w:val="en-US"/>
        </w:rPr>
        <w:t>DOI</w:t>
      </w:r>
      <w:r w:rsidRPr="005339B8">
        <w:rPr>
          <w:sz w:val="28"/>
          <w:szCs w:val="28"/>
          <w:shd w:val="clear" w:color="auto" w:fill="FFFFFF"/>
          <w:lang w:val="ru-RU"/>
        </w:rPr>
        <w:t>:</w:t>
      </w:r>
      <w:r w:rsidRPr="005339B8">
        <w:rPr>
          <w:sz w:val="28"/>
          <w:szCs w:val="28"/>
          <w:shd w:val="clear" w:color="auto" w:fill="FFFFFF"/>
          <w:lang w:val="uk-UA"/>
        </w:rPr>
        <w:t xml:space="preserve"> </w:t>
      </w:r>
      <w:hyperlink r:id="rId23" w:history="1">
        <w:r w:rsidRPr="005339B8">
          <w:rPr>
            <w:rStyle w:val="a6"/>
            <w:sz w:val="28"/>
            <w:szCs w:val="28"/>
            <w:lang w:val="uk-UA"/>
          </w:rPr>
          <w:t>https://doi/10.36074/grail-of-science.24.12.2021.075</w:t>
        </w:r>
      </w:hyperlink>
      <w:r w:rsidRPr="005339B8">
        <w:rPr>
          <w:sz w:val="28"/>
          <w:szCs w:val="28"/>
          <w:lang w:val="uk-UA"/>
        </w:rPr>
        <w:t xml:space="preserve"> ; </w:t>
      </w:r>
      <w:hyperlink r:id="rId24" w:history="1">
        <w:r w:rsidRPr="005339B8">
          <w:rPr>
            <w:rStyle w:val="a6"/>
            <w:sz w:val="28"/>
            <w:szCs w:val="28"/>
            <w:lang w:val="en-US" w:eastAsia="ru-RU"/>
          </w:rPr>
          <w:t>https</w:t>
        </w:r>
        <w:r w:rsidRPr="005339B8">
          <w:rPr>
            <w:rStyle w:val="a6"/>
            <w:sz w:val="28"/>
            <w:szCs w:val="28"/>
            <w:lang w:val="ru-RU" w:eastAsia="ru-RU"/>
          </w:rPr>
          <w:t>://</w:t>
        </w:r>
        <w:proofErr w:type="spellStart"/>
        <w:r w:rsidRPr="005339B8">
          <w:rPr>
            <w:rStyle w:val="a6"/>
            <w:sz w:val="28"/>
            <w:szCs w:val="28"/>
            <w:lang w:val="en-US" w:eastAsia="ru-RU"/>
          </w:rPr>
          <w:t>doi</w:t>
        </w:r>
        <w:proofErr w:type="spellEnd"/>
        <w:r w:rsidRPr="005339B8">
          <w:rPr>
            <w:rStyle w:val="a6"/>
            <w:sz w:val="28"/>
            <w:szCs w:val="28"/>
            <w:lang w:val="ru-RU" w:eastAsia="ru-RU"/>
          </w:rPr>
          <w:t>.</w:t>
        </w:r>
        <w:r w:rsidRPr="005339B8">
          <w:rPr>
            <w:rStyle w:val="a6"/>
            <w:sz w:val="28"/>
            <w:szCs w:val="28"/>
            <w:lang w:val="en-US" w:eastAsia="ru-RU"/>
          </w:rPr>
          <w:t>org</w:t>
        </w:r>
        <w:r w:rsidRPr="005339B8">
          <w:rPr>
            <w:rStyle w:val="a6"/>
            <w:sz w:val="28"/>
            <w:szCs w:val="28"/>
            <w:lang w:val="ru-RU" w:eastAsia="ru-RU"/>
          </w:rPr>
          <w:t>/10.36074/</w:t>
        </w:r>
        <w:r w:rsidRPr="005339B8">
          <w:rPr>
            <w:rStyle w:val="a6"/>
            <w:sz w:val="28"/>
            <w:szCs w:val="28"/>
            <w:lang w:val="en-US" w:eastAsia="ru-RU"/>
          </w:rPr>
          <w:t>grail</w:t>
        </w:r>
        <w:r w:rsidRPr="005339B8">
          <w:rPr>
            <w:rStyle w:val="a6"/>
            <w:sz w:val="28"/>
            <w:szCs w:val="28"/>
            <w:lang w:val="ru-RU" w:eastAsia="ru-RU"/>
          </w:rPr>
          <w:t>-</w:t>
        </w:r>
        <w:r w:rsidRPr="005339B8">
          <w:rPr>
            <w:rStyle w:val="a6"/>
            <w:sz w:val="28"/>
            <w:szCs w:val="28"/>
            <w:lang w:val="en-US" w:eastAsia="ru-RU"/>
          </w:rPr>
          <w:t>of</w:t>
        </w:r>
        <w:r w:rsidRPr="005339B8">
          <w:rPr>
            <w:rStyle w:val="a6"/>
            <w:sz w:val="28"/>
            <w:szCs w:val="28"/>
            <w:lang w:val="ru-RU" w:eastAsia="ru-RU"/>
          </w:rPr>
          <w:t>-</w:t>
        </w:r>
        <w:r w:rsidRPr="005339B8">
          <w:rPr>
            <w:rStyle w:val="a6"/>
            <w:sz w:val="28"/>
            <w:szCs w:val="28"/>
            <w:lang w:val="en-US" w:eastAsia="ru-RU"/>
          </w:rPr>
          <w:t>science</w:t>
        </w:r>
        <w:r w:rsidRPr="005339B8">
          <w:rPr>
            <w:rStyle w:val="a6"/>
            <w:sz w:val="28"/>
            <w:szCs w:val="28"/>
            <w:lang w:val="ru-RU" w:eastAsia="ru-RU"/>
          </w:rPr>
          <w:t>.24.12.2021</w:t>
        </w:r>
      </w:hyperlink>
      <w:r w:rsidRPr="005339B8">
        <w:rPr>
          <w:sz w:val="28"/>
          <w:szCs w:val="28"/>
          <w:lang w:val="uk-UA" w:eastAsia="ru-RU"/>
        </w:rPr>
        <w:t xml:space="preserve"> </w:t>
      </w:r>
    </w:p>
    <w:p w14:paraId="7665581B" w14:textId="10E17B2D" w:rsidR="00834F04" w:rsidRPr="005339B8" w:rsidRDefault="00834F04" w:rsidP="00834F04">
      <w:pPr>
        <w:pStyle w:val="Default"/>
        <w:spacing w:line="360" w:lineRule="auto"/>
        <w:ind w:firstLine="709"/>
        <w:jc w:val="both"/>
        <w:rPr>
          <w:sz w:val="28"/>
          <w:szCs w:val="28"/>
          <w:lang w:val="uk-UA"/>
        </w:rPr>
      </w:pPr>
      <w:r w:rsidRPr="005339B8">
        <w:rPr>
          <w:sz w:val="28"/>
          <w:szCs w:val="28"/>
          <w:lang w:val="uk-UA"/>
        </w:rPr>
        <w:t xml:space="preserve">9. Харковський Є. М. Педагогічні умови ефективного використання засобів неформальної освіти у професійній підготовці майбутніх вчителів іноземної мови. </w:t>
      </w:r>
      <w:r w:rsidRPr="005339B8">
        <w:rPr>
          <w:i/>
          <w:iCs/>
          <w:sz w:val="28"/>
          <w:szCs w:val="28"/>
          <w:lang w:val="uk-UA"/>
        </w:rPr>
        <w:t xml:space="preserve">Матеріали ХІ Міжнародної наукової конференції «Художні феномени в історії та сучасності (Життя в обмеженнях і без)» (11 квітня 2025 року). </w:t>
      </w:r>
      <w:r w:rsidRPr="005339B8">
        <w:rPr>
          <w:sz w:val="28"/>
          <w:szCs w:val="28"/>
          <w:lang w:val="uk-UA"/>
        </w:rPr>
        <w:t xml:space="preserve">Харків: Харківський національний університет імені В. Н. Каразіна, 2025. С. 119. </w:t>
      </w:r>
    </w:p>
    <w:p w14:paraId="28F1EA9D" w14:textId="1DC955AF" w:rsidR="00834F04" w:rsidRPr="005339B8" w:rsidRDefault="00834F04" w:rsidP="00834F04">
      <w:pPr>
        <w:pStyle w:val="Default"/>
        <w:spacing w:line="360" w:lineRule="auto"/>
        <w:ind w:firstLine="720"/>
        <w:jc w:val="both"/>
        <w:rPr>
          <w:sz w:val="28"/>
          <w:szCs w:val="28"/>
          <w:lang w:val="uk-UA"/>
        </w:rPr>
      </w:pPr>
      <w:r w:rsidRPr="005339B8">
        <w:rPr>
          <w:sz w:val="28"/>
          <w:szCs w:val="28"/>
          <w:lang w:val="uk-UA"/>
        </w:rPr>
        <w:t xml:space="preserve">10. Харковський Є. М., </w:t>
      </w:r>
      <w:proofErr w:type="spellStart"/>
      <w:r w:rsidRPr="005339B8">
        <w:rPr>
          <w:sz w:val="28"/>
          <w:szCs w:val="28"/>
          <w:lang w:val="uk-UA"/>
        </w:rPr>
        <w:t>Ромась</w:t>
      </w:r>
      <w:proofErr w:type="spellEnd"/>
      <w:r w:rsidRPr="005339B8">
        <w:rPr>
          <w:sz w:val="28"/>
          <w:szCs w:val="28"/>
          <w:lang w:val="uk-UA"/>
        </w:rPr>
        <w:t xml:space="preserve"> А. П. Роль мультимедійних засобів у неформальній освіті для формування професійних компетенцій майбутніх </w:t>
      </w:r>
      <w:r w:rsidRPr="005339B8">
        <w:rPr>
          <w:sz w:val="28"/>
          <w:szCs w:val="28"/>
          <w:lang w:val="uk-UA"/>
        </w:rPr>
        <w:lastRenderedPageBreak/>
        <w:t xml:space="preserve">учителів іноземної мови. </w:t>
      </w:r>
      <w:proofErr w:type="spellStart"/>
      <w:r w:rsidRPr="005339B8">
        <w:rPr>
          <w:i/>
          <w:iCs/>
          <w:sz w:val="28"/>
          <w:szCs w:val="28"/>
          <w:lang w:val="uk-UA"/>
        </w:rPr>
        <w:t>European</w:t>
      </w:r>
      <w:proofErr w:type="spellEnd"/>
      <w:r w:rsidRPr="005339B8">
        <w:rPr>
          <w:i/>
          <w:iCs/>
          <w:sz w:val="28"/>
          <w:szCs w:val="28"/>
          <w:lang w:val="uk-UA"/>
        </w:rPr>
        <w:t xml:space="preserve"> </w:t>
      </w:r>
      <w:proofErr w:type="spellStart"/>
      <w:r w:rsidRPr="005339B8">
        <w:rPr>
          <w:i/>
          <w:iCs/>
          <w:sz w:val="28"/>
          <w:szCs w:val="28"/>
          <w:lang w:val="uk-UA"/>
        </w:rPr>
        <w:t>scientific</w:t>
      </w:r>
      <w:proofErr w:type="spellEnd"/>
      <w:r w:rsidRPr="005339B8">
        <w:rPr>
          <w:i/>
          <w:iCs/>
          <w:sz w:val="28"/>
          <w:szCs w:val="28"/>
          <w:lang w:val="uk-UA"/>
        </w:rPr>
        <w:t xml:space="preserve"> </w:t>
      </w:r>
      <w:proofErr w:type="spellStart"/>
      <w:r w:rsidRPr="005339B8">
        <w:rPr>
          <w:i/>
          <w:iCs/>
          <w:sz w:val="28"/>
          <w:szCs w:val="28"/>
          <w:lang w:val="uk-UA"/>
        </w:rPr>
        <w:t>congress</w:t>
      </w:r>
      <w:proofErr w:type="spellEnd"/>
      <w:r w:rsidRPr="005339B8">
        <w:rPr>
          <w:i/>
          <w:iCs/>
          <w:sz w:val="28"/>
          <w:szCs w:val="28"/>
          <w:lang w:val="uk-UA"/>
        </w:rPr>
        <w:t xml:space="preserve">. </w:t>
      </w:r>
      <w:proofErr w:type="spellStart"/>
      <w:r w:rsidRPr="005339B8">
        <w:rPr>
          <w:i/>
          <w:iCs/>
          <w:sz w:val="28"/>
          <w:szCs w:val="28"/>
          <w:lang w:val="uk-UA"/>
        </w:rPr>
        <w:t>Proceedings</w:t>
      </w:r>
      <w:proofErr w:type="spellEnd"/>
      <w:r w:rsidRPr="005339B8">
        <w:rPr>
          <w:i/>
          <w:iCs/>
          <w:sz w:val="28"/>
          <w:szCs w:val="28"/>
          <w:lang w:val="uk-UA"/>
        </w:rPr>
        <w:t xml:space="preserve"> </w:t>
      </w:r>
      <w:proofErr w:type="spellStart"/>
      <w:r w:rsidRPr="005339B8">
        <w:rPr>
          <w:i/>
          <w:iCs/>
          <w:sz w:val="28"/>
          <w:szCs w:val="28"/>
          <w:lang w:val="uk-UA"/>
        </w:rPr>
        <w:t>of</w:t>
      </w:r>
      <w:proofErr w:type="spellEnd"/>
      <w:r w:rsidRPr="005339B8">
        <w:rPr>
          <w:i/>
          <w:iCs/>
          <w:sz w:val="28"/>
          <w:szCs w:val="28"/>
          <w:lang w:val="uk-UA"/>
        </w:rPr>
        <w:t xml:space="preserve"> </w:t>
      </w:r>
      <w:proofErr w:type="spellStart"/>
      <w:r w:rsidRPr="005339B8">
        <w:rPr>
          <w:i/>
          <w:iCs/>
          <w:sz w:val="28"/>
          <w:szCs w:val="28"/>
          <w:lang w:val="uk-UA"/>
        </w:rPr>
        <w:t>the</w:t>
      </w:r>
      <w:proofErr w:type="spellEnd"/>
      <w:r w:rsidRPr="005339B8">
        <w:rPr>
          <w:i/>
          <w:iCs/>
          <w:sz w:val="28"/>
          <w:szCs w:val="28"/>
          <w:lang w:val="uk-UA"/>
        </w:rPr>
        <w:t xml:space="preserve"> 12th </w:t>
      </w:r>
      <w:proofErr w:type="spellStart"/>
      <w:r w:rsidRPr="005339B8">
        <w:rPr>
          <w:i/>
          <w:iCs/>
          <w:sz w:val="28"/>
          <w:szCs w:val="28"/>
          <w:lang w:val="uk-UA"/>
        </w:rPr>
        <w:t>International</w:t>
      </w:r>
      <w:proofErr w:type="spellEnd"/>
      <w:r w:rsidRPr="005339B8">
        <w:rPr>
          <w:i/>
          <w:iCs/>
          <w:sz w:val="28"/>
          <w:szCs w:val="28"/>
          <w:lang w:val="uk-UA"/>
        </w:rPr>
        <w:t xml:space="preserve"> </w:t>
      </w:r>
      <w:proofErr w:type="spellStart"/>
      <w:r w:rsidRPr="005339B8">
        <w:rPr>
          <w:i/>
          <w:iCs/>
          <w:sz w:val="28"/>
          <w:szCs w:val="28"/>
          <w:lang w:val="uk-UA"/>
        </w:rPr>
        <w:t>scientific</w:t>
      </w:r>
      <w:proofErr w:type="spellEnd"/>
      <w:r w:rsidRPr="005339B8">
        <w:rPr>
          <w:i/>
          <w:iCs/>
          <w:sz w:val="28"/>
          <w:szCs w:val="28"/>
          <w:lang w:val="uk-UA"/>
        </w:rPr>
        <w:t xml:space="preserve"> </w:t>
      </w:r>
      <w:proofErr w:type="spellStart"/>
      <w:r w:rsidRPr="005339B8">
        <w:rPr>
          <w:i/>
          <w:iCs/>
          <w:sz w:val="28"/>
          <w:szCs w:val="28"/>
          <w:lang w:val="uk-UA"/>
        </w:rPr>
        <w:t>and</w:t>
      </w:r>
      <w:proofErr w:type="spellEnd"/>
      <w:r w:rsidRPr="005339B8">
        <w:rPr>
          <w:i/>
          <w:iCs/>
          <w:sz w:val="28"/>
          <w:szCs w:val="28"/>
          <w:lang w:val="uk-UA"/>
        </w:rPr>
        <w:t xml:space="preserve"> </w:t>
      </w:r>
      <w:proofErr w:type="spellStart"/>
      <w:r w:rsidRPr="005339B8">
        <w:rPr>
          <w:i/>
          <w:iCs/>
          <w:sz w:val="28"/>
          <w:szCs w:val="28"/>
          <w:lang w:val="uk-UA"/>
        </w:rPr>
        <w:t>practical</w:t>
      </w:r>
      <w:proofErr w:type="spellEnd"/>
      <w:r w:rsidRPr="005339B8">
        <w:rPr>
          <w:i/>
          <w:iCs/>
          <w:sz w:val="28"/>
          <w:szCs w:val="28"/>
          <w:lang w:val="uk-UA"/>
        </w:rPr>
        <w:t xml:space="preserve"> </w:t>
      </w:r>
      <w:proofErr w:type="spellStart"/>
      <w:r w:rsidRPr="005339B8">
        <w:rPr>
          <w:i/>
          <w:iCs/>
          <w:sz w:val="28"/>
          <w:szCs w:val="28"/>
          <w:lang w:val="uk-UA"/>
        </w:rPr>
        <w:t>conference</w:t>
      </w:r>
      <w:proofErr w:type="spellEnd"/>
      <w:r w:rsidRPr="005339B8">
        <w:rPr>
          <w:i/>
          <w:iCs/>
          <w:sz w:val="28"/>
          <w:szCs w:val="28"/>
          <w:lang w:val="uk-UA"/>
        </w:rPr>
        <w:t xml:space="preserve">. </w:t>
      </w:r>
      <w:proofErr w:type="spellStart"/>
      <w:r w:rsidRPr="005339B8">
        <w:rPr>
          <w:i/>
          <w:iCs/>
          <w:sz w:val="28"/>
          <w:szCs w:val="28"/>
          <w:lang w:val="uk-UA"/>
        </w:rPr>
        <w:t>Barca</w:t>
      </w:r>
      <w:proofErr w:type="spellEnd"/>
      <w:r w:rsidRPr="005339B8">
        <w:rPr>
          <w:i/>
          <w:iCs/>
          <w:sz w:val="28"/>
          <w:szCs w:val="28"/>
          <w:lang w:val="uk-UA"/>
        </w:rPr>
        <w:t xml:space="preserve"> </w:t>
      </w:r>
      <w:proofErr w:type="spellStart"/>
      <w:r w:rsidRPr="005339B8">
        <w:rPr>
          <w:i/>
          <w:iCs/>
          <w:sz w:val="28"/>
          <w:szCs w:val="28"/>
          <w:lang w:val="uk-UA"/>
        </w:rPr>
        <w:t>Academy</w:t>
      </w:r>
      <w:proofErr w:type="spellEnd"/>
      <w:r w:rsidRPr="005339B8">
        <w:rPr>
          <w:i/>
          <w:iCs/>
          <w:sz w:val="28"/>
          <w:szCs w:val="28"/>
          <w:lang w:val="uk-UA"/>
        </w:rPr>
        <w:t xml:space="preserve"> </w:t>
      </w:r>
      <w:proofErr w:type="spellStart"/>
      <w:r w:rsidRPr="005339B8">
        <w:rPr>
          <w:i/>
          <w:iCs/>
          <w:sz w:val="28"/>
          <w:szCs w:val="28"/>
          <w:lang w:val="uk-UA"/>
        </w:rPr>
        <w:t>Publishing</w:t>
      </w:r>
      <w:proofErr w:type="spellEnd"/>
      <w:r w:rsidRPr="005339B8">
        <w:rPr>
          <w:i/>
          <w:iCs/>
          <w:sz w:val="28"/>
          <w:szCs w:val="28"/>
          <w:lang w:val="uk-UA"/>
        </w:rPr>
        <w:t xml:space="preserve">. </w:t>
      </w:r>
      <w:proofErr w:type="spellStart"/>
      <w:r w:rsidRPr="005339B8">
        <w:rPr>
          <w:sz w:val="28"/>
          <w:szCs w:val="28"/>
          <w:lang w:val="uk-UA"/>
        </w:rPr>
        <w:t>Madrid</w:t>
      </w:r>
      <w:proofErr w:type="spellEnd"/>
      <w:r w:rsidRPr="005339B8">
        <w:rPr>
          <w:sz w:val="28"/>
          <w:szCs w:val="28"/>
          <w:lang w:val="uk-UA"/>
        </w:rPr>
        <w:t xml:space="preserve">, </w:t>
      </w:r>
      <w:proofErr w:type="spellStart"/>
      <w:r w:rsidRPr="005339B8">
        <w:rPr>
          <w:sz w:val="28"/>
          <w:szCs w:val="28"/>
          <w:lang w:val="uk-UA"/>
        </w:rPr>
        <w:t>Spain</w:t>
      </w:r>
      <w:proofErr w:type="spellEnd"/>
      <w:r w:rsidRPr="005339B8">
        <w:rPr>
          <w:sz w:val="28"/>
          <w:szCs w:val="28"/>
          <w:lang w:val="uk-UA"/>
        </w:rPr>
        <w:t xml:space="preserve">. 2023. </w:t>
      </w:r>
      <w:proofErr w:type="spellStart"/>
      <w:r w:rsidRPr="005339B8">
        <w:rPr>
          <w:sz w:val="28"/>
          <w:szCs w:val="28"/>
          <w:lang w:val="uk-UA"/>
        </w:rPr>
        <w:t>Pp</w:t>
      </w:r>
      <w:proofErr w:type="spellEnd"/>
      <w:r w:rsidRPr="005339B8">
        <w:rPr>
          <w:sz w:val="28"/>
          <w:szCs w:val="28"/>
          <w:lang w:val="uk-UA"/>
        </w:rPr>
        <w:t xml:space="preserve">. 309–313. </w:t>
      </w:r>
    </w:p>
    <w:p w14:paraId="63C2449A" w14:textId="346035ED" w:rsidR="00834F04" w:rsidRPr="005339B8" w:rsidRDefault="00834F04" w:rsidP="00834F04">
      <w:pPr>
        <w:pStyle w:val="Default"/>
        <w:spacing w:line="360" w:lineRule="auto"/>
        <w:ind w:firstLine="709"/>
        <w:jc w:val="both"/>
        <w:rPr>
          <w:sz w:val="28"/>
          <w:szCs w:val="28"/>
          <w:lang w:val="uk-UA"/>
        </w:rPr>
      </w:pPr>
      <w:r w:rsidRPr="005339B8">
        <w:rPr>
          <w:sz w:val="28"/>
          <w:szCs w:val="28"/>
          <w:lang w:val="uk-UA"/>
        </w:rPr>
        <w:t xml:space="preserve">11. Харковський Є. М., Степанович Є. В. Інтеграція </w:t>
      </w:r>
      <w:proofErr w:type="spellStart"/>
      <w:r w:rsidRPr="005339B8">
        <w:rPr>
          <w:sz w:val="28"/>
          <w:szCs w:val="28"/>
          <w:lang w:val="uk-UA"/>
        </w:rPr>
        <w:t>проєктної</w:t>
      </w:r>
      <w:proofErr w:type="spellEnd"/>
      <w:r w:rsidRPr="005339B8">
        <w:rPr>
          <w:sz w:val="28"/>
          <w:szCs w:val="28"/>
          <w:lang w:val="uk-UA"/>
        </w:rPr>
        <w:t xml:space="preserve"> діяльності в неформальну освіту для формування професійних навичок майбутніх учителів іноземної мови. </w:t>
      </w:r>
      <w:proofErr w:type="spellStart"/>
      <w:r w:rsidRPr="005339B8">
        <w:rPr>
          <w:i/>
          <w:iCs/>
          <w:sz w:val="28"/>
          <w:szCs w:val="28"/>
          <w:lang w:val="uk-UA"/>
        </w:rPr>
        <w:t>European</w:t>
      </w:r>
      <w:proofErr w:type="spellEnd"/>
      <w:r w:rsidRPr="005339B8">
        <w:rPr>
          <w:i/>
          <w:iCs/>
          <w:sz w:val="28"/>
          <w:szCs w:val="28"/>
          <w:lang w:val="uk-UA"/>
        </w:rPr>
        <w:t xml:space="preserve"> </w:t>
      </w:r>
      <w:proofErr w:type="spellStart"/>
      <w:r w:rsidRPr="005339B8">
        <w:rPr>
          <w:i/>
          <w:iCs/>
          <w:sz w:val="28"/>
          <w:szCs w:val="28"/>
          <w:lang w:val="uk-UA"/>
        </w:rPr>
        <w:t>scientific</w:t>
      </w:r>
      <w:proofErr w:type="spellEnd"/>
      <w:r w:rsidRPr="005339B8">
        <w:rPr>
          <w:i/>
          <w:iCs/>
          <w:sz w:val="28"/>
          <w:szCs w:val="28"/>
          <w:lang w:val="uk-UA"/>
        </w:rPr>
        <w:t xml:space="preserve"> </w:t>
      </w:r>
      <w:proofErr w:type="spellStart"/>
      <w:r w:rsidRPr="005339B8">
        <w:rPr>
          <w:i/>
          <w:iCs/>
          <w:sz w:val="28"/>
          <w:szCs w:val="28"/>
          <w:lang w:val="uk-UA"/>
        </w:rPr>
        <w:t>congress</w:t>
      </w:r>
      <w:proofErr w:type="spellEnd"/>
      <w:r w:rsidRPr="005339B8">
        <w:rPr>
          <w:i/>
          <w:iCs/>
          <w:sz w:val="28"/>
          <w:szCs w:val="28"/>
          <w:lang w:val="uk-UA"/>
        </w:rPr>
        <w:t xml:space="preserve">. </w:t>
      </w:r>
      <w:proofErr w:type="spellStart"/>
      <w:r w:rsidRPr="005339B8">
        <w:rPr>
          <w:i/>
          <w:iCs/>
          <w:sz w:val="28"/>
          <w:szCs w:val="28"/>
          <w:lang w:val="uk-UA"/>
        </w:rPr>
        <w:t>Proceedings</w:t>
      </w:r>
      <w:proofErr w:type="spellEnd"/>
      <w:r w:rsidRPr="005339B8">
        <w:rPr>
          <w:i/>
          <w:iCs/>
          <w:sz w:val="28"/>
          <w:szCs w:val="28"/>
          <w:lang w:val="uk-UA"/>
        </w:rPr>
        <w:t xml:space="preserve"> </w:t>
      </w:r>
      <w:proofErr w:type="spellStart"/>
      <w:r w:rsidRPr="005339B8">
        <w:rPr>
          <w:i/>
          <w:iCs/>
          <w:sz w:val="28"/>
          <w:szCs w:val="28"/>
          <w:lang w:val="uk-UA"/>
        </w:rPr>
        <w:t>of</w:t>
      </w:r>
      <w:proofErr w:type="spellEnd"/>
      <w:r w:rsidRPr="005339B8">
        <w:rPr>
          <w:i/>
          <w:iCs/>
          <w:sz w:val="28"/>
          <w:szCs w:val="28"/>
          <w:lang w:val="uk-UA"/>
        </w:rPr>
        <w:t xml:space="preserve"> </w:t>
      </w:r>
      <w:proofErr w:type="spellStart"/>
      <w:r w:rsidRPr="005339B8">
        <w:rPr>
          <w:i/>
          <w:iCs/>
          <w:sz w:val="28"/>
          <w:szCs w:val="28"/>
          <w:lang w:val="uk-UA"/>
        </w:rPr>
        <w:t>the</w:t>
      </w:r>
      <w:proofErr w:type="spellEnd"/>
      <w:r w:rsidRPr="005339B8">
        <w:rPr>
          <w:i/>
          <w:iCs/>
          <w:sz w:val="28"/>
          <w:szCs w:val="28"/>
          <w:lang w:val="uk-UA"/>
        </w:rPr>
        <w:t xml:space="preserve"> 12th </w:t>
      </w:r>
      <w:proofErr w:type="spellStart"/>
      <w:r w:rsidRPr="005339B8">
        <w:rPr>
          <w:i/>
          <w:iCs/>
          <w:sz w:val="28"/>
          <w:szCs w:val="28"/>
          <w:lang w:val="uk-UA"/>
        </w:rPr>
        <w:t>International</w:t>
      </w:r>
      <w:proofErr w:type="spellEnd"/>
      <w:r w:rsidRPr="005339B8">
        <w:rPr>
          <w:i/>
          <w:iCs/>
          <w:sz w:val="28"/>
          <w:szCs w:val="28"/>
          <w:lang w:val="uk-UA"/>
        </w:rPr>
        <w:t xml:space="preserve"> </w:t>
      </w:r>
      <w:proofErr w:type="spellStart"/>
      <w:r w:rsidRPr="005339B8">
        <w:rPr>
          <w:i/>
          <w:iCs/>
          <w:sz w:val="28"/>
          <w:szCs w:val="28"/>
          <w:lang w:val="uk-UA"/>
        </w:rPr>
        <w:t>scientific</w:t>
      </w:r>
      <w:proofErr w:type="spellEnd"/>
      <w:r w:rsidRPr="005339B8">
        <w:rPr>
          <w:i/>
          <w:iCs/>
          <w:sz w:val="28"/>
          <w:szCs w:val="28"/>
          <w:lang w:val="uk-UA"/>
        </w:rPr>
        <w:t xml:space="preserve"> </w:t>
      </w:r>
      <w:proofErr w:type="spellStart"/>
      <w:r w:rsidRPr="005339B8">
        <w:rPr>
          <w:i/>
          <w:iCs/>
          <w:sz w:val="28"/>
          <w:szCs w:val="28"/>
          <w:lang w:val="uk-UA"/>
        </w:rPr>
        <w:t>and</w:t>
      </w:r>
      <w:proofErr w:type="spellEnd"/>
      <w:r w:rsidRPr="005339B8">
        <w:rPr>
          <w:i/>
          <w:iCs/>
          <w:sz w:val="28"/>
          <w:szCs w:val="28"/>
          <w:lang w:val="uk-UA"/>
        </w:rPr>
        <w:t xml:space="preserve"> </w:t>
      </w:r>
      <w:proofErr w:type="spellStart"/>
      <w:r w:rsidRPr="005339B8">
        <w:rPr>
          <w:i/>
          <w:iCs/>
          <w:sz w:val="28"/>
          <w:szCs w:val="28"/>
          <w:lang w:val="uk-UA"/>
        </w:rPr>
        <w:t>practical</w:t>
      </w:r>
      <w:proofErr w:type="spellEnd"/>
      <w:r w:rsidRPr="005339B8">
        <w:rPr>
          <w:i/>
          <w:iCs/>
          <w:sz w:val="28"/>
          <w:szCs w:val="28"/>
          <w:lang w:val="uk-UA"/>
        </w:rPr>
        <w:t xml:space="preserve"> </w:t>
      </w:r>
      <w:proofErr w:type="spellStart"/>
      <w:r w:rsidRPr="005339B8">
        <w:rPr>
          <w:i/>
          <w:iCs/>
          <w:sz w:val="28"/>
          <w:szCs w:val="28"/>
          <w:lang w:val="uk-UA"/>
        </w:rPr>
        <w:t>conference</w:t>
      </w:r>
      <w:proofErr w:type="spellEnd"/>
      <w:r w:rsidRPr="005339B8">
        <w:rPr>
          <w:i/>
          <w:iCs/>
          <w:sz w:val="28"/>
          <w:szCs w:val="28"/>
          <w:lang w:val="uk-UA"/>
        </w:rPr>
        <w:t xml:space="preserve">. </w:t>
      </w:r>
      <w:proofErr w:type="spellStart"/>
      <w:r w:rsidRPr="005339B8">
        <w:rPr>
          <w:i/>
          <w:iCs/>
          <w:sz w:val="28"/>
          <w:szCs w:val="28"/>
          <w:lang w:val="uk-UA"/>
        </w:rPr>
        <w:t>Barca</w:t>
      </w:r>
      <w:proofErr w:type="spellEnd"/>
      <w:r w:rsidRPr="005339B8">
        <w:rPr>
          <w:i/>
          <w:iCs/>
          <w:sz w:val="28"/>
          <w:szCs w:val="28"/>
          <w:lang w:val="uk-UA"/>
        </w:rPr>
        <w:t xml:space="preserve"> </w:t>
      </w:r>
      <w:proofErr w:type="spellStart"/>
      <w:r w:rsidRPr="005339B8">
        <w:rPr>
          <w:i/>
          <w:iCs/>
          <w:sz w:val="28"/>
          <w:szCs w:val="28"/>
          <w:lang w:val="uk-UA"/>
        </w:rPr>
        <w:t>Academy</w:t>
      </w:r>
      <w:proofErr w:type="spellEnd"/>
      <w:r w:rsidRPr="005339B8">
        <w:rPr>
          <w:i/>
          <w:iCs/>
          <w:sz w:val="28"/>
          <w:szCs w:val="28"/>
          <w:lang w:val="uk-UA"/>
        </w:rPr>
        <w:t xml:space="preserve"> </w:t>
      </w:r>
      <w:proofErr w:type="spellStart"/>
      <w:r w:rsidRPr="005339B8">
        <w:rPr>
          <w:i/>
          <w:iCs/>
          <w:sz w:val="28"/>
          <w:szCs w:val="28"/>
          <w:lang w:val="uk-UA"/>
        </w:rPr>
        <w:t>Publishing</w:t>
      </w:r>
      <w:proofErr w:type="spellEnd"/>
      <w:r w:rsidRPr="005339B8">
        <w:rPr>
          <w:i/>
          <w:iCs/>
          <w:sz w:val="28"/>
          <w:szCs w:val="28"/>
          <w:lang w:val="uk-UA"/>
        </w:rPr>
        <w:t xml:space="preserve">. </w:t>
      </w:r>
      <w:proofErr w:type="spellStart"/>
      <w:r w:rsidRPr="005339B8">
        <w:rPr>
          <w:sz w:val="28"/>
          <w:szCs w:val="28"/>
          <w:lang w:val="uk-UA"/>
        </w:rPr>
        <w:t>Madrid</w:t>
      </w:r>
      <w:proofErr w:type="spellEnd"/>
      <w:r w:rsidRPr="005339B8">
        <w:rPr>
          <w:sz w:val="28"/>
          <w:szCs w:val="28"/>
          <w:lang w:val="uk-UA"/>
        </w:rPr>
        <w:t xml:space="preserve">, </w:t>
      </w:r>
      <w:proofErr w:type="spellStart"/>
      <w:r w:rsidRPr="005339B8">
        <w:rPr>
          <w:sz w:val="28"/>
          <w:szCs w:val="28"/>
          <w:lang w:val="uk-UA"/>
        </w:rPr>
        <w:t>Spain</w:t>
      </w:r>
      <w:proofErr w:type="spellEnd"/>
      <w:r w:rsidRPr="005339B8">
        <w:rPr>
          <w:sz w:val="28"/>
          <w:szCs w:val="28"/>
          <w:lang w:val="uk-UA"/>
        </w:rPr>
        <w:t xml:space="preserve">. 2023. </w:t>
      </w:r>
      <w:proofErr w:type="spellStart"/>
      <w:r w:rsidRPr="005339B8">
        <w:rPr>
          <w:sz w:val="28"/>
          <w:szCs w:val="28"/>
          <w:lang w:val="uk-UA"/>
        </w:rPr>
        <w:t>Pp</w:t>
      </w:r>
      <w:proofErr w:type="spellEnd"/>
      <w:r w:rsidRPr="005339B8">
        <w:rPr>
          <w:sz w:val="28"/>
          <w:szCs w:val="28"/>
          <w:lang w:val="uk-UA"/>
        </w:rPr>
        <w:t>. 303–308.</w:t>
      </w:r>
    </w:p>
    <w:p w14:paraId="2ECEB14C" w14:textId="6A01933F" w:rsidR="00834F04" w:rsidRPr="005339B8" w:rsidRDefault="00834F04" w:rsidP="00834F04">
      <w:pPr>
        <w:pStyle w:val="Default"/>
        <w:spacing w:line="360" w:lineRule="auto"/>
        <w:ind w:firstLine="709"/>
        <w:jc w:val="both"/>
        <w:rPr>
          <w:sz w:val="28"/>
          <w:szCs w:val="28"/>
          <w:lang w:val="uk-UA"/>
        </w:rPr>
      </w:pPr>
      <w:r w:rsidRPr="005339B8">
        <w:rPr>
          <w:sz w:val="28"/>
          <w:szCs w:val="28"/>
          <w:lang w:val="uk-UA"/>
        </w:rPr>
        <w:t xml:space="preserve">12. Харковський Є. М. Особливості фахової підготовки майбутніх викладачів іноземних мов для роботи в інклюзивних класах. </w:t>
      </w:r>
      <w:r w:rsidRPr="005339B8">
        <w:rPr>
          <w:i/>
          <w:iCs/>
          <w:sz w:val="28"/>
          <w:szCs w:val="28"/>
        </w:rPr>
        <w:t>Studia</w:t>
      </w:r>
      <w:r w:rsidRPr="005339B8">
        <w:rPr>
          <w:i/>
          <w:iCs/>
          <w:sz w:val="28"/>
          <w:szCs w:val="28"/>
          <w:lang w:val="uk-UA"/>
        </w:rPr>
        <w:t xml:space="preserve"> </w:t>
      </w:r>
      <w:proofErr w:type="spellStart"/>
      <w:r w:rsidRPr="005339B8">
        <w:rPr>
          <w:i/>
          <w:iCs/>
          <w:sz w:val="28"/>
          <w:szCs w:val="28"/>
        </w:rPr>
        <w:t>Methodologica</w:t>
      </w:r>
      <w:proofErr w:type="spellEnd"/>
      <w:r w:rsidRPr="005339B8">
        <w:rPr>
          <w:i/>
          <w:iCs/>
          <w:sz w:val="28"/>
          <w:szCs w:val="28"/>
          <w:lang w:val="uk-UA"/>
        </w:rPr>
        <w:t xml:space="preserve">. </w:t>
      </w:r>
      <w:r w:rsidRPr="005339B8">
        <w:rPr>
          <w:sz w:val="28"/>
          <w:szCs w:val="28"/>
          <w:lang w:val="uk-UA"/>
        </w:rPr>
        <w:t xml:space="preserve">Тернопіль; </w:t>
      </w:r>
      <w:proofErr w:type="spellStart"/>
      <w:r w:rsidRPr="005339B8">
        <w:rPr>
          <w:sz w:val="28"/>
          <w:szCs w:val="28"/>
          <w:lang w:val="uk-UA"/>
        </w:rPr>
        <w:t>Кєльце</w:t>
      </w:r>
      <w:proofErr w:type="spellEnd"/>
      <w:r w:rsidRPr="005339B8">
        <w:rPr>
          <w:sz w:val="28"/>
          <w:szCs w:val="28"/>
          <w:lang w:val="uk-UA"/>
        </w:rPr>
        <w:t xml:space="preserve">: </w:t>
      </w:r>
      <w:proofErr w:type="spellStart"/>
      <w:r w:rsidRPr="005339B8">
        <w:rPr>
          <w:sz w:val="28"/>
          <w:szCs w:val="28"/>
          <w:lang w:val="uk-UA"/>
        </w:rPr>
        <w:t>Гельветика</w:t>
      </w:r>
      <w:proofErr w:type="spellEnd"/>
      <w:r w:rsidRPr="005339B8">
        <w:rPr>
          <w:sz w:val="28"/>
          <w:szCs w:val="28"/>
          <w:lang w:val="uk-UA"/>
        </w:rPr>
        <w:t xml:space="preserve">, 2023. </w:t>
      </w:r>
      <w:proofErr w:type="spellStart"/>
      <w:r w:rsidRPr="005339B8">
        <w:rPr>
          <w:sz w:val="28"/>
          <w:szCs w:val="28"/>
          <w:lang w:val="uk-UA"/>
        </w:rPr>
        <w:t>Вип</w:t>
      </w:r>
      <w:proofErr w:type="spellEnd"/>
      <w:r w:rsidRPr="005339B8">
        <w:rPr>
          <w:sz w:val="28"/>
          <w:szCs w:val="28"/>
          <w:lang w:val="uk-UA"/>
        </w:rPr>
        <w:t xml:space="preserve">. 56. С. 78 – 84. </w:t>
      </w:r>
    </w:p>
    <w:p w14:paraId="4A7472EC" w14:textId="77777777" w:rsidR="00834F04" w:rsidRPr="005339B8" w:rsidRDefault="00834F04" w:rsidP="00834F04">
      <w:pPr>
        <w:pStyle w:val="Default"/>
        <w:spacing w:line="360" w:lineRule="auto"/>
        <w:ind w:firstLine="709"/>
        <w:jc w:val="both"/>
        <w:rPr>
          <w:sz w:val="28"/>
          <w:szCs w:val="28"/>
          <w:lang w:val="uk-UA"/>
        </w:rPr>
      </w:pPr>
      <w:r w:rsidRPr="005339B8">
        <w:rPr>
          <w:sz w:val="28"/>
          <w:szCs w:val="28"/>
          <w:shd w:val="clear" w:color="auto" w:fill="FFFFFF"/>
          <w:lang w:val="en-US"/>
        </w:rPr>
        <w:t>DOI</w:t>
      </w:r>
      <w:r w:rsidRPr="005339B8">
        <w:rPr>
          <w:sz w:val="28"/>
          <w:szCs w:val="28"/>
          <w:shd w:val="clear" w:color="auto" w:fill="FFFFFF"/>
          <w:lang w:val="uk-UA"/>
        </w:rPr>
        <w:t xml:space="preserve">: </w:t>
      </w:r>
      <w:hyperlink r:id="rId25" w:history="1">
        <w:r w:rsidRPr="005339B8">
          <w:rPr>
            <w:rStyle w:val="a6"/>
            <w:sz w:val="28"/>
            <w:szCs w:val="28"/>
          </w:rPr>
          <w:t>https</w:t>
        </w:r>
        <w:r w:rsidRPr="005339B8">
          <w:rPr>
            <w:rStyle w:val="a6"/>
            <w:sz w:val="28"/>
            <w:szCs w:val="28"/>
            <w:lang w:val="uk-UA"/>
          </w:rPr>
          <w:t>://</w:t>
        </w:r>
        <w:proofErr w:type="spellStart"/>
        <w:r w:rsidRPr="005339B8">
          <w:rPr>
            <w:rStyle w:val="a6"/>
            <w:sz w:val="28"/>
            <w:szCs w:val="28"/>
          </w:rPr>
          <w:t>doi</w:t>
        </w:r>
        <w:proofErr w:type="spellEnd"/>
        <w:r w:rsidRPr="005339B8">
          <w:rPr>
            <w:rStyle w:val="a6"/>
            <w:sz w:val="28"/>
            <w:szCs w:val="28"/>
            <w:lang w:val="uk-UA"/>
          </w:rPr>
          <w:t>/10.32782/2307-1222.2023-56-84</w:t>
        </w:r>
      </w:hyperlink>
      <w:r w:rsidRPr="005339B8">
        <w:rPr>
          <w:sz w:val="28"/>
          <w:szCs w:val="28"/>
          <w:lang w:val="uk-UA"/>
        </w:rPr>
        <w:t xml:space="preserve"> </w:t>
      </w:r>
    </w:p>
    <w:p w14:paraId="7069980E" w14:textId="597AC308" w:rsidR="00834F04" w:rsidRPr="005339B8" w:rsidRDefault="00834F04" w:rsidP="00834F04">
      <w:pPr>
        <w:pStyle w:val="Default"/>
        <w:spacing w:line="360" w:lineRule="auto"/>
        <w:ind w:firstLine="709"/>
        <w:jc w:val="both"/>
        <w:rPr>
          <w:sz w:val="28"/>
          <w:szCs w:val="28"/>
          <w:lang w:val="uk-UA"/>
        </w:rPr>
      </w:pPr>
      <w:r w:rsidRPr="005339B8">
        <w:rPr>
          <w:sz w:val="28"/>
          <w:szCs w:val="28"/>
          <w:lang w:val="uk-UA"/>
        </w:rPr>
        <w:t xml:space="preserve">13. Харковський Є. М. Використання інформаційних технологій під час вивчення курсу «Ділова англійська мова» здобувачами вищої освіти першого (бакалаврського) рівня. </w:t>
      </w:r>
      <w:r w:rsidRPr="005339B8">
        <w:rPr>
          <w:i/>
          <w:iCs/>
          <w:sz w:val="28"/>
          <w:szCs w:val="28"/>
          <w:lang w:val="uk-UA"/>
        </w:rPr>
        <w:t>Збірник матеріалів ХІ Всеукраїнської науково-практичної конференції молодих вчених «Наукова молодь-2023» (Київ, 21 листопада 2023 р.).</w:t>
      </w:r>
      <w:r w:rsidRPr="005339B8">
        <w:rPr>
          <w:sz w:val="28"/>
          <w:szCs w:val="28"/>
          <w:lang w:val="uk-UA"/>
        </w:rPr>
        <w:t xml:space="preserve"> / </w:t>
      </w:r>
      <w:proofErr w:type="spellStart"/>
      <w:r w:rsidRPr="005339B8">
        <w:rPr>
          <w:sz w:val="28"/>
          <w:szCs w:val="28"/>
          <w:lang w:val="uk-UA"/>
        </w:rPr>
        <w:t>упоряд</w:t>
      </w:r>
      <w:proofErr w:type="spellEnd"/>
      <w:r w:rsidRPr="005339B8">
        <w:rPr>
          <w:sz w:val="28"/>
          <w:szCs w:val="28"/>
          <w:lang w:val="uk-UA"/>
        </w:rPr>
        <w:t xml:space="preserve">.: А. Яцишин. Київ: ЦП «КОМПРИНТ», 2023. С. 175 – 177.  </w:t>
      </w:r>
    </w:p>
    <w:p w14:paraId="1DFB4680" w14:textId="5599005E" w:rsidR="00834F04" w:rsidRPr="005339B8" w:rsidRDefault="00834F04" w:rsidP="00834F04">
      <w:pPr>
        <w:pStyle w:val="Default"/>
        <w:spacing w:line="360" w:lineRule="auto"/>
        <w:ind w:firstLine="709"/>
        <w:jc w:val="both"/>
        <w:rPr>
          <w:rFonts w:eastAsia="Times New Roman"/>
          <w:sz w:val="28"/>
          <w:szCs w:val="28"/>
          <w:lang w:val="en-US" w:eastAsia="ru-RU"/>
        </w:rPr>
      </w:pPr>
      <w:r w:rsidRPr="005339B8">
        <w:rPr>
          <w:rFonts w:eastAsia="Times New Roman"/>
          <w:sz w:val="28"/>
          <w:szCs w:val="28"/>
          <w:lang w:val="uk-UA" w:eastAsia="ru-RU"/>
        </w:rPr>
        <w:t>14. </w:t>
      </w:r>
      <w:proofErr w:type="spellStart"/>
      <w:r w:rsidRPr="005339B8">
        <w:rPr>
          <w:rFonts w:eastAsia="Times New Roman"/>
          <w:sz w:val="28"/>
          <w:szCs w:val="28"/>
          <w:lang w:val="en-US" w:eastAsia="ru-RU"/>
        </w:rPr>
        <w:t>Kharkovskyi</w:t>
      </w:r>
      <w:proofErr w:type="spellEnd"/>
      <w:r w:rsidRPr="005339B8">
        <w:rPr>
          <w:rFonts w:eastAsia="Times New Roman"/>
          <w:sz w:val="28"/>
          <w:szCs w:val="28"/>
          <w:lang w:val="en-US" w:eastAsia="ru-RU"/>
        </w:rPr>
        <w:t xml:space="preserve"> Ye.</w:t>
      </w:r>
      <w:r w:rsidRPr="005339B8">
        <w:rPr>
          <w:rFonts w:eastAsia="Times New Roman"/>
          <w:sz w:val="28"/>
          <w:szCs w:val="28"/>
          <w:lang w:val="uk-UA" w:eastAsia="ru-RU"/>
        </w:rPr>
        <w:t> </w:t>
      </w:r>
      <w:r w:rsidRPr="005339B8">
        <w:rPr>
          <w:rFonts w:eastAsia="Times New Roman"/>
          <w:sz w:val="28"/>
          <w:szCs w:val="28"/>
          <w:lang w:val="en-US" w:eastAsia="ru-RU"/>
        </w:rPr>
        <w:t xml:space="preserve">M. Professional competence of a foreign language teacher in general secondary education institutions: structure and specifics. </w:t>
      </w:r>
      <w:r w:rsidRPr="005339B8">
        <w:rPr>
          <w:rFonts w:eastAsia="Times New Roman"/>
          <w:i/>
          <w:iCs/>
          <w:sz w:val="28"/>
          <w:szCs w:val="28"/>
          <w:lang w:val="en-US" w:eastAsia="ru-RU"/>
        </w:rPr>
        <w:t>Modern engineering and innovative technologies.</w:t>
      </w:r>
      <w:r w:rsidRPr="005339B8">
        <w:rPr>
          <w:rFonts w:eastAsia="Times New Roman"/>
          <w:sz w:val="28"/>
          <w:szCs w:val="28"/>
          <w:lang w:val="en-US" w:eastAsia="ru-RU"/>
        </w:rPr>
        <w:t xml:space="preserve"> </w:t>
      </w:r>
      <w:r w:rsidRPr="005339B8">
        <w:rPr>
          <w:rFonts w:eastAsia="Times New Roman"/>
          <w:sz w:val="28"/>
          <w:szCs w:val="28"/>
          <w:lang w:val="uk-UA" w:eastAsia="ru-RU"/>
        </w:rPr>
        <w:t xml:space="preserve">2026. </w:t>
      </w:r>
      <w:r w:rsidRPr="005339B8">
        <w:rPr>
          <w:rFonts w:eastAsia="Times New Roman"/>
          <w:sz w:val="28"/>
          <w:szCs w:val="28"/>
          <w:lang w:val="en-US" w:eastAsia="ru-RU"/>
        </w:rPr>
        <w:t xml:space="preserve">№ 44. </w:t>
      </w:r>
      <w:r w:rsidRPr="005339B8">
        <w:rPr>
          <w:sz w:val="28"/>
          <w:szCs w:val="28"/>
        </w:rPr>
        <w:t>Part 5</w:t>
      </w:r>
      <w:r w:rsidRPr="005339B8">
        <w:rPr>
          <w:sz w:val="28"/>
          <w:szCs w:val="28"/>
          <w:lang w:val="uk-UA"/>
        </w:rPr>
        <w:t xml:space="preserve">. </w:t>
      </w:r>
      <w:r w:rsidRPr="005339B8">
        <w:rPr>
          <w:rFonts w:eastAsia="Times New Roman"/>
          <w:sz w:val="28"/>
          <w:szCs w:val="28"/>
          <w:lang w:eastAsia="ru-RU"/>
        </w:rPr>
        <w:t>Р</w:t>
      </w:r>
      <w:r w:rsidRPr="005339B8">
        <w:rPr>
          <w:rFonts w:eastAsia="Times New Roman"/>
          <w:sz w:val="28"/>
          <w:szCs w:val="28"/>
          <w:lang w:val="en-US" w:eastAsia="ru-RU"/>
        </w:rPr>
        <w:t xml:space="preserve">. 191–196. </w:t>
      </w:r>
    </w:p>
    <w:p w14:paraId="4BCC6841" w14:textId="6C610E77" w:rsidR="00834F04" w:rsidRPr="005339B8" w:rsidRDefault="00834F04" w:rsidP="00834F04">
      <w:pPr>
        <w:pStyle w:val="Default"/>
        <w:spacing w:line="360" w:lineRule="auto"/>
        <w:ind w:firstLine="709"/>
        <w:jc w:val="both"/>
        <w:rPr>
          <w:rFonts w:eastAsia="Times New Roman"/>
          <w:sz w:val="28"/>
          <w:szCs w:val="28"/>
          <w:lang w:val="uk-UA" w:eastAsia="ru-RU"/>
        </w:rPr>
      </w:pPr>
      <w:r w:rsidRPr="005339B8">
        <w:rPr>
          <w:sz w:val="28"/>
          <w:szCs w:val="28"/>
          <w:shd w:val="clear" w:color="auto" w:fill="FFFFFF"/>
          <w:lang w:val="en-US"/>
        </w:rPr>
        <w:t>DOI:</w:t>
      </w:r>
      <w:r w:rsidRPr="005339B8">
        <w:rPr>
          <w:sz w:val="28"/>
          <w:szCs w:val="28"/>
          <w:shd w:val="clear" w:color="auto" w:fill="FFFFFF"/>
          <w:lang w:val="uk-UA"/>
        </w:rPr>
        <w:t xml:space="preserve"> </w:t>
      </w:r>
      <w:hyperlink r:id="rId26" w:history="1">
        <w:r w:rsidRPr="005339B8">
          <w:rPr>
            <w:rStyle w:val="a6"/>
            <w:rFonts w:eastAsia="Times New Roman"/>
            <w:sz w:val="28"/>
            <w:szCs w:val="28"/>
            <w:lang w:val="en-US" w:eastAsia="ru-RU"/>
          </w:rPr>
          <w:t>https://doi.org/10.30890/2567-5273.2026-44-05-078</w:t>
        </w:r>
      </w:hyperlink>
      <w:r w:rsidRPr="005339B8">
        <w:rPr>
          <w:rFonts w:eastAsia="Times New Roman"/>
          <w:sz w:val="28"/>
          <w:szCs w:val="28"/>
          <w:lang w:val="uk-UA" w:eastAsia="ru-RU"/>
        </w:rPr>
        <w:t xml:space="preserve"> </w:t>
      </w:r>
    </w:p>
    <w:p w14:paraId="7BC85196" w14:textId="77777777" w:rsidR="00834F04" w:rsidRPr="005339B8" w:rsidRDefault="00834F04" w:rsidP="00834F04">
      <w:pPr>
        <w:spacing w:after="0" w:line="360" w:lineRule="auto"/>
        <w:ind w:firstLine="709"/>
        <w:jc w:val="both"/>
        <w:rPr>
          <w:rFonts w:ascii="Times New Roman" w:hAnsi="Times New Roman" w:cs="Times New Roman"/>
          <w:sz w:val="28"/>
          <w:szCs w:val="28"/>
          <w:lang w:val="uk-UA"/>
        </w:rPr>
      </w:pPr>
    </w:p>
    <w:p w14:paraId="4EEEEEBD" w14:textId="77777777" w:rsidR="00834F04" w:rsidRPr="005339B8" w:rsidRDefault="00834F04" w:rsidP="00834F04">
      <w:pPr>
        <w:pStyle w:val="Default"/>
        <w:spacing w:line="360" w:lineRule="auto"/>
        <w:ind w:firstLine="720"/>
        <w:jc w:val="center"/>
        <w:rPr>
          <w:b/>
          <w:bCs/>
          <w:sz w:val="28"/>
          <w:szCs w:val="28"/>
          <w:lang w:val="uk-UA"/>
        </w:rPr>
      </w:pPr>
      <w:r w:rsidRPr="005339B8">
        <w:rPr>
          <w:b/>
          <w:bCs/>
          <w:sz w:val="28"/>
          <w:szCs w:val="28"/>
          <w:lang w:val="uk-UA"/>
        </w:rPr>
        <w:t>Наукові праці, які додатково відображають результати дослідження</w:t>
      </w:r>
    </w:p>
    <w:p w14:paraId="3F499D41" w14:textId="166DE471" w:rsidR="00834F04" w:rsidRPr="005339B8" w:rsidRDefault="00834F04" w:rsidP="00834F0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15. Харковський Є. М. Моделі та технології неформальної освіти : навчальний посібник. Лубни: ДЗ «Луганський національний університет імені Тараса Шевченка», 2026. 66 с. </w:t>
      </w:r>
      <w:hyperlink r:id="rId27" w:history="1">
        <w:r w:rsidRPr="005339B8">
          <w:rPr>
            <w:rStyle w:val="a6"/>
            <w:rFonts w:ascii="Times New Roman" w:hAnsi="Times New Roman" w:cs="Times New Roman"/>
            <w:sz w:val="28"/>
            <w:szCs w:val="28"/>
            <w:lang w:val="uk-UA"/>
          </w:rPr>
          <w:t>https://dspace.luguniv.edu.ua/xmlui/bitstream/handle/123456789/13173/%D0%9C%D0%BE%D0%B4%D0%B5%D0%BB%D1%96_%D1%82%D0%B0_%D1%82</w:t>
        </w:r>
        <w:r w:rsidRPr="005339B8">
          <w:rPr>
            <w:rStyle w:val="a6"/>
            <w:rFonts w:ascii="Times New Roman" w:hAnsi="Times New Roman" w:cs="Times New Roman"/>
            <w:sz w:val="28"/>
            <w:szCs w:val="28"/>
            <w:lang w:val="uk-UA"/>
          </w:rPr>
          <w:lastRenderedPageBreak/>
          <w:t>%D0%B5%D1%85%D0%BD%D0%BE%D0%BB%D0%BE%D0%B3%D1%96%D1%96%CC%88_%D0%BD%D0%B5%D1%84%D0%BE%D1%80%D0%BC%D0%B0%D0%BB%D1%8C%D0%BD%D0%BE%D1%96%CC%88_%D0%BE%D1%81%D0%B2%D1%96%D1%82%D0%B8_%20%D0%A5%D0%B0%D1%80%D1%8C%D0%BA%D0%BE%D0%B2%D1%81%D1%8C%D0%BA%D0%B8%D0%B8%CC%86.pdf?sequence=1&amp;isAllowed=y</w:t>
        </w:r>
      </w:hyperlink>
      <w:r w:rsidRPr="005339B8">
        <w:rPr>
          <w:rFonts w:ascii="Times New Roman" w:hAnsi="Times New Roman" w:cs="Times New Roman"/>
          <w:sz w:val="28"/>
          <w:szCs w:val="28"/>
          <w:lang w:val="uk-UA"/>
        </w:rPr>
        <w:t xml:space="preserve"> </w:t>
      </w:r>
    </w:p>
    <w:p w14:paraId="0622A33A" w14:textId="77777777" w:rsidR="00834F04" w:rsidRPr="005339B8" w:rsidRDefault="00834F04" w:rsidP="00834F04">
      <w:pPr>
        <w:rPr>
          <w:rFonts w:ascii="Times New Roman" w:hAnsi="Times New Roman" w:cs="Times New Roman"/>
          <w:sz w:val="28"/>
          <w:szCs w:val="28"/>
          <w:lang w:val="uk-UA"/>
        </w:rPr>
      </w:pPr>
    </w:p>
    <w:p w14:paraId="1B8273B0" w14:textId="77777777" w:rsidR="0018476B" w:rsidRPr="005339B8" w:rsidRDefault="0018476B" w:rsidP="0018476B">
      <w:pPr>
        <w:spacing w:after="0" w:line="360" w:lineRule="auto"/>
        <w:ind w:firstLine="709"/>
        <w:jc w:val="center"/>
        <w:rPr>
          <w:rFonts w:ascii="Times New Roman" w:hAnsi="Times New Roman"/>
          <w:b/>
          <w:sz w:val="28"/>
          <w:szCs w:val="28"/>
          <w:lang w:val="uk-UA"/>
        </w:rPr>
      </w:pPr>
    </w:p>
    <w:p w14:paraId="2D9CBA42" w14:textId="77777777" w:rsidR="0018476B" w:rsidRPr="005339B8" w:rsidRDefault="0018476B" w:rsidP="00596044">
      <w:pPr>
        <w:spacing w:after="0" w:line="360" w:lineRule="auto"/>
        <w:ind w:firstLine="709"/>
        <w:jc w:val="both"/>
        <w:rPr>
          <w:rFonts w:ascii="Times New Roman" w:hAnsi="Times New Roman" w:cs="Times New Roman"/>
          <w:b/>
          <w:bCs/>
          <w:sz w:val="28"/>
          <w:szCs w:val="28"/>
          <w:lang w:val="uk-UA"/>
        </w:rPr>
      </w:pPr>
    </w:p>
    <w:p w14:paraId="29A94E1E" w14:textId="03DC184B" w:rsidR="00337697" w:rsidRPr="005339B8" w:rsidRDefault="00337697" w:rsidP="00596044">
      <w:pPr>
        <w:spacing w:after="0" w:line="360" w:lineRule="auto"/>
        <w:ind w:firstLine="709"/>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br w:type="page"/>
      </w:r>
    </w:p>
    <w:p w14:paraId="0BD2BDC9" w14:textId="77777777" w:rsidR="0018476B" w:rsidRPr="005339B8" w:rsidRDefault="0018476B" w:rsidP="0018476B">
      <w:pPr>
        <w:jc w:val="center"/>
        <w:rPr>
          <w:rFonts w:ascii="Times New Roman" w:hAnsi="Times New Roman"/>
          <w:b/>
          <w:bCs/>
          <w:sz w:val="28"/>
          <w:szCs w:val="28"/>
          <w:lang w:val="uk-UA"/>
        </w:rPr>
      </w:pPr>
      <w:r w:rsidRPr="005339B8">
        <w:rPr>
          <w:rFonts w:ascii="Times New Roman" w:hAnsi="Times New Roman"/>
          <w:b/>
          <w:bCs/>
          <w:sz w:val="28"/>
          <w:szCs w:val="28"/>
          <w:lang w:val="uk-UA"/>
        </w:rPr>
        <w:lastRenderedPageBreak/>
        <w:t>ABSTRACT</w:t>
      </w:r>
    </w:p>
    <w:p w14:paraId="31068878" w14:textId="77777777" w:rsidR="00315184" w:rsidRPr="005339B8" w:rsidRDefault="00315184" w:rsidP="00315184">
      <w:pPr>
        <w:spacing w:after="0" w:line="360" w:lineRule="auto"/>
        <w:ind w:firstLine="709"/>
        <w:jc w:val="both"/>
        <w:rPr>
          <w:lang w:val="en-US"/>
        </w:rPr>
      </w:pPr>
      <w:proofErr w:type="spellStart"/>
      <w:r w:rsidRPr="005339B8">
        <w:rPr>
          <w:rFonts w:ascii="Times New Roman" w:eastAsia="Times New Roman" w:hAnsi="Times New Roman" w:cs="Times New Roman"/>
          <w:b/>
          <w:bCs/>
          <w:sz w:val="28"/>
          <w:szCs w:val="28"/>
          <w:lang w:val="en-GB"/>
        </w:rPr>
        <w:t>Kharkovskyi</w:t>
      </w:r>
      <w:proofErr w:type="spellEnd"/>
      <w:r w:rsidRPr="005339B8">
        <w:rPr>
          <w:rFonts w:ascii="Times New Roman" w:eastAsia="Times New Roman" w:hAnsi="Times New Roman" w:cs="Times New Roman"/>
          <w:b/>
          <w:bCs/>
          <w:sz w:val="28"/>
          <w:szCs w:val="28"/>
          <w:lang w:val="en-GB"/>
        </w:rPr>
        <w:t xml:space="preserve"> Ye. M. Formation of Professional Competency of Future Foreign Language Teachers by Means of Non-Formal Education. – </w:t>
      </w:r>
      <w:r w:rsidRPr="005339B8">
        <w:rPr>
          <w:rFonts w:ascii="Times New Roman" w:eastAsia="Times New Roman" w:hAnsi="Times New Roman" w:cs="Times New Roman"/>
          <w:sz w:val="28"/>
          <w:szCs w:val="28"/>
          <w:lang w:val="en-GB"/>
        </w:rPr>
        <w:t>Qualifying scientific work in manuscript form.</w:t>
      </w:r>
    </w:p>
    <w:p w14:paraId="62AE3BDC"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 xml:space="preserve">Dissertation for the degree of Doctor of Philosophy in the field of knowledge 01 Education / Pedagogy, specialty – 015 Vocational Education (by specializations). State Institution “Luhansk Taras Shevchenko National University”, </w:t>
      </w:r>
      <w:proofErr w:type="spellStart"/>
      <w:r w:rsidRPr="005339B8">
        <w:rPr>
          <w:rFonts w:ascii="Times New Roman" w:eastAsia="Times New Roman" w:hAnsi="Times New Roman" w:cs="Times New Roman"/>
          <w:sz w:val="28"/>
          <w:szCs w:val="28"/>
          <w:lang w:val="en-GB"/>
        </w:rPr>
        <w:t>Lubny</w:t>
      </w:r>
      <w:proofErr w:type="spellEnd"/>
      <w:r w:rsidRPr="005339B8">
        <w:rPr>
          <w:rFonts w:ascii="Times New Roman" w:eastAsia="Times New Roman" w:hAnsi="Times New Roman" w:cs="Times New Roman"/>
          <w:sz w:val="28"/>
          <w:szCs w:val="28"/>
          <w:lang w:val="en-GB"/>
        </w:rPr>
        <w:t>, 2026.</w:t>
      </w:r>
    </w:p>
    <w:p w14:paraId="513B3FB6"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The dissertation is a theoretical and experimental study of the problem of forming the professional competency of future foreign language teachers by means of non-formal education.</w:t>
      </w:r>
    </w:p>
    <w:p w14:paraId="69080C52"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The relevance of the research topic is determined by the need to resolve contradictions between: the growing societal demand for citizens and specialists with a high level of foreign language proficiency and the general underdevelopment of a foreign language learning culture in Ukrainian society; the need to prepare future foreign language teachers capable of continuous professional self-development and practice-oriented experience, and the insufficient effectiveness of traditional forms of professional training in higher education institutions; the significant potential of non-formal education for developing the professional competency of future foreign language teachers and the insufficient scientific-methodological justification for its integration into the system of professional training of such teachers.</w:t>
      </w:r>
    </w:p>
    <w:p w14:paraId="74CD9282"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The need to overcome these contradictions led to the resolution of tasks, on the basis of which generalised conclusions were drawn. A theoretical analysis of the problem of forming the professional competency of future foreign language teachers by means of non-formal education was carried out.</w:t>
      </w:r>
    </w:p>
    <w:p w14:paraId="0D7A7493"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 xml:space="preserve">Within the study, the definitions of the following concepts were clarified: </w:t>
      </w:r>
      <w:r w:rsidRPr="005339B8">
        <w:rPr>
          <w:rFonts w:ascii="Times New Roman" w:eastAsia="Times New Roman" w:hAnsi="Times New Roman" w:cs="Times New Roman"/>
          <w:i/>
          <w:iCs/>
          <w:sz w:val="28"/>
          <w:szCs w:val="28"/>
          <w:lang w:val="en-GB"/>
        </w:rPr>
        <w:t>“professional competency of a specialist”, “pedagogical competency”, “teacher competency”, “professional pedagogical competency”</w:t>
      </w:r>
      <w:r w:rsidRPr="005339B8">
        <w:rPr>
          <w:rFonts w:ascii="Times New Roman" w:eastAsia="Times New Roman" w:hAnsi="Times New Roman" w:cs="Times New Roman"/>
          <w:sz w:val="28"/>
          <w:szCs w:val="28"/>
          <w:lang w:val="en-GB"/>
        </w:rPr>
        <w:t xml:space="preserve"> and, on this basis, the definition of the key concept of the study “professional competency of a future foreign language teacher” was provided – </w:t>
      </w:r>
      <w:r w:rsidRPr="005339B8">
        <w:rPr>
          <w:rFonts w:ascii="Times New Roman" w:eastAsia="Times New Roman" w:hAnsi="Times New Roman" w:cs="Times New Roman"/>
          <w:i/>
          <w:iCs/>
          <w:sz w:val="28"/>
          <w:szCs w:val="28"/>
          <w:lang w:val="en-GB"/>
        </w:rPr>
        <w:t xml:space="preserve">it is a systemic integral characteristic of </w:t>
      </w:r>
      <w:r w:rsidRPr="005339B8">
        <w:rPr>
          <w:rFonts w:ascii="Times New Roman" w:eastAsia="Times New Roman" w:hAnsi="Times New Roman" w:cs="Times New Roman"/>
          <w:i/>
          <w:iCs/>
          <w:sz w:val="28"/>
          <w:szCs w:val="28"/>
          <w:lang w:val="en-GB"/>
        </w:rPr>
        <w:lastRenderedPageBreak/>
        <w:t xml:space="preserve">the teacher’s personality, which manifests itself in the integrative unity of theoretical preparation (psychological-pedagogical, linguistic, </w:t>
      </w:r>
      <w:proofErr w:type="spellStart"/>
      <w:r w:rsidRPr="005339B8">
        <w:rPr>
          <w:rFonts w:ascii="Times New Roman" w:eastAsia="Times New Roman" w:hAnsi="Times New Roman" w:cs="Times New Roman"/>
          <w:i/>
          <w:iCs/>
          <w:sz w:val="28"/>
          <w:szCs w:val="28"/>
          <w:lang w:val="en-GB"/>
        </w:rPr>
        <w:t>linguocultural</w:t>
      </w:r>
      <w:proofErr w:type="spellEnd"/>
      <w:r w:rsidRPr="005339B8">
        <w:rPr>
          <w:rFonts w:ascii="Times New Roman" w:eastAsia="Times New Roman" w:hAnsi="Times New Roman" w:cs="Times New Roman"/>
          <w:i/>
          <w:iCs/>
          <w:sz w:val="28"/>
          <w:szCs w:val="28"/>
          <w:lang w:val="en-GB"/>
        </w:rPr>
        <w:t>) and practical capacity (methodological skills) to effectively organise the process of foreign language education, form the sociocultural and communicative competencies of students, and carry out continuous professional self-development</w:t>
      </w:r>
      <w:r w:rsidRPr="005339B8">
        <w:rPr>
          <w:rFonts w:ascii="Times New Roman" w:eastAsia="Times New Roman" w:hAnsi="Times New Roman" w:cs="Times New Roman"/>
          <w:sz w:val="28"/>
          <w:szCs w:val="28"/>
          <w:lang w:val="en-GB"/>
        </w:rPr>
        <w:t>.</w:t>
      </w:r>
    </w:p>
    <w:p w14:paraId="2DD6DBE2"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 xml:space="preserve">The structural components of the professional competency of future foreign language teachers were identified and characterised: </w:t>
      </w:r>
      <w:r w:rsidRPr="005339B8">
        <w:rPr>
          <w:rFonts w:ascii="Times New Roman" w:eastAsia="Times New Roman" w:hAnsi="Times New Roman" w:cs="Times New Roman"/>
          <w:i/>
          <w:iCs/>
          <w:sz w:val="28"/>
          <w:szCs w:val="28"/>
          <w:lang w:val="en-GB"/>
        </w:rPr>
        <w:t>value-motivational component</w:t>
      </w:r>
      <w:r w:rsidRPr="005339B8">
        <w:rPr>
          <w:rFonts w:ascii="Times New Roman" w:eastAsia="Times New Roman" w:hAnsi="Times New Roman" w:cs="Times New Roman"/>
          <w:sz w:val="28"/>
          <w:szCs w:val="28"/>
          <w:lang w:val="en-GB"/>
        </w:rPr>
        <w:t xml:space="preserve">, which determines the formation of professional-value orientations, internal motivation for pedagogical activity, aspirations for professional growth, awareness of the significance of non-formal education as a resource for continuous development and readiness for self-development; </w:t>
      </w:r>
      <w:r w:rsidRPr="005339B8">
        <w:rPr>
          <w:rFonts w:ascii="Times New Roman" w:eastAsia="Times New Roman" w:hAnsi="Times New Roman" w:cs="Times New Roman"/>
          <w:i/>
          <w:iCs/>
          <w:sz w:val="28"/>
          <w:szCs w:val="28"/>
          <w:lang w:val="en-GB"/>
        </w:rPr>
        <w:t>cognitive component</w:t>
      </w:r>
      <w:r w:rsidRPr="005339B8">
        <w:rPr>
          <w:rFonts w:ascii="Times New Roman" w:eastAsia="Times New Roman" w:hAnsi="Times New Roman" w:cs="Times New Roman"/>
          <w:sz w:val="28"/>
          <w:szCs w:val="28"/>
          <w:lang w:val="en-GB"/>
        </w:rPr>
        <w:t xml:space="preserve"> determines the set of professional knowledge and cognitive skills necessary for carrying out pedagogical activity and using non-formal education in professional development; </w:t>
      </w:r>
      <w:r w:rsidRPr="005339B8">
        <w:rPr>
          <w:rFonts w:ascii="Times New Roman" w:eastAsia="Times New Roman" w:hAnsi="Times New Roman" w:cs="Times New Roman"/>
          <w:i/>
          <w:iCs/>
          <w:sz w:val="28"/>
          <w:szCs w:val="28"/>
          <w:lang w:val="en-GB"/>
        </w:rPr>
        <w:t>activity-technological component</w:t>
      </w:r>
      <w:r w:rsidRPr="005339B8">
        <w:rPr>
          <w:rFonts w:ascii="Times New Roman" w:eastAsia="Times New Roman" w:hAnsi="Times New Roman" w:cs="Times New Roman"/>
          <w:sz w:val="28"/>
          <w:szCs w:val="28"/>
          <w:lang w:val="en-GB"/>
        </w:rPr>
        <w:t xml:space="preserve"> encompasses the system of practical skills and abilities in organising the educational process, applying pedagogical, digital and methodological teaching technologies, using innovative forms and methods of instruction, as well as integrating non-formal education resources into professional activity; </w:t>
      </w:r>
      <w:r w:rsidRPr="005339B8">
        <w:rPr>
          <w:rFonts w:ascii="Times New Roman" w:eastAsia="Times New Roman" w:hAnsi="Times New Roman" w:cs="Times New Roman"/>
          <w:i/>
          <w:iCs/>
          <w:sz w:val="28"/>
          <w:szCs w:val="28"/>
          <w:lang w:val="en-GB"/>
        </w:rPr>
        <w:t>reflective component</w:t>
      </w:r>
      <w:r w:rsidRPr="005339B8">
        <w:rPr>
          <w:rFonts w:ascii="Times New Roman" w:eastAsia="Times New Roman" w:hAnsi="Times New Roman" w:cs="Times New Roman"/>
          <w:sz w:val="28"/>
          <w:szCs w:val="28"/>
          <w:lang w:val="en-GB"/>
        </w:rPr>
        <w:t xml:space="preserve"> determines the capacity of the future foreign language teacher for critical comprehension of their own pedagogical activity, analysis of professional experience, self-assessment of the level of professional competency formation, evaluation of the effectiveness of the non-formal education means used, and adjustment of further professional development based on the results obtained.</w:t>
      </w:r>
    </w:p>
    <w:p w14:paraId="26BE3496"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 xml:space="preserve">For the formation of professional competency of future foreign language teachers by means of non-formal education, </w:t>
      </w:r>
      <w:r w:rsidRPr="005339B8">
        <w:rPr>
          <w:rFonts w:ascii="Times New Roman" w:eastAsia="Times New Roman" w:hAnsi="Times New Roman" w:cs="Times New Roman"/>
          <w:i/>
          <w:iCs/>
          <w:sz w:val="28"/>
          <w:szCs w:val="28"/>
          <w:lang w:val="en-GB"/>
        </w:rPr>
        <w:t>pedagogical conditions</w:t>
      </w:r>
      <w:r w:rsidRPr="005339B8">
        <w:rPr>
          <w:rFonts w:ascii="Times New Roman" w:eastAsia="Times New Roman" w:hAnsi="Times New Roman" w:cs="Times New Roman"/>
          <w:sz w:val="28"/>
          <w:szCs w:val="28"/>
          <w:lang w:val="en-GB"/>
        </w:rPr>
        <w:t xml:space="preserve"> were theoretically substantiated and implemented in the practice of professional training: formation of stable motivation of future foreign language teachers for professional self-development through non-formal education; deepening of professional knowledge of future foreign language teachers through the integration of non-formal education resources into the content of professional training; use of innovative </w:t>
      </w:r>
      <w:r w:rsidRPr="005339B8">
        <w:rPr>
          <w:rFonts w:ascii="Times New Roman" w:eastAsia="Times New Roman" w:hAnsi="Times New Roman" w:cs="Times New Roman"/>
          <w:sz w:val="28"/>
          <w:szCs w:val="28"/>
          <w:lang w:val="en-GB"/>
        </w:rPr>
        <w:lastRenderedPageBreak/>
        <w:t>educational technologies to realise the potential of non-formal education within the higher education institution.</w:t>
      </w:r>
    </w:p>
    <w:p w14:paraId="69F41CE8"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 xml:space="preserve">The stages of implementing the pedagogical conditions for the formation of professional competency of future foreign language teachers by means of non-formal education were determined. In particular, the </w:t>
      </w:r>
      <w:r w:rsidRPr="005339B8">
        <w:rPr>
          <w:rFonts w:ascii="Times New Roman" w:eastAsia="Times New Roman" w:hAnsi="Times New Roman" w:cs="Times New Roman"/>
          <w:i/>
          <w:iCs/>
          <w:sz w:val="28"/>
          <w:szCs w:val="28"/>
          <w:lang w:val="en-GB"/>
        </w:rPr>
        <w:t>motivational-cognitive stage</w:t>
      </w:r>
      <w:r w:rsidRPr="005339B8">
        <w:rPr>
          <w:rFonts w:ascii="Times New Roman" w:eastAsia="Times New Roman" w:hAnsi="Times New Roman" w:cs="Times New Roman"/>
          <w:sz w:val="28"/>
          <w:szCs w:val="28"/>
          <w:lang w:val="en-GB"/>
        </w:rPr>
        <w:t xml:space="preserve">, which envisaged the formation of stable motivation of future foreign language teachers for professional self-development and use of non-formal education opportunities, awareness of the significance of professional competency for successful pedagogical activity, expansion and deepening of professionally-oriented knowledge, familiarisation with the resources, forms and tools of non-formal education, and development of readiness for continuous professional learning; </w:t>
      </w:r>
      <w:r w:rsidRPr="005339B8">
        <w:rPr>
          <w:rFonts w:ascii="Times New Roman" w:eastAsia="Times New Roman" w:hAnsi="Times New Roman" w:cs="Times New Roman"/>
          <w:i/>
          <w:iCs/>
          <w:sz w:val="28"/>
          <w:szCs w:val="28"/>
          <w:lang w:val="en-GB"/>
        </w:rPr>
        <w:t>operational-activity stage</w:t>
      </w:r>
      <w:r w:rsidRPr="005339B8">
        <w:rPr>
          <w:rFonts w:ascii="Times New Roman" w:eastAsia="Times New Roman" w:hAnsi="Times New Roman" w:cs="Times New Roman"/>
          <w:sz w:val="28"/>
          <w:szCs w:val="28"/>
          <w:lang w:val="en-GB"/>
        </w:rPr>
        <w:t xml:space="preserve">, designed to realise the practical implementation of the pedagogical conditions for the formation of professional competency of future foreign language teachers by means of non-formal education, organise their educational-professional activity, apply modern pedagogical, digital and methodological technologies for foreign language teaching, use non-formal education resources, and develop and improve professional skills and abilities in real and simulated educational situations; </w:t>
      </w:r>
      <w:r w:rsidRPr="005339B8">
        <w:rPr>
          <w:rFonts w:ascii="Times New Roman" w:eastAsia="Times New Roman" w:hAnsi="Times New Roman" w:cs="Times New Roman"/>
          <w:i/>
          <w:iCs/>
          <w:sz w:val="28"/>
          <w:szCs w:val="28"/>
          <w:lang w:val="en-GB"/>
        </w:rPr>
        <w:t>reflective-creative stage</w:t>
      </w:r>
      <w:r w:rsidRPr="005339B8">
        <w:rPr>
          <w:rFonts w:ascii="Times New Roman" w:eastAsia="Times New Roman" w:hAnsi="Times New Roman" w:cs="Times New Roman"/>
          <w:sz w:val="28"/>
          <w:szCs w:val="28"/>
          <w:lang w:val="en-GB"/>
        </w:rPr>
        <w:t xml:space="preserve"> envisaged the development in future foreign language teachers of the capacity for professional reflection and self-assessment of the level of professional competency formation, comprehension and generalisation of the experience of using non-formal education means, improvement of skills for creative application of acquired knowledge and abilities in future pedagogical activity, as well as designing an individual trajectory of further professional development.</w:t>
      </w:r>
    </w:p>
    <w:p w14:paraId="5505D5E2"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The effectiveness of the identified pedagogical conditions for the formation of professional competency of future foreign language teachers by means of non-formal education was experimentally verified. The application of the proposed pedagogical conditions had a positive effect, which confirmed their effectiveness and the necessity of their implementation in the professional training of future foreign language teachers.</w:t>
      </w:r>
    </w:p>
    <w:p w14:paraId="5BEB24A1"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lastRenderedPageBreak/>
        <w:t>The scientific novelty of the study lies in the fact that:</w:t>
      </w:r>
    </w:p>
    <w:p w14:paraId="66E9130C"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 xml:space="preserve">– </w:t>
      </w:r>
      <w:r w:rsidRPr="005339B8">
        <w:rPr>
          <w:rFonts w:ascii="Times New Roman" w:eastAsia="Times New Roman" w:hAnsi="Times New Roman" w:cs="Times New Roman"/>
          <w:i/>
          <w:iCs/>
          <w:sz w:val="28"/>
          <w:szCs w:val="28"/>
          <w:lang w:val="en-GB"/>
        </w:rPr>
        <w:t>for the first time</w:t>
      </w:r>
      <w:r w:rsidRPr="005339B8">
        <w:rPr>
          <w:rFonts w:ascii="Times New Roman" w:eastAsia="Times New Roman" w:hAnsi="Times New Roman" w:cs="Times New Roman"/>
          <w:sz w:val="28"/>
          <w:szCs w:val="28"/>
          <w:lang w:val="en-GB"/>
        </w:rPr>
        <w:t>, the pedagogical conditions for the formation of professional training of future foreign language teachers by means of non-formal education were scientifically substantiated;</w:t>
      </w:r>
    </w:p>
    <w:p w14:paraId="168C960B"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 xml:space="preserve">– </w:t>
      </w:r>
      <w:r w:rsidRPr="005339B8">
        <w:rPr>
          <w:rFonts w:ascii="Times New Roman" w:eastAsia="Times New Roman" w:hAnsi="Times New Roman" w:cs="Times New Roman"/>
          <w:i/>
          <w:iCs/>
          <w:sz w:val="28"/>
          <w:szCs w:val="28"/>
          <w:lang w:val="en-GB"/>
        </w:rPr>
        <w:t>improved</w:t>
      </w:r>
      <w:r w:rsidRPr="005339B8">
        <w:rPr>
          <w:rFonts w:ascii="Times New Roman" w:eastAsia="Times New Roman" w:hAnsi="Times New Roman" w:cs="Times New Roman"/>
          <w:sz w:val="28"/>
          <w:szCs w:val="28"/>
          <w:lang w:val="en-GB"/>
        </w:rPr>
        <w:t xml:space="preserve"> were the forms and methods of forming the professional competency of future foreign language teachers by means of non-formal education; the educational-methodological support for the use of non-formal education means in the educational process of higher education institutions; the diagnostic tools for researching the levels of formation of professional competency of future foreign language teachers by means of non-formal education;</w:t>
      </w:r>
    </w:p>
    <w:p w14:paraId="2A64DFF1"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sz w:val="28"/>
          <w:szCs w:val="28"/>
          <w:lang w:val="en-GB"/>
        </w:rPr>
        <w:t xml:space="preserve">– </w:t>
      </w:r>
      <w:r w:rsidRPr="005339B8">
        <w:rPr>
          <w:rFonts w:ascii="Times New Roman" w:eastAsia="Times New Roman" w:hAnsi="Times New Roman" w:cs="Times New Roman"/>
          <w:i/>
          <w:iCs/>
          <w:sz w:val="28"/>
          <w:szCs w:val="28"/>
          <w:lang w:val="en-GB"/>
        </w:rPr>
        <w:t>further development</w:t>
      </w:r>
      <w:r w:rsidRPr="005339B8">
        <w:rPr>
          <w:rFonts w:ascii="Times New Roman" w:eastAsia="Times New Roman" w:hAnsi="Times New Roman" w:cs="Times New Roman"/>
          <w:sz w:val="28"/>
          <w:szCs w:val="28"/>
          <w:lang w:val="en-GB"/>
        </w:rPr>
        <w:t xml:space="preserve"> was received by scientific concepts concerning the essence and structure of the professional competency of future foreign language teachers; ways of forming the professional competency of future foreign language teachers by means of non-formal education; methodological and theoretical foundations of forming the professional competency of future foreign language teachers by means of non-formal education; the interrelationship and interdependence of the use of non-formal education means in the educational process of higher education institutions and successful professional competency.</w:t>
      </w:r>
    </w:p>
    <w:p w14:paraId="7AEFE003"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b/>
          <w:bCs/>
          <w:sz w:val="28"/>
          <w:szCs w:val="28"/>
          <w:lang w:val="en-GB"/>
        </w:rPr>
        <w:t>Practical significance</w:t>
      </w:r>
      <w:r w:rsidRPr="005339B8">
        <w:rPr>
          <w:rFonts w:ascii="Times New Roman" w:eastAsia="Times New Roman" w:hAnsi="Times New Roman" w:cs="Times New Roman"/>
          <w:sz w:val="28"/>
          <w:szCs w:val="28"/>
          <w:lang w:val="en-GB"/>
        </w:rPr>
        <w:t xml:space="preserve"> of the research results is determined by the scientific substantiation and implementation in the professional training of students in specialty 014 “Secondary Education” at the first (bachelor’s) level of higher education of pedagogical conditions for the formation of professional competency of future foreign language teachers by means of non-formal education. In order to ensure the effectiveness of the developed pedagogical conditions for the formation of professional competency of future foreign language teachers, the content of educational components of general and professionally-oriented training was supplemented by means of non-formal education, the work of the Speaking Club language club was organised, a series of training workshops was conducted with future specialists (“Podcasts for Foreign Language Learning”, “Cultural Aspects in Foreign Language Learning”, “Creating a Conversation Club”, “Digital </w:t>
      </w:r>
      <w:r w:rsidRPr="005339B8">
        <w:rPr>
          <w:rFonts w:ascii="Times New Roman" w:eastAsia="Times New Roman" w:hAnsi="Times New Roman" w:cs="Times New Roman"/>
          <w:sz w:val="28"/>
          <w:szCs w:val="28"/>
          <w:lang w:val="en-GB"/>
        </w:rPr>
        <w:lastRenderedPageBreak/>
        <w:t>Technologies for School Work”, “Artificial Intelligence: Enemy and Helper”), debates and discussions (“The Role and Place of Non-Formal Education in the Preparation of Future Foreign Language Teachers”, “Non-Formal Education: Pros and Cons”, “Artificial Intelligence – a Replacement for the Teacher?”), and the educational-methodological guide “Models and Technologies of Non-Formal Education” was developed.</w:t>
      </w:r>
    </w:p>
    <w:p w14:paraId="5F71CD85" w14:textId="77777777" w:rsidR="00315184" w:rsidRPr="005339B8" w:rsidRDefault="00315184" w:rsidP="00315184">
      <w:pPr>
        <w:spacing w:after="0" w:line="360" w:lineRule="auto"/>
        <w:ind w:firstLine="709"/>
        <w:jc w:val="both"/>
        <w:rPr>
          <w:lang w:val="en-US"/>
        </w:rPr>
      </w:pPr>
      <w:r w:rsidRPr="005339B8">
        <w:rPr>
          <w:rFonts w:ascii="Times New Roman" w:eastAsia="Times New Roman" w:hAnsi="Times New Roman" w:cs="Times New Roman"/>
          <w:b/>
          <w:bCs/>
          <w:sz w:val="28"/>
          <w:szCs w:val="28"/>
          <w:lang w:val="en-GB"/>
        </w:rPr>
        <w:t xml:space="preserve">Keywords: </w:t>
      </w:r>
      <w:r w:rsidRPr="005339B8">
        <w:rPr>
          <w:rFonts w:ascii="Times New Roman" w:eastAsia="Times New Roman" w:hAnsi="Times New Roman" w:cs="Times New Roman"/>
          <w:sz w:val="28"/>
          <w:szCs w:val="28"/>
          <w:lang w:val="en-GB"/>
        </w:rPr>
        <w:t>competency, professional competency, professional competency of a future foreign language teacher, non-formal education, means of non-formal education, professional training.</w:t>
      </w:r>
    </w:p>
    <w:p w14:paraId="2EC777AD" w14:textId="77777777" w:rsidR="0018476B" w:rsidRPr="005339B8" w:rsidRDefault="0018476B" w:rsidP="0018476B">
      <w:pPr>
        <w:spacing w:after="0" w:line="360" w:lineRule="auto"/>
        <w:ind w:firstLine="709"/>
        <w:jc w:val="both"/>
        <w:rPr>
          <w:rFonts w:ascii="Times New Roman" w:hAnsi="Times New Roman"/>
          <w:sz w:val="28"/>
          <w:szCs w:val="28"/>
          <w:lang w:val="en-US"/>
        </w:rPr>
      </w:pPr>
    </w:p>
    <w:p w14:paraId="347BC8CA" w14:textId="77777777" w:rsidR="0018476B" w:rsidRPr="005339B8" w:rsidRDefault="0018476B">
      <w:pPr>
        <w:rPr>
          <w:rFonts w:ascii="Times New Roman" w:hAnsi="Times New Roman" w:cs="Times New Roman"/>
          <w:b/>
          <w:bCs/>
          <w:sz w:val="28"/>
          <w:szCs w:val="28"/>
          <w:lang w:val="uk-UA"/>
        </w:rPr>
      </w:pPr>
    </w:p>
    <w:p w14:paraId="73920599" w14:textId="6F1284C1" w:rsidR="0018476B" w:rsidRPr="005339B8" w:rsidRDefault="0018476B">
      <w:pP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br w:type="page"/>
      </w:r>
    </w:p>
    <w:p w14:paraId="09F21FCD" w14:textId="58C21B97" w:rsidR="00AF6895" w:rsidRPr="005339B8" w:rsidRDefault="00AF6895" w:rsidP="00CD4899">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ЗМІСТ</w:t>
      </w:r>
    </w:p>
    <w:tbl>
      <w:tblPr>
        <w:tblStyle w:val="a4"/>
        <w:tblW w:w="0" w:type="auto"/>
        <w:tblLook w:val="04A0" w:firstRow="1" w:lastRow="0" w:firstColumn="1" w:lastColumn="0" w:noHBand="0" w:noVBand="1"/>
      </w:tblPr>
      <w:tblGrid>
        <w:gridCol w:w="8712"/>
        <w:gridCol w:w="636"/>
      </w:tblGrid>
      <w:tr w:rsidR="00EA1CBB" w:rsidRPr="005339B8" w14:paraId="0D276034" w14:textId="77777777" w:rsidTr="00ED2700">
        <w:tc>
          <w:tcPr>
            <w:tcW w:w="8712" w:type="dxa"/>
            <w:tcBorders>
              <w:top w:val="nil"/>
              <w:left w:val="nil"/>
              <w:bottom w:val="nil"/>
              <w:right w:val="nil"/>
            </w:tcBorders>
          </w:tcPr>
          <w:p w14:paraId="1DD510F8" w14:textId="2CA94E4C" w:rsidR="006018C6" w:rsidRPr="005339B8" w:rsidRDefault="00CC1D31" w:rsidP="00454AB4">
            <w:pPr>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АНОТАЦІЯ</w:t>
            </w:r>
          </w:p>
        </w:tc>
        <w:tc>
          <w:tcPr>
            <w:tcW w:w="633" w:type="dxa"/>
            <w:tcBorders>
              <w:top w:val="nil"/>
              <w:left w:val="nil"/>
              <w:bottom w:val="nil"/>
              <w:right w:val="nil"/>
            </w:tcBorders>
          </w:tcPr>
          <w:p w14:paraId="11F8B43E" w14:textId="71EB4DDE" w:rsidR="006018C6" w:rsidRPr="005339B8" w:rsidRDefault="00B741AF" w:rsidP="00454AB4">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w:t>
            </w:r>
          </w:p>
        </w:tc>
      </w:tr>
      <w:tr w:rsidR="0018476B" w:rsidRPr="005339B8" w14:paraId="0D6D5686" w14:textId="77777777" w:rsidTr="00ED2700">
        <w:tc>
          <w:tcPr>
            <w:tcW w:w="8712" w:type="dxa"/>
            <w:tcBorders>
              <w:top w:val="nil"/>
              <w:left w:val="nil"/>
              <w:bottom w:val="nil"/>
              <w:right w:val="nil"/>
            </w:tcBorders>
          </w:tcPr>
          <w:p w14:paraId="19317349" w14:textId="369D1B5C" w:rsidR="0018476B" w:rsidRPr="005339B8" w:rsidRDefault="0018476B" w:rsidP="00454AB4">
            <w:pPr>
              <w:jc w:val="both"/>
              <w:rPr>
                <w:rFonts w:ascii="Times New Roman" w:hAnsi="Times New Roman" w:cs="Times New Roman"/>
                <w:b/>
                <w:bCs/>
                <w:sz w:val="28"/>
                <w:szCs w:val="28"/>
                <w:lang w:val="uk-UA"/>
              </w:rPr>
            </w:pPr>
            <w:r w:rsidRPr="005339B8">
              <w:rPr>
                <w:rFonts w:ascii="Times New Roman" w:hAnsi="Times New Roman"/>
                <w:b/>
                <w:sz w:val="28"/>
                <w:szCs w:val="28"/>
              </w:rPr>
              <w:t>ABSTRACT</w:t>
            </w:r>
          </w:p>
        </w:tc>
        <w:tc>
          <w:tcPr>
            <w:tcW w:w="633" w:type="dxa"/>
            <w:tcBorders>
              <w:top w:val="nil"/>
              <w:left w:val="nil"/>
              <w:bottom w:val="nil"/>
              <w:right w:val="nil"/>
            </w:tcBorders>
          </w:tcPr>
          <w:p w14:paraId="19207676" w14:textId="763C5F79" w:rsidR="0018476B" w:rsidRPr="005339B8" w:rsidRDefault="00B741AF" w:rsidP="00454AB4">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10</w:t>
            </w:r>
          </w:p>
        </w:tc>
      </w:tr>
      <w:tr w:rsidR="00CC1D31" w:rsidRPr="005339B8" w14:paraId="657EC46B" w14:textId="77777777" w:rsidTr="00ED2700">
        <w:tc>
          <w:tcPr>
            <w:tcW w:w="8712" w:type="dxa"/>
            <w:tcBorders>
              <w:top w:val="nil"/>
              <w:left w:val="nil"/>
              <w:bottom w:val="nil"/>
              <w:right w:val="nil"/>
            </w:tcBorders>
          </w:tcPr>
          <w:p w14:paraId="7D7E5219" w14:textId="7EA6E1E5" w:rsidR="00CC1D31" w:rsidRPr="005339B8" w:rsidRDefault="00CC1D31" w:rsidP="00CC1D31">
            <w:pPr>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ВСТУП……………………………………………………………………</w:t>
            </w:r>
          </w:p>
        </w:tc>
        <w:tc>
          <w:tcPr>
            <w:tcW w:w="633" w:type="dxa"/>
            <w:tcBorders>
              <w:top w:val="nil"/>
              <w:left w:val="nil"/>
              <w:bottom w:val="nil"/>
              <w:right w:val="nil"/>
            </w:tcBorders>
          </w:tcPr>
          <w:p w14:paraId="72208AEE" w14:textId="5BD2B4D5"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16</w:t>
            </w:r>
          </w:p>
        </w:tc>
      </w:tr>
      <w:tr w:rsidR="00CC1D31" w:rsidRPr="005339B8" w14:paraId="535AA0BC" w14:textId="77777777" w:rsidTr="00ED2700">
        <w:tc>
          <w:tcPr>
            <w:tcW w:w="8712" w:type="dxa"/>
            <w:tcBorders>
              <w:top w:val="nil"/>
              <w:left w:val="nil"/>
              <w:bottom w:val="nil"/>
              <w:right w:val="nil"/>
            </w:tcBorders>
          </w:tcPr>
          <w:p w14:paraId="3AA26EC7" w14:textId="16658462" w:rsidR="00CC1D31" w:rsidRPr="005339B8" w:rsidRDefault="00CC1D31" w:rsidP="00CC1D31">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 xml:space="preserve">РОЗДІЛ 1. ТЕОРЕТИЧНІ ОСНОВИ ФОРМУВАННЯ ПРОФЕСІЙНОЇ КОМПЕТЕНТНОСТІ МАЙБУТНІХ УЧИТЕЛІВ ІНОЗЕМНОЇ МОВИ ЗАСОБАМИ НЕФОРМАЛЬНОЇ ОСВІТИ……………………………. </w:t>
            </w:r>
          </w:p>
        </w:tc>
        <w:tc>
          <w:tcPr>
            <w:tcW w:w="633" w:type="dxa"/>
            <w:tcBorders>
              <w:top w:val="nil"/>
              <w:left w:val="nil"/>
              <w:bottom w:val="nil"/>
              <w:right w:val="nil"/>
            </w:tcBorders>
          </w:tcPr>
          <w:p w14:paraId="04809180" w14:textId="13A4F29D"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28</w:t>
            </w:r>
          </w:p>
        </w:tc>
      </w:tr>
      <w:tr w:rsidR="00CC1D31" w:rsidRPr="005339B8" w14:paraId="5459968A" w14:textId="77777777" w:rsidTr="00ED2700">
        <w:tc>
          <w:tcPr>
            <w:tcW w:w="8712" w:type="dxa"/>
            <w:tcBorders>
              <w:top w:val="nil"/>
              <w:left w:val="nil"/>
              <w:bottom w:val="nil"/>
              <w:right w:val="nil"/>
            </w:tcBorders>
          </w:tcPr>
          <w:p w14:paraId="56D51FD7" w14:textId="4F94646A" w:rsidR="00CC1D31" w:rsidRPr="005339B8" w:rsidRDefault="00CC1D31" w:rsidP="00CC1D31">
            <w:pPr>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1.1. Проблема формування професійної компетентності вчителя іноземної мови в науковій літературі…………………………………….. </w:t>
            </w:r>
          </w:p>
        </w:tc>
        <w:tc>
          <w:tcPr>
            <w:tcW w:w="633" w:type="dxa"/>
            <w:tcBorders>
              <w:top w:val="nil"/>
              <w:left w:val="nil"/>
              <w:bottom w:val="nil"/>
              <w:right w:val="nil"/>
            </w:tcBorders>
          </w:tcPr>
          <w:p w14:paraId="49336940" w14:textId="191A26E0"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28</w:t>
            </w:r>
          </w:p>
        </w:tc>
      </w:tr>
      <w:tr w:rsidR="00CC1D31" w:rsidRPr="005339B8" w14:paraId="55EE0344" w14:textId="77777777" w:rsidTr="00ED2700">
        <w:tc>
          <w:tcPr>
            <w:tcW w:w="8712" w:type="dxa"/>
            <w:tcBorders>
              <w:top w:val="nil"/>
              <w:left w:val="nil"/>
              <w:bottom w:val="nil"/>
              <w:right w:val="nil"/>
            </w:tcBorders>
          </w:tcPr>
          <w:p w14:paraId="0BF10141" w14:textId="6F9F2C9F" w:rsidR="00CC1D31" w:rsidRPr="005339B8" w:rsidRDefault="00CC1D31" w:rsidP="00CC1D31">
            <w:pPr>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1.2. </w:t>
            </w:r>
            <w:r w:rsidR="00E92C28" w:rsidRPr="005339B8">
              <w:rPr>
                <w:rFonts w:ascii="Times New Roman" w:hAnsi="Times New Roman" w:cs="Times New Roman"/>
                <w:sz w:val="28"/>
                <w:szCs w:val="28"/>
                <w:lang w:val="uk-UA"/>
              </w:rPr>
              <w:t>Роль, місце і потенціал</w:t>
            </w:r>
            <w:r w:rsidRPr="005339B8">
              <w:rPr>
                <w:rFonts w:ascii="Times New Roman" w:hAnsi="Times New Roman" w:cs="Times New Roman"/>
                <w:sz w:val="28"/>
                <w:szCs w:val="28"/>
                <w:lang w:val="uk-UA"/>
              </w:rPr>
              <w:t xml:space="preserve"> неформальної освіти у формуванні професійної компетентності майбутніх учителів іноземної мови……………………. </w:t>
            </w:r>
          </w:p>
        </w:tc>
        <w:tc>
          <w:tcPr>
            <w:tcW w:w="633" w:type="dxa"/>
            <w:tcBorders>
              <w:top w:val="nil"/>
              <w:left w:val="nil"/>
              <w:bottom w:val="nil"/>
              <w:right w:val="nil"/>
            </w:tcBorders>
          </w:tcPr>
          <w:p w14:paraId="37C9DB47" w14:textId="3A7E3AC5"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52</w:t>
            </w:r>
          </w:p>
        </w:tc>
      </w:tr>
      <w:tr w:rsidR="00CC1D31" w:rsidRPr="005339B8" w14:paraId="62F4E16B" w14:textId="77777777" w:rsidTr="00ED2700">
        <w:tc>
          <w:tcPr>
            <w:tcW w:w="8712" w:type="dxa"/>
            <w:tcBorders>
              <w:top w:val="nil"/>
              <w:left w:val="nil"/>
              <w:bottom w:val="nil"/>
              <w:right w:val="nil"/>
            </w:tcBorders>
          </w:tcPr>
          <w:p w14:paraId="270024B1" w14:textId="2FCE31B5" w:rsidR="00CC1D31" w:rsidRPr="005339B8" w:rsidRDefault="00CC1D31" w:rsidP="00CC1D31">
            <w:pPr>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1.3. Сутність і структура професійної компетентності учителів іноземної мови…………………………………………………………… </w:t>
            </w:r>
          </w:p>
        </w:tc>
        <w:tc>
          <w:tcPr>
            <w:tcW w:w="633" w:type="dxa"/>
            <w:tcBorders>
              <w:top w:val="nil"/>
              <w:left w:val="nil"/>
              <w:bottom w:val="nil"/>
              <w:right w:val="nil"/>
            </w:tcBorders>
          </w:tcPr>
          <w:p w14:paraId="4B8C5DBC" w14:textId="23D6BF01"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79</w:t>
            </w:r>
          </w:p>
        </w:tc>
      </w:tr>
      <w:tr w:rsidR="00CC1D31" w:rsidRPr="005339B8" w14:paraId="095E10C3" w14:textId="77777777" w:rsidTr="00ED2700">
        <w:tc>
          <w:tcPr>
            <w:tcW w:w="8712" w:type="dxa"/>
            <w:tcBorders>
              <w:top w:val="nil"/>
              <w:left w:val="nil"/>
              <w:bottom w:val="nil"/>
              <w:right w:val="nil"/>
            </w:tcBorders>
          </w:tcPr>
          <w:p w14:paraId="6778A3D4" w14:textId="39E164B1" w:rsidR="00CC1D31" w:rsidRPr="005339B8" w:rsidRDefault="00CC1D31" w:rsidP="00CC1D31">
            <w:pPr>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1.4. Аналіз стану сформованості професійної компетентності майбутніх учителів іноземної мови…………………………………….. </w:t>
            </w:r>
          </w:p>
        </w:tc>
        <w:tc>
          <w:tcPr>
            <w:tcW w:w="633" w:type="dxa"/>
            <w:tcBorders>
              <w:top w:val="nil"/>
              <w:left w:val="nil"/>
              <w:bottom w:val="nil"/>
              <w:right w:val="nil"/>
            </w:tcBorders>
          </w:tcPr>
          <w:p w14:paraId="1A31F3AE" w14:textId="7C0DF434"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110</w:t>
            </w:r>
          </w:p>
        </w:tc>
      </w:tr>
      <w:tr w:rsidR="00CC1D31" w:rsidRPr="005339B8" w14:paraId="0EFDD881" w14:textId="77777777" w:rsidTr="00ED2700">
        <w:tc>
          <w:tcPr>
            <w:tcW w:w="8712" w:type="dxa"/>
            <w:tcBorders>
              <w:top w:val="nil"/>
              <w:left w:val="nil"/>
              <w:bottom w:val="nil"/>
              <w:right w:val="nil"/>
            </w:tcBorders>
          </w:tcPr>
          <w:p w14:paraId="78B5C54E" w14:textId="465A3004" w:rsidR="00CC1D31" w:rsidRPr="005339B8" w:rsidRDefault="00CC1D31" w:rsidP="00CC1D31">
            <w:pPr>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Висновки до Розділу 1……………………………………………. </w:t>
            </w:r>
          </w:p>
        </w:tc>
        <w:tc>
          <w:tcPr>
            <w:tcW w:w="633" w:type="dxa"/>
            <w:tcBorders>
              <w:top w:val="nil"/>
              <w:left w:val="nil"/>
              <w:bottom w:val="nil"/>
              <w:right w:val="nil"/>
            </w:tcBorders>
          </w:tcPr>
          <w:p w14:paraId="705F3193" w14:textId="20452543"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140</w:t>
            </w:r>
          </w:p>
        </w:tc>
      </w:tr>
      <w:tr w:rsidR="00CC1D31" w:rsidRPr="005339B8" w14:paraId="08C32F11" w14:textId="77777777" w:rsidTr="00ED2700">
        <w:tc>
          <w:tcPr>
            <w:tcW w:w="8712" w:type="dxa"/>
            <w:tcBorders>
              <w:top w:val="nil"/>
              <w:left w:val="nil"/>
              <w:bottom w:val="nil"/>
              <w:right w:val="nil"/>
            </w:tcBorders>
          </w:tcPr>
          <w:p w14:paraId="3B678955" w14:textId="10B6E123" w:rsidR="00CC1D31" w:rsidRPr="005339B8" w:rsidRDefault="00CC1D31" w:rsidP="00CC1D31">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 xml:space="preserve">РОЗДІЛ 2. ТЕОРЕТИЧНЕ ОБГРУНТУВАННЯ ТА ЕКСПЕРИМЕНТАЛЬНА ПЕРЕВІРКА ПЕДАГОГІЧНИХ УМОВ ФОРМУВАННЯ ПРОФЕСІЙНОЇ КОМПЕТЕНТНОСТІ МАЙБУТНІХ УЧИТЕЛІВ ІНОЗЕМНОЇ МОВИ ЗАСОБАМИ НЕФОРМАЛЬНОЇ ОСВІТИ………………………………………….. </w:t>
            </w:r>
          </w:p>
        </w:tc>
        <w:tc>
          <w:tcPr>
            <w:tcW w:w="633" w:type="dxa"/>
            <w:tcBorders>
              <w:top w:val="nil"/>
              <w:left w:val="nil"/>
              <w:bottom w:val="nil"/>
              <w:right w:val="nil"/>
            </w:tcBorders>
          </w:tcPr>
          <w:p w14:paraId="0E0C4BC3" w14:textId="0C8584AB"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144</w:t>
            </w:r>
          </w:p>
        </w:tc>
      </w:tr>
      <w:tr w:rsidR="00CC1D31" w:rsidRPr="005339B8" w14:paraId="207F0653" w14:textId="77777777" w:rsidTr="00ED2700">
        <w:tc>
          <w:tcPr>
            <w:tcW w:w="8712" w:type="dxa"/>
            <w:tcBorders>
              <w:top w:val="nil"/>
              <w:left w:val="nil"/>
              <w:bottom w:val="nil"/>
              <w:right w:val="nil"/>
            </w:tcBorders>
          </w:tcPr>
          <w:p w14:paraId="42F14DA2" w14:textId="61ED03C3" w:rsidR="00CC1D31" w:rsidRPr="005339B8" w:rsidRDefault="00CC1D31" w:rsidP="00CC1D31">
            <w:pPr>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2.1. Теоретичне обґрунтування педагогічних умов формування професійної компетентності майбутніх учителів іноземної мови засобами неформальної освіти……………………………………………. </w:t>
            </w:r>
          </w:p>
        </w:tc>
        <w:tc>
          <w:tcPr>
            <w:tcW w:w="633" w:type="dxa"/>
            <w:tcBorders>
              <w:top w:val="nil"/>
              <w:left w:val="nil"/>
              <w:bottom w:val="nil"/>
              <w:right w:val="nil"/>
            </w:tcBorders>
          </w:tcPr>
          <w:p w14:paraId="3E3C0B01" w14:textId="5F9A5F78"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144</w:t>
            </w:r>
          </w:p>
        </w:tc>
      </w:tr>
      <w:tr w:rsidR="00CC1D31" w:rsidRPr="005339B8" w14:paraId="31369AE1" w14:textId="77777777" w:rsidTr="00ED2700">
        <w:tc>
          <w:tcPr>
            <w:tcW w:w="8712" w:type="dxa"/>
            <w:tcBorders>
              <w:top w:val="nil"/>
              <w:left w:val="nil"/>
              <w:bottom w:val="nil"/>
              <w:right w:val="nil"/>
            </w:tcBorders>
          </w:tcPr>
          <w:p w14:paraId="44225347" w14:textId="35CE523B" w:rsidR="00CC1D31" w:rsidRPr="005339B8" w:rsidRDefault="00CC1D31" w:rsidP="00CC1D31">
            <w:pPr>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2.2. Упровадження розроблених педагогічних умов формування професійної компетентності майбутніх учителів іноземної мови засобами неформальної освіти………………………………………….. </w:t>
            </w:r>
          </w:p>
        </w:tc>
        <w:tc>
          <w:tcPr>
            <w:tcW w:w="633" w:type="dxa"/>
            <w:tcBorders>
              <w:top w:val="nil"/>
              <w:left w:val="nil"/>
              <w:bottom w:val="nil"/>
              <w:right w:val="nil"/>
            </w:tcBorders>
          </w:tcPr>
          <w:p w14:paraId="73E19C50" w14:textId="70FE89C3"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167</w:t>
            </w:r>
          </w:p>
        </w:tc>
      </w:tr>
      <w:tr w:rsidR="00CC1D31" w:rsidRPr="005339B8" w14:paraId="7CDAF522" w14:textId="77777777" w:rsidTr="00ED2700">
        <w:tc>
          <w:tcPr>
            <w:tcW w:w="8712" w:type="dxa"/>
            <w:tcBorders>
              <w:top w:val="nil"/>
              <w:left w:val="nil"/>
              <w:bottom w:val="nil"/>
              <w:right w:val="nil"/>
            </w:tcBorders>
          </w:tcPr>
          <w:p w14:paraId="0139A493" w14:textId="24EF65E4" w:rsidR="00CC1D31" w:rsidRPr="005339B8" w:rsidRDefault="00CC1D31" w:rsidP="00CC1D31">
            <w:pPr>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2.3. Оцінка результатів впливу сукупності розроблених експериментальних умов на рівень сформованості професійної компетентності майбутніх учителів іноземної мови………………….. </w:t>
            </w:r>
          </w:p>
        </w:tc>
        <w:tc>
          <w:tcPr>
            <w:tcW w:w="633" w:type="dxa"/>
            <w:tcBorders>
              <w:top w:val="nil"/>
              <w:left w:val="nil"/>
              <w:bottom w:val="nil"/>
              <w:right w:val="nil"/>
            </w:tcBorders>
          </w:tcPr>
          <w:p w14:paraId="1B6B424B" w14:textId="2831A6FC"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215</w:t>
            </w:r>
          </w:p>
        </w:tc>
      </w:tr>
      <w:tr w:rsidR="00CC1D31" w:rsidRPr="005339B8" w14:paraId="37AE90AC" w14:textId="77777777" w:rsidTr="00ED2700">
        <w:tc>
          <w:tcPr>
            <w:tcW w:w="8712" w:type="dxa"/>
            <w:tcBorders>
              <w:top w:val="nil"/>
              <w:left w:val="nil"/>
              <w:bottom w:val="nil"/>
              <w:right w:val="nil"/>
            </w:tcBorders>
          </w:tcPr>
          <w:p w14:paraId="44992C31" w14:textId="09246ECE" w:rsidR="00CC1D31" w:rsidRPr="005339B8" w:rsidRDefault="00CC1D31" w:rsidP="00CC1D31">
            <w:pPr>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Висновки до Розділу 2……………………………………………. </w:t>
            </w:r>
          </w:p>
        </w:tc>
        <w:tc>
          <w:tcPr>
            <w:tcW w:w="633" w:type="dxa"/>
            <w:tcBorders>
              <w:top w:val="nil"/>
              <w:left w:val="nil"/>
              <w:bottom w:val="nil"/>
              <w:right w:val="nil"/>
            </w:tcBorders>
          </w:tcPr>
          <w:p w14:paraId="43413582" w14:textId="0D29CD27"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234</w:t>
            </w:r>
          </w:p>
        </w:tc>
      </w:tr>
      <w:tr w:rsidR="00CC1D31" w:rsidRPr="005339B8" w14:paraId="13FC8D7B" w14:textId="77777777" w:rsidTr="00ED2700">
        <w:tc>
          <w:tcPr>
            <w:tcW w:w="8712" w:type="dxa"/>
            <w:tcBorders>
              <w:top w:val="nil"/>
              <w:left w:val="nil"/>
              <w:bottom w:val="nil"/>
              <w:right w:val="nil"/>
            </w:tcBorders>
          </w:tcPr>
          <w:p w14:paraId="605FE355" w14:textId="157201DC" w:rsidR="00CC1D31" w:rsidRPr="005339B8" w:rsidRDefault="00CC1D31" w:rsidP="00CC1D31">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 xml:space="preserve">ЗАГАЛЬНІ ВИСНОВКИ……………………………………………… </w:t>
            </w:r>
          </w:p>
        </w:tc>
        <w:tc>
          <w:tcPr>
            <w:tcW w:w="633" w:type="dxa"/>
            <w:tcBorders>
              <w:top w:val="nil"/>
              <w:left w:val="nil"/>
              <w:bottom w:val="nil"/>
              <w:right w:val="nil"/>
            </w:tcBorders>
          </w:tcPr>
          <w:p w14:paraId="59A11702" w14:textId="7971428D"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239</w:t>
            </w:r>
          </w:p>
        </w:tc>
      </w:tr>
      <w:tr w:rsidR="00CC1D31" w:rsidRPr="005339B8" w14:paraId="265AD23D" w14:textId="77777777" w:rsidTr="00ED2700">
        <w:tc>
          <w:tcPr>
            <w:tcW w:w="8712" w:type="dxa"/>
            <w:tcBorders>
              <w:top w:val="nil"/>
              <w:left w:val="nil"/>
              <w:bottom w:val="nil"/>
              <w:right w:val="nil"/>
            </w:tcBorders>
          </w:tcPr>
          <w:p w14:paraId="223DDBAD" w14:textId="487FC553" w:rsidR="00CC1D31" w:rsidRPr="005339B8" w:rsidRDefault="00CC1D31" w:rsidP="00CC1D31">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 xml:space="preserve">СПИСОК ВИКОРИСТАНИХ ДЖЕРЕЛ…………………………….. </w:t>
            </w:r>
          </w:p>
        </w:tc>
        <w:tc>
          <w:tcPr>
            <w:tcW w:w="633" w:type="dxa"/>
            <w:tcBorders>
              <w:top w:val="nil"/>
              <w:left w:val="nil"/>
              <w:bottom w:val="nil"/>
              <w:right w:val="nil"/>
            </w:tcBorders>
          </w:tcPr>
          <w:p w14:paraId="3A2130D3" w14:textId="7FCC95C5"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243</w:t>
            </w:r>
          </w:p>
        </w:tc>
      </w:tr>
      <w:tr w:rsidR="00CC1D31" w:rsidRPr="005339B8" w14:paraId="27421A71" w14:textId="77777777" w:rsidTr="00ED2700">
        <w:tc>
          <w:tcPr>
            <w:tcW w:w="8712" w:type="dxa"/>
            <w:tcBorders>
              <w:top w:val="nil"/>
              <w:left w:val="nil"/>
              <w:bottom w:val="nil"/>
              <w:right w:val="nil"/>
            </w:tcBorders>
          </w:tcPr>
          <w:p w14:paraId="4FE729D7" w14:textId="0A3E6E48" w:rsidR="00CC1D31" w:rsidRPr="005339B8" w:rsidRDefault="00CC1D31" w:rsidP="00CC1D31">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 xml:space="preserve">ДОДАТКИ……………………………………………………………….. </w:t>
            </w:r>
          </w:p>
        </w:tc>
        <w:tc>
          <w:tcPr>
            <w:tcW w:w="633" w:type="dxa"/>
            <w:tcBorders>
              <w:top w:val="nil"/>
              <w:left w:val="nil"/>
              <w:bottom w:val="nil"/>
              <w:right w:val="nil"/>
            </w:tcBorders>
          </w:tcPr>
          <w:p w14:paraId="723CF2F8" w14:textId="012E36BF" w:rsidR="00CC1D31" w:rsidRPr="005339B8" w:rsidRDefault="00B741AF" w:rsidP="00CC1D31">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267</w:t>
            </w:r>
          </w:p>
        </w:tc>
      </w:tr>
    </w:tbl>
    <w:p w14:paraId="738F5238" w14:textId="58859A88" w:rsidR="00CD4B9B" w:rsidRPr="005339B8" w:rsidRDefault="00CD4B9B" w:rsidP="00AE1299">
      <w:pPr>
        <w:rPr>
          <w:lang w:val="uk-UA"/>
        </w:rPr>
      </w:pPr>
      <w:r w:rsidRPr="005339B8">
        <w:rPr>
          <w:lang w:val="uk-UA"/>
        </w:rPr>
        <w:br w:type="page"/>
      </w:r>
    </w:p>
    <w:p w14:paraId="17906CF0" w14:textId="77777777" w:rsidR="00214EDF" w:rsidRPr="005339B8" w:rsidRDefault="00214EDF" w:rsidP="00214EDF">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ВСТУП</w:t>
      </w:r>
    </w:p>
    <w:p w14:paraId="1AAFE65E"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 xml:space="preserve">Актуальність теми дослідження. </w:t>
      </w:r>
      <w:r w:rsidRPr="005339B8">
        <w:rPr>
          <w:rFonts w:ascii="Times New Roman" w:hAnsi="Times New Roman" w:cs="Times New Roman"/>
          <w:sz w:val="28"/>
          <w:szCs w:val="28"/>
          <w:lang w:val="uk-UA"/>
        </w:rPr>
        <w:t xml:space="preserve">На сучасному етапі розвитку суспільства, що характеризується стрімкими соціокультурними трансформаціями, </w:t>
      </w:r>
      <w:proofErr w:type="spellStart"/>
      <w:r w:rsidRPr="005339B8">
        <w:rPr>
          <w:rFonts w:ascii="Times New Roman" w:hAnsi="Times New Roman" w:cs="Times New Roman"/>
          <w:sz w:val="28"/>
          <w:szCs w:val="28"/>
          <w:lang w:val="uk-UA"/>
        </w:rPr>
        <w:t>цифровізацією</w:t>
      </w:r>
      <w:proofErr w:type="spellEnd"/>
      <w:r w:rsidRPr="005339B8">
        <w:rPr>
          <w:rFonts w:ascii="Times New Roman" w:hAnsi="Times New Roman" w:cs="Times New Roman"/>
          <w:sz w:val="28"/>
          <w:szCs w:val="28"/>
          <w:lang w:val="uk-UA"/>
        </w:rPr>
        <w:t xml:space="preserve"> освітнього простору, розширенням міжнародної співпраці та зростанням ролі іншомовної комунікації, особливої ваги набуває проблема підготовки конкурентоспроможного, мобільного й здатного до безперервного професійного розвитку вчителя іноземної мови. Сучасна система освіти потребує фахівця, який не лише володіє ґрунтовними предметними, методичними та психолого-педагогічними знаннями, а й здатний ефективно реагувати на динамічні зміни в освітньому середовищі, самостійно оновлювати професійні компетентності та впроваджувати інноваційні підходи до навчання. У цих умовах професійна компетентність майбутнього вчителя іноземної мови постає як інтегральна характеристика особистості, що забезпечує успішне виконання професійних функцій, готовність до педагогічної діяльності та постійного професійного вдосконалення. Водночас зростає значення неформальної освіти, яка завдяки своїй гнучкості, варіативності та практичній спрямованості створює додаткові можливості для професійного становлення майбутніх педагогів, розширення їхнього освітнього досвіду та формування здатності до навчання впродовж життя. Саме тому проблема формування професійної компетентності майбутніх учителів іноземної мови засобами неформальної освіти набуває особливої актуальності як у теоретичному, так і в практичному вимірах розвитку сучасної педагогічної освіти.</w:t>
      </w:r>
    </w:p>
    <w:p w14:paraId="692559F2" w14:textId="77777777" w:rsidR="00214EDF" w:rsidRPr="005339B8" w:rsidRDefault="00214EDF" w:rsidP="00214EDF">
      <w:pPr>
        <w:spacing w:after="0" w:line="360" w:lineRule="auto"/>
        <w:ind w:firstLine="709"/>
        <w:jc w:val="both"/>
        <w:rPr>
          <w:rFonts w:ascii="Times New Roman" w:hAnsi="Times New Roman"/>
          <w:sz w:val="28"/>
          <w:szCs w:val="28"/>
          <w:lang w:val="uk-UA"/>
        </w:rPr>
      </w:pPr>
      <w:r w:rsidRPr="005339B8">
        <w:rPr>
          <w:rFonts w:ascii="Times New Roman" w:hAnsi="Times New Roman" w:cs="Times New Roman"/>
          <w:sz w:val="28"/>
          <w:szCs w:val="28"/>
          <w:lang w:val="uk-UA"/>
        </w:rPr>
        <w:t>Зазначені положення задекларовано в низці нормативно-правових документів України, зокрема:</w:t>
      </w:r>
      <w:r w:rsidRPr="005339B8">
        <w:rPr>
          <w:rFonts w:ascii="Times New Roman" w:hAnsi="Times New Roman"/>
          <w:sz w:val="28"/>
          <w:szCs w:val="28"/>
          <w:lang w:val="uk-UA"/>
        </w:rPr>
        <w:t xml:space="preserve"> Законах України – «Про освіту» (2017 р.), «Про вищу освіту» (2014 р.), «Про застосування англійської мови в Україні» (2024 р.); Постановах Кабінету Міністрів України – «Про затвердження Національної рамки кваліфікацій» (2011 р.); розпорядження Кабінету Міністрів України «Про схвалення Концепції реалізації державної політики у сфері реформування загальної середньої освіти «Нова українська школа» на </w:t>
      </w:r>
      <w:r w:rsidRPr="005339B8">
        <w:rPr>
          <w:rFonts w:ascii="Times New Roman" w:hAnsi="Times New Roman"/>
          <w:sz w:val="28"/>
          <w:szCs w:val="28"/>
          <w:lang w:val="uk-UA"/>
        </w:rPr>
        <w:lastRenderedPageBreak/>
        <w:t xml:space="preserve">період до 2029 року» (2016 р.), </w:t>
      </w:r>
      <w:r w:rsidRPr="005339B8">
        <w:rPr>
          <w:rFonts w:ascii="Times New Roman" w:eastAsia="Times New Roman" w:hAnsi="Times New Roman" w:cs="Times New Roman"/>
          <w:sz w:val="28"/>
          <w:szCs w:val="28"/>
          <w:lang w:val="uk-UA" w:eastAsia="ru-RU"/>
        </w:rPr>
        <w:t>«Державний стандарт професійної (професійно-технічної) освіти (2021 р.)</w:t>
      </w:r>
      <w:r w:rsidRPr="005339B8">
        <w:rPr>
          <w:rFonts w:ascii="Times New Roman" w:hAnsi="Times New Roman"/>
          <w:sz w:val="28"/>
          <w:szCs w:val="28"/>
          <w:lang w:val="uk-UA"/>
        </w:rPr>
        <w:t xml:space="preserve"> ; наказах Міністерства освіти і науки України – «Професійний стандарт «Вчитель закладу загальної середньої освіти» (2024 р.), «Про затвердження Порядку визнання у вищій та фаховій </w:t>
      </w:r>
      <w:proofErr w:type="spellStart"/>
      <w:r w:rsidRPr="005339B8">
        <w:rPr>
          <w:rFonts w:ascii="Times New Roman" w:hAnsi="Times New Roman"/>
          <w:sz w:val="28"/>
          <w:szCs w:val="28"/>
          <w:lang w:val="uk-UA"/>
        </w:rPr>
        <w:t>передвишій</w:t>
      </w:r>
      <w:proofErr w:type="spellEnd"/>
      <w:r w:rsidRPr="005339B8">
        <w:rPr>
          <w:rFonts w:ascii="Times New Roman" w:hAnsi="Times New Roman"/>
          <w:sz w:val="28"/>
          <w:szCs w:val="28"/>
          <w:lang w:val="uk-UA"/>
        </w:rPr>
        <w:t xml:space="preserve"> освіті результатів навчання, здобутих шляхом неформальної та / або </w:t>
      </w:r>
      <w:proofErr w:type="spellStart"/>
      <w:r w:rsidRPr="005339B8">
        <w:rPr>
          <w:rFonts w:ascii="Times New Roman" w:hAnsi="Times New Roman"/>
          <w:sz w:val="28"/>
          <w:szCs w:val="28"/>
          <w:lang w:val="uk-UA"/>
        </w:rPr>
        <w:t>інформальної</w:t>
      </w:r>
      <w:proofErr w:type="spellEnd"/>
      <w:r w:rsidRPr="005339B8">
        <w:rPr>
          <w:rFonts w:ascii="Times New Roman" w:hAnsi="Times New Roman"/>
          <w:sz w:val="28"/>
          <w:szCs w:val="28"/>
          <w:lang w:val="uk-UA"/>
        </w:rPr>
        <w:t xml:space="preserve"> освіти» (2022 р.); а також у нормативно-правових документах Ради Європи та Європейського Союзу, зокрема: Загальноєвропейських рекомендаціях з </w:t>
      </w:r>
      <w:proofErr w:type="spellStart"/>
      <w:r w:rsidRPr="005339B8">
        <w:rPr>
          <w:rFonts w:ascii="Times New Roman" w:hAnsi="Times New Roman"/>
          <w:sz w:val="28"/>
          <w:szCs w:val="28"/>
          <w:lang w:val="uk-UA"/>
        </w:rPr>
        <w:t>мовної</w:t>
      </w:r>
      <w:proofErr w:type="spellEnd"/>
      <w:r w:rsidRPr="005339B8">
        <w:rPr>
          <w:rFonts w:ascii="Times New Roman" w:hAnsi="Times New Roman"/>
          <w:sz w:val="28"/>
          <w:szCs w:val="28"/>
          <w:lang w:val="uk-UA"/>
        </w:rPr>
        <w:t xml:space="preserve"> освіти (</w:t>
      </w:r>
      <w:r w:rsidRPr="005339B8">
        <w:rPr>
          <w:rFonts w:ascii="Times New Roman" w:hAnsi="Times New Roman"/>
          <w:sz w:val="28"/>
          <w:szCs w:val="28"/>
        </w:rPr>
        <w:t>CEFR</w:t>
      </w:r>
      <w:r w:rsidRPr="005339B8">
        <w:rPr>
          <w:rFonts w:ascii="Times New Roman" w:hAnsi="Times New Roman"/>
          <w:sz w:val="28"/>
          <w:szCs w:val="28"/>
          <w:lang w:val="uk-UA"/>
        </w:rPr>
        <w:t>) (2020 р.), Рекомендації Ради Європи про значення багатомовної та міжкультурної освіти для демократичної культури (</w:t>
      </w:r>
      <w:r w:rsidRPr="005339B8">
        <w:rPr>
          <w:rFonts w:ascii="Times New Roman" w:hAnsi="Times New Roman"/>
          <w:sz w:val="28"/>
          <w:szCs w:val="28"/>
        </w:rPr>
        <w:t>New</w:t>
      </w:r>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Recommendation</w:t>
      </w:r>
      <w:proofErr w:type="spellEnd"/>
      <w:r w:rsidRPr="005339B8">
        <w:rPr>
          <w:rFonts w:ascii="Times New Roman" w:hAnsi="Times New Roman"/>
          <w:sz w:val="28"/>
          <w:szCs w:val="28"/>
          <w:lang w:val="uk-UA"/>
        </w:rPr>
        <w:t xml:space="preserve"> </w:t>
      </w:r>
      <w:r w:rsidRPr="005339B8">
        <w:rPr>
          <w:rFonts w:ascii="Times New Roman" w:hAnsi="Times New Roman"/>
          <w:sz w:val="28"/>
          <w:szCs w:val="28"/>
        </w:rPr>
        <w:t>CM</w:t>
      </w:r>
      <w:r w:rsidRPr="005339B8">
        <w:rPr>
          <w:rFonts w:ascii="Times New Roman" w:hAnsi="Times New Roman"/>
          <w:sz w:val="28"/>
          <w:szCs w:val="28"/>
          <w:lang w:val="uk-UA"/>
        </w:rPr>
        <w:t>/</w:t>
      </w:r>
      <w:proofErr w:type="spellStart"/>
      <w:r w:rsidRPr="005339B8">
        <w:rPr>
          <w:rFonts w:ascii="Times New Roman" w:hAnsi="Times New Roman"/>
          <w:sz w:val="28"/>
          <w:szCs w:val="28"/>
        </w:rPr>
        <w:t>Rec</w:t>
      </w:r>
      <w:proofErr w:type="spellEnd"/>
      <w:r w:rsidRPr="005339B8">
        <w:rPr>
          <w:rFonts w:ascii="Times New Roman" w:hAnsi="Times New Roman"/>
          <w:sz w:val="28"/>
          <w:szCs w:val="28"/>
          <w:lang w:val="uk-UA"/>
        </w:rPr>
        <w:t xml:space="preserve">(2022)1 </w:t>
      </w:r>
      <w:proofErr w:type="spellStart"/>
      <w:r w:rsidRPr="005339B8">
        <w:rPr>
          <w:rFonts w:ascii="Times New Roman" w:hAnsi="Times New Roman"/>
          <w:sz w:val="28"/>
          <w:szCs w:val="28"/>
        </w:rPr>
        <w:t>and</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explanatory</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memorandum</w:t>
      </w:r>
      <w:proofErr w:type="spellEnd"/>
      <w:r w:rsidRPr="005339B8">
        <w:rPr>
          <w:rFonts w:ascii="Times New Roman" w:hAnsi="Times New Roman"/>
          <w:sz w:val="28"/>
          <w:szCs w:val="28"/>
          <w:lang w:val="uk-UA"/>
        </w:rPr>
        <w:t xml:space="preserve"> – </w:t>
      </w:r>
      <w:r w:rsidRPr="005339B8">
        <w:rPr>
          <w:rFonts w:ascii="Times New Roman" w:hAnsi="Times New Roman"/>
          <w:sz w:val="28"/>
          <w:szCs w:val="28"/>
        </w:rPr>
        <w:t>The</w:t>
      </w:r>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importance</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of</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plurilingual</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and</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intercultural</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education</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for</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democratic</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culture</w:t>
      </w:r>
      <w:proofErr w:type="spellEnd"/>
      <w:r w:rsidRPr="005339B8">
        <w:rPr>
          <w:rFonts w:ascii="Times New Roman" w:hAnsi="Times New Roman"/>
          <w:sz w:val="28"/>
          <w:szCs w:val="28"/>
          <w:lang w:val="uk-UA"/>
        </w:rPr>
        <w:t>) (2022 р.), Європейська культурна конвенція (</w:t>
      </w:r>
      <w:r w:rsidRPr="005339B8">
        <w:rPr>
          <w:rFonts w:ascii="Times New Roman" w:hAnsi="Times New Roman"/>
          <w:sz w:val="28"/>
          <w:szCs w:val="28"/>
        </w:rPr>
        <w:t>European</w:t>
      </w:r>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Cultural</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Convention</w:t>
      </w:r>
      <w:proofErr w:type="spellEnd"/>
      <w:r w:rsidRPr="005339B8">
        <w:rPr>
          <w:rFonts w:ascii="Times New Roman" w:hAnsi="Times New Roman"/>
          <w:sz w:val="28"/>
          <w:szCs w:val="28"/>
          <w:lang w:val="uk-UA"/>
        </w:rPr>
        <w:t>, 1954) (1954 р.), Європейська хартія регіональних або міноритарних мов (</w:t>
      </w:r>
      <w:r w:rsidRPr="005339B8">
        <w:rPr>
          <w:rFonts w:ascii="Times New Roman" w:hAnsi="Times New Roman"/>
          <w:sz w:val="28"/>
          <w:szCs w:val="28"/>
        </w:rPr>
        <w:t>European</w:t>
      </w:r>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Charter</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for</w:t>
      </w:r>
      <w:proofErr w:type="spellEnd"/>
      <w:r w:rsidRPr="005339B8">
        <w:rPr>
          <w:rFonts w:ascii="Times New Roman" w:hAnsi="Times New Roman"/>
          <w:sz w:val="28"/>
          <w:szCs w:val="28"/>
          <w:lang w:val="uk-UA"/>
        </w:rPr>
        <w:t xml:space="preserve"> </w:t>
      </w:r>
      <w:r w:rsidRPr="005339B8">
        <w:rPr>
          <w:rFonts w:ascii="Times New Roman" w:hAnsi="Times New Roman"/>
          <w:sz w:val="28"/>
          <w:szCs w:val="28"/>
        </w:rPr>
        <w:t>Regional</w:t>
      </w:r>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or</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Minority</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rPr>
        <w:t>Languages</w:t>
      </w:r>
      <w:proofErr w:type="spellEnd"/>
      <w:r w:rsidRPr="005339B8">
        <w:rPr>
          <w:rFonts w:ascii="Times New Roman" w:hAnsi="Times New Roman"/>
          <w:sz w:val="28"/>
          <w:szCs w:val="28"/>
          <w:lang w:val="uk-UA"/>
        </w:rPr>
        <w:t xml:space="preserve">, 1992) (1992 р.), Меморандум про навчання протягом усього життя (A </w:t>
      </w:r>
      <w:proofErr w:type="spellStart"/>
      <w:r w:rsidRPr="005339B8">
        <w:rPr>
          <w:rFonts w:ascii="Times New Roman" w:hAnsi="Times New Roman"/>
          <w:sz w:val="28"/>
          <w:szCs w:val="28"/>
          <w:lang w:val="uk-UA"/>
        </w:rPr>
        <w:t>Memorandum</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on</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Lifelong</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Learning</w:t>
      </w:r>
      <w:proofErr w:type="spellEnd"/>
      <w:r w:rsidRPr="005339B8">
        <w:rPr>
          <w:rFonts w:ascii="Times New Roman" w:hAnsi="Times New Roman"/>
          <w:sz w:val="28"/>
          <w:szCs w:val="28"/>
          <w:lang w:val="uk-UA"/>
        </w:rPr>
        <w:t>, 2000), Рекомендація Європейського парламенту та Ради щодо створення Європейської рамки кваліфікацій для навчання протягом усього життя (</w:t>
      </w:r>
      <w:proofErr w:type="spellStart"/>
      <w:r w:rsidRPr="005339B8">
        <w:rPr>
          <w:rFonts w:ascii="Times New Roman" w:hAnsi="Times New Roman"/>
          <w:sz w:val="28"/>
          <w:szCs w:val="28"/>
          <w:lang w:val="uk-UA"/>
        </w:rPr>
        <w:t>Recommendation</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of</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the</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European</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Parliament</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and</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of</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the</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Council</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of</w:t>
      </w:r>
      <w:proofErr w:type="spellEnd"/>
      <w:r w:rsidRPr="005339B8">
        <w:rPr>
          <w:rFonts w:ascii="Times New Roman" w:hAnsi="Times New Roman"/>
          <w:sz w:val="28"/>
          <w:szCs w:val="28"/>
          <w:lang w:val="uk-UA"/>
        </w:rPr>
        <w:t xml:space="preserve"> 23 </w:t>
      </w:r>
      <w:proofErr w:type="spellStart"/>
      <w:r w:rsidRPr="005339B8">
        <w:rPr>
          <w:rFonts w:ascii="Times New Roman" w:hAnsi="Times New Roman"/>
          <w:sz w:val="28"/>
          <w:szCs w:val="28"/>
          <w:lang w:val="uk-UA"/>
        </w:rPr>
        <w:t>April</w:t>
      </w:r>
      <w:proofErr w:type="spellEnd"/>
      <w:r w:rsidRPr="005339B8">
        <w:rPr>
          <w:rFonts w:ascii="Times New Roman" w:hAnsi="Times New Roman"/>
          <w:sz w:val="28"/>
          <w:szCs w:val="28"/>
          <w:lang w:val="uk-UA"/>
        </w:rPr>
        <w:t xml:space="preserve"> 2008 </w:t>
      </w:r>
      <w:proofErr w:type="spellStart"/>
      <w:r w:rsidRPr="005339B8">
        <w:rPr>
          <w:rFonts w:ascii="Times New Roman" w:hAnsi="Times New Roman"/>
          <w:sz w:val="28"/>
          <w:szCs w:val="28"/>
          <w:lang w:val="uk-UA"/>
        </w:rPr>
        <w:t>on</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the</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establishment</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of</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the</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European</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Qualifications</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Framework</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for</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lifelong</w:t>
      </w:r>
      <w:proofErr w:type="spellEnd"/>
      <w:r w:rsidRPr="005339B8">
        <w:rPr>
          <w:rFonts w:ascii="Times New Roman" w:hAnsi="Times New Roman"/>
          <w:sz w:val="28"/>
          <w:szCs w:val="28"/>
          <w:lang w:val="uk-UA"/>
        </w:rPr>
        <w:t xml:space="preserve"> </w:t>
      </w:r>
      <w:proofErr w:type="spellStart"/>
      <w:r w:rsidRPr="005339B8">
        <w:rPr>
          <w:rFonts w:ascii="Times New Roman" w:hAnsi="Times New Roman"/>
          <w:sz w:val="28"/>
          <w:szCs w:val="28"/>
          <w:lang w:val="uk-UA"/>
        </w:rPr>
        <w:t>learning</w:t>
      </w:r>
      <w:proofErr w:type="spellEnd"/>
      <w:r w:rsidRPr="005339B8">
        <w:rPr>
          <w:rFonts w:ascii="Times New Roman" w:hAnsi="Times New Roman"/>
          <w:sz w:val="28"/>
          <w:szCs w:val="28"/>
          <w:lang w:val="uk-UA"/>
        </w:rPr>
        <w:t xml:space="preserve">) (2008 р.). </w:t>
      </w:r>
    </w:p>
    <w:p w14:paraId="58F882C9"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sz w:val="28"/>
          <w:szCs w:val="28"/>
          <w:lang w:val="uk-UA"/>
        </w:rPr>
        <w:t xml:space="preserve">У цих документах закріплюються принципи </w:t>
      </w:r>
      <w:proofErr w:type="spellStart"/>
      <w:r w:rsidRPr="005339B8">
        <w:rPr>
          <w:rFonts w:ascii="Times New Roman" w:hAnsi="Times New Roman"/>
          <w:sz w:val="28"/>
          <w:szCs w:val="28"/>
          <w:lang w:val="uk-UA"/>
        </w:rPr>
        <w:t>компетентнісного</w:t>
      </w:r>
      <w:proofErr w:type="spellEnd"/>
      <w:r w:rsidRPr="005339B8">
        <w:rPr>
          <w:rFonts w:ascii="Times New Roman" w:hAnsi="Times New Roman"/>
          <w:sz w:val="28"/>
          <w:szCs w:val="28"/>
          <w:lang w:val="uk-UA"/>
        </w:rPr>
        <w:t xml:space="preserve"> підходу, безперервного професійного розвитку педагогів, освіти впродовж життя, особливе значення підготовки вчителя іноземної мови, здатного забезпечувати якісну іншомовну освіту, постійно вдосконалювати власну професійну компетентність, зокрема через можливості неформальної освіти, а також підкреслене виняткове значення знання інших мов як ефективного інструменту демократії, при чому освіта визначена ключовим механізмом підтримки вивчення мов та розвитку багатомовності.</w:t>
      </w:r>
    </w:p>
    <w:p w14:paraId="50BE4C1C"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сучасних умовах суспільство й держава потребують висококваліфікованих педагогів, які здатні адаптуватися до динамічних умов </w:t>
      </w:r>
      <w:r w:rsidRPr="005339B8">
        <w:rPr>
          <w:rFonts w:ascii="Times New Roman" w:hAnsi="Times New Roman" w:cs="Times New Roman"/>
          <w:sz w:val="28"/>
          <w:szCs w:val="28"/>
          <w:lang w:val="uk-UA"/>
        </w:rPr>
        <w:lastRenderedPageBreak/>
        <w:t xml:space="preserve">соціокультурного й освітнього простору, постійно підвищуючи професійний рівень ефективним засобами. Одним із таких є засоби неформальної освіти. </w:t>
      </w:r>
    </w:p>
    <w:p w14:paraId="2F7AA803"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Отже, аналізуючи законодавчі документи й освітні практики закладів освіти можемо констатувати нагальну потребу держави та суспільства в підготовці фахівців, майбутніх учителів іноземної мови, зі сформовано</w:t>
      </w:r>
      <w:r w:rsidRPr="005339B8">
        <w:rPr>
          <w:rFonts w:ascii="Times New Roman" w:hAnsi="Times New Roman" w:cs="Times New Roman"/>
          <w:color w:val="FF0000"/>
          <w:sz w:val="28"/>
          <w:szCs w:val="28"/>
          <w:lang w:val="uk-UA"/>
        </w:rPr>
        <w:t xml:space="preserve">ї </w:t>
      </w:r>
      <w:r w:rsidRPr="005339B8">
        <w:rPr>
          <w:rFonts w:ascii="Times New Roman" w:hAnsi="Times New Roman" w:cs="Times New Roman"/>
          <w:sz w:val="28"/>
          <w:szCs w:val="28"/>
          <w:lang w:val="uk-UA"/>
        </w:rPr>
        <w:t>професійною компетентністю, спроможних не тільки навчити іноземної мови, але й виступати як ретранслятори духовного, інтелектуального та культурного потенціалу, а також здатних до професійного самовдосконалення через використання засобів неформальної освіти, що ще раз підтверджує актуальність проблеми формування професійної компетентності майбутніх учителів іноземної мови засобами неформальної освіти.</w:t>
      </w:r>
    </w:p>
    <w:p w14:paraId="0F8C4CC4"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Питання формування професійної компетентності вчителя, у тому числі й учителя іноземної мови розглядали вітчизняні вчені Н. </w:t>
      </w:r>
      <w:proofErr w:type="spellStart"/>
      <w:r w:rsidRPr="005339B8">
        <w:rPr>
          <w:rFonts w:ascii="Times New Roman" w:hAnsi="Times New Roman" w:cs="Times New Roman"/>
          <w:sz w:val="28"/>
          <w:szCs w:val="28"/>
          <w:lang w:val="uk-UA"/>
        </w:rPr>
        <w:t>Бацула</w:t>
      </w:r>
      <w:proofErr w:type="spellEnd"/>
      <w:r w:rsidRPr="005339B8">
        <w:rPr>
          <w:rFonts w:ascii="Times New Roman" w:hAnsi="Times New Roman" w:cs="Times New Roman"/>
          <w:sz w:val="28"/>
          <w:szCs w:val="28"/>
          <w:lang w:val="uk-UA"/>
        </w:rPr>
        <w:t>, Н. </w:t>
      </w:r>
      <w:proofErr w:type="spellStart"/>
      <w:r w:rsidRPr="005339B8">
        <w:rPr>
          <w:rFonts w:ascii="Times New Roman" w:hAnsi="Times New Roman" w:cs="Times New Roman"/>
          <w:sz w:val="28"/>
          <w:szCs w:val="28"/>
          <w:lang w:val="uk-UA"/>
        </w:rPr>
        <w:t>Бідюк</w:t>
      </w:r>
      <w:proofErr w:type="spellEnd"/>
      <w:r w:rsidRPr="005339B8">
        <w:rPr>
          <w:rFonts w:ascii="Times New Roman" w:hAnsi="Times New Roman" w:cs="Times New Roman"/>
          <w:sz w:val="28"/>
          <w:szCs w:val="28"/>
          <w:lang w:val="uk-UA"/>
        </w:rPr>
        <w:t>, Г. Бондар, А. Гриценко, О. </w:t>
      </w:r>
      <w:proofErr w:type="spellStart"/>
      <w:r w:rsidRPr="005339B8">
        <w:rPr>
          <w:rFonts w:ascii="Times New Roman" w:hAnsi="Times New Roman" w:cs="Times New Roman"/>
          <w:sz w:val="28"/>
          <w:szCs w:val="28"/>
          <w:lang w:val="uk-UA"/>
        </w:rPr>
        <w:t>Драгайцев</w:t>
      </w:r>
      <w:proofErr w:type="spellEnd"/>
      <w:r w:rsidRPr="005339B8">
        <w:rPr>
          <w:rFonts w:ascii="Times New Roman" w:hAnsi="Times New Roman" w:cs="Times New Roman"/>
          <w:sz w:val="28"/>
          <w:szCs w:val="28"/>
          <w:lang w:val="uk-UA"/>
        </w:rPr>
        <w:t>, Ю. Задунайська, В. Калінін, Л. Карпова, Ю. Климович, В. Павлюк, Н. Павлюк, І. Проценко та ін.</w:t>
      </w:r>
    </w:p>
    <w:p w14:paraId="1469AE3B" w14:textId="2827568E" w:rsidR="00214EDF" w:rsidRPr="005339B8" w:rsidRDefault="00214EDF" w:rsidP="00214EDF">
      <w:pPr>
        <w:spacing w:after="0" w:line="360" w:lineRule="auto"/>
        <w:ind w:firstLine="709"/>
        <w:jc w:val="both"/>
        <w:rPr>
          <w:rFonts w:ascii="Times New Roman" w:hAnsi="Times New Roman"/>
          <w:spacing w:val="-6"/>
          <w:sz w:val="28"/>
          <w:szCs w:val="28"/>
          <w:lang w:val="uk-UA"/>
        </w:rPr>
      </w:pPr>
      <w:r w:rsidRPr="005339B8">
        <w:rPr>
          <w:rFonts w:ascii="Times New Roman" w:hAnsi="Times New Roman"/>
          <w:spacing w:val="-6"/>
          <w:sz w:val="28"/>
          <w:szCs w:val="28"/>
          <w:lang w:val="uk-UA"/>
        </w:rPr>
        <w:t>Проблемі професійної підготовки майбутніх педагогів присвячено наукові праці Н. Антонюк (Антонюк, 2014), Н. Атаманчук та Ю. Курило (Атаманчук &amp; Курило, 2018), С. </w:t>
      </w:r>
      <w:proofErr w:type="spellStart"/>
      <w:r w:rsidRPr="005339B8">
        <w:rPr>
          <w:rFonts w:ascii="Times New Roman" w:hAnsi="Times New Roman"/>
          <w:spacing w:val="-6"/>
          <w:sz w:val="28"/>
          <w:szCs w:val="28"/>
          <w:lang w:val="uk-UA"/>
        </w:rPr>
        <w:t>Бадер</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Бадер</w:t>
      </w:r>
      <w:proofErr w:type="spellEnd"/>
      <w:r w:rsidRPr="005339B8">
        <w:rPr>
          <w:rFonts w:ascii="Times New Roman" w:hAnsi="Times New Roman"/>
          <w:spacing w:val="-6"/>
          <w:sz w:val="28"/>
          <w:szCs w:val="28"/>
          <w:lang w:val="uk-UA"/>
        </w:rPr>
        <w:t>, 2020; 2025), Т. </w:t>
      </w:r>
      <w:proofErr w:type="spellStart"/>
      <w:r w:rsidRPr="005339B8">
        <w:rPr>
          <w:rFonts w:ascii="Times New Roman" w:hAnsi="Times New Roman"/>
          <w:spacing w:val="-6"/>
          <w:sz w:val="28"/>
          <w:szCs w:val="28"/>
          <w:lang w:val="uk-UA"/>
        </w:rPr>
        <w:t>Бакуменко</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Бакуменко</w:t>
      </w:r>
      <w:proofErr w:type="spellEnd"/>
      <w:r w:rsidRPr="005339B8">
        <w:rPr>
          <w:rFonts w:ascii="Times New Roman" w:hAnsi="Times New Roman"/>
          <w:spacing w:val="-6"/>
          <w:sz w:val="28"/>
          <w:szCs w:val="28"/>
          <w:lang w:val="uk-UA"/>
        </w:rPr>
        <w:t>, 2021), Т. </w:t>
      </w:r>
      <w:proofErr w:type="spellStart"/>
      <w:r w:rsidRPr="005339B8">
        <w:rPr>
          <w:rFonts w:ascii="Times New Roman" w:hAnsi="Times New Roman"/>
          <w:spacing w:val="-6"/>
          <w:sz w:val="28"/>
          <w:szCs w:val="28"/>
          <w:lang w:val="uk-UA"/>
        </w:rPr>
        <w:t>Бербец</w:t>
      </w:r>
      <w:proofErr w:type="spellEnd"/>
      <w:r w:rsidRPr="005339B8">
        <w:rPr>
          <w:rFonts w:ascii="Times New Roman" w:hAnsi="Times New Roman"/>
          <w:spacing w:val="-6"/>
          <w:sz w:val="28"/>
          <w:szCs w:val="28"/>
          <w:lang w:val="uk-UA"/>
        </w:rPr>
        <w:t xml:space="preserve"> та Л. Кравченко (</w:t>
      </w:r>
      <w:proofErr w:type="spellStart"/>
      <w:r w:rsidRPr="005339B8">
        <w:rPr>
          <w:rFonts w:ascii="Times New Roman" w:hAnsi="Times New Roman"/>
          <w:spacing w:val="-6"/>
          <w:sz w:val="28"/>
          <w:szCs w:val="28"/>
          <w:lang w:val="uk-UA"/>
        </w:rPr>
        <w:t>Бербец</w:t>
      </w:r>
      <w:proofErr w:type="spellEnd"/>
      <w:r w:rsidRPr="005339B8">
        <w:rPr>
          <w:rFonts w:ascii="Times New Roman" w:hAnsi="Times New Roman"/>
          <w:spacing w:val="-6"/>
          <w:sz w:val="28"/>
          <w:szCs w:val="28"/>
          <w:lang w:val="uk-UA"/>
        </w:rPr>
        <w:t xml:space="preserve"> &amp; Кравченко, 2024), І. </w:t>
      </w:r>
      <w:proofErr w:type="spellStart"/>
      <w:r w:rsidRPr="005339B8">
        <w:rPr>
          <w:rFonts w:ascii="Times New Roman" w:hAnsi="Times New Roman"/>
          <w:spacing w:val="-6"/>
          <w:sz w:val="28"/>
          <w:szCs w:val="28"/>
          <w:lang w:val="uk-UA"/>
        </w:rPr>
        <w:t>Беха</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Бех</w:t>
      </w:r>
      <w:proofErr w:type="spellEnd"/>
      <w:r w:rsidRPr="005339B8">
        <w:rPr>
          <w:rFonts w:ascii="Times New Roman" w:hAnsi="Times New Roman"/>
          <w:spacing w:val="-6"/>
          <w:sz w:val="28"/>
          <w:szCs w:val="28"/>
          <w:lang w:val="uk-UA"/>
        </w:rPr>
        <w:t>, 2003), Л. </w:t>
      </w:r>
      <w:proofErr w:type="spellStart"/>
      <w:r w:rsidRPr="005339B8">
        <w:rPr>
          <w:rFonts w:ascii="Times New Roman" w:hAnsi="Times New Roman"/>
          <w:spacing w:val="-6"/>
          <w:sz w:val="28"/>
          <w:szCs w:val="28"/>
          <w:lang w:val="uk-UA"/>
        </w:rPr>
        <w:t>Білоусової</w:t>
      </w:r>
      <w:proofErr w:type="spellEnd"/>
      <w:r w:rsidRPr="005339B8">
        <w:rPr>
          <w:rFonts w:ascii="Times New Roman" w:hAnsi="Times New Roman"/>
          <w:spacing w:val="-6"/>
          <w:sz w:val="28"/>
          <w:szCs w:val="28"/>
          <w:lang w:val="uk-UA"/>
        </w:rPr>
        <w:t xml:space="preserve"> та Н. Олефіренко (Білоусова &amp; Олефіренко, 2016), Л. </w:t>
      </w:r>
      <w:proofErr w:type="spellStart"/>
      <w:r w:rsidRPr="005339B8">
        <w:rPr>
          <w:rFonts w:ascii="Times New Roman" w:hAnsi="Times New Roman"/>
          <w:spacing w:val="-6"/>
          <w:sz w:val="28"/>
          <w:szCs w:val="28"/>
          <w:lang w:val="uk-UA"/>
        </w:rPr>
        <w:t>Бірюк</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Бірюк</w:t>
      </w:r>
      <w:proofErr w:type="spellEnd"/>
      <w:r w:rsidRPr="005339B8">
        <w:rPr>
          <w:rFonts w:ascii="Times New Roman" w:hAnsi="Times New Roman"/>
          <w:spacing w:val="-6"/>
          <w:sz w:val="28"/>
          <w:szCs w:val="28"/>
          <w:lang w:val="uk-UA"/>
        </w:rPr>
        <w:t>, 2022), І. Богданової (Богданова, 1999), М. Бойко (</w:t>
      </w:r>
      <w:r w:rsidR="00D53618" w:rsidRPr="005339B8">
        <w:rPr>
          <w:rFonts w:ascii="Times New Roman" w:hAnsi="Times New Roman"/>
          <w:spacing w:val="-6"/>
          <w:sz w:val="28"/>
          <w:szCs w:val="28"/>
          <w:lang w:val="uk-UA"/>
        </w:rPr>
        <w:t>Бойко, 2023</w:t>
      </w:r>
      <w:r w:rsidRPr="005339B8">
        <w:rPr>
          <w:rFonts w:ascii="Times New Roman" w:hAnsi="Times New Roman"/>
          <w:spacing w:val="-6"/>
          <w:sz w:val="28"/>
          <w:szCs w:val="28"/>
          <w:lang w:val="uk-UA"/>
        </w:rPr>
        <w:t>), Н. Бондаренко (Бондаренко, 2023), В. </w:t>
      </w:r>
      <w:proofErr w:type="spellStart"/>
      <w:r w:rsidRPr="005339B8">
        <w:rPr>
          <w:rFonts w:ascii="Times New Roman" w:hAnsi="Times New Roman"/>
          <w:spacing w:val="-6"/>
          <w:sz w:val="28"/>
          <w:szCs w:val="28"/>
          <w:lang w:val="uk-UA"/>
        </w:rPr>
        <w:t>Будака</w:t>
      </w:r>
      <w:proofErr w:type="spellEnd"/>
      <w:r w:rsidRPr="005339B8">
        <w:rPr>
          <w:rFonts w:ascii="Times New Roman" w:hAnsi="Times New Roman"/>
          <w:spacing w:val="-6"/>
          <w:sz w:val="28"/>
          <w:szCs w:val="28"/>
          <w:lang w:val="uk-UA"/>
        </w:rPr>
        <w:t xml:space="preserve"> та О. </w:t>
      </w:r>
      <w:proofErr w:type="spellStart"/>
      <w:r w:rsidRPr="005339B8">
        <w:rPr>
          <w:rFonts w:ascii="Times New Roman" w:hAnsi="Times New Roman"/>
          <w:spacing w:val="-6"/>
          <w:sz w:val="28"/>
          <w:szCs w:val="28"/>
          <w:lang w:val="uk-UA"/>
        </w:rPr>
        <w:t>Пєхоти</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Пєхота</w:t>
      </w:r>
      <w:proofErr w:type="spellEnd"/>
      <w:r w:rsidRPr="005339B8">
        <w:rPr>
          <w:rFonts w:ascii="Times New Roman" w:hAnsi="Times New Roman"/>
          <w:spacing w:val="-6"/>
          <w:sz w:val="28"/>
          <w:szCs w:val="28"/>
          <w:lang w:val="uk-UA"/>
        </w:rPr>
        <w:t xml:space="preserve"> &amp; </w:t>
      </w:r>
      <w:proofErr w:type="spellStart"/>
      <w:r w:rsidRPr="005339B8">
        <w:rPr>
          <w:rFonts w:ascii="Times New Roman" w:hAnsi="Times New Roman"/>
          <w:spacing w:val="-6"/>
          <w:sz w:val="28"/>
          <w:szCs w:val="28"/>
          <w:lang w:val="uk-UA"/>
        </w:rPr>
        <w:t>Будак</w:t>
      </w:r>
      <w:proofErr w:type="spellEnd"/>
      <w:r w:rsidRPr="005339B8">
        <w:rPr>
          <w:rFonts w:ascii="Times New Roman" w:hAnsi="Times New Roman"/>
          <w:spacing w:val="-6"/>
          <w:sz w:val="28"/>
          <w:szCs w:val="28"/>
          <w:lang w:val="uk-UA"/>
        </w:rPr>
        <w:t>, 2003), Т. </w:t>
      </w:r>
      <w:proofErr w:type="spellStart"/>
      <w:r w:rsidRPr="005339B8">
        <w:rPr>
          <w:rFonts w:ascii="Times New Roman" w:hAnsi="Times New Roman"/>
          <w:spacing w:val="-6"/>
          <w:sz w:val="28"/>
          <w:szCs w:val="28"/>
          <w:lang w:val="uk-UA"/>
        </w:rPr>
        <w:t>Варенко</w:t>
      </w:r>
      <w:proofErr w:type="spellEnd"/>
      <w:r w:rsidRPr="005339B8">
        <w:rPr>
          <w:rFonts w:ascii="Times New Roman" w:hAnsi="Times New Roman"/>
          <w:spacing w:val="-6"/>
          <w:sz w:val="28"/>
          <w:szCs w:val="28"/>
          <w:lang w:val="uk-UA"/>
        </w:rPr>
        <w:t xml:space="preserve"> та Н. </w:t>
      </w:r>
      <w:proofErr w:type="spellStart"/>
      <w:r w:rsidRPr="005339B8">
        <w:rPr>
          <w:rFonts w:ascii="Times New Roman" w:hAnsi="Times New Roman"/>
          <w:spacing w:val="-6"/>
          <w:sz w:val="28"/>
          <w:szCs w:val="28"/>
          <w:lang w:val="uk-UA"/>
        </w:rPr>
        <w:t>Ткачової</w:t>
      </w:r>
      <w:proofErr w:type="spellEnd"/>
      <w:r w:rsidRPr="005339B8">
        <w:rPr>
          <w:rFonts w:ascii="Times New Roman" w:hAnsi="Times New Roman"/>
          <w:spacing w:val="-6"/>
          <w:sz w:val="28"/>
          <w:szCs w:val="28"/>
          <w:lang w:val="uk-UA"/>
        </w:rPr>
        <w:t xml:space="preserve"> (Ткачова &amp; </w:t>
      </w:r>
      <w:proofErr w:type="spellStart"/>
      <w:r w:rsidRPr="005339B8">
        <w:rPr>
          <w:rFonts w:ascii="Times New Roman" w:hAnsi="Times New Roman"/>
          <w:spacing w:val="-6"/>
          <w:sz w:val="28"/>
          <w:szCs w:val="28"/>
          <w:lang w:val="uk-UA"/>
        </w:rPr>
        <w:t>Варенко</w:t>
      </w:r>
      <w:proofErr w:type="spellEnd"/>
      <w:r w:rsidRPr="005339B8">
        <w:rPr>
          <w:rFonts w:ascii="Times New Roman" w:hAnsi="Times New Roman"/>
          <w:spacing w:val="-6"/>
          <w:sz w:val="28"/>
          <w:szCs w:val="28"/>
          <w:lang w:val="uk-UA"/>
        </w:rPr>
        <w:t>, 2009), С. Вовк (Вовк, 2024), Л. Волошко (Волошко, 2006), І. Гавриш (Гавриш, 2006), В. </w:t>
      </w:r>
      <w:proofErr w:type="spellStart"/>
      <w:r w:rsidRPr="005339B8">
        <w:rPr>
          <w:rFonts w:ascii="Times New Roman" w:hAnsi="Times New Roman"/>
          <w:spacing w:val="-6"/>
          <w:sz w:val="28"/>
          <w:szCs w:val="28"/>
          <w:lang w:val="uk-UA"/>
        </w:rPr>
        <w:t>Галузинського</w:t>
      </w:r>
      <w:proofErr w:type="spellEnd"/>
      <w:r w:rsidRPr="005339B8">
        <w:rPr>
          <w:rFonts w:ascii="Times New Roman" w:hAnsi="Times New Roman"/>
          <w:spacing w:val="-6"/>
          <w:sz w:val="28"/>
          <w:szCs w:val="28"/>
          <w:lang w:val="uk-UA"/>
        </w:rPr>
        <w:t xml:space="preserve"> і М. </w:t>
      </w:r>
      <w:proofErr w:type="spellStart"/>
      <w:r w:rsidRPr="005339B8">
        <w:rPr>
          <w:rFonts w:ascii="Times New Roman" w:hAnsi="Times New Roman"/>
          <w:spacing w:val="-6"/>
          <w:sz w:val="28"/>
          <w:szCs w:val="28"/>
          <w:lang w:val="uk-UA"/>
        </w:rPr>
        <w:t>Євтуха</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Галузинський</w:t>
      </w:r>
      <w:proofErr w:type="spellEnd"/>
      <w:r w:rsidRPr="005339B8">
        <w:rPr>
          <w:rFonts w:ascii="Times New Roman" w:hAnsi="Times New Roman"/>
          <w:spacing w:val="-6"/>
          <w:sz w:val="28"/>
          <w:szCs w:val="28"/>
          <w:lang w:val="uk-UA"/>
        </w:rPr>
        <w:t xml:space="preserve"> &amp; </w:t>
      </w:r>
      <w:proofErr w:type="spellStart"/>
      <w:r w:rsidRPr="005339B8">
        <w:rPr>
          <w:rFonts w:ascii="Times New Roman" w:hAnsi="Times New Roman"/>
          <w:spacing w:val="-6"/>
          <w:sz w:val="28"/>
          <w:szCs w:val="28"/>
          <w:lang w:val="uk-UA"/>
        </w:rPr>
        <w:t>Євтух</w:t>
      </w:r>
      <w:proofErr w:type="spellEnd"/>
      <w:r w:rsidRPr="005339B8">
        <w:rPr>
          <w:rFonts w:ascii="Times New Roman" w:hAnsi="Times New Roman"/>
          <w:spacing w:val="-6"/>
          <w:sz w:val="28"/>
          <w:szCs w:val="28"/>
          <w:lang w:val="uk-UA"/>
        </w:rPr>
        <w:t>, 1995), О. Герасимової (Герасимова, 2011), І. </w:t>
      </w:r>
      <w:proofErr w:type="spellStart"/>
      <w:r w:rsidRPr="005339B8">
        <w:rPr>
          <w:rFonts w:ascii="Times New Roman" w:hAnsi="Times New Roman"/>
          <w:spacing w:val="-6"/>
          <w:sz w:val="28"/>
          <w:szCs w:val="28"/>
          <w:lang w:val="uk-UA"/>
        </w:rPr>
        <w:t>Глазкової</w:t>
      </w:r>
      <w:proofErr w:type="spellEnd"/>
      <w:r w:rsidRPr="005339B8">
        <w:rPr>
          <w:rFonts w:ascii="Times New Roman" w:hAnsi="Times New Roman"/>
          <w:spacing w:val="-6"/>
          <w:sz w:val="28"/>
          <w:szCs w:val="28"/>
          <w:lang w:val="uk-UA"/>
        </w:rPr>
        <w:t xml:space="preserve"> (Глазкова, 2004), Т. </w:t>
      </w:r>
      <w:proofErr w:type="spellStart"/>
      <w:r w:rsidRPr="005339B8">
        <w:rPr>
          <w:rFonts w:ascii="Times New Roman" w:hAnsi="Times New Roman"/>
          <w:spacing w:val="-6"/>
          <w:sz w:val="28"/>
          <w:szCs w:val="28"/>
          <w:lang w:val="uk-UA"/>
        </w:rPr>
        <w:t>Годованюк</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Годованюк</w:t>
      </w:r>
      <w:proofErr w:type="spellEnd"/>
      <w:r w:rsidRPr="005339B8">
        <w:rPr>
          <w:rFonts w:ascii="Times New Roman" w:hAnsi="Times New Roman"/>
          <w:spacing w:val="-6"/>
          <w:sz w:val="28"/>
          <w:szCs w:val="28"/>
          <w:lang w:val="uk-UA"/>
        </w:rPr>
        <w:t>, 2010), О. </w:t>
      </w:r>
      <w:proofErr w:type="spellStart"/>
      <w:r w:rsidRPr="005339B8">
        <w:rPr>
          <w:rFonts w:ascii="Times New Roman" w:hAnsi="Times New Roman"/>
          <w:spacing w:val="-6"/>
          <w:sz w:val="28"/>
          <w:szCs w:val="28"/>
          <w:lang w:val="uk-UA"/>
        </w:rPr>
        <w:t>Дубасенюк</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Дубасенюк</w:t>
      </w:r>
      <w:proofErr w:type="spellEnd"/>
      <w:r w:rsidRPr="005339B8">
        <w:rPr>
          <w:rFonts w:ascii="Times New Roman" w:hAnsi="Times New Roman"/>
          <w:spacing w:val="-6"/>
          <w:sz w:val="28"/>
          <w:szCs w:val="28"/>
          <w:lang w:val="uk-UA"/>
        </w:rPr>
        <w:t>, 2001; 2012), О. </w:t>
      </w:r>
      <w:proofErr w:type="spellStart"/>
      <w:r w:rsidRPr="005339B8">
        <w:rPr>
          <w:rFonts w:ascii="Times New Roman" w:hAnsi="Times New Roman"/>
          <w:spacing w:val="-6"/>
          <w:sz w:val="28"/>
          <w:szCs w:val="28"/>
          <w:lang w:val="uk-UA"/>
        </w:rPr>
        <w:t>Дубинчук</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Дубинчук</w:t>
      </w:r>
      <w:proofErr w:type="spellEnd"/>
      <w:r w:rsidRPr="005339B8">
        <w:rPr>
          <w:rFonts w:ascii="Times New Roman" w:hAnsi="Times New Roman"/>
          <w:spacing w:val="-6"/>
          <w:sz w:val="28"/>
          <w:szCs w:val="28"/>
          <w:lang w:val="uk-UA"/>
        </w:rPr>
        <w:t>, 1993), І. </w:t>
      </w:r>
      <w:proofErr w:type="spellStart"/>
      <w:r w:rsidRPr="005339B8">
        <w:rPr>
          <w:rFonts w:ascii="Times New Roman" w:hAnsi="Times New Roman"/>
          <w:spacing w:val="-6"/>
          <w:sz w:val="28"/>
          <w:szCs w:val="28"/>
          <w:lang w:val="uk-UA"/>
        </w:rPr>
        <w:t>Княжевої</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Княжева</w:t>
      </w:r>
      <w:proofErr w:type="spellEnd"/>
      <w:r w:rsidRPr="005339B8">
        <w:rPr>
          <w:rFonts w:ascii="Times New Roman" w:hAnsi="Times New Roman"/>
          <w:spacing w:val="-6"/>
          <w:sz w:val="28"/>
          <w:szCs w:val="28"/>
          <w:lang w:val="uk-UA"/>
        </w:rPr>
        <w:t>, 2023), В. Кременя, Н. </w:t>
      </w:r>
      <w:proofErr w:type="spellStart"/>
      <w:r w:rsidRPr="005339B8">
        <w:rPr>
          <w:rFonts w:ascii="Times New Roman" w:hAnsi="Times New Roman"/>
          <w:spacing w:val="-6"/>
          <w:sz w:val="28"/>
          <w:szCs w:val="28"/>
          <w:lang w:val="uk-UA"/>
        </w:rPr>
        <w:t>Ничкало</w:t>
      </w:r>
      <w:proofErr w:type="spellEnd"/>
      <w:r w:rsidRPr="005339B8">
        <w:rPr>
          <w:rFonts w:ascii="Times New Roman" w:hAnsi="Times New Roman"/>
          <w:spacing w:val="-6"/>
          <w:sz w:val="28"/>
          <w:szCs w:val="28"/>
          <w:lang w:val="uk-UA"/>
        </w:rPr>
        <w:t xml:space="preserve"> (Кремень, 2024) (Кремень, 2024), М. </w:t>
      </w:r>
      <w:proofErr w:type="spellStart"/>
      <w:r w:rsidRPr="005339B8">
        <w:rPr>
          <w:rFonts w:ascii="Times New Roman" w:hAnsi="Times New Roman"/>
          <w:spacing w:val="-6"/>
          <w:sz w:val="28"/>
          <w:szCs w:val="28"/>
          <w:lang w:val="uk-UA"/>
        </w:rPr>
        <w:t>Кондрашова</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Кондрашов</w:t>
      </w:r>
      <w:proofErr w:type="spellEnd"/>
      <w:r w:rsidRPr="005339B8">
        <w:rPr>
          <w:rFonts w:ascii="Times New Roman" w:hAnsi="Times New Roman"/>
          <w:spacing w:val="-6"/>
          <w:sz w:val="28"/>
          <w:szCs w:val="28"/>
          <w:lang w:val="uk-UA"/>
        </w:rPr>
        <w:t>, 2019), Б. </w:t>
      </w:r>
      <w:proofErr w:type="spellStart"/>
      <w:r w:rsidRPr="005339B8">
        <w:rPr>
          <w:rFonts w:ascii="Times New Roman" w:hAnsi="Times New Roman"/>
          <w:spacing w:val="-6"/>
          <w:sz w:val="28"/>
          <w:szCs w:val="28"/>
          <w:lang w:val="uk-UA"/>
        </w:rPr>
        <w:t>Коротяєв</w:t>
      </w:r>
      <w:proofErr w:type="spellEnd"/>
      <w:r w:rsidRPr="005339B8">
        <w:rPr>
          <w:rFonts w:ascii="Times New Roman" w:hAnsi="Times New Roman"/>
          <w:spacing w:val="-6"/>
          <w:sz w:val="28"/>
          <w:szCs w:val="28"/>
          <w:lang w:val="uk-UA"/>
        </w:rPr>
        <w:t>, В. Курило, С. Савченко (</w:t>
      </w:r>
      <w:proofErr w:type="spellStart"/>
      <w:r w:rsidRPr="005339B8">
        <w:rPr>
          <w:rFonts w:ascii="Times New Roman" w:hAnsi="Times New Roman"/>
          <w:spacing w:val="-6"/>
          <w:sz w:val="28"/>
          <w:szCs w:val="28"/>
          <w:lang w:val="uk-UA"/>
        </w:rPr>
        <w:t>Коротяєв</w:t>
      </w:r>
      <w:proofErr w:type="spellEnd"/>
      <w:r w:rsidRPr="005339B8">
        <w:rPr>
          <w:rFonts w:ascii="Times New Roman" w:hAnsi="Times New Roman"/>
          <w:spacing w:val="-6"/>
          <w:sz w:val="28"/>
          <w:szCs w:val="28"/>
          <w:lang w:val="uk-UA"/>
        </w:rPr>
        <w:t>, 2010), А. </w:t>
      </w:r>
      <w:proofErr w:type="spellStart"/>
      <w:r w:rsidRPr="005339B8">
        <w:rPr>
          <w:rFonts w:ascii="Times New Roman" w:hAnsi="Times New Roman"/>
          <w:spacing w:val="-6"/>
          <w:sz w:val="28"/>
          <w:szCs w:val="28"/>
          <w:lang w:val="uk-UA"/>
        </w:rPr>
        <w:t>Кузьмінського</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Кузьмінський</w:t>
      </w:r>
      <w:proofErr w:type="spellEnd"/>
      <w:r w:rsidRPr="005339B8">
        <w:rPr>
          <w:rFonts w:ascii="Times New Roman" w:hAnsi="Times New Roman"/>
          <w:spacing w:val="-6"/>
          <w:sz w:val="28"/>
          <w:szCs w:val="28"/>
          <w:lang w:val="uk-UA"/>
        </w:rPr>
        <w:t>, 2005), А. </w:t>
      </w:r>
      <w:proofErr w:type="spellStart"/>
      <w:r w:rsidRPr="005339B8">
        <w:rPr>
          <w:rFonts w:ascii="Times New Roman" w:hAnsi="Times New Roman"/>
          <w:spacing w:val="-6"/>
          <w:sz w:val="28"/>
          <w:szCs w:val="28"/>
          <w:lang w:val="uk-UA"/>
        </w:rPr>
        <w:t>Лукіянчук</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Лукіянчук</w:t>
      </w:r>
      <w:proofErr w:type="spellEnd"/>
      <w:r w:rsidRPr="005339B8">
        <w:rPr>
          <w:rFonts w:ascii="Times New Roman" w:hAnsi="Times New Roman"/>
          <w:spacing w:val="-6"/>
          <w:sz w:val="28"/>
          <w:szCs w:val="28"/>
          <w:lang w:val="uk-UA"/>
        </w:rPr>
        <w:t xml:space="preserve">, 2021), </w:t>
      </w:r>
      <w:r w:rsidRPr="005339B8">
        <w:rPr>
          <w:rFonts w:ascii="Times New Roman" w:hAnsi="Times New Roman"/>
          <w:spacing w:val="-6"/>
          <w:sz w:val="28"/>
          <w:szCs w:val="28"/>
          <w:lang w:val="uk-UA"/>
        </w:rPr>
        <w:lastRenderedPageBreak/>
        <w:t>М. </w:t>
      </w:r>
      <w:proofErr w:type="spellStart"/>
      <w:r w:rsidRPr="005339B8">
        <w:rPr>
          <w:rFonts w:ascii="Times New Roman" w:hAnsi="Times New Roman"/>
          <w:spacing w:val="-6"/>
          <w:sz w:val="28"/>
          <w:szCs w:val="28"/>
          <w:lang w:val="uk-UA"/>
        </w:rPr>
        <w:t>Малоіван</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Малоіван</w:t>
      </w:r>
      <w:proofErr w:type="spellEnd"/>
      <w:r w:rsidRPr="005339B8">
        <w:rPr>
          <w:rFonts w:ascii="Times New Roman" w:hAnsi="Times New Roman"/>
          <w:spacing w:val="-6"/>
          <w:sz w:val="28"/>
          <w:szCs w:val="28"/>
          <w:lang w:val="uk-UA"/>
        </w:rPr>
        <w:t>, 2016), І. Михайлюк (Михайлюк, 2014), С. Омельченко (Омельченко, 2012), В. Партоли, Н. </w:t>
      </w:r>
      <w:proofErr w:type="spellStart"/>
      <w:r w:rsidRPr="005339B8">
        <w:rPr>
          <w:rFonts w:ascii="Times New Roman" w:hAnsi="Times New Roman"/>
          <w:spacing w:val="-6"/>
          <w:sz w:val="28"/>
          <w:szCs w:val="28"/>
          <w:lang w:val="uk-UA"/>
        </w:rPr>
        <w:t>Смолянюк</w:t>
      </w:r>
      <w:proofErr w:type="spellEnd"/>
      <w:r w:rsidRPr="005339B8">
        <w:rPr>
          <w:rFonts w:ascii="Times New Roman" w:hAnsi="Times New Roman"/>
          <w:spacing w:val="-6"/>
          <w:sz w:val="28"/>
          <w:szCs w:val="28"/>
          <w:lang w:val="uk-UA"/>
        </w:rPr>
        <w:t xml:space="preserve"> та Т. </w:t>
      </w:r>
      <w:proofErr w:type="spellStart"/>
      <w:r w:rsidRPr="005339B8">
        <w:rPr>
          <w:rFonts w:ascii="Times New Roman" w:hAnsi="Times New Roman"/>
          <w:spacing w:val="-6"/>
          <w:sz w:val="28"/>
          <w:szCs w:val="28"/>
          <w:lang w:val="uk-UA"/>
        </w:rPr>
        <w:t>Собченко</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Партола</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Смолянюк</w:t>
      </w:r>
      <w:proofErr w:type="spellEnd"/>
      <w:r w:rsidRPr="005339B8">
        <w:rPr>
          <w:rFonts w:ascii="Times New Roman" w:hAnsi="Times New Roman"/>
          <w:spacing w:val="-6"/>
          <w:sz w:val="28"/>
          <w:szCs w:val="28"/>
          <w:lang w:val="uk-UA"/>
        </w:rPr>
        <w:t xml:space="preserve"> &amp; </w:t>
      </w:r>
      <w:proofErr w:type="spellStart"/>
      <w:r w:rsidRPr="005339B8">
        <w:rPr>
          <w:rFonts w:ascii="Times New Roman" w:hAnsi="Times New Roman"/>
          <w:spacing w:val="-6"/>
          <w:sz w:val="28"/>
          <w:szCs w:val="28"/>
          <w:lang w:val="uk-UA"/>
        </w:rPr>
        <w:t>Собченко</w:t>
      </w:r>
      <w:proofErr w:type="spellEnd"/>
      <w:r w:rsidRPr="005339B8">
        <w:rPr>
          <w:rFonts w:ascii="Times New Roman" w:hAnsi="Times New Roman"/>
          <w:spacing w:val="-6"/>
          <w:sz w:val="28"/>
          <w:szCs w:val="28"/>
          <w:lang w:val="uk-UA"/>
        </w:rPr>
        <w:t>, 2020), О. Пінської (Пінська, 2009), Т. </w:t>
      </w:r>
      <w:proofErr w:type="spellStart"/>
      <w:r w:rsidRPr="005339B8">
        <w:rPr>
          <w:rFonts w:ascii="Times New Roman" w:hAnsi="Times New Roman"/>
          <w:spacing w:val="-6"/>
          <w:sz w:val="28"/>
          <w:szCs w:val="28"/>
          <w:lang w:val="uk-UA"/>
        </w:rPr>
        <w:t>Пилипишко</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Пилипишко</w:t>
      </w:r>
      <w:proofErr w:type="spellEnd"/>
      <w:r w:rsidRPr="005339B8">
        <w:rPr>
          <w:rFonts w:ascii="Times New Roman" w:hAnsi="Times New Roman"/>
          <w:spacing w:val="-6"/>
          <w:sz w:val="28"/>
          <w:szCs w:val="28"/>
          <w:lang w:val="uk-UA"/>
        </w:rPr>
        <w:t>, 2010), О. </w:t>
      </w:r>
      <w:proofErr w:type="spellStart"/>
      <w:r w:rsidRPr="005339B8">
        <w:rPr>
          <w:rFonts w:ascii="Times New Roman" w:hAnsi="Times New Roman"/>
          <w:spacing w:val="-6"/>
          <w:sz w:val="28"/>
          <w:szCs w:val="28"/>
          <w:lang w:val="uk-UA"/>
        </w:rPr>
        <w:t>Побірченко</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Побірченко</w:t>
      </w:r>
      <w:proofErr w:type="spellEnd"/>
      <w:r w:rsidRPr="005339B8">
        <w:rPr>
          <w:rFonts w:ascii="Times New Roman" w:hAnsi="Times New Roman"/>
          <w:spacing w:val="-6"/>
          <w:sz w:val="28"/>
          <w:szCs w:val="28"/>
          <w:lang w:val="uk-UA"/>
        </w:rPr>
        <w:t>, 2011), М. </w:t>
      </w:r>
      <w:proofErr w:type="spellStart"/>
      <w:r w:rsidRPr="005339B8">
        <w:rPr>
          <w:rFonts w:ascii="Times New Roman" w:hAnsi="Times New Roman"/>
          <w:spacing w:val="-6"/>
          <w:sz w:val="28"/>
          <w:szCs w:val="28"/>
          <w:lang w:val="uk-UA"/>
        </w:rPr>
        <w:t>Починкової</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Починкова</w:t>
      </w:r>
      <w:proofErr w:type="spellEnd"/>
      <w:r w:rsidRPr="005339B8">
        <w:rPr>
          <w:rFonts w:ascii="Times New Roman" w:hAnsi="Times New Roman"/>
          <w:spacing w:val="-6"/>
          <w:sz w:val="28"/>
          <w:szCs w:val="28"/>
          <w:lang w:val="uk-UA"/>
        </w:rPr>
        <w:t>, 2021), Т. Тесленко (Тесленко, 2017), О. </w:t>
      </w:r>
      <w:proofErr w:type="spellStart"/>
      <w:r w:rsidRPr="005339B8">
        <w:rPr>
          <w:rFonts w:ascii="Times New Roman" w:hAnsi="Times New Roman"/>
          <w:spacing w:val="-6"/>
          <w:sz w:val="28"/>
          <w:szCs w:val="28"/>
          <w:lang w:val="uk-UA"/>
        </w:rPr>
        <w:t>Шолох</w:t>
      </w:r>
      <w:proofErr w:type="spellEnd"/>
      <w:r w:rsidRPr="005339B8">
        <w:rPr>
          <w:rFonts w:ascii="Times New Roman" w:hAnsi="Times New Roman"/>
          <w:spacing w:val="-6"/>
          <w:sz w:val="28"/>
          <w:szCs w:val="28"/>
          <w:lang w:val="uk-UA"/>
        </w:rPr>
        <w:t xml:space="preserve"> (</w:t>
      </w:r>
      <w:proofErr w:type="spellStart"/>
      <w:r w:rsidRPr="005339B8">
        <w:rPr>
          <w:rFonts w:ascii="Times New Roman" w:hAnsi="Times New Roman"/>
          <w:spacing w:val="-6"/>
          <w:sz w:val="28"/>
          <w:szCs w:val="28"/>
          <w:lang w:val="uk-UA"/>
        </w:rPr>
        <w:t>Шолох</w:t>
      </w:r>
      <w:proofErr w:type="spellEnd"/>
      <w:r w:rsidRPr="005339B8">
        <w:rPr>
          <w:rFonts w:ascii="Times New Roman" w:hAnsi="Times New Roman"/>
          <w:spacing w:val="-6"/>
          <w:sz w:val="28"/>
          <w:szCs w:val="28"/>
          <w:lang w:val="uk-UA"/>
        </w:rPr>
        <w:t xml:space="preserve">, 2016; 2017) та ін. </w:t>
      </w:r>
    </w:p>
    <w:p w14:paraId="354DDBA9"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Фундаментальний аналіз феномену неформальної освіти представлено в працях вітчизняних і зарубіжних науковців: В. Андрущенка, І. </w:t>
      </w:r>
      <w:proofErr w:type="spellStart"/>
      <w:r w:rsidRPr="005339B8">
        <w:rPr>
          <w:rFonts w:ascii="Times New Roman" w:hAnsi="Times New Roman" w:cs="Times New Roman"/>
          <w:sz w:val="28"/>
          <w:szCs w:val="28"/>
          <w:lang w:val="uk-UA"/>
        </w:rPr>
        <w:t>Ахновської</w:t>
      </w:r>
      <w:proofErr w:type="spellEnd"/>
      <w:r w:rsidRPr="005339B8">
        <w:rPr>
          <w:rFonts w:ascii="Times New Roman" w:hAnsi="Times New Roman" w:cs="Times New Roman"/>
          <w:sz w:val="28"/>
          <w:szCs w:val="28"/>
          <w:lang w:val="uk-UA"/>
        </w:rPr>
        <w:t>, М. Гарсія (М. </w:t>
      </w:r>
      <w:r w:rsidRPr="005339B8">
        <w:rPr>
          <w:rFonts w:ascii="Times New Roman" w:eastAsia="Times New Roman" w:hAnsi="Times New Roman" w:cs="Times New Roman"/>
          <w:sz w:val="28"/>
          <w:szCs w:val="28"/>
          <w:lang w:val="en-US" w:eastAsia="ru-RU"/>
        </w:rPr>
        <w:t>Garcia</w:t>
      </w:r>
      <w:r w:rsidRPr="005339B8">
        <w:rPr>
          <w:rFonts w:ascii="Times New Roman" w:eastAsia="Times New Roman" w:hAnsi="Times New Roman" w:cs="Times New Roman"/>
          <w:sz w:val="28"/>
          <w:szCs w:val="28"/>
          <w:lang w:val="uk-UA" w:eastAsia="ru-RU"/>
        </w:rPr>
        <w:t>),</w:t>
      </w:r>
      <w:r w:rsidRPr="005339B8">
        <w:rPr>
          <w:rFonts w:ascii="Times New Roman" w:hAnsi="Times New Roman" w:cs="Times New Roman"/>
          <w:sz w:val="28"/>
          <w:szCs w:val="28"/>
          <w:lang w:val="uk-UA"/>
        </w:rPr>
        <w:t xml:space="preserve"> С. Джонсона (</w:t>
      </w:r>
      <w:r w:rsidRPr="005339B8">
        <w:rPr>
          <w:rFonts w:ascii="Times New Roman" w:eastAsia="Times New Roman" w:hAnsi="Times New Roman" w:cs="Times New Roman"/>
          <w:sz w:val="28"/>
          <w:szCs w:val="28"/>
          <w:lang w:val="en-US" w:eastAsia="ru-RU"/>
        </w:rPr>
        <w:t>S</w:t>
      </w:r>
      <w:r w:rsidRPr="005339B8">
        <w:rPr>
          <w:rFonts w:ascii="Times New Roman" w:eastAsia="Times New Roman" w:hAnsi="Times New Roman" w:cs="Times New Roman"/>
          <w:sz w:val="28"/>
          <w:szCs w:val="28"/>
          <w:lang w:val="uk-UA" w:eastAsia="ru-RU"/>
        </w:rPr>
        <w:t>. </w:t>
      </w:r>
      <w:r w:rsidRPr="005339B8">
        <w:rPr>
          <w:rFonts w:ascii="Times New Roman" w:eastAsia="Times New Roman" w:hAnsi="Times New Roman" w:cs="Times New Roman"/>
          <w:sz w:val="28"/>
          <w:szCs w:val="28"/>
          <w:lang w:val="en-US" w:eastAsia="ru-RU"/>
        </w:rPr>
        <w:t>Johnson</w:t>
      </w:r>
      <w:r w:rsidRPr="005339B8">
        <w:rPr>
          <w:rFonts w:ascii="Times New Roman" w:eastAsia="Times New Roman" w:hAnsi="Times New Roman" w:cs="Times New Roman"/>
          <w:sz w:val="28"/>
          <w:szCs w:val="28"/>
          <w:lang w:val="uk-UA" w:eastAsia="ru-RU"/>
        </w:rPr>
        <w:t xml:space="preserve">), </w:t>
      </w:r>
      <w:r w:rsidRPr="005339B8">
        <w:rPr>
          <w:rFonts w:ascii="Times New Roman" w:hAnsi="Times New Roman" w:cs="Times New Roman"/>
          <w:sz w:val="28"/>
          <w:szCs w:val="28"/>
          <w:lang w:val="uk-UA"/>
        </w:rPr>
        <w:t>М. Коваленко, Л. Міллера (</w:t>
      </w:r>
      <w:r w:rsidRPr="005339B8">
        <w:rPr>
          <w:rFonts w:ascii="Times New Roman" w:eastAsia="Times New Roman" w:hAnsi="Times New Roman" w:cs="Times New Roman"/>
          <w:sz w:val="28"/>
          <w:szCs w:val="28"/>
          <w:lang w:val="en-US" w:eastAsia="ru-RU"/>
        </w:rPr>
        <w:t>L</w:t>
      </w:r>
      <w:r w:rsidRPr="005339B8">
        <w:rPr>
          <w:rFonts w:ascii="Times New Roman" w:eastAsia="Times New Roman" w:hAnsi="Times New Roman" w:cs="Times New Roman"/>
          <w:sz w:val="28"/>
          <w:szCs w:val="28"/>
          <w:lang w:val="uk-UA" w:eastAsia="ru-RU"/>
        </w:rPr>
        <w:t>. </w:t>
      </w:r>
      <w:r w:rsidRPr="005339B8">
        <w:rPr>
          <w:rFonts w:ascii="Times New Roman" w:eastAsia="Times New Roman" w:hAnsi="Times New Roman" w:cs="Times New Roman"/>
          <w:sz w:val="28"/>
          <w:szCs w:val="28"/>
          <w:lang w:val="en-US" w:eastAsia="ru-RU"/>
        </w:rPr>
        <w:t>Miller</w:t>
      </w:r>
      <w:r w:rsidRPr="005339B8">
        <w:rPr>
          <w:rFonts w:ascii="Times New Roman" w:eastAsia="Times New Roman" w:hAnsi="Times New Roman" w:cs="Times New Roman"/>
          <w:sz w:val="28"/>
          <w:szCs w:val="28"/>
          <w:lang w:val="uk-UA" w:eastAsia="ru-RU"/>
        </w:rPr>
        <w:t xml:space="preserve">), </w:t>
      </w:r>
      <w:r w:rsidRPr="005339B8">
        <w:rPr>
          <w:rFonts w:ascii="Times New Roman" w:hAnsi="Times New Roman" w:cs="Times New Roman"/>
          <w:sz w:val="28"/>
          <w:szCs w:val="28"/>
          <w:lang w:val="uk-UA"/>
        </w:rPr>
        <w:t>О. </w:t>
      </w:r>
      <w:proofErr w:type="spellStart"/>
      <w:r w:rsidRPr="005339B8">
        <w:rPr>
          <w:rFonts w:ascii="Times New Roman" w:hAnsi="Times New Roman" w:cs="Times New Roman"/>
          <w:sz w:val="28"/>
          <w:szCs w:val="28"/>
          <w:lang w:val="uk-UA"/>
        </w:rPr>
        <w:t>Купіної</w:t>
      </w:r>
      <w:proofErr w:type="spellEnd"/>
      <w:r w:rsidRPr="005339B8">
        <w:rPr>
          <w:rFonts w:ascii="Times New Roman" w:hAnsi="Times New Roman" w:cs="Times New Roman"/>
          <w:sz w:val="28"/>
          <w:szCs w:val="28"/>
          <w:lang w:val="uk-UA"/>
        </w:rPr>
        <w:t>, Н. Павлик, Д. </w:t>
      </w:r>
      <w:proofErr w:type="spellStart"/>
      <w:r w:rsidRPr="005339B8">
        <w:rPr>
          <w:rFonts w:ascii="Times New Roman" w:hAnsi="Times New Roman" w:cs="Times New Roman"/>
          <w:sz w:val="28"/>
          <w:szCs w:val="28"/>
          <w:lang w:val="uk-UA"/>
        </w:rPr>
        <w:t>Плинокос</w:t>
      </w:r>
      <w:proofErr w:type="spellEnd"/>
      <w:r w:rsidRPr="005339B8">
        <w:rPr>
          <w:rFonts w:ascii="Times New Roman" w:hAnsi="Times New Roman" w:cs="Times New Roman"/>
          <w:sz w:val="28"/>
          <w:szCs w:val="28"/>
          <w:lang w:val="uk-UA"/>
        </w:rPr>
        <w:t>, Є. Савельєва та ін.</w:t>
      </w:r>
    </w:p>
    <w:p w14:paraId="06F0AE27" w14:textId="77777777" w:rsidR="00214EDF" w:rsidRPr="005339B8" w:rsidRDefault="00214EDF" w:rsidP="00214EDF">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Проблеми формування професійної компетентності майбутніх учителів, зокрема й майбутніх учителів іноземної мови, висвітлено в дисертаційних дослідженнях останніх років. Так, Н. </w:t>
      </w:r>
      <w:proofErr w:type="spellStart"/>
      <w:r w:rsidRPr="005339B8">
        <w:rPr>
          <w:rFonts w:ascii="Times New Roman" w:hAnsi="Times New Roman" w:cs="Times New Roman"/>
          <w:sz w:val="28"/>
          <w:szCs w:val="28"/>
          <w:lang w:val="uk-UA"/>
        </w:rPr>
        <w:t>Бацула</w:t>
      </w:r>
      <w:proofErr w:type="spellEnd"/>
      <w:r w:rsidRPr="005339B8">
        <w:rPr>
          <w:rFonts w:ascii="Times New Roman" w:hAnsi="Times New Roman" w:cs="Times New Roman"/>
          <w:sz w:val="28"/>
          <w:szCs w:val="28"/>
          <w:lang w:val="uk-UA"/>
        </w:rPr>
        <w:t xml:space="preserve"> розглянула розвиток професійної компетентності вчителів у системі методичної роботи початкової школи (2025 р.); В. Гусак вивчив розвиток професійної компетентності педагога-організатора в умовах післядипломної освіти (2018 р.); Л. Карпова обґрунтувала формування професійної компетентності вчителя загальноосвітньої школи (2004 р.); Ю. Климович розглянула проблему формування професійної компетентності майбутнього філолога засобами перевернутого навчання (2024 р.); </w:t>
      </w:r>
    </w:p>
    <w:p w14:paraId="5A55B3C8" w14:textId="77777777" w:rsidR="00214EDF" w:rsidRPr="005339B8" w:rsidRDefault="00214EDF" w:rsidP="00214EDF">
      <w:pPr>
        <w:spacing w:after="0" w:line="360" w:lineRule="auto"/>
        <w:ind w:firstLine="720"/>
        <w:jc w:val="both"/>
        <w:rPr>
          <w:rStyle w:val="dont-break-out"/>
          <w:rFonts w:ascii="Times New Roman" w:hAnsi="Times New Roman" w:cs="Times New Roman"/>
          <w:sz w:val="28"/>
          <w:szCs w:val="28"/>
          <w:lang w:val="uk-UA"/>
        </w:rPr>
      </w:pPr>
      <w:r w:rsidRPr="005339B8">
        <w:rPr>
          <w:rFonts w:ascii="Times New Roman" w:hAnsi="Times New Roman" w:cs="Times New Roman"/>
          <w:sz w:val="28"/>
          <w:szCs w:val="28"/>
          <w:lang w:val="uk-UA"/>
        </w:rPr>
        <w:t>Різні аспекти суті, структури і формування професійної компетентності майбутніх учителів іноземної мови розкрито в дисертаційних дослідженнях: О. </w:t>
      </w:r>
      <w:proofErr w:type="spellStart"/>
      <w:r w:rsidRPr="005339B8">
        <w:rPr>
          <w:rFonts w:ascii="Times New Roman" w:hAnsi="Times New Roman" w:cs="Times New Roman"/>
          <w:sz w:val="28"/>
          <w:szCs w:val="28"/>
          <w:lang w:val="uk-UA"/>
        </w:rPr>
        <w:t>Рогульська</w:t>
      </w:r>
      <w:proofErr w:type="spellEnd"/>
      <w:r w:rsidRPr="005339B8">
        <w:rPr>
          <w:rFonts w:ascii="Times New Roman" w:hAnsi="Times New Roman" w:cs="Times New Roman"/>
          <w:sz w:val="28"/>
          <w:szCs w:val="28"/>
          <w:lang w:val="uk-UA"/>
        </w:rPr>
        <w:t xml:space="preserve"> – теорію і практику підготовки майбутніх учителів іноземних мов в умовах інформаційно-освітнього середовища (2020 р.); А. </w:t>
      </w:r>
      <w:proofErr w:type="spellStart"/>
      <w:r w:rsidRPr="005339B8">
        <w:rPr>
          <w:rFonts w:ascii="Times New Roman" w:hAnsi="Times New Roman" w:cs="Times New Roman"/>
          <w:sz w:val="28"/>
          <w:szCs w:val="28"/>
          <w:lang w:val="uk-UA"/>
        </w:rPr>
        <w:t>Дученко</w:t>
      </w:r>
      <w:proofErr w:type="spellEnd"/>
      <w:r w:rsidRPr="005339B8">
        <w:rPr>
          <w:rFonts w:ascii="Times New Roman" w:hAnsi="Times New Roman" w:cs="Times New Roman"/>
          <w:sz w:val="28"/>
          <w:szCs w:val="28"/>
          <w:lang w:val="uk-UA"/>
        </w:rPr>
        <w:t xml:space="preserve"> – ф</w:t>
      </w:r>
      <w:r w:rsidRPr="005339B8">
        <w:rPr>
          <w:rFonts w:ascii="Times New Roman" w:eastAsia="Times New Roman" w:hAnsi="Times New Roman" w:cs="Times New Roman"/>
          <w:sz w:val="28"/>
          <w:szCs w:val="28"/>
          <w:lang w:val="uk-UA" w:eastAsia="uk-UA"/>
        </w:rPr>
        <w:t>ормування професійної культури майбутнього вчителя іноземних мов у процесі фахової підготовки (2023 р.); І. </w:t>
      </w:r>
      <w:proofErr w:type="spellStart"/>
      <w:r w:rsidRPr="005339B8">
        <w:rPr>
          <w:rFonts w:ascii="Times New Roman" w:eastAsia="Times New Roman" w:hAnsi="Times New Roman" w:cs="Times New Roman"/>
          <w:sz w:val="28"/>
          <w:szCs w:val="28"/>
          <w:lang w:val="uk-UA" w:eastAsia="uk-UA"/>
        </w:rPr>
        <w:t>Білянська</w:t>
      </w:r>
      <w:proofErr w:type="spellEnd"/>
      <w:r w:rsidRPr="005339B8">
        <w:rPr>
          <w:rFonts w:ascii="Times New Roman" w:eastAsia="Times New Roman" w:hAnsi="Times New Roman" w:cs="Times New Roman"/>
          <w:sz w:val="28"/>
          <w:szCs w:val="28"/>
          <w:lang w:val="uk-UA" w:eastAsia="uk-UA"/>
        </w:rPr>
        <w:t xml:space="preserve"> – ф</w:t>
      </w:r>
      <w:r w:rsidRPr="005339B8">
        <w:rPr>
          <w:rFonts w:ascii="Times New Roman" w:hAnsi="Times New Roman" w:cs="Times New Roman"/>
          <w:sz w:val="28"/>
          <w:szCs w:val="28"/>
          <w:lang w:val="uk-UA"/>
        </w:rPr>
        <w:t xml:space="preserve">ормування англомовної </w:t>
      </w:r>
      <w:proofErr w:type="spellStart"/>
      <w:r w:rsidRPr="005339B8">
        <w:rPr>
          <w:rFonts w:ascii="Times New Roman" w:hAnsi="Times New Roman" w:cs="Times New Roman"/>
          <w:sz w:val="28"/>
          <w:szCs w:val="28"/>
          <w:lang w:val="uk-UA"/>
        </w:rPr>
        <w:t>аудитивної</w:t>
      </w:r>
      <w:proofErr w:type="spellEnd"/>
      <w:r w:rsidRPr="005339B8">
        <w:rPr>
          <w:rFonts w:ascii="Times New Roman" w:hAnsi="Times New Roman" w:cs="Times New Roman"/>
          <w:sz w:val="28"/>
          <w:szCs w:val="28"/>
          <w:lang w:val="uk-UA"/>
        </w:rPr>
        <w:t xml:space="preserve"> компетентності майбутніх учителів із використанням </w:t>
      </w:r>
      <w:proofErr w:type="spellStart"/>
      <w:r w:rsidRPr="005339B8">
        <w:rPr>
          <w:rFonts w:ascii="Times New Roman" w:hAnsi="Times New Roman" w:cs="Times New Roman"/>
          <w:sz w:val="28"/>
          <w:szCs w:val="28"/>
          <w:lang w:val="uk-UA"/>
        </w:rPr>
        <w:t>аудіокниг</w:t>
      </w:r>
      <w:proofErr w:type="spellEnd"/>
      <w:r w:rsidRPr="005339B8">
        <w:rPr>
          <w:rFonts w:ascii="Times New Roman" w:hAnsi="Times New Roman" w:cs="Times New Roman"/>
          <w:sz w:val="28"/>
          <w:szCs w:val="28"/>
          <w:lang w:val="uk-UA"/>
        </w:rPr>
        <w:t xml:space="preserve"> художніх творів (2018 р.); О</w:t>
      </w:r>
      <w:r w:rsidRPr="005339B8">
        <w:rPr>
          <w:rFonts w:ascii="Times New Roman" w:hAnsi="Times New Roman" w:cs="Times New Roman"/>
          <w:i/>
          <w:iCs/>
          <w:sz w:val="28"/>
          <w:szCs w:val="28"/>
          <w:lang w:val="uk-UA"/>
        </w:rPr>
        <w:t>. </w:t>
      </w:r>
      <w:r w:rsidRPr="005339B8">
        <w:rPr>
          <w:rStyle w:val="a5"/>
          <w:rFonts w:ascii="Times New Roman" w:hAnsi="Times New Roman" w:cs="Times New Roman"/>
          <w:i w:val="0"/>
          <w:iCs w:val="0"/>
          <w:sz w:val="28"/>
          <w:szCs w:val="28"/>
          <w:lang w:val="uk-UA"/>
        </w:rPr>
        <w:t xml:space="preserve">Вернигора – формування лінгвокраїнознавчої компетентності майбутніх учителів української мови і літератури у процесі вивчення фахових дисциплін (2020); </w:t>
      </w:r>
      <w:r w:rsidRPr="005339B8">
        <w:rPr>
          <w:rFonts w:ascii="Times New Roman" w:hAnsi="Times New Roman" w:cs="Times New Roman"/>
          <w:sz w:val="28"/>
          <w:szCs w:val="28"/>
          <w:lang w:val="uk-UA"/>
        </w:rPr>
        <w:t>М. </w:t>
      </w:r>
      <w:proofErr w:type="spellStart"/>
      <w:r w:rsidRPr="005339B8">
        <w:rPr>
          <w:rFonts w:ascii="Times New Roman" w:hAnsi="Times New Roman" w:cs="Times New Roman"/>
          <w:sz w:val="28"/>
          <w:szCs w:val="28"/>
          <w:lang w:val="uk-UA"/>
        </w:rPr>
        <w:t>Сапогов</w:t>
      </w:r>
      <w:proofErr w:type="spellEnd"/>
      <w:r w:rsidRPr="005339B8">
        <w:rPr>
          <w:rFonts w:ascii="Times New Roman" w:hAnsi="Times New Roman" w:cs="Times New Roman"/>
          <w:sz w:val="28"/>
          <w:szCs w:val="28"/>
          <w:lang w:val="uk-UA"/>
        </w:rPr>
        <w:t xml:space="preserve"> – формування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lastRenderedPageBreak/>
        <w:t xml:space="preserve">педагогічної компетентності магістрантів з освітніх наук засобами </w:t>
      </w:r>
      <w:r w:rsidRPr="005339B8">
        <w:rPr>
          <w:rFonts w:ascii="Times New Roman" w:hAnsi="Times New Roman" w:cs="Times New Roman"/>
          <w:sz w:val="28"/>
          <w:szCs w:val="28"/>
          <w:lang w:val="en-US"/>
        </w:rPr>
        <w:t>SMART</w:t>
      </w:r>
      <w:r w:rsidRPr="005339B8">
        <w:rPr>
          <w:rFonts w:ascii="Times New Roman" w:hAnsi="Times New Roman" w:cs="Times New Roman"/>
          <w:sz w:val="28"/>
          <w:szCs w:val="28"/>
          <w:lang w:val="uk-UA"/>
        </w:rPr>
        <w:t>-технологій (2021 р.); Н. </w:t>
      </w:r>
      <w:r w:rsidRPr="005339B8">
        <w:rPr>
          <w:rStyle w:val="dont-break-out"/>
          <w:rFonts w:ascii="Times New Roman" w:hAnsi="Times New Roman" w:cs="Times New Roman"/>
          <w:sz w:val="28"/>
          <w:szCs w:val="28"/>
          <w:lang w:val="uk-UA"/>
        </w:rPr>
        <w:t>Сорокіна – формування професійної іншомовної компетентності майбутніх філологів засобами мультимедійних технологій (2016 р.).</w:t>
      </w:r>
    </w:p>
    <w:p w14:paraId="24DEE08A" w14:textId="77777777" w:rsidR="00214EDF" w:rsidRPr="005339B8" w:rsidRDefault="00214EDF" w:rsidP="00214EDF">
      <w:pPr>
        <w:spacing w:after="0" w:line="360" w:lineRule="auto"/>
        <w:ind w:firstLine="720"/>
        <w:jc w:val="both"/>
        <w:rPr>
          <w:rStyle w:val="a5"/>
          <w:rFonts w:ascii="Times New Roman" w:hAnsi="Times New Roman" w:cs="Times New Roman"/>
          <w:i w:val="0"/>
          <w:lang w:val="uk-UA"/>
        </w:rPr>
      </w:pPr>
      <w:r w:rsidRPr="005339B8">
        <w:rPr>
          <w:rFonts w:ascii="Times New Roman" w:hAnsi="Times New Roman" w:cs="Times New Roman"/>
          <w:sz w:val="28"/>
          <w:szCs w:val="28"/>
          <w:lang w:val="uk-UA"/>
        </w:rPr>
        <w:t xml:space="preserve">Проблема формування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педагога в умовах неформальної освіти була предметом дисертаційних досліджень: О. </w:t>
      </w:r>
      <w:proofErr w:type="spellStart"/>
      <w:r w:rsidRPr="005339B8">
        <w:rPr>
          <w:rFonts w:ascii="Times New Roman" w:hAnsi="Times New Roman" w:cs="Times New Roman"/>
          <w:sz w:val="28"/>
          <w:szCs w:val="28"/>
          <w:lang w:val="uk-UA"/>
        </w:rPr>
        <w:t>Стечкевича</w:t>
      </w:r>
      <w:proofErr w:type="spellEnd"/>
      <w:r w:rsidRPr="005339B8">
        <w:rPr>
          <w:rFonts w:ascii="Times New Roman" w:hAnsi="Times New Roman" w:cs="Times New Roman"/>
          <w:sz w:val="28"/>
          <w:szCs w:val="28"/>
          <w:lang w:val="uk-UA"/>
        </w:rPr>
        <w:t xml:space="preserve"> – т</w:t>
      </w:r>
      <w:r w:rsidRPr="005339B8">
        <w:rPr>
          <w:rStyle w:val="dont-break-out"/>
          <w:rFonts w:ascii="Times New Roman" w:hAnsi="Times New Roman" w:cs="Times New Roman"/>
          <w:sz w:val="28"/>
          <w:szCs w:val="28"/>
          <w:lang w:val="uk-UA"/>
        </w:rPr>
        <w:t>еорія та методика формування цифрової компетентності педагога в умовах неформальної освіти (2024 р.); Л. </w:t>
      </w:r>
      <w:proofErr w:type="spellStart"/>
      <w:r w:rsidRPr="005339B8">
        <w:rPr>
          <w:rStyle w:val="dont-break-out"/>
          <w:rFonts w:ascii="Times New Roman" w:hAnsi="Times New Roman" w:cs="Times New Roman"/>
          <w:sz w:val="28"/>
          <w:szCs w:val="28"/>
          <w:lang w:val="uk-UA"/>
        </w:rPr>
        <w:t>Шикер</w:t>
      </w:r>
      <w:proofErr w:type="spellEnd"/>
      <w:r w:rsidRPr="005339B8">
        <w:rPr>
          <w:rStyle w:val="dont-break-out"/>
          <w:rFonts w:ascii="Times New Roman" w:hAnsi="Times New Roman" w:cs="Times New Roman"/>
          <w:sz w:val="28"/>
          <w:szCs w:val="28"/>
          <w:lang w:val="uk-UA"/>
        </w:rPr>
        <w:t xml:space="preserve"> – п</w:t>
      </w:r>
      <w:r w:rsidRPr="005339B8">
        <w:rPr>
          <w:rFonts w:ascii="Times New Roman" w:hAnsi="Times New Roman" w:cs="Times New Roman"/>
          <w:sz w:val="28"/>
          <w:szCs w:val="28"/>
          <w:lang w:val="uk-UA"/>
        </w:rPr>
        <w:t>сихологічні особливості активізації особистісного саморозвитку вчителів в умовах неформальної освіти (2020 р.).</w:t>
      </w:r>
    </w:p>
    <w:p w14:paraId="1558E2A8"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Проте аналіз педагогічних дисертаційних досліджень показав, що проблема формування професійної компетентності майбутніх учителів іноземної мови засобами неформальної освіти не була предметом спеціального дослідження.</w:t>
      </w:r>
    </w:p>
    <w:p w14:paraId="0DFBF650"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Актуальність теми дослідження зумовлена необхідністю вирішення </w:t>
      </w:r>
      <w:r w:rsidRPr="005339B8">
        <w:rPr>
          <w:rFonts w:ascii="Times New Roman" w:hAnsi="Times New Roman" w:cs="Times New Roman"/>
          <w:i/>
          <w:iCs/>
          <w:sz w:val="28"/>
          <w:szCs w:val="28"/>
          <w:lang w:val="uk-UA"/>
        </w:rPr>
        <w:t>суперечностей</w:t>
      </w:r>
      <w:r w:rsidRPr="005339B8">
        <w:rPr>
          <w:rFonts w:ascii="Times New Roman" w:hAnsi="Times New Roman" w:cs="Times New Roman"/>
          <w:sz w:val="28"/>
          <w:szCs w:val="28"/>
          <w:lang w:val="uk-UA"/>
        </w:rPr>
        <w:t xml:space="preserve"> між: зростаючими суспільними вимогами до рівня професійної компетентності вчителя іноземної мови, здатного ефективно діяти в умовах глобалізації, </w:t>
      </w:r>
      <w:proofErr w:type="spellStart"/>
      <w:r w:rsidRPr="005339B8">
        <w:rPr>
          <w:rFonts w:ascii="Times New Roman" w:hAnsi="Times New Roman" w:cs="Times New Roman"/>
          <w:sz w:val="28"/>
          <w:szCs w:val="28"/>
          <w:lang w:val="uk-UA"/>
        </w:rPr>
        <w:t>цифровізації</w:t>
      </w:r>
      <w:proofErr w:type="spellEnd"/>
      <w:r w:rsidRPr="005339B8">
        <w:rPr>
          <w:rFonts w:ascii="Times New Roman" w:hAnsi="Times New Roman" w:cs="Times New Roman"/>
          <w:sz w:val="28"/>
          <w:szCs w:val="28"/>
          <w:lang w:val="uk-UA"/>
        </w:rPr>
        <w:t xml:space="preserve"> та безперервних освітніх змін, і недостатнім використанням потенціалу неформальної освіти для забезпечення його професійного становлення та розвитку; потребою системи педагогічної освіти у підготовці майбутніх учителів іноземної мови, здатних до навчання впродовж життя, професійної мобільності та саморозвитку, і недостатньою теоретичною та методичною розробленістю питань формування професійної компетентності засобами неформальної освіти; необхідністю цілеспрямованого формування професійної компетентності майбутніх учителів іноземної мови засобами неформальної освіти та відсутністю обґрунтованих педагогічних умов і методичного забезпечення реалізації цього процесу в закладах вищої освіти.</w:t>
      </w:r>
    </w:p>
    <w:p w14:paraId="16252625"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Таким чином, актуальність проблеми дослідження, наявні суперечності та недостатній рівень теоретичної й практичної розробленості обумовили </w:t>
      </w:r>
      <w:r w:rsidRPr="005339B8">
        <w:rPr>
          <w:rFonts w:ascii="Times New Roman" w:hAnsi="Times New Roman" w:cs="Times New Roman"/>
          <w:sz w:val="28"/>
          <w:szCs w:val="28"/>
          <w:lang w:val="uk-UA"/>
        </w:rPr>
        <w:lastRenderedPageBreak/>
        <w:t xml:space="preserve">вибір теми дисертаційної роботи: </w:t>
      </w:r>
      <w:r w:rsidRPr="005339B8">
        <w:rPr>
          <w:rFonts w:ascii="Times New Roman" w:hAnsi="Times New Roman" w:cs="Times New Roman"/>
          <w:b/>
          <w:bCs/>
          <w:sz w:val="28"/>
          <w:szCs w:val="28"/>
          <w:lang w:val="uk-UA"/>
        </w:rPr>
        <w:t>«Формування професійної компетентності майбутніх учителів іноземної мови засобами неформальної освіти»</w:t>
      </w:r>
      <w:r w:rsidRPr="005339B8">
        <w:rPr>
          <w:rFonts w:ascii="Times New Roman" w:hAnsi="Times New Roman" w:cs="Times New Roman"/>
          <w:sz w:val="28"/>
          <w:szCs w:val="28"/>
          <w:lang w:val="uk-UA"/>
        </w:rPr>
        <w:t>.</w:t>
      </w:r>
    </w:p>
    <w:p w14:paraId="2A350D12"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 xml:space="preserve">Зв’язок теми дослідження з науковими програмами, планами, темами. </w:t>
      </w:r>
      <w:r w:rsidRPr="005339B8">
        <w:rPr>
          <w:rFonts w:ascii="Times New Roman" w:hAnsi="Times New Roman" w:cs="Times New Roman"/>
          <w:sz w:val="28"/>
          <w:szCs w:val="28"/>
          <w:lang w:val="uk-UA"/>
        </w:rPr>
        <w:t>Дослідження виконано відповідно до наукової теми кафедри розвитку дитини раннього і дошкільного віку ДЗ «Луганський національний університет імені Тараса Шевченка»: «</w:t>
      </w:r>
      <w:r w:rsidRPr="005339B8">
        <w:rPr>
          <w:rFonts w:ascii="Times New Roman" w:hAnsi="Times New Roman" w:cs="Times New Roman"/>
          <w:color w:val="000000" w:themeColor="text1"/>
          <w:sz w:val="28"/>
          <w:szCs w:val="28"/>
          <w:lang w:val="uk-UA"/>
        </w:rPr>
        <w:t>Міждисциплінарні стратегії дослідження інноваційних педагогічних систем у сучасному освітньому просторі» (державний реєстраційний номер 0124</w:t>
      </w:r>
      <w:r w:rsidRPr="005339B8">
        <w:rPr>
          <w:rFonts w:ascii="Times New Roman" w:hAnsi="Times New Roman" w:cs="Times New Roman"/>
          <w:color w:val="000000" w:themeColor="text1"/>
          <w:sz w:val="28"/>
          <w:szCs w:val="28"/>
        </w:rPr>
        <w:t>U</w:t>
      </w:r>
      <w:r w:rsidRPr="005339B8">
        <w:rPr>
          <w:rFonts w:ascii="Times New Roman" w:hAnsi="Times New Roman" w:cs="Times New Roman"/>
          <w:color w:val="000000" w:themeColor="text1"/>
          <w:sz w:val="28"/>
          <w:szCs w:val="28"/>
          <w:lang w:val="uk-UA"/>
        </w:rPr>
        <w:t>002803).</w:t>
      </w:r>
      <w:r w:rsidRPr="005339B8">
        <w:rPr>
          <w:rFonts w:ascii="Times New Roman" w:hAnsi="Times New Roman" w:cs="Times New Roman"/>
          <w:sz w:val="28"/>
          <w:szCs w:val="28"/>
          <w:lang w:val="uk-UA"/>
        </w:rPr>
        <w:t xml:space="preserve"> Тему роботи було затверджено вченою радою ДЗ «Луганський національний університет імені Тараса Шевченка» (протокол № 4 від 02.12.2022 р.). Тема дисертації скорегована вченою радою ДЗ «Луганський національний університет імені Тараса Шевченка» (протокол № 5 від 22.12.2023 р.).</w:t>
      </w:r>
    </w:p>
    <w:p w14:paraId="504324C9"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Об’єкт дослідження</w:t>
      </w:r>
      <w:r w:rsidRPr="005339B8">
        <w:rPr>
          <w:rFonts w:ascii="Times New Roman" w:hAnsi="Times New Roman" w:cs="Times New Roman"/>
          <w:sz w:val="28"/>
          <w:szCs w:val="28"/>
          <w:lang w:val="uk-UA"/>
        </w:rPr>
        <w:t xml:space="preserve"> – процес професійної підготовки майбутніх учителів іноземної мови.</w:t>
      </w:r>
    </w:p>
    <w:p w14:paraId="3AE7042B"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Предметом дослідження</w:t>
      </w:r>
      <w:r w:rsidRPr="005339B8">
        <w:rPr>
          <w:rFonts w:ascii="Times New Roman" w:hAnsi="Times New Roman" w:cs="Times New Roman"/>
          <w:sz w:val="28"/>
          <w:szCs w:val="28"/>
          <w:lang w:val="uk-UA"/>
        </w:rPr>
        <w:t xml:space="preserve"> є педагогічні умови формування професійної компетентності майбутніх учителів іноземної мови засобами неформальної освіти.</w:t>
      </w:r>
    </w:p>
    <w:p w14:paraId="4B97B498"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Мета дослідження</w:t>
      </w:r>
      <w:r w:rsidRPr="005339B8">
        <w:rPr>
          <w:rFonts w:ascii="Times New Roman" w:hAnsi="Times New Roman" w:cs="Times New Roman"/>
          <w:sz w:val="28"/>
          <w:szCs w:val="28"/>
          <w:lang w:val="uk-UA"/>
        </w:rPr>
        <w:t xml:space="preserve"> – теоретично обґрунтувати та експериментально перевірити ефективність педагогічних умов формування професійної компетентності майбутніх учителів іноземної мови засобами неформальної освіти.</w:t>
      </w:r>
    </w:p>
    <w:p w14:paraId="15F8164B" w14:textId="77777777" w:rsidR="00214EDF" w:rsidRPr="005339B8" w:rsidRDefault="00214EDF" w:rsidP="00214EDF">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hAnsi="Times New Roman" w:cs="Times New Roman"/>
          <w:b/>
          <w:bCs/>
          <w:sz w:val="28"/>
          <w:szCs w:val="28"/>
          <w:lang w:val="uk-UA"/>
        </w:rPr>
        <w:t>Гіпотеза дослідження</w:t>
      </w:r>
      <w:r w:rsidRPr="005339B8">
        <w:rPr>
          <w:rFonts w:ascii="Times New Roman" w:hAnsi="Times New Roman" w:cs="Times New Roman"/>
          <w:sz w:val="28"/>
          <w:szCs w:val="28"/>
          <w:lang w:val="uk-UA"/>
        </w:rPr>
        <w:t xml:space="preserve"> полягає в припущенні, що процес формування професійної компетентності майбутніх учителів іноземної мови засобами неформальної освіти буде більш ефективним, якщо під час професійної підготовки буде реалізовано такі педагогічні умови: </w:t>
      </w:r>
      <w:r w:rsidRPr="005339B8">
        <w:rPr>
          <w:rFonts w:ascii="Times New Roman" w:eastAsia="Times New Roman" w:hAnsi="Times New Roman" w:cs="Times New Roman"/>
          <w:sz w:val="28"/>
          <w:szCs w:val="28"/>
          <w:lang w:val="uk-UA" w:eastAsia="ru-RU"/>
        </w:rPr>
        <w:t xml:space="preserve">формування стійкої мотивації майбутніх учителів іноземної мови до професійного саморозвитку засобами неформальної освіти, поглиблення професійних знань майбутніх учителів іноземної мови шляхом інтеграції ресурсів неформальної освіти у </w:t>
      </w:r>
      <w:r w:rsidRPr="005339B8">
        <w:rPr>
          <w:rFonts w:ascii="Times New Roman" w:eastAsia="Times New Roman" w:hAnsi="Times New Roman" w:cs="Times New Roman"/>
          <w:sz w:val="28"/>
          <w:szCs w:val="28"/>
          <w:lang w:val="uk-UA" w:eastAsia="ru-RU"/>
        </w:rPr>
        <w:lastRenderedPageBreak/>
        <w:t>зміст фахової підготовки, використання інноваційних освітніх технологій для реалізації можливостей неформальної освіти в умовах закладу вищої освіти.</w:t>
      </w:r>
    </w:p>
    <w:p w14:paraId="697C0460" w14:textId="77777777" w:rsidR="00214EDF" w:rsidRPr="005339B8" w:rsidRDefault="00214EDF" w:rsidP="00214EDF">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Досягнення поставленої мети та перевірка висунутої гіпотези передбачають вирішення таких </w:t>
      </w:r>
      <w:r w:rsidRPr="005339B8">
        <w:rPr>
          <w:rFonts w:ascii="Times New Roman" w:eastAsia="Times New Roman" w:hAnsi="Times New Roman" w:cs="Times New Roman"/>
          <w:b/>
          <w:bCs/>
          <w:sz w:val="28"/>
          <w:szCs w:val="28"/>
          <w:lang w:val="uk-UA" w:eastAsia="ru-RU"/>
        </w:rPr>
        <w:t>завдань дослідження</w:t>
      </w:r>
      <w:r w:rsidRPr="005339B8">
        <w:rPr>
          <w:rFonts w:ascii="Times New Roman" w:eastAsia="Times New Roman" w:hAnsi="Times New Roman" w:cs="Times New Roman"/>
          <w:sz w:val="28"/>
          <w:szCs w:val="28"/>
          <w:lang w:val="uk-UA" w:eastAsia="ru-RU"/>
        </w:rPr>
        <w:t>:</w:t>
      </w:r>
    </w:p>
    <w:p w14:paraId="55C0BB81" w14:textId="77777777" w:rsidR="00214EDF" w:rsidRPr="005339B8" w:rsidRDefault="00214EDF" w:rsidP="00214EDF">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1. Проаналізувати проблему формування професійної компетентності майбутніх учителів іноземної мови засобами неформальної освіти у науковій літературі.</w:t>
      </w:r>
    </w:p>
    <w:p w14:paraId="5DE61B87" w14:textId="77777777" w:rsidR="00214EDF" w:rsidRPr="005339B8" w:rsidRDefault="00214EDF" w:rsidP="00214EDF">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2. Розкрити сутність і структуру професійної компетентності учителя іноземної мови та особливості її формування засобами неформальної освіти.</w:t>
      </w:r>
    </w:p>
    <w:p w14:paraId="5FBAF7D0" w14:textId="77777777" w:rsidR="00214EDF" w:rsidRPr="005339B8" w:rsidRDefault="00214EDF" w:rsidP="00214EDF">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3. Дослідити сучасний стан сформованості професійної компетентності майбутніх учителів іноземної мови на основі розроблених критеріїв і показників.</w:t>
      </w:r>
    </w:p>
    <w:p w14:paraId="22C1C460" w14:textId="77777777" w:rsidR="00214EDF" w:rsidRPr="005339B8" w:rsidRDefault="00214EDF" w:rsidP="00214EDF">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4. Теоретично обґрунтувати педагогічні умови формування професійної компетентності майбутніх учителів іноземної мови засобами неформальної освіти.</w:t>
      </w:r>
    </w:p>
    <w:p w14:paraId="7E975A3B" w14:textId="77777777" w:rsidR="00214EDF" w:rsidRPr="005339B8" w:rsidRDefault="00214EDF" w:rsidP="00214EDF">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5. Експериментально перевірити та проаналізувати ефективність упроваджених педагогічних умов формування професійної компетентності майбутніх учителів іноземної мови засобами неформальної освіти.</w:t>
      </w:r>
    </w:p>
    <w:p w14:paraId="0F6D94F4"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eastAsia="Times New Roman" w:hAnsi="Times New Roman" w:cs="Times New Roman"/>
          <w:b/>
          <w:bCs/>
          <w:sz w:val="28"/>
          <w:szCs w:val="28"/>
          <w:lang w:val="uk-UA" w:eastAsia="ru-RU"/>
        </w:rPr>
        <w:t>Теоретико-методологічні засади дослідження становлять</w:t>
      </w:r>
      <w:r w:rsidRPr="005339B8">
        <w:rPr>
          <w:rFonts w:ascii="Times New Roman" w:eastAsia="Times New Roman" w:hAnsi="Times New Roman" w:cs="Times New Roman"/>
          <w:sz w:val="28"/>
          <w:szCs w:val="28"/>
          <w:lang w:val="uk-UA" w:eastAsia="ru-RU"/>
        </w:rPr>
        <w:t>: теоретичні й методичні засади формування професійної компетентності вчителя іноземної мови (</w:t>
      </w:r>
      <w:r w:rsidRPr="005339B8">
        <w:rPr>
          <w:rFonts w:ascii="Times New Roman" w:hAnsi="Times New Roman" w:cs="Times New Roman"/>
          <w:sz w:val="28"/>
          <w:szCs w:val="28"/>
          <w:lang w:val="uk-UA"/>
        </w:rPr>
        <w:t>О.</w:t>
      </w:r>
      <w:r w:rsidRPr="005339B8">
        <w:rPr>
          <w:rFonts w:ascii="Times New Roman" w:hAnsi="Times New Roman" w:cs="Times New Roman"/>
          <w:sz w:val="28"/>
          <w:szCs w:val="28"/>
        </w:rPr>
        <w:t> </w:t>
      </w:r>
      <w:proofErr w:type="spellStart"/>
      <w:r w:rsidRPr="005339B8">
        <w:rPr>
          <w:rFonts w:ascii="Times New Roman" w:hAnsi="Times New Roman" w:cs="Times New Roman"/>
          <w:sz w:val="28"/>
          <w:szCs w:val="28"/>
          <w:lang w:val="uk-UA"/>
        </w:rPr>
        <w:t>Бігич</w:t>
      </w:r>
      <w:proofErr w:type="spellEnd"/>
      <w:r w:rsidRPr="005339B8">
        <w:rPr>
          <w:rFonts w:ascii="Times New Roman" w:hAnsi="Times New Roman" w:cs="Times New Roman"/>
          <w:sz w:val="28"/>
          <w:szCs w:val="28"/>
          <w:lang w:val="uk-UA"/>
        </w:rPr>
        <w:t>, Г.</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Бондар, Н.</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Бориско, Г.</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Борецька, Л.</w:t>
      </w:r>
      <w:r w:rsidRPr="005339B8">
        <w:rPr>
          <w:rFonts w:ascii="Times New Roman" w:hAnsi="Times New Roman" w:cs="Times New Roman"/>
          <w:sz w:val="28"/>
          <w:szCs w:val="28"/>
        </w:rPr>
        <w:t> </w:t>
      </w:r>
      <w:proofErr w:type="spellStart"/>
      <w:r w:rsidRPr="005339B8">
        <w:rPr>
          <w:rFonts w:ascii="Times New Roman" w:hAnsi="Times New Roman" w:cs="Times New Roman"/>
          <w:sz w:val="28"/>
          <w:szCs w:val="28"/>
          <w:lang w:val="uk-UA"/>
        </w:rPr>
        <w:t>Гапон</w:t>
      </w:r>
      <w:proofErr w:type="spellEnd"/>
      <w:r w:rsidRPr="005339B8">
        <w:rPr>
          <w:rFonts w:ascii="Times New Roman" w:hAnsi="Times New Roman" w:cs="Times New Roman"/>
          <w:sz w:val="28"/>
          <w:szCs w:val="28"/>
          <w:lang w:val="uk-UA"/>
        </w:rPr>
        <w:t>, Ю.</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Задунайська, Н.</w:t>
      </w:r>
      <w:r w:rsidRPr="005339B8">
        <w:rPr>
          <w:rFonts w:ascii="Times New Roman" w:hAnsi="Times New Roman" w:cs="Times New Roman"/>
          <w:sz w:val="28"/>
          <w:szCs w:val="28"/>
        </w:rPr>
        <w:t> </w:t>
      </w:r>
      <w:proofErr w:type="spellStart"/>
      <w:r w:rsidRPr="005339B8">
        <w:rPr>
          <w:rFonts w:ascii="Times New Roman" w:hAnsi="Times New Roman" w:cs="Times New Roman"/>
          <w:sz w:val="28"/>
          <w:szCs w:val="28"/>
          <w:lang w:val="uk-UA"/>
        </w:rPr>
        <w:t>Закірова</w:t>
      </w:r>
      <w:proofErr w:type="spellEnd"/>
      <w:r w:rsidRPr="005339B8">
        <w:rPr>
          <w:rFonts w:ascii="Times New Roman" w:hAnsi="Times New Roman" w:cs="Times New Roman"/>
          <w:sz w:val="28"/>
          <w:szCs w:val="28"/>
          <w:lang w:val="uk-UA"/>
        </w:rPr>
        <w:t>, І.</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Калінін, Ю.</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Климович, О.</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Кміть, О.</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Кравець, В.</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Павлюк, А.</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Приймак, І.</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Свердлова, М.</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Рубцова, О.</w:t>
      </w:r>
      <w:r w:rsidRPr="005339B8">
        <w:rPr>
          <w:rFonts w:ascii="Times New Roman" w:hAnsi="Times New Roman" w:cs="Times New Roman"/>
          <w:sz w:val="28"/>
          <w:szCs w:val="28"/>
        </w:rPr>
        <w:t> </w:t>
      </w:r>
      <w:proofErr w:type="spellStart"/>
      <w:r w:rsidRPr="005339B8">
        <w:rPr>
          <w:rFonts w:ascii="Times New Roman" w:hAnsi="Times New Roman" w:cs="Times New Roman"/>
          <w:sz w:val="28"/>
          <w:szCs w:val="28"/>
          <w:lang w:val="uk-UA"/>
        </w:rPr>
        <w:t>Халабузар</w:t>
      </w:r>
      <w:proofErr w:type="spellEnd"/>
      <w:r w:rsidRPr="005339B8">
        <w:rPr>
          <w:rFonts w:ascii="Times New Roman" w:hAnsi="Times New Roman" w:cs="Times New Roman"/>
          <w:sz w:val="28"/>
          <w:szCs w:val="28"/>
          <w:lang w:val="uk-UA"/>
        </w:rPr>
        <w:t xml:space="preserve">), фундаментальні положення </w:t>
      </w:r>
      <w:proofErr w:type="spellStart"/>
      <w:r w:rsidRPr="005339B8">
        <w:rPr>
          <w:rFonts w:ascii="Times New Roman" w:hAnsi="Times New Roman" w:cs="Times New Roman"/>
          <w:sz w:val="28"/>
          <w:szCs w:val="28"/>
          <w:lang w:val="uk-UA"/>
        </w:rPr>
        <w:t>компетентнісного</w:t>
      </w:r>
      <w:proofErr w:type="spellEnd"/>
      <w:r w:rsidRPr="005339B8">
        <w:rPr>
          <w:rFonts w:ascii="Times New Roman" w:hAnsi="Times New Roman" w:cs="Times New Roman"/>
          <w:sz w:val="28"/>
          <w:szCs w:val="28"/>
          <w:lang w:val="uk-UA"/>
        </w:rPr>
        <w:t xml:space="preserve"> підходу (В. </w:t>
      </w:r>
      <w:proofErr w:type="spellStart"/>
      <w:r w:rsidRPr="005339B8">
        <w:rPr>
          <w:rFonts w:ascii="Times New Roman" w:hAnsi="Times New Roman" w:cs="Times New Roman"/>
          <w:sz w:val="28"/>
          <w:szCs w:val="28"/>
          <w:lang w:val="uk-UA"/>
        </w:rPr>
        <w:t>Вишпольська</w:t>
      </w:r>
      <w:proofErr w:type="spellEnd"/>
      <w:r w:rsidRPr="005339B8">
        <w:rPr>
          <w:rFonts w:ascii="Times New Roman" w:hAnsi="Times New Roman" w:cs="Times New Roman"/>
          <w:sz w:val="28"/>
          <w:szCs w:val="28"/>
          <w:lang w:val="uk-UA"/>
        </w:rPr>
        <w:t>, М. Головань, О. </w:t>
      </w:r>
      <w:proofErr w:type="spellStart"/>
      <w:r w:rsidRPr="005339B8">
        <w:rPr>
          <w:rFonts w:ascii="Times New Roman" w:hAnsi="Times New Roman" w:cs="Times New Roman"/>
          <w:sz w:val="28"/>
          <w:szCs w:val="28"/>
          <w:lang w:val="uk-UA"/>
        </w:rPr>
        <w:t>Дрогайцев</w:t>
      </w:r>
      <w:proofErr w:type="spellEnd"/>
      <w:r w:rsidRPr="005339B8">
        <w:rPr>
          <w:rFonts w:ascii="Times New Roman" w:hAnsi="Times New Roman" w:cs="Times New Roman"/>
          <w:sz w:val="28"/>
          <w:szCs w:val="28"/>
          <w:lang w:val="uk-UA"/>
        </w:rPr>
        <w:t>, Ю. </w:t>
      </w:r>
      <w:proofErr w:type="spellStart"/>
      <w:r w:rsidRPr="005339B8">
        <w:rPr>
          <w:rFonts w:ascii="Times New Roman" w:hAnsi="Times New Roman" w:cs="Times New Roman"/>
          <w:sz w:val="28"/>
          <w:szCs w:val="28"/>
          <w:lang w:val="uk-UA"/>
        </w:rPr>
        <w:t>Дубаснюк</w:t>
      </w:r>
      <w:proofErr w:type="spellEnd"/>
      <w:r w:rsidRPr="005339B8">
        <w:rPr>
          <w:rFonts w:ascii="Times New Roman" w:hAnsi="Times New Roman" w:cs="Times New Roman"/>
          <w:sz w:val="28"/>
          <w:szCs w:val="28"/>
          <w:lang w:val="uk-UA"/>
        </w:rPr>
        <w:t>, І. </w:t>
      </w:r>
      <w:proofErr w:type="spellStart"/>
      <w:r w:rsidRPr="005339B8">
        <w:rPr>
          <w:rFonts w:ascii="Times New Roman" w:hAnsi="Times New Roman" w:cs="Times New Roman"/>
          <w:sz w:val="28"/>
          <w:szCs w:val="28"/>
          <w:lang w:val="uk-UA"/>
        </w:rPr>
        <w:t>Зязюн</w:t>
      </w:r>
      <w:proofErr w:type="spellEnd"/>
      <w:r w:rsidRPr="005339B8">
        <w:rPr>
          <w:rFonts w:ascii="Times New Roman" w:hAnsi="Times New Roman" w:cs="Times New Roman"/>
          <w:sz w:val="28"/>
          <w:szCs w:val="28"/>
          <w:lang w:val="uk-UA"/>
        </w:rPr>
        <w:t>, В. </w:t>
      </w:r>
      <w:proofErr w:type="spellStart"/>
      <w:r w:rsidRPr="005339B8">
        <w:rPr>
          <w:rFonts w:ascii="Times New Roman" w:hAnsi="Times New Roman" w:cs="Times New Roman"/>
          <w:sz w:val="28"/>
          <w:szCs w:val="28"/>
          <w:lang w:val="uk-UA"/>
        </w:rPr>
        <w:t>Каплінський</w:t>
      </w:r>
      <w:proofErr w:type="spellEnd"/>
      <w:r w:rsidRPr="005339B8">
        <w:rPr>
          <w:rFonts w:ascii="Times New Roman" w:hAnsi="Times New Roman" w:cs="Times New Roman"/>
          <w:sz w:val="28"/>
          <w:szCs w:val="28"/>
          <w:lang w:val="uk-UA"/>
        </w:rPr>
        <w:t>, Т. Кузнецова, І. </w:t>
      </w:r>
      <w:proofErr w:type="spellStart"/>
      <w:r w:rsidRPr="005339B8">
        <w:rPr>
          <w:rFonts w:ascii="Times New Roman" w:hAnsi="Times New Roman" w:cs="Times New Roman"/>
          <w:sz w:val="28"/>
          <w:szCs w:val="28"/>
          <w:lang w:val="uk-UA"/>
        </w:rPr>
        <w:t>Кухта</w:t>
      </w:r>
      <w:proofErr w:type="spellEnd"/>
      <w:r w:rsidRPr="005339B8">
        <w:rPr>
          <w:rFonts w:ascii="Times New Roman" w:hAnsi="Times New Roman" w:cs="Times New Roman"/>
          <w:sz w:val="28"/>
          <w:szCs w:val="28"/>
          <w:lang w:val="uk-UA"/>
        </w:rPr>
        <w:t>, С. Лейко, О. Марущак, І. Марченко, Ю. Панфілов, С. </w:t>
      </w:r>
      <w:proofErr w:type="spellStart"/>
      <w:r w:rsidRPr="005339B8">
        <w:rPr>
          <w:rFonts w:ascii="Times New Roman" w:hAnsi="Times New Roman" w:cs="Times New Roman"/>
          <w:sz w:val="28"/>
          <w:szCs w:val="28"/>
          <w:lang w:val="uk-UA"/>
        </w:rPr>
        <w:t>Рудишин</w:t>
      </w:r>
      <w:proofErr w:type="spellEnd"/>
      <w:r w:rsidRPr="005339B8">
        <w:rPr>
          <w:rFonts w:ascii="Times New Roman" w:hAnsi="Times New Roman" w:cs="Times New Roman"/>
          <w:sz w:val="28"/>
          <w:szCs w:val="28"/>
          <w:lang w:val="uk-UA"/>
        </w:rPr>
        <w:t>, Т. Шахрай), теоретичні засади неформальної освіти й організації неформального навчання (Ю. Бойчук, Н. </w:t>
      </w:r>
      <w:proofErr w:type="spellStart"/>
      <w:r w:rsidRPr="005339B8">
        <w:rPr>
          <w:rFonts w:ascii="Times New Roman" w:hAnsi="Times New Roman" w:cs="Times New Roman"/>
          <w:sz w:val="28"/>
          <w:szCs w:val="28"/>
          <w:lang w:val="uk-UA"/>
        </w:rPr>
        <w:t>Закірова</w:t>
      </w:r>
      <w:proofErr w:type="spellEnd"/>
      <w:r w:rsidRPr="005339B8">
        <w:rPr>
          <w:rFonts w:ascii="Times New Roman" w:hAnsi="Times New Roman" w:cs="Times New Roman"/>
          <w:sz w:val="28"/>
          <w:szCs w:val="28"/>
          <w:lang w:val="uk-UA"/>
        </w:rPr>
        <w:t>, О. Коляда, Н. Кравченко, В. Литвин, Ю. Могильна), проблема підготовки майбутнього фахівця, зокрема майбутніх учителів засобами неформальної освіти (І. </w:t>
      </w:r>
      <w:proofErr w:type="spellStart"/>
      <w:r w:rsidRPr="005339B8">
        <w:rPr>
          <w:rFonts w:ascii="Times New Roman" w:hAnsi="Times New Roman" w:cs="Times New Roman"/>
          <w:sz w:val="28"/>
          <w:szCs w:val="28"/>
          <w:lang w:val="uk-UA"/>
        </w:rPr>
        <w:t>Ахновська</w:t>
      </w:r>
      <w:proofErr w:type="spellEnd"/>
      <w:r w:rsidRPr="005339B8">
        <w:rPr>
          <w:rFonts w:ascii="Times New Roman" w:hAnsi="Times New Roman" w:cs="Times New Roman"/>
          <w:sz w:val="28"/>
          <w:szCs w:val="28"/>
          <w:lang w:val="uk-UA"/>
        </w:rPr>
        <w:t>, Л. </w:t>
      </w:r>
      <w:proofErr w:type="spellStart"/>
      <w:r w:rsidRPr="005339B8">
        <w:rPr>
          <w:rFonts w:ascii="Times New Roman" w:hAnsi="Times New Roman" w:cs="Times New Roman"/>
          <w:sz w:val="28"/>
          <w:szCs w:val="28"/>
          <w:lang w:val="uk-UA"/>
        </w:rPr>
        <w:t>Гапон</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lastRenderedPageBreak/>
        <w:t>О. </w:t>
      </w:r>
      <w:proofErr w:type="spellStart"/>
      <w:r w:rsidRPr="005339B8">
        <w:rPr>
          <w:rFonts w:ascii="Times New Roman" w:hAnsi="Times New Roman" w:cs="Times New Roman"/>
          <w:sz w:val="28"/>
          <w:szCs w:val="28"/>
          <w:lang w:val="uk-UA"/>
        </w:rPr>
        <w:t>Купіна</w:t>
      </w:r>
      <w:proofErr w:type="spellEnd"/>
      <w:r w:rsidRPr="005339B8">
        <w:rPr>
          <w:rFonts w:ascii="Times New Roman" w:hAnsi="Times New Roman" w:cs="Times New Roman"/>
          <w:sz w:val="28"/>
          <w:szCs w:val="28"/>
          <w:lang w:val="uk-UA"/>
        </w:rPr>
        <w:t>, Н. Павлик, Д. </w:t>
      </w:r>
      <w:proofErr w:type="spellStart"/>
      <w:r w:rsidRPr="005339B8">
        <w:rPr>
          <w:rFonts w:ascii="Times New Roman" w:hAnsi="Times New Roman" w:cs="Times New Roman"/>
          <w:sz w:val="28"/>
          <w:szCs w:val="28"/>
          <w:lang w:val="uk-UA"/>
        </w:rPr>
        <w:t>Плинокос</w:t>
      </w:r>
      <w:proofErr w:type="spellEnd"/>
      <w:r w:rsidRPr="005339B8">
        <w:rPr>
          <w:rFonts w:ascii="Times New Roman" w:hAnsi="Times New Roman" w:cs="Times New Roman"/>
          <w:sz w:val="28"/>
          <w:szCs w:val="28"/>
          <w:lang w:val="uk-UA"/>
        </w:rPr>
        <w:t>, Є. Савельєв, Л. </w:t>
      </w:r>
      <w:proofErr w:type="spellStart"/>
      <w:r w:rsidRPr="005339B8">
        <w:rPr>
          <w:rFonts w:ascii="Times New Roman" w:hAnsi="Times New Roman" w:cs="Times New Roman"/>
          <w:sz w:val="28"/>
          <w:szCs w:val="28"/>
          <w:lang w:val="uk-UA"/>
        </w:rPr>
        <w:t>Шикер</w:t>
      </w:r>
      <w:proofErr w:type="spellEnd"/>
      <w:r w:rsidRPr="005339B8">
        <w:rPr>
          <w:rFonts w:ascii="Times New Roman" w:hAnsi="Times New Roman" w:cs="Times New Roman"/>
          <w:sz w:val="28"/>
          <w:szCs w:val="28"/>
          <w:lang w:val="uk-UA"/>
        </w:rPr>
        <w:t>), проблема організації педагогічних умов, що сприяють формуванню й розвитку професійної компетентності майбутніх філологів, у тому числі й майбутніх учителів іноземної мови (Л. </w:t>
      </w:r>
      <w:proofErr w:type="spellStart"/>
      <w:r w:rsidRPr="005339B8">
        <w:rPr>
          <w:rFonts w:ascii="Times New Roman" w:hAnsi="Times New Roman" w:cs="Times New Roman"/>
          <w:sz w:val="28"/>
          <w:szCs w:val="28"/>
          <w:lang w:val="uk-UA"/>
        </w:rPr>
        <w:t>Базиль</w:t>
      </w:r>
      <w:proofErr w:type="spellEnd"/>
      <w:r w:rsidRPr="005339B8">
        <w:rPr>
          <w:rFonts w:ascii="Times New Roman" w:hAnsi="Times New Roman" w:cs="Times New Roman"/>
          <w:sz w:val="28"/>
          <w:szCs w:val="28"/>
          <w:lang w:val="uk-UA"/>
        </w:rPr>
        <w:t>, О. Вернигора, А. </w:t>
      </w:r>
      <w:proofErr w:type="spellStart"/>
      <w:r w:rsidRPr="005339B8">
        <w:rPr>
          <w:rFonts w:ascii="Times New Roman" w:hAnsi="Times New Roman" w:cs="Times New Roman"/>
          <w:sz w:val="28"/>
          <w:szCs w:val="28"/>
          <w:lang w:val="uk-UA"/>
        </w:rPr>
        <w:t>Дученко</w:t>
      </w:r>
      <w:proofErr w:type="spellEnd"/>
      <w:r w:rsidRPr="005339B8">
        <w:rPr>
          <w:rFonts w:ascii="Times New Roman" w:hAnsi="Times New Roman" w:cs="Times New Roman"/>
          <w:sz w:val="28"/>
          <w:szCs w:val="28"/>
          <w:lang w:val="uk-UA"/>
        </w:rPr>
        <w:t>, К. </w:t>
      </w:r>
      <w:proofErr w:type="spellStart"/>
      <w:r w:rsidRPr="005339B8">
        <w:rPr>
          <w:rFonts w:ascii="Times New Roman" w:hAnsi="Times New Roman" w:cs="Times New Roman"/>
          <w:sz w:val="28"/>
          <w:szCs w:val="28"/>
          <w:lang w:val="uk-UA"/>
        </w:rPr>
        <w:t>Кривошей</w:t>
      </w:r>
      <w:proofErr w:type="spellEnd"/>
      <w:r w:rsidRPr="005339B8">
        <w:rPr>
          <w:rFonts w:ascii="Times New Roman" w:hAnsi="Times New Roman" w:cs="Times New Roman"/>
          <w:sz w:val="28"/>
          <w:szCs w:val="28"/>
          <w:lang w:val="uk-UA"/>
        </w:rPr>
        <w:t>, Л. </w:t>
      </w:r>
      <w:proofErr w:type="spellStart"/>
      <w:r w:rsidRPr="005339B8">
        <w:rPr>
          <w:rFonts w:ascii="Times New Roman" w:hAnsi="Times New Roman" w:cs="Times New Roman"/>
          <w:sz w:val="28"/>
          <w:szCs w:val="28"/>
          <w:lang w:val="uk-UA"/>
        </w:rPr>
        <w:t>Черчата</w:t>
      </w:r>
      <w:proofErr w:type="spellEnd"/>
      <w:r w:rsidRPr="005339B8">
        <w:rPr>
          <w:rFonts w:ascii="Times New Roman" w:hAnsi="Times New Roman" w:cs="Times New Roman"/>
          <w:sz w:val="28"/>
          <w:szCs w:val="28"/>
          <w:lang w:val="uk-UA"/>
        </w:rPr>
        <w:t>, Н. </w:t>
      </w:r>
      <w:proofErr w:type="spellStart"/>
      <w:r w:rsidRPr="005339B8">
        <w:rPr>
          <w:rFonts w:ascii="Times New Roman" w:hAnsi="Times New Roman" w:cs="Times New Roman"/>
          <w:sz w:val="28"/>
          <w:szCs w:val="28"/>
          <w:lang w:val="uk-UA"/>
        </w:rPr>
        <w:t>Юрійчук</w:t>
      </w:r>
      <w:proofErr w:type="spellEnd"/>
      <w:r w:rsidRPr="005339B8">
        <w:rPr>
          <w:rFonts w:ascii="Times New Roman" w:hAnsi="Times New Roman" w:cs="Times New Roman"/>
          <w:sz w:val="28"/>
          <w:szCs w:val="28"/>
          <w:lang w:val="uk-UA"/>
        </w:rPr>
        <w:t>), проблема мотивації до навчальної діяльності (</w:t>
      </w:r>
      <w:r w:rsidRPr="005339B8">
        <w:rPr>
          <w:rFonts w:ascii="Times New Roman" w:eastAsia="Times New Roman" w:hAnsi="Times New Roman" w:cs="Times New Roman"/>
          <w:sz w:val="28"/>
          <w:szCs w:val="28"/>
          <w:lang w:val="uk-UA" w:eastAsia="ru-RU"/>
        </w:rPr>
        <w:t>І. </w:t>
      </w:r>
      <w:proofErr w:type="spellStart"/>
      <w:r w:rsidRPr="005339B8">
        <w:rPr>
          <w:rFonts w:ascii="Times New Roman" w:eastAsia="Times New Roman" w:hAnsi="Times New Roman" w:cs="Times New Roman"/>
          <w:sz w:val="28"/>
          <w:szCs w:val="28"/>
          <w:lang w:val="uk-UA" w:eastAsia="ru-RU"/>
        </w:rPr>
        <w:t>Зязюн</w:t>
      </w:r>
      <w:proofErr w:type="spellEnd"/>
      <w:r w:rsidRPr="005339B8">
        <w:rPr>
          <w:rFonts w:ascii="Times New Roman" w:eastAsia="Times New Roman" w:hAnsi="Times New Roman" w:cs="Times New Roman"/>
          <w:sz w:val="28"/>
          <w:szCs w:val="28"/>
          <w:lang w:val="uk-UA" w:eastAsia="ru-RU"/>
        </w:rPr>
        <w:t>, О. </w:t>
      </w:r>
      <w:proofErr w:type="spellStart"/>
      <w:r w:rsidRPr="005339B8">
        <w:rPr>
          <w:rFonts w:ascii="Times New Roman" w:eastAsia="Times New Roman" w:hAnsi="Times New Roman" w:cs="Times New Roman"/>
          <w:sz w:val="28"/>
          <w:szCs w:val="28"/>
          <w:lang w:val="uk-UA" w:eastAsia="ru-RU"/>
        </w:rPr>
        <w:t>Каковкіна</w:t>
      </w:r>
      <w:proofErr w:type="spellEnd"/>
      <w:r w:rsidRPr="005339B8">
        <w:rPr>
          <w:rFonts w:ascii="Times New Roman" w:eastAsia="Times New Roman" w:hAnsi="Times New Roman" w:cs="Times New Roman"/>
          <w:sz w:val="28"/>
          <w:szCs w:val="28"/>
          <w:lang w:val="uk-UA" w:eastAsia="ru-RU"/>
        </w:rPr>
        <w:t>, В. Кириченко, О. </w:t>
      </w:r>
      <w:proofErr w:type="spellStart"/>
      <w:r w:rsidRPr="005339B8">
        <w:rPr>
          <w:rFonts w:ascii="Times New Roman" w:eastAsia="Times New Roman" w:hAnsi="Times New Roman" w:cs="Times New Roman"/>
          <w:sz w:val="28"/>
          <w:szCs w:val="28"/>
          <w:lang w:val="uk-UA" w:eastAsia="ru-RU"/>
        </w:rPr>
        <w:t>Лавринюк</w:t>
      </w:r>
      <w:proofErr w:type="spellEnd"/>
      <w:r w:rsidRPr="005339B8">
        <w:rPr>
          <w:rFonts w:ascii="Times New Roman" w:eastAsia="Times New Roman" w:hAnsi="Times New Roman" w:cs="Times New Roman"/>
          <w:sz w:val="28"/>
          <w:szCs w:val="28"/>
          <w:lang w:val="uk-UA" w:eastAsia="ru-RU"/>
        </w:rPr>
        <w:t>, Я. Мальована, В. Пасько, Т. Погорєлова, О. </w:t>
      </w:r>
      <w:proofErr w:type="spellStart"/>
      <w:r w:rsidRPr="005339B8">
        <w:rPr>
          <w:rFonts w:ascii="Times New Roman" w:eastAsia="Times New Roman" w:hAnsi="Times New Roman" w:cs="Times New Roman"/>
          <w:sz w:val="28"/>
          <w:szCs w:val="28"/>
          <w:lang w:val="uk-UA" w:eastAsia="ru-RU"/>
        </w:rPr>
        <w:t>Рогульська</w:t>
      </w:r>
      <w:proofErr w:type="spellEnd"/>
      <w:r w:rsidRPr="005339B8">
        <w:rPr>
          <w:rFonts w:ascii="Times New Roman" w:eastAsia="Times New Roman" w:hAnsi="Times New Roman" w:cs="Times New Roman"/>
          <w:sz w:val="28"/>
          <w:szCs w:val="28"/>
          <w:lang w:val="uk-UA" w:eastAsia="ru-RU"/>
        </w:rPr>
        <w:t>, О. </w:t>
      </w:r>
      <w:proofErr w:type="spellStart"/>
      <w:r w:rsidRPr="005339B8">
        <w:rPr>
          <w:rFonts w:ascii="Times New Roman" w:eastAsia="Times New Roman" w:hAnsi="Times New Roman" w:cs="Times New Roman"/>
          <w:sz w:val="28"/>
          <w:szCs w:val="28"/>
          <w:lang w:val="uk-UA" w:eastAsia="ru-RU"/>
        </w:rPr>
        <w:t>Чехратова</w:t>
      </w:r>
      <w:proofErr w:type="spellEnd"/>
      <w:r w:rsidRPr="005339B8">
        <w:rPr>
          <w:rFonts w:ascii="Times New Roman" w:eastAsia="Times New Roman" w:hAnsi="Times New Roman" w:cs="Times New Roman"/>
          <w:sz w:val="28"/>
          <w:szCs w:val="28"/>
          <w:lang w:val="uk-UA" w:eastAsia="ru-RU"/>
        </w:rPr>
        <w:t xml:space="preserve">), проблема інтеграції формальної й неформальної освіти у процесі підготовки майбутніх </w:t>
      </w:r>
      <w:proofErr w:type="spellStart"/>
      <w:r w:rsidRPr="005339B8">
        <w:rPr>
          <w:rFonts w:ascii="Times New Roman" w:eastAsia="Times New Roman" w:hAnsi="Times New Roman" w:cs="Times New Roman"/>
          <w:sz w:val="28"/>
          <w:szCs w:val="28"/>
          <w:lang w:val="uk-UA" w:eastAsia="ru-RU"/>
        </w:rPr>
        <w:t>фазівців</w:t>
      </w:r>
      <w:proofErr w:type="spellEnd"/>
      <w:r w:rsidRPr="005339B8">
        <w:rPr>
          <w:rFonts w:ascii="Times New Roman" w:eastAsia="Times New Roman" w:hAnsi="Times New Roman" w:cs="Times New Roman"/>
          <w:sz w:val="28"/>
          <w:szCs w:val="28"/>
          <w:lang w:val="uk-UA" w:eastAsia="ru-RU"/>
        </w:rPr>
        <w:t xml:space="preserve"> (І. </w:t>
      </w:r>
      <w:proofErr w:type="spellStart"/>
      <w:r w:rsidRPr="005339B8">
        <w:rPr>
          <w:rFonts w:ascii="Times New Roman" w:eastAsia="Times New Roman" w:hAnsi="Times New Roman" w:cs="Times New Roman"/>
          <w:sz w:val="28"/>
          <w:szCs w:val="28"/>
          <w:lang w:val="uk-UA" w:eastAsia="ru-RU"/>
        </w:rPr>
        <w:t>Доценко</w:t>
      </w:r>
      <w:proofErr w:type="spellEnd"/>
      <w:r w:rsidRPr="005339B8">
        <w:rPr>
          <w:rFonts w:ascii="Times New Roman" w:eastAsia="Times New Roman" w:hAnsi="Times New Roman" w:cs="Times New Roman"/>
          <w:sz w:val="28"/>
          <w:szCs w:val="28"/>
          <w:lang w:val="uk-UA" w:eastAsia="ru-RU"/>
        </w:rPr>
        <w:t>, С. Марчук, Л. </w:t>
      </w:r>
      <w:proofErr w:type="spellStart"/>
      <w:r w:rsidRPr="005339B8">
        <w:rPr>
          <w:rFonts w:ascii="Times New Roman" w:eastAsia="Times New Roman" w:hAnsi="Times New Roman" w:cs="Times New Roman"/>
          <w:sz w:val="28"/>
          <w:szCs w:val="28"/>
          <w:lang w:val="uk-UA" w:eastAsia="ru-RU"/>
        </w:rPr>
        <w:t>Овод</w:t>
      </w:r>
      <w:proofErr w:type="spellEnd"/>
      <w:r w:rsidRPr="005339B8">
        <w:rPr>
          <w:rFonts w:ascii="Times New Roman" w:eastAsia="Times New Roman" w:hAnsi="Times New Roman" w:cs="Times New Roman"/>
          <w:sz w:val="28"/>
          <w:szCs w:val="28"/>
          <w:lang w:val="uk-UA" w:eastAsia="ru-RU"/>
        </w:rPr>
        <w:t>, О. Пуш, О. </w:t>
      </w:r>
      <w:proofErr w:type="spellStart"/>
      <w:r w:rsidRPr="005339B8">
        <w:rPr>
          <w:rFonts w:ascii="Times New Roman" w:eastAsia="Times New Roman" w:hAnsi="Times New Roman" w:cs="Times New Roman"/>
          <w:sz w:val="28"/>
          <w:szCs w:val="28"/>
          <w:lang w:val="uk-UA" w:eastAsia="ru-RU"/>
        </w:rPr>
        <w:t>Рогульська</w:t>
      </w:r>
      <w:proofErr w:type="spellEnd"/>
      <w:r w:rsidRPr="005339B8">
        <w:rPr>
          <w:rFonts w:ascii="Times New Roman" w:eastAsia="Times New Roman" w:hAnsi="Times New Roman" w:cs="Times New Roman"/>
          <w:sz w:val="28"/>
          <w:szCs w:val="28"/>
          <w:lang w:val="uk-UA" w:eastAsia="ru-RU"/>
        </w:rPr>
        <w:t>, М. </w:t>
      </w:r>
      <w:proofErr w:type="spellStart"/>
      <w:r w:rsidRPr="005339B8">
        <w:rPr>
          <w:rFonts w:ascii="Times New Roman" w:eastAsia="Times New Roman" w:hAnsi="Times New Roman" w:cs="Times New Roman"/>
          <w:sz w:val="28"/>
          <w:szCs w:val="28"/>
          <w:lang w:val="uk-UA" w:eastAsia="ru-RU"/>
        </w:rPr>
        <w:t>Сестай</w:t>
      </w:r>
      <w:proofErr w:type="spellEnd"/>
      <w:r w:rsidRPr="005339B8">
        <w:rPr>
          <w:rFonts w:ascii="Times New Roman" w:eastAsia="Times New Roman" w:hAnsi="Times New Roman" w:cs="Times New Roman"/>
          <w:sz w:val="28"/>
          <w:szCs w:val="28"/>
          <w:lang w:val="uk-UA" w:eastAsia="ru-RU"/>
        </w:rPr>
        <w:t>, А. </w:t>
      </w:r>
      <w:proofErr w:type="spellStart"/>
      <w:r w:rsidRPr="005339B8">
        <w:rPr>
          <w:rFonts w:ascii="Times New Roman" w:eastAsia="Times New Roman" w:hAnsi="Times New Roman" w:cs="Times New Roman"/>
          <w:sz w:val="28"/>
          <w:szCs w:val="28"/>
          <w:lang w:val="uk-UA" w:eastAsia="ru-RU"/>
        </w:rPr>
        <w:t>Смолюк</w:t>
      </w:r>
      <w:proofErr w:type="spellEnd"/>
      <w:r w:rsidRPr="005339B8">
        <w:rPr>
          <w:rFonts w:ascii="Times New Roman" w:eastAsia="Times New Roman" w:hAnsi="Times New Roman" w:cs="Times New Roman"/>
          <w:sz w:val="28"/>
          <w:szCs w:val="28"/>
          <w:lang w:val="uk-UA" w:eastAsia="ru-RU"/>
        </w:rPr>
        <w:t>), проблема використання інноваційних освітніх технологій для реалізації можливостей неформальної освіти (</w:t>
      </w:r>
      <w:r w:rsidRPr="005339B8">
        <w:rPr>
          <w:rFonts w:ascii="Times New Roman" w:hAnsi="Times New Roman" w:cs="Times New Roman"/>
          <w:sz w:val="28"/>
          <w:szCs w:val="28"/>
          <w:lang w:val="uk-UA"/>
        </w:rPr>
        <w:t xml:space="preserve">С. Бучацька, </w:t>
      </w:r>
      <w:r w:rsidRPr="005339B8">
        <w:rPr>
          <w:rFonts w:ascii="Times New Roman" w:eastAsia="Times New Roman" w:hAnsi="Times New Roman" w:cs="Times New Roman"/>
          <w:sz w:val="28"/>
          <w:szCs w:val="28"/>
          <w:lang w:val="uk-UA" w:eastAsia="ru-RU"/>
        </w:rPr>
        <w:t>Д. </w:t>
      </w:r>
      <w:proofErr w:type="spellStart"/>
      <w:r w:rsidRPr="005339B8">
        <w:rPr>
          <w:rFonts w:ascii="Times New Roman" w:eastAsia="Times New Roman" w:hAnsi="Times New Roman" w:cs="Times New Roman"/>
          <w:sz w:val="28"/>
          <w:szCs w:val="28"/>
          <w:lang w:val="uk-UA" w:eastAsia="ru-RU"/>
        </w:rPr>
        <w:t>Вербівський</w:t>
      </w:r>
      <w:proofErr w:type="spellEnd"/>
      <w:r w:rsidRPr="005339B8">
        <w:rPr>
          <w:rFonts w:ascii="Times New Roman" w:eastAsia="Times New Roman" w:hAnsi="Times New Roman" w:cs="Times New Roman"/>
          <w:sz w:val="28"/>
          <w:szCs w:val="28"/>
          <w:lang w:val="uk-UA" w:eastAsia="ru-RU"/>
        </w:rPr>
        <w:t xml:space="preserve">, </w:t>
      </w:r>
      <w:r w:rsidRPr="005339B8">
        <w:rPr>
          <w:rFonts w:ascii="Times New Roman" w:hAnsi="Times New Roman" w:cs="Times New Roman"/>
          <w:sz w:val="28"/>
          <w:szCs w:val="28"/>
          <w:lang w:val="uk-UA"/>
        </w:rPr>
        <w:t>К. </w:t>
      </w:r>
      <w:proofErr w:type="spellStart"/>
      <w:r w:rsidRPr="005339B8">
        <w:rPr>
          <w:rFonts w:ascii="Times New Roman" w:hAnsi="Times New Roman" w:cs="Times New Roman"/>
          <w:sz w:val="28"/>
          <w:szCs w:val="28"/>
          <w:lang w:val="uk-UA"/>
        </w:rPr>
        <w:t>Лебан</w:t>
      </w:r>
      <w:proofErr w:type="spellEnd"/>
      <w:r w:rsidRPr="005339B8">
        <w:rPr>
          <w:rFonts w:ascii="Times New Roman" w:hAnsi="Times New Roman" w:cs="Times New Roman"/>
          <w:sz w:val="28"/>
          <w:szCs w:val="28"/>
          <w:lang w:val="uk-UA"/>
        </w:rPr>
        <w:t>, О. </w:t>
      </w:r>
      <w:proofErr w:type="spellStart"/>
      <w:r w:rsidRPr="005339B8">
        <w:rPr>
          <w:rFonts w:ascii="Times New Roman" w:hAnsi="Times New Roman" w:cs="Times New Roman"/>
          <w:sz w:val="28"/>
          <w:szCs w:val="28"/>
          <w:lang w:val="uk-UA"/>
        </w:rPr>
        <w:t>Максютова</w:t>
      </w:r>
      <w:proofErr w:type="spellEnd"/>
      <w:r w:rsidRPr="005339B8">
        <w:rPr>
          <w:rFonts w:ascii="Times New Roman" w:hAnsi="Times New Roman" w:cs="Times New Roman"/>
          <w:sz w:val="28"/>
          <w:szCs w:val="28"/>
          <w:lang w:val="uk-UA"/>
        </w:rPr>
        <w:t>, Я. Мальована, О. </w:t>
      </w:r>
      <w:proofErr w:type="spellStart"/>
      <w:r w:rsidRPr="005339B8">
        <w:rPr>
          <w:rFonts w:ascii="Times New Roman" w:hAnsi="Times New Roman" w:cs="Times New Roman"/>
          <w:sz w:val="28"/>
          <w:szCs w:val="28"/>
          <w:lang w:val="uk-UA"/>
        </w:rPr>
        <w:t>Матієнко</w:t>
      </w:r>
      <w:proofErr w:type="spellEnd"/>
      <w:r w:rsidRPr="005339B8">
        <w:rPr>
          <w:rFonts w:ascii="Times New Roman" w:hAnsi="Times New Roman" w:cs="Times New Roman"/>
          <w:sz w:val="28"/>
          <w:szCs w:val="28"/>
          <w:lang w:val="uk-UA"/>
        </w:rPr>
        <w:t>, Н Павлюк, О. Радченко, Т. Рейс, О. </w:t>
      </w:r>
      <w:proofErr w:type="spellStart"/>
      <w:r w:rsidRPr="005339B8">
        <w:rPr>
          <w:rFonts w:ascii="Times New Roman" w:hAnsi="Times New Roman" w:cs="Times New Roman"/>
          <w:sz w:val="28"/>
          <w:szCs w:val="28"/>
          <w:lang w:val="uk-UA"/>
        </w:rPr>
        <w:t>Шапочкіна</w:t>
      </w:r>
      <w:proofErr w:type="spellEnd"/>
      <w:r w:rsidRPr="005339B8">
        <w:rPr>
          <w:rFonts w:ascii="Times New Roman" w:hAnsi="Times New Roman" w:cs="Times New Roman"/>
          <w:sz w:val="28"/>
          <w:szCs w:val="28"/>
          <w:lang w:val="uk-UA"/>
        </w:rPr>
        <w:t xml:space="preserve">). </w:t>
      </w:r>
    </w:p>
    <w:p w14:paraId="79F81081"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Для досягнення мети й вирішення поставлених завдань використано комплекс </w:t>
      </w:r>
      <w:r w:rsidRPr="005339B8">
        <w:rPr>
          <w:rFonts w:ascii="Times New Roman" w:hAnsi="Times New Roman" w:cs="Times New Roman"/>
          <w:b/>
          <w:bCs/>
          <w:sz w:val="28"/>
          <w:szCs w:val="28"/>
          <w:lang w:val="uk-UA"/>
        </w:rPr>
        <w:t>методів дослідження</w:t>
      </w:r>
      <w:r w:rsidRPr="005339B8">
        <w:rPr>
          <w:rFonts w:ascii="Times New Roman" w:hAnsi="Times New Roman" w:cs="Times New Roman"/>
          <w:sz w:val="28"/>
          <w:szCs w:val="28"/>
          <w:lang w:val="uk-UA"/>
        </w:rPr>
        <w:t xml:space="preserve">: </w:t>
      </w:r>
      <w:r w:rsidRPr="005339B8">
        <w:rPr>
          <w:rFonts w:ascii="Times New Roman" w:hAnsi="Times New Roman" w:cs="Times New Roman"/>
          <w:i/>
          <w:iCs/>
          <w:sz w:val="28"/>
          <w:szCs w:val="28"/>
          <w:lang w:val="uk-UA"/>
        </w:rPr>
        <w:t xml:space="preserve">теоретичні </w:t>
      </w:r>
      <w:r w:rsidRPr="005339B8">
        <w:rPr>
          <w:rFonts w:ascii="Times New Roman" w:hAnsi="Times New Roman" w:cs="Times New Roman"/>
          <w:sz w:val="28"/>
          <w:szCs w:val="28"/>
          <w:lang w:val="uk-UA"/>
        </w:rPr>
        <w:t xml:space="preserve">– аналіз та узагальнення наукової літератури з метою визначення стану розробленості проблеми формування професійної компетентності майбутніх учителів іноземної мови засобами неформальної освіти і теоретико-методичних засад її формування; аналіз, синтез, дедукція, порівняння, аналогія для розкриття основних понять дослідження, сутності структурних компонентів професійної компетентності учителя іноземної мови й обґрунтування педагогічних умов формування професійної компетентності майбутніх учителів іноземної мови засобами неформальної освіти; </w:t>
      </w:r>
      <w:r w:rsidRPr="005339B8">
        <w:rPr>
          <w:rFonts w:ascii="Times New Roman" w:hAnsi="Times New Roman" w:cs="Times New Roman"/>
          <w:i/>
          <w:iCs/>
          <w:sz w:val="28"/>
          <w:szCs w:val="28"/>
          <w:lang w:val="uk-UA"/>
        </w:rPr>
        <w:t>моделювання</w:t>
      </w:r>
      <w:r w:rsidRPr="005339B8">
        <w:rPr>
          <w:rFonts w:ascii="Times New Roman" w:hAnsi="Times New Roman" w:cs="Times New Roman"/>
          <w:sz w:val="28"/>
          <w:szCs w:val="28"/>
          <w:lang w:val="uk-UA"/>
        </w:rPr>
        <w:t xml:space="preserve"> – для розробки моделі формування професійної компетентності майбутніх учителів іноземної мови засобами неформальної освіти; </w:t>
      </w:r>
      <w:r w:rsidRPr="005339B8">
        <w:rPr>
          <w:rFonts w:ascii="Times New Roman" w:hAnsi="Times New Roman" w:cs="Times New Roman"/>
          <w:i/>
          <w:iCs/>
          <w:sz w:val="28"/>
          <w:szCs w:val="28"/>
          <w:lang w:val="uk-UA"/>
        </w:rPr>
        <w:t>емпіричні</w:t>
      </w:r>
      <w:r w:rsidRPr="005339B8">
        <w:rPr>
          <w:rFonts w:ascii="Times New Roman" w:hAnsi="Times New Roman" w:cs="Times New Roman"/>
          <w:sz w:val="28"/>
          <w:szCs w:val="28"/>
          <w:lang w:val="uk-UA"/>
        </w:rPr>
        <w:t xml:space="preserve">: анкетування, діагностичне спостереження, метод «Портфоліо» для виявлення рівня сформованості професійної компетентності майбутніх учителів іноземної мови засобами неформальної освіти; </w:t>
      </w:r>
      <w:r w:rsidRPr="005339B8">
        <w:rPr>
          <w:rFonts w:ascii="Times New Roman" w:hAnsi="Times New Roman" w:cs="Times New Roman"/>
          <w:i/>
          <w:iCs/>
          <w:sz w:val="28"/>
          <w:szCs w:val="28"/>
          <w:lang w:val="uk-UA"/>
        </w:rPr>
        <w:t>педагогічний експеримент</w:t>
      </w:r>
      <w:r w:rsidRPr="005339B8">
        <w:rPr>
          <w:rFonts w:ascii="Times New Roman" w:hAnsi="Times New Roman" w:cs="Times New Roman"/>
          <w:sz w:val="28"/>
          <w:szCs w:val="28"/>
          <w:lang w:val="uk-UA"/>
        </w:rPr>
        <w:t xml:space="preserve"> для перевірки ефективності визначених педагогічних умов формування професійної компетентності майбутніх учителів іноземної мови засобами неформальної освіти; </w:t>
      </w:r>
      <w:r w:rsidRPr="005339B8">
        <w:rPr>
          <w:rFonts w:ascii="Times New Roman" w:hAnsi="Times New Roman" w:cs="Times New Roman"/>
          <w:i/>
          <w:iCs/>
          <w:sz w:val="28"/>
          <w:szCs w:val="28"/>
          <w:lang w:val="uk-UA"/>
        </w:rPr>
        <w:t xml:space="preserve">методи </w:t>
      </w:r>
      <w:r w:rsidRPr="005339B8">
        <w:rPr>
          <w:rFonts w:ascii="Times New Roman" w:hAnsi="Times New Roman" w:cs="Times New Roman"/>
          <w:i/>
          <w:iCs/>
          <w:sz w:val="28"/>
          <w:szCs w:val="28"/>
          <w:lang w:val="uk-UA"/>
        </w:rPr>
        <w:lastRenderedPageBreak/>
        <w:t>математичної  статистики</w:t>
      </w:r>
      <w:r w:rsidRPr="005339B8">
        <w:rPr>
          <w:rFonts w:ascii="Times New Roman" w:hAnsi="Times New Roman" w:cs="Times New Roman"/>
          <w:sz w:val="28"/>
          <w:szCs w:val="28"/>
          <w:lang w:val="uk-UA"/>
        </w:rPr>
        <w:t xml:space="preserve"> для оцінки статистичної значущості отриманих результатів експериментальної роботи.</w:t>
      </w:r>
    </w:p>
    <w:p w14:paraId="1AC16656"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bookmarkStart w:id="3" w:name="_Hlk233113926"/>
      <w:r w:rsidRPr="005339B8">
        <w:rPr>
          <w:rFonts w:ascii="Times New Roman" w:hAnsi="Times New Roman" w:cs="Times New Roman"/>
          <w:sz w:val="28"/>
          <w:szCs w:val="28"/>
          <w:lang w:val="uk-UA"/>
        </w:rPr>
        <w:t>Наукова новизна дослідження полягає в тому, що:</w:t>
      </w:r>
    </w:p>
    <w:p w14:paraId="087FAAA4"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w:t>
      </w:r>
      <w:r w:rsidRPr="005339B8">
        <w:rPr>
          <w:rFonts w:ascii="Times New Roman" w:hAnsi="Times New Roman" w:cs="Times New Roman"/>
          <w:i/>
          <w:iCs/>
          <w:sz w:val="28"/>
          <w:szCs w:val="28"/>
          <w:lang w:val="uk-UA"/>
        </w:rPr>
        <w:t>вперше</w:t>
      </w:r>
      <w:r w:rsidRPr="005339B8">
        <w:rPr>
          <w:rFonts w:ascii="Times New Roman" w:hAnsi="Times New Roman" w:cs="Times New Roman"/>
          <w:sz w:val="28"/>
          <w:szCs w:val="28"/>
          <w:lang w:val="uk-UA"/>
        </w:rPr>
        <w:t xml:space="preserve"> науково обґрунтовано педагогічні умови формування професійної підготовки майбутніх учителів іноземної мови засобами неформальної освіти; визначено структуру професійної компетентності майбутніх учителів іноземної мови засобами неформальної освіти;</w:t>
      </w:r>
    </w:p>
    <w:p w14:paraId="24C20E4D" w14:textId="77777777" w:rsidR="00214EDF" w:rsidRPr="005339B8" w:rsidRDefault="00214EDF" w:rsidP="00214EDF">
      <w:pPr>
        <w:spacing w:after="0" w:line="360" w:lineRule="auto"/>
        <w:ind w:firstLine="709"/>
        <w:jc w:val="both"/>
        <w:rPr>
          <w:rFonts w:ascii="Times New Roman" w:hAnsi="Times New Roman" w:cs="Times New Roman"/>
          <w:i/>
          <w:iCs/>
          <w:sz w:val="28"/>
          <w:szCs w:val="28"/>
          <w:lang w:val="uk-UA"/>
        </w:rPr>
      </w:pPr>
      <w:r w:rsidRPr="005339B8">
        <w:rPr>
          <w:rFonts w:ascii="Times New Roman" w:hAnsi="Times New Roman" w:cs="Times New Roman"/>
          <w:sz w:val="28"/>
          <w:szCs w:val="28"/>
          <w:lang w:val="uk-UA"/>
        </w:rPr>
        <w:t xml:space="preserve">– </w:t>
      </w:r>
      <w:r w:rsidRPr="005339B8">
        <w:rPr>
          <w:rFonts w:ascii="Times New Roman" w:hAnsi="Times New Roman" w:cs="Times New Roman"/>
          <w:i/>
          <w:iCs/>
          <w:sz w:val="28"/>
          <w:szCs w:val="28"/>
          <w:lang w:val="uk-UA"/>
        </w:rPr>
        <w:t>удосконалено</w:t>
      </w:r>
      <w:r w:rsidRPr="005339B8">
        <w:rPr>
          <w:rFonts w:ascii="Times New Roman" w:hAnsi="Times New Roman" w:cs="Times New Roman"/>
          <w:i/>
          <w:iCs/>
          <w:color w:val="FF0000"/>
          <w:sz w:val="28"/>
          <w:szCs w:val="28"/>
          <w:lang w:val="uk-UA"/>
        </w:rPr>
        <w:t xml:space="preserve"> </w:t>
      </w:r>
      <w:r w:rsidRPr="005339B8">
        <w:rPr>
          <w:rFonts w:ascii="Times New Roman" w:hAnsi="Times New Roman" w:cs="Times New Roman"/>
          <w:sz w:val="28"/>
          <w:szCs w:val="28"/>
          <w:lang w:val="uk-UA"/>
        </w:rPr>
        <w:t>форми й методи формування професійної компетентності майбутніх учителів іноземної мови засобами неформальної освіти; навчально-методичне забезпечення використання засобів неформальної освіти в освітньому процесі закладів вищої освіти; діагностичний інструментарій дослідження рівнів сформованості професійної компетентності майбутніх учителів іноземної мови засобами неформальної освіти;</w:t>
      </w:r>
    </w:p>
    <w:p w14:paraId="43AB66B4"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w:t>
      </w:r>
      <w:r w:rsidRPr="005339B8">
        <w:rPr>
          <w:rFonts w:ascii="Times New Roman" w:hAnsi="Times New Roman" w:cs="Times New Roman"/>
          <w:i/>
          <w:iCs/>
          <w:sz w:val="28"/>
          <w:szCs w:val="28"/>
          <w:lang w:val="uk-UA"/>
        </w:rPr>
        <w:t xml:space="preserve">подальшого розвитку </w:t>
      </w:r>
      <w:r w:rsidRPr="005339B8">
        <w:rPr>
          <w:rFonts w:ascii="Times New Roman" w:hAnsi="Times New Roman" w:cs="Times New Roman"/>
          <w:sz w:val="28"/>
          <w:szCs w:val="28"/>
          <w:lang w:val="uk-UA"/>
        </w:rPr>
        <w:t>набули наукові уявлення про сутність та структуру професійної компетентності майбутніх учителів іноземної мови; шляхи формування професійної компетентності майбутніх учителів іноземної мови засобами неформальної освіти.</w:t>
      </w:r>
    </w:p>
    <w:p w14:paraId="218FF337"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Практичне значення</w:t>
      </w:r>
      <w:r w:rsidRPr="005339B8">
        <w:rPr>
          <w:rFonts w:ascii="Times New Roman" w:hAnsi="Times New Roman" w:cs="Times New Roman"/>
          <w:sz w:val="28"/>
          <w:szCs w:val="28"/>
          <w:lang w:val="uk-UA"/>
        </w:rPr>
        <w:t xml:space="preserve"> результатів дослідження визначається науковим обґрунтуванням і впровадженням у професійну підготовку здобувачів спеціальності 014 «Середня освіта. Мова і література (із зазначенням мови)» першого (бакалаврського) рівня вищої освіти педагогічних умов формування професійної компетентності майбутніх учителів іноземної мови засобами неформальної освіти. Задля забезпечення ефективності розроблених педагогічних умов формування професійної компетентності майбутніх учителів іноземної мови доповнено зміст освітніх компонентів загальної й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орієнтованої підготовки засобами неформальної освіти, організовано роботу </w:t>
      </w:r>
      <w:proofErr w:type="spellStart"/>
      <w:r w:rsidRPr="005339B8">
        <w:rPr>
          <w:rFonts w:ascii="Times New Roman" w:hAnsi="Times New Roman" w:cs="Times New Roman"/>
          <w:sz w:val="28"/>
          <w:szCs w:val="28"/>
          <w:lang w:val="uk-UA"/>
        </w:rPr>
        <w:t>мовного</w:t>
      </w:r>
      <w:proofErr w:type="spellEnd"/>
      <w:r w:rsidRPr="005339B8">
        <w:rPr>
          <w:rFonts w:ascii="Times New Roman" w:hAnsi="Times New Roman" w:cs="Times New Roman"/>
          <w:sz w:val="28"/>
          <w:szCs w:val="28"/>
          <w:lang w:val="uk-UA"/>
        </w:rPr>
        <w:t xml:space="preserve"> клубу </w:t>
      </w:r>
      <w:proofErr w:type="spellStart"/>
      <w:r w:rsidRPr="005339B8">
        <w:rPr>
          <w:rFonts w:ascii="Times New Roman" w:hAnsi="Times New Roman" w:cs="Times New Roman"/>
          <w:sz w:val="28"/>
          <w:szCs w:val="28"/>
          <w:lang w:val="uk-UA"/>
        </w:rPr>
        <w:t>Speaking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Club</w:t>
      </w:r>
      <w:proofErr w:type="spellEnd"/>
      <w:r w:rsidRPr="005339B8">
        <w:rPr>
          <w:rFonts w:ascii="Times New Roman" w:hAnsi="Times New Roman" w:cs="Times New Roman"/>
          <w:sz w:val="28"/>
          <w:szCs w:val="28"/>
          <w:lang w:val="uk-UA"/>
        </w:rPr>
        <w:t>, розроблено й у</w:t>
      </w:r>
      <w:r w:rsidRPr="005339B8">
        <w:rPr>
          <w:rFonts w:ascii="Times New Roman" w:hAnsi="Times New Roman" w:cs="Times New Roman"/>
          <w:iCs/>
          <w:sz w:val="28"/>
          <w:szCs w:val="28"/>
          <w:lang w:val="uk-UA" w:eastAsia="ru-RU"/>
        </w:rPr>
        <w:t>проваджено серію тренінгів з майбутніми фахівцями (</w:t>
      </w:r>
      <w:r w:rsidRPr="005339B8">
        <w:rPr>
          <w:rFonts w:ascii="Times New Roman" w:hAnsi="Times New Roman"/>
          <w:iCs/>
          <w:sz w:val="28"/>
          <w:szCs w:val="28"/>
          <w:lang w:val="uk-UA" w:eastAsia="ru-RU"/>
        </w:rPr>
        <w:t xml:space="preserve">«Подкасти на допомогу вивчення іноземної мови», «Культурні аспекти у вивченні іноземної мови», «Створюємо </w:t>
      </w:r>
      <w:r w:rsidRPr="005339B8">
        <w:rPr>
          <w:rFonts w:ascii="Times New Roman" w:hAnsi="Times New Roman"/>
          <w:iCs/>
          <w:sz w:val="28"/>
          <w:szCs w:val="28"/>
          <w:lang w:val="uk-UA" w:eastAsia="ru-RU"/>
        </w:rPr>
        <w:lastRenderedPageBreak/>
        <w:t>розмовний клуб», «</w:t>
      </w:r>
      <w:r w:rsidRPr="005339B8">
        <w:rPr>
          <w:rFonts w:ascii="Times New Roman" w:hAnsi="Times New Roman" w:cs="Times New Roman"/>
          <w:iCs/>
          <w:sz w:val="28"/>
          <w:szCs w:val="28"/>
          <w:lang w:val="uk-UA" w:eastAsia="ru-RU"/>
        </w:rPr>
        <w:t>Цифрові технології для роботи в школі», «Штучний інтелект: ворог і помічник»), дебати й дискусії («Роль і місце неформальної освіти в підготовці майбутніх учителів іноземної мови», «Неформальна освіта: за і проти», «Штучний інтелект – заміна вчителя?»),</w:t>
      </w:r>
      <w:r w:rsidRPr="005339B8">
        <w:rPr>
          <w:rFonts w:ascii="Times New Roman" w:hAnsi="Times New Roman" w:cs="Times New Roman"/>
          <w:sz w:val="28"/>
          <w:szCs w:val="28"/>
          <w:lang w:val="uk-UA"/>
        </w:rPr>
        <w:t xml:space="preserve"> розроблено навчально-методичний посібник «Моделі та технології неформальної освіти».</w:t>
      </w:r>
    </w:p>
    <w:p w14:paraId="2A724712"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Результати й висновки дослідження можуть бути використані</w:t>
      </w:r>
      <w:r w:rsidRPr="005339B8">
        <w:rPr>
          <w:rFonts w:ascii="Times New Roman" w:hAnsi="Times New Roman" w:cs="Times New Roman"/>
          <w:sz w:val="28"/>
          <w:szCs w:val="28"/>
          <w:lang w:val="uk-UA"/>
        </w:rPr>
        <w:t xml:space="preserve"> в процесі професійної підготовки майбутніх учителів іноземної мови у закладах вищої освіти різного рівня акредитації; під час розробки навчально-методичного забезпечення фахових освітніх компонентів; у системі післядипломної освіти й підвищення кваліфікації вчителів іноземної мови; у самоосвітній і самовиховній діяльності здобувачів вищої освіти.</w:t>
      </w:r>
    </w:p>
    <w:bookmarkEnd w:id="3"/>
    <w:p w14:paraId="58D51F58" w14:textId="05A392A7" w:rsidR="0058354B" w:rsidRPr="005339B8" w:rsidRDefault="0058354B" w:rsidP="0058354B">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Результати дослідження впроваджено в освітній процес Державного закладу «Луганський національний університет імені Тараса Шевченка» (довідка № 1/524 від 09.06.2026 року), Державного вищого навчального закладу «Донбаський державний педагогічний університет» (довідка № 01-10-788 від 07.05.2026 року), </w:t>
      </w:r>
      <w:r w:rsidR="00B95B1B" w:rsidRPr="005339B8">
        <w:rPr>
          <w:rFonts w:ascii="Times New Roman" w:hAnsi="Times New Roman" w:cs="Times New Roman"/>
          <w:sz w:val="28"/>
          <w:szCs w:val="28"/>
          <w:lang w:val="uk-UA"/>
        </w:rPr>
        <w:t xml:space="preserve">КОМУНАЛЬНОГО ЗАКЛАДУ «ХАРКІВСЬКА ГУМАНІТАРНО-ПЕДАГОГІЧНА АКАДЕМІЯ» ХАРКІВСЬКОЇ ОБЛАСНОЇ РАДИ </w:t>
      </w:r>
      <w:r w:rsidRPr="005339B8">
        <w:rPr>
          <w:rFonts w:ascii="Times New Roman" w:hAnsi="Times New Roman" w:cs="Times New Roman"/>
          <w:sz w:val="28"/>
          <w:szCs w:val="28"/>
          <w:lang w:val="uk-UA"/>
        </w:rPr>
        <w:t>(довідка № 01-12/413 від 22.05.2026 року).</w:t>
      </w:r>
    </w:p>
    <w:p w14:paraId="651EEA6A" w14:textId="56FAA0D9" w:rsidR="00214EDF" w:rsidRPr="005339B8" w:rsidRDefault="00214EDF" w:rsidP="00214EDF">
      <w:pPr>
        <w:spacing w:after="0" w:line="360" w:lineRule="auto"/>
        <w:ind w:firstLine="709"/>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Особистий внесок здобувача. </w:t>
      </w:r>
      <w:r w:rsidRPr="005339B8">
        <w:rPr>
          <w:rFonts w:ascii="Times New Roman" w:hAnsi="Times New Roman" w:cs="Times New Roman"/>
          <w:sz w:val="28"/>
          <w:szCs w:val="28"/>
          <w:lang w:val="uk-UA"/>
        </w:rPr>
        <w:t>Представлені в дисертації наукові положення отримані автором самостійно. Особистим внеском в опублікованих у співавторстві працях є висвітлення: аналізу анкет майбутніх учителів іноземної мови з метою визначення впливу програм академічної мобільності на формування професійної компетентності засобами неформальної освіти (</w:t>
      </w:r>
      <w:proofErr w:type="spellStart"/>
      <w:r w:rsidR="00450C7D" w:rsidRPr="005339B8">
        <w:rPr>
          <w:rFonts w:ascii="Times New Roman" w:hAnsi="Times New Roman" w:cs="Times New Roman"/>
          <w:sz w:val="28"/>
          <w:szCs w:val="28"/>
          <w:shd w:val="clear" w:color="auto" w:fill="FFFFFF"/>
          <w:lang w:val="en-US"/>
        </w:rPr>
        <w:t>Snigovska</w:t>
      </w:r>
      <w:proofErr w:type="spellEnd"/>
      <w:r w:rsidR="00450C7D" w:rsidRPr="005339B8">
        <w:rPr>
          <w:rFonts w:ascii="Times New Roman" w:hAnsi="Times New Roman" w:cs="Times New Roman"/>
          <w:sz w:val="28"/>
          <w:szCs w:val="28"/>
          <w:shd w:val="clear" w:color="auto" w:fill="FFFFFF"/>
          <w:lang w:val="uk-UA"/>
        </w:rPr>
        <w:t xml:space="preserve">, </w:t>
      </w:r>
      <w:r w:rsidR="00450C7D" w:rsidRPr="005339B8">
        <w:rPr>
          <w:rFonts w:ascii="Times New Roman" w:hAnsi="Times New Roman" w:cs="Times New Roman"/>
          <w:sz w:val="28"/>
          <w:szCs w:val="28"/>
          <w:shd w:val="clear" w:color="auto" w:fill="FFFFFF"/>
          <w:lang w:val="en-US"/>
        </w:rPr>
        <w:t>Babych</w:t>
      </w:r>
      <w:r w:rsidR="00450C7D" w:rsidRPr="005339B8">
        <w:rPr>
          <w:rFonts w:ascii="Times New Roman" w:hAnsi="Times New Roman" w:cs="Times New Roman"/>
          <w:sz w:val="28"/>
          <w:szCs w:val="28"/>
          <w:shd w:val="clear" w:color="auto" w:fill="FFFFFF"/>
          <w:lang w:val="uk-UA"/>
        </w:rPr>
        <w:t xml:space="preserve">, </w:t>
      </w:r>
      <w:proofErr w:type="spellStart"/>
      <w:r w:rsidR="00450C7D" w:rsidRPr="005339B8">
        <w:rPr>
          <w:rFonts w:ascii="Times New Roman" w:hAnsi="Times New Roman" w:cs="Times New Roman"/>
          <w:sz w:val="28"/>
          <w:szCs w:val="28"/>
          <w:shd w:val="clear" w:color="auto" w:fill="FFFFFF"/>
          <w:lang w:val="en-US"/>
        </w:rPr>
        <w:t>Boiko</w:t>
      </w:r>
      <w:proofErr w:type="spellEnd"/>
      <w:r w:rsidR="00450C7D" w:rsidRPr="005339B8">
        <w:rPr>
          <w:rFonts w:ascii="Times New Roman" w:hAnsi="Times New Roman" w:cs="Times New Roman"/>
          <w:sz w:val="28"/>
          <w:szCs w:val="28"/>
          <w:shd w:val="clear" w:color="auto" w:fill="FFFFFF"/>
          <w:lang w:val="uk-UA"/>
        </w:rPr>
        <w:t xml:space="preserve">, </w:t>
      </w:r>
      <w:proofErr w:type="spellStart"/>
      <w:r w:rsidR="00450C7D" w:rsidRPr="005339B8">
        <w:rPr>
          <w:rFonts w:ascii="Times New Roman" w:hAnsi="Times New Roman" w:cs="Times New Roman"/>
          <w:sz w:val="28"/>
          <w:szCs w:val="28"/>
          <w:shd w:val="clear" w:color="auto" w:fill="FFFFFF"/>
          <w:lang w:val="en-US"/>
        </w:rPr>
        <w:t>Kharkovskiy</w:t>
      </w:r>
      <w:proofErr w:type="spellEnd"/>
      <w:r w:rsidR="00450C7D" w:rsidRPr="005339B8">
        <w:rPr>
          <w:rFonts w:ascii="Times New Roman" w:hAnsi="Times New Roman" w:cs="Times New Roman"/>
          <w:sz w:val="28"/>
          <w:szCs w:val="28"/>
          <w:shd w:val="clear" w:color="auto" w:fill="FFFFFF"/>
          <w:lang w:val="uk-UA"/>
        </w:rPr>
        <w:t xml:space="preserve">, </w:t>
      </w:r>
      <w:proofErr w:type="spellStart"/>
      <w:r w:rsidR="00450C7D" w:rsidRPr="005339B8">
        <w:rPr>
          <w:rFonts w:ascii="Times New Roman" w:hAnsi="Times New Roman" w:cs="Times New Roman"/>
          <w:sz w:val="28"/>
          <w:szCs w:val="28"/>
          <w:shd w:val="clear" w:color="auto" w:fill="FFFFFF"/>
          <w:lang w:val="en-US"/>
        </w:rPr>
        <w:t>Petliaieva</w:t>
      </w:r>
      <w:proofErr w:type="spellEnd"/>
      <w:r w:rsidR="00450C7D" w:rsidRPr="005339B8">
        <w:rPr>
          <w:rFonts w:ascii="Times New Roman" w:hAnsi="Times New Roman" w:cs="Times New Roman"/>
          <w:sz w:val="28"/>
          <w:szCs w:val="28"/>
          <w:shd w:val="clear" w:color="auto" w:fill="FFFFFF"/>
          <w:lang w:val="uk-UA"/>
        </w:rPr>
        <w:t>, 2025</w:t>
      </w:r>
      <w:r w:rsidRPr="005339B8">
        <w:rPr>
          <w:rFonts w:ascii="Times New Roman" w:hAnsi="Times New Roman" w:cs="Times New Roman"/>
          <w:sz w:val="28"/>
          <w:szCs w:val="28"/>
          <w:lang w:val="uk-UA"/>
        </w:rPr>
        <w:t xml:space="preserve">); проблеми впровадження неформальної освіти в освітній процес у закладах вищої освіти України на прикладі формування мовно-комунікативної компетентності майбутніх учителів іноземної мови за допомогою обов’язкової і варіативної складових навчального плану освітніх програм «Середня освіта. Англійська мова та зарубіжна література» й «Середня освіта. Українська мова і література. Мова і література (англійська)», обґрунтуванні й демонструванні інтеграції в </w:t>
      </w:r>
      <w:r w:rsidRPr="005339B8">
        <w:rPr>
          <w:rFonts w:ascii="Times New Roman" w:hAnsi="Times New Roman" w:cs="Times New Roman"/>
          <w:sz w:val="28"/>
          <w:szCs w:val="28"/>
          <w:lang w:val="uk-UA"/>
        </w:rPr>
        <w:lastRenderedPageBreak/>
        <w:t>освітні компоненти різних видів неформальної освіти (ділові ігри, тренінги тощо) з метою формування професійної компетентності майбутніх учителів іноземної мови (</w:t>
      </w:r>
      <w:r w:rsidR="00450C7D" w:rsidRPr="005339B8">
        <w:rPr>
          <w:rFonts w:ascii="Times New Roman" w:hAnsi="Times New Roman" w:cs="Times New Roman"/>
          <w:sz w:val="28"/>
          <w:szCs w:val="28"/>
          <w:lang w:val="uk-UA"/>
        </w:rPr>
        <w:t xml:space="preserve">Харковський, </w:t>
      </w:r>
      <w:proofErr w:type="spellStart"/>
      <w:r w:rsidR="00450C7D" w:rsidRPr="005339B8">
        <w:rPr>
          <w:rFonts w:ascii="Times New Roman" w:hAnsi="Times New Roman" w:cs="Times New Roman"/>
          <w:sz w:val="28"/>
          <w:szCs w:val="28"/>
          <w:lang w:val="uk-UA"/>
        </w:rPr>
        <w:t>Бойцун</w:t>
      </w:r>
      <w:proofErr w:type="spellEnd"/>
      <w:r w:rsidR="00450C7D" w:rsidRPr="005339B8">
        <w:rPr>
          <w:rFonts w:ascii="Times New Roman" w:hAnsi="Times New Roman" w:cs="Times New Roman"/>
          <w:sz w:val="28"/>
          <w:szCs w:val="28"/>
          <w:lang w:val="uk-UA"/>
        </w:rPr>
        <w:t>, 2024</w:t>
      </w:r>
      <w:r w:rsidRPr="005339B8">
        <w:rPr>
          <w:rFonts w:ascii="Times New Roman" w:hAnsi="Times New Roman" w:cs="Times New Roman"/>
          <w:sz w:val="28"/>
          <w:szCs w:val="28"/>
          <w:lang w:val="uk-UA"/>
        </w:rPr>
        <w:t>); аспектів використання мультимедійних засобів у неформальній освіті та їх інтеграцію в академічну освітню траєкторію з метою формування професійної компетентності майбутніх учителів іноземної мови (</w:t>
      </w:r>
      <w:r w:rsidR="00450C7D" w:rsidRPr="005339B8">
        <w:rPr>
          <w:rFonts w:ascii="Times New Roman" w:hAnsi="Times New Roman" w:cs="Times New Roman"/>
          <w:sz w:val="28"/>
          <w:szCs w:val="28"/>
          <w:lang w:val="uk-UA"/>
        </w:rPr>
        <w:t xml:space="preserve">Харковський, </w:t>
      </w:r>
      <w:proofErr w:type="spellStart"/>
      <w:r w:rsidR="00450C7D" w:rsidRPr="005339B8">
        <w:rPr>
          <w:rFonts w:ascii="Times New Roman" w:hAnsi="Times New Roman" w:cs="Times New Roman"/>
          <w:sz w:val="28"/>
          <w:szCs w:val="28"/>
          <w:lang w:val="uk-UA"/>
        </w:rPr>
        <w:t>Ромась</w:t>
      </w:r>
      <w:proofErr w:type="spellEnd"/>
      <w:r w:rsidR="00450C7D" w:rsidRPr="005339B8">
        <w:rPr>
          <w:rFonts w:ascii="Times New Roman" w:hAnsi="Times New Roman" w:cs="Times New Roman"/>
          <w:sz w:val="28"/>
          <w:szCs w:val="28"/>
          <w:lang w:val="uk-UA"/>
        </w:rPr>
        <w:t>, 2023</w:t>
      </w:r>
      <w:r w:rsidRPr="005339B8">
        <w:rPr>
          <w:rFonts w:ascii="Times New Roman" w:hAnsi="Times New Roman" w:cs="Times New Roman"/>
          <w:sz w:val="2"/>
          <w:szCs w:val="2"/>
          <w:lang w:val="uk-UA"/>
        </w:rPr>
        <w:t>–313</w:t>
      </w:r>
      <w:r w:rsidRPr="005339B8">
        <w:rPr>
          <w:rFonts w:ascii="Times New Roman" w:hAnsi="Times New Roman" w:cs="Times New Roman"/>
          <w:sz w:val="28"/>
          <w:szCs w:val="28"/>
          <w:lang w:val="uk-UA"/>
        </w:rPr>
        <w:t xml:space="preserve">); актуальності дослідження проблеми інтеграції </w:t>
      </w:r>
      <w:proofErr w:type="spellStart"/>
      <w:r w:rsidRPr="005339B8">
        <w:rPr>
          <w:rFonts w:ascii="Times New Roman" w:hAnsi="Times New Roman" w:cs="Times New Roman"/>
          <w:sz w:val="28"/>
          <w:szCs w:val="28"/>
          <w:lang w:val="uk-UA"/>
        </w:rPr>
        <w:t>проєктної</w:t>
      </w:r>
      <w:proofErr w:type="spellEnd"/>
      <w:r w:rsidRPr="005339B8">
        <w:rPr>
          <w:rFonts w:ascii="Times New Roman" w:hAnsi="Times New Roman" w:cs="Times New Roman"/>
          <w:sz w:val="28"/>
          <w:szCs w:val="28"/>
          <w:lang w:val="uk-UA"/>
        </w:rPr>
        <w:t xml:space="preserve"> діяльності в неформальну освіту для формування професійних навичок майбутніх учителів іноземної мови, здійсненні аналізу впровадження інтеграції </w:t>
      </w:r>
      <w:proofErr w:type="spellStart"/>
      <w:r w:rsidRPr="005339B8">
        <w:rPr>
          <w:rFonts w:ascii="Times New Roman" w:hAnsi="Times New Roman" w:cs="Times New Roman"/>
          <w:sz w:val="28"/>
          <w:szCs w:val="28"/>
          <w:lang w:val="uk-UA"/>
        </w:rPr>
        <w:t>проєктної</w:t>
      </w:r>
      <w:proofErr w:type="spellEnd"/>
      <w:r w:rsidRPr="005339B8">
        <w:rPr>
          <w:rFonts w:ascii="Times New Roman" w:hAnsi="Times New Roman" w:cs="Times New Roman"/>
          <w:sz w:val="28"/>
          <w:szCs w:val="28"/>
          <w:lang w:val="uk-UA"/>
        </w:rPr>
        <w:t xml:space="preserve"> діяльності в навчальний процес (</w:t>
      </w:r>
      <w:r w:rsidR="00450C7D" w:rsidRPr="005339B8">
        <w:rPr>
          <w:rFonts w:ascii="Times New Roman" w:hAnsi="Times New Roman" w:cs="Times New Roman"/>
          <w:sz w:val="28"/>
          <w:szCs w:val="28"/>
          <w:lang w:val="uk-UA"/>
        </w:rPr>
        <w:t>Харковський, Степанович, 2023</w:t>
      </w:r>
      <w:r w:rsidRPr="005339B8">
        <w:rPr>
          <w:rFonts w:ascii="Times New Roman" w:hAnsi="Times New Roman" w:cs="Times New Roman"/>
          <w:sz w:val="2"/>
          <w:szCs w:val="2"/>
          <w:lang w:val="uk-UA"/>
        </w:rPr>
        <w:t>.</w:t>
      </w:r>
      <w:r w:rsidRPr="005339B8">
        <w:rPr>
          <w:rFonts w:ascii="Times New Roman" w:hAnsi="Times New Roman" w:cs="Times New Roman"/>
          <w:sz w:val="28"/>
          <w:szCs w:val="28"/>
          <w:lang w:val="uk-UA"/>
        </w:rPr>
        <w:t>)</w:t>
      </w:r>
      <w:r w:rsidR="00450C7D" w:rsidRPr="005339B8">
        <w:rPr>
          <w:rFonts w:ascii="Times New Roman" w:hAnsi="Times New Roman" w:cs="Times New Roman"/>
          <w:sz w:val="28"/>
          <w:szCs w:val="28"/>
          <w:lang w:val="uk-UA"/>
        </w:rPr>
        <w:t>.</w:t>
      </w:r>
    </w:p>
    <w:p w14:paraId="6E13D56C" w14:textId="77777777" w:rsidR="00214EDF" w:rsidRPr="005339B8" w:rsidRDefault="00214EDF" w:rsidP="00214ED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Апробація результатів дослідження</w:t>
      </w:r>
      <w:r w:rsidRPr="005339B8">
        <w:rPr>
          <w:rFonts w:ascii="Times New Roman" w:hAnsi="Times New Roman" w:cs="Times New Roman"/>
          <w:sz w:val="28"/>
          <w:szCs w:val="28"/>
          <w:lang w:val="uk-UA"/>
        </w:rPr>
        <w:t xml:space="preserve">. Основні положення, результати й висновки дисертаційного дослідження систематично оприлюднювалися та обговорювалися на засіданнях кафедр розвитку дитини раннього і дошкільного віку, іноземних мов, початкової освіти, науково-практичних конференціях різних рівнів, семінарах-практикумах, круглих столах із питань професійної підготовки майбутніх учителів, використання засобів неформальної освіти в професійній підготовці педагогів, серед них: </w:t>
      </w:r>
      <w:r w:rsidRPr="005339B8">
        <w:rPr>
          <w:rFonts w:ascii="Times New Roman" w:hAnsi="Times New Roman" w:cs="Times New Roman"/>
          <w:i/>
          <w:iCs/>
          <w:sz w:val="28"/>
          <w:szCs w:val="28"/>
          <w:lang w:val="uk-UA"/>
        </w:rPr>
        <w:t xml:space="preserve">міжнародні </w:t>
      </w:r>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Інноватика</w:t>
      </w:r>
      <w:proofErr w:type="spellEnd"/>
      <w:r w:rsidRPr="005339B8">
        <w:rPr>
          <w:rFonts w:ascii="Times New Roman" w:hAnsi="Times New Roman" w:cs="Times New Roman"/>
          <w:sz w:val="28"/>
          <w:szCs w:val="28"/>
          <w:lang w:val="uk-UA"/>
        </w:rPr>
        <w:t xml:space="preserve"> в сучасній освіті та науці: теорія, методологія, практика» (Одеса, 2021), «</w:t>
      </w:r>
      <w:proofErr w:type="spellStart"/>
      <w:r w:rsidRPr="005339B8">
        <w:rPr>
          <w:rFonts w:ascii="Times New Roman" w:hAnsi="Times New Roman" w:cs="Times New Roman"/>
          <w:sz w:val="28"/>
          <w:szCs w:val="28"/>
          <w:lang w:val="uk-UA"/>
        </w:rPr>
        <w:t>European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scientific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congress</w:t>
      </w:r>
      <w:proofErr w:type="spellEnd"/>
      <w:r w:rsidRPr="005339B8">
        <w:rPr>
          <w:rFonts w:ascii="Times New Roman" w:hAnsi="Times New Roman" w:cs="Times New Roman"/>
          <w:sz w:val="28"/>
          <w:szCs w:val="28"/>
          <w:lang w:val="uk-UA"/>
        </w:rPr>
        <w:t xml:space="preserve">» (Мадрид, 2023), «Художні феномени в історії та сучасності (Життя в обмеженнях і без)» (Харків, 2025); </w:t>
      </w:r>
      <w:r w:rsidRPr="005339B8">
        <w:rPr>
          <w:rFonts w:ascii="Times New Roman" w:hAnsi="Times New Roman" w:cs="Times New Roman"/>
          <w:i/>
          <w:iCs/>
          <w:sz w:val="28"/>
          <w:szCs w:val="28"/>
          <w:lang w:val="uk-UA"/>
        </w:rPr>
        <w:t>усеукраїнські</w:t>
      </w:r>
      <w:r w:rsidRPr="005339B8">
        <w:rPr>
          <w:rFonts w:ascii="Times New Roman" w:hAnsi="Times New Roman" w:cs="Times New Roman"/>
          <w:sz w:val="28"/>
          <w:szCs w:val="28"/>
          <w:lang w:val="uk-UA"/>
        </w:rPr>
        <w:t xml:space="preserve"> – «Наукова молодь – 2023» (Київ, 2023), «Євроінтеграційні пріоритети філології й </w:t>
      </w:r>
      <w:proofErr w:type="spellStart"/>
      <w:r w:rsidRPr="005339B8">
        <w:rPr>
          <w:rFonts w:ascii="Times New Roman" w:hAnsi="Times New Roman" w:cs="Times New Roman"/>
          <w:sz w:val="28"/>
          <w:szCs w:val="28"/>
          <w:lang w:val="uk-UA"/>
        </w:rPr>
        <w:t>лінгводидактики</w:t>
      </w:r>
      <w:proofErr w:type="spellEnd"/>
      <w:r w:rsidRPr="005339B8">
        <w:rPr>
          <w:rFonts w:ascii="Times New Roman" w:hAnsi="Times New Roman" w:cs="Times New Roman"/>
          <w:sz w:val="28"/>
          <w:szCs w:val="28"/>
          <w:lang w:val="uk-UA"/>
        </w:rPr>
        <w:t xml:space="preserve"> в освітній системі України» (Полтава, 2023), «Тенденції і перспективи вивчення літератури у середній і вищій школах» (Тернопіль, 2025).</w:t>
      </w:r>
    </w:p>
    <w:p w14:paraId="34EDE736" w14:textId="7821F19D" w:rsidR="00C575E5" w:rsidRPr="005339B8" w:rsidRDefault="00214EDF" w:rsidP="00C575E5">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Публікації.</w:t>
      </w:r>
      <w:r w:rsidRPr="005339B8">
        <w:rPr>
          <w:rFonts w:ascii="Times New Roman" w:hAnsi="Times New Roman" w:cs="Times New Roman"/>
          <w:sz w:val="28"/>
          <w:szCs w:val="28"/>
          <w:lang w:val="uk-UA"/>
        </w:rPr>
        <w:t xml:space="preserve"> </w:t>
      </w:r>
      <w:r w:rsidR="005D131A" w:rsidRPr="005339B8">
        <w:rPr>
          <w:rFonts w:ascii="Times New Roman" w:hAnsi="Times New Roman" w:cs="Times New Roman"/>
          <w:sz w:val="28"/>
          <w:szCs w:val="28"/>
          <w:lang w:val="uk-UA"/>
        </w:rPr>
        <w:t>Основні положення й результати дисертаційної роботи висвітлено</w:t>
      </w:r>
      <w:r w:rsidRPr="005339B8">
        <w:rPr>
          <w:rFonts w:ascii="Times New Roman" w:hAnsi="Times New Roman" w:cs="Times New Roman"/>
          <w:sz w:val="28"/>
          <w:szCs w:val="28"/>
          <w:lang w:val="uk-UA"/>
        </w:rPr>
        <w:t xml:space="preserve"> </w:t>
      </w:r>
      <w:r w:rsidR="00C575E5" w:rsidRPr="005339B8">
        <w:rPr>
          <w:rFonts w:ascii="Times New Roman" w:hAnsi="Times New Roman" w:cs="Times New Roman"/>
          <w:sz w:val="28"/>
          <w:szCs w:val="28"/>
          <w:lang w:val="uk-UA"/>
        </w:rPr>
        <w:t>в 15</w:t>
      </w:r>
      <w:r w:rsidR="00C575E5" w:rsidRPr="005339B8">
        <w:rPr>
          <w:rFonts w:ascii="Times New Roman" w:hAnsi="Times New Roman" w:cs="Times New Roman"/>
          <w:sz w:val="28"/>
          <w:szCs w:val="28"/>
        </w:rPr>
        <w:t> </w:t>
      </w:r>
      <w:r w:rsidR="005D131A" w:rsidRPr="005339B8">
        <w:rPr>
          <w:rFonts w:ascii="Times New Roman" w:hAnsi="Times New Roman" w:cs="Times New Roman"/>
          <w:sz w:val="28"/>
          <w:szCs w:val="28"/>
          <w:lang w:val="uk-UA"/>
        </w:rPr>
        <w:t>публікаціях</w:t>
      </w:r>
      <w:r w:rsidR="00C575E5" w:rsidRPr="005339B8">
        <w:rPr>
          <w:rFonts w:ascii="Times New Roman" w:hAnsi="Times New Roman" w:cs="Times New Roman"/>
          <w:sz w:val="28"/>
          <w:szCs w:val="28"/>
          <w:lang w:val="uk-UA"/>
        </w:rPr>
        <w:t xml:space="preserve">, з них 11 одноосібних: 1 стаття – у наукових виданнях, включених до переліку наукових фахових видань, що цитуються </w:t>
      </w:r>
      <w:hyperlink r:id="rId28" w:tgtFrame="_blank" w:history="1">
        <w:proofErr w:type="spellStart"/>
        <w:r w:rsidR="00C575E5" w:rsidRPr="005339B8">
          <w:rPr>
            <w:rStyle w:val="a6"/>
            <w:rFonts w:ascii="Times New Roman" w:hAnsi="Times New Roman" w:cs="Times New Roman"/>
            <w:color w:val="auto"/>
            <w:sz w:val="28"/>
            <w:szCs w:val="28"/>
            <w:u w:val="none"/>
            <w:lang w:val="uk-UA"/>
          </w:rPr>
          <w:t>Web</w:t>
        </w:r>
        <w:proofErr w:type="spellEnd"/>
        <w:r w:rsidR="00C575E5" w:rsidRPr="005339B8">
          <w:rPr>
            <w:rStyle w:val="a6"/>
            <w:rFonts w:ascii="Times New Roman" w:hAnsi="Times New Roman" w:cs="Times New Roman"/>
            <w:color w:val="auto"/>
            <w:sz w:val="28"/>
            <w:szCs w:val="28"/>
            <w:u w:val="none"/>
            <w:lang w:val="uk-UA"/>
          </w:rPr>
          <w:t xml:space="preserve"> </w:t>
        </w:r>
        <w:proofErr w:type="spellStart"/>
        <w:r w:rsidR="00C575E5" w:rsidRPr="005339B8">
          <w:rPr>
            <w:rStyle w:val="a6"/>
            <w:rFonts w:ascii="Times New Roman" w:hAnsi="Times New Roman" w:cs="Times New Roman"/>
            <w:color w:val="auto"/>
            <w:sz w:val="28"/>
            <w:szCs w:val="28"/>
            <w:u w:val="none"/>
            <w:lang w:val="uk-UA"/>
          </w:rPr>
          <w:t>of</w:t>
        </w:r>
        <w:proofErr w:type="spellEnd"/>
        <w:r w:rsidR="00C575E5" w:rsidRPr="005339B8">
          <w:rPr>
            <w:rStyle w:val="a6"/>
            <w:rFonts w:ascii="Times New Roman" w:hAnsi="Times New Roman" w:cs="Times New Roman"/>
            <w:color w:val="auto"/>
            <w:sz w:val="28"/>
            <w:szCs w:val="28"/>
            <w:u w:val="none"/>
            <w:lang w:val="uk-UA"/>
          </w:rPr>
          <w:t xml:space="preserve"> </w:t>
        </w:r>
        <w:proofErr w:type="spellStart"/>
        <w:r w:rsidR="00C575E5" w:rsidRPr="005339B8">
          <w:rPr>
            <w:rStyle w:val="a6"/>
            <w:rFonts w:ascii="Times New Roman" w:hAnsi="Times New Roman" w:cs="Times New Roman"/>
            <w:color w:val="auto"/>
            <w:sz w:val="28"/>
            <w:szCs w:val="28"/>
            <w:u w:val="none"/>
            <w:lang w:val="uk-UA"/>
          </w:rPr>
          <w:t>Science</w:t>
        </w:r>
        <w:proofErr w:type="spellEnd"/>
      </w:hyperlink>
      <w:r w:rsidR="00C575E5" w:rsidRPr="005339B8">
        <w:rPr>
          <w:rFonts w:ascii="Times New Roman" w:hAnsi="Times New Roman" w:cs="Times New Roman"/>
          <w:sz w:val="28"/>
          <w:szCs w:val="28"/>
          <w:lang w:val="uk-UA"/>
        </w:rPr>
        <w:t xml:space="preserve">, 5 статей </w:t>
      </w:r>
      <w:bookmarkStart w:id="4" w:name="_Hlk221919240"/>
      <w:r w:rsidR="00C575E5" w:rsidRPr="005339B8">
        <w:rPr>
          <w:rFonts w:ascii="Times New Roman" w:hAnsi="Times New Roman" w:cs="Times New Roman"/>
          <w:sz w:val="28"/>
          <w:szCs w:val="28"/>
          <w:lang w:val="uk-UA"/>
        </w:rPr>
        <w:t>–</w:t>
      </w:r>
      <w:bookmarkEnd w:id="4"/>
      <w:r w:rsidR="00C575E5" w:rsidRPr="005339B8">
        <w:rPr>
          <w:rFonts w:ascii="Times New Roman" w:hAnsi="Times New Roman" w:cs="Times New Roman"/>
          <w:sz w:val="28"/>
          <w:szCs w:val="28"/>
          <w:lang w:val="uk-UA"/>
        </w:rPr>
        <w:t xml:space="preserve"> у наукових виданнях, включених на дату опублікування до переліку наукових фахових видань України; 8 </w:t>
      </w:r>
      <w:r w:rsidR="005D131A" w:rsidRPr="005339B8">
        <w:rPr>
          <w:rFonts w:ascii="Times New Roman" w:hAnsi="Times New Roman" w:cs="Times New Roman"/>
          <w:sz w:val="28"/>
          <w:szCs w:val="28"/>
          <w:lang w:val="uk-UA"/>
        </w:rPr>
        <w:t>публікацій апробаційного характеру</w:t>
      </w:r>
      <w:r w:rsidR="00C575E5" w:rsidRPr="005339B8">
        <w:rPr>
          <w:rFonts w:ascii="Times New Roman" w:hAnsi="Times New Roman" w:cs="Times New Roman"/>
          <w:sz w:val="28"/>
          <w:szCs w:val="28"/>
          <w:lang w:val="uk-UA"/>
        </w:rPr>
        <w:t>, 1 навчальний посібник.</w:t>
      </w:r>
    </w:p>
    <w:p w14:paraId="44FB1C3A" w14:textId="2DACF1CC" w:rsidR="00214EDF" w:rsidRPr="005339B8" w:rsidRDefault="00214EDF" w:rsidP="00214EDF">
      <w:pPr>
        <w:spacing w:after="0" w:line="360" w:lineRule="auto"/>
        <w:ind w:firstLine="709"/>
        <w:jc w:val="both"/>
        <w:rPr>
          <w:lang w:val="uk-UA"/>
        </w:rPr>
      </w:pPr>
      <w:r w:rsidRPr="005339B8">
        <w:rPr>
          <w:rFonts w:ascii="Times New Roman" w:hAnsi="Times New Roman" w:cs="Times New Roman"/>
          <w:b/>
          <w:bCs/>
          <w:sz w:val="28"/>
          <w:szCs w:val="28"/>
          <w:lang w:val="uk-UA"/>
        </w:rPr>
        <w:lastRenderedPageBreak/>
        <w:t>Структура та обсяг дисертації</w:t>
      </w:r>
      <w:r w:rsidRPr="005339B8">
        <w:rPr>
          <w:rFonts w:ascii="Times New Roman" w:hAnsi="Times New Roman" w:cs="Times New Roman"/>
          <w:sz w:val="28"/>
          <w:szCs w:val="28"/>
          <w:lang w:val="uk-UA"/>
        </w:rPr>
        <w:t xml:space="preserve">. Дисертаційна робота складається зі вступу, двох розділів, </w:t>
      </w:r>
      <w:r w:rsidR="00773E7B" w:rsidRPr="005339B8">
        <w:rPr>
          <w:rFonts w:ascii="Times New Roman" w:hAnsi="Times New Roman" w:cs="Times New Roman"/>
          <w:sz w:val="28"/>
          <w:szCs w:val="28"/>
          <w:lang w:val="uk-UA"/>
        </w:rPr>
        <w:t xml:space="preserve">висновків до кожного розділу, загальних </w:t>
      </w:r>
      <w:r w:rsidRPr="005339B8">
        <w:rPr>
          <w:rFonts w:ascii="Times New Roman" w:hAnsi="Times New Roman" w:cs="Times New Roman"/>
          <w:sz w:val="28"/>
          <w:szCs w:val="28"/>
          <w:lang w:val="uk-UA"/>
        </w:rPr>
        <w:t>висновків, списку використаних джерел (</w:t>
      </w:r>
      <w:r w:rsidR="00012290" w:rsidRPr="005339B8">
        <w:rPr>
          <w:rFonts w:ascii="Times New Roman" w:hAnsi="Times New Roman" w:cs="Times New Roman"/>
          <w:sz w:val="28"/>
          <w:szCs w:val="28"/>
          <w:lang w:val="uk-UA"/>
        </w:rPr>
        <w:t>230</w:t>
      </w:r>
      <w:r w:rsidRPr="005339B8">
        <w:rPr>
          <w:rFonts w:ascii="Times New Roman" w:hAnsi="Times New Roman" w:cs="Times New Roman"/>
          <w:sz w:val="28"/>
          <w:szCs w:val="28"/>
          <w:lang w:val="uk-UA"/>
        </w:rPr>
        <w:t xml:space="preserve"> найменувань)</w:t>
      </w:r>
      <w:r w:rsidR="00773E7B" w:rsidRPr="005339B8">
        <w:rPr>
          <w:rFonts w:ascii="Times New Roman" w:hAnsi="Times New Roman" w:cs="Times New Roman"/>
          <w:sz w:val="28"/>
          <w:szCs w:val="28"/>
          <w:lang w:val="uk-UA"/>
        </w:rPr>
        <w:t xml:space="preserve"> та</w:t>
      </w:r>
      <w:r w:rsidRPr="005339B8">
        <w:rPr>
          <w:rFonts w:ascii="Times New Roman" w:hAnsi="Times New Roman" w:cs="Times New Roman"/>
          <w:sz w:val="28"/>
          <w:szCs w:val="28"/>
          <w:lang w:val="uk-UA"/>
        </w:rPr>
        <w:t xml:space="preserve"> </w:t>
      </w:r>
      <w:r w:rsidR="009E0A74" w:rsidRPr="005339B8">
        <w:rPr>
          <w:rFonts w:ascii="Times New Roman" w:hAnsi="Times New Roman" w:cs="Times New Roman"/>
          <w:sz w:val="28"/>
          <w:szCs w:val="28"/>
          <w:lang w:val="uk-UA"/>
        </w:rPr>
        <w:t xml:space="preserve">7 </w:t>
      </w:r>
      <w:r w:rsidRPr="005339B8">
        <w:rPr>
          <w:rFonts w:ascii="Times New Roman" w:hAnsi="Times New Roman" w:cs="Times New Roman"/>
          <w:sz w:val="28"/>
          <w:szCs w:val="28"/>
          <w:lang w:val="uk-UA"/>
        </w:rPr>
        <w:t xml:space="preserve">додатків. </w:t>
      </w:r>
      <w:r w:rsidR="00773E7B" w:rsidRPr="005339B8">
        <w:rPr>
          <w:rFonts w:ascii="Times New Roman" w:hAnsi="Times New Roman" w:cs="Times New Roman"/>
          <w:sz w:val="28"/>
          <w:szCs w:val="28"/>
          <w:lang w:val="uk-UA"/>
        </w:rPr>
        <w:t>Ілюстративний матеріал поданий у</w:t>
      </w:r>
      <w:r w:rsidRPr="005339B8">
        <w:rPr>
          <w:rFonts w:ascii="Times New Roman" w:hAnsi="Times New Roman" w:cs="Times New Roman"/>
          <w:sz w:val="28"/>
          <w:szCs w:val="28"/>
          <w:lang w:val="uk-UA"/>
        </w:rPr>
        <w:t xml:space="preserve"> </w:t>
      </w:r>
      <w:r w:rsidR="001D2F46" w:rsidRPr="005339B8">
        <w:rPr>
          <w:rFonts w:ascii="Times New Roman" w:hAnsi="Times New Roman" w:cs="Times New Roman"/>
          <w:sz w:val="28"/>
          <w:szCs w:val="28"/>
          <w:lang w:val="uk-UA"/>
        </w:rPr>
        <w:t xml:space="preserve">20 </w:t>
      </w:r>
      <w:r w:rsidRPr="005339B8">
        <w:rPr>
          <w:rFonts w:ascii="Times New Roman" w:hAnsi="Times New Roman" w:cs="Times New Roman"/>
          <w:sz w:val="28"/>
          <w:szCs w:val="28"/>
          <w:lang w:val="uk-UA"/>
        </w:rPr>
        <w:t>таблиц</w:t>
      </w:r>
      <w:r w:rsidR="00773E7B" w:rsidRPr="005339B8">
        <w:rPr>
          <w:rFonts w:ascii="Times New Roman" w:hAnsi="Times New Roman" w:cs="Times New Roman"/>
          <w:sz w:val="28"/>
          <w:szCs w:val="28"/>
          <w:lang w:val="uk-UA"/>
        </w:rPr>
        <w:t>ях і</w:t>
      </w:r>
      <w:r w:rsidRPr="005339B8">
        <w:rPr>
          <w:rFonts w:ascii="Times New Roman" w:hAnsi="Times New Roman" w:cs="Times New Roman"/>
          <w:sz w:val="28"/>
          <w:szCs w:val="28"/>
          <w:lang w:val="uk-UA"/>
        </w:rPr>
        <w:t xml:space="preserve"> </w:t>
      </w:r>
      <w:r w:rsidR="001D2F46" w:rsidRPr="005339B8">
        <w:rPr>
          <w:rFonts w:ascii="Times New Roman" w:hAnsi="Times New Roman" w:cs="Times New Roman"/>
          <w:sz w:val="28"/>
          <w:szCs w:val="28"/>
          <w:lang w:val="uk-UA"/>
        </w:rPr>
        <w:t xml:space="preserve">6 </w:t>
      </w:r>
      <w:r w:rsidRPr="005339B8">
        <w:rPr>
          <w:rFonts w:ascii="Times New Roman" w:hAnsi="Times New Roman" w:cs="Times New Roman"/>
          <w:sz w:val="28"/>
          <w:szCs w:val="28"/>
          <w:lang w:val="uk-UA"/>
        </w:rPr>
        <w:t>рисунк</w:t>
      </w:r>
      <w:r w:rsidR="00773E7B" w:rsidRPr="005339B8">
        <w:rPr>
          <w:rFonts w:ascii="Times New Roman" w:hAnsi="Times New Roman" w:cs="Times New Roman"/>
          <w:sz w:val="28"/>
          <w:szCs w:val="28"/>
          <w:lang w:val="uk-UA"/>
        </w:rPr>
        <w:t>ах</w:t>
      </w:r>
      <w:r w:rsidRPr="005339B8">
        <w:rPr>
          <w:rFonts w:ascii="Times New Roman" w:hAnsi="Times New Roman" w:cs="Times New Roman"/>
          <w:sz w:val="28"/>
          <w:szCs w:val="28"/>
          <w:lang w:val="uk-UA"/>
        </w:rPr>
        <w:t xml:space="preserve">. Загальний обсяг </w:t>
      </w:r>
      <w:r w:rsidR="00773E7B" w:rsidRPr="005339B8">
        <w:rPr>
          <w:rFonts w:ascii="Times New Roman" w:hAnsi="Times New Roman" w:cs="Times New Roman"/>
          <w:sz w:val="28"/>
          <w:szCs w:val="28"/>
          <w:lang w:val="uk-UA"/>
        </w:rPr>
        <w:t>дисертації</w:t>
      </w:r>
      <w:r w:rsidRPr="005339B8">
        <w:rPr>
          <w:rFonts w:ascii="Times New Roman" w:hAnsi="Times New Roman" w:cs="Times New Roman"/>
          <w:sz w:val="28"/>
          <w:szCs w:val="28"/>
          <w:lang w:val="uk-UA"/>
        </w:rPr>
        <w:t xml:space="preserve"> </w:t>
      </w:r>
      <w:r w:rsidR="001005B6" w:rsidRPr="005339B8">
        <w:rPr>
          <w:rFonts w:ascii="Times New Roman" w:hAnsi="Times New Roman" w:cs="Times New Roman"/>
          <w:sz w:val="28"/>
          <w:szCs w:val="28"/>
          <w:lang w:val="uk-UA"/>
        </w:rPr>
        <w:t>29</w:t>
      </w:r>
      <w:r w:rsidR="004B6BDD">
        <w:rPr>
          <w:rFonts w:ascii="Times New Roman" w:hAnsi="Times New Roman" w:cs="Times New Roman"/>
          <w:sz w:val="28"/>
          <w:szCs w:val="28"/>
          <w:lang w:val="uk-UA"/>
        </w:rPr>
        <w:t>7</w:t>
      </w:r>
      <w:r w:rsidR="001005B6"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сторінок</w:t>
      </w:r>
      <w:r w:rsidR="00773E7B" w:rsidRPr="005339B8">
        <w:rPr>
          <w:rFonts w:ascii="Times New Roman" w:hAnsi="Times New Roman" w:cs="Times New Roman"/>
          <w:sz w:val="28"/>
          <w:szCs w:val="28"/>
          <w:lang w:val="uk-UA"/>
        </w:rPr>
        <w:t xml:space="preserve">, із яких основного тексту – </w:t>
      </w:r>
      <w:r w:rsidR="000D76CA" w:rsidRPr="005339B8">
        <w:rPr>
          <w:rFonts w:ascii="Times New Roman" w:hAnsi="Times New Roman" w:cs="Times New Roman"/>
          <w:sz w:val="28"/>
          <w:szCs w:val="28"/>
          <w:lang w:val="uk-UA"/>
        </w:rPr>
        <w:t>24</w:t>
      </w:r>
      <w:r w:rsidR="004B6BDD">
        <w:rPr>
          <w:rFonts w:ascii="Times New Roman" w:hAnsi="Times New Roman" w:cs="Times New Roman"/>
          <w:sz w:val="28"/>
          <w:szCs w:val="28"/>
          <w:lang w:val="uk-UA"/>
        </w:rPr>
        <w:t>1</w:t>
      </w:r>
      <w:r w:rsidR="000D76CA" w:rsidRPr="005339B8">
        <w:rPr>
          <w:rFonts w:ascii="Times New Roman" w:hAnsi="Times New Roman" w:cs="Times New Roman"/>
          <w:sz w:val="28"/>
          <w:szCs w:val="28"/>
          <w:lang w:val="uk-UA"/>
        </w:rPr>
        <w:t xml:space="preserve"> </w:t>
      </w:r>
      <w:r w:rsidR="00773E7B" w:rsidRPr="005339B8">
        <w:rPr>
          <w:rFonts w:ascii="Times New Roman" w:hAnsi="Times New Roman" w:cs="Times New Roman"/>
          <w:sz w:val="28"/>
          <w:szCs w:val="28"/>
          <w:lang w:val="uk-UA"/>
        </w:rPr>
        <w:t>сторін</w:t>
      </w:r>
      <w:r w:rsidR="000D76CA" w:rsidRPr="005339B8">
        <w:rPr>
          <w:rFonts w:ascii="Times New Roman" w:hAnsi="Times New Roman" w:cs="Times New Roman"/>
          <w:sz w:val="28"/>
          <w:szCs w:val="28"/>
          <w:lang w:val="uk-UA"/>
        </w:rPr>
        <w:t>ки</w:t>
      </w:r>
      <w:r w:rsidR="00773E7B" w:rsidRPr="005339B8">
        <w:rPr>
          <w:rFonts w:ascii="Times New Roman" w:hAnsi="Times New Roman" w:cs="Times New Roman"/>
          <w:sz w:val="28"/>
          <w:szCs w:val="28"/>
          <w:lang w:val="uk-UA"/>
        </w:rPr>
        <w:t>.</w:t>
      </w:r>
    </w:p>
    <w:p w14:paraId="30F7A388" w14:textId="27496FB3" w:rsidR="00664032" w:rsidRPr="005339B8" w:rsidRDefault="00664032" w:rsidP="00BA0A87">
      <w:pPr>
        <w:spacing w:after="0" w:line="360" w:lineRule="auto"/>
        <w:ind w:firstLine="709"/>
        <w:jc w:val="both"/>
        <w:rPr>
          <w:rFonts w:ascii="Times New Roman" w:hAnsi="Times New Roman" w:cs="Times New Roman"/>
          <w:sz w:val="28"/>
          <w:szCs w:val="28"/>
          <w:lang w:val="uk-UA"/>
        </w:rPr>
      </w:pPr>
    </w:p>
    <w:p w14:paraId="474EF0F5" w14:textId="29A807F0" w:rsidR="00664032" w:rsidRPr="005339B8" w:rsidRDefault="00664032" w:rsidP="00BA0A87">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br w:type="page"/>
      </w:r>
    </w:p>
    <w:p w14:paraId="01BAAAB5" w14:textId="77777777" w:rsidR="00A23830" w:rsidRPr="005339B8" w:rsidRDefault="00A23830" w:rsidP="00E726E2">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РОЗДІЛ 1. ТЕОРЕТИЧНІ ОСНОВИ ФОРМУВАННЯ ПРОФЕСІЙНОЇ КОМПЕТЕНТНОСТІ МАЙБУТНІХ УЧИТЕЛІВ ІНОЗЕМНОЇ МОВИ ЗАСОБАМИ НЕФОРМАЛЬНОЇ ОСВІТИ</w:t>
      </w:r>
    </w:p>
    <w:p w14:paraId="498E1E5B"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p>
    <w:p w14:paraId="16304DEA" w14:textId="77777777" w:rsidR="00A23830" w:rsidRPr="005339B8" w:rsidRDefault="00A23830" w:rsidP="00A23830">
      <w:pPr>
        <w:spacing w:after="0" w:line="360" w:lineRule="auto"/>
        <w:ind w:firstLine="709"/>
        <w:jc w:val="both"/>
        <w:rPr>
          <w:rFonts w:ascii="Times New Roman" w:hAnsi="Times New Roman" w:cs="Times New Roman"/>
          <w:b/>
          <w:sz w:val="28"/>
          <w:szCs w:val="28"/>
          <w:lang w:val="uk-UA"/>
        </w:rPr>
      </w:pPr>
      <w:r w:rsidRPr="005339B8">
        <w:rPr>
          <w:rFonts w:ascii="Times New Roman" w:hAnsi="Times New Roman" w:cs="Times New Roman"/>
          <w:b/>
          <w:sz w:val="28"/>
          <w:szCs w:val="28"/>
          <w:lang w:val="uk-UA"/>
        </w:rPr>
        <w:t>1.1. Проблема формування професійної компетентності учителя іноземної мови у науковій літературі</w:t>
      </w:r>
    </w:p>
    <w:p w14:paraId="1C7EF6E4" w14:textId="77777777"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У сучасному світі, що характеризується глобалізацією, посиленням міжкультурних контактів та розвитком інформаційно-комунікаційних технологій, роль іноземних мов у різних сферах суспільного життя набуває особливого значення. Володіння іноземними мовами стає не просто бажаним, а й необхідним інструментом для успішної професійної діяльності, особистісного розвитку та міжкультурної комунікації. У цьому контексті зростає роль вчителя іноземної мови як ключової фігури у процесі формування передусім іншомовної комунікативної компетентності учнів.</w:t>
      </w:r>
    </w:p>
    <w:p w14:paraId="6374FB4C" w14:textId="3F74A6B7" w:rsidR="006A5ADC" w:rsidRPr="005339B8" w:rsidRDefault="006A5ADC" w:rsidP="00A23830">
      <w:pPr>
        <w:pStyle w:val="a7"/>
        <w:spacing w:before="0" w:beforeAutospacing="0" w:after="0" w:afterAutospacing="0" w:line="360" w:lineRule="auto"/>
        <w:ind w:firstLine="709"/>
        <w:jc w:val="both"/>
        <w:rPr>
          <w:sz w:val="28"/>
          <w:szCs w:val="28"/>
        </w:rPr>
      </w:pPr>
      <w:r w:rsidRPr="005339B8">
        <w:rPr>
          <w:sz w:val="28"/>
          <w:szCs w:val="28"/>
        </w:rPr>
        <w:t>Тож на початку першого підрозділу нашого дослідження ставимо перед собою наступні завдання:</w:t>
      </w:r>
    </w:p>
    <w:p w14:paraId="3F681245" w14:textId="7EB0B650" w:rsidR="006A5ADC" w:rsidRPr="005339B8" w:rsidRDefault="006A5ADC" w:rsidP="00A23830">
      <w:pPr>
        <w:pStyle w:val="a7"/>
        <w:spacing w:before="0" w:beforeAutospacing="0" w:after="0" w:afterAutospacing="0" w:line="360" w:lineRule="auto"/>
        <w:ind w:firstLine="709"/>
        <w:jc w:val="both"/>
        <w:rPr>
          <w:sz w:val="28"/>
          <w:szCs w:val="28"/>
        </w:rPr>
      </w:pPr>
      <w:r w:rsidRPr="005339B8">
        <w:rPr>
          <w:sz w:val="28"/>
          <w:szCs w:val="28"/>
        </w:rPr>
        <w:t>– розкрити погляди науковців на поняття «компетентність»</w:t>
      </w:r>
      <w:r w:rsidR="00776805" w:rsidRPr="005339B8">
        <w:rPr>
          <w:sz w:val="28"/>
          <w:szCs w:val="28"/>
        </w:rPr>
        <w:t xml:space="preserve"> і «компетенція»;</w:t>
      </w:r>
    </w:p>
    <w:p w14:paraId="7772B6C1" w14:textId="77777777" w:rsidR="00365640" w:rsidRPr="005339B8" w:rsidRDefault="00776805" w:rsidP="00A23830">
      <w:pPr>
        <w:pStyle w:val="a7"/>
        <w:spacing w:before="0" w:beforeAutospacing="0" w:after="0" w:afterAutospacing="0" w:line="360" w:lineRule="auto"/>
        <w:ind w:firstLine="709"/>
        <w:jc w:val="both"/>
        <w:rPr>
          <w:sz w:val="28"/>
          <w:szCs w:val="28"/>
        </w:rPr>
      </w:pPr>
      <w:r w:rsidRPr="005339B8">
        <w:rPr>
          <w:sz w:val="28"/>
          <w:szCs w:val="28"/>
        </w:rPr>
        <w:t xml:space="preserve">– </w:t>
      </w:r>
      <w:r w:rsidR="00365640" w:rsidRPr="005339B8">
        <w:rPr>
          <w:sz w:val="28"/>
          <w:szCs w:val="28"/>
        </w:rPr>
        <w:t>провести дослідження провідного поняття «професійна компетентність майбутнього вчителя іноземної мови» за логікою переходу від загального до конкретного.</w:t>
      </w:r>
    </w:p>
    <w:p w14:paraId="50696290" w14:textId="1082312A" w:rsidR="003E33B5" w:rsidRPr="005339B8" w:rsidRDefault="003E33B5" w:rsidP="00A23830">
      <w:pPr>
        <w:pStyle w:val="a7"/>
        <w:spacing w:before="0" w:beforeAutospacing="0" w:after="0" w:afterAutospacing="0" w:line="360" w:lineRule="auto"/>
        <w:ind w:firstLine="709"/>
        <w:jc w:val="both"/>
        <w:rPr>
          <w:sz w:val="28"/>
          <w:szCs w:val="28"/>
        </w:rPr>
      </w:pPr>
      <w:r w:rsidRPr="005339B8">
        <w:rPr>
          <w:sz w:val="28"/>
          <w:szCs w:val="28"/>
        </w:rPr>
        <w:t>Тож перейдемо безпосередньо до вирішення першого завдання нашого підрозділу – розкриття поглядів науковців на поняття «компетентність і компетенція».</w:t>
      </w:r>
    </w:p>
    <w:p w14:paraId="4DD24A3D" w14:textId="6A8A22E4"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Сучасні вимоги до вчителя іноземної мови значно відрізняються від традиційних уявлень про його роль у шкільній освіті. Сьогодні вчитель закладу освіти – не лише носій знань, а й </w:t>
      </w:r>
      <w:proofErr w:type="spellStart"/>
      <w:r w:rsidRPr="005339B8">
        <w:rPr>
          <w:sz w:val="28"/>
          <w:szCs w:val="28"/>
        </w:rPr>
        <w:t>фасилітатор</w:t>
      </w:r>
      <w:proofErr w:type="spellEnd"/>
      <w:r w:rsidRPr="005339B8">
        <w:rPr>
          <w:sz w:val="28"/>
          <w:szCs w:val="28"/>
        </w:rPr>
        <w:t xml:space="preserve">, модератор, консультант, здатний створити сприятливе навчальне середовище, мотивувати учнів до вивчення мови, застосовувати інноваційні методики та технології навчання, враховуючи індивідуальні особливості кожного учня. Відповідно, проблема </w:t>
      </w:r>
      <w:r w:rsidRPr="005339B8">
        <w:rPr>
          <w:sz w:val="28"/>
          <w:szCs w:val="28"/>
        </w:rPr>
        <w:lastRenderedPageBreak/>
        <w:t>формування професійної компетентності вчителя іноземної мови набуває особливої актуальності та стає предметом численних наукових досліджень.</w:t>
      </w:r>
    </w:p>
    <w:p w14:paraId="1776F5F5" w14:textId="77777777"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Теоретичним та методичним проблемам формування професійної компетентності вчителя іноземної мови було присвячено роботи таких учених, як О. </w:t>
      </w:r>
      <w:proofErr w:type="spellStart"/>
      <w:r w:rsidRPr="005339B8">
        <w:rPr>
          <w:sz w:val="28"/>
          <w:szCs w:val="28"/>
        </w:rPr>
        <w:t>Бігич</w:t>
      </w:r>
      <w:proofErr w:type="spellEnd"/>
      <w:r w:rsidRPr="005339B8">
        <w:rPr>
          <w:sz w:val="28"/>
          <w:szCs w:val="28"/>
        </w:rPr>
        <w:t>, Г. Бондар, Н. Бориско, Г. Борецька, Л. </w:t>
      </w:r>
      <w:proofErr w:type="spellStart"/>
      <w:r w:rsidRPr="005339B8">
        <w:rPr>
          <w:sz w:val="28"/>
          <w:szCs w:val="28"/>
        </w:rPr>
        <w:t>Гапон</w:t>
      </w:r>
      <w:proofErr w:type="spellEnd"/>
      <w:r w:rsidRPr="005339B8">
        <w:rPr>
          <w:sz w:val="28"/>
          <w:szCs w:val="28"/>
        </w:rPr>
        <w:t>, Ю. Задунайська, Н. </w:t>
      </w:r>
      <w:proofErr w:type="spellStart"/>
      <w:r w:rsidRPr="005339B8">
        <w:rPr>
          <w:sz w:val="28"/>
          <w:szCs w:val="28"/>
        </w:rPr>
        <w:t>Закірова</w:t>
      </w:r>
      <w:proofErr w:type="spellEnd"/>
      <w:r w:rsidRPr="005339B8">
        <w:rPr>
          <w:sz w:val="28"/>
          <w:szCs w:val="28"/>
        </w:rPr>
        <w:t>, І. Калінін, Ю. Климович, О. Кміть, О. Кравець, В. Павлюк, А. Приймак, І. Свердлова, М. Рубцова, О. </w:t>
      </w:r>
      <w:proofErr w:type="spellStart"/>
      <w:r w:rsidRPr="005339B8">
        <w:rPr>
          <w:sz w:val="28"/>
          <w:szCs w:val="28"/>
        </w:rPr>
        <w:t>Халабузар</w:t>
      </w:r>
      <w:proofErr w:type="spellEnd"/>
      <w:r w:rsidRPr="005339B8">
        <w:rPr>
          <w:sz w:val="28"/>
          <w:szCs w:val="28"/>
        </w:rPr>
        <w:t>. Ключовими аспектами, які розглядають науковці, є трактування понять компетенція і компетентність, що становлять підґрунтя досліджень шляхів формування професійної компетентності вчителя іноземної мови з урахуванням вимог освітньої реформи в Україні.</w:t>
      </w:r>
    </w:p>
    <w:p w14:paraId="49C66BC7" w14:textId="4FFF2633"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У першу чергу постає завдання визначити суть поняття компетентності, яке в українському педагогічному науковому дискурсі використовується відносно недавно. О. Марущак здійснила ґрунтовний аналіз трактування поняття компетентності у вітчизняному й зарубіжному науковому дискурсі. Учена звернула увагу на тлумачення компетентності зарубіжними вченими Ж. </w:t>
      </w:r>
      <w:proofErr w:type="spellStart"/>
      <w:r w:rsidRPr="005339B8">
        <w:rPr>
          <w:sz w:val="28"/>
          <w:szCs w:val="28"/>
        </w:rPr>
        <w:t>Делором</w:t>
      </w:r>
      <w:proofErr w:type="spellEnd"/>
      <w:r w:rsidRPr="005339B8">
        <w:rPr>
          <w:sz w:val="28"/>
          <w:szCs w:val="28"/>
        </w:rPr>
        <w:t xml:space="preserve">, </w:t>
      </w:r>
      <w:proofErr w:type="spellStart"/>
      <w:r w:rsidRPr="005339B8">
        <w:rPr>
          <w:sz w:val="28"/>
          <w:szCs w:val="28"/>
        </w:rPr>
        <w:t>Дж</w:t>
      </w:r>
      <w:proofErr w:type="spellEnd"/>
      <w:r w:rsidRPr="005339B8">
        <w:rPr>
          <w:sz w:val="28"/>
          <w:szCs w:val="28"/>
        </w:rPr>
        <w:t>. </w:t>
      </w:r>
      <w:proofErr w:type="spellStart"/>
      <w:r w:rsidRPr="005339B8">
        <w:rPr>
          <w:sz w:val="28"/>
          <w:szCs w:val="28"/>
        </w:rPr>
        <w:t>Равеном</w:t>
      </w:r>
      <w:proofErr w:type="spellEnd"/>
      <w:r w:rsidRPr="005339B8">
        <w:rPr>
          <w:sz w:val="28"/>
          <w:szCs w:val="28"/>
        </w:rPr>
        <w:t>, українськими дослідниками О. Антоновою, Н. </w:t>
      </w:r>
      <w:proofErr w:type="spellStart"/>
      <w:r w:rsidRPr="005339B8">
        <w:rPr>
          <w:sz w:val="28"/>
          <w:szCs w:val="28"/>
        </w:rPr>
        <w:t>Бібік</w:t>
      </w:r>
      <w:proofErr w:type="spellEnd"/>
      <w:r w:rsidRPr="005339B8">
        <w:rPr>
          <w:sz w:val="28"/>
          <w:szCs w:val="28"/>
        </w:rPr>
        <w:t>, С. Бондар, С. Вітвицькою, М. Головань, К. Климовою, Л. Маслак, Н. </w:t>
      </w:r>
      <w:proofErr w:type="spellStart"/>
      <w:r w:rsidRPr="005339B8">
        <w:rPr>
          <w:sz w:val="28"/>
          <w:szCs w:val="28"/>
        </w:rPr>
        <w:t>Мойсеюк</w:t>
      </w:r>
      <w:proofErr w:type="spellEnd"/>
      <w:r w:rsidRPr="005339B8">
        <w:rPr>
          <w:sz w:val="28"/>
          <w:szCs w:val="28"/>
        </w:rPr>
        <w:t>, О. </w:t>
      </w:r>
      <w:proofErr w:type="spellStart"/>
      <w:r w:rsidRPr="005339B8">
        <w:rPr>
          <w:sz w:val="28"/>
          <w:szCs w:val="28"/>
        </w:rPr>
        <w:t>Пометун</w:t>
      </w:r>
      <w:proofErr w:type="spellEnd"/>
      <w:r w:rsidRPr="005339B8">
        <w:rPr>
          <w:sz w:val="28"/>
          <w:szCs w:val="28"/>
        </w:rPr>
        <w:t xml:space="preserve">, Н. Сидорчук та іншими й визначила провідні стрижні наукового дискурсу з цієї проблеми: «…поняття компетентності розглядається науковцями різнопланово, з-поміж основних </w:t>
      </w:r>
      <w:proofErr w:type="spellStart"/>
      <w:r w:rsidRPr="005339B8">
        <w:rPr>
          <w:sz w:val="28"/>
          <w:szCs w:val="28"/>
        </w:rPr>
        <w:t>бачень</w:t>
      </w:r>
      <w:proofErr w:type="spellEnd"/>
      <w:r w:rsidRPr="005339B8">
        <w:rPr>
          <w:sz w:val="28"/>
          <w:szCs w:val="28"/>
        </w:rPr>
        <w:t xml:space="preserve"> виділимо такі: поінформованість, обізнаність, авторитетність; інтегрована (загальна) здатність особистості успішно (кваліфіковано) здійснювати діяльність; готовність до діяльності; особистісна якість (сукупність якостей); володіння людиною відповідною компетенцією; інтегральна властивість особистості; поєднання знань, умінь і навичок, норм, </w:t>
      </w:r>
      <w:proofErr w:type="spellStart"/>
      <w:r w:rsidRPr="005339B8">
        <w:rPr>
          <w:sz w:val="28"/>
          <w:szCs w:val="28"/>
        </w:rPr>
        <w:t>емоційно</w:t>
      </w:r>
      <w:proofErr w:type="spellEnd"/>
      <w:r w:rsidRPr="005339B8">
        <w:rPr>
          <w:sz w:val="28"/>
          <w:szCs w:val="28"/>
        </w:rPr>
        <w:t xml:space="preserve">-ціннісного ставлення та рефлексії; </w:t>
      </w:r>
      <w:proofErr w:type="spellStart"/>
      <w:r w:rsidRPr="005339B8">
        <w:rPr>
          <w:sz w:val="28"/>
          <w:szCs w:val="28"/>
        </w:rPr>
        <w:t>результативно</w:t>
      </w:r>
      <w:proofErr w:type="spellEnd"/>
      <w:r w:rsidRPr="005339B8">
        <w:rPr>
          <w:sz w:val="28"/>
          <w:szCs w:val="28"/>
        </w:rPr>
        <w:t xml:space="preserve">-діяльнісна характеристика освіти; освітні результати тощо. Неодмінними компонентами компетентності визначаються знання, уміння, навички, досвід, особистісні цінності й ставлення до діяльності в певній галузі» </w:t>
      </w:r>
      <w:r w:rsidR="009E0A74" w:rsidRPr="005339B8">
        <w:rPr>
          <w:sz w:val="28"/>
          <w:szCs w:val="28"/>
        </w:rPr>
        <w:t>(</w:t>
      </w:r>
      <w:r w:rsidRPr="005339B8">
        <w:rPr>
          <w:bCs/>
          <w:sz w:val="28"/>
          <w:szCs w:val="28"/>
        </w:rPr>
        <w:t>Марущак</w:t>
      </w:r>
      <w:r w:rsidRPr="005339B8">
        <w:rPr>
          <w:sz w:val="28"/>
          <w:szCs w:val="28"/>
        </w:rPr>
        <w:t xml:space="preserve">, </w:t>
      </w:r>
      <w:r w:rsidR="009E0A74" w:rsidRPr="005339B8">
        <w:rPr>
          <w:sz w:val="28"/>
          <w:szCs w:val="28"/>
        </w:rPr>
        <w:t>2016 :</w:t>
      </w:r>
      <w:r w:rsidRPr="005339B8">
        <w:rPr>
          <w:sz w:val="28"/>
          <w:szCs w:val="28"/>
        </w:rPr>
        <w:t xml:space="preserve"> 105</w:t>
      </w:r>
      <w:r w:rsidR="009E0A74" w:rsidRPr="005339B8">
        <w:rPr>
          <w:sz w:val="28"/>
          <w:szCs w:val="28"/>
        </w:rPr>
        <w:t>)</w:t>
      </w:r>
      <w:r w:rsidRPr="005339B8">
        <w:rPr>
          <w:sz w:val="28"/>
          <w:szCs w:val="28"/>
        </w:rPr>
        <w:t>.</w:t>
      </w:r>
    </w:p>
    <w:p w14:paraId="5C219ED6" w14:textId="456A6EA6"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lastRenderedPageBreak/>
        <w:t>Базовим для визначення поняття компетентності є його тлумачення в Постанові КМУ «Про затвердження Національної рамки кваліфікацій» (2012), де «компетентність – динамічна комбінація знань, умінь, навичок, способів мислення, поглядів, цінностей, інших особистих якостей, що визначає здатність особи успішно соціалізуватися, провадити професійну та</w:t>
      </w:r>
      <w:r w:rsidR="00397D4D" w:rsidRPr="005339B8">
        <w:rPr>
          <w:sz w:val="28"/>
          <w:szCs w:val="28"/>
        </w:rPr>
        <w:t> </w:t>
      </w:r>
      <w:r w:rsidRPr="005339B8">
        <w:rPr>
          <w:sz w:val="28"/>
          <w:szCs w:val="28"/>
        </w:rPr>
        <w:t>/</w:t>
      </w:r>
      <w:r w:rsidR="00397D4D" w:rsidRPr="005339B8">
        <w:rPr>
          <w:sz w:val="28"/>
          <w:szCs w:val="28"/>
        </w:rPr>
        <w:t xml:space="preserve"> </w:t>
      </w:r>
      <w:r w:rsidRPr="005339B8">
        <w:rPr>
          <w:sz w:val="28"/>
          <w:szCs w:val="28"/>
        </w:rPr>
        <w:t xml:space="preserve">або подальшу навчальну діяльність» </w:t>
      </w:r>
      <w:r w:rsidR="009E0A74" w:rsidRPr="005339B8">
        <w:rPr>
          <w:sz w:val="28"/>
          <w:szCs w:val="28"/>
        </w:rPr>
        <w:t>(</w:t>
      </w:r>
      <w:r w:rsidRPr="005339B8">
        <w:rPr>
          <w:bCs/>
          <w:sz w:val="28"/>
          <w:szCs w:val="28"/>
        </w:rPr>
        <w:t>Постанова</w:t>
      </w:r>
      <w:r w:rsidR="009E0A74" w:rsidRPr="005339B8">
        <w:rPr>
          <w:bCs/>
          <w:sz w:val="28"/>
          <w:szCs w:val="28"/>
        </w:rPr>
        <w:t>, 2012</w:t>
      </w:r>
      <w:r w:rsidR="009E0A74" w:rsidRPr="005339B8">
        <w:rPr>
          <w:b/>
          <w:sz w:val="28"/>
          <w:szCs w:val="28"/>
        </w:rPr>
        <w:t>)</w:t>
      </w:r>
      <w:r w:rsidRPr="005339B8">
        <w:rPr>
          <w:sz w:val="28"/>
          <w:szCs w:val="28"/>
        </w:rPr>
        <w:t xml:space="preserve">. Таким чином, на законодавчому рівні в Україні було закріплено </w:t>
      </w:r>
      <w:proofErr w:type="spellStart"/>
      <w:r w:rsidRPr="005339B8">
        <w:rPr>
          <w:sz w:val="28"/>
          <w:szCs w:val="28"/>
        </w:rPr>
        <w:t>компетентнісний</w:t>
      </w:r>
      <w:proofErr w:type="spellEnd"/>
      <w:r w:rsidRPr="005339B8">
        <w:rPr>
          <w:sz w:val="28"/>
          <w:szCs w:val="28"/>
        </w:rPr>
        <w:t xml:space="preserve"> підхід у визначенні професійної відповідності певного фахівця. </w:t>
      </w:r>
    </w:p>
    <w:p w14:paraId="73ACBEFB" w14:textId="77777777" w:rsidR="009E0A74"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Значною мірою науковці звертають увагу на особистісні характеристики фахівця, як окремий аспект компетентності, оскільки здійснення професійних обов’язків у будь-якій сфері діяльності сучасного світу передбачає не механічне дотримання технологій виробництва, а й активну участь у процесі вдосконалення й модернізації всіх його етапів. Першочергового значення набувають не отримані теоретичні знання, а вміння їх застосовувати на практиці, діяти в нестандартній ситуації, працювати на перспективу. Саме на цей аспект звертає увагу О. Марущак: «компетентність стосується особи, визначає її здатність якісно виконувати роботу, має елемент готовності до нестандартної ситуації, обумовлений особистісною характеристикою людини, впливом внутрішніх чинників (досвіду, цінностей), таким чином відбувається перехід від якісних знань до якісної діяльності» </w:t>
      </w:r>
      <w:r w:rsidR="009E0A74" w:rsidRPr="005339B8">
        <w:rPr>
          <w:sz w:val="28"/>
          <w:szCs w:val="28"/>
        </w:rPr>
        <w:t>(</w:t>
      </w:r>
      <w:r w:rsidR="009E0A74" w:rsidRPr="005339B8">
        <w:rPr>
          <w:bCs/>
          <w:sz w:val="28"/>
          <w:szCs w:val="28"/>
        </w:rPr>
        <w:t>Марущак</w:t>
      </w:r>
      <w:r w:rsidR="009E0A74" w:rsidRPr="005339B8">
        <w:rPr>
          <w:sz w:val="28"/>
          <w:szCs w:val="28"/>
        </w:rPr>
        <w:t>, 2016 :</w:t>
      </w:r>
      <w:r w:rsidRPr="005339B8">
        <w:rPr>
          <w:sz w:val="28"/>
          <w:szCs w:val="28"/>
        </w:rPr>
        <w:t xml:space="preserve"> 107</w:t>
      </w:r>
      <w:r w:rsidR="009E0A74" w:rsidRPr="005339B8">
        <w:rPr>
          <w:sz w:val="28"/>
          <w:szCs w:val="28"/>
        </w:rPr>
        <w:t>)</w:t>
      </w:r>
      <w:r w:rsidRPr="005339B8">
        <w:rPr>
          <w:sz w:val="28"/>
          <w:szCs w:val="28"/>
        </w:rPr>
        <w:t xml:space="preserve">. Професійна діяльність при цьому набуває індивідуальності, унікальності, оскільки залежить від особистісних характеристик фахівця: «Компетентність – це цілісна якість особистості, яка, базуючись на знаннях, уміннях, навичках, досвіді й особистісних якостях, відображає прагнення, готовність і здатність вирішувати проблеми та розв’язувати завдання реальної практичної діяльності. Особистість бере на себе відповідальність за ефективність своєї роботи, подає її через призму власної системи цінностей» </w:t>
      </w:r>
      <w:r w:rsidR="009E0A74" w:rsidRPr="005339B8">
        <w:rPr>
          <w:sz w:val="28"/>
          <w:szCs w:val="28"/>
        </w:rPr>
        <w:t>(</w:t>
      </w:r>
      <w:r w:rsidR="009E0A74" w:rsidRPr="005339B8">
        <w:rPr>
          <w:bCs/>
          <w:sz w:val="28"/>
          <w:szCs w:val="28"/>
        </w:rPr>
        <w:t>Марущак</w:t>
      </w:r>
      <w:r w:rsidR="009E0A74" w:rsidRPr="005339B8">
        <w:rPr>
          <w:sz w:val="28"/>
          <w:szCs w:val="28"/>
        </w:rPr>
        <w:t xml:space="preserve">, 2016 : 107). </w:t>
      </w:r>
      <w:r w:rsidRPr="005339B8">
        <w:rPr>
          <w:sz w:val="28"/>
          <w:szCs w:val="28"/>
        </w:rPr>
        <w:t xml:space="preserve">Дослідниця акцентує на тому, що компетентність є результатом взаємодії сформованих компетенцій фахівця, що має індивідуальний вияв: «Індивідуальне ставлення суб’єктивує компетенції, що впливає на предмет і </w:t>
      </w:r>
      <w:r w:rsidRPr="005339B8">
        <w:rPr>
          <w:sz w:val="28"/>
          <w:szCs w:val="28"/>
        </w:rPr>
        <w:lastRenderedPageBreak/>
        <w:t xml:space="preserve">результат діяльності. Таким чином, компетентність виявляється в успішно реалізованій компетенції у певній значимій для особистості діяльності» </w:t>
      </w:r>
      <w:r w:rsidR="009E0A74" w:rsidRPr="005339B8">
        <w:rPr>
          <w:sz w:val="28"/>
          <w:szCs w:val="28"/>
        </w:rPr>
        <w:t>(</w:t>
      </w:r>
      <w:r w:rsidR="009E0A74" w:rsidRPr="005339B8">
        <w:rPr>
          <w:bCs/>
          <w:sz w:val="28"/>
          <w:szCs w:val="28"/>
        </w:rPr>
        <w:t>Марущак</w:t>
      </w:r>
      <w:r w:rsidR="009E0A74" w:rsidRPr="005339B8">
        <w:rPr>
          <w:sz w:val="28"/>
          <w:szCs w:val="28"/>
        </w:rPr>
        <w:t xml:space="preserve">, 2016 : 107). </w:t>
      </w:r>
    </w:p>
    <w:p w14:paraId="3297ADD1" w14:textId="6010D271"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У свою чергу, О. </w:t>
      </w:r>
      <w:proofErr w:type="spellStart"/>
      <w:r w:rsidRPr="005339B8">
        <w:rPr>
          <w:sz w:val="28"/>
          <w:szCs w:val="28"/>
        </w:rPr>
        <w:t>Дрогайцев</w:t>
      </w:r>
      <w:proofErr w:type="spellEnd"/>
      <w:r w:rsidRPr="005339B8">
        <w:rPr>
          <w:sz w:val="28"/>
          <w:szCs w:val="28"/>
        </w:rPr>
        <w:t xml:space="preserve"> акцентує на важливості саморозвитку компетентного фахівця, визначаючи суть компетентності: «компетентність – це спосіб існування знань, умінь, освіченості, що сприяє особистісній самореалізації, знаходженню тим, хто навчається, свого місця у світі, внаслідок чого освіта стає </w:t>
      </w:r>
      <w:proofErr w:type="spellStart"/>
      <w:r w:rsidRPr="005339B8">
        <w:rPr>
          <w:sz w:val="28"/>
          <w:szCs w:val="28"/>
        </w:rPr>
        <w:t>високомотивованою</w:t>
      </w:r>
      <w:proofErr w:type="spellEnd"/>
      <w:r w:rsidRPr="005339B8">
        <w:rPr>
          <w:sz w:val="28"/>
          <w:szCs w:val="28"/>
        </w:rPr>
        <w:t xml:space="preserve">, особистісно орієнтованою, забезпечує необхідність особистісного потенціалу, визнання особистості оточуючими та усвідомлення нею своєї значущості» </w:t>
      </w:r>
      <w:r w:rsidR="009E0A74" w:rsidRPr="005339B8">
        <w:rPr>
          <w:sz w:val="28"/>
          <w:szCs w:val="28"/>
        </w:rPr>
        <w:t>(</w:t>
      </w:r>
      <w:proofErr w:type="spellStart"/>
      <w:r w:rsidRPr="005339B8">
        <w:rPr>
          <w:sz w:val="28"/>
          <w:szCs w:val="28"/>
        </w:rPr>
        <w:t>Дрогайцев</w:t>
      </w:r>
      <w:proofErr w:type="spellEnd"/>
      <w:r w:rsidR="009E0A74" w:rsidRPr="005339B8">
        <w:rPr>
          <w:sz w:val="28"/>
          <w:szCs w:val="28"/>
        </w:rPr>
        <w:t>, 2009)</w:t>
      </w:r>
      <w:r w:rsidRPr="005339B8">
        <w:rPr>
          <w:sz w:val="28"/>
          <w:szCs w:val="28"/>
        </w:rPr>
        <w:t>.</w:t>
      </w:r>
    </w:p>
    <w:p w14:paraId="7FF3E897" w14:textId="127E21B4" w:rsidR="00A23830" w:rsidRPr="005339B8" w:rsidRDefault="007A123C" w:rsidP="00A23830">
      <w:pPr>
        <w:pStyle w:val="a7"/>
        <w:spacing w:before="0" w:beforeAutospacing="0" w:after="0" w:afterAutospacing="0" w:line="360" w:lineRule="auto"/>
        <w:ind w:firstLine="709"/>
        <w:jc w:val="both"/>
        <w:rPr>
          <w:sz w:val="28"/>
          <w:szCs w:val="28"/>
        </w:rPr>
      </w:pPr>
      <w:r w:rsidRPr="005339B8">
        <w:rPr>
          <w:sz w:val="28"/>
          <w:szCs w:val="28"/>
        </w:rPr>
        <w:t xml:space="preserve">У свою чергу, </w:t>
      </w:r>
      <w:r w:rsidR="00A23830" w:rsidRPr="005339B8">
        <w:rPr>
          <w:sz w:val="28"/>
          <w:szCs w:val="28"/>
        </w:rPr>
        <w:t>І. </w:t>
      </w:r>
      <w:proofErr w:type="spellStart"/>
      <w:r w:rsidR="00A23830" w:rsidRPr="005339B8">
        <w:rPr>
          <w:sz w:val="28"/>
          <w:szCs w:val="28"/>
        </w:rPr>
        <w:t>Зязюн</w:t>
      </w:r>
      <w:proofErr w:type="spellEnd"/>
      <w:r w:rsidR="00A23830" w:rsidRPr="005339B8">
        <w:rPr>
          <w:sz w:val="28"/>
          <w:szCs w:val="28"/>
        </w:rPr>
        <w:t xml:space="preserve"> </w:t>
      </w:r>
      <w:r w:rsidRPr="005339B8">
        <w:rPr>
          <w:sz w:val="28"/>
          <w:szCs w:val="28"/>
        </w:rPr>
        <w:t xml:space="preserve">напряму пов’язує компетентність фахівця з його професійністю, оскільки, на думку науковця, </w:t>
      </w:r>
      <w:r w:rsidR="00545BA0" w:rsidRPr="005339B8">
        <w:rPr>
          <w:sz w:val="28"/>
          <w:szCs w:val="28"/>
        </w:rPr>
        <w:t xml:space="preserve">компетентність </w:t>
      </w:r>
      <w:r w:rsidR="00A23830" w:rsidRPr="005339B8">
        <w:rPr>
          <w:sz w:val="28"/>
          <w:szCs w:val="28"/>
        </w:rPr>
        <w:t xml:space="preserve">представляє собою синтез знань і вмінь: «вміння синтезувати матеріал, аналізувати ситуації спілкування, осмислювати суть явищ, обирати засоби взаємодії» </w:t>
      </w:r>
      <w:r w:rsidR="008425E0" w:rsidRPr="005339B8">
        <w:rPr>
          <w:sz w:val="28"/>
          <w:szCs w:val="28"/>
        </w:rPr>
        <w:t>(</w:t>
      </w:r>
      <w:proofErr w:type="spellStart"/>
      <w:r w:rsidR="00A23830" w:rsidRPr="005339B8">
        <w:rPr>
          <w:sz w:val="28"/>
          <w:szCs w:val="28"/>
        </w:rPr>
        <w:t>Зязюн</w:t>
      </w:r>
      <w:proofErr w:type="spellEnd"/>
      <w:r w:rsidR="008425E0" w:rsidRPr="005339B8">
        <w:rPr>
          <w:sz w:val="28"/>
          <w:szCs w:val="28"/>
        </w:rPr>
        <w:t>, 2011)</w:t>
      </w:r>
      <w:r w:rsidR="00A23830" w:rsidRPr="005339B8">
        <w:rPr>
          <w:sz w:val="28"/>
          <w:szCs w:val="28"/>
        </w:rPr>
        <w:t>. Особливо важливо це для вчителя іноземних мов, у професійній компетентності якого повинне бути поєднання «як теоретичних (</w:t>
      </w:r>
      <w:proofErr w:type="spellStart"/>
      <w:r w:rsidR="00A23830" w:rsidRPr="005339B8">
        <w:rPr>
          <w:sz w:val="28"/>
          <w:szCs w:val="28"/>
        </w:rPr>
        <w:t>declarative</w:t>
      </w:r>
      <w:proofErr w:type="spellEnd"/>
      <w:r w:rsidR="00A23830" w:rsidRPr="005339B8">
        <w:rPr>
          <w:sz w:val="28"/>
          <w:szCs w:val="28"/>
        </w:rPr>
        <w:t>), так і діяльнісних (</w:t>
      </w:r>
      <w:proofErr w:type="spellStart"/>
      <w:r w:rsidR="00A23830" w:rsidRPr="005339B8">
        <w:rPr>
          <w:sz w:val="28"/>
          <w:szCs w:val="28"/>
        </w:rPr>
        <w:t>procedural</w:t>
      </w:r>
      <w:proofErr w:type="spellEnd"/>
      <w:r w:rsidR="00A23830" w:rsidRPr="005339B8">
        <w:rPr>
          <w:sz w:val="28"/>
          <w:szCs w:val="28"/>
        </w:rPr>
        <w:t xml:space="preserve">) знань» </w:t>
      </w:r>
      <w:r w:rsidR="00DD0C64" w:rsidRPr="005339B8">
        <w:rPr>
          <w:sz w:val="28"/>
          <w:szCs w:val="28"/>
        </w:rPr>
        <w:t>(</w:t>
      </w:r>
      <w:proofErr w:type="spellStart"/>
      <w:r w:rsidR="00A23830" w:rsidRPr="005339B8">
        <w:rPr>
          <w:bCs/>
          <w:sz w:val="28"/>
          <w:szCs w:val="28"/>
        </w:rPr>
        <w:t>Кухта</w:t>
      </w:r>
      <w:proofErr w:type="spellEnd"/>
      <w:r w:rsidR="00DD0C64" w:rsidRPr="005339B8">
        <w:rPr>
          <w:bCs/>
          <w:sz w:val="28"/>
          <w:szCs w:val="28"/>
        </w:rPr>
        <w:t>, 2010 :</w:t>
      </w:r>
      <w:r w:rsidR="00A23830" w:rsidRPr="005339B8">
        <w:rPr>
          <w:sz w:val="28"/>
          <w:szCs w:val="28"/>
        </w:rPr>
        <w:t xml:space="preserve"> 28</w:t>
      </w:r>
      <w:r w:rsidR="00DD0C64" w:rsidRPr="005339B8">
        <w:rPr>
          <w:sz w:val="28"/>
          <w:szCs w:val="28"/>
        </w:rPr>
        <w:t>)</w:t>
      </w:r>
      <w:r w:rsidR="00A23830" w:rsidRPr="005339B8">
        <w:rPr>
          <w:sz w:val="28"/>
          <w:szCs w:val="28"/>
        </w:rPr>
        <w:t>.</w:t>
      </w:r>
    </w:p>
    <w:p w14:paraId="4B2ED580" w14:textId="77777777"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І. </w:t>
      </w:r>
      <w:proofErr w:type="spellStart"/>
      <w:r w:rsidRPr="005339B8">
        <w:rPr>
          <w:sz w:val="28"/>
          <w:szCs w:val="28"/>
        </w:rPr>
        <w:t>Кухта</w:t>
      </w:r>
      <w:proofErr w:type="spellEnd"/>
      <w:r w:rsidRPr="005339B8">
        <w:rPr>
          <w:sz w:val="28"/>
          <w:szCs w:val="28"/>
        </w:rPr>
        <w:t xml:space="preserve"> звертає увагу на незмінні складові характеристики компетентності, яка: </w:t>
      </w:r>
    </w:p>
    <w:p w14:paraId="5EC17806" w14:textId="77777777"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«а) завжди розглядається у контексті професійної діяльності;</w:t>
      </w:r>
    </w:p>
    <w:p w14:paraId="3F2666EE" w14:textId="77777777"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б) розуміється як інтегративне утворення особистості, що є сукупністю різних компетенцій людини;</w:t>
      </w:r>
    </w:p>
    <w:p w14:paraId="3F478FC1" w14:textId="77777777"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в) характеризує рівень готовності людини до діяльності, а також характер та ефективність її здійснення;</w:t>
      </w:r>
    </w:p>
    <w:p w14:paraId="08E7BBDE" w14:textId="77777777" w:rsidR="00DD0C64"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г) формується у процесі засвоєння людиною відповідної для неї діяльності» </w:t>
      </w:r>
      <w:r w:rsidR="00DD0C64" w:rsidRPr="005339B8">
        <w:rPr>
          <w:sz w:val="28"/>
          <w:szCs w:val="28"/>
        </w:rPr>
        <w:t>(</w:t>
      </w:r>
      <w:proofErr w:type="spellStart"/>
      <w:r w:rsidR="00DD0C64" w:rsidRPr="005339B8">
        <w:rPr>
          <w:bCs/>
          <w:sz w:val="28"/>
          <w:szCs w:val="28"/>
        </w:rPr>
        <w:t>Кухта</w:t>
      </w:r>
      <w:proofErr w:type="spellEnd"/>
      <w:r w:rsidR="00DD0C64" w:rsidRPr="005339B8">
        <w:rPr>
          <w:bCs/>
          <w:sz w:val="28"/>
          <w:szCs w:val="28"/>
        </w:rPr>
        <w:t>, 2010 :</w:t>
      </w:r>
      <w:r w:rsidR="00DD0C64" w:rsidRPr="005339B8">
        <w:rPr>
          <w:sz w:val="28"/>
          <w:szCs w:val="28"/>
        </w:rPr>
        <w:t xml:space="preserve"> 28).</w:t>
      </w:r>
    </w:p>
    <w:p w14:paraId="5F22340C" w14:textId="662821B3"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Учений наголошує на спільній для науковців думці, «що суть професійної компетентності відображає ділову надійність і здатність успішно і безпомилково здійснювати професійну діяльність як у стереотипних, так і в нестандартних ситуаціях» </w:t>
      </w:r>
      <w:r w:rsidR="00DD0C64" w:rsidRPr="005339B8">
        <w:rPr>
          <w:sz w:val="28"/>
          <w:szCs w:val="28"/>
        </w:rPr>
        <w:t>(</w:t>
      </w:r>
      <w:proofErr w:type="spellStart"/>
      <w:r w:rsidR="00DD0C64" w:rsidRPr="005339B8">
        <w:rPr>
          <w:bCs/>
          <w:sz w:val="28"/>
          <w:szCs w:val="28"/>
        </w:rPr>
        <w:t>Кухта</w:t>
      </w:r>
      <w:proofErr w:type="spellEnd"/>
      <w:r w:rsidR="00DD0C64" w:rsidRPr="005339B8">
        <w:rPr>
          <w:bCs/>
          <w:sz w:val="28"/>
          <w:szCs w:val="28"/>
        </w:rPr>
        <w:t>, 2010 :</w:t>
      </w:r>
      <w:r w:rsidR="00DD0C64" w:rsidRPr="005339B8">
        <w:rPr>
          <w:sz w:val="28"/>
          <w:szCs w:val="28"/>
        </w:rPr>
        <w:t xml:space="preserve"> 28).</w:t>
      </w:r>
    </w:p>
    <w:p w14:paraId="3E339836" w14:textId="1D6B629B"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lastRenderedPageBreak/>
        <w:t xml:space="preserve">Закономірно постає питання співвіднесеності компетентності і компетенції, їх взаємодії, місця знань, умінь і навичок у визначенні рівня компетентності фахівця, зокрема </w:t>
      </w:r>
      <w:r w:rsidR="00686935" w:rsidRPr="005339B8">
        <w:rPr>
          <w:sz w:val="28"/>
          <w:szCs w:val="28"/>
        </w:rPr>
        <w:t>й у</w:t>
      </w:r>
      <w:r w:rsidRPr="005339B8">
        <w:rPr>
          <w:sz w:val="28"/>
          <w:szCs w:val="28"/>
        </w:rPr>
        <w:t xml:space="preserve">чителя іноземної мови. </w:t>
      </w:r>
    </w:p>
    <w:p w14:paraId="5C632004" w14:textId="1617223F"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Поняття «компетенція» в 1965 році було введено в наукову термінологію американським ученим Н. Хомським і трактувалось як знання мови й фактичне вміння його використовувати. Як бачимо, у такому значенні поняття «компетенція» </w:t>
      </w:r>
      <w:r w:rsidR="00686935" w:rsidRPr="005339B8">
        <w:rPr>
          <w:sz w:val="28"/>
          <w:szCs w:val="28"/>
        </w:rPr>
        <w:t xml:space="preserve">простежується його виняткове значення </w:t>
      </w:r>
      <w:r w:rsidRPr="005339B8">
        <w:rPr>
          <w:sz w:val="28"/>
          <w:szCs w:val="28"/>
        </w:rPr>
        <w:t xml:space="preserve">для вчителя іноземної мови. Натомість саме в ці роки у світі відбувається формування засад </w:t>
      </w:r>
      <w:proofErr w:type="spellStart"/>
      <w:r w:rsidRPr="005339B8">
        <w:rPr>
          <w:sz w:val="28"/>
          <w:szCs w:val="28"/>
        </w:rPr>
        <w:t>компетентнісної</w:t>
      </w:r>
      <w:proofErr w:type="spellEnd"/>
      <w:r w:rsidRPr="005339B8">
        <w:rPr>
          <w:sz w:val="28"/>
          <w:szCs w:val="28"/>
        </w:rPr>
        <w:t xml:space="preserve"> освіти, яка пр</w:t>
      </w:r>
      <w:r w:rsidR="00686935" w:rsidRPr="005339B8">
        <w:rPr>
          <w:sz w:val="28"/>
          <w:szCs w:val="28"/>
        </w:rPr>
        <w:t>оникла в у</w:t>
      </w:r>
      <w:r w:rsidRPr="005339B8">
        <w:rPr>
          <w:sz w:val="28"/>
          <w:szCs w:val="28"/>
        </w:rPr>
        <w:t xml:space="preserve">сі галузі знань. Причиною запозичення поняття компетенції з лінгвістичної науки в різні галузі стала його практична складова, вміння використовувати набуті знання й навички на практиці. На законодавчому рівні компетенції як ключові дескриптори стандартів рівня знань, набутих здобувачами освіти протягом навчання, були зафіксовані в Європейській рамці кваліфікацій у 2008 році </w:t>
      </w:r>
      <w:r w:rsidR="00DD0C64" w:rsidRPr="005339B8">
        <w:rPr>
          <w:sz w:val="28"/>
          <w:szCs w:val="28"/>
        </w:rPr>
        <w:t>(</w:t>
      </w:r>
      <w:proofErr w:type="spellStart"/>
      <w:r w:rsidRPr="005339B8">
        <w:rPr>
          <w:sz w:val="28"/>
          <w:szCs w:val="28"/>
        </w:rPr>
        <w:t>Recommendation</w:t>
      </w:r>
      <w:proofErr w:type="spellEnd"/>
      <w:r w:rsidR="00DD0C64" w:rsidRPr="005339B8">
        <w:rPr>
          <w:sz w:val="28"/>
          <w:szCs w:val="28"/>
        </w:rPr>
        <w:t>, 2008).</w:t>
      </w:r>
    </w:p>
    <w:p w14:paraId="61D00F78" w14:textId="284E39D0"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У той же час не слід ототожнювати поняття «компетентність» і «компетенція», оскільки вони представляють різні сфери: професійну і причинно-наслідкову: «…поняття «компетенція» пов’язане зі змістом сфери майбутньої професійної діяльності, а поняття «компетентність» дозволяє інтерпретувати результат освіти у сукупності всіх його компонентів» </w:t>
      </w:r>
      <w:r w:rsidR="00996793" w:rsidRPr="005339B8">
        <w:rPr>
          <w:sz w:val="28"/>
          <w:szCs w:val="28"/>
        </w:rPr>
        <w:t>(</w:t>
      </w:r>
      <w:proofErr w:type="spellStart"/>
      <w:r w:rsidRPr="005339B8">
        <w:rPr>
          <w:sz w:val="28"/>
          <w:szCs w:val="28"/>
        </w:rPr>
        <w:t>Вишпольська</w:t>
      </w:r>
      <w:proofErr w:type="spellEnd"/>
      <w:r w:rsidRPr="005339B8">
        <w:rPr>
          <w:sz w:val="28"/>
          <w:szCs w:val="28"/>
        </w:rPr>
        <w:t xml:space="preserve">, </w:t>
      </w:r>
      <w:r w:rsidR="00996793" w:rsidRPr="005339B8">
        <w:rPr>
          <w:sz w:val="28"/>
          <w:szCs w:val="28"/>
        </w:rPr>
        <w:t xml:space="preserve">2008 : </w:t>
      </w:r>
      <w:r w:rsidRPr="005339B8">
        <w:rPr>
          <w:sz w:val="28"/>
          <w:szCs w:val="28"/>
        </w:rPr>
        <w:t>58</w:t>
      </w:r>
      <w:r w:rsidR="00996793" w:rsidRPr="005339B8">
        <w:rPr>
          <w:sz w:val="28"/>
          <w:szCs w:val="28"/>
        </w:rPr>
        <w:t>)</w:t>
      </w:r>
      <w:r w:rsidRPr="005339B8">
        <w:rPr>
          <w:sz w:val="28"/>
          <w:szCs w:val="28"/>
        </w:rPr>
        <w:t>.</w:t>
      </w:r>
    </w:p>
    <w:p w14:paraId="7C9E20E4" w14:textId="77777777" w:rsidR="00996793" w:rsidRPr="005339B8" w:rsidRDefault="00A23830" w:rsidP="00996793">
      <w:pPr>
        <w:pStyle w:val="a7"/>
        <w:spacing w:before="0" w:beforeAutospacing="0" w:after="0" w:afterAutospacing="0" w:line="360" w:lineRule="auto"/>
        <w:ind w:firstLine="709"/>
        <w:jc w:val="both"/>
        <w:rPr>
          <w:sz w:val="28"/>
          <w:szCs w:val="28"/>
        </w:rPr>
      </w:pPr>
      <w:r w:rsidRPr="005339B8">
        <w:rPr>
          <w:sz w:val="28"/>
          <w:szCs w:val="28"/>
        </w:rPr>
        <w:t>Учена В. </w:t>
      </w:r>
      <w:proofErr w:type="spellStart"/>
      <w:r w:rsidRPr="005339B8">
        <w:rPr>
          <w:sz w:val="28"/>
          <w:szCs w:val="28"/>
        </w:rPr>
        <w:t>Вишпольська</w:t>
      </w:r>
      <w:proofErr w:type="spellEnd"/>
      <w:r w:rsidRPr="005339B8">
        <w:rPr>
          <w:sz w:val="28"/>
          <w:szCs w:val="28"/>
        </w:rPr>
        <w:t xml:space="preserve"> визначає у структурі компетенції три складові чинники: «когнітивний (володіння знаннями); операційний (сформованість способів діяльності, технологічної грамотності); аксіологічний (засвоєння цінностей, ціннісне відношення до професійної праці та особистісного зростання)» </w:t>
      </w:r>
      <w:r w:rsidR="00996793" w:rsidRPr="005339B8">
        <w:rPr>
          <w:sz w:val="28"/>
          <w:szCs w:val="28"/>
        </w:rPr>
        <w:t>(</w:t>
      </w:r>
      <w:proofErr w:type="spellStart"/>
      <w:r w:rsidR="00996793" w:rsidRPr="005339B8">
        <w:rPr>
          <w:sz w:val="28"/>
          <w:szCs w:val="28"/>
        </w:rPr>
        <w:t>Вишпольська</w:t>
      </w:r>
      <w:proofErr w:type="spellEnd"/>
      <w:r w:rsidR="00996793" w:rsidRPr="005339B8">
        <w:rPr>
          <w:sz w:val="28"/>
          <w:szCs w:val="28"/>
        </w:rPr>
        <w:t>, 2008 : 58).</w:t>
      </w:r>
    </w:p>
    <w:p w14:paraId="3C59E552" w14:textId="3319AE0D" w:rsidR="00D90B75"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Про </w:t>
      </w:r>
      <w:proofErr w:type="spellStart"/>
      <w:r w:rsidRPr="005339B8">
        <w:rPr>
          <w:sz w:val="28"/>
          <w:szCs w:val="28"/>
        </w:rPr>
        <w:t>різновекторність</w:t>
      </w:r>
      <w:proofErr w:type="spellEnd"/>
      <w:r w:rsidRPr="005339B8">
        <w:rPr>
          <w:sz w:val="28"/>
          <w:szCs w:val="28"/>
        </w:rPr>
        <w:t xml:space="preserve"> понять компетентності та компетенції і водночас їхній взаємозв’язок говорять українські дослідники Т. Кузнецова і С. Лейко. </w:t>
      </w:r>
      <w:proofErr w:type="spellStart"/>
      <w:r w:rsidRPr="005339B8">
        <w:rPr>
          <w:sz w:val="28"/>
          <w:szCs w:val="28"/>
        </w:rPr>
        <w:t>Взаємопов’язуючим</w:t>
      </w:r>
      <w:proofErr w:type="spellEnd"/>
      <w:r w:rsidRPr="005339B8">
        <w:rPr>
          <w:sz w:val="28"/>
          <w:szCs w:val="28"/>
        </w:rPr>
        <w:t xml:space="preserve"> фактором, на думку цих учених, виступають знання, уміння й навички, що стосуються певної сфери діяльності фахівця. </w:t>
      </w:r>
      <w:r w:rsidRPr="005339B8">
        <w:rPr>
          <w:sz w:val="28"/>
          <w:szCs w:val="28"/>
        </w:rPr>
        <w:lastRenderedPageBreak/>
        <w:t xml:space="preserve">Особистість у процесі навчання повинна оволодіти комплексом професійних знань, умінь і навичок з метою їх практичного застосування: «На основі того, що компетенція визначається певною організацією, установою, державою як наперед задана вимога до знань, умінь, навичок, якими повинна володіти особистість, для успішної діяльності в межах тієї сфери, де ця діяльність буде здійснюватися. Компетентність, </w:t>
      </w:r>
      <w:r w:rsidR="00D90B75" w:rsidRPr="005339B8">
        <w:rPr>
          <w:sz w:val="28"/>
          <w:szCs w:val="28"/>
        </w:rPr>
        <w:t>у</w:t>
      </w:r>
      <w:r w:rsidRPr="005339B8">
        <w:rPr>
          <w:sz w:val="28"/>
          <w:szCs w:val="28"/>
        </w:rPr>
        <w:t xml:space="preserve"> свою чергу, є надбанням самої особистості, визначає якісний рівень, засвоєння в наслідок навчання, знань, умінь навичок та здатності застосувати їх, на основі власного досвіду, в процесі здійснення певної діяльності. Компетенція пов’язана з певним видом діяльності, тоді як компетентність – з особистістю, з її внутрішніми якостями та здібностями» </w:t>
      </w:r>
      <w:r w:rsidR="00996793" w:rsidRPr="005339B8">
        <w:rPr>
          <w:sz w:val="28"/>
          <w:szCs w:val="28"/>
        </w:rPr>
        <w:t>(</w:t>
      </w:r>
      <w:r w:rsidRPr="005339B8">
        <w:rPr>
          <w:bCs/>
          <w:sz w:val="28"/>
          <w:szCs w:val="28"/>
        </w:rPr>
        <w:t>Кузнецова, Лейко</w:t>
      </w:r>
      <w:r w:rsidRPr="005339B8">
        <w:rPr>
          <w:sz w:val="28"/>
          <w:szCs w:val="28"/>
        </w:rPr>
        <w:t xml:space="preserve">, </w:t>
      </w:r>
      <w:r w:rsidR="00996793" w:rsidRPr="005339B8">
        <w:rPr>
          <w:sz w:val="28"/>
          <w:szCs w:val="28"/>
        </w:rPr>
        <w:t xml:space="preserve">2022 : </w:t>
      </w:r>
      <w:r w:rsidRPr="005339B8">
        <w:rPr>
          <w:sz w:val="28"/>
          <w:szCs w:val="28"/>
        </w:rPr>
        <w:t>61</w:t>
      </w:r>
      <w:r w:rsidR="00996793" w:rsidRPr="005339B8">
        <w:rPr>
          <w:sz w:val="28"/>
          <w:szCs w:val="28"/>
        </w:rPr>
        <w:t>)</w:t>
      </w:r>
      <w:r w:rsidRPr="005339B8">
        <w:rPr>
          <w:sz w:val="28"/>
          <w:szCs w:val="28"/>
        </w:rPr>
        <w:t>.</w:t>
      </w:r>
    </w:p>
    <w:p w14:paraId="2D61102E" w14:textId="77777777" w:rsidR="00996793"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Освітні програми передбачають формування компетенцій, пов’язаних з певною сферою діяльності, проте рівень їх засвоєння залежить від особистісних характеристик майбутнього фахівця. Відповідно </w:t>
      </w:r>
      <w:proofErr w:type="spellStart"/>
      <w:r w:rsidRPr="005339B8">
        <w:rPr>
          <w:sz w:val="28"/>
          <w:szCs w:val="28"/>
        </w:rPr>
        <w:t>професійно</w:t>
      </w:r>
      <w:proofErr w:type="spellEnd"/>
      <w:r w:rsidRPr="005339B8">
        <w:rPr>
          <w:sz w:val="28"/>
          <w:szCs w:val="28"/>
        </w:rPr>
        <w:t xml:space="preserve"> компетентна особистість зобов’язана бути передусім обізнаною з певною сферою діяльності, у якій буде задіяна. Вона повинна реалізувати на практиці, використовуючи особистісні якості, набуті компетенції: «…компетенція є певним, заздалегідь визначеним, набором знань, умінь, навичок, а компетентність – якісною характеристикою їх засвоєння, що проявляється в процесі практичної діяльності» </w:t>
      </w:r>
      <w:r w:rsidR="00996793" w:rsidRPr="005339B8">
        <w:rPr>
          <w:sz w:val="28"/>
          <w:szCs w:val="28"/>
        </w:rPr>
        <w:t>(</w:t>
      </w:r>
      <w:r w:rsidR="00996793" w:rsidRPr="005339B8">
        <w:rPr>
          <w:bCs/>
          <w:sz w:val="28"/>
          <w:szCs w:val="28"/>
        </w:rPr>
        <w:t>Кузнецова, Лейко</w:t>
      </w:r>
      <w:r w:rsidR="00996793" w:rsidRPr="005339B8">
        <w:rPr>
          <w:sz w:val="28"/>
          <w:szCs w:val="28"/>
        </w:rPr>
        <w:t>, 2022 : 61).</w:t>
      </w:r>
    </w:p>
    <w:p w14:paraId="10ED39BA" w14:textId="7F745801"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Зважаючи на ці твердження, ми будемо диференціювати поняття компетенції і компетентності, акцентуючи на векторі професійного спрямування. Компетенція формується у процесі навчання, коли особистість опановує комплекс знань, умінь і навичок в окремо взятій професійній сфері й визначає власне ставлення. Компетентність визначається передусім особистісними якостями, умінням приймати рішення, критично осмислювати виробничу ситуацію, на практиці застосовувати набуті знання, працювати на перспективу тощо.</w:t>
      </w:r>
    </w:p>
    <w:p w14:paraId="32305F11" w14:textId="77777777" w:rsidR="00B22B33"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М. Головань узагальнила тлумачення понять «компетентність» і «компетенція» у словниках і зауважила, що «трактування словниками поняття </w:t>
      </w:r>
      <w:r w:rsidRPr="005339B8">
        <w:rPr>
          <w:sz w:val="28"/>
          <w:szCs w:val="28"/>
        </w:rPr>
        <w:lastRenderedPageBreak/>
        <w:t xml:space="preserve">«компетенції» відображає переважно соціальну сторону діяльності суб’єкта, фіксує коло заданих ззовні цілей і способів діяльності. Знання, коло питань, досвід подані як узагальнені поняття, що не стосуються конкретної особи, які не є її особистісним надбанням. Так, у професійній діяльності компетенція суб’єкта визначається посадовими обов’язками й посадовою інструкцією, а в системі освіти – цілями навчальної діяльності суб’єкта освіти і навчальним планом. Поняття «компетентний» стосується особи, яка володіє компетенцією, і є оцінною категорією щодо ефективного виконання своїх повноважень або функцій» </w:t>
      </w:r>
      <w:r w:rsidR="00B22B33" w:rsidRPr="005339B8">
        <w:rPr>
          <w:sz w:val="28"/>
          <w:szCs w:val="28"/>
        </w:rPr>
        <w:t>(</w:t>
      </w:r>
      <w:r w:rsidRPr="005339B8">
        <w:rPr>
          <w:bCs/>
          <w:sz w:val="28"/>
          <w:szCs w:val="28"/>
        </w:rPr>
        <w:t>Головань,</w:t>
      </w:r>
      <w:r w:rsidRPr="005339B8">
        <w:rPr>
          <w:sz w:val="28"/>
          <w:szCs w:val="28"/>
        </w:rPr>
        <w:t xml:space="preserve"> </w:t>
      </w:r>
      <w:r w:rsidR="00B22B33" w:rsidRPr="005339B8">
        <w:rPr>
          <w:sz w:val="28"/>
          <w:szCs w:val="28"/>
        </w:rPr>
        <w:t xml:space="preserve">2011 : </w:t>
      </w:r>
      <w:r w:rsidRPr="005339B8">
        <w:rPr>
          <w:sz w:val="28"/>
          <w:szCs w:val="28"/>
        </w:rPr>
        <w:t>226</w:t>
      </w:r>
      <w:r w:rsidR="00B22B33" w:rsidRPr="005339B8">
        <w:rPr>
          <w:sz w:val="28"/>
          <w:szCs w:val="28"/>
        </w:rPr>
        <w:t>)</w:t>
      </w:r>
      <w:r w:rsidRPr="005339B8">
        <w:rPr>
          <w:sz w:val="28"/>
          <w:szCs w:val="28"/>
        </w:rPr>
        <w:t xml:space="preserve">. Відповідно компетентність трактується як «якість, яка дозволяє їй (або навіть надає право) вирішувати певні завдання, ухвалювати рішення, виносити судження в певній галузі. Основою цієї якості є знання, обізнаність, досвід соціально-професійної діяльності людини» </w:t>
      </w:r>
      <w:r w:rsidR="00B22B33" w:rsidRPr="005339B8">
        <w:rPr>
          <w:sz w:val="28"/>
          <w:szCs w:val="28"/>
        </w:rPr>
        <w:t>(</w:t>
      </w:r>
      <w:r w:rsidR="00B22B33" w:rsidRPr="005339B8">
        <w:rPr>
          <w:bCs/>
          <w:sz w:val="28"/>
          <w:szCs w:val="28"/>
        </w:rPr>
        <w:t>Головань,</w:t>
      </w:r>
      <w:r w:rsidR="00B22B33" w:rsidRPr="005339B8">
        <w:rPr>
          <w:sz w:val="28"/>
          <w:szCs w:val="28"/>
        </w:rPr>
        <w:t xml:space="preserve"> 2011 : 226). </w:t>
      </w:r>
    </w:p>
    <w:p w14:paraId="74C39135" w14:textId="23BF2E67"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Першими запропонували розрізняти поняття «компетентність» і «компетенція» американські вчені Ч. </w:t>
      </w:r>
      <w:proofErr w:type="spellStart"/>
      <w:r w:rsidRPr="005339B8">
        <w:rPr>
          <w:sz w:val="28"/>
          <w:szCs w:val="28"/>
        </w:rPr>
        <w:t>Вудруф</w:t>
      </w:r>
      <w:proofErr w:type="spellEnd"/>
      <w:r w:rsidRPr="005339B8">
        <w:rPr>
          <w:sz w:val="28"/>
          <w:szCs w:val="28"/>
        </w:rPr>
        <w:t xml:space="preserve"> </w:t>
      </w:r>
      <w:r w:rsidR="00C91A91" w:rsidRPr="005339B8">
        <w:rPr>
          <w:sz w:val="28"/>
          <w:szCs w:val="28"/>
        </w:rPr>
        <w:t>(</w:t>
      </w:r>
      <w:proofErr w:type="spellStart"/>
      <w:r w:rsidRPr="005339B8">
        <w:rPr>
          <w:bCs/>
          <w:sz w:val="28"/>
          <w:szCs w:val="28"/>
        </w:rPr>
        <w:t>Woodruffe</w:t>
      </w:r>
      <w:proofErr w:type="spellEnd"/>
      <w:r w:rsidR="00C91A91" w:rsidRPr="005339B8">
        <w:rPr>
          <w:bCs/>
          <w:sz w:val="28"/>
          <w:szCs w:val="28"/>
        </w:rPr>
        <w:t>, 1991)</w:t>
      </w:r>
      <w:r w:rsidRPr="005339B8">
        <w:rPr>
          <w:bCs/>
          <w:sz w:val="28"/>
          <w:szCs w:val="28"/>
        </w:rPr>
        <w:t>,</w:t>
      </w:r>
      <w:r w:rsidRPr="005339B8">
        <w:rPr>
          <w:b/>
          <w:sz w:val="28"/>
          <w:szCs w:val="28"/>
        </w:rPr>
        <w:t xml:space="preserve"> </w:t>
      </w:r>
      <w:r w:rsidRPr="005339B8">
        <w:rPr>
          <w:bCs/>
          <w:sz w:val="28"/>
          <w:szCs w:val="28"/>
        </w:rPr>
        <w:t>М.</w:t>
      </w:r>
      <w:r w:rsidRPr="005339B8">
        <w:rPr>
          <w:b/>
          <w:sz w:val="28"/>
          <w:szCs w:val="28"/>
        </w:rPr>
        <w:t> </w:t>
      </w:r>
      <w:r w:rsidRPr="005339B8">
        <w:rPr>
          <w:sz w:val="28"/>
          <w:szCs w:val="28"/>
        </w:rPr>
        <w:t>Лайн Спенсер та М. </w:t>
      </w:r>
      <w:proofErr w:type="spellStart"/>
      <w:r w:rsidRPr="005339B8">
        <w:rPr>
          <w:sz w:val="28"/>
          <w:szCs w:val="28"/>
        </w:rPr>
        <w:t>Сайн</w:t>
      </w:r>
      <w:proofErr w:type="spellEnd"/>
      <w:r w:rsidRPr="005339B8">
        <w:rPr>
          <w:sz w:val="28"/>
          <w:szCs w:val="28"/>
        </w:rPr>
        <w:t xml:space="preserve"> Спенсер </w:t>
      </w:r>
      <w:r w:rsidR="002C6396" w:rsidRPr="005339B8">
        <w:rPr>
          <w:sz w:val="28"/>
          <w:szCs w:val="28"/>
        </w:rPr>
        <w:t>(</w:t>
      </w:r>
      <w:proofErr w:type="spellStart"/>
      <w:r w:rsidRPr="005339B8">
        <w:rPr>
          <w:bCs/>
          <w:sz w:val="28"/>
          <w:szCs w:val="28"/>
        </w:rPr>
        <w:t>Spencer</w:t>
      </w:r>
      <w:proofErr w:type="spellEnd"/>
      <w:r w:rsidRPr="005339B8">
        <w:rPr>
          <w:bCs/>
          <w:sz w:val="28"/>
          <w:szCs w:val="28"/>
        </w:rPr>
        <w:t xml:space="preserve"> L.</w:t>
      </w:r>
      <w:r w:rsidR="002C6396" w:rsidRPr="005339B8">
        <w:rPr>
          <w:bCs/>
          <w:sz w:val="28"/>
          <w:szCs w:val="28"/>
        </w:rPr>
        <w:t xml:space="preserve">, </w:t>
      </w:r>
      <w:proofErr w:type="spellStart"/>
      <w:r w:rsidR="002C6396" w:rsidRPr="005339B8">
        <w:rPr>
          <w:bCs/>
          <w:sz w:val="28"/>
          <w:szCs w:val="28"/>
        </w:rPr>
        <w:t>Spencer</w:t>
      </w:r>
      <w:proofErr w:type="spellEnd"/>
      <w:r w:rsidR="002C6396" w:rsidRPr="005339B8">
        <w:rPr>
          <w:bCs/>
          <w:sz w:val="28"/>
          <w:szCs w:val="28"/>
        </w:rPr>
        <w:t xml:space="preserve"> </w:t>
      </w:r>
      <w:r w:rsidR="002C6396" w:rsidRPr="005339B8">
        <w:rPr>
          <w:bCs/>
          <w:sz w:val="28"/>
          <w:szCs w:val="28"/>
          <w:lang w:val="en-US"/>
        </w:rPr>
        <w:t>S</w:t>
      </w:r>
      <w:r w:rsidR="002C6396" w:rsidRPr="005339B8">
        <w:rPr>
          <w:bCs/>
          <w:sz w:val="28"/>
          <w:szCs w:val="28"/>
        </w:rPr>
        <w:t>.,</w:t>
      </w:r>
      <w:r w:rsidR="002C6396" w:rsidRPr="005339B8">
        <w:rPr>
          <w:sz w:val="28"/>
          <w:szCs w:val="28"/>
        </w:rPr>
        <w:t xml:space="preserve"> 1993)</w:t>
      </w:r>
      <w:r w:rsidRPr="005339B8">
        <w:rPr>
          <w:sz w:val="28"/>
          <w:szCs w:val="28"/>
        </w:rPr>
        <w:t xml:space="preserve">. Вони прийшли до думки, що «компетентність – це здатність особи вирішувати виробничі завдання конкретної організації, а компетенція – стандарти поведінки, які забезпечують цю здатність» </w:t>
      </w:r>
      <w:r w:rsidR="00E97E7E" w:rsidRPr="005339B8">
        <w:rPr>
          <w:sz w:val="28"/>
          <w:szCs w:val="28"/>
        </w:rPr>
        <w:t>(</w:t>
      </w:r>
      <w:r w:rsidR="00E97E7E" w:rsidRPr="005339B8">
        <w:rPr>
          <w:bCs/>
          <w:sz w:val="28"/>
          <w:szCs w:val="28"/>
        </w:rPr>
        <w:t>Головань,</w:t>
      </w:r>
      <w:r w:rsidR="00E97E7E" w:rsidRPr="005339B8">
        <w:rPr>
          <w:sz w:val="28"/>
          <w:szCs w:val="28"/>
        </w:rPr>
        <w:t xml:space="preserve"> 2011 : 227).</w:t>
      </w:r>
    </w:p>
    <w:p w14:paraId="0DA692C5" w14:textId="354E39BC"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У педагогічній науці компетентність трактують «як якість, особистісне надбання особи, що дозволяє їй вирішувати певні завдання, ухвалювати рішення, виносити судження у певній галузі. Основою цієї якості є знання, обізнаність, досвід соціально-професійної діяльності людини. Цим самим підкреслюється інтегративний характер поняття «компетентність»» </w:t>
      </w:r>
      <w:r w:rsidR="00E97E7E" w:rsidRPr="005339B8">
        <w:rPr>
          <w:sz w:val="28"/>
          <w:szCs w:val="28"/>
        </w:rPr>
        <w:t>(</w:t>
      </w:r>
      <w:r w:rsidR="00E97E7E" w:rsidRPr="005339B8">
        <w:rPr>
          <w:bCs/>
          <w:sz w:val="28"/>
          <w:szCs w:val="28"/>
        </w:rPr>
        <w:t>Головань,</w:t>
      </w:r>
      <w:r w:rsidR="00E97E7E" w:rsidRPr="005339B8">
        <w:rPr>
          <w:sz w:val="28"/>
          <w:szCs w:val="28"/>
        </w:rPr>
        <w:t xml:space="preserve"> 2011 : </w:t>
      </w:r>
      <w:r w:rsidRPr="005339B8">
        <w:rPr>
          <w:sz w:val="28"/>
          <w:szCs w:val="28"/>
        </w:rPr>
        <w:t>229–230</w:t>
      </w:r>
      <w:r w:rsidR="00E97E7E" w:rsidRPr="005339B8">
        <w:rPr>
          <w:sz w:val="28"/>
          <w:szCs w:val="28"/>
        </w:rPr>
        <w:t>)</w:t>
      </w:r>
      <w:r w:rsidRPr="005339B8">
        <w:rPr>
          <w:sz w:val="28"/>
          <w:szCs w:val="28"/>
        </w:rPr>
        <w:t xml:space="preserve">. Учителі повинні бути готові до роботи в умовах, які постійно змінюються, адаптуючи набуті знання до нагальних потреб суспільства. </w:t>
      </w:r>
    </w:p>
    <w:p w14:paraId="4A59546D" w14:textId="1E09A8E9"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Ю. Панфілов акцентує на важливості самоорганізації особистості для набуття компетентності в певній сфері: «компетентність, будучи продуктом навчання, є наслідком саморозвитку індивіда, не стільки технологічного, </w:t>
      </w:r>
      <w:r w:rsidRPr="005339B8">
        <w:rPr>
          <w:sz w:val="28"/>
          <w:szCs w:val="28"/>
        </w:rPr>
        <w:lastRenderedPageBreak/>
        <w:t xml:space="preserve">скільки особистісного зростання, самоорганізації й узагальнення його діяльнісного і особистісного досвіду» </w:t>
      </w:r>
      <w:r w:rsidR="00385048" w:rsidRPr="005339B8">
        <w:rPr>
          <w:sz w:val="28"/>
          <w:szCs w:val="28"/>
        </w:rPr>
        <w:t>(</w:t>
      </w:r>
      <w:r w:rsidRPr="005339B8">
        <w:rPr>
          <w:bCs/>
          <w:sz w:val="28"/>
          <w:szCs w:val="28"/>
        </w:rPr>
        <w:t>Панфілов,</w:t>
      </w:r>
      <w:r w:rsidRPr="005339B8">
        <w:rPr>
          <w:sz w:val="28"/>
          <w:szCs w:val="28"/>
        </w:rPr>
        <w:t xml:space="preserve"> </w:t>
      </w:r>
      <w:proofErr w:type="spellStart"/>
      <w:r w:rsidR="00385048" w:rsidRPr="005339B8">
        <w:rPr>
          <w:sz w:val="28"/>
          <w:szCs w:val="28"/>
        </w:rPr>
        <w:t>Фурманець</w:t>
      </w:r>
      <w:proofErr w:type="spellEnd"/>
      <w:r w:rsidR="00385048" w:rsidRPr="005339B8">
        <w:rPr>
          <w:sz w:val="28"/>
          <w:szCs w:val="28"/>
        </w:rPr>
        <w:t xml:space="preserve">, 2017 : </w:t>
      </w:r>
      <w:r w:rsidRPr="005339B8">
        <w:rPr>
          <w:sz w:val="28"/>
          <w:szCs w:val="28"/>
        </w:rPr>
        <w:t>59</w:t>
      </w:r>
      <w:r w:rsidR="00385048" w:rsidRPr="005339B8">
        <w:rPr>
          <w:sz w:val="28"/>
          <w:szCs w:val="28"/>
        </w:rPr>
        <w:t>)</w:t>
      </w:r>
      <w:r w:rsidRPr="005339B8">
        <w:rPr>
          <w:sz w:val="28"/>
          <w:szCs w:val="28"/>
        </w:rPr>
        <w:t>. Самоосвіта майбутнього фахівця розширює його можливості до отримання доступу до інформації у професійній сфері поза межами навчальних планів і сприяє підвищенню професійної компетентності.</w:t>
      </w:r>
    </w:p>
    <w:p w14:paraId="6008B0AA" w14:textId="198696D1"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Інтегрований характер компетентності визначає учений С. </w:t>
      </w:r>
      <w:proofErr w:type="spellStart"/>
      <w:r w:rsidRPr="005339B8">
        <w:rPr>
          <w:sz w:val="28"/>
          <w:szCs w:val="28"/>
        </w:rPr>
        <w:t>Рудишин</w:t>
      </w:r>
      <w:proofErr w:type="spellEnd"/>
      <w:r w:rsidRPr="005339B8">
        <w:rPr>
          <w:sz w:val="28"/>
          <w:szCs w:val="28"/>
        </w:rPr>
        <w:t xml:space="preserve">, трактуючи компетентність як «сукупність компетенцій; наявність знань і досвіду, потрібних для ефективної діяльності в конкретній предметній галузі; особиста здатність фахівця виконувати певний клас професійних завдань» </w:t>
      </w:r>
      <w:r w:rsidR="00385048" w:rsidRPr="005339B8">
        <w:rPr>
          <w:sz w:val="28"/>
          <w:szCs w:val="28"/>
        </w:rPr>
        <w:t>(</w:t>
      </w:r>
      <w:proofErr w:type="spellStart"/>
      <w:r w:rsidRPr="005339B8">
        <w:rPr>
          <w:sz w:val="28"/>
          <w:szCs w:val="28"/>
        </w:rPr>
        <w:t>Рудишин</w:t>
      </w:r>
      <w:proofErr w:type="spellEnd"/>
      <w:r w:rsidRPr="005339B8">
        <w:rPr>
          <w:sz w:val="28"/>
          <w:szCs w:val="28"/>
        </w:rPr>
        <w:t xml:space="preserve">, </w:t>
      </w:r>
      <w:r w:rsidR="00385048" w:rsidRPr="005339B8">
        <w:rPr>
          <w:sz w:val="28"/>
          <w:szCs w:val="28"/>
        </w:rPr>
        <w:t>2013 :</w:t>
      </w:r>
      <w:r w:rsidRPr="005339B8">
        <w:rPr>
          <w:sz w:val="28"/>
          <w:szCs w:val="28"/>
        </w:rPr>
        <w:t xml:space="preserve"> 71</w:t>
      </w:r>
      <w:r w:rsidR="00385048" w:rsidRPr="005339B8">
        <w:rPr>
          <w:sz w:val="28"/>
          <w:szCs w:val="28"/>
        </w:rPr>
        <w:t>)</w:t>
      </w:r>
      <w:r w:rsidRPr="005339B8">
        <w:rPr>
          <w:sz w:val="28"/>
          <w:szCs w:val="28"/>
        </w:rPr>
        <w:t xml:space="preserve">. Основу ж компетенції становлять уміння встановлювати, яким чином реалізувати поставлене завдання на практиці. </w:t>
      </w:r>
    </w:p>
    <w:p w14:paraId="57D283D2" w14:textId="77777777" w:rsidR="006B5B37"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Ю. Задунайська також говорить про компетентність як інтегровану якість фахівця, апелюючи до міжнародних стандартів освіти: «Згідно з міжнародним департаментом стандартів для навчання, досягнення та освіти (</w:t>
      </w:r>
      <w:proofErr w:type="spellStart"/>
      <w:r w:rsidRPr="005339B8">
        <w:rPr>
          <w:sz w:val="28"/>
          <w:szCs w:val="28"/>
        </w:rPr>
        <w:t>International</w:t>
      </w:r>
      <w:proofErr w:type="spellEnd"/>
      <w:r w:rsidRPr="005339B8">
        <w:rPr>
          <w:sz w:val="28"/>
          <w:szCs w:val="28"/>
        </w:rPr>
        <w:t xml:space="preserve"> </w:t>
      </w:r>
      <w:proofErr w:type="spellStart"/>
      <w:r w:rsidRPr="005339B8">
        <w:rPr>
          <w:sz w:val="28"/>
          <w:szCs w:val="28"/>
        </w:rPr>
        <w:t>Board</w:t>
      </w:r>
      <w:proofErr w:type="spellEnd"/>
      <w:r w:rsidRPr="005339B8">
        <w:rPr>
          <w:sz w:val="28"/>
          <w:szCs w:val="28"/>
        </w:rPr>
        <w:t xml:space="preserve"> </w:t>
      </w:r>
      <w:proofErr w:type="spellStart"/>
      <w:r w:rsidRPr="005339B8">
        <w:rPr>
          <w:sz w:val="28"/>
          <w:szCs w:val="28"/>
        </w:rPr>
        <w:t>of</w:t>
      </w:r>
      <w:proofErr w:type="spellEnd"/>
      <w:r w:rsidRPr="005339B8">
        <w:rPr>
          <w:sz w:val="28"/>
          <w:szCs w:val="28"/>
        </w:rPr>
        <w:t xml:space="preserve"> </w:t>
      </w:r>
      <w:proofErr w:type="spellStart"/>
      <w:r w:rsidRPr="005339B8">
        <w:rPr>
          <w:sz w:val="28"/>
          <w:szCs w:val="28"/>
        </w:rPr>
        <w:t>Standards</w:t>
      </w:r>
      <w:proofErr w:type="spellEnd"/>
      <w:r w:rsidRPr="005339B8">
        <w:rPr>
          <w:sz w:val="28"/>
          <w:szCs w:val="28"/>
        </w:rPr>
        <w:t xml:space="preserve"> </w:t>
      </w:r>
      <w:proofErr w:type="spellStart"/>
      <w:r w:rsidRPr="005339B8">
        <w:rPr>
          <w:sz w:val="28"/>
          <w:szCs w:val="28"/>
        </w:rPr>
        <w:t>for</w:t>
      </w:r>
      <w:proofErr w:type="spellEnd"/>
      <w:r w:rsidRPr="005339B8">
        <w:rPr>
          <w:sz w:val="28"/>
          <w:szCs w:val="28"/>
        </w:rPr>
        <w:t xml:space="preserve"> </w:t>
      </w:r>
      <w:proofErr w:type="spellStart"/>
      <w:r w:rsidRPr="005339B8">
        <w:rPr>
          <w:sz w:val="28"/>
          <w:szCs w:val="28"/>
        </w:rPr>
        <w:t>Training</w:t>
      </w:r>
      <w:proofErr w:type="spellEnd"/>
      <w:r w:rsidRPr="005339B8">
        <w:rPr>
          <w:sz w:val="28"/>
          <w:szCs w:val="28"/>
        </w:rPr>
        <w:t xml:space="preserve">, </w:t>
      </w:r>
      <w:proofErr w:type="spellStart"/>
      <w:r w:rsidRPr="005339B8">
        <w:rPr>
          <w:sz w:val="28"/>
          <w:szCs w:val="28"/>
        </w:rPr>
        <w:t>Performance</w:t>
      </w:r>
      <w:proofErr w:type="spellEnd"/>
      <w:r w:rsidRPr="005339B8">
        <w:rPr>
          <w:sz w:val="28"/>
          <w:szCs w:val="28"/>
        </w:rPr>
        <w:t xml:space="preserve"> </w:t>
      </w:r>
      <w:proofErr w:type="spellStart"/>
      <w:r w:rsidRPr="005339B8">
        <w:rPr>
          <w:sz w:val="28"/>
          <w:szCs w:val="28"/>
        </w:rPr>
        <w:t>and</w:t>
      </w:r>
      <w:proofErr w:type="spellEnd"/>
      <w:r w:rsidRPr="005339B8">
        <w:rPr>
          <w:sz w:val="28"/>
          <w:szCs w:val="28"/>
        </w:rPr>
        <w:t xml:space="preserve"> </w:t>
      </w:r>
      <w:proofErr w:type="spellStart"/>
      <w:r w:rsidRPr="005339B8">
        <w:rPr>
          <w:sz w:val="28"/>
          <w:szCs w:val="28"/>
        </w:rPr>
        <w:t>Instruction</w:t>
      </w:r>
      <w:proofErr w:type="spellEnd"/>
      <w:r w:rsidRPr="005339B8">
        <w:rPr>
          <w:sz w:val="28"/>
          <w:szCs w:val="28"/>
        </w:rPr>
        <w:t xml:space="preserve"> – IBSTPI) поняття «компетентність» визначається як набір знань, вмінь і навичок, що дають можливість особистості ефективно діяти або виконувати певні функції для досягнення певних стандартів у галузі професії або виду діяльності» </w:t>
      </w:r>
      <w:r w:rsidR="00385048" w:rsidRPr="005339B8">
        <w:rPr>
          <w:sz w:val="28"/>
          <w:szCs w:val="28"/>
        </w:rPr>
        <w:t>(</w:t>
      </w:r>
      <w:r w:rsidRPr="005339B8">
        <w:rPr>
          <w:sz w:val="28"/>
          <w:szCs w:val="28"/>
        </w:rPr>
        <w:t>Задунайська</w:t>
      </w:r>
      <w:r w:rsidR="00385048" w:rsidRPr="005339B8">
        <w:rPr>
          <w:sz w:val="28"/>
          <w:szCs w:val="28"/>
        </w:rPr>
        <w:t>, 2016)</w:t>
      </w:r>
      <w:r w:rsidRPr="005339B8">
        <w:rPr>
          <w:sz w:val="28"/>
          <w:szCs w:val="28"/>
        </w:rPr>
        <w:t xml:space="preserve">. Компетентність є важливою для реалізації особистості в певній професійній сфері і не поширюється на інші сфери діяльності. Володіння компетентністю передбачає постійний розвиток, самовдосконалення з метою заглиблення у свою професію, кар’єрне зростання: «…компетентність є фундаментом професійної майстерності, яка формується в процесі  конкретної діяльності. Компетентність – це також здатність суб’єкта приймати конкретні рішення у певній галузі діяльності і нести відповідальність за їхні наслідки» </w:t>
      </w:r>
      <w:r w:rsidR="006B5B37" w:rsidRPr="005339B8">
        <w:rPr>
          <w:sz w:val="28"/>
          <w:szCs w:val="28"/>
        </w:rPr>
        <w:t xml:space="preserve">(Задунайська, 2016). </w:t>
      </w:r>
    </w:p>
    <w:p w14:paraId="4985D1DB" w14:textId="4393D7D7" w:rsidR="00A23830" w:rsidRPr="005339B8" w:rsidRDefault="00D7442D" w:rsidP="00A23830">
      <w:pPr>
        <w:pStyle w:val="a7"/>
        <w:spacing w:before="0" w:beforeAutospacing="0" w:after="0" w:afterAutospacing="0" w:line="360" w:lineRule="auto"/>
        <w:ind w:firstLine="709"/>
        <w:jc w:val="both"/>
        <w:rPr>
          <w:sz w:val="28"/>
          <w:szCs w:val="28"/>
        </w:rPr>
      </w:pPr>
      <w:r w:rsidRPr="005339B8">
        <w:rPr>
          <w:sz w:val="28"/>
          <w:szCs w:val="28"/>
        </w:rPr>
        <w:t xml:space="preserve">Нам імпонує позиція </w:t>
      </w:r>
      <w:r w:rsidR="00A23830" w:rsidRPr="005339B8">
        <w:rPr>
          <w:sz w:val="28"/>
          <w:szCs w:val="28"/>
        </w:rPr>
        <w:t>Г. Бондар і В. Павлюк</w:t>
      </w:r>
      <w:r w:rsidRPr="005339B8">
        <w:rPr>
          <w:sz w:val="28"/>
          <w:szCs w:val="28"/>
        </w:rPr>
        <w:t>, які</w:t>
      </w:r>
      <w:r w:rsidR="00A23830" w:rsidRPr="005339B8">
        <w:rPr>
          <w:sz w:val="28"/>
          <w:szCs w:val="28"/>
        </w:rPr>
        <w:t xml:space="preserve"> розглядають компетентність як складне утворення</w:t>
      </w:r>
      <w:r w:rsidRPr="005339B8">
        <w:rPr>
          <w:sz w:val="28"/>
          <w:szCs w:val="28"/>
        </w:rPr>
        <w:t xml:space="preserve"> через наявність комплексу компетенцій</w:t>
      </w:r>
      <w:r w:rsidR="00A23830" w:rsidRPr="005339B8">
        <w:rPr>
          <w:sz w:val="28"/>
          <w:szCs w:val="28"/>
        </w:rPr>
        <w:t xml:space="preserve">: «Компетентність можна розглядати як комплекс компетенцій, тобто проявів успішної продуктивної діяльності. Компетентність – це комплексний </w:t>
      </w:r>
      <w:r w:rsidR="00A23830" w:rsidRPr="005339B8">
        <w:rPr>
          <w:sz w:val="28"/>
          <w:szCs w:val="28"/>
        </w:rPr>
        <w:lastRenderedPageBreak/>
        <w:t xml:space="preserve">особистісний ресурс, що забезпечує можливість ефективної взаємодії з навколишнім світом у тій чи іншій галузі і залежить від необхідних для цього компетенцій» </w:t>
      </w:r>
      <w:r w:rsidR="006B5B37" w:rsidRPr="005339B8">
        <w:rPr>
          <w:sz w:val="28"/>
          <w:szCs w:val="28"/>
        </w:rPr>
        <w:t>(</w:t>
      </w:r>
      <w:r w:rsidR="00A23830" w:rsidRPr="005339B8">
        <w:rPr>
          <w:sz w:val="28"/>
          <w:szCs w:val="28"/>
        </w:rPr>
        <w:t xml:space="preserve">Бондар, Павлюк, </w:t>
      </w:r>
      <w:r w:rsidR="006B5B37" w:rsidRPr="005339B8">
        <w:rPr>
          <w:sz w:val="28"/>
          <w:szCs w:val="28"/>
        </w:rPr>
        <w:t xml:space="preserve">2022 : </w:t>
      </w:r>
      <w:r w:rsidR="00A23830" w:rsidRPr="005339B8">
        <w:rPr>
          <w:sz w:val="28"/>
          <w:szCs w:val="28"/>
        </w:rPr>
        <w:t>219</w:t>
      </w:r>
      <w:r w:rsidR="006B5B37" w:rsidRPr="005339B8">
        <w:rPr>
          <w:sz w:val="28"/>
          <w:szCs w:val="28"/>
        </w:rPr>
        <w:t>)</w:t>
      </w:r>
      <w:r w:rsidR="00A23830" w:rsidRPr="005339B8">
        <w:rPr>
          <w:sz w:val="28"/>
          <w:szCs w:val="28"/>
        </w:rPr>
        <w:t>.</w:t>
      </w:r>
    </w:p>
    <w:p w14:paraId="6B2C2CEE" w14:textId="77777777" w:rsidR="009868FE"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Водночас у педагогічному науковому дискурсі немає одностайної думки щодо співвіднесення компетентності і компетенцій. М. Головань вважає, що трактувати компетентність «як сукупність компетенцій» </w:t>
      </w:r>
      <w:r w:rsidR="009868FE" w:rsidRPr="005339B8">
        <w:rPr>
          <w:sz w:val="28"/>
          <w:szCs w:val="28"/>
        </w:rPr>
        <w:t>(</w:t>
      </w:r>
      <w:r w:rsidRPr="005339B8">
        <w:rPr>
          <w:bCs/>
          <w:sz w:val="28"/>
          <w:szCs w:val="28"/>
        </w:rPr>
        <w:t>Головань,</w:t>
      </w:r>
      <w:r w:rsidRPr="005339B8">
        <w:rPr>
          <w:sz w:val="28"/>
          <w:szCs w:val="28"/>
        </w:rPr>
        <w:t xml:space="preserve"> </w:t>
      </w:r>
      <w:r w:rsidR="009868FE" w:rsidRPr="005339B8">
        <w:rPr>
          <w:sz w:val="28"/>
          <w:szCs w:val="28"/>
        </w:rPr>
        <w:t xml:space="preserve">2011 : </w:t>
      </w:r>
      <w:r w:rsidRPr="005339B8">
        <w:rPr>
          <w:sz w:val="28"/>
          <w:szCs w:val="28"/>
        </w:rPr>
        <w:t>230</w:t>
      </w:r>
      <w:r w:rsidR="009868FE" w:rsidRPr="005339B8">
        <w:rPr>
          <w:sz w:val="28"/>
          <w:szCs w:val="28"/>
        </w:rPr>
        <w:t>)</w:t>
      </w:r>
      <w:r w:rsidRPr="005339B8">
        <w:rPr>
          <w:sz w:val="28"/>
          <w:szCs w:val="28"/>
        </w:rPr>
        <w:t xml:space="preserve"> не припустимо, оскільки вони – різні категорії. На думку педагога, це пов’язано з різними векторами застосування понять. Наприклад, прикладна сфера економічної діяльності (промисловість, </w:t>
      </w:r>
      <w:proofErr w:type="spellStart"/>
      <w:r w:rsidRPr="005339B8">
        <w:rPr>
          <w:sz w:val="28"/>
          <w:szCs w:val="28"/>
        </w:rPr>
        <w:t>природозбереження</w:t>
      </w:r>
      <w:proofErr w:type="spellEnd"/>
      <w:r w:rsidRPr="005339B8">
        <w:rPr>
          <w:sz w:val="28"/>
          <w:szCs w:val="28"/>
        </w:rPr>
        <w:t>, IT-технології тощо) передбачає передусім набуття компетенцій, пов’язаних із вмінням працювати на виробництві. Вони формують відповідну професійну компетентність. Натомість освітня сфера діяльності має певну специфіку, оскільки передбачає не виробництво матеріальних цінностей, а генерування нового покоління. Саме тому, на думку М. </w:t>
      </w:r>
      <w:proofErr w:type="spellStart"/>
      <w:r w:rsidRPr="005339B8">
        <w:rPr>
          <w:sz w:val="28"/>
          <w:szCs w:val="28"/>
        </w:rPr>
        <w:t>Голованя</w:t>
      </w:r>
      <w:proofErr w:type="spellEnd"/>
      <w:r w:rsidRPr="005339B8">
        <w:rPr>
          <w:sz w:val="28"/>
          <w:szCs w:val="28"/>
        </w:rPr>
        <w:t xml:space="preserve">, компетентність виходить за межі матеріальної сфери і представляє собою «не характеристику якості особистості, а її якість, набуту у процесі навчально-пізнавальної та </w:t>
      </w:r>
      <w:proofErr w:type="spellStart"/>
      <w:r w:rsidRPr="005339B8">
        <w:rPr>
          <w:sz w:val="28"/>
          <w:szCs w:val="28"/>
        </w:rPr>
        <w:t>позанавчальної</w:t>
      </w:r>
      <w:proofErr w:type="spellEnd"/>
      <w:r w:rsidRPr="005339B8">
        <w:rPr>
          <w:sz w:val="28"/>
          <w:szCs w:val="28"/>
        </w:rPr>
        <w:t xml:space="preserve"> діяльності» </w:t>
      </w:r>
      <w:r w:rsidR="009868FE" w:rsidRPr="005339B8">
        <w:rPr>
          <w:sz w:val="28"/>
          <w:szCs w:val="28"/>
        </w:rPr>
        <w:t>(</w:t>
      </w:r>
      <w:r w:rsidR="009868FE" w:rsidRPr="005339B8">
        <w:rPr>
          <w:bCs/>
          <w:sz w:val="28"/>
          <w:szCs w:val="28"/>
        </w:rPr>
        <w:t>Головань,</w:t>
      </w:r>
      <w:r w:rsidR="009868FE" w:rsidRPr="005339B8">
        <w:rPr>
          <w:sz w:val="28"/>
          <w:szCs w:val="28"/>
        </w:rPr>
        <w:t xml:space="preserve"> 2011 : 230).</w:t>
      </w:r>
    </w:p>
    <w:p w14:paraId="2DD0A549" w14:textId="7F9A871F"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Учений констатує: «У сфері освіти компетенція – це об’єктивна категорія, суспільно визнаний рівень знань, умінь, навичок, досвіду, ставлень у певній сфері діяльності людини як абстрактного носія; компетентність – це інтегративне утворення особистості, що поєднує знання, уміння, навички, досвід й особистісні якості, які зумовлюють прагнення, готовність і здатність розв’язувати проблеми і завдання, що виникають у реальних життєвих ситуаціях, усвідомлюючи при цьому значущість предмета і результату діяльності. Поняття «компетенція» пов’язане зі змістом сфери діяльності, а «компетентність» – з особистістю, із здатністю особи ефективно діяти в різних ситуаціях» </w:t>
      </w:r>
      <w:r w:rsidR="009868FE" w:rsidRPr="005339B8">
        <w:rPr>
          <w:sz w:val="28"/>
          <w:szCs w:val="28"/>
        </w:rPr>
        <w:t>(</w:t>
      </w:r>
      <w:r w:rsidR="009868FE" w:rsidRPr="005339B8">
        <w:rPr>
          <w:bCs/>
          <w:sz w:val="28"/>
          <w:szCs w:val="28"/>
        </w:rPr>
        <w:t>Головань,</w:t>
      </w:r>
      <w:r w:rsidR="009868FE" w:rsidRPr="005339B8">
        <w:rPr>
          <w:sz w:val="28"/>
          <w:szCs w:val="28"/>
        </w:rPr>
        <w:t xml:space="preserve"> 2011 : 230-231)</w:t>
      </w:r>
      <w:r w:rsidRPr="005339B8">
        <w:rPr>
          <w:sz w:val="28"/>
          <w:szCs w:val="28"/>
        </w:rPr>
        <w:t>.</w:t>
      </w:r>
    </w:p>
    <w:p w14:paraId="3861BC7C" w14:textId="5802D031"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На нашу думку, компетенція і компетентність – два взаємопов’язаних поняття, які визначають рівень професійної підготовки фахівця. Саме тому візьмемо за основу тлумачення понять Ю. Панфіловим: «компетенція </w:t>
      </w:r>
      <w:r w:rsidRPr="005339B8">
        <w:rPr>
          <w:sz w:val="28"/>
          <w:szCs w:val="28"/>
        </w:rPr>
        <w:lastRenderedPageBreak/>
        <w:t xml:space="preserve">(розглядається як сукупність якостей особистості, узагальнених інтелектуальних, професійних, комунікативних, методологічних, світоглядних та інших умінь) і компетентність (володіння відповідною компетенцією, що включає особистісне ставлення до неї і предмету діяльності)» </w:t>
      </w:r>
      <w:r w:rsidR="008A19E2" w:rsidRPr="005339B8">
        <w:rPr>
          <w:sz w:val="28"/>
          <w:szCs w:val="28"/>
        </w:rPr>
        <w:t>(</w:t>
      </w:r>
      <w:r w:rsidRPr="005339B8">
        <w:rPr>
          <w:bCs/>
          <w:sz w:val="28"/>
          <w:szCs w:val="28"/>
        </w:rPr>
        <w:t>Панфілов,</w:t>
      </w:r>
      <w:r w:rsidRPr="005339B8">
        <w:rPr>
          <w:sz w:val="28"/>
          <w:szCs w:val="28"/>
        </w:rPr>
        <w:t xml:space="preserve"> </w:t>
      </w:r>
      <w:proofErr w:type="spellStart"/>
      <w:r w:rsidR="008A19E2" w:rsidRPr="005339B8">
        <w:rPr>
          <w:sz w:val="28"/>
          <w:szCs w:val="28"/>
        </w:rPr>
        <w:t>Фурманець</w:t>
      </w:r>
      <w:proofErr w:type="spellEnd"/>
      <w:r w:rsidR="008A19E2" w:rsidRPr="005339B8">
        <w:rPr>
          <w:sz w:val="28"/>
          <w:szCs w:val="28"/>
        </w:rPr>
        <w:t xml:space="preserve">, 2017 : </w:t>
      </w:r>
      <w:r w:rsidRPr="005339B8">
        <w:rPr>
          <w:sz w:val="28"/>
          <w:szCs w:val="28"/>
        </w:rPr>
        <w:t>62</w:t>
      </w:r>
      <w:r w:rsidR="008A19E2" w:rsidRPr="005339B8">
        <w:rPr>
          <w:sz w:val="28"/>
          <w:szCs w:val="28"/>
        </w:rPr>
        <w:t>)</w:t>
      </w:r>
      <w:r w:rsidRPr="005339B8">
        <w:rPr>
          <w:sz w:val="28"/>
          <w:szCs w:val="28"/>
        </w:rPr>
        <w:t>.</w:t>
      </w:r>
    </w:p>
    <w:p w14:paraId="47661200" w14:textId="793F7590" w:rsidR="004E5AD9" w:rsidRPr="005339B8" w:rsidRDefault="009574E7" w:rsidP="004E5AD9">
      <w:pPr>
        <w:spacing w:after="0" w:line="360" w:lineRule="auto"/>
        <w:ind w:firstLine="709"/>
        <w:jc w:val="both"/>
        <w:rPr>
          <w:rFonts w:ascii="Times New Roman" w:eastAsia="Times New Roman" w:hAnsi="Times New Roman" w:cs="Times New Roman"/>
          <w:sz w:val="28"/>
          <w:szCs w:val="28"/>
          <w:lang w:val="uk-UA" w:eastAsia="uk-UA"/>
        </w:rPr>
      </w:pPr>
      <w:proofErr w:type="spellStart"/>
      <w:r w:rsidRPr="005339B8">
        <w:rPr>
          <w:rFonts w:ascii="Times New Roman" w:eastAsia="Times New Roman" w:hAnsi="Times New Roman" w:cs="Times New Roman"/>
          <w:sz w:val="28"/>
          <w:szCs w:val="28"/>
          <w:lang w:val="uk-UA" w:eastAsia="uk-UA"/>
        </w:rPr>
        <w:t>Висновкуємо</w:t>
      </w:r>
      <w:proofErr w:type="spellEnd"/>
      <w:r w:rsidRPr="005339B8">
        <w:rPr>
          <w:rFonts w:ascii="Times New Roman" w:eastAsia="Times New Roman" w:hAnsi="Times New Roman" w:cs="Times New Roman"/>
          <w:sz w:val="28"/>
          <w:szCs w:val="28"/>
          <w:lang w:val="uk-UA" w:eastAsia="uk-UA"/>
        </w:rPr>
        <w:t xml:space="preserve"> про те, що к</w:t>
      </w:r>
      <w:r w:rsidR="004E5AD9" w:rsidRPr="005339B8">
        <w:rPr>
          <w:rFonts w:ascii="Times New Roman" w:eastAsia="Times New Roman" w:hAnsi="Times New Roman" w:cs="Times New Roman"/>
          <w:sz w:val="28"/>
          <w:szCs w:val="28"/>
          <w:lang w:val="uk-UA" w:eastAsia="uk-UA"/>
        </w:rPr>
        <w:t>омпетенція – базовий, визначений професійними стандартами рівень знань, умінь і навичок фахівця у певній сфері діяльності.</w:t>
      </w:r>
    </w:p>
    <w:p w14:paraId="31CD5FB8" w14:textId="77777777" w:rsidR="004E5AD9" w:rsidRPr="005339B8" w:rsidRDefault="004E5AD9" w:rsidP="004E5AD9">
      <w:pPr>
        <w:spacing w:after="0" w:line="360" w:lineRule="auto"/>
        <w:ind w:firstLine="709"/>
        <w:jc w:val="both"/>
        <w:rPr>
          <w:rFonts w:ascii="Times New Roman" w:hAnsi="Times New Roman" w:cs="Times New Roman"/>
          <w:sz w:val="28"/>
          <w:szCs w:val="28"/>
          <w:lang w:val="uk-UA"/>
        </w:rPr>
      </w:pPr>
      <w:r w:rsidRPr="005339B8">
        <w:rPr>
          <w:rFonts w:ascii="Times New Roman" w:eastAsia="Times New Roman" w:hAnsi="Times New Roman" w:cs="Times New Roman"/>
          <w:sz w:val="28"/>
          <w:szCs w:val="28"/>
          <w:lang w:val="uk-UA" w:eastAsia="uk-UA"/>
        </w:rPr>
        <w:t xml:space="preserve">Компетентність – </w:t>
      </w:r>
      <w:r w:rsidRPr="005339B8">
        <w:rPr>
          <w:rFonts w:ascii="Times New Roman" w:hAnsi="Times New Roman" w:cs="Times New Roman"/>
          <w:sz w:val="28"/>
          <w:szCs w:val="28"/>
          <w:lang w:val="uk-UA"/>
        </w:rPr>
        <w:t>інтегральна спроможність до ефективного навчання, професійної самореалізації та гармонійної інтеграції в соціум. Вона формується як синтез теоретичних знань і практичних навичок, який підсилюється гнучким мисленням, системою внутрішніх цінностей, світоглядними орієнтирами та індивідуальними психологічними якостями.</w:t>
      </w:r>
    </w:p>
    <w:p w14:paraId="0BF2345C" w14:textId="30FB441B" w:rsidR="00C62B57" w:rsidRPr="005339B8" w:rsidRDefault="00C62B57" w:rsidP="00A23830">
      <w:pPr>
        <w:pStyle w:val="a7"/>
        <w:spacing w:before="0" w:beforeAutospacing="0" w:after="0" w:afterAutospacing="0" w:line="360" w:lineRule="auto"/>
        <w:ind w:firstLine="709"/>
        <w:jc w:val="both"/>
        <w:rPr>
          <w:sz w:val="28"/>
          <w:szCs w:val="28"/>
        </w:rPr>
      </w:pPr>
      <w:r w:rsidRPr="005339B8">
        <w:rPr>
          <w:sz w:val="28"/>
          <w:szCs w:val="28"/>
        </w:rPr>
        <w:t xml:space="preserve">Отже, </w:t>
      </w:r>
      <w:r w:rsidR="00670116" w:rsidRPr="005339B8">
        <w:rPr>
          <w:sz w:val="28"/>
          <w:szCs w:val="28"/>
        </w:rPr>
        <w:t>аналіз сучасних досліджень присвячених проблемі визначення понять «компетентність» і «компетенція» засвідчує, що сьогодні відсутня одностайність на зміст цих понять. Можна виокремити дві полярні позиції: повне їхнє ототожнення, певне протиставл</w:t>
      </w:r>
      <w:r w:rsidR="0026644A" w:rsidRPr="005339B8">
        <w:rPr>
          <w:sz w:val="28"/>
          <w:szCs w:val="28"/>
        </w:rPr>
        <w:t>ення. Однак, глибоке дослідження наукових поглядів на цю проблему дозволяє нам визначити, що ці поняття є не тотожними, але взаємопов’язаними й ми буд</w:t>
      </w:r>
      <w:r w:rsidR="00D77EA5" w:rsidRPr="005339B8">
        <w:rPr>
          <w:sz w:val="28"/>
          <w:szCs w:val="28"/>
        </w:rPr>
        <w:t>емо розглядати компетенції як заданий стандарт, а компетентність – особистим здобутком фахівця.</w:t>
      </w:r>
    </w:p>
    <w:p w14:paraId="630D536D" w14:textId="00D3BBE6" w:rsidR="0026644A" w:rsidRPr="005339B8" w:rsidRDefault="00DB4B2F" w:rsidP="00A23830">
      <w:pPr>
        <w:pStyle w:val="a7"/>
        <w:spacing w:before="0" w:beforeAutospacing="0" w:after="0" w:afterAutospacing="0" w:line="360" w:lineRule="auto"/>
        <w:ind w:firstLine="709"/>
        <w:jc w:val="both"/>
        <w:rPr>
          <w:sz w:val="28"/>
          <w:szCs w:val="28"/>
        </w:rPr>
      </w:pPr>
      <w:r w:rsidRPr="005339B8">
        <w:rPr>
          <w:sz w:val="28"/>
          <w:szCs w:val="28"/>
        </w:rPr>
        <w:t>Наступним логічним кроком є розкриття поняття</w:t>
      </w:r>
      <w:r w:rsidR="0026644A" w:rsidRPr="005339B8">
        <w:rPr>
          <w:sz w:val="28"/>
          <w:szCs w:val="28"/>
        </w:rPr>
        <w:t xml:space="preserve"> «професійна компетентність майбутніх учителів іноземної мови» за логікою переходу від загального до конкретного. Такий підхід дасть нам змогу послідовно уточнити його сутнісні характеристики й виокремити специфічні ознаки.</w:t>
      </w:r>
    </w:p>
    <w:p w14:paraId="7C9955EF" w14:textId="4187BD84" w:rsidR="0010197D" w:rsidRPr="005339B8" w:rsidRDefault="0026644A" w:rsidP="00A23830">
      <w:pPr>
        <w:pStyle w:val="a7"/>
        <w:spacing w:before="0" w:beforeAutospacing="0" w:after="0" w:afterAutospacing="0" w:line="360" w:lineRule="auto"/>
        <w:ind w:firstLine="709"/>
        <w:jc w:val="both"/>
        <w:rPr>
          <w:sz w:val="28"/>
          <w:szCs w:val="28"/>
        </w:rPr>
      </w:pPr>
      <w:r w:rsidRPr="005339B8">
        <w:rPr>
          <w:sz w:val="28"/>
          <w:szCs w:val="28"/>
        </w:rPr>
        <w:t xml:space="preserve">Розпочнемо з дефініції </w:t>
      </w:r>
      <w:r w:rsidR="00DB4B2F" w:rsidRPr="005339B8">
        <w:rPr>
          <w:sz w:val="28"/>
          <w:szCs w:val="28"/>
        </w:rPr>
        <w:t>«професійна компетентність», оскільки воно виступає базовим у нашому дослідженні</w:t>
      </w:r>
      <w:r w:rsidR="00BC59DB" w:rsidRPr="005339B8">
        <w:rPr>
          <w:sz w:val="28"/>
          <w:szCs w:val="28"/>
        </w:rPr>
        <w:t>, але при цьому є більш загальним.</w:t>
      </w:r>
    </w:p>
    <w:p w14:paraId="793E045E" w14:textId="77777777" w:rsidR="009C3937" w:rsidRPr="005339B8" w:rsidRDefault="00A23830" w:rsidP="009C3937">
      <w:pPr>
        <w:pStyle w:val="a7"/>
        <w:spacing w:before="0" w:beforeAutospacing="0" w:after="0" w:afterAutospacing="0" w:line="360" w:lineRule="auto"/>
        <w:ind w:firstLine="709"/>
        <w:jc w:val="both"/>
        <w:rPr>
          <w:sz w:val="28"/>
          <w:szCs w:val="28"/>
        </w:rPr>
      </w:pPr>
      <w:r w:rsidRPr="005339B8">
        <w:rPr>
          <w:sz w:val="28"/>
          <w:szCs w:val="28"/>
        </w:rPr>
        <w:t xml:space="preserve">Регулювання освітньо-професійних програм підготовки фахівців і контроль за їх отриманням здійснюється на державному рівні. Традиційна (формальна) освіта передбачає формування базового рівня компетенцій, які сприятимуть подальшому саморозвитку особистості: «Освітня компетенція </w:t>
      </w:r>
      <w:r w:rsidRPr="005339B8">
        <w:rPr>
          <w:sz w:val="28"/>
          <w:szCs w:val="28"/>
        </w:rPr>
        <w:lastRenderedPageBreak/>
        <w:t xml:space="preserve">розуміється як сукупність ціннісних орієнтацій, знань, умінь, навичок і досвіду діяльності студента відповідно до об’єктів реальної дійсності, необхідних для здійснення особистісно і соціально-значущої продуктивної діяльності, і передбачає комплексне оволодіння ними» </w:t>
      </w:r>
      <w:r w:rsidR="009C3937" w:rsidRPr="005339B8">
        <w:rPr>
          <w:sz w:val="28"/>
          <w:szCs w:val="28"/>
        </w:rPr>
        <w:t>(</w:t>
      </w:r>
      <w:r w:rsidR="009C3937" w:rsidRPr="005339B8">
        <w:rPr>
          <w:bCs/>
          <w:sz w:val="28"/>
          <w:szCs w:val="28"/>
        </w:rPr>
        <w:t>Панфілов,</w:t>
      </w:r>
      <w:r w:rsidR="009C3937" w:rsidRPr="005339B8">
        <w:rPr>
          <w:sz w:val="28"/>
          <w:szCs w:val="28"/>
        </w:rPr>
        <w:t xml:space="preserve"> </w:t>
      </w:r>
      <w:proofErr w:type="spellStart"/>
      <w:r w:rsidR="009C3937" w:rsidRPr="005339B8">
        <w:rPr>
          <w:sz w:val="28"/>
          <w:szCs w:val="28"/>
        </w:rPr>
        <w:t>Фурманець</w:t>
      </w:r>
      <w:proofErr w:type="spellEnd"/>
      <w:r w:rsidR="009C3937" w:rsidRPr="005339B8">
        <w:rPr>
          <w:sz w:val="28"/>
          <w:szCs w:val="28"/>
        </w:rPr>
        <w:t>, 2017 : 62).</w:t>
      </w:r>
    </w:p>
    <w:p w14:paraId="1888A828" w14:textId="42216BB1" w:rsidR="00A23830" w:rsidRPr="005339B8" w:rsidRDefault="00A23830" w:rsidP="00A23830">
      <w:pPr>
        <w:pStyle w:val="a7"/>
        <w:spacing w:before="0" w:beforeAutospacing="0" w:after="0" w:afterAutospacing="0" w:line="360" w:lineRule="auto"/>
        <w:ind w:firstLine="709"/>
        <w:jc w:val="both"/>
        <w:rPr>
          <w:sz w:val="28"/>
          <w:szCs w:val="28"/>
        </w:rPr>
      </w:pPr>
      <w:r w:rsidRPr="005339B8">
        <w:rPr>
          <w:sz w:val="28"/>
          <w:szCs w:val="28"/>
        </w:rPr>
        <w:t xml:space="preserve">Для досягнення певного рівня у професійній сфері фахівець повинен оволодіти програмовими компетенціями і сформувати професійну компетентність: «Компетенція визначається державою, певними установами або окремими особами, які уповноважені організовувати відповідний вид діяльності, а компетентність набувається особою у процесі опанування знань, умінь, навичок, набуття досвіду і вказує на здатність і нахил індивіда до виконання певного виду діяльності» </w:t>
      </w:r>
      <w:r w:rsidR="00C76ABD" w:rsidRPr="005339B8">
        <w:rPr>
          <w:sz w:val="28"/>
          <w:szCs w:val="28"/>
        </w:rPr>
        <w:t>(</w:t>
      </w:r>
      <w:r w:rsidR="00C76ABD" w:rsidRPr="005339B8">
        <w:rPr>
          <w:bCs/>
          <w:sz w:val="28"/>
          <w:szCs w:val="28"/>
        </w:rPr>
        <w:t>Головань,</w:t>
      </w:r>
      <w:r w:rsidR="00C76ABD" w:rsidRPr="005339B8">
        <w:rPr>
          <w:sz w:val="28"/>
          <w:szCs w:val="28"/>
        </w:rPr>
        <w:t xml:space="preserve"> 2011 : 231). </w:t>
      </w:r>
      <w:r w:rsidRPr="005339B8">
        <w:rPr>
          <w:sz w:val="28"/>
          <w:szCs w:val="28"/>
        </w:rPr>
        <w:t xml:space="preserve">Отже, поняття компетенція і компетентність є взаємопов’язаними, орієнтованими на реалізацію фахівця в професійній діяльності.  </w:t>
      </w:r>
    </w:p>
    <w:p w14:paraId="4DA7C878" w14:textId="538A51CE"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Професійна компетентність передбачає, відповідно, обізнаність у професії. На початку кар’єри вона містить поєднання базових знань і навичок з особистісними якостями фахівця: «Рівень професійних, спеціальних знань, які відповідають компетенції, ступінь розвиненості особистісних якостей суб’єкта є передумовою його успішної реалізації або ж </w:t>
      </w:r>
      <w:proofErr w:type="spellStart"/>
      <w:r w:rsidRPr="005339B8">
        <w:rPr>
          <w:rFonts w:ascii="Times New Roman" w:hAnsi="Times New Roman" w:cs="Times New Roman"/>
          <w:sz w:val="28"/>
          <w:szCs w:val="28"/>
          <w:lang w:val="uk-UA"/>
        </w:rPr>
        <w:t>нереалізації</w:t>
      </w:r>
      <w:proofErr w:type="spellEnd"/>
      <w:r w:rsidRPr="005339B8">
        <w:rPr>
          <w:rFonts w:ascii="Times New Roman" w:hAnsi="Times New Roman" w:cs="Times New Roman"/>
          <w:sz w:val="28"/>
          <w:szCs w:val="28"/>
          <w:lang w:val="uk-UA"/>
        </w:rPr>
        <w:t xml:space="preserve">. Особливістю професійної компетентності є стан організованості професійного середовища: чим гірше організована професійна діяльність, тим необхіднішим є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компетентний спеціаліст» </w:t>
      </w:r>
      <w:r w:rsidR="00C76ABD" w:rsidRPr="005339B8">
        <w:rPr>
          <w:rFonts w:ascii="Times New Roman" w:hAnsi="Times New Roman" w:cs="Times New Roman"/>
          <w:sz w:val="28"/>
          <w:szCs w:val="28"/>
          <w:lang w:val="uk-UA"/>
        </w:rPr>
        <w:t>(</w:t>
      </w:r>
      <w:r w:rsidR="00C76ABD" w:rsidRPr="005339B8">
        <w:rPr>
          <w:rFonts w:ascii="Times New Roman" w:hAnsi="Times New Roman" w:cs="Times New Roman"/>
          <w:bCs/>
          <w:sz w:val="28"/>
          <w:szCs w:val="28"/>
          <w:lang w:val="uk-UA"/>
        </w:rPr>
        <w:t>Головань,</w:t>
      </w:r>
      <w:r w:rsidR="00C76ABD" w:rsidRPr="005339B8">
        <w:rPr>
          <w:rFonts w:ascii="Times New Roman" w:hAnsi="Times New Roman" w:cs="Times New Roman"/>
          <w:sz w:val="28"/>
          <w:szCs w:val="28"/>
          <w:lang w:val="uk-UA"/>
        </w:rPr>
        <w:t xml:space="preserve"> 2011 : 231).</w:t>
      </w:r>
      <w:r w:rsidR="00C76ABD" w:rsidRPr="005339B8">
        <w:rPr>
          <w:sz w:val="28"/>
          <w:szCs w:val="28"/>
          <w:lang w:val="uk-UA"/>
        </w:rPr>
        <w:t xml:space="preserve"> </w:t>
      </w:r>
      <w:r w:rsidRPr="005339B8">
        <w:rPr>
          <w:rFonts w:ascii="Times New Roman" w:hAnsi="Times New Roman" w:cs="Times New Roman"/>
          <w:sz w:val="28"/>
          <w:szCs w:val="28"/>
          <w:lang w:val="uk-UA"/>
        </w:rPr>
        <w:t xml:space="preserve">Як бачимо,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компетентний спеціаліст повинен мати якості менеджера, здатного працювати на розвиток справи. Подібний результат можливий за умови спроможності фахівця до саморозвитку.</w:t>
      </w:r>
    </w:p>
    <w:p w14:paraId="379ABA20" w14:textId="2631FAEB" w:rsidR="005A5411" w:rsidRPr="005339B8" w:rsidRDefault="005A5411" w:rsidP="005A5411">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 інтерпретації професійної компетентності фахівця серед вітчизняних і європейських науковців немає одностайності. Підготовка фахівців в Європі має чітко практико орієнтований характер, коли після закінчення навчання в закладі вищої освіти випускник повинен пройти інтернатуру й лише після цього отримати диплом, де зазначено професійну кваліфікацію. На ці відмінності у трактуванні поняття професійної компетентності в Україні та за </w:t>
      </w:r>
      <w:r w:rsidRPr="005339B8">
        <w:rPr>
          <w:rFonts w:ascii="Times New Roman" w:hAnsi="Times New Roman" w:cs="Times New Roman"/>
          <w:sz w:val="28"/>
          <w:szCs w:val="28"/>
          <w:lang w:val="uk-UA"/>
        </w:rPr>
        <w:lastRenderedPageBreak/>
        <w:t xml:space="preserve">кордоном звертає увагу Н. Мельник: «Українські науковці, аналізуючи поняття «професійна компетентність», наголошують на особистісних якостях, тоді як європейські – на діяльнісно-функціональному аспекті феномену, тобто на спроможності ефективного виконання / демонстрування професійної дії у заданих умовах» </w:t>
      </w:r>
      <w:r w:rsidR="00632393" w:rsidRPr="005339B8">
        <w:rPr>
          <w:rFonts w:ascii="Times New Roman" w:hAnsi="Times New Roman" w:cs="Times New Roman"/>
          <w:sz w:val="28"/>
          <w:szCs w:val="28"/>
          <w:lang w:val="uk-UA"/>
        </w:rPr>
        <w:t>(</w:t>
      </w:r>
      <w:r w:rsidRPr="005339B8">
        <w:rPr>
          <w:rFonts w:ascii="Times New Roman" w:hAnsi="Times New Roman" w:cs="Times New Roman"/>
          <w:bCs/>
          <w:sz w:val="28"/>
          <w:szCs w:val="28"/>
          <w:lang w:val="uk-UA"/>
        </w:rPr>
        <w:t>Мельник,</w:t>
      </w:r>
      <w:r w:rsidRPr="005339B8">
        <w:rPr>
          <w:rFonts w:ascii="Times New Roman" w:hAnsi="Times New Roman" w:cs="Times New Roman"/>
          <w:sz w:val="28"/>
          <w:szCs w:val="28"/>
          <w:lang w:val="uk-UA"/>
        </w:rPr>
        <w:t xml:space="preserve"> </w:t>
      </w:r>
      <w:r w:rsidR="00632393" w:rsidRPr="005339B8">
        <w:rPr>
          <w:rFonts w:ascii="Times New Roman" w:hAnsi="Times New Roman" w:cs="Times New Roman"/>
          <w:sz w:val="28"/>
          <w:szCs w:val="28"/>
          <w:lang w:val="uk-UA"/>
        </w:rPr>
        <w:t>2017 :</w:t>
      </w:r>
      <w:r w:rsidRPr="005339B8">
        <w:rPr>
          <w:rFonts w:ascii="Times New Roman" w:hAnsi="Times New Roman" w:cs="Times New Roman"/>
          <w:sz w:val="28"/>
          <w:szCs w:val="28"/>
          <w:lang w:val="uk-UA"/>
        </w:rPr>
        <w:t xml:space="preserve"> 57</w:t>
      </w:r>
      <w:r w:rsidR="00632393"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45E3234F" w14:textId="415E6E38" w:rsidR="005A5411" w:rsidRPr="005339B8" w:rsidRDefault="005A5411" w:rsidP="005A5411">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Привертає увагу тлумачення професійної компетентності ученим Л. </w:t>
      </w:r>
      <w:proofErr w:type="spellStart"/>
      <w:r w:rsidRPr="005339B8">
        <w:rPr>
          <w:rFonts w:ascii="Times New Roman" w:hAnsi="Times New Roman" w:cs="Times New Roman"/>
          <w:sz w:val="28"/>
          <w:szCs w:val="28"/>
          <w:lang w:val="uk-UA"/>
        </w:rPr>
        <w:t>Оршанським</w:t>
      </w:r>
      <w:proofErr w:type="spellEnd"/>
      <w:r w:rsidRPr="005339B8">
        <w:rPr>
          <w:rFonts w:ascii="Times New Roman" w:hAnsi="Times New Roman" w:cs="Times New Roman"/>
          <w:sz w:val="28"/>
          <w:szCs w:val="28"/>
          <w:lang w:val="uk-UA"/>
        </w:rPr>
        <w:t xml:space="preserve">, який вважає, що сформована в майбутнього фахівця в ЗВО професійна компетентність є проміжною ланкою в його професійному становленні: «…під професійною компетентністю розуміємо особистісне утворення, своєрідний проміжний етап на шляху до професійної майстерності, який поєднує </w:t>
      </w:r>
      <w:proofErr w:type="spellStart"/>
      <w:r w:rsidRPr="005339B8">
        <w:rPr>
          <w:rFonts w:ascii="Times New Roman" w:hAnsi="Times New Roman" w:cs="Times New Roman"/>
          <w:sz w:val="28"/>
          <w:szCs w:val="28"/>
          <w:lang w:val="uk-UA"/>
        </w:rPr>
        <w:t>потребово</w:t>
      </w:r>
      <w:proofErr w:type="spellEnd"/>
      <w:r w:rsidRPr="005339B8">
        <w:rPr>
          <w:rFonts w:ascii="Times New Roman" w:hAnsi="Times New Roman" w:cs="Times New Roman"/>
          <w:sz w:val="28"/>
          <w:szCs w:val="28"/>
          <w:lang w:val="uk-UA"/>
        </w:rPr>
        <w:t xml:space="preserve">-мотиваційну, когнітивну й операційно-діяльнісну сфери особистості та самосвідомість (рефлексію)» </w:t>
      </w:r>
      <w:r w:rsidR="000C15DD"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Оршанський</w:t>
      </w:r>
      <w:proofErr w:type="spellEnd"/>
      <w:r w:rsidRPr="005339B8">
        <w:rPr>
          <w:rFonts w:ascii="Times New Roman" w:hAnsi="Times New Roman" w:cs="Times New Roman"/>
          <w:sz w:val="28"/>
          <w:szCs w:val="28"/>
          <w:lang w:val="uk-UA"/>
        </w:rPr>
        <w:t>,</w:t>
      </w:r>
      <w:r w:rsidR="000C15DD" w:rsidRPr="005339B8">
        <w:rPr>
          <w:rFonts w:ascii="Times New Roman" w:hAnsi="Times New Roman" w:cs="Times New Roman"/>
          <w:sz w:val="28"/>
          <w:szCs w:val="28"/>
          <w:lang w:val="uk-UA"/>
        </w:rPr>
        <w:t xml:space="preserve"> 2014 :</w:t>
      </w:r>
      <w:r w:rsidRPr="005339B8">
        <w:rPr>
          <w:rFonts w:ascii="Times New Roman" w:hAnsi="Times New Roman" w:cs="Times New Roman"/>
          <w:sz w:val="28"/>
          <w:szCs w:val="28"/>
          <w:lang w:val="uk-UA"/>
        </w:rPr>
        <w:t xml:space="preserve"> 27</w:t>
      </w:r>
      <w:r w:rsidR="000C15D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Зазначене твердження є свідченням початку формування в українському педагогічному дискурсі європейського підходу до розуміння професійної компетентності й зміни </w:t>
      </w:r>
      <w:proofErr w:type="spellStart"/>
      <w:r w:rsidRPr="005339B8">
        <w:rPr>
          <w:rFonts w:ascii="Times New Roman" w:hAnsi="Times New Roman" w:cs="Times New Roman"/>
          <w:sz w:val="28"/>
          <w:szCs w:val="28"/>
          <w:lang w:val="uk-UA"/>
        </w:rPr>
        <w:t>курикулуму</w:t>
      </w:r>
      <w:proofErr w:type="spellEnd"/>
      <w:r w:rsidRPr="005339B8">
        <w:rPr>
          <w:rFonts w:ascii="Times New Roman" w:hAnsi="Times New Roman" w:cs="Times New Roman"/>
          <w:sz w:val="28"/>
          <w:szCs w:val="28"/>
          <w:lang w:val="uk-UA"/>
        </w:rPr>
        <w:t xml:space="preserve"> підготовки майбутніх фахівців у ЗВО.</w:t>
      </w:r>
    </w:p>
    <w:p w14:paraId="61AA5C38" w14:textId="51A989F5" w:rsidR="00BB1EC4" w:rsidRPr="005339B8" w:rsidRDefault="005A5411" w:rsidP="005A5411">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Досить цікавими є зміни в українському науковому дискурсі щодо тлумачення поняття професійна компетентність. Спочатку професійна компетентність трактувалася як компетентність, набута здобувачами закладів професійної освіти і передбачалося, що «компетентність інтегрує у собі різнобічні знання, вміння, навички та ставлення, які демонструє робітник відповідно до вимог певної професії» </w:t>
      </w:r>
      <w:r w:rsidR="004E4DF4"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Мілохіна</w:t>
      </w:r>
      <w:proofErr w:type="spellEnd"/>
      <w:r w:rsidR="004E4DF4"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 xml:space="preserve"> 173</w:t>
      </w:r>
      <w:r w:rsidR="004E4DF4"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Учена М. </w:t>
      </w:r>
      <w:proofErr w:type="spellStart"/>
      <w:r w:rsidRPr="005339B8">
        <w:rPr>
          <w:rFonts w:ascii="Times New Roman" w:hAnsi="Times New Roman" w:cs="Times New Roman"/>
          <w:sz w:val="28"/>
          <w:szCs w:val="28"/>
          <w:lang w:val="uk-UA"/>
        </w:rPr>
        <w:t>Мілохіна</w:t>
      </w:r>
      <w:proofErr w:type="spellEnd"/>
      <w:r w:rsidRPr="005339B8">
        <w:rPr>
          <w:rFonts w:ascii="Times New Roman" w:hAnsi="Times New Roman" w:cs="Times New Roman"/>
          <w:sz w:val="28"/>
          <w:szCs w:val="28"/>
          <w:lang w:val="uk-UA"/>
        </w:rPr>
        <w:t xml:space="preserve"> пояснює це тим, що для кожної професії, традиційно – робітничої, компетентності були розроблені з урахуванням виробничих процесів: «Специфіка професійної компетентності полягає в тому, що, на відміну від усіх інших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її не можна чітко описати та виділити складові, тому що зміст формується згідно окремої спеціальності або професії» </w:t>
      </w:r>
      <w:r w:rsidR="004E4DF4"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Мілохіна</w:t>
      </w:r>
      <w:proofErr w:type="spellEnd"/>
      <w:r w:rsidR="004E4DF4"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 xml:space="preserve"> 174</w:t>
      </w:r>
      <w:r w:rsidR="004E4DF4"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
    <w:p w14:paraId="35CE64B1" w14:textId="00339117" w:rsidR="005A5411" w:rsidRPr="005339B8" w:rsidRDefault="005A5411" w:rsidP="005A5411">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Варто зауважити, що при цьому </w:t>
      </w:r>
      <w:r w:rsidR="00D55553" w:rsidRPr="005339B8">
        <w:rPr>
          <w:rFonts w:ascii="Times New Roman" w:hAnsi="Times New Roman" w:cs="Times New Roman"/>
          <w:sz w:val="28"/>
          <w:szCs w:val="28"/>
          <w:lang w:val="uk-UA"/>
        </w:rPr>
        <w:t xml:space="preserve">певний час </w:t>
      </w:r>
      <w:r w:rsidRPr="005339B8">
        <w:rPr>
          <w:rFonts w:ascii="Times New Roman" w:hAnsi="Times New Roman" w:cs="Times New Roman"/>
          <w:sz w:val="28"/>
          <w:szCs w:val="28"/>
          <w:lang w:val="uk-UA"/>
        </w:rPr>
        <w:t xml:space="preserve">професійна компетентність не вважалася ключовою. </w:t>
      </w:r>
      <w:r w:rsidR="00BB1EC4" w:rsidRPr="005339B8">
        <w:rPr>
          <w:rFonts w:ascii="Times New Roman" w:hAnsi="Times New Roman" w:cs="Times New Roman"/>
          <w:sz w:val="28"/>
          <w:szCs w:val="28"/>
          <w:lang w:val="uk-UA"/>
        </w:rPr>
        <w:t xml:space="preserve">Однак, подальший розвиток науки, зокрема й педагогіки, </w:t>
      </w:r>
      <w:r w:rsidR="006E1DE6" w:rsidRPr="005339B8">
        <w:rPr>
          <w:rFonts w:ascii="Times New Roman" w:hAnsi="Times New Roman" w:cs="Times New Roman"/>
          <w:sz w:val="28"/>
          <w:szCs w:val="28"/>
          <w:lang w:val="uk-UA"/>
        </w:rPr>
        <w:t xml:space="preserve">змінив цей стан, і сьогодні науковці приділяють значну увагу </w:t>
      </w:r>
      <w:r w:rsidR="006E1DE6" w:rsidRPr="005339B8">
        <w:rPr>
          <w:rFonts w:ascii="Times New Roman" w:hAnsi="Times New Roman" w:cs="Times New Roman"/>
          <w:sz w:val="28"/>
          <w:szCs w:val="28"/>
          <w:lang w:val="uk-UA"/>
        </w:rPr>
        <w:lastRenderedPageBreak/>
        <w:t>формуванню професійної компетентності майбутніх фахівців, визначаючи її складові, специфічні ознаки й характеристики, ефективні способи формування тощо.</w:t>
      </w:r>
    </w:p>
    <w:p w14:paraId="38C27770" w14:textId="56398E05"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Професійна компетентність сучасного фахівця передусім визначається його активністю, пошуком шляхів його модернізації задля досягнення кращих результатів. Як зауважує О. </w:t>
      </w:r>
      <w:proofErr w:type="spellStart"/>
      <w:r w:rsidRPr="005339B8">
        <w:rPr>
          <w:rFonts w:ascii="Times New Roman" w:hAnsi="Times New Roman" w:cs="Times New Roman"/>
          <w:sz w:val="28"/>
          <w:szCs w:val="28"/>
          <w:lang w:val="uk-UA"/>
        </w:rPr>
        <w:t>Дубасенюк</w:t>
      </w:r>
      <w:proofErr w:type="spellEnd"/>
      <w:r w:rsidRPr="005339B8">
        <w:rPr>
          <w:rFonts w:ascii="Times New Roman" w:hAnsi="Times New Roman" w:cs="Times New Roman"/>
          <w:sz w:val="28"/>
          <w:szCs w:val="28"/>
          <w:lang w:val="uk-UA"/>
        </w:rPr>
        <w:t xml:space="preserve">, «професійна компетентність має засвідчувати також і сенситивність до динамічних суспільних змін, здатність до їх глибокого й усвідомленого сприйняття, переосмислення сутності теоретичних і організаційних засад професійної праці, визначення пріоритетів у пошуках нових напрямів соціальної діяльності» </w:t>
      </w:r>
      <w:r w:rsidR="00363DB7" w:rsidRPr="005339B8">
        <w:rPr>
          <w:rFonts w:ascii="Times New Roman" w:hAnsi="Times New Roman" w:cs="Times New Roman"/>
          <w:sz w:val="28"/>
          <w:szCs w:val="28"/>
          <w:lang w:val="uk-UA"/>
        </w:rPr>
        <w:t>(</w:t>
      </w:r>
      <w:proofErr w:type="spellStart"/>
      <w:r w:rsidRPr="005339B8">
        <w:rPr>
          <w:rFonts w:ascii="Times New Roman" w:hAnsi="Times New Roman" w:cs="Times New Roman"/>
          <w:bCs/>
          <w:sz w:val="28"/>
          <w:szCs w:val="28"/>
          <w:lang w:val="uk-UA"/>
        </w:rPr>
        <w:t>Дубасенюк</w:t>
      </w:r>
      <w:proofErr w:type="spellEnd"/>
      <w:r w:rsidRPr="005339B8">
        <w:rPr>
          <w:rFonts w:ascii="Times New Roman" w:hAnsi="Times New Roman" w:cs="Times New Roman"/>
          <w:bCs/>
          <w:sz w:val="28"/>
          <w:szCs w:val="28"/>
          <w:lang w:val="uk-UA"/>
        </w:rPr>
        <w:t>,</w:t>
      </w:r>
      <w:r w:rsidRPr="005339B8">
        <w:rPr>
          <w:rFonts w:ascii="Times New Roman" w:hAnsi="Times New Roman" w:cs="Times New Roman"/>
          <w:sz w:val="28"/>
          <w:szCs w:val="28"/>
          <w:lang w:val="uk-UA"/>
        </w:rPr>
        <w:t xml:space="preserve"> </w:t>
      </w:r>
      <w:r w:rsidR="00363DB7" w:rsidRPr="005339B8">
        <w:rPr>
          <w:rFonts w:ascii="Times New Roman" w:hAnsi="Times New Roman" w:cs="Times New Roman"/>
          <w:sz w:val="28"/>
          <w:szCs w:val="28"/>
          <w:lang w:val="uk-UA"/>
        </w:rPr>
        <w:t xml:space="preserve">2024 : </w:t>
      </w:r>
      <w:r w:rsidRPr="005339B8">
        <w:rPr>
          <w:rFonts w:ascii="Times New Roman" w:hAnsi="Times New Roman" w:cs="Times New Roman"/>
          <w:sz w:val="28"/>
          <w:szCs w:val="28"/>
          <w:lang w:val="uk-UA"/>
        </w:rPr>
        <w:t>37</w:t>
      </w:r>
      <w:r w:rsidR="00363DB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В. </w:t>
      </w:r>
      <w:proofErr w:type="spellStart"/>
      <w:r w:rsidRPr="005339B8">
        <w:rPr>
          <w:rFonts w:ascii="Times New Roman" w:hAnsi="Times New Roman" w:cs="Times New Roman"/>
          <w:sz w:val="28"/>
          <w:szCs w:val="28"/>
          <w:lang w:val="uk-UA"/>
        </w:rPr>
        <w:t>Вишпольська</w:t>
      </w:r>
      <w:proofErr w:type="spellEnd"/>
      <w:r w:rsidRPr="005339B8">
        <w:rPr>
          <w:rFonts w:ascii="Times New Roman" w:hAnsi="Times New Roman" w:cs="Times New Roman"/>
          <w:sz w:val="28"/>
          <w:szCs w:val="28"/>
          <w:lang w:val="uk-UA"/>
        </w:rPr>
        <w:t xml:space="preserve"> визначає професійну компетентність «…як комплекс професійних знань, вмінь, відношень, професійних якостей особистості» </w:t>
      </w:r>
      <w:r w:rsidR="00363DB7"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Вишпольська</w:t>
      </w:r>
      <w:proofErr w:type="spellEnd"/>
      <w:r w:rsidRPr="005339B8">
        <w:rPr>
          <w:rFonts w:ascii="Times New Roman" w:hAnsi="Times New Roman" w:cs="Times New Roman"/>
          <w:sz w:val="28"/>
          <w:szCs w:val="28"/>
          <w:lang w:val="uk-UA"/>
        </w:rPr>
        <w:t xml:space="preserve">, </w:t>
      </w:r>
      <w:r w:rsidR="00363DB7" w:rsidRPr="005339B8">
        <w:rPr>
          <w:rFonts w:ascii="Times New Roman" w:hAnsi="Times New Roman" w:cs="Times New Roman"/>
          <w:sz w:val="28"/>
          <w:szCs w:val="28"/>
          <w:lang w:val="uk-UA"/>
        </w:rPr>
        <w:t xml:space="preserve">2008 : </w:t>
      </w:r>
      <w:r w:rsidRPr="005339B8">
        <w:rPr>
          <w:rFonts w:ascii="Times New Roman" w:hAnsi="Times New Roman" w:cs="Times New Roman"/>
          <w:sz w:val="28"/>
          <w:szCs w:val="28"/>
          <w:lang w:val="uk-UA"/>
        </w:rPr>
        <w:t>59</w:t>
      </w:r>
      <w:r w:rsidR="00363DB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176CE758" w14:textId="5D4B5FCB"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Важливо, що професійна компетентність починає формуватися в майбутнього фахівця в закладах вищої освіти під час вивчення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орієнтованих освітніх компонентів. У наповненні освітніх компонентів враховуються досягнення науки в професійній сфері, здобувачі освіти залучаються до науково-дослідної роботи, використовуються інноваційні технології навчання, спрямовані на формування професійної компетентності в певній галузі. Подібний підхід в організації освітнього процесу формує в майбутніх фахівців здатність до саморозвитку, яка є однією з провідних у професійній компетентності: «…створює необхідні позитивні передумови подальшої ефективної професійної діяльності як соціально значущої з огляду на ряд факторів, а саме: освіта постає інститутом духовності суспільства, джерелом гармонійного розвитку і вдосконалення людини; навчання в умовах закладу вищої освіти сприяє формуванню особистісно значущих ціннісних орієнтацій та обґрунтованому вибору напряму професійної діяльності» </w:t>
      </w:r>
      <w:r w:rsidR="00AF4280" w:rsidRPr="005339B8">
        <w:rPr>
          <w:rFonts w:ascii="Times New Roman" w:hAnsi="Times New Roman" w:cs="Times New Roman"/>
          <w:sz w:val="28"/>
          <w:szCs w:val="28"/>
          <w:lang w:val="uk-UA"/>
        </w:rPr>
        <w:t>(</w:t>
      </w:r>
      <w:proofErr w:type="spellStart"/>
      <w:r w:rsidR="00AF4280" w:rsidRPr="005339B8">
        <w:rPr>
          <w:rFonts w:ascii="Times New Roman" w:hAnsi="Times New Roman" w:cs="Times New Roman"/>
          <w:bCs/>
          <w:sz w:val="28"/>
          <w:szCs w:val="28"/>
          <w:lang w:val="uk-UA"/>
        </w:rPr>
        <w:t>Дубасенюк</w:t>
      </w:r>
      <w:proofErr w:type="spellEnd"/>
      <w:r w:rsidR="00AF4280" w:rsidRPr="005339B8">
        <w:rPr>
          <w:rFonts w:ascii="Times New Roman" w:hAnsi="Times New Roman" w:cs="Times New Roman"/>
          <w:bCs/>
          <w:sz w:val="28"/>
          <w:szCs w:val="28"/>
          <w:lang w:val="uk-UA"/>
        </w:rPr>
        <w:t>,</w:t>
      </w:r>
      <w:r w:rsidR="00AF4280" w:rsidRPr="005339B8">
        <w:rPr>
          <w:rFonts w:ascii="Times New Roman" w:hAnsi="Times New Roman" w:cs="Times New Roman"/>
          <w:sz w:val="28"/>
          <w:szCs w:val="28"/>
          <w:lang w:val="uk-UA"/>
        </w:rPr>
        <w:t xml:space="preserve"> 2024 : 37).</w:t>
      </w:r>
    </w:p>
    <w:p w14:paraId="47F3E4C6" w14:textId="7CFD2D33"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Варто зауважити, що професійна компетентність формується під час навчання й передбачає оволодіння майбутнім фахівцем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lastRenderedPageBreak/>
        <w:t xml:space="preserve">зорієнтованими загально-теоретичними і спеціальними компетенціями: «Професійна компетентність є цілеспрямованим процесом навчання та формування професійних знань і вмінь з метою набуття навичок, необхідних для виконання певних видів професійної діяльності, завдань, обов’язків. Суттєва роль у формуванні професійної компетентності належить загально-теоретичним та спеціальним компетенціям, набутим студентами за період навчання» </w:t>
      </w:r>
      <w:r w:rsidR="00993DEC"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Яковчук</w:t>
      </w:r>
      <w:proofErr w:type="spellEnd"/>
      <w:r w:rsidRPr="005339B8">
        <w:rPr>
          <w:rFonts w:ascii="Times New Roman" w:hAnsi="Times New Roman" w:cs="Times New Roman"/>
          <w:sz w:val="28"/>
          <w:szCs w:val="28"/>
          <w:lang w:val="uk-UA"/>
        </w:rPr>
        <w:t xml:space="preserve">, </w:t>
      </w:r>
      <w:r w:rsidR="00993DEC" w:rsidRPr="005339B8">
        <w:rPr>
          <w:rFonts w:ascii="Times New Roman" w:hAnsi="Times New Roman" w:cs="Times New Roman"/>
          <w:sz w:val="28"/>
          <w:szCs w:val="28"/>
          <w:lang w:val="uk-UA"/>
        </w:rPr>
        <w:t xml:space="preserve">2016 : </w:t>
      </w:r>
      <w:r w:rsidRPr="005339B8">
        <w:rPr>
          <w:rFonts w:ascii="Times New Roman" w:hAnsi="Times New Roman" w:cs="Times New Roman"/>
          <w:sz w:val="28"/>
          <w:szCs w:val="28"/>
          <w:lang w:val="uk-UA"/>
        </w:rPr>
        <w:t>183</w:t>
      </w:r>
      <w:r w:rsidR="00993DEC"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1FC65013" w14:textId="77984FE9" w:rsidR="00B449E6" w:rsidRPr="005339B8" w:rsidRDefault="00B449E6"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Отже, як бачимо, дослідники розглядають професійну компетентність як сукупність набутих різних компетенцій. Перейдемо до розгляду й визначення поняття «педагогічна компетентність»</w:t>
      </w:r>
      <w:r w:rsidR="00B85FD4" w:rsidRPr="005339B8">
        <w:rPr>
          <w:rFonts w:ascii="Times New Roman" w:hAnsi="Times New Roman" w:cs="Times New Roman"/>
          <w:sz w:val="28"/>
          <w:szCs w:val="28"/>
          <w:lang w:val="uk-UA"/>
        </w:rPr>
        <w:t xml:space="preserve"> і «компетентність учителя».</w:t>
      </w:r>
    </w:p>
    <w:p w14:paraId="729C568B"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Кожна сфера професійної діяльності передбачає наявність вузько спеціалізованих професійних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У професійній діяльності вчителя важливою є сформованість педагогічної компетентності або компетентності вчителя.</w:t>
      </w:r>
    </w:p>
    <w:p w14:paraId="72B111CC" w14:textId="3AE2A5D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Учений В. </w:t>
      </w:r>
      <w:proofErr w:type="spellStart"/>
      <w:r w:rsidRPr="005339B8">
        <w:rPr>
          <w:rFonts w:ascii="Times New Roman" w:hAnsi="Times New Roman" w:cs="Times New Roman"/>
          <w:sz w:val="28"/>
          <w:szCs w:val="28"/>
          <w:lang w:val="uk-UA"/>
        </w:rPr>
        <w:t>Каплінський</w:t>
      </w:r>
      <w:proofErr w:type="spellEnd"/>
      <w:r w:rsidRPr="005339B8">
        <w:rPr>
          <w:rFonts w:ascii="Times New Roman" w:hAnsi="Times New Roman" w:cs="Times New Roman"/>
          <w:sz w:val="28"/>
          <w:szCs w:val="28"/>
          <w:lang w:val="uk-UA"/>
        </w:rPr>
        <w:t xml:space="preserve">, досліджуючи питання педагогічної компетентності вчителя, відзначає важливість сформованості передусім </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xml:space="preserve"> компетентності у процесі навчання: «У змісті </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xml:space="preserve"> компетентності на перший план висуваються не спеціальні, а саме педагогічні та особистісні характеристики вчителя: система </w:t>
      </w:r>
      <w:proofErr w:type="spellStart"/>
      <w:r w:rsidRPr="005339B8">
        <w:rPr>
          <w:rFonts w:ascii="Times New Roman" w:hAnsi="Times New Roman" w:cs="Times New Roman"/>
          <w:sz w:val="28"/>
          <w:szCs w:val="28"/>
          <w:lang w:val="uk-UA"/>
        </w:rPr>
        <w:t>загальнопедагогічних</w:t>
      </w:r>
      <w:proofErr w:type="spellEnd"/>
      <w:r w:rsidRPr="005339B8">
        <w:rPr>
          <w:rFonts w:ascii="Times New Roman" w:hAnsi="Times New Roman" w:cs="Times New Roman"/>
          <w:sz w:val="28"/>
          <w:szCs w:val="28"/>
          <w:lang w:val="uk-UA"/>
        </w:rPr>
        <w:t xml:space="preserve"> знань, умінь, здібностей та особистісних якостей, загальна культура, організаторські та управлінські можливості, а вже потім – компетентність кваліфікаційна, що включає знання, вміння і навички з отриманої спеціальності» </w:t>
      </w:r>
      <w:r w:rsidR="009F3AF7" w:rsidRPr="005339B8">
        <w:rPr>
          <w:rFonts w:ascii="Times New Roman" w:hAnsi="Times New Roman" w:cs="Times New Roman"/>
          <w:sz w:val="28"/>
          <w:szCs w:val="28"/>
          <w:lang w:val="uk-UA"/>
        </w:rPr>
        <w:t>(</w:t>
      </w:r>
      <w:proofErr w:type="spellStart"/>
      <w:r w:rsidRPr="005339B8">
        <w:rPr>
          <w:rFonts w:ascii="Times New Roman" w:hAnsi="Times New Roman" w:cs="Times New Roman"/>
          <w:bCs/>
          <w:sz w:val="28"/>
          <w:szCs w:val="28"/>
          <w:lang w:val="uk-UA"/>
        </w:rPr>
        <w:t>Каплінський</w:t>
      </w:r>
      <w:proofErr w:type="spellEnd"/>
      <w:r w:rsidRPr="005339B8">
        <w:rPr>
          <w:rFonts w:ascii="Times New Roman" w:hAnsi="Times New Roman" w:cs="Times New Roman"/>
          <w:bCs/>
          <w:sz w:val="28"/>
          <w:szCs w:val="28"/>
          <w:lang w:val="uk-UA"/>
        </w:rPr>
        <w:t>,</w:t>
      </w:r>
      <w:r w:rsidRPr="005339B8">
        <w:rPr>
          <w:rFonts w:ascii="Times New Roman" w:hAnsi="Times New Roman" w:cs="Times New Roman"/>
          <w:sz w:val="28"/>
          <w:szCs w:val="28"/>
          <w:lang w:val="uk-UA"/>
        </w:rPr>
        <w:t xml:space="preserve"> </w:t>
      </w:r>
      <w:r w:rsidR="009F3AF7" w:rsidRPr="005339B8">
        <w:rPr>
          <w:rFonts w:ascii="Times New Roman" w:hAnsi="Times New Roman" w:cs="Times New Roman"/>
          <w:sz w:val="28"/>
          <w:szCs w:val="28"/>
          <w:lang w:val="uk-UA"/>
        </w:rPr>
        <w:t xml:space="preserve">2019 : </w:t>
      </w:r>
      <w:r w:rsidRPr="005339B8">
        <w:rPr>
          <w:rFonts w:ascii="Times New Roman" w:hAnsi="Times New Roman" w:cs="Times New Roman"/>
          <w:sz w:val="28"/>
          <w:szCs w:val="28"/>
          <w:lang w:val="uk-UA"/>
        </w:rPr>
        <w:t>140</w:t>
      </w:r>
      <w:r w:rsidR="009F3AF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
    <w:p w14:paraId="0E04B054" w14:textId="6F597A8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Як бачимо, педагогічна компетентність, або компетентність учителя, складається з комплексу знань, умінь і навичок, спрямованих на виконання першочергових завдань педагога. Саме тому В. </w:t>
      </w:r>
      <w:proofErr w:type="spellStart"/>
      <w:r w:rsidRPr="005339B8">
        <w:rPr>
          <w:rFonts w:ascii="Times New Roman" w:hAnsi="Times New Roman" w:cs="Times New Roman"/>
          <w:sz w:val="28"/>
          <w:szCs w:val="28"/>
          <w:lang w:val="uk-UA"/>
        </w:rPr>
        <w:t>Каплінський</w:t>
      </w:r>
      <w:proofErr w:type="spellEnd"/>
      <w:r w:rsidRPr="005339B8">
        <w:rPr>
          <w:rFonts w:ascii="Times New Roman" w:hAnsi="Times New Roman" w:cs="Times New Roman"/>
          <w:sz w:val="28"/>
          <w:szCs w:val="28"/>
          <w:lang w:val="uk-UA"/>
        </w:rPr>
        <w:t xml:space="preserve"> вважає, що професійна педагогічна компетентність є інтегральною властивістю особистості педагога: «Узагальнення різних підходів дає підстави розглядати професійну педагогічну компетентність як інтегральну (комплексну) властивість особистості педагога, що набувається в процесі навчання </w:t>
      </w:r>
      <w:r w:rsidRPr="005339B8">
        <w:rPr>
          <w:rFonts w:ascii="Times New Roman" w:hAnsi="Times New Roman" w:cs="Times New Roman"/>
          <w:sz w:val="28"/>
          <w:szCs w:val="28"/>
          <w:lang w:val="uk-UA"/>
        </w:rPr>
        <w:lastRenderedPageBreak/>
        <w:t>(</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xml:space="preserve"> підготовки), ґрунтується на засвоєних знаннях, уміннях і навичках та виступає передумовою успішного виконання завдань педагогічної діяльності» </w:t>
      </w:r>
      <w:r w:rsidR="009F3AF7" w:rsidRPr="005339B8">
        <w:rPr>
          <w:rFonts w:ascii="Times New Roman" w:hAnsi="Times New Roman" w:cs="Times New Roman"/>
          <w:sz w:val="28"/>
          <w:szCs w:val="28"/>
          <w:lang w:val="uk-UA"/>
        </w:rPr>
        <w:t>(</w:t>
      </w:r>
      <w:proofErr w:type="spellStart"/>
      <w:r w:rsidR="009F3AF7" w:rsidRPr="005339B8">
        <w:rPr>
          <w:rFonts w:ascii="Times New Roman" w:hAnsi="Times New Roman" w:cs="Times New Roman"/>
          <w:bCs/>
          <w:sz w:val="28"/>
          <w:szCs w:val="28"/>
          <w:lang w:val="uk-UA"/>
        </w:rPr>
        <w:t>Каплінський</w:t>
      </w:r>
      <w:proofErr w:type="spellEnd"/>
      <w:r w:rsidR="009F3AF7" w:rsidRPr="005339B8">
        <w:rPr>
          <w:rFonts w:ascii="Times New Roman" w:hAnsi="Times New Roman" w:cs="Times New Roman"/>
          <w:bCs/>
          <w:sz w:val="28"/>
          <w:szCs w:val="28"/>
          <w:lang w:val="uk-UA"/>
        </w:rPr>
        <w:t>,</w:t>
      </w:r>
      <w:r w:rsidR="009F3AF7" w:rsidRPr="005339B8">
        <w:rPr>
          <w:rFonts w:ascii="Times New Roman" w:hAnsi="Times New Roman" w:cs="Times New Roman"/>
          <w:sz w:val="28"/>
          <w:szCs w:val="28"/>
          <w:lang w:val="uk-UA"/>
        </w:rPr>
        <w:t xml:space="preserve"> 2019 : 140).</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Загальнопедагогічна</w:t>
      </w:r>
      <w:proofErr w:type="spellEnd"/>
      <w:r w:rsidRPr="005339B8">
        <w:rPr>
          <w:rFonts w:ascii="Times New Roman" w:hAnsi="Times New Roman" w:cs="Times New Roman"/>
          <w:sz w:val="28"/>
          <w:szCs w:val="28"/>
          <w:lang w:val="uk-UA"/>
        </w:rPr>
        <w:t xml:space="preserve"> компетентність, яка становить основу професійної педагогічної компетентності, є багатоскладовою структурою: «…зміст </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xml:space="preserve"> компетентності можна представити у вигляді поєднання таких складових: сукупність психолого-педагогічних знань, умінь, навичок і ставлень, досвіду пошукової та творчої діяльності; сукупність </w:t>
      </w:r>
      <w:proofErr w:type="spellStart"/>
      <w:r w:rsidRPr="005339B8">
        <w:rPr>
          <w:rFonts w:ascii="Times New Roman" w:hAnsi="Times New Roman" w:cs="Times New Roman"/>
          <w:sz w:val="28"/>
          <w:szCs w:val="28"/>
          <w:lang w:val="uk-UA"/>
        </w:rPr>
        <w:t>загальнопедагогічних</w:t>
      </w:r>
      <w:proofErr w:type="spellEnd"/>
      <w:r w:rsidRPr="005339B8">
        <w:rPr>
          <w:rFonts w:ascii="Times New Roman" w:hAnsi="Times New Roman" w:cs="Times New Roman"/>
          <w:sz w:val="28"/>
          <w:szCs w:val="28"/>
          <w:lang w:val="uk-UA"/>
        </w:rPr>
        <w:t xml:space="preserve"> здібностей та особистісних якостей педагога (самостійність, цілеспрямованість, вольові якості тощо); загальна культура та світогляд; володіння педагогічними технологіями, педагогічна майстерність, здатність до інноваційної діяльності» </w:t>
      </w:r>
      <w:r w:rsidR="009F3AF7" w:rsidRPr="005339B8">
        <w:rPr>
          <w:rFonts w:ascii="Times New Roman" w:hAnsi="Times New Roman" w:cs="Times New Roman"/>
          <w:sz w:val="28"/>
          <w:szCs w:val="28"/>
          <w:lang w:val="uk-UA"/>
        </w:rPr>
        <w:t>(</w:t>
      </w:r>
      <w:proofErr w:type="spellStart"/>
      <w:r w:rsidR="009F3AF7" w:rsidRPr="005339B8">
        <w:rPr>
          <w:rFonts w:ascii="Times New Roman" w:hAnsi="Times New Roman" w:cs="Times New Roman"/>
          <w:bCs/>
          <w:sz w:val="28"/>
          <w:szCs w:val="28"/>
          <w:lang w:val="uk-UA"/>
        </w:rPr>
        <w:t>Каплінський</w:t>
      </w:r>
      <w:proofErr w:type="spellEnd"/>
      <w:r w:rsidR="009F3AF7" w:rsidRPr="005339B8">
        <w:rPr>
          <w:rFonts w:ascii="Times New Roman" w:hAnsi="Times New Roman" w:cs="Times New Roman"/>
          <w:bCs/>
          <w:sz w:val="28"/>
          <w:szCs w:val="28"/>
          <w:lang w:val="uk-UA"/>
        </w:rPr>
        <w:t>,</w:t>
      </w:r>
      <w:r w:rsidR="009F3AF7" w:rsidRPr="005339B8">
        <w:rPr>
          <w:rFonts w:ascii="Times New Roman" w:hAnsi="Times New Roman" w:cs="Times New Roman"/>
          <w:sz w:val="28"/>
          <w:szCs w:val="28"/>
          <w:lang w:val="uk-UA"/>
        </w:rPr>
        <w:t xml:space="preserve"> 2019 : 141).</w:t>
      </w:r>
    </w:p>
    <w:p w14:paraId="64ED4BAC" w14:textId="5CE6EE6D"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Належне виконання професійних обов’язків учителя залежить від базових знань, умінь та навичок, набутих під час навчання, проте важливу роль відіграють особистісні якості фахівця: «Безперечно, що професійній діяльності вчителя властиві алгоритмічні компоненти, для вдалого здійснення яких достатньо володіти певними навичками. Однак своєрідність педагогічної діяльності в тому, що вона вимагає гнучкої поведінки, постійного перегляду усталених поглядів, оновлення та творчого вдосконалення. Враховуючи це, ми пов’язуємо рівень компетентності, у першу чергу, з рівнем сформованості вмінь» </w:t>
      </w:r>
      <w:r w:rsidR="009F3AF7" w:rsidRPr="005339B8">
        <w:rPr>
          <w:rFonts w:ascii="Times New Roman" w:hAnsi="Times New Roman" w:cs="Times New Roman"/>
          <w:sz w:val="28"/>
          <w:szCs w:val="28"/>
          <w:lang w:val="uk-UA"/>
        </w:rPr>
        <w:t>(</w:t>
      </w:r>
      <w:proofErr w:type="spellStart"/>
      <w:r w:rsidR="009F3AF7" w:rsidRPr="005339B8">
        <w:rPr>
          <w:rFonts w:ascii="Times New Roman" w:hAnsi="Times New Roman" w:cs="Times New Roman"/>
          <w:bCs/>
          <w:sz w:val="28"/>
          <w:szCs w:val="28"/>
          <w:lang w:val="uk-UA"/>
        </w:rPr>
        <w:t>Каплінський</w:t>
      </w:r>
      <w:proofErr w:type="spellEnd"/>
      <w:r w:rsidR="009F3AF7" w:rsidRPr="005339B8">
        <w:rPr>
          <w:rFonts w:ascii="Times New Roman" w:hAnsi="Times New Roman" w:cs="Times New Roman"/>
          <w:bCs/>
          <w:sz w:val="28"/>
          <w:szCs w:val="28"/>
          <w:lang w:val="uk-UA"/>
        </w:rPr>
        <w:t>,</w:t>
      </w:r>
      <w:r w:rsidR="009F3AF7" w:rsidRPr="005339B8">
        <w:rPr>
          <w:rFonts w:ascii="Times New Roman" w:hAnsi="Times New Roman" w:cs="Times New Roman"/>
          <w:sz w:val="28"/>
          <w:szCs w:val="28"/>
          <w:lang w:val="uk-UA"/>
        </w:rPr>
        <w:t xml:space="preserve"> 2019 : 142).</w:t>
      </w:r>
      <w:r w:rsidRPr="005339B8">
        <w:rPr>
          <w:rFonts w:ascii="Times New Roman" w:hAnsi="Times New Roman" w:cs="Times New Roman"/>
          <w:sz w:val="28"/>
          <w:szCs w:val="28"/>
          <w:lang w:val="uk-UA"/>
        </w:rPr>
        <w:t xml:space="preserve"> Учитель повинен не лише мати базові теоретичні знання, а й уміти їх застосовувати на практиці, враховуючи ситуацію, умови, зміни в суспільстві, дотримуватися принципу навчання протягом життя.</w:t>
      </w:r>
    </w:p>
    <w:p w14:paraId="7E7CF86C" w14:textId="4D45782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Цю ж позицію продовжують Г. Бондар і В. Павлюк, підкреслюючи, що професійний рівень вчителя визначається не лише знанням теорії, а й її практичним застосуванням, результатами навчання, що є визначенням його професійної педагогічної компетентності: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компетентним можна вважати вчителя, який на досить високому рівні здійснює педагогічну діяльність, педагогічне спілкування, досягає стабільно високих результатів у </w:t>
      </w:r>
      <w:r w:rsidRPr="005339B8">
        <w:rPr>
          <w:rFonts w:ascii="Times New Roman" w:hAnsi="Times New Roman" w:cs="Times New Roman"/>
          <w:sz w:val="28"/>
          <w:szCs w:val="28"/>
          <w:lang w:val="uk-UA"/>
        </w:rPr>
        <w:lastRenderedPageBreak/>
        <w:t xml:space="preserve">навчанні та вихованні тих, хто навчається» </w:t>
      </w:r>
      <w:r w:rsidR="00E25F0F"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Бондар, Павлюк, </w:t>
      </w:r>
      <w:r w:rsidR="00E25F0F" w:rsidRPr="005339B8">
        <w:rPr>
          <w:rFonts w:ascii="Times New Roman" w:hAnsi="Times New Roman" w:cs="Times New Roman"/>
          <w:sz w:val="28"/>
          <w:szCs w:val="28"/>
          <w:lang w:val="uk-UA"/>
        </w:rPr>
        <w:t xml:space="preserve">2022 : </w:t>
      </w:r>
      <w:r w:rsidRPr="005339B8">
        <w:rPr>
          <w:rFonts w:ascii="Times New Roman" w:hAnsi="Times New Roman" w:cs="Times New Roman"/>
          <w:sz w:val="28"/>
          <w:szCs w:val="28"/>
          <w:lang w:val="uk-UA"/>
        </w:rPr>
        <w:t>219</w:t>
      </w:r>
      <w:r w:rsidR="00E25F0F"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Дослідники також звертають увагу на постійний саморозвиток професійної педагогічної компетентності, як на особливість педагогічної діяльності: «Основні шляхи розвитку професійної компетентності вчителя: робота у методичних об’єднаннях, творчих групах; дослідницька, експериментальна діяльність; інноваційна діяльність, освоєння нових педагогічних технологій; різні форми педагогічної підтримки; активна участь у педагогічних конкурсах, майстер-класах, форумах та фестивалях; узагальнення власного педагогічного досвіду» </w:t>
      </w:r>
      <w:r w:rsidR="00E25F0F"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Бондар, Павлюк, </w:t>
      </w:r>
      <w:r w:rsidR="00E25F0F" w:rsidRPr="005339B8">
        <w:rPr>
          <w:rFonts w:ascii="Times New Roman" w:hAnsi="Times New Roman" w:cs="Times New Roman"/>
          <w:sz w:val="28"/>
          <w:szCs w:val="28"/>
          <w:lang w:val="uk-UA"/>
        </w:rPr>
        <w:t>2022 :</w:t>
      </w:r>
      <w:r w:rsidRPr="005339B8">
        <w:rPr>
          <w:rFonts w:ascii="Times New Roman" w:hAnsi="Times New Roman" w:cs="Times New Roman"/>
          <w:sz w:val="28"/>
          <w:szCs w:val="28"/>
          <w:lang w:val="uk-UA"/>
        </w:rPr>
        <w:t xml:space="preserve"> 219</w:t>
      </w:r>
      <w:r w:rsidR="00E25F0F"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1B533981" w14:textId="411FBCA3"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Освітня реформа в Україні чітко визначила роль учителя в системі шкільної освіти: роль учителя-наставника, ментора була замінена на роль учителя-</w:t>
      </w:r>
      <w:proofErr w:type="spellStart"/>
      <w:r w:rsidRPr="005339B8">
        <w:rPr>
          <w:rFonts w:ascii="Times New Roman" w:hAnsi="Times New Roman" w:cs="Times New Roman"/>
          <w:sz w:val="28"/>
          <w:szCs w:val="28"/>
          <w:lang w:val="uk-UA"/>
        </w:rPr>
        <w:t>тьютора</w:t>
      </w:r>
      <w:proofErr w:type="spellEnd"/>
      <w:r w:rsidRPr="005339B8">
        <w:rPr>
          <w:rFonts w:ascii="Times New Roman" w:hAnsi="Times New Roman" w:cs="Times New Roman"/>
          <w:sz w:val="28"/>
          <w:szCs w:val="28"/>
          <w:lang w:val="uk-UA"/>
        </w:rPr>
        <w:t xml:space="preserve">. Зазнала змін і складова професійної педагогічної компетентності, яка вимагає від учителя не систематичного відтворення набутих під час навчання теоретичних знань, умінь і навичок, а їхнього постійного вдосконалення, поглибленого вивчення, адаптації до вимог часу. Формування професійної педагогічної компетентності в закладах вищої освіти відбувається на основі </w:t>
      </w:r>
      <w:proofErr w:type="spellStart"/>
      <w:r w:rsidRPr="005339B8">
        <w:rPr>
          <w:rFonts w:ascii="Times New Roman" w:hAnsi="Times New Roman" w:cs="Times New Roman"/>
          <w:sz w:val="28"/>
          <w:szCs w:val="28"/>
          <w:lang w:val="uk-UA"/>
        </w:rPr>
        <w:t>компетентнісного</w:t>
      </w:r>
      <w:proofErr w:type="spellEnd"/>
      <w:r w:rsidRPr="005339B8">
        <w:rPr>
          <w:rFonts w:ascii="Times New Roman" w:hAnsi="Times New Roman" w:cs="Times New Roman"/>
          <w:sz w:val="28"/>
          <w:szCs w:val="28"/>
          <w:lang w:val="uk-UA"/>
        </w:rPr>
        <w:t xml:space="preserve"> навчання, що передбачає: «перехід від установки на накопичення визначених знань, умінь та навичок до формування та розвитку здатності практично діяти» </w:t>
      </w:r>
      <w:r w:rsidR="00FC4D48" w:rsidRPr="005339B8">
        <w:rPr>
          <w:rFonts w:ascii="Times New Roman" w:hAnsi="Times New Roman" w:cs="Times New Roman"/>
          <w:sz w:val="28"/>
          <w:szCs w:val="28"/>
          <w:lang w:val="uk-UA"/>
        </w:rPr>
        <w:t xml:space="preserve">(Бутенко, </w:t>
      </w:r>
      <w:proofErr w:type="spellStart"/>
      <w:r w:rsidR="00FC4D48" w:rsidRPr="005339B8">
        <w:rPr>
          <w:rFonts w:ascii="Times New Roman" w:hAnsi="Times New Roman" w:cs="Times New Roman"/>
          <w:sz w:val="28"/>
          <w:szCs w:val="28"/>
          <w:lang w:val="uk-UA"/>
        </w:rPr>
        <w:t>Спринь</w:t>
      </w:r>
      <w:proofErr w:type="spellEnd"/>
      <w:r w:rsidR="00FC4D48" w:rsidRPr="005339B8">
        <w:rPr>
          <w:rFonts w:ascii="Times New Roman" w:hAnsi="Times New Roman" w:cs="Times New Roman"/>
          <w:sz w:val="28"/>
          <w:szCs w:val="28"/>
          <w:lang w:val="uk-UA"/>
        </w:rPr>
        <w:t xml:space="preserve">, </w:t>
      </w:r>
      <w:proofErr w:type="spellStart"/>
      <w:r w:rsidR="00FC4D48" w:rsidRPr="005339B8">
        <w:rPr>
          <w:rFonts w:ascii="Times New Roman" w:hAnsi="Times New Roman" w:cs="Times New Roman"/>
          <w:sz w:val="28"/>
          <w:szCs w:val="28"/>
          <w:lang w:val="uk-UA"/>
        </w:rPr>
        <w:t>Мацейко</w:t>
      </w:r>
      <w:proofErr w:type="spellEnd"/>
      <w:r w:rsidRPr="005339B8">
        <w:rPr>
          <w:rFonts w:ascii="Times New Roman" w:hAnsi="Times New Roman" w:cs="Times New Roman"/>
          <w:sz w:val="28"/>
          <w:szCs w:val="28"/>
          <w:lang w:val="uk-UA"/>
        </w:rPr>
        <w:t xml:space="preserve">, </w:t>
      </w:r>
      <w:r w:rsidR="00FC4D48" w:rsidRPr="005339B8">
        <w:rPr>
          <w:rFonts w:ascii="Times New Roman" w:hAnsi="Times New Roman" w:cs="Times New Roman"/>
          <w:sz w:val="28"/>
          <w:szCs w:val="28"/>
          <w:lang w:val="uk-UA"/>
        </w:rPr>
        <w:t>2024 :</w:t>
      </w:r>
      <w:r w:rsidRPr="005339B8">
        <w:rPr>
          <w:rFonts w:ascii="Times New Roman" w:hAnsi="Times New Roman" w:cs="Times New Roman"/>
          <w:sz w:val="28"/>
          <w:szCs w:val="28"/>
          <w:lang w:val="uk-UA"/>
        </w:rPr>
        <w:t xml:space="preserve"> 118</w:t>
      </w:r>
      <w:r w:rsidR="00FC4D48"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62D1BD7D" w14:textId="49D686A5"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Вимогою часу є розробка професійних стандартів, які визначають </w:t>
      </w:r>
      <w:r w:rsidR="00ED693B" w:rsidRPr="005339B8">
        <w:rPr>
          <w:rFonts w:ascii="Times New Roman" w:hAnsi="Times New Roman" w:cs="Times New Roman"/>
          <w:sz w:val="28"/>
          <w:szCs w:val="28"/>
          <w:lang w:val="uk-UA"/>
        </w:rPr>
        <w:t>складові</w:t>
      </w:r>
      <w:r w:rsidRPr="005339B8">
        <w:rPr>
          <w:rFonts w:ascii="Times New Roman" w:hAnsi="Times New Roman" w:cs="Times New Roman"/>
          <w:sz w:val="28"/>
          <w:szCs w:val="28"/>
          <w:lang w:val="uk-UA"/>
        </w:rPr>
        <w:t xml:space="preserve"> професійн</w:t>
      </w:r>
      <w:r w:rsidR="00ED693B" w:rsidRPr="005339B8">
        <w:rPr>
          <w:rFonts w:ascii="Times New Roman" w:hAnsi="Times New Roman" w:cs="Times New Roman"/>
          <w:sz w:val="28"/>
          <w:szCs w:val="28"/>
          <w:lang w:val="uk-UA"/>
        </w:rPr>
        <w:t>ої</w:t>
      </w:r>
      <w:r w:rsidRPr="005339B8">
        <w:rPr>
          <w:rFonts w:ascii="Times New Roman" w:hAnsi="Times New Roman" w:cs="Times New Roman"/>
          <w:sz w:val="28"/>
          <w:szCs w:val="28"/>
          <w:lang w:val="uk-UA"/>
        </w:rPr>
        <w:t xml:space="preserve"> компетентності майбутніх фахівців різних галузей. Освіта як галузь, яка готує фахівців різних сфер діяльності, першочергово прогнозує і формує компетентності, затребувані в майбутньому. Зазначений фактор обумовлює важливість розроблення комплексу </w:t>
      </w:r>
      <w:proofErr w:type="spellStart"/>
      <w:r w:rsidRPr="005339B8">
        <w:rPr>
          <w:rFonts w:ascii="Times New Roman" w:hAnsi="Times New Roman" w:cs="Times New Roman"/>
          <w:sz w:val="28"/>
          <w:szCs w:val="28"/>
          <w:lang w:val="uk-UA"/>
        </w:rPr>
        <w:t>к</w:t>
      </w:r>
      <w:r w:rsidR="00ED693B" w:rsidRPr="005339B8">
        <w:rPr>
          <w:rFonts w:ascii="Times New Roman" w:hAnsi="Times New Roman" w:cs="Times New Roman"/>
          <w:sz w:val="28"/>
          <w:szCs w:val="28"/>
          <w:lang w:val="uk-UA"/>
        </w:rPr>
        <w:t>омпетентностей</w:t>
      </w:r>
      <w:proofErr w:type="spellEnd"/>
      <w:r w:rsidR="00ED693B" w:rsidRPr="005339B8">
        <w:rPr>
          <w:rFonts w:ascii="Times New Roman" w:hAnsi="Times New Roman" w:cs="Times New Roman"/>
          <w:sz w:val="28"/>
          <w:szCs w:val="28"/>
          <w:lang w:val="uk-UA"/>
        </w:rPr>
        <w:t xml:space="preserve">, що складають </w:t>
      </w:r>
      <w:r w:rsidRPr="005339B8">
        <w:rPr>
          <w:rFonts w:ascii="Times New Roman" w:hAnsi="Times New Roman" w:cs="Times New Roman"/>
          <w:sz w:val="28"/>
          <w:szCs w:val="28"/>
          <w:lang w:val="uk-UA"/>
        </w:rPr>
        <w:t>професійн</w:t>
      </w:r>
      <w:r w:rsidR="00ED693B" w:rsidRPr="005339B8">
        <w:rPr>
          <w:rFonts w:ascii="Times New Roman" w:hAnsi="Times New Roman" w:cs="Times New Roman"/>
          <w:sz w:val="28"/>
          <w:szCs w:val="28"/>
          <w:lang w:val="uk-UA"/>
        </w:rPr>
        <w:t>у</w:t>
      </w:r>
      <w:r w:rsidRPr="005339B8">
        <w:rPr>
          <w:rFonts w:ascii="Times New Roman" w:hAnsi="Times New Roman" w:cs="Times New Roman"/>
          <w:sz w:val="28"/>
          <w:szCs w:val="28"/>
          <w:lang w:val="uk-UA"/>
        </w:rPr>
        <w:t xml:space="preserve"> компетентн</w:t>
      </w:r>
      <w:r w:rsidR="00ED693B" w:rsidRPr="005339B8">
        <w:rPr>
          <w:rFonts w:ascii="Times New Roman" w:hAnsi="Times New Roman" w:cs="Times New Roman"/>
          <w:sz w:val="28"/>
          <w:szCs w:val="28"/>
          <w:lang w:val="uk-UA"/>
        </w:rPr>
        <w:t>і</w:t>
      </w:r>
      <w:r w:rsidRPr="005339B8">
        <w:rPr>
          <w:rFonts w:ascii="Times New Roman" w:hAnsi="Times New Roman" w:cs="Times New Roman"/>
          <w:sz w:val="28"/>
          <w:szCs w:val="28"/>
          <w:lang w:val="uk-UA"/>
        </w:rPr>
        <w:t>ст</w:t>
      </w:r>
      <w:r w:rsidR="00ED693B" w:rsidRPr="005339B8">
        <w:rPr>
          <w:rFonts w:ascii="Times New Roman" w:hAnsi="Times New Roman" w:cs="Times New Roman"/>
          <w:sz w:val="28"/>
          <w:szCs w:val="28"/>
          <w:lang w:val="uk-UA"/>
        </w:rPr>
        <w:t>ь</w:t>
      </w:r>
      <w:r w:rsidRPr="005339B8">
        <w:rPr>
          <w:rFonts w:ascii="Times New Roman" w:hAnsi="Times New Roman" w:cs="Times New Roman"/>
          <w:sz w:val="28"/>
          <w:szCs w:val="28"/>
          <w:lang w:val="uk-UA"/>
        </w:rPr>
        <w:t xml:space="preserve"> педагогів, які представлені в професійних стандартах: «Вимоги до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обов’язків та кваліфікацій працівників визначаються професійними стандартами. За відсутності професійних стандартів, такі вимоги можуть визначатися кваліфікаційними характеристиками. Професійний стандарт – це затверджені </w:t>
      </w:r>
      <w:r w:rsidRPr="005339B8">
        <w:rPr>
          <w:rFonts w:ascii="Times New Roman" w:hAnsi="Times New Roman" w:cs="Times New Roman"/>
          <w:sz w:val="28"/>
          <w:szCs w:val="28"/>
          <w:lang w:val="uk-UA"/>
        </w:rPr>
        <w:lastRenderedPageBreak/>
        <w:t xml:space="preserve">в установленому порядку вимоги до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працівників, що слугують основою для формування професійних кваліфікацій» </w:t>
      </w:r>
      <w:r w:rsidR="00D23440" w:rsidRPr="005339B8">
        <w:rPr>
          <w:rFonts w:ascii="Times New Roman" w:hAnsi="Times New Roman" w:cs="Times New Roman"/>
          <w:sz w:val="28"/>
          <w:szCs w:val="28"/>
          <w:lang w:val="uk-UA"/>
        </w:rPr>
        <w:t>(Професійний</w:t>
      </w:r>
      <w:r w:rsidRPr="005339B8">
        <w:rPr>
          <w:rFonts w:ascii="Times New Roman" w:hAnsi="Times New Roman" w:cs="Times New Roman"/>
          <w:sz w:val="28"/>
          <w:szCs w:val="28"/>
          <w:lang w:val="uk-UA"/>
        </w:rPr>
        <w:t xml:space="preserve"> стандарт, 202</w:t>
      </w:r>
      <w:r w:rsidR="00D23440" w:rsidRPr="005339B8">
        <w:rPr>
          <w:rFonts w:ascii="Times New Roman" w:hAnsi="Times New Roman" w:cs="Times New Roman"/>
          <w:sz w:val="28"/>
          <w:szCs w:val="28"/>
          <w:lang w:val="uk-UA"/>
        </w:rPr>
        <w:t>4)</w:t>
      </w:r>
      <w:r w:rsidRPr="005339B8">
        <w:rPr>
          <w:rFonts w:ascii="Times New Roman" w:hAnsi="Times New Roman" w:cs="Times New Roman"/>
          <w:sz w:val="28"/>
          <w:szCs w:val="28"/>
          <w:lang w:val="uk-UA"/>
        </w:rPr>
        <w:t>.</w:t>
      </w:r>
    </w:p>
    <w:p w14:paraId="235F4405" w14:textId="797076DD"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 Україні діє затверджений наказом № 1225 Міністерства освіти і науки України від 29.08.2024 року професійний стандарт «Вчитель закладу загальної середньої освіти» </w:t>
      </w:r>
      <w:r w:rsidR="003B4338"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Професійний стандарт</w:t>
      </w:r>
      <w:r w:rsidR="003B4338" w:rsidRPr="005339B8">
        <w:rPr>
          <w:rFonts w:ascii="Times New Roman" w:hAnsi="Times New Roman" w:cs="Times New Roman"/>
          <w:sz w:val="28"/>
          <w:szCs w:val="28"/>
          <w:lang w:val="uk-UA"/>
        </w:rPr>
        <w:t>, 2024)</w:t>
      </w:r>
      <w:r w:rsidRPr="005339B8">
        <w:rPr>
          <w:rFonts w:ascii="Times New Roman" w:hAnsi="Times New Roman" w:cs="Times New Roman"/>
          <w:sz w:val="28"/>
          <w:szCs w:val="28"/>
          <w:lang w:val="uk-UA"/>
        </w:rPr>
        <w:t xml:space="preserve">, де визначено комплекс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які повинні бути сформовані під час навчання в закладі вищої освіти в майбутнього вчителя. Особливу увагу привертає спрямованість освіти на поєднання теорії з практикою. На цей факт звертають увагу і Р. Томас, І. </w:t>
      </w:r>
      <w:proofErr w:type="spellStart"/>
      <w:r w:rsidRPr="005339B8">
        <w:rPr>
          <w:rFonts w:ascii="Times New Roman" w:hAnsi="Times New Roman" w:cs="Times New Roman"/>
          <w:sz w:val="28"/>
          <w:szCs w:val="28"/>
          <w:lang w:val="uk-UA"/>
        </w:rPr>
        <w:t>Рой</w:t>
      </w:r>
      <w:proofErr w:type="spellEnd"/>
      <w:r w:rsidRPr="005339B8">
        <w:rPr>
          <w:rFonts w:ascii="Times New Roman" w:hAnsi="Times New Roman" w:cs="Times New Roman"/>
          <w:sz w:val="28"/>
          <w:szCs w:val="28"/>
          <w:lang w:val="uk-UA"/>
        </w:rPr>
        <w:t xml:space="preserve"> та К. </w:t>
      </w:r>
      <w:proofErr w:type="spellStart"/>
      <w:r w:rsidRPr="005339B8">
        <w:rPr>
          <w:rFonts w:ascii="Times New Roman" w:hAnsi="Times New Roman" w:cs="Times New Roman"/>
          <w:sz w:val="28"/>
          <w:szCs w:val="28"/>
          <w:lang w:val="uk-UA"/>
        </w:rPr>
        <w:t>Візер</w:t>
      </w:r>
      <w:proofErr w:type="spellEnd"/>
      <w:r w:rsidRPr="005339B8">
        <w:rPr>
          <w:rFonts w:ascii="Times New Roman" w:hAnsi="Times New Roman" w:cs="Times New Roman"/>
          <w:sz w:val="28"/>
          <w:szCs w:val="28"/>
          <w:lang w:val="uk-UA"/>
        </w:rPr>
        <w:t xml:space="preserve"> у висновках дослідження «Професіоналізм та ідентичність учителя» (</w:t>
      </w:r>
      <w:proofErr w:type="spellStart"/>
      <w:r w:rsidRPr="005339B8">
        <w:rPr>
          <w:rFonts w:ascii="Times New Roman" w:hAnsi="Times New Roman" w:cs="Times New Roman"/>
          <w:bCs/>
          <w:sz w:val="28"/>
          <w:szCs w:val="28"/>
          <w:lang w:val="uk-UA"/>
        </w:rPr>
        <w:t>Thomas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Roy</w:t>
      </w:r>
      <w:proofErr w:type="spellEnd"/>
      <w:r w:rsidRPr="005339B8">
        <w:rPr>
          <w:rFonts w:ascii="Times New Roman" w:hAnsi="Times New Roman" w:cs="Times New Roman"/>
          <w:sz w:val="28"/>
          <w:szCs w:val="28"/>
          <w:lang w:val="uk-UA"/>
        </w:rPr>
        <w:t xml:space="preserve">, &amp; </w:t>
      </w:r>
      <w:proofErr w:type="spellStart"/>
      <w:r w:rsidRPr="005339B8">
        <w:rPr>
          <w:rFonts w:ascii="Times New Roman" w:hAnsi="Times New Roman" w:cs="Times New Roman"/>
          <w:sz w:val="28"/>
          <w:szCs w:val="28"/>
          <w:lang w:val="uk-UA"/>
        </w:rPr>
        <w:t>Clemens</w:t>
      </w:r>
      <w:proofErr w:type="spellEnd"/>
      <w:r w:rsidR="00094AC7" w:rsidRPr="005339B8">
        <w:rPr>
          <w:rFonts w:ascii="Times New Roman" w:hAnsi="Times New Roman" w:cs="Times New Roman"/>
          <w:sz w:val="28"/>
          <w:szCs w:val="28"/>
          <w:lang w:val="uk-UA"/>
        </w:rPr>
        <w:t>, 2016</w:t>
      </w:r>
      <w:r w:rsidRPr="005339B8">
        <w:rPr>
          <w:rFonts w:ascii="Times New Roman" w:hAnsi="Times New Roman" w:cs="Times New Roman"/>
          <w:sz w:val="28"/>
          <w:szCs w:val="28"/>
          <w:lang w:val="uk-UA"/>
        </w:rPr>
        <w:t>). Вони зауважили, що на формування й розвиток професійн</w:t>
      </w:r>
      <w:r w:rsidR="00411C3E" w:rsidRPr="005339B8">
        <w:rPr>
          <w:rFonts w:ascii="Times New Roman" w:hAnsi="Times New Roman" w:cs="Times New Roman"/>
          <w:sz w:val="28"/>
          <w:szCs w:val="28"/>
          <w:lang w:val="uk-UA"/>
        </w:rPr>
        <w:t>ої</w:t>
      </w:r>
      <w:r w:rsidRPr="005339B8">
        <w:rPr>
          <w:rFonts w:ascii="Times New Roman" w:hAnsi="Times New Roman" w:cs="Times New Roman"/>
          <w:sz w:val="28"/>
          <w:szCs w:val="28"/>
          <w:lang w:val="uk-UA"/>
        </w:rPr>
        <w:t xml:space="preserve"> компетентност</w:t>
      </w:r>
      <w:r w:rsidR="00411C3E" w:rsidRPr="005339B8">
        <w:rPr>
          <w:rFonts w:ascii="Times New Roman" w:hAnsi="Times New Roman" w:cs="Times New Roman"/>
          <w:sz w:val="28"/>
          <w:szCs w:val="28"/>
          <w:lang w:val="uk-UA"/>
        </w:rPr>
        <w:t>і</w:t>
      </w:r>
      <w:r w:rsidRPr="005339B8">
        <w:rPr>
          <w:rFonts w:ascii="Times New Roman" w:hAnsi="Times New Roman" w:cs="Times New Roman"/>
          <w:sz w:val="28"/>
          <w:szCs w:val="28"/>
          <w:lang w:val="uk-UA"/>
        </w:rPr>
        <w:t xml:space="preserve"> учителя позитивно впливає практична складова навчання, оскільки набуті теоретичні знання закріплюються на практиці, переосмислюються й підлаштовуються під особистість, визначаючи ідентичність фахівця.</w:t>
      </w:r>
    </w:p>
    <w:p w14:paraId="18C144F7" w14:textId="0BDAD08F"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 Шахрай зауважує, що під час підготовки «майбутніх вчителів у закладах вищої освіти важливу роль відіграє формування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відповідно до професійної парадигми, до яких належать предметні компетентності, компетентність працювати з професійними фреймами, аналітичні компетентності, методичні компетентності, комунікативні компетентності, організаційні компетентності і професійний розвиток» </w:t>
      </w:r>
      <w:r w:rsidR="00094AC7" w:rsidRPr="005339B8">
        <w:rPr>
          <w:rFonts w:ascii="Times New Roman" w:hAnsi="Times New Roman" w:cs="Times New Roman"/>
          <w:sz w:val="28"/>
          <w:szCs w:val="28"/>
          <w:lang w:val="uk-UA"/>
        </w:rPr>
        <w:t>(</w:t>
      </w:r>
      <w:r w:rsidRPr="005339B8">
        <w:rPr>
          <w:rFonts w:ascii="Times New Roman" w:hAnsi="Times New Roman" w:cs="Times New Roman"/>
          <w:bCs/>
          <w:sz w:val="28"/>
          <w:szCs w:val="28"/>
          <w:lang w:val="uk-UA"/>
        </w:rPr>
        <w:t>Шахрай</w:t>
      </w:r>
      <w:r w:rsidRPr="005339B8">
        <w:rPr>
          <w:rFonts w:ascii="Times New Roman" w:hAnsi="Times New Roman" w:cs="Times New Roman"/>
          <w:sz w:val="28"/>
          <w:szCs w:val="28"/>
          <w:lang w:val="uk-UA"/>
        </w:rPr>
        <w:t xml:space="preserve">, </w:t>
      </w:r>
      <w:r w:rsidR="00094AC7" w:rsidRPr="005339B8">
        <w:rPr>
          <w:rFonts w:ascii="Times New Roman" w:hAnsi="Times New Roman" w:cs="Times New Roman"/>
          <w:sz w:val="28"/>
          <w:szCs w:val="28"/>
          <w:lang w:val="uk-UA"/>
        </w:rPr>
        <w:t>2023 :</w:t>
      </w:r>
      <w:r w:rsidRPr="005339B8">
        <w:rPr>
          <w:rFonts w:ascii="Times New Roman" w:hAnsi="Times New Roman" w:cs="Times New Roman"/>
          <w:sz w:val="28"/>
          <w:szCs w:val="28"/>
          <w:lang w:val="uk-UA"/>
        </w:rPr>
        <w:t xml:space="preserve"> 136 – 137</w:t>
      </w:r>
      <w:r w:rsidR="00094AC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497F86B4" w14:textId="0FA44CD8" w:rsidR="00A23830" w:rsidRPr="005339B8" w:rsidRDefault="00A23830" w:rsidP="00A23830">
      <w:pPr>
        <w:spacing w:after="0" w:line="360" w:lineRule="auto"/>
        <w:ind w:firstLine="709"/>
        <w:jc w:val="both"/>
        <w:rPr>
          <w:rFonts w:ascii="Times New Roman" w:eastAsia="MS Mincho" w:hAnsi="Times New Roman" w:cs="Times New Roman"/>
          <w:b/>
          <w:sz w:val="28"/>
          <w:szCs w:val="28"/>
          <w:lang w:val="uk-UA" w:eastAsia="ja-JP"/>
        </w:rPr>
      </w:pPr>
      <w:r w:rsidRPr="005339B8">
        <w:rPr>
          <w:rFonts w:ascii="Times New Roman" w:hAnsi="Times New Roman" w:cs="Times New Roman"/>
          <w:sz w:val="28"/>
          <w:szCs w:val="28"/>
          <w:lang w:val="uk-UA"/>
        </w:rPr>
        <w:t xml:space="preserve">Практико зорієнтоване навчання майбутніх учителів сприяє формуванню професійної педагогічної компетентності, оскільки </w:t>
      </w:r>
      <w:r w:rsidRPr="005339B8">
        <w:rPr>
          <w:rFonts w:ascii="Times New Roman" w:eastAsia="MS Mincho" w:hAnsi="Times New Roman" w:cs="Times New Roman"/>
          <w:sz w:val="28"/>
          <w:szCs w:val="28"/>
          <w:lang w:val="uk-UA" w:eastAsia="ja-JP"/>
        </w:rPr>
        <w:t>«…</w:t>
      </w:r>
      <w:proofErr w:type="spellStart"/>
      <w:r w:rsidRPr="005339B8">
        <w:rPr>
          <w:rFonts w:ascii="Times New Roman" w:eastAsia="MS Mincho" w:hAnsi="Times New Roman" w:cs="Times New Roman"/>
          <w:sz w:val="28"/>
          <w:szCs w:val="28"/>
          <w:lang w:val="uk-UA" w:eastAsia="ja-JP"/>
        </w:rPr>
        <w:t>професійно</w:t>
      </w:r>
      <w:proofErr w:type="spellEnd"/>
      <w:r w:rsidRPr="005339B8">
        <w:rPr>
          <w:rFonts w:ascii="Times New Roman" w:eastAsia="MS Mincho" w:hAnsi="Times New Roman" w:cs="Times New Roman"/>
          <w:sz w:val="28"/>
          <w:szCs w:val="28"/>
          <w:lang w:val="uk-UA" w:eastAsia="ja-JP"/>
        </w:rPr>
        <w:t xml:space="preserve"> компетентною є така праця вчителя, в якій на достатньо високому рівні здійснюються педагогічна діяльність, педагогічне спілкування, реалізується особистість вчителя і досягаються результати навчання та виховання школярів» </w:t>
      </w:r>
      <w:r w:rsidR="00094AC7" w:rsidRPr="005339B8">
        <w:rPr>
          <w:rFonts w:ascii="Times New Roman" w:eastAsia="MS Mincho" w:hAnsi="Times New Roman" w:cs="Times New Roman"/>
          <w:sz w:val="28"/>
          <w:szCs w:val="28"/>
          <w:lang w:val="uk-UA" w:eastAsia="ja-JP"/>
        </w:rPr>
        <w:t>(</w:t>
      </w:r>
      <w:r w:rsidRPr="005339B8">
        <w:rPr>
          <w:rFonts w:ascii="Times New Roman" w:eastAsia="MS Mincho" w:hAnsi="Times New Roman" w:cs="Times New Roman"/>
          <w:bCs/>
          <w:sz w:val="28"/>
          <w:szCs w:val="28"/>
          <w:lang w:val="uk-UA" w:eastAsia="ja-JP"/>
        </w:rPr>
        <w:t>Марченко</w:t>
      </w:r>
      <w:r w:rsidR="00094AC7" w:rsidRPr="005339B8">
        <w:rPr>
          <w:rFonts w:ascii="Times New Roman" w:eastAsia="MS Mincho" w:hAnsi="Times New Roman" w:cs="Times New Roman"/>
          <w:bCs/>
          <w:sz w:val="28"/>
          <w:szCs w:val="28"/>
          <w:lang w:val="uk-UA" w:eastAsia="ja-JP"/>
        </w:rPr>
        <w:t>)</w:t>
      </w:r>
      <w:r w:rsidRPr="005339B8">
        <w:rPr>
          <w:rFonts w:ascii="Times New Roman" w:eastAsia="MS Mincho" w:hAnsi="Times New Roman" w:cs="Times New Roman"/>
          <w:bCs/>
          <w:sz w:val="28"/>
          <w:szCs w:val="28"/>
          <w:lang w:val="uk-UA" w:eastAsia="ja-JP"/>
        </w:rPr>
        <w:t>.</w:t>
      </w:r>
    </w:p>
    <w:p w14:paraId="3C5F9277" w14:textId="757C5433"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eastAsia="MS Mincho" w:hAnsi="Times New Roman" w:cs="Times New Roman"/>
          <w:sz w:val="28"/>
          <w:szCs w:val="28"/>
          <w:lang w:val="uk-UA" w:eastAsia="ja-JP"/>
        </w:rPr>
        <w:t xml:space="preserve">Зважаючи на значну кількість наукових досліджень, присвячених розгляду проблеми професійної компетентності вчителя, вважаємо, що їх </w:t>
      </w:r>
      <w:r w:rsidRPr="005339B8">
        <w:rPr>
          <w:rFonts w:ascii="Times New Roman" w:eastAsia="MS Mincho" w:hAnsi="Times New Roman" w:cs="Times New Roman"/>
          <w:sz w:val="28"/>
          <w:szCs w:val="28"/>
          <w:lang w:val="uk-UA" w:eastAsia="ja-JP"/>
        </w:rPr>
        <w:lastRenderedPageBreak/>
        <w:t xml:space="preserve">об’єднує кілька ознак: високий рівень теоретичних знань, практичні уміння і навички й індивідуальність педагога. У подальшій роботі спиратимемось на визначення І. Марченко: </w:t>
      </w:r>
      <w:r w:rsidRPr="005339B8">
        <w:rPr>
          <w:rFonts w:ascii="Times New Roman" w:hAnsi="Times New Roman" w:cs="Times New Roman"/>
          <w:sz w:val="28"/>
          <w:szCs w:val="28"/>
          <w:lang w:val="uk-UA"/>
        </w:rPr>
        <w:t xml:space="preserve">«Професійна компетентність учителя – це сукупність його особистісних якостей, загальної культури й кваліфікаційних знань, умінь, методичної майстерності, гармонійна інтеграція яких у педагогічній діяльності дає оптимальний результат» </w:t>
      </w:r>
      <w:r w:rsidR="00094AC7" w:rsidRPr="005339B8">
        <w:rPr>
          <w:rFonts w:ascii="Times New Roman" w:hAnsi="Times New Roman" w:cs="Times New Roman"/>
          <w:sz w:val="28"/>
          <w:szCs w:val="28"/>
          <w:lang w:val="uk-UA"/>
        </w:rPr>
        <w:t>(</w:t>
      </w:r>
      <w:r w:rsidRPr="005339B8">
        <w:rPr>
          <w:rFonts w:ascii="Times New Roman" w:hAnsi="Times New Roman" w:cs="Times New Roman"/>
          <w:bCs/>
          <w:sz w:val="28"/>
          <w:szCs w:val="28"/>
          <w:lang w:val="uk-UA"/>
        </w:rPr>
        <w:t>Марченко</w:t>
      </w:r>
      <w:r w:rsidR="00094AC7" w:rsidRPr="005339B8">
        <w:rPr>
          <w:rFonts w:ascii="Times New Roman" w:hAnsi="Times New Roman" w:cs="Times New Roman"/>
          <w:bCs/>
          <w:sz w:val="28"/>
          <w:szCs w:val="28"/>
          <w:lang w:val="uk-UA"/>
        </w:rPr>
        <w:t>)</w:t>
      </w:r>
      <w:r w:rsidRPr="005339B8">
        <w:rPr>
          <w:rFonts w:ascii="Times New Roman" w:hAnsi="Times New Roman" w:cs="Times New Roman"/>
          <w:sz w:val="28"/>
          <w:szCs w:val="28"/>
          <w:lang w:val="uk-UA"/>
        </w:rPr>
        <w:t xml:space="preserve">. </w:t>
      </w:r>
    </w:p>
    <w:p w14:paraId="3982A85C"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Компетентність учителя має інтегральний характер і виходить за межі професійної компетентності фахівців інших галузей. І. Свердлова та М. Рубцова виділяють у складі компетентності вчителя професійну, соціальну, особистісну й педагогічну компетенції: «Компетентність являється ширшим поняттям, яке включає в себе набір певних компетенцій. Виділяють наступні компетенції вчителя:</w:t>
      </w:r>
    </w:p>
    <w:p w14:paraId="473C588F" w14:textId="48D9134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1. Професійну</w:t>
      </w:r>
      <w:r w:rsidR="00BC59DB"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знання по спеціальності (</w:t>
      </w:r>
      <w:proofErr w:type="spellStart"/>
      <w:r w:rsidRPr="005339B8">
        <w:rPr>
          <w:rFonts w:ascii="Times New Roman" w:eastAsia="Times New Roman" w:hAnsi="Times New Roman" w:cs="Times New Roman"/>
          <w:sz w:val="28"/>
          <w:szCs w:val="28"/>
          <w:lang w:val="uk-UA" w:eastAsia="uk-UA"/>
        </w:rPr>
        <w:t>subject</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knowledge</w:t>
      </w:r>
      <w:proofErr w:type="spellEnd"/>
      <w:r w:rsidRPr="005339B8">
        <w:rPr>
          <w:rFonts w:ascii="Times New Roman" w:eastAsia="Times New Roman" w:hAnsi="Times New Roman" w:cs="Times New Roman"/>
          <w:sz w:val="28"/>
          <w:szCs w:val="28"/>
          <w:lang w:val="uk-UA" w:eastAsia="uk-UA"/>
        </w:rPr>
        <w:t>);</w:t>
      </w:r>
      <w:r w:rsidR="00BC59DB"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знання учнів</w:t>
      </w:r>
      <w:r w:rsidR="00411C3E" w:rsidRPr="005339B8">
        <w:rPr>
          <w:rFonts w:ascii="Times New Roman" w:eastAsia="Times New Roman" w:hAnsi="Times New Roman" w:cs="Times New Roman"/>
          <w:sz w:val="28"/>
          <w:szCs w:val="28"/>
          <w:lang w:val="uk-UA" w:eastAsia="uk-UA"/>
        </w:rPr>
        <w:t> </w:t>
      </w:r>
      <w:r w:rsidRPr="005339B8">
        <w:rPr>
          <w:rFonts w:ascii="Times New Roman" w:eastAsia="Times New Roman" w:hAnsi="Times New Roman" w:cs="Times New Roman"/>
          <w:sz w:val="28"/>
          <w:szCs w:val="28"/>
          <w:lang w:val="uk-UA" w:eastAsia="uk-UA"/>
        </w:rPr>
        <w:t>/</w:t>
      </w:r>
      <w:r w:rsidR="00411C3E"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студентів (</w:t>
      </w:r>
      <w:proofErr w:type="spellStart"/>
      <w:r w:rsidRPr="005339B8">
        <w:rPr>
          <w:rFonts w:ascii="Times New Roman" w:eastAsia="Times New Roman" w:hAnsi="Times New Roman" w:cs="Times New Roman"/>
          <w:sz w:val="28"/>
          <w:szCs w:val="28"/>
          <w:lang w:val="uk-UA" w:eastAsia="uk-UA"/>
        </w:rPr>
        <w:t>knowledge</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of</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learners</w:t>
      </w:r>
      <w:proofErr w:type="spellEnd"/>
      <w:r w:rsidRPr="005339B8">
        <w:rPr>
          <w:rFonts w:ascii="Times New Roman" w:eastAsia="Times New Roman" w:hAnsi="Times New Roman" w:cs="Times New Roman"/>
          <w:sz w:val="28"/>
          <w:szCs w:val="28"/>
          <w:lang w:val="uk-UA" w:eastAsia="uk-UA"/>
        </w:rPr>
        <w:t>);</w:t>
      </w:r>
      <w:r w:rsidR="00BC59DB"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володіння прийомами викладання (</w:t>
      </w:r>
      <w:proofErr w:type="spellStart"/>
      <w:r w:rsidRPr="005339B8">
        <w:rPr>
          <w:rFonts w:ascii="Times New Roman" w:eastAsia="Times New Roman" w:hAnsi="Times New Roman" w:cs="Times New Roman"/>
          <w:sz w:val="28"/>
          <w:szCs w:val="28"/>
          <w:lang w:val="uk-UA" w:eastAsia="uk-UA"/>
        </w:rPr>
        <w:t>teaching</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skills</w:t>
      </w:r>
      <w:proofErr w:type="spellEnd"/>
      <w:r w:rsidRPr="005339B8">
        <w:rPr>
          <w:rFonts w:ascii="Times New Roman" w:eastAsia="Times New Roman" w:hAnsi="Times New Roman" w:cs="Times New Roman"/>
          <w:sz w:val="28"/>
          <w:szCs w:val="28"/>
          <w:lang w:val="uk-UA" w:eastAsia="uk-UA"/>
        </w:rPr>
        <w:t>);</w:t>
      </w:r>
      <w:r w:rsidR="00BC59DB"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знання програм</w:t>
      </w:r>
      <w:r w:rsidR="00720F9A" w:rsidRPr="005339B8">
        <w:rPr>
          <w:rFonts w:ascii="Times New Roman" w:eastAsia="Times New Roman" w:hAnsi="Times New Roman" w:cs="Times New Roman"/>
          <w:sz w:val="28"/>
          <w:szCs w:val="28"/>
          <w:lang w:val="uk-UA" w:eastAsia="uk-UA"/>
        </w:rPr>
        <w:t> </w:t>
      </w:r>
      <w:r w:rsidRPr="005339B8">
        <w:rPr>
          <w:rFonts w:ascii="Times New Roman" w:eastAsia="Times New Roman" w:hAnsi="Times New Roman" w:cs="Times New Roman"/>
          <w:sz w:val="28"/>
          <w:szCs w:val="28"/>
          <w:lang w:val="uk-UA" w:eastAsia="uk-UA"/>
        </w:rPr>
        <w:t>/</w:t>
      </w:r>
      <w:r w:rsidR="00720F9A"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програмних вимог (</w:t>
      </w:r>
      <w:proofErr w:type="spellStart"/>
      <w:r w:rsidRPr="005339B8">
        <w:rPr>
          <w:rFonts w:ascii="Times New Roman" w:eastAsia="Times New Roman" w:hAnsi="Times New Roman" w:cs="Times New Roman"/>
          <w:sz w:val="28"/>
          <w:szCs w:val="28"/>
          <w:lang w:val="uk-UA" w:eastAsia="uk-UA"/>
        </w:rPr>
        <w:t>curriculum</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knowledge</w:t>
      </w:r>
      <w:proofErr w:type="spellEnd"/>
      <w:r w:rsidRPr="005339B8">
        <w:rPr>
          <w:rFonts w:ascii="Times New Roman" w:eastAsia="Times New Roman" w:hAnsi="Times New Roman" w:cs="Times New Roman"/>
          <w:sz w:val="28"/>
          <w:szCs w:val="28"/>
          <w:lang w:val="uk-UA" w:eastAsia="uk-UA"/>
        </w:rPr>
        <w:t>);</w:t>
      </w:r>
      <w:r w:rsidR="00BC59DB"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знання шкільного середовища (</w:t>
      </w:r>
      <w:proofErr w:type="spellStart"/>
      <w:r w:rsidRPr="005339B8">
        <w:rPr>
          <w:rFonts w:ascii="Times New Roman" w:eastAsia="Times New Roman" w:hAnsi="Times New Roman" w:cs="Times New Roman"/>
          <w:sz w:val="28"/>
          <w:szCs w:val="28"/>
          <w:lang w:val="uk-UA" w:eastAsia="uk-UA"/>
        </w:rPr>
        <w:t>knowledge</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of</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environment</w:t>
      </w:r>
      <w:proofErr w:type="spellEnd"/>
      <w:r w:rsidRPr="005339B8">
        <w:rPr>
          <w:rFonts w:ascii="Times New Roman" w:eastAsia="Times New Roman" w:hAnsi="Times New Roman" w:cs="Times New Roman"/>
          <w:sz w:val="28"/>
          <w:szCs w:val="28"/>
          <w:lang w:val="uk-UA" w:eastAsia="uk-UA"/>
        </w:rPr>
        <w:t>).</w:t>
      </w:r>
    </w:p>
    <w:p w14:paraId="4D0D3333" w14:textId="406115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2. Соціальну</w:t>
      </w:r>
      <w:r w:rsidR="00BC59DB"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вміння управляти собою (</w:t>
      </w:r>
      <w:proofErr w:type="spellStart"/>
      <w:r w:rsidRPr="005339B8">
        <w:rPr>
          <w:rFonts w:ascii="Times New Roman" w:eastAsia="Times New Roman" w:hAnsi="Times New Roman" w:cs="Times New Roman"/>
          <w:sz w:val="28"/>
          <w:szCs w:val="28"/>
          <w:lang w:val="uk-UA" w:eastAsia="uk-UA"/>
        </w:rPr>
        <w:t>self</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management</w:t>
      </w:r>
      <w:proofErr w:type="spellEnd"/>
      <w:r w:rsidRPr="005339B8">
        <w:rPr>
          <w:rFonts w:ascii="Times New Roman" w:eastAsia="Times New Roman" w:hAnsi="Times New Roman" w:cs="Times New Roman"/>
          <w:sz w:val="28"/>
          <w:szCs w:val="28"/>
          <w:lang w:val="uk-UA" w:eastAsia="uk-UA"/>
        </w:rPr>
        <w:t>);</w:t>
      </w:r>
      <w:r w:rsidR="00BC59DB"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вміння співробітничати та працювати в колективі (</w:t>
      </w:r>
      <w:proofErr w:type="spellStart"/>
      <w:r w:rsidRPr="005339B8">
        <w:rPr>
          <w:rFonts w:ascii="Times New Roman" w:eastAsia="Times New Roman" w:hAnsi="Times New Roman" w:cs="Times New Roman"/>
          <w:sz w:val="28"/>
          <w:szCs w:val="28"/>
          <w:lang w:val="uk-UA" w:eastAsia="uk-UA"/>
        </w:rPr>
        <w:t>relationship</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management</w:t>
      </w:r>
      <w:proofErr w:type="spellEnd"/>
      <w:r w:rsidRPr="005339B8">
        <w:rPr>
          <w:rFonts w:ascii="Times New Roman" w:eastAsia="Times New Roman" w:hAnsi="Times New Roman" w:cs="Times New Roman"/>
          <w:sz w:val="28"/>
          <w:szCs w:val="28"/>
          <w:lang w:val="uk-UA" w:eastAsia="uk-UA"/>
        </w:rPr>
        <w:t>);</w:t>
      </w:r>
      <w:r w:rsidR="00BC59DB"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здатність бути соціально відповідальним (</w:t>
      </w:r>
      <w:proofErr w:type="spellStart"/>
      <w:r w:rsidRPr="005339B8">
        <w:rPr>
          <w:rFonts w:ascii="Times New Roman" w:eastAsia="Times New Roman" w:hAnsi="Times New Roman" w:cs="Times New Roman"/>
          <w:sz w:val="28"/>
          <w:szCs w:val="28"/>
          <w:lang w:val="uk-UA" w:eastAsia="uk-UA"/>
        </w:rPr>
        <w:t>social</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awareness</w:t>
      </w:r>
      <w:proofErr w:type="spellEnd"/>
      <w:r w:rsidRPr="005339B8">
        <w:rPr>
          <w:rFonts w:ascii="Times New Roman" w:eastAsia="Times New Roman" w:hAnsi="Times New Roman" w:cs="Times New Roman"/>
          <w:sz w:val="28"/>
          <w:szCs w:val="28"/>
          <w:lang w:val="uk-UA" w:eastAsia="uk-UA"/>
        </w:rPr>
        <w:t>);</w:t>
      </w:r>
      <w:r w:rsidR="00BC59DB"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здатність до прийняття відповідальних рішень (</w:t>
      </w:r>
      <w:proofErr w:type="spellStart"/>
      <w:r w:rsidRPr="005339B8">
        <w:rPr>
          <w:rFonts w:ascii="Times New Roman" w:eastAsia="Times New Roman" w:hAnsi="Times New Roman" w:cs="Times New Roman"/>
          <w:sz w:val="28"/>
          <w:szCs w:val="28"/>
          <w:lang w:val="uk-UA" w:eastAsia="uk-UA"/>
        </w:rPr>
        <w:t>responsible</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decision</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making</w:t>
      </w:r>
      <w:proofErr w:type="spellEnd"/>
      <w:r w:rsidRPr="005339B8">
        <w:rPr>
          <w:rFonts w:ascii="Times New Roman" w:eastAsia="Times New Roman" w:hAnsi="Times New Roman" w:cs="Times New Roman"/>
          <w:sz w:val="28"/>
          <w:szCs w:val="28"/>
          <w:lang w:val="uk-UA" w:eastAsia="uk-UA"/>
        </w:rPr>
        <w:t>).</w:t>
      </w:r>
    </w:p>
    <w:p w14:paraId="3308103A" w14:textId="3ED0BCD4"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3. Особистісну</w:t>
      </w:r>
      <w:r w:rsidR="00BC59DB"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вміння бути здатним мати «своє я» (</w:t>
      </w:r>
      <w:proofErr w:type="spellStart"/>
      <w:r w:rsidRPr="005339B8">
        <w:rPr>
          <w:rFonts w:ascii="Times New Roman" w:eastAsia="Times New Roman" w:hAnsi="Times New Roman" w:cs="Times New Roman"/>
          <w:sz w:val="28"/>
          <w:szCs w:val="28"/>
          <w:lang w:val="uk-UA" w:eastAsia="uk-UA"/>
        </w:rPr>
        <w:t>knowledge</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of</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self</w:t>
      </w:r>
      <w:proofErr w:type="spellEnd"/>
      <w:r w:rsidRPr="005339B8">
        <w:rPr>
          <w:rFonts w:ascii="Times New Roman" w:eastAsia="Times New Roman" w:hAnsi="Times New Roman" w:cs="Times New Roman"/>
          <w:sz w:val="28"/>
          <w:szCs w:val="28"/>
          <w:lang w:val="uk-UA" w:eastAsia="uk-UA"/>
        </w:rPr>
        <w:t>);</w:t>
      </w:r>
      <w:r w:rsidR="00BC59DB"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вміння бути готовим до самооцінки (</w:t>
      </w:r>
      <w:proofErr w:type="spellStart"/>
      <w:r w:rsidRPr="005339B8">
        <w:rPr>
          <w:rFonts w:ascii="Times New Roman" w:eastAsia="Times New Roman" w:hAnsi="Times New Roman" w:cs="Times New Roman"/>
          <w:sz w:val="28"/>
          <w:szCs w:val="28"/>
          <w:lang w:val="uk-UA" w:eastAsia="uk-UA"/>
        </w:rPr>
        <w:t>self</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esteem</w:t>
      </w:r>
      <w:proofErr w:type="spellEnd"/>
      <w:r w:rsidRPr="005339B8">
        <w:rPr>
          <w:rFonts w:ascii="Times New Roman" w:eastAsia="Times New Roman" w:hAnsi="Times New Roman" w:cs="Times New Roman"/>
          <w:sz w:val="28"/>
          <w:szCs w:val="28"/>
          <w:lang w:val="uk-UA" w:eastAsia="uk-UA"/>
        </w:rPr>
        <w:t>); готовність приймати різні точки зору (</w:t>
      </w:r>
      <w:proofErr w:type="spellStart"/>
      <w:r w:rsidRPr="005339B8">
        <w:rPr>
          <w:rFonts w:ascii="Times New Roman" w:eastAsia="Times New Roman" w:hAnsi="Times New Roman" w:cs="Times New Roman"/>
          <w:sz w:val="28"/>
          <w:szCs w:val="28"/>
          <w:lang w:val="uk-UA" w:eastAsia="uk-UA"/>
        </w:rPr>
        <w:t>control</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belief</w:t>
      </w:r>
      <w:proofErr w:type="spellEnd"/>
      <w:r w:rsidRPr="005339B8">
        <w:rPr>
          <w:rFonts w:ascii="Times New Roman" w:eastAsia="Times New Roman" w:hAnsi="Times New Roman" w:cs="Times New Roman"/>
          <w:sz w:val="28"/>
          <w:szCs w:val="28"/>
          <w:lang w:val="uk-UA" w:eastAsia="uk-UA"/>
        </w:rPr>
        <w:t>).</w:t>
      </w:r>
    </w:p>
    <w:p w14:paraId="1E02204B" w14:textId="5D0383DA"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4. Педагогічну</w:t>
      </w:r>
      <w:r w:rsidR="002C7599"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комунікативну (</w:t>
      </w:r>
      <w:proofErr w:type="spellStart"/>
      <w:r w:rsidRPr="005339B8">
        <w:rPr>
          <w:rFonts w:ascii="Times New Roman" w:eastAsia="Times New Roman" w:hAnsi="Times New Roman" w:cs="Times New Roman"/>
          <w:sz w:val="28"/>
          <w:szCs w:val="28"/>
          <w:lang w:val="uk-UA" w:eastAsia="uk-UA"/>
        </w:rPr>
        <w:t>communicative</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competence</w:t>
      </w:r>
      <w:proofErr w:type="spellEnd"/>
      <w:r w:rsidRPr="005339B8">
        <w:rPr>
          <w:rFonts w:ascii="Times New Roman" w:eastAsia="Times New Roman" w:hAnsi="Times New Roman" w:cs="Times New Roman"/>
          <w:sz w:val="28"/>
          <w:szCs w:val="28"/>
          <w:lang w:val="uk-UA" w:eastAsia="uk-UA"/>
        </w:rPr>
        <w:t>);</w:t>
      </w:r>
      <w:r w:rsidR="002C7599"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соціо</w:t>
      </w:r>
      <w:proofErr w:type="spellEnd"/>
      <w:r w:rsidRPr="005339B8">
        <w:rPr>
          <w:rFonts w:ascii="Times New Roman" w:eastAsia="Times New Roman" w:hAnsi="Times New Roman" w:cs="Times New Roman"/>
          <w:sz w:val="28"/>
          <w:szCs w:val="28"/>
          <w:lang w:val="uk-UA" w:eastAsia="uk-UA"/>
        </w:rPr>
        <w:t>-культурну (</w:t>
      </w:r>
      <w:proofErr w:type="spellStart"/>
      <w:r w:rsidRPr="005339B8">
        <w:rPr>
          <w:rFonts w:ascii="Times New Roman" w:eastAsia="Times New Roman" w:hAnsi="Times New Roman" w:cs="Times New Roman"/>
          <w:sz w:val="28"/>
          <w:szCs w:val="28"/>
          <w:lang w:val="uk-UA" w:eastAsia="uk-UA"/>
        </w:rPr>
        <w:t>socio-cultural</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competence</w:t>
      </w:r>
      <w:proofErr w:type="spellEnd"/>
      <w:r w:rsidRPr="005339B8">
        <w:rPr>
          <w:rFonts w:ascii="Times New Roman" w:eastAsia="Times New Roman" w:hAnsi="Times New Roman" w:cs="Times New Roman"/>
          <w:sz w:val="28"/>
          <w:szCs w:val="28"/>
          <w:lang w:val="uk-UA" w:eastAsia="uk-UA"/>
        </w:rPr>
        <w:t>);</w:t>
      </w:r>
      <w:r w:rsidR="002C7599"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здатність до наукових досліджень (</w:t>
      </w:r>
      <w:proofErr w:type="spellStart"/>
      <w:r w:rsidRPr="005339B8">
        <w:rPr>
          <w:rFonts w:ascii="Times New Roman" w:eastAsia="Times New Roman" w:hAnsi="Times New Roman" w:cs="Times New Roman"/>
          <w:sz w:val="28"/>
          <w:szCs w:val="28"/>
          <w:lang w:val="uk-UA" w:eastAsia="uk-UA"/>
        </w:rPr>
        <w:t>action</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research</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competence</w:t>
      </w:r>
      <w:proofErr w:type="spellEnd"/>
      <w:r w:rsidRPr="005339B8">
        <w:rPr>
          <w:rFonts w:ascii="Times New Roman" w:eastAsia="Times New Roman" w:hAnsi="Times New Roman" w:cs="Times New Roman"/>
          <w:sz w:val="28"/>
          <w:szCs w:val="28"/>
          <w:lang w:val="uk-UA" w:eastAsia="uk-UA"/>
        </w:rPr>
        <w:t>);</w:t>
      </w:r>
      <w:r w:rsidR="002C7599"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знання інформаційних технологій (</w:t>
      </w:r>
      <w:proofErr w:type="spellStart"/>
      <w:r w:rsidRPr="005339B8">
        <w:rPr>
          <w:rFonts w:ascii="Times New Roman" w:eastAsia="Times New Roman" w:hAnsi="Times New Roman" w:cs="Times New Roman"/>
          <w:sz w:val="28"/>
          <w:szCs w:val="28"/>
          <w:lang w:val="uk-UA" w:eastAsia="uk-UA"/>
        </w:rPr>
        <w:t>competence</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of</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information</w:t>
      </w:r>
      <w:proofErr w:type="spellEnd"/>
      <w:r w:rsidRPr="005339B8">
        <w:rPr>
          <w:rFonts w:ascii="Times New Roman" w:eastAsia="Times New Roman" w:hAnsi="Times New Roman" w:cs="Times New Roman"/>
          <w:sz w:val="28"/>
          <w:szCs w:val="28"/>
          <w:lang w:val="uk-UA" w:eastAsia="uk-UA"/>
        </w:rPr>
        <w:t xml:space="preserve">)» </w:t>
      </w:r>
      <w:r w:rsidR="0075196E" w:rsidRPr="005339B8">
        <w:rPr>
          <w:rFonts w:ascii="Times New Roman" w:eastAsia="Times New Roman" w:hAnsi="Times New Roman" w:cs="Times New Roman"/>
          <w:sz w:val="28"/>
          <w:szCs w:val="28"/>
          <w:lang w:val="uk-UA" w:eastAsia="uk-UA"/>
        </w:rPr>
        <w:t>(</w:t>
      </w:r>
      <w:r w:rsidRPr="005339B8">
        <w:rPr>
          <w:rFonts w:ascii="Times New Roman" w:eastAsia="Times New Roman" w:hAnsi="Times New Roman" w:cs="Times New Roman"/>
          <w:sz w:val="28"/>
          <w:szCs w:val="28"/>
          <w:lang w:val="uk-UA" w:eastAsia="uk-UA"/>
        </w:rPr>
        <w:t xml:space="preserve">Свердлова, </w:t>
      </w:r>
      <w:r w:rsidR="0075196E" w:rsidRPr="005339B8">
        <w:rPr>
          <w:rFonts w:ascii="Times New Roman" w:eastAsia="Times New Roman" w:hAnsi="Times New Roman" w:cs="Times New Roman"/>
          <w:sz w:val="28"/>
          <w:szCs w:val="28"/>
          <w:lang w:val="uk-UA" w:eastAsia="uk-UA"/>
        </w:rPr>
        <w:t xml:space="preserve">Рубцова, 2021 : </w:t>
      </w:r>
      <w:r w:rsidRPr="005339B8">
        <w:rPr>
          <w:rFonts w:ascii="Times New Roman" w:eastAsia="Times New Roman" w:hAnsi="Times New Roman" w:cs="Times New Roman"/>
          <w:sz w:val="28"/>
          <w:szCs w:val="28"/>
          <w:lang w:val="uk-UA" w:eastAsia="uk-UA"/>
        </w:rPr>
        <w:t>86</w:t>
      </w:r>
      <w:r w:rsidR="0075196E" w:rsidRPr="005339B8">
        <w:rPr>
          <w:rFonts w:ascii="Times New Roman" w:eastAsia="Times New Roman" w:hAnsi="Times New Roman" w:cs="Times New Roman"/>
          <w:sz w:val="28"/>
          <w:szCs w:val="28"/>
          <w:lang w:val="uk-UA" w:eastAsia="uk-UA"/>
        </w:rPr>
        <w:t>)</w:t>
      </w:r>
      <w:r w:rsidRPr="005339B8">
        <w:rPr>
          <w:rFonts w:ascii="Times New Roman" w:eastAsia="Times New Roman" w:hAnsi="Times New Roman" w:cs="Times New Roman"/>
          <w:sz w:val="28"/>
          <w:szCs w:val="28"/>
          <w:lang w:val="uk-UA" w:eastAsia="uk-UA"/>
        </w:rPr>
        <w:t>.</w:t>
      </w:r>
    </w:p>
    <w:p w14:paraId="529DA9F9" w14:textId="2165EBE2"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Професійний стандарт «Вчитель закладу загальної середньої освіти» на законодавчому рівні затвердив обов’язковість </w:t>
      </w:r>
      <w:proofErr w:type="spellStart"/>
      <w:r w:rsidRPr="005339B8">
        <w:rPr>
          <w:rFonts w:ascii="Times New Roman" w:eastAsia="Times New Roman" w:hAnsi="Times New Roman" w:cs="Times New Roman"/>
          <w:sz w:val="28"/>
          <w:szCs w:val="28"/>
          <w:lang w:val="uk-UA" w:eastAsia="uk-UA"/>
        </w:rPr>
        <w:t>компетентностей</w:t>
      </w:r>
      <w:proofErr w:type="spellEnd"/>
      <w:r w:rsidRPr="005339B8">
        <w:rPr>
          <w:rFonts w:ascii="Times New Roman" w:eastAsia="Times New Roman" w:hAnsi="Times New Roman" w:cs="Times New Roman"/>
          <w:sz w:val="28"/>
          <w:szCs w:val="28"/>
          <w:lang w:val="uk-UA" w:eastAsia="uk-UA"/>
        </w:rPr>
        <w:t xml:space="preserve">, які повинні бути сформовані в майбутнього вчителя під час навчання, що пов’язано з </w:t>
      </w:r>
      <w:r w:rsidRPr="005339B8">
        <w:rPr>
          <w:rFonts w:ascii="Times New Roman" w:eastAsia="Times New Roman" w:hAnsi="Times New Roman" w:cs="Times New Roman"/>
          <w:sz w:val="28"/>
          <w:szCs w:val="28"/>
          <w:lang w:val="uk-UA" w:eastAsia="uk-UA"/>
        </w:rPr>
        <w:lastRenderedPageBreak/>
        <w:t>професійною діяльністю: «Процеси навчання, виховання та розвитку здобувачів освіти є наскрізними. Їх цілісність забезпечується наявністю у вчителя</w:t>
      </w:r>
      <w:r w:rsidR="0001089E" w:rsidRPr="005339B8">
        <w:rPr>
          <w:rFonts w:ascii="Times New Roman" w:eastAsia="Times New Roman" w:hAnsi="Times New Roman" w:cs="Times New Roman"/>
          <w:sz w:val="28"/>
          <w:szCs w:val="28"/>
          <w:lang w:val="uk-UA" w:eastAsia="uk-UA"/>
        </w:rPr>
        <w:t> </w:t>
      </w:r>
      <w:r w:rsidRPr="005339B8">
        <w:rPr>
          <w:rFonts w:ascii="Times New Roman" w:eastAsia="Times New Roman" w:hAnsi="Times New Roman" w:cs="Times New Roman"/>
          <w:sz w:val="28"/>
          <w:szCs w:val="28"/>
          <w:lang w:val="uk-UA" w:eastAsia="uk-UA"/>
        </w:rPr>
        <w:t>/</w:t>
      </w:r>
      <w:r w:rsidR="0001089E"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t>вчительки …</w:t>
      </w:r>
      <w:proofErr w:type="spellStart"/>
      <w:r w:rsidRPr="005339B8">
        <w:rPr>
          <w:rFonts w:ascii="Times New Roman" w:eastAsia="Times New Roman" w:hAnsi="Times New Roman" w:cs="Times New Roman"/>
          <w:sz w:val="28"/>
          <w:szCs w:val="28"/>
          <w:lang w:val="uk-UA" w:eastAsia="uk-UA"/>
        </w:rPr>
        <w:t>компетентностей</w:t>
      </w:r>
      <w:proofErr w:type="spellEnd"/>
      <w:r w:rsidRPr="005339B8">
        <w:rPr>
          <w:rFonts w:ascii="Times New Roman" w:eastAsia="Times New Roman" w:hAnsi="Times New Roman" w:cs="Times New Roman"/>
          <w:sz w:val="28"/>
          <w:szCs w:val="28"/>
          <w:lang w:val="uk-UA" w:eastAsia="uk-UA"/>
        </w:rPr>
        <w:t xml:space="preserve">, необхідних для виконання всіх трудових функцій…» </w:t>
      </w:r>
      <w:r w:rsidR="0075196E" w:rsidRPr="005339B8">
        <w:rPr>
          <w:rFonts w:ascii="Times New Roman" w:eastAsia="Times New Roman" w:hAnsi="Times New Roman" w:cs="Times New Roman"/>
          <w:sz w:val="28"/>
          <w:szCs w:val="28"/>
          <w:lang w:val="uk-UA" w:eastAsia="uk-UA"/>
        </w:rPr>
        <w:t>(</w:t>
      </w:r>
      <w:r w:rsidRPr="005339B8">
        <w:rPr>
          <w:rFonts w:ascii="Times New Roman" w:eastAsia="Times New Roman" w:hAnsi="Times New Roman" w:cs="Times New Roman"/>
          <w:sz w:val="28"/>
          <w:szCs w:val="28"/>
          <w:lang w:val="uk-UA" w:eastAsia="uk-UA"/>
        </w:rPr>
        <w:t>Професійний стандарт</w:t>
      </w:r>
      <w:r w:rsidR="0075196E" w:rsidRPr="005339B8">
        <w:rPr>
          <w:rFonts w:ascii="Times New Roman" w:eastAsia="Times New Roman" w:hAnsi="Times New Roman" w:cs="Times New Roman"/>
          <w:sz w:val="28"/>
          <w:szCs w:val="28"/>
          <w:lang w:val="uk-UA" w:eastAsia="uk-UA"/>
        </w:rPr>
        <w:t>, 2024)</w:t>
      </w:r>
      <w:r w:rsidRPr="005339B8">
        <w:rPr>
          <w:rFonts w:ascii="Times New Roman" w:eastAsia="Times New Roman" w:hAnsi="Times New Roman" w:cs="Times New Roman"/>
          <w:sz w:val="28"/>
          <w:szCs w:val="28"/>
          <w:lang w:val="uk-UA" w:eastAsia="uk-UA"/>
        </w:rPr>
        <w:t>.</w:t>
      </w:r>
    </w:p>
    <w:p w14:paraId="058E8F4D" w14:textId="523BF51E"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Професійний стандарт вчителя передбачає наявність у фахівця комплексу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зокрема мовно-комунікативну, предметно-методичну, інформаційно-цифрову, психологічну, </w:t>
      </w:r>
      <w:proofErr w:type="spellStart"/>
      <w:r w:rsidRPr="005339B8">
        <w:rPr>
          <w:rFonts w:ascii="Times New Roman" w:hAnsi="Times New Roman" w:cs="Times New Roman"/>
          <w:sz w:val="28"/>
          <w:szCs w:val="28"/>
          <w:lang w:val="uk-UA"/>
        </w:rPr>
        <w:t>емоційно</w:t>
      </w:r>
      <w:proofErr w:type="spellEnd"/>
      <w:r w:rsidRPr="005339B8">
        <w:rPr>
          <w:rFonts w:ascii="Times New Roman" w:hAnsi="Times New Roman" w:cs="Times New Roman"/>
          <w:sz w:val="28"/>
          <w:szCs w:val="28"/>
          <w:lang w:val="uk-UA"/>
        </w:rPr>
        <w:t xml:space="preserve">-етичну, компетентність педагогічного партнерства, інклюзивну, </w:t>
      </w:r>
      <w:proofErr w:type="spellStart"/>
      <w:r w:rsidRPr="005339B8">
        <w:rPr>
          <w:rFonts w:ascii="Times New Roman" w:hAnsi="Times New Roman" w:cs="Times New Roman"/>
          <w:sz w:val="28"/>
          <w:szCs w:val="28"/>
          <w:lang w:val="uk-UA"/>
        </w:rPr>
        <w:t>здоров’язбережувальну</w:t>
      </w:r>
      <w:proofErr w:type="spellEnd"/>
      <w:r w:rsidRPr="005339B8">
        <w:rPr>
          <w:rFonts w:ascii="Times New Roman" w:hAnsi="Times New Roman" w:cs="Times New Roman"/>
          <w:sz w:val="28"/>
          <w:szCs w:val="28"/>
          <w:lang w:val="uk-UA"/>
        </w:rPr>
        <w:t xml:space="preserve">, прогностичну, організаційну, </w:t>
      </w:r>
      <w:proofErr w:type="spellStart"/>
      <w:r w:rsidRPr="005339B8">
        <w:rPr>
          <w:rFonts w:ascii="Times New Roman" w:hAnsi="Times New Roman" w:cs="Times New Roman"/>
          <w:sz w:val="28"/>
          <w:szCs w:val="28"/>
          <w:lang w:val="uk-UA"/>
        </w:rPr>
        <w:t>оцінювально</w:t>
      </w:r>
      <w:proofErr w:type="spellEnd"/>
      <w:r w:rsidRPr="005339B8">
        <w:rPr>
          <w:rFonts w:ascii="Times New Roman" w:hAnsi="Times New Roman" w:cs="Times New Roman"/>
          <w:sz w:val="28"/>
          <w:szCs w:val="28"/>
          <w:lang w:val="uk-UA"/>
        </w:rPr>
        <w:t xml:space="preserve">-аналітичну, </w:t>
      </w:r>
      <w:r w:rsidR="002C7599" w:rsidRPr="005339B8">
        <w:rPr>
          <w:rFonts w:ascii="Times New Roman" w:hAnsi="Times New Roman" w:cs="Times New Roman"/>
          <w:sz w:val="28"/>
          <w:szCs w:val="28"/>
          <w:lang w:val="uk-UA"/>
        </w:rPr>
        <w:t xml:space="preserve">а також </w:t>
      </w:r>
      <w:r w:rsidRPr="005339B8">
        <w:rPr>
          <w:rFonts w:ascii="Times New Roman" w:hAnsi="Times New Roman" w:cs="Times New Roman"/>
          <w:sz w:val="28"/>
          <w:szCs w:val="28"/>
          <w:lang w:val="uk-UA"/>
        </w:rPr>
        <w:t xml:space="preserve">здатність до навчання впродовж життя. Вимоги обумовлені значущістю професії вчителя для суспільства, багатовекторністю його діяльності: «Професія вчителя є однією з найбільш масових у сучасному суспільстві, відтак головною метою педагогічної освіти є підготовка сучасного вчителя-професіонала, носія культурних цінностей і гуманістичних пріоритетів, який володіє сукупністю творчих, професійних та інших якостей для здійснення інноваційної педагогічної дії у гармонійному розвитку особистості кожного учня; вчителя-особистості, в якому поєднуються якості педагога-дослідника, що володіє сучасними методами наукового пізнання, іноземними мовами й комп’ютерними технологіями; вчителя-психолога, здатного бачити в дитині людину з усіма її особливостями, бажаннями й проблемами; вчителя-майстра, здатного по-новому організовувати освітній процес для задоволення інтересів і потреб своїх учнів» </w:t>
      </w:r>
      <w:r w:rsidR="00E64429" w:rsidRPr="005339B8">
        <w:rPr>
          <w:rFonts w:ascii="Times New Roman" w:hAnsi="Times New Roman" w:cs="Times New Roman"/>
          <w:sz w:val="28"/>
          <w:szCs w:val="28"/>
          <w:lang w:val="uk-UA"/>
        </w:rPr>
        <w:t>(</w:t>
      </w:r>
      <w:proofErr w:type="spellStart"/>
      <w:r w:rsidRPr="005339B8">
        <w:rPr>
          <w:rFonts w:ascii="Times New Roman" w:hAnsi="Times New Roman" w:cs="Times New Roman"/>
          <w:bCs/>
          <w:sz w:val="28"/>
          <w:szCs w:val="28"/>
          <w:lang w:val="uk-UA"/>
        </w:rPr>
        <w:t>Ничкало</w:t>
      </w:r>
      <w:proofErr w:type="spellEnd"/>
      <w:r w:rsidRPr="005339B8">
        <w:rPr>
          <w:rFonts w:ascii="Times New Roman" w:hAnsi="Times New Roman" w:cs="Times New Roman"/>
          <w:sz w:val="28"/>
          <w:szCs w:val="28"/>
          <w:lang w:val="uk-UA"/>
        </w:rPr>
        <w:t xml:space="preserve">, </w:t>
      </w:r>
      <w:r w:rsidR="00E64429" w:rsidRPr="005339B8">
        <w:rPr>
          <w:rStyle w:val="dont-break-out"/>
          <w:rFonts w:ascii="Times New Roman" w:hAnsi="Times New Roman" w:cs="Times New Roman"/>
          <w:sz w:val="28"/>
          <w:szCs w:val="28"/>
          <w:lang w:val="uk-UA"/>
        </w:rPr>
        <w:t xml:space="preserve">Лук’янова, Хомич, 2021 : </w:t>
      </w:r>
      <w:r w:rsidRPr="005339B8">
        <w:rPr>
          <w:rFonts w:ascii="Times New Roman" w:hAnsi="Times New Roman" w:cs="Times New Roman"/>
          <w:sz w:val="28"/>
          <w:szCs w:val="28"/>
          <w:lang w:val="uk-UA"/>
        </w:rPr>
        <w:t>4</w:t>
      </w:r>
      <w:r w:rsidR="00E64429"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Від професійного рівня педагога залежить рівень сформованості особистості учня, майбутнього фахівця, який працюватиме на користь суспільства: «…запровадження </w:t>
      </w:r>
      <w:proofErr w:type="spellStart"/>
      <w:r w:rsidRPr="005339B8">
        <w:rPr>
          <w:rFonts w:ascii="Times New Roman" w:hAnsi="Times New Roman" w:cs="Times New Roman"/>
          <w:sz w:val="28"/>
          <w:szCs w:val="28"/>
          <w:lang w:val="uk-UA"/>
        </w:rPr>
        <w:t>компетентнісного</w:t>
      </w:r>
      <w:proofErr w:type="spellEnd"/>
      <w:r w:rsidRPr="005339B8">
        <w:rPr>
          <w:rFonts w:ascii="Times New Roman" w:hAnsi="Times New Roman" w:cs="Times New Roman"/>
          <w:sz w:val="28"/>
          <w:szCs w:val="28"/>
          <w:lang w:val="uk-UA"/>
        </w:rPr>
        <w:t xml:space="preserve"> підходу у національній освіті спрямоване на забезпечення вищого рівня компетентності особистості, адже саме компетентність дає можливість визначити особистісний розвиток випускника, потенціал самореалізації в суспільстві, готовність пристосовуватися до потреб ринку, приймати швидкі та правильні рішення. Перспективність реалізації </w:t>
      </w:r>
      <w:proofErr w:type="spellStart"/>
      <w:r w:rsidRPr="005339B8">
        <w:rPr>
          <w:rFonts w:ascii="Times New Roman" w:hAnsi="Times New Roman" w:cs="Times New Roman"/>
          <w:sz w:val="28"/>
          <w:szCs w:val="28"/>
          <w:lang w:val="uk-UA"/>
        </w:rPr>
        <w:t>компетентнісного</w:t>
      </w:r>
      <w:proofErr w:type="spellEnd"/>
      <w:r w:rsidRPr="005339B8">
        <w:rPr>
          <w:rFonts w:ascii="Times New Roman" w:hAnsi="Times New Roman" w:cs="Times New Roman"/>
          <w:sz w:val="28"/>
          <w:szCs w:val="28"/>
          <w:lang w:val="uk-UA"/>
        </w:rPr>
        <w:t xml:space="preserve"> підходу полягає в тому, </w:t>
      </w:r>
      <w:r w:rsidRPr="005339B8">
        <w:rPr>
          <w:rFonts w:ascii="Times New Roman" w:hAnsi="Times New Roman" w:cs="Times New Roman"/>
          <w:sz w:val="28"/>
          <w:szCs w:val="28"/>
          <w:lang w:val="uk-UA"/>
        </w:rPr>
        <w:lastRenderedPageBreak/>
        <w:t xml:space="preserve">що фахівець може успішно й ефективно відповідати на виклики суспільства і є готовим до постійного оновлення знань і навчання впродовж життя» </w:t>
      </w:r>
      <w:r w:rsidR="00E64429" w:rsidRPr="005339B8">
        <w:rPr>
          <w:rFonts w:ascii="Times New Roman" w:hAnsi="Times New Roman" w:cs="Times New Roman"/>
          <w:sz w:val="28"/>
          <w:szCs w:val="28"/>
          <w:lang w:val="uk-UA"/>
        </w:rPr>
        <w:t>(</w:t>
      </w:r>
      <w:proofErr w:type="spellStart"/>
      <w:r w:rsidRPr="005339B8">
        <w:rPr>
          <w:rFonts w:ascii="Times New Roman" w:hAnsi="Times New Roman" w:cs="Times New Roman"/>
          <w:bCs/>
          <w:sz w:val="28"/>
          <w:szCs w:val="28"/>
          <w:lang w:val="uk-UA"/>
        </w:rPr>
        <w:t>Сідун</w:t>
      </w:r>
      <w:proofErr w:type="spellEnd"/>
      <w:r w:rsidR="00E64429" w:rsidRPr="005339B8">
        <w:rPr>
          <w:rFonts w:ascii="Times New Roman" w:hAnsi="Times New Roman" w:cs="Times New Roman"/>
          <w:bCs/>
          <w:sz w:val="28"/>
          <w:szCs w:val="28"/>
          <w:lang w:val="uk-UA"/>
        </w:rPr>
        <w:t xml:space="preserve">, 2011 : </w:t>
      </w:r>
      <w:r w:rsidRPr="005339B8">
        <w:rPr>
          <w:rFonts w:ascii="Times New Roman" w:hAnsi="Times New Roman" w:cs="Times New Roman"/>
          <w:sz w:val="28"/>
          <w:szCs w:val="28"/>
          <w:lang w:val="uk-UA"/>
        </w:rPr>
        <w:t>135</w:t>
      </w:r>
      <w:r w:rsidR="00E64429"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491C2848"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Конкретизуємо поняття педагогічної (</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компетентності, компетентності вчителя і професійної компетентності вчителя.</w:t>
      </w:r>
    </w:p>
    <w:p w14:paraId="58422B8B" w14:textId="7D77622A"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Педагогічна (</w:t>
      </w:r>
      <w:proofErr w:type="spellStart"/>
      <w:r w:rsidRPr="005339B8">
        <w:rPr>
          <w:rFonts w:ascii="Times New Roman" w:hAnsi="Times New Roman" w:cs="Times New Roman"/>
          <w:sz w:val="28"/>
          <w:szCs w:val="28"/>
          <w:lang w:val="uk-UA"/>
        </w:rPr>
        <w:t>загальнопедагогічна</w:t>
      </w:r>
      <w:proofErr w:type="spellEnd"/>
      <w:r w:rsidRPr="005339B8">
        <w:rPr>
          <w:rFonts w:ascii="Times New Roman" w:hAnsi="Times New Roman" w:cs="Times New Roman"/>
          <w:sz w:val="28"/>
          <w:szCs w:val="28"/>
          <w:lang w:val="uk-UA"/>
        </w:rPr>
        <w:t xml:space="preserve">) компетентність – базова компетентність, яка формується на початковому етапі підготовки вчителя в закладі вищої освіти шляхом вивчення опорних понять, теоретичної і практичної складової в </w:t>
      </w:r>
      <w:proofErr w:type="spellStart"/>
      <w:r w:rsidRPr="005339B8">
        <w:rPr>
          <w:rFonts w:ascii="Times New Roman" w:hAnsi="Times New Roman" w:cs="Times New Roman"/>
          <w:sz w:val="28"/>
          <w:szCs w:val="28"/>
          <w:lang w:val="uk-UA"/>
        </w:rPr>
        <w:t>діахронному</w:t>
      </w:r>
      <w:proofErr w:type="spellEnd"/>
      <w:r w:rsidRPr="005339B8">
        <w:rPr>
          <w:rFonts w:ascii="Times New Roman" w:hAnsi="Times New Roman" w:cs="Times New Roman"/>
          <w:sz w:val="28"/>
          <w:szCs w:val="28"/>
          <w:lang w:val="uk-UA"/>
        </w:rPr>
        <w:t xml:space="preserve"> і синхронному контекстах. Передбачається засвоєння значної кількості різнопланової інформації з педагогіки, психології, філософії, інформаційних технологій, історико-культурної тощо. У цьому плані найбільш точним є визначення </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xml:space="preserve"> компетентності В. </w:t>
      </w:r>
      <w:proofErr w:type="spellStart"/>
      <w:r w:rsidRPr="005339B8">
        <w:rPr>
          <w:rFonts w:ascii="Times New Roman" w:hAnsi="Times New Roman" w:cs="Times New Roman"/>
          <w:sz w:val="28"/>
          <w:szCs w:val="28"/>
          <w:lang w:val="uk-UA"/>
        </w:rPr>
        <w:t>Каплінського</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загальнопедагогічна</w:t>
      </w:r>
      <w:proofErr w:type="spellEnd"/>
      <w:r w:rsidRPr="005339B8">
        <w:rPr>
          <w:rFonts w:ascii="Times New Roman" w:hAnsi="Times New Roman" w:cs="Times New Roman"/>
          <w:sz w:val="28"/>
          <w:szCs w:val="28"/>
          <w:lang w:val="uk-UA"/>
        </w:rPr>
        <w:t xml:space="preserve"> компетентність – це базова характеристика фахівця, єдність теоретичної та практичної готовності до реалізації навчальної та виховної діяльності; складна, багаторівнева стійка особистісна структура, що формується внаслідок інтеграції теоретичних знань, практичних умінь, досвіду, розвитку </w:t>
      </w:r>
      <w:proofErr w:type="spellStart"/>
      <w:r w:rsidRPr="005339B8">
        <w:rPr>
          <w:rFonts w:ascii="Times New Roman" w:hAnsi="Times New Roman" w:cs="Times New Roman"/>
          <w:sz w:val="28"/>
          <w:szCs w:val="28"/>
          <w:lang w:val="uk-UA"/>
        </w:rPr>
        <w:t>загальнопедагогічних</w:t>
      </w:r>
      <w:proofErr w:type="spellEnd"/>
      <w:r w:rsidRPr="005339B8">
        <w:rPr>
          <w:rFonts w:ascii="Times New Roman" w:hAnsi="Times New Roman" w:cs="Times New Roman"/>
          <w:sz w:val="28"/>
          <w:szCs w:val="28"/>
          <w:lang w:val="uk-UA"/>
        </w:rPr>
        <w:t xml:space="preserve"> здібностей та значущих для вчителя особистісних якостей, гармонійне поєднання яких становить результат професійного становлення вчителя в процесі </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xml:space="preserve"> підготовки» </w:t>
      </w:r>
      <w:r w:rsidR="00E64429" w:rsidRPr="005339B8">
        <w:rPr>
          <w:rFonts w:ascii="Times New Roman" w:hAnsi="Times New Roman" w:cs="Times New Roman"/>
          <w:sz w:val="28"/>
          <w:szCs w:val="28"/>
          <w:lang w:val="uk-UA"/>
        </w:rPr>
        <w:t>(</w:t>
      </w:r>
      <w:proofErr w:type="spellStart"/>
      <w:r w:rsidR="00E64429" w:rsidRPr="005339B8">
        <w:rPr>
          <w:rFonts w:ascii="Times New Roman" w:hAnsi="Times New Roman" w:cs="Times New Roman"/>
          <w:bCs/>
          <w:sz w:val="28"/>
          <w:szCs w:val="28"/>
          <w:lang w:val="uk-UA"/>
        </w:rPr>
        <w:t>Каплінський</w:t>
      </w:r>
      <w:proofErr w:type="spellEnd"/>
      <w:r w:rsidR="00E64429" w:rsidRPr="005339B8">
        <w:rPr>
          <w:rFonts w:ascii="Times New Roman" w:hAnsi="Times New Roman" w:cs="Times New Roman"/>
          <w:bCs/>
          <w:sz w:val="28"/>
          <w:szCs w:val="28"/>
          <w:lang w:val="uk-UA"/>
        </w:rPr>
        <w:t>,</w:t>
      </w:r>
      <w:r w:rsidR="00E64429" w:rsidRPr="005339B8">
        <w:rPr>
          <w:rFonts w:ascii="Times New Roman" w:hAnsi="Times New Roman" w:cs="Times New Roman"/>
          <w:sz w:val="28"/>
          <w:szCs w:val="28"/>
          <w:lang w:val="uk-UA"/>
        </w:rPr>
        <w:t xml:space="preserve"> 2019 :</w:t>
      </w:r>
      <w:r w:rsidRPr="005339B8">
        <w:rPr>
          <w:rFonts w:ascii="Times New Roman" w:hAnsi="Times New Roman" w:cs="Times New Roman"/>
          <w:sz w:val="28"/>
          <w:szCs w:val="28"/>
          <w:lang w:val="uk-UA"/>
        </w:rPr>
        <w:t xml:space="preserve"> 143</w:t>
      </w:r>
      <w:r w:rsidR="00E64429"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
    <w:p w14:paraId="7D8D6815"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 нашу думку, вагому роль під час формування педагогічної (</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xml:space="preserve">) компетентності відіграють особистісні якості майбутнього вчителя: уміння засвоювати матеріал, критично його переосмислювати, </w:t>
      </w:r>
      <w:proofErr w:type="spellStart"/>
      <w:r w:rsidRPr="005339B8">
        <w:rPr>
          <w:rFonts w:ascii="Times New Roman" w:hAnsi="Times New Roman" w:cs="Times New Roman"/>
          <w:sz w:val="28"/>
          <w:szCs w:val="28"/>
          <w:lang w:val="uk-UA"/>
        </w:rPr>
        <w:t>саморозвиватися</w:t>
      </w:r>
      <w:proofErr w:type="spellEnd"/>
      <w:r w:rsidRPr="005339B8">
        <w:rPr>
          <w:rFonts w:ascii="Times New Roman" w:hAnsi="Times New Roman" w:cs="Times New Roman"/>
          <w:sz w:val="28"/>
          <w:szCs w:val="28"/>
          <w:lang w:val="uk-UA"/>
        </w:rPr>
        <w:t xml:space="preserve">, творчо підходити до вирішення поставлених задач. </w:t>
      </w:r>
    </w:p>
    <w:p w14:paraId="34DEDFBF"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Її якість визначається спрямованістю на безперервну самоосвіту, самовиховання і самовдосконалення, творчим ставленням до професійної діяльності. Поєднуючи в собі змістовий і процесуальний компоненти, вона </w:t>
      </w:r>
      <w:r w:rsidRPr="005339B8">
        <w:rPr>
          <w:rFonts w:ascii="Times New Roman" w:hAnsi="Times New Roman" w:cs="Times New Roman"/>
          <w:sz w:val="28"/>
          <w:szCs w:val="28"/>
          <w:lang w:val="uk-UA"/>
        </w:rPr>
        <w:lastRenderedPageBreak/>
        <w:t>характеризується мобільністю знань, гнучкістю методів професійної діяльності і критичністю мислення, що, у свою чергу, дає змогу здійснювати пошукову та творчу діяльність, самостійно здобувати нові знання, приймати оптимальні рішення в нестандартних ситуаціях.</w:t>
      </w:r>
    </w:p>
    <w:p w14:paraId="653A6E70"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Вважаємо, що сутнісними характеристиками педагогічної (</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компетентності вчителя є її базова основа – система психолого-педагогічних знань і вмінь; педагогічні здібності, що забезпечують успішність професійної діяльності в постійно змінюваних умовах; потреба в постійному самовихованні і самовдосконаленні; здатність до критичного аналізу власних професійних установок та корекції способів навчально-виховної взаємодії з учнями. У зв’язку з тим, що професійна діяльність педагога спрямована на навчання, виховання і особистісний розвиток учнів, цим напрямкам відповідають три аналогічні підструктури педагогічної (</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xml:space="preserve">) компетентності: навчальна, виховна і особистісно-рефлексивна, у яких знайшли відображення загальні педагогічні вміння, необхідні для реалізації професійних функцій учителя. </w:t>
      </w:r>
    </w:p>
    <w:p w14:paraId="0DABA68B" w14:textId="0A02D692"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Отже, майбутній вчитель досягає результату професійного становлення в процесі </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xml:space="preserve"> підготовки, якщо він «оволодіває сукупністю психолого-педагогічних знань, умінь і навичок, досвіду реконструктивної та творчої діяльності; загальним світоглядом; методичною компетентністю; педагогічними здібностями; комплексом якостей, що поєднують в собі мотиваційно-ціннісний, когнітивний, діяльнісний та емоційний компоненти; здатністю до адекватного осмислення і практичного вирішення проблемних педагогічних ситуацій, що супроводжують професійну діяльність тощо» </w:t>
      </w:r>
      <w:r w:rsidR="00C877F4" w:rsidRPr="005339B8">
        <w:rPr>
          <w:rFonts w:ascii="Times New Roman" w:hAnsi="Times New Roman" w:cs="Times New Roman"/>
          <w:sz w:val="28"/>
          <w:szCs w:val="28"/>
          <w:lang w:val="uk-UA"/>
        </w:rPr>
        <w:t>(</w:t>
      </w:r>
      <w:proofErr w:type="spellStart"/>
      <w:r w:rsidR="00C877F4" w:rsidRPr="005339B8">
        <w:rPr>
          <w:rFonts w:ascii="Times New Roman" w:hAnsi="Times New Roman" w:cs="Times New Roman"/>
          <w:bCs/>
          <w:sz w:val="28"/>
          <w:szCs w:val="28"/>
          <w:lang w:val="uk-UA"/>
        </w:rPr>
        <w:t>Каплінський</w:t>
      </w:r>
      <w:proofErr w:type="spellEnd"/>
      <w:r w:rsidR="00C877F4" w:rsidRPr="005339B8">
        <w:rPr>
          <w:rFonts w:ascii="Times New Roman" w:hAnsi="Times New Roman" w:cs="Times New Roman"/>
          <w:bCs/>
          <w:sz w:val="28"/>
          <w:szCs w:val="28"/>
          <w:lang w:val="uk-UA"/>
        </w:rPr>
        <w:t>,</w:t>
      </w:r>
      <w:r w:rsidR="00C877F4" w:rsidRPr="005339B8">
        <w:rPr>
          <w:rFonts w:ascii="Times New Roman" w:hAnsi="Times New Roman" w:cs="Times New Roman"/>
          <w:sz w:val="28"/>
          <w:szCs w:val="28"/>
          <w:lang w:val="uk-UA"/>
        </w:rPr>
        <w:t xml:space="preserve"> 2019 : </w:t>
      </w:r>
      <w:r w:rsidRPr="005339B8">
        <w:rPr>
          <w:rFonts w:ascii="Times New Roman" w:hAnsi="Times New Roman" w:cs="Times New Roman"/>
          <w:sz w:val="28"/>
          <w:szCs w:val="28"/>
          <w:lang w:val="uk-UA"/>
        </w:rPr>
        <w:t>143 – 144</w:t>
      </w:r>
      <w:r w:rsidR="00C877F4"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0D20CC89" w14:textId="1DE6816B"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Компетентність вчителя передбачає сформованість особистісних якостей, які дадуть можливість донесення інформації, </w:t>
      </w:r>
      <w:proofErr w:type="spellStart"/>
      <w:r w:rsidRPr="005339B8">
        <w:rPr>
          <w:rFonts w:ascii="Times New Roman" w:hAnsi="Times New Roman" w:cs="Times New Roman"/>
          <w:sz w:val="28"/>
          <w:szCs w:val="28"/>
          <w:lang w:val="uk-UA"/>
        </w:rPr>
        <w:t>комунікування</w:t>
      </w:r>
      <w:proofErr w:type="spellEnd"/>
      <w:r w:rsidRPr="005339B8">
        <w:rPr>
          <w:rFonts w:ascii="Times New Roman" w:hAnsi="Times New Roman" w:cs="Times New Roman"/>
          <w:sz w:val="28"/>
          <w:szCs w:val="28"/>
          <w:lang w:val="uk-UA"/>
        </w:rPr>
        <w:t xml:space="preserve"> з учнями, формування світоглядних уявлень тощо наступного покоління. Важливу роль у цьому комплексі складових компетентності вчителя відіграють психологічні характеристики, оскільки «…компетентність учителя </w:t>
      </w:r>
      <w:r w:rsidRPr="005339B8">
        <w:rPr>
          <w:rFonts w:ascii="Times New Roman" w:hAnsi="Times New Roman" w:cs="Times New Roman"/>
          <w:sz w:val="28"/>
          <w:szCs w:val="28"/>
          <w:lang w:val="uk-UA"/>
        </w:rPr>
        <w:lastRenderedPageBreak/>
        <w:t xml:space="preserve">– це синтез професіоналізму (спеціальна, методична, психолого-педагогічна підготовка), творчості (творчість взаємовідносин, самого процесу навчання, оптимальне використання засобів, прийомів, методів навчання) та мистецтва (акторство і ораторство)» </w:t>
      </w:r>
      <w:r w:rsidR="008A47B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Бондар, Павлюк, </w:t>
      </w:r>
      <w:r w:rsidR="008A47B7" w:rsidRPr="005339B8">
        <w:rPr>
          <w:rFonts w:ascii="Times New Roman" w:hAnsi="Times New Roman" w:cs="Times New Roman"/>
          <w:sz w:val="28"/>
          <w:szCs w:val="28"/>
          <w:lang w:val="uk-UA"/>
        </w:rPr>
        <w:t>2022 :</w:t>
      </w:r>
      <w:r w:rsidRPr="005339B8">
        <w:rPr>
          <w:rFonts w:ascii="Times New Roman" w:hAnsi="Times New Roman" w:cs="Times New Roman"/>
          <w:sz w:val="28"/>
          <w:szCs w:val="28"/>
          <w:lang w:val="uk-UA"/>
        </w:rPr>
        <w:t xml:space="preserve"> 219</w:t>
      </w:r>
      <w:r w:rsidR="008A47B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3E53536D"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зв’язку з цим під час підготовки майбутнього вчителя важливу роль відіграє практична складова освітньо-професійної програми, покликана дати можливість здобувачеві педагогічної освітньої програми усвідомити власну відповідність вимогам, які висуваються до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компетентного вчителя.</w:t>
      </w:r>
    </w:p>
    <w:p w14:paraId="1DB44428"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Компетентність вчителя є однією зі складових професійної компетентності в освіті. Професійна компетентність учителя – синтез глибоких знань, організаторських здібностей та високих морально-психологічних якостей, що дозволяють йому моделювати сучасний освітній простір і виховувати гармонійну особистість.</w:t>
      </w:r>
    </w:p>
    <w:p w14:paraId="27A777EB" w14:textId="407F2EBA" w:rsidR="00A23830" w:rsidRPr="005339B8" w:rsidRDefault="00A23830" w:rsidP="00A23830">
      <w:pPr>
        <w:spacing w:after="0" w:line="360" w:lineRule="auto"/>
        <w:ind w:firstLine="709"/>
        <w:jc w:val="both"/>
        <w:rPr>
          <w:rFonts w:ascii="Times New Roman" w:hAnsi="Times New Roman" w:cs="Times New Roman"/>
          <w:bCs/>
          <w:sz w:val="28"/>
          <w:szCs w:val="28"/>
          <w:lang w:val="uk-UA"/>
        </w:rPr>
      </w:pPr>
      <w:r w:rsidRPr="005339B8">
        <w:rPr>
          <w:rFonts w:ascii="Times New Roman" w:hAnsi="Times New Roman" w:cs="Times New Roman"/>
          <w:sz w:val="28"/>
          <w:szCs w:val="28"/>
          <w:lang w:val="uk-UA"/>
        </w:rPr>
        <w:t xml:space="preserve">С. Скворцова наголошує на інтегрованому характері професійної компетентності вчителя: «Професійна компетентність у педагогічній сфері розглядається як: педагогічна компетентність, психолого-педагогічна компетентність,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-педагогічна компетентність, компетентність вчителя» </w:t>
      </w:r>
      <w:r w:rsidR="00E71A1A" w:rsidRPr="005339B8">
        <w:rPr>
          <w:rFonts w:ascii="Times New Roman" w:hAnsi="Times New Roman" w:cs="Times New Roman"/>
          <w:sz w:val="28"/>
          <w:szCs w:val="28"/>
          <w:lang w:val="uk-UA"/>
        </w:rPr>
        <w:t>(</w:t>
      </w:r>
      <w:r w:rsidRPr="005339B8">
        <w:rPr>
          <w:rFonts w:ascii="Times New Roman" w:hAnsi="Times New Roman" w:cs="Times New Roman"/>
          <w:bCs/>
          <w:sz w:val="28"/>
          <w:szCs w:val="28"/>
          <w:lang w:val="uk-UA"/>
        </w:rPr>
        <w:t xml:space="preserve">Скворцова, </w:t>
      </w:r>
      <w:r w:rsidR="00E71A1A" w:rsidRPr="005339B8">
        <w:rPr>
          <w:rFonts w:ascii="Times New Roman" w:hAnsi="Times New Roman" w:cs="Times New Roman"/>
          <w:bCs/>
          <w:sz w:val="28"/>
          <w:szCs w:val="28"/>
          <w:lang w:val="uk-UA"/>
        </w:rPr>
        <w:t>2009 :</w:t>
      </w:r>
      <w:r w:rsidRPr="005339B8">
        <w:rPr>
          <w:rFonts w:ascii="Times New Roman" w:hAnsi="Times New Roman" w:cs="Times New Roman"/>
          <w:bCs/>
          <w:sz w:val="28"/>
          <w:szCs w:val="28"/>
          <w:lang w:val="uk-UA"/>
        </w:rPr>
        <w:t xml:space="preserve"> 93</w:t>
      </w:r>
      <w:r w:rsidR="00E71A1A" w:rsidRPr="005339B8">
        <w:rPr>
          <w:rFonts w:ascii="Times New Roman" w:hAnsi="Times New Roman" w:cs="Times New Roman"/>
          <w:bCs/>
          <w:sz w:val="28"/>
          <w:szCs w:val="28"/>
          <w:lang w:val="uk-UA"/>
        </w:rPr>
        <w:t>)</w:t>
      </w:r>
      <w:r w:rsidRPr="005339B8">
        <w:rPr>
          <w:rFonts w:ascii="Times New Roman" w:hAnsi="Times New Roman" w:cs="Times New Roman"/>
          <w:bCs/>
          <w:sz w:val="28"/>
          <w:szCs w:val="28"/>
          <w:lang w:val="uk-UA"/>
        </w:rPr>
        <w:t>.</w:t>
      </w:r>
    </w:p>
    <w:p w14:paraId="5EB02D7D" w14:textId="0570E383"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Рівень сформованості професійної компетентності вчителя є головним критерієм його відповідності професії вчителя, готовності до виконання професійних обов’язків. С. Скворцова вважає, що професійна компетентність учителя представляє собою єдність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-діяльнісного, комунікативного та особистісного компонентів» </w:t>
      </w:r>
      <w:r w:rsidR="00E71A1A" w:rsidRPr="005339B8">
        <w:rPr>
          <w:rFonts w:ascii="Times New Roman" w:hAnsi="Times New Roman" w:cs="Times New Roman"/>
          <w:sz w:val="28"/>
          <w:szCs w:val="28"/>
          <w:lang w:val="uk-UA"/>
        </w:rPr>
        <w:t>(</w:t>
      </w:r>
      <w:r w:rsidR="00E71A1A" w:rsidRPr="005339B8">
        <w:rPr>
          <w:rFonts w:ascii="Times New Roman" w:hAnsi="Times New Roman" w:cs="Times New Roman"/>
          <w:bCs/>
          <w:sz w:val="28"/>
          <w:szCs w:val="28"/>
          <w:lang w:val="uk-UA"/>
        </w:rPr>
        <w:t>Скворцова, 2009 :</w:t>
      </w:r>
      <w:r w:rsidRPr="005339B8">
        <w:rPr>
          <w:rFonts w:ascii="Times New Roman" w:hAnsi="Times New Roman" w:cs="Times New Roman"/>
          <w:sz w:val="28"/>
          <w:szCs w:val="28"/>
          <w:lang w:val="uk-UA"/>
        </w:rPr>
        <w:t xml:space="preserve"> 94</w:t>
      </w:r>
      <w:r w:rsidR="00E71A1A"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Учена актуалізує свою думку, пояснюючи, що під час формування професійної компетентності вчителя є важливими особистісні якості, ґрунтовна теоретична і практична підготовка і, ключове, здатність діяти в кризових ситуаціях, приймати рішення, </w:t>
      </w:r>
      <w:proofErr w:type="spellStart"/>
      <w:r w:rsidRPr="005339B8">
        <w:rPr>
          <w:rFonts w:ascii="Times New Roman" w:hAnsi="Times New Roman" w:cs="Times New Roman"/>
          <w:sz w:val="28"/>
          <w:szCs w:val="28"/>
          <w:lang w:val="uk-UA"/>
        </w:rPr>
        <w:t>саморозвиватися</w:t>
      </w:r>
      <w:proofErr w:type="spellEnd"/>
      <w:r w:rsidRPr="005339B8">
        <w:rPr>
          <w:rFonts w:ascii="Times New Roman" w:hAnsi="Times New Roman" w:cs="Times New Roman"/>
          <w:sz w:val="28"/>
          <w:szCs w:val="28"/>
          <w:lang w:val="uk-UA"/>
        </w:rPr>
        <w:t>.</w:t>
      </w:r>
    </w:p>
    <w:p w14:paraId="27CDFA50" w14:textId="0B5B91F4"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Ю. Задунайська конкретизує складові професійної компетентності і ще називає «проектувальний, інформаційний, організаторський, комунікативний та аналітичний компоненти» </w:t>
      </w:r>
      <w:r w:rsidR="0097055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Задунайська</w:t>
      </w:r>
      <w:r w:rsidR="00970557" w:rsidRPr="005339B8">
        <w:rPr>
          <w:rFonts w:ascii="Times New Roman" w:hAnsi="Times New Roman" w:cs="Times New Roman"/>
          <w:sz w:val="28"/>
          <w:szCs w:val="28"/>
          <w:lang w:val="uk-UA"/>
        </w:rPr>
        <w:t>, 2016)</w:t>
      </w:r>
      <w:r w:rsidRPr="005339B8">
        <w:rPr>
          <w:rFonts w:ascii="Times New Roman" w:hAnsi="Times New Roman" w:cs="Times New Roman"/>
          <w:sz w:val="28"/>
          <w:szCs w:val="28"/>
          <w:lang w:val="uk-UA"/>
        </w:rPr>
        <w:t>.</w:t>
      </w:r>
    </w:p>
    <w:p w14:paraId="4D131220" w14:textId="68E82BDE" w:rsidR="00E310A4" w:rsidRPr="005339B8" w:rsidRDefault="00E310A4" w:rsidP="00E310A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Отже, можемо зробити проміжний висновок про те, що професійна компетентність учителя – особистісно-професійна характеристика педагога, яка визначає його спроможність успішно й </w:t>
      </w:r>
      <w:proofErr w:type="spellStart"/>
      <w:r w:rsidRPr="005339B8">
        <w:rPr>
          <w:rFonts w:ascii="Times New Roman" w:hAnsi="Times New Roman" w:cs="Times New Roman"/>
          <w:sz w:val="28"/>
          <w:szCs w:val="28"/>
          <w:lang w:val="uk-UA"/>
        </w:rPr>
        <w:t>високоефективно</w:t>
      </w:r>
      <w:proofErr w:type="spellEnd"/>
      <w:r w:rsidRPr="005339B8">
        <w:rPr>
          <w:rFonts w:ascii="Times New Roman" w:hAnsi="Times New Roman" w:cs="Times New Roman"/>
          <w:sz w:val="28"/>
          <w:szCs w:val="28"/>
          <w:lang w:val="uk-UA"/>
        </w:rPr>
        <w:t xml:space="preserve"> здійснювати педагогічну діяльність, навчати, виховувати та розвивати учнів у сучасних освітніх реаліях; уміння діяти в нестандартних педагогічних ситуаціях, адаптувати освітній процес під потреби кожної дитини, бути готовим до безперервного професійного розвитку.</w:t>
      </w:r>
    </w:p>
    <w:p w14:paraId="4253D7E2" w14:textId="0841D97D" w:rsidR="00E310A4" w:rsidRPr="005339B8" w:rsidRDefault="00E310A4" w:rsidP="00A23830">
      <w:pPr>
        <w:spacing w:after="0" w:line="360" w:lineRule="auto"/>
        <w:ind w:firstLine="709"/>
        <w:jc w:val="both"/>
        <w:rPr>
          <w:rFonts w:ascii="Times New Roman" w:hAnsi="Times New Roman" w:cs="Times New Roman"/>
          <w:sz w:val="28"/>
          <w:szCs w:val="28"/>
          <w:lang w:val="uk-UA"/>
        </w:rPr>
      </w:pPr>
      <w:r w:rsidRPr="005339B8">
        <w:rPr>
          <w:rFonts w:ascii="Times New Roman" w:eastAsia="Times New Roman" w:hAnsi="Times New Roman" w:cs="Times New Roman"/>
          <w:sz w:val="28"/>
          <w:szCs w:val="28"/>
          <w:lang w:val="uk-UA" w:eastAsia="uk-UA"/>
        </w:rPr>
        <w:t>При цьому варто зауважити, що науковці доходять висновку про взаємозалежність рівн</w:t>
      </w:r>
      <w:r w:rsidR="004E5AD9" w:rsidRPr="005339B8">
        <w:rPr>
          <w:rFonts w:ascii="Times New Roman" w:eastAsia="Times New Roman" w:hAnsi="Times New Roman" w:cs="Times New Roman"/>
          <w:sz w:val="28"/>
          <w:szCs w:val="28"/>
          <w:lang w:val="uk-UA" w:eastAsia="uk-UA"/>
        </w:rPr>
        <w:t>я</w:t>
      </w:r>
      <w:r w:rsidRPr="005339B8">
        <w:rPr>
          <w:rFonts w:ascii="Times New Roman" w:eastAsia="Times New Roman" w:hAnsi="Times New Roman" w:cs="Times New Roman"/>
          <w:sz w:val="28"/>
          <w:szCs w:val="28"/>
          <w:lang w:val="uk-UA" w:eastAsia="uk-UA"/>
        </w:rPr>
        <w:t xml:space="preserve"> сформованості компетентності фахівця </w:t>
      </w:r>
      <w:r w:rsidR="004E5AD9" w:rsidRPr="005339B8">
        <w:rPr>
          <w:rFonts w:ascii="Times New Roman" w:eastAsia="Times New Roman" w:hAnsi="Times New Roman" w:cs="Times New Roman"/>
          <w:sz w:val="28"/>
          <w:szCs w:val="28"/>
          <w:lang w:val="uk-UA" w:eastAsia="uk-UA"/>
        </w:rPr>
        <w:t>і</w:t>
      </w:r>
      <w:r w:rsidRPr="005339B8">
        <w:rPr>
          <w:rFonts w:ascii="Times New Roman" w:eastAsia="Times New Roman" w:hAnsi="Times New Roman" w:cs="Times New Roman"/>
          <w:sz w:val="28"/>
          <w:szCs w:val="28"/>
          <w:lang w:val="uk-UA" w:eastAsia="uk-UA"/>
        </w:rPr>
        <w:t xml:space="preserve"> його особистісних якостей, здатності сприймати інформацію й реалізувати набуті знання й практичні навички в реальних умовах на виробництві</w:t>
      </w:r>
      <w:r w:rsidR="004E5AD9" w:rsidRPr="005339B8">
        <w:rPr>
          <w:rFonts w:ascii="Times New Roman" w:eastAsia="Times New Roman" w:hAnsi="Times New Roman" w:cs="Times New Roman"/>
          <w:sz w:val="28"/>
          <w:szCs w:val="28"/>
          <w:lang w:val="uk-UA" w:eastAsia="uk-UA"/>
        </w:rPr>
        <w:t xml:space="preserve"> тощо</w:t>
      </w:r>
      <w:r w:rsidRPr="005339B8">
        <w:rPr>
          <w:rFonts w:ascii="Times New Roman" w:eastAsia="Times New Roman" w:hAnsi="Times New Roman" w:cs="Times New Roman"/>
          <w:sz w:val="28"/>
          <w:szCs w:val="28"/>
          <w:lang w:val="uk-UA" w:eastAsia="uk-UA"/>
        </w:rPr>
        <w:t xml:space="preserve">. </w:t>
      </w:r>
    </w:p>
    <w:p w14:paraId="69EF1289" w14:textId="5C808956" w:rsidR="00610686" w:rsidRPr="005339B8" w:rsidRDefault="00610686"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Отже, аналіз наукових студій засвідчує, що професійна компетентність учителя є </w:t>
      </w:r>
      <w:r w:rsidR="008060D9" w:rsidRPr="005339B8">
        <w:rPr>
          <w:rFonts w:ascii="Times New Roman" w:hAnsi="Times New Roman" w:cs="Times New Roman"/>
          <w:sz w:val="28"/>
          <w:szCs w:val="28"/>
          <w:lang w:val="uk-UA"/>
        </w:rPr>
        <w:t xml:space="preserve">складним утворенням, що складається з цілої низки </w:t>
      </w:r>
      <w:r w:rsidR="00A2021E" w:rsidRPr="005339B8">
        <w:rPr>
          <w:rFonts w:ascii="Times New Roman" w:hAnsi="Times New Roman" w:cs="Times New Roman"/>
          <w:sz w:val="28"/>
          <w:szCs w:val="28"/>
          <w:lang w:val="uk-UA"/>
        </w:rPr>
        <w:t>компонентів. Наступним кроком є уточнення поняття «професійна компетентність</w:t>
      </w:r>
      <w:r w:rsidR="00B2107D" w:rsidRPr="005339B8">
        <w:rPr>
          <w:rFonts w:ascii="Times New Roman" w:hAnsi="Times New Roman" w:cs="Times New Roman"/>
          <w:sz w:val="28"/>
          <w:szCs w:val="28"/>
          <w:lang w:val="uk-UA"/>
        </w:rPr>
        <w:t xml:space="preserve"> майбутнього</w:t>
      </w:r>
      <w:r w:rsidR="00A2021E" w:rsidRPr="005339B8">
        <w:rPr>
          <w:rFonts w:ascii="Times New Roman" w:hAnsi="Times New Roman" w:cs="Times New Roman"/>
          <w:sz w:val="28"/>
          <w:szCs w:val="28"/>
          <w:lang w:val="uk-UA"/>
        </w:rPr>
        <w:t xml:space="preserve"> </w:t>
      </w:r>
      <w:r w:rsidR="00B2107D" w:rsidRPr="005339B8">
        <w:rPr>
          <w:rFonts w:ascii="Times New Roman" w:hAnsi="Times New Roman" w:cs="Times New Roman"/>
          <w:sz w:val="28"/>
          <w:szCs w:val="28"/>
          <w:lang w:val="uk-UA"/>
        </w:rPr>
        <w:t>в</w:t>
      </w:r>
      <w:r w:rsidR="00A2021E" w:rsidRPr="005339B8">
        <w:rPr>
          <w:rFonts w:ascii="Times New Roman" w:hAnsi="Times New Roman" w:cs="Times New Roman"/>
          <w:sz w:val="28"/>
          <w:szCs w:val="28"/>
          <w:lang w:val="uk-UA"/>
        </w:rPr>
        <w:t>чителя іноземної мови».</w:t>
      </w:r>
    </w:p>
    <w:p w14:paraId="2408AA1A" w14:textId="2D8720B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 освітній сфері є потреба враховувати напрям професійної підготовки вчителя, що має вузько спрямований характер, у світлі нашого дослідження, це стосується підготовки майбутнього вчителя іноземної мови. Так, у цьому контексті О. Кравець і А. Приймак наголошують на важливості формування не лише загальної професійної компетентності вчителя, а її спрямованості на викладання іноземних мов: «професійною компетентністю майбутнього вчителя НУШ вважатимемо комплексну систему знань, умінь і навичок, здатність володіти ними й застосовувати при виконанні певних професійних функцій, а також низку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значимих якостей особистості вчителя / викладача іноземних мов» </w:t>
      </w:r>
      <w:r w:rsidR="00970557" w:rsidRPr="005339B8">
        <w:rPr>
          <w:rFonts w:ascii="Times New Roman" w:hAnsi="Times New Roman" w:cs="Times New Roman"/>
          <w:sz w:val="28"/>
          <w:szCs w:val="28"/>
          <w:lang w:val="uk-UA"/>
        </w:rPr>
        <w:t>(</w:t>
      </w:r>
      <w:r w:rsidRPr="005339B8">
        <w:rPr>
          <w:rFonts w:ascii="Times New Roman" w:hAnsi="Times New Roman" w:cs="Times New Roman"/>
          <w:bCs/>
          <w:sz w:val="28"/>
          <w:szCs w:val="28"/>
          <w:lang w:val="uk-UA"/>
        </w:rPr>
        <w:t>Кравець,</w:t>
      </w:r>
      <w:r w:rsidRPr="005339B8">
        <w:rPr>
          <w:rFonts w:ascii="Times New Roman" w:hAnsi="Times New Roman" w:cs="Times New Roman"/>
          <w:sz w:val="28"/>
          <w:szCs w:val="28"/>
          <w:lang w:val="uk-UA"/>
        </w:rPr>
        <w:t xml:space="preserve"> </w:t>
      </w:r>
      <w:r w:rsidR="00970557" w:rsidRPr="005339B8">
        <w:rPr>
          <w:rFonts w:ascii="Times New Roman" w:hAnsi="Times New Roman" w:cs="Times New Roman"/>
          <w:sz w:val="28"/>
          <w:szCs w:val="28"/>
          <w:lang w:val="uk-UA"/>
        </w:rPr>
        <w:t>Приймак, 2023 :</w:t>
      </w:r>
      <w:r w:rsidRPr="005339B8">
        <w:rPr>
          <w:rFonts w:ascii="Times New Roman" w:hAnsi="Times New Roman" w:cs="Times New Roman"/>
          <w:sz w:val="28"/>
          <w:szCs w:val="28"/>
          <w:lang w:val="uk-UA"/>
        </w:rPr>
        <w:t xml:space="preserve"> 61</w:t>
      </w:r>
      <w:r w:rsidR="0097055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7B727584" w14:textId="3D647D0E"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О. Кравець та А. Приймак наголосили на першочерговій важливості формування в майбутніх вчителів іноземних мов як складової професійної </w:t>
      </w:r>
      <w:r w:rsidRPr="005339B8">
        <w:rPr>
          <w:rFonts w:ascii="Times New Roman" w:eastAsia="Times New Roman" w:hAnsi="Times New Roman" w:cs="Times New Roman"/>
          <w:sz w:val="28"/>
          <w:szCs w:val="28"/>
          <w:lang w:val="uk-UA" w:eastAsia="uk-UA"/>
        </w:rPr>
        <w:lastRenderedPageBreak/>
        <w:t xml:space="preserve">компетентності іншомовної комунікативної компетентності, яка «розвивається через знайомство студентів із фаховими текстами, спілкування з носіями іноземної мови, ознайомлення з новітніми науковими досягненнями в конкретній галузі науки країни, мова якої вивчається, розширення загальної ерудиції тощо. Показником сформованості іншомовної компетентності може виступати </w:t>
      </w:r>
      <w:proofErr w:type="spellStart"/>
      <w:r w:rsidRPr="005339B8">
        <w:rPr>
          <w:rFonts w:ascii="Times New Roman" w:eastAsia="Times New Roman" w:hAnsi="Times New Roman" w:cs="Times New Roman"/>
          <w:sz w:val="28"/>
          <w:szCs w:val="28"/>
          <w:lang w:val="uk-UA" w:eastAsia="uk-UA"/>
        </w:rPr>
        <w:t>мовна</w:t>
      </w:r>
      <w:proofErr w:type="spellEnd"/>
      <w:r w:rsidRPr="005339B8">
        <w:rPr>
          <w:rFonts w:ascii="Times New Roman" w:eastAsia="Times New Roman" w:hAnsi="Times New Roman" w:cs="Times New Roman"/>
          <w:sz w:val="28"/>
          <w:szCs w:val="28"/>
          <w:lang w:val="uk-UA" w:eastAsia="uk-UA"/>
        </w:rPr>
        <w:t xml:space="preserve"> особистість, що має такі риси, як: креативність, нестандартність, самостійність, здатність вибудовувати взаємодію й взаєморозуміння з різними </w:t>
      </w:r>
      <w:proofErr w:type="spellStart"/>
      <w:r w:rsidRPr="005339B8">
        <w:rPr>
          <w:rFonts w:ascii="Times New Roman" w:eastAsia="Times New Roman" w:hAnsi="Times New Roman" w:cs="Times New Roman"/>
          <w:sz w:val="28"/>
          <w:szCs w:val="28"/>
          <w:lang w:val="uk-UA" w:eastAsia="uk-UA"/>
        </w:rPr>
        <w:t>комунікантами</w:t>
      </w:r>
      <w:proofErr w:type="spellEnd"/>
      <w:r w:rsidRPr="005339B8">
        <w:rPr>
          <w:rFonts w:ascii="Times New Roman" w:eastAsia="Times New Roman" w:hAnsi="Times New Roman" w:cs="Times New Roman"/>
          <w:sz w:val="28"/>
          <w:szCs w:val="28"/>
          <w:lang w:val="uk-UA" w:eastAsia="uk-UA"/>
        </w:rPr>
        <w:t xml:space="preserve">, участь у сучасних світових процесах, спрямованих на розвиток людства й цивілізації, удосконалення суспільства» </w:t>
      </w:r>
      <w:r w:rsidR="00970557" w:rsidRPr="005339B8">
        <w:rPr>
          <w:rFonts w:ascii="Times New Roman" w:eastAsia="Times New Roman" w:hAnsi="Times New Roman" w:cs="Times New Roman"/>
          <w:sz w:val="28"/>
          <w:szCs w:val="28"/>
          <w:lang w:val="uk-UA" w:eastAsia="uk-UA"/>
        </w:rPr>
        <w:t>(</w:t>
      </w:r>
      <w:r w:rsidR="00970557" w:rsidRPr="005339B8">
        <w:rPr>
          <w:rFonts w:ascii="Times New Roman" w:hAnsi="Times New Roman" w:cs="Times New Roman"/>
          <w:bCs/>
          <w:sz w:val="28"/>
          <w:szCs w:val="28"/>
          <w:lang w:val="uk-UA"/>
        </w:rPr>
        <w:t>Кравець,</w:t>
      </w:r>
      <w:r w:rsidR="00970557" w:rsidRPr="005339B8">
        <w:rPr>
          <w:rFonts w:ascii="Times New Roman" w:hAnsi="Times New Roman" w:cs="Times New Roman"/>
          <w:sz w:val="28"/>
          <w:szCs w:val="28"/>
          <w:lang w:val="uk-UA"/>
        </w:rPr>
        <w:t xml:space="preserve"> Приймак, 2023 : </w:t>
      </w:r>
      <w:r w:rsidRPr="005339B8">
        <w:rPr>
          <w:rFonts w:ascii="Times New Roman" w:eastAsia="Times New Roman" w:hAnsi="Times New Roman" w:cs="Times New Roman"/>
          <w:sz w:val="28"/>
          <w:szCs w:val="28"/>
          <w:lang w:val="uk-UA" w:eastAsia="uk-UA"/>
        </w:rPr>
        <w:t>62</w:t>
      </w:r>
      <w:r w:rsidR="00970557" w:rsidRPr="005339B8">
        <w:rPr>
          <w:rFonts w:ascii="Times New Roman" w:eastAsia="Times New Roman" w:hAnsi="Times New Roman" w:cs="Times New Roman"/>
          <w:sz w:val="28"/>
          <w:szCs w:val="28"/>
          <w:lang w:val="uk-UA" w:eastAsia="uk-UA"/>
        </w:rPr>
        <w:t>)</w:t>
      </w:r>
      <w:r w:rsidRPr="005339B8">
        <w:rPr>
          <w:rFonts w:ascii="Times New Roman" w:eastAsia="Times New Roman" w:hAnsi="Times New Roman" w:cs="Times New Roman"/>
          <w:sz w:val="28"/>
          <w:szCs w:val="28"/>
          <w:lang w:val="uk-UA" w:eastAsia="uk-UA"/>
        </w:rPr>
        <w:t>.</w:t>
      </w:r>
    </w:p>
    <w:p w14:paraId="7113537E"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Тож можемо сказати, що визначальною специфічною характеристикою професійної компетентності майбутнього вчителя іноземної мови є наявність сформованої в її складі іншомовної комунікативної компетентності.</w:t>
      </w:r>
    </w:p>
    <w:p w14:paraId="0D77036F" w14:textId="020D0704"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Завданням вчителя іноземної мови є формувати в учнів уміння </w:t>
      </w:r>
      <w:proofErr w:type="spellStart"/>
      <w:r w:rsidRPr="005339B8">
        <w:rPr>
          <w:rFonts w:ascii="Times New Roman" w:eastAsia="Times New Roman" w:hAnsi="Times New Roman" w:cs="Times New Roman"/>
          <w:sz w:val="28"/>
          <w:szCs w:val="28"/>
          <w:lang w:val="uk-UA" w:eastAsia="uk-UA"/>
        </w:rPr>
        <w:t>комунікувати</w:t>
      </w:r>
      <w:proofErr w:type="spellEnd"/>
      <w:r w:rsidRPr="005339B8">
        <w:rPr>
          <w:rFonts w:ascii="Times New Roman" w:eastAsia="Times New Roman" w:hAnsi="Times New Roman" w:cs="Times New Roman"/>
          <w:sz w:val="28"/>
          <w:szCs w:val="28"/>
          <w:lang w:val="uk-UA" w:eastAsia="uk-UA"/>
        </w:rPr>
        <w:t xml:space="preserve"> мовами народів ЄС, бути толерантними до </w:t>
      </w:r>
      <w:proofErr w:type="spellStart"/>
      <w:r w:rsidRPr="005339B8">
        <w:rPr>
          <w:rFonts w:ascii="Times New Roman" w:eastAsia="Times New Roman" w:hAnsi="Times New Roman" w:cs="Times New Roman"/>
          <w:sz w:val="28"/>
          <w:szCs w:val="28"/>
          <w:lang w:val="uk-UA" w:eastAsia="uk-UA"/>
        </w:rPr>
        <w:t>мовних</w:t>
      </w:r>
      <w:proofErr w:type="spellEnd"/>
      <w:r w:rsidRPr="005339B8">
        <w:rPr>
          <w:rFonts w:ascii="Times New Roman" w:eastAsia="Times New Roman" w:hAnsi="Times New Roman" w:cs="Times New Roman"/>
          <w:sz w:val="28"/>
          <w:szCs w:val="28"/>
          <w:lang w:val="uk-UA" w:eastAsia="uk-UA"/>
        </w:rPr>
        <w:t xml:space="preserve"> особливостей і мати навички міжкультурної взаємодії. Саме тому візьмемо за основу тлумачення іншомовної компетентності О. Кравець і А. Приймак: «…іншомовна компетентність – це синтез знань, умінь, навичок, власного досвіду, креативності, миттєвої реакції, емоційності тощо, що дасть змогу майбутньому фахівцеві здійснювати ефективну міжмовну й міжкультурну комунікацію» </w:t>
      </w:r>
      <w:r w:rsidR="00970557" w:rsidRPr="005339B8">
        <w:rPr>
          <w:rFonts w:ascii="Times New Roman" w:eastAsia="Times New Roman" w:hAnsi="Times New Roman" w:cs="Times New Roman"/>
          <w:sz w:val="28"/>
          <w:szCs w:val="28"/>
          <w:lang w:val="uk-UA" w:eastAsia="uk-UA"/>
        </w:rPr>
        <w:t>(</w:t>
      </w:r>
      <w:r w:rsidR="00970557" w:rsidRPr="005339B8">
        <w:rPr>
          <w:rFonts w:ascii="Times New Roman" w:hAnsi="Times New Roman" w:cs="Times New Roman"/>
          <w:bCs/>
          <w:sz w:val="28"/>
          <w:szCs w:val="28"/>
          <w:lang w:val="uk-UA"/>
        </w:rPr>
        <w:t>Кравець,</w:t>
      </w:r>
      <w:r w:rsidR="00970557" w:rsidRPr="005339B8">
        <w:rPr>
          <w:rFonts w:ascii="Times New Roman" w:hAnsi="Times New Roman" w:cs="Times New Roman"/>
          <w:sz w:val="28"/>
          <w:szCs w:val="28"/>
          <w:lang w:val="uk-UA"/>
        </w:rPr>
        <w:t xml:space="preserve"> Приймак, 2023 : </w:t>
      </w:r>
      <w:r w:rsidRPr="005339B8">
        <w:rPr>
          <w:rFonts w:ascii="Times New Roman" w:eastAsia="Times New Roman" w:hAnsi="Times New Roman" w:cs="Times New Roman"/>
          <w:sz w:val="28"/>
          <w:szCs w:val="28"/>
          <w:lang w:val="uk-UA" w:eastAsia="uk-UA"/>
        </w:rPr>
        <w:t>62</w:t>
      </w:r>
      <w:r w:rsidR="00970557" w:rsidRPr="005339B8">
        <w:rPr>
          <w:rFonts w:ascii="Times New Roman" w:eastAsia="Times New Roman" w:hAnsi="Times New Roman" w:cs="Times New Roman"/>
          <w:sz w:val="28"/>
          <w:szCs w:val="28"/>
          <w:lang w:val="uk-UA" w:eastAsia="uk-UA"/>
        </w:rPr>
        <w:t>)</w:t>
      </w:r>
      <w:r w:rsidRPr="005339B8">
        <w:rPr>
          <w:rFonts w:ascii="Times New Roman" w:eastAsia="Times New Roman" w:hAnsi="Times New Roman" w:cs="Times New Roman"/>
          <w:sz w:val="28"/>
          <w:szCs w:val="28"/>
          <w:lang w:val="uk-UA" w:eastAsia="uk-UA"/>
        </w:rPr>
        <w:t>.</w:t>
      </w:r>
    </w:p>
    <w:p w14:paraId="29CB7A24"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Особливість професійної компетентності вчителя іноземної мови варто розглянути детальніше, що й буде здійснено в наступних розділах.</w:t>
      </w:r>
    </w:p>
    <w:p w14:paraId="7A2C6FF7" w14:textId="3EF9B256" w:rsidR="00B2107D" w:rsidRPr="005339B8" w:rsidRDefault="00B2107D" w:rsidP="00B2107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Спираючись на дослідження українських науковців, професійну компетентність майбутніх учителів іноземної мови розглядатимемо як </w:t>
      </w:r>
      <w:r w:rsidR="00180079" w:rsidRPr="005339B8">
        <w:rPr>
          <w:rFonts w:ascii="Times New Roman" w:hAnsi="Times New Roman" w:cs="Times New Roman"/>
          <w:sz w:val="28"/>
          <w:szCs w:val="28"/>
          <w:lang w:val="uk-UA"/>
        </w:rPr>
        <w:t xml:space="preserve">складну </w:t>
      </w:r>
      <w:r w:rsidRPr="005339B8">
        <w:rPr>
          <w:rFonts w:ascii="Times New Roman" w:hAnsi="Times New Roman" w:cs="Times New Roman"/>
          <w:sz w:val="28"/>
          <w:szCs w:val="28"/>
          <w:lang w:val="uk-UA"/>
        </w:rPr>
        <w:t xml:space="preserve">інтегральну якість особистості, що спрямована не лише на здатність і готовність майбутнього фахівця до виконання професійних завдань в конкретній сфері діяльності, а й самостійне вирішення складних нагальних питань. При цьому </w:t>
      </w:r>
      <w:r w:rsidR="00033716" w:rsidRPr="005339B8">
        <w:rPr>
          <w:rFonts w:ascii="Times New Roman" w:hAnsi="Times New Roman" w:cs="Times New Roman"/>
          <w:sz w:val="28"/>
          <w:szCs w:val="28"/>
          <w:lang w:val="uk-UA"/>
        </w:rPr>
        <w:t>її визнач</w:t>
      </w:r>
      <w:r w:rsidR="00180079" w:rsidRPr="005339B8">
        <w:rPr>
          <w:rFonts w:ascii="Times New Roman" w:hAnsi="Times New Roman" w:cs="Times New Roman"/>
          <w:sz w:val="28"/>
          <w:szCs w:val="28"/>
          <w:lang w:val="uk-UA"/>
        </w:rPr>
        <w:t>аль</w:t>
      </w:r>
      <w:r w:rsidR="00033716" w:rsidRPr="005339B8">
        <w:rPr>
          <w:rFonts w:ascii="Times New Roman" w:hAnsi="Times New Roman" w:cs="Times New Roman"/>
          <w:sz w:val="28"/>
          <w:szCs w:val="28"/>
          <w:lang w:val="uk-UA"/>
        </w:rPr>
        <w:t>ною ознакою є наявність іншомовної компетентності.</w:t>
      </w:r>
      <w:r w:rsidRPr="005339B8">
        <w:rPr>
          <w:rFonts w:ascii="Times New Roman" w:hAnsi="Times New Roman" w:cs="Times New Roman"/>
          <w:sz w:val="28"/>
          <w:szCs w:val="28"/>
          <w:lang w:val="uk-UA"/>
        </w:rPr>
        <w:t xml:space="preserve"> </w:t>
      </w:r>
    </w:p>
    <w:p w14:paraId="7E196F1F" w14:textId="0D52F1D1" w:rsidR="00A23830" w:rsidRPr="005339B8" w:rsidRDefault="00033716" w:rsidP="00D67B16">
      <w:pPr>
        <w:spacing w:after="0" w:line="360" w:lineRule="auto"/>
        <w:ind w:firstLine="709"/>
        <w:jc w:val="both"/>
        <w:rPr>
          <w:rFonts w:ascii="Times New Roman" w:hAnsi="Times New Roman" w:cs="Times New Roman"/>
          <w:sz w:val="28"/>
          <w:szCs w:val="28"/>
          <w:lang w:val="uk-UA"/>
        </w:rPr>
      </w:pPr>
      <w:r w:rsidRPr="005339B8">
        <w:rPr>
          <w:rFonts w:ascii="Times New Roman" w:eastAsia="Times New Roman" w:hAnsi="Times New Roman" w:cs="Times New Roman"/>
          <w:sz w:val="28"/>
          <w:szCs w:val="28"/>
          <w:lang w:val="uk-UA" w:eastAsia="uk-UA"/>
        </w:rPr>
        <w:lastRenderedPageBreak/>
        <w:t xml:space="preserve">Таким чином, підсумовуючи погляди науковців на поняття «професійна компетентність </w:t>
      </w:r>
      <w:r w:rsidR="00530D22" w:rsidRPr="005339B8">
        <w:rPr>
          <w:rFonts w:ascii="Times New Roman" w:eastAsia="Times New Roman" w:hAnsi="Times New Roman" w:cs="Times New Roman"/>
          <w:sz w:val="28"/>
          <w:szCs w:val="28"/>
          <w:lang w:val="uk-UA" w:eastAsia="uk-UA"/>
        </w:rPr>
        <w:t>майбутніх учителів іноземної мови», нами було встановлено, що</w:t>
      </w:r>
      <w:r w:rsidR="00D67B16" w:rsidRPr="005339B8">
        <w:rPr>
          <w:rFonts w:ascii="Times New Roman" w:eastAsia="Times New Roman" w:hAnsi="Times New Roman" w:cs="Times New Roman"/>
          <w:sz w:val="28"/>
          <w:szCs w:val="28"/>
          <w:lang w:val="uk-UA" w:eastAsia="uk-UA"/>
        </w:rPr>
        <w:t xml:space="preserve">: питання компетенції, компетентності і професійної компетентності вчителя, зокрема й майбутнього учителя іноземної мови, в українському педагогічному дискурсі перебуває в центрі уваги науковців; </w:t>
      </w:r>
      <w:r w:rsidR="00530D22" w:rsidRPr="005339B8">
        <w:rPr>
          <w:rFonts w:ascii="Times New Roman" w:eastAsia="Times New Roman" w:hAnsi="Times New Roman" w:cs="Times New Roman"/>
          <w:sz w:val="28"/>
          <w:szCs w:val="28"/>
          <w:lang w:val="uk-UA" w:eastAsia="uk-UA"/>
        </w:rPr>
        <w:t>вихідними для визначення цього поняття є терміни «компетентність і компетенція», які є не тотожними, але взаємопов’язаними</w:t>
      </w:r>
      <w:r w:rsidR="00D67B16" w:rsidRPr="005339B8">
        <w:rPr>
          <w:rFonts w:ascii="Times New Roman" w:eastAsia="Times New Roman" w:hAnsi="Times New Roman" w:cs="Times New Roman"/>
          <w:sz w:val="28"/>
          <w:szCs w:val="28"/>
          <w:lang w:val="uk-UA" w:eastAsia="uk-UA"/>
        </w:rPr>
        <w:t>; у</w:t>
      </w:r>
      <w:r w:rsidR="00A23830" w:rsidRPr="005339B8">
        <w:rPr>
          <w:rFonts w:ascii="Times New Roman" w:eastAsia="Times New Roman" w:hAnsi="Times New Roman" w:cs="Times New Roman"/>
          <w:sz w:val="28"/>
          <w:szCs w:val="28"/>
          <w:lang w:val="uk-UA" w:eastAsia="uk-UA"/>
        </w:rPr>
        <w:t xml:space="preserve">провадження засад </w:t>
      </w:r>
      <w:proofErr w:type="spellStart"/>
      <w:r w:rsidR="00A23830" w:rsidRPr="005339B8">
        <w:rPr>
          <w:rFonts w:ascii="Times New Roman" w:eastAsia="Times New Roman" w:hAnsi="Times New Roman" w:cs="Times New Roman"/>
          <w:sz w:val="28"/>
          <w:szCs w:val="28"/>
          <w:lang w:val="uk-UA" w:eastAsia="uk-UA"/>
        </w:rPr>
        <w:t>компетентнісно</w:t>
      </w:r>
      <w:proofErr w:type="spellEnd"/>
      <w:r w:rsidR="00A23830" w:rsidRPr="005339B8">
        <w:rPr>
          <w:rFonts w:ascii="Times New Roman" w:eastAsia="Times New Roman" w:hAnsi="Times New Roman" w:cs="Times New Roman"/>
          <w:sz w:val="28"/>
          <w:szCs w:val="28"/>
          <w:lang w:val="uk-UA" w:eastAsia="uk-UA"/>
        </w:rPr>
        <w:t xml:space="preserve"> спрямованого навчання в українській освітній галузі спричинило появу досліджень, метою яких було сформулювати сутність, ключові ознаки, складові базових понять, серед яких компетенції, компетентність, професійна компетентність</w:t>
      </w:r>
      <w:r w:rsidR="00D67B16" w:rsidRPr="005339B8">
        <w:rPr>
          <w:rFonts w:ascii="Times New Roman" w:eastAsia="Times New Roman" w:hAnsi="Times New Roman" w:cs="Times New Roman"/>
          <w:sz w:val="28"/>
          <w:szCs w:val="28"/>
          <w:lang w:val="uk-UA" w:eastAsia="uk-UA"/>
        </w:rPr>
        <w:t>, педагогічна компетентність, компетентність учителя, професійна педагогічна компетентність</w:t>
      </w:r>
      <w:r w:rsidR="00F420B3" w:rsidRPr="005339B8">
        <w:rPr>
          <w:rFonts w:ascii="Times New Roman" w:eastAsia="Times New Roman" w:hAnsi="Times New Roman" w:cs="Times New Roman"/>
          <w:sz w:val="28"/>
          <w:szCs w:val="28"/>
          <w:lang w:val="uk-UA" w:eastAsia="uk-UA"/>
        </w:rPr>
        <w:t xml:space="preserve">; професійна </w:t>
      </w:r>
      <w:r w:rsidR="00180079" w:rsidRPr="005339B8">
        <w:rPr>
          <w:rFonts w:ascii="Times New Roman" w:eastAsia="Times New Roman" w:hAnsi="Times New Roman" w:cs="Times New Roman"/>
          <w:sz w:val="28"/>
          <w:szCs w:val="28"/>
          <w:lang w:val="uk-UA" w:eastAsia="uk-UA"/>
        </w:rPr>
        <w:t xml:space="preserve">компетентність майбутнього вчителя  іноземної мови є складна інтегральна якість особистості, </w:t>
      </w:r>
      <w:r w:rsidR="00180079" w:rsidRPr="005339B8">
        <w:rPr>
          <w:rFonts w:ascii="Times New Roman" w:hAnsi="Times New Roman" w:cs="Times New Roman"/>
          <w:sz w:val="28"/>
          <w:szCs w:val="28"/>
          <w:lang w:val="uk-UA"/>
        </w:rPr>
        <w:t>що спрямована не лише на здатність і готовність майбутнього фахівця до виконання професійних завдань в конкретній сфері діяльності, а й самостійне вирішення складних нагальних питань, а її визначальною ознакою є наявність іншомовної компетентності.</w:t>
      </w:r>
    </w:p>
    <w:p w14:paraId="38992996" w14:textId="09A133C5" w:rsidR="00C56B0D" w:rsidRPr="005339B8" w:rsidRDefault="00C56B0D" w:rsidP="00D67B16">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hAnsi="Times New Roman" w:cs="Times New Roman"/>
          <w:sz w:val="28"/>
          <w:szCs w:val="28"/>
          <w:lang w:val="uk-UA"/>
        </w:rPr>
        <w:t xml:space="preserve">Наступним логічним кроком убачаємо визначення ролі, місця і потенціалу неформальної освіти у формування професійної компетентності майбутніх учителів іноземної мови, що дозволить у подальшому дослідженні визначити </w:t>
      </w:r>
      <w:r w:rsidR="0067669C" w:rsidRPr="005339B8">
        <w:rPr>
          <w:rFonts w:ascii="Times New Roman" w:hAnsi="Times New Roman" w:cs="Times New Roman"/>
          <w:sz w:val="28"/>
          <w:szCs w:val="28"/>
          <w:lang w:val="uk-UA"/>
        </w:rPr>
        <w:t xml:space="preserve">сутнісні і структурні характеристики поняття «професійна компетентність майбутніх учителів іноземної мови. </w:t>
      </w:r>
    </w:p>
    <w:p w14:paraId="37D080C0" w14:textId="77777777" w:rsidR="00A23830" w:rsidRPr="005339B8" w:rsidRDefault="00A23830" w:rsidP="00A23830">
      <w:pPr>
        <w:spacing w:after="0" w:line="240" w:lineRule="auto"/>
        <w:rPr>
          <w:rFonts w:ascii="Times New Roman" w:eastAsia="Times New Roman" w:hAnsi="Times New Roman" w:cs="Times New Roman"/>
          <w:sz w:val="25"/>
          <w:szCs w:val="25"/>
          <w:lang w:val="uk-UA" w:eastAsia="uk-UA"/>
        </w:rPr>
      </w:pPr>
    </w:p>
    <w:p w14:paraId="54E82818" w14:textId="77777777" w:rsidR="00A23830" w:rsidRPr="005339B8" w:rsidRDefault="00A23830" w:rsidP="00A23830">
      <w:pPr>
        <w:spacing w:after="0" w:line="360" w:lineRule="auto"/>
        <w:ind w:firstLine="709"/>
        <w:jc w:val="both"/>
        <w:rPr>
          <w:rFonts w:ascii="Times New Roman" w:hAnsi="Times New Roman" w:cs="Times New Roman"/>
          <w:b/>
          <w:sz w:val="28"/>
          <w:szCs w:val="28"/>
          <w:lang w:val="uk-UA"/>
        </w:rPr>
      </w:pPr>
    </w:p>
    <w:p w14:paraId="62BE3875" w14:textId="77777777" w:rsidR="00C56B0D" w:rsidRPr="005339B8" w:rsidRDefault="00C56B0D" w:rsidP="00C56B0D">
      <w:pPr>
        <w:spacing w:after="0" w:line="360" w:lineRule="auto"/>
        <w:ind w:firstLine="709"/>
        <w:jc w:val="both"/>
        <w:rPr>
          <w:rFonts w:ascii="Times New Roman" w:hAnsi="Times New Roman" w:cs="Times New Roman"/>
          <w:b/>
          <w:sz w:val="28"/>
          <w:szCs w:val="28"/>
          <w:lang w:val="uk-UA"/>
        </w:rPr>
      </w:pPr>
      <w:r w:rsidRPr="005339B8">
        <w:rPr>
          <w:rFonts w:ascii="Times New Roman" w:hAnsi="Times New Roman" w:cs="Times New Roman"/>
          <w:b/>
          <w:sz w:val="28"/>
          <w:szCs w:val="28"/>
          <w:lang w:val="uk-UA"/>
        </w:rPr>
        <w:t>1.2. Роль, місце і потенціал неформальної освіти у формуванні професійної компетентності майбутніх учителів іноземної мови</w:t>
      </w:r>
    </w:p>
    <w:p w14:paraId="3688D2FF" w14:textId="77777777" w:rsidR="00C56B0D" w:rsidRPr="005339B8" w:rsidRDefault="00C56B0D" w:rsidP="00C56B0D">
      <w:pPr>
        <w:pStyle w:val="a7"/>
        <w:spacing w:before="0" w:beforeAutospacing="0" w:after="0" w:afterAutospacing="0" w:line="360" w:lineRule="auto"/>
        <w:ind w:firstLine="720"/>
        <w:jc w:val="both"/>
        <w:rPr>
          <w:sz w:val="28"/>
          <w:szCs w:val="28"/>
        </w:rPr>
      </w:pPr>
    </w:p>
    <w:p w14:paraId="3A134918" w14:textId="344DA07C" w:rsidR="00C56B0D" w:rsidRPr="005339B8" w:rsidRDefault="00C56B0D" w:rsidP="00C56B0D">
      <w:pPr>
        <w:pStyle w:val="a7"/>
        <w:spacing w:before="0" w:beforeAutospacing="0" w:after="0" w:afterAutospacing="0" w:line="360" w:lineRule="auto"/>
        <w:ind w:firstLine="720"/>
        <w:jc w:val="both"/>
        <w:rPr>
          <w:sz w:val="28"/>
          <w:szCs w:val="28"/>
        </w:rPr>
      </w:pPr>
      <w:r w:rsidRPr="005339B8">
        <w:rPr>
          <w:sz w:val="28"/>
          <w:szCs w:val="28"/>
        </w:rPr>
        <w:t xml:space="preserve">Неформальна освіта як складова навчального процесу в Україні почала активно використовуватися відносно недавно з впровадженням </w:t>
      </w:r>
      <w:proofErr w:type="spellStart"/>
      <w:r w:rsidRPr="005339B8">
        <w:rPr>
          <w:sz w:val="28"/>
          <w:szCs w:val="28"/>
        </w:rPr>
        <w:t>компетентнісно</w:t>
      </w:r>
      <w:proofErr w:type="spellEnd"/>
      <w:r w:rsidRPr="005339B8">
        <w:rPr>
          <w:sz w:val="28"/>
          <w:szCs w:val="28"/>
        </w:rPr>
        <w:t xml:space="preserve"> спрямованого навчання: «Компетентності, результати </w:t>
      </w:r>
      <w:r w:rsidRPr="005339B8">
        <w:rPr>
          <w:sz w:val="28"/>
          <w:szCs w:val="28"/>
        </w:rPr>
        <w:lastRenderedPageBreak/>
        <w:t xml:space="preserve">навчання як підстава для отримання професійних та освітніх кваліфікацій можуть здобуватися у системі формальної, неформальної та </w:t>
      </w:r>
      <w:proofErr w:type="spellStart"/>
      <w:r w:rsidRPr="005339B8">
        <w:rPr>
          <w:sz w:val="28"/>
          <w:szCs w:val="28"/>
        </w:rPr>
        <w:t>інформальної</w:t>
      </w:r>
      <w:proofErr w:type="spellEnd"/>
      <w:r w:rsidRPr="005339B8">
        <w:rPr>
          <w:sz w:val="28"/>
          <w:szCs w:val="28"/>
        </w:rPr>
        <w:t xml:space="preserve"> освіти» </w:t>
      </w:r>
      <w:r w:rsidR="00F10DF3" w:rsidRPr="005339B8">
        <w:rPr>
          <w:sz w:val="28"/>
          <w:szCs w:val="28"/>
        </w:rPr>
        <w:t>(</w:t>
      </w:r>
      <w:proofErr w:type="spellStart"/>
      <w:r w:rsidRPr="005339B8">
        <w:rPr>
          <w:bCs/>
          <w:sz w:val="28"/>
          <w:szCs w:val="28"/>
        </w:rPr>
        <w:t>Ничкало</w:t>
      </w:r>
      <w:proofErr w:type="spellEnd"/>
      <w:r w:rsidRPr="005339B8">
        <w:rPr>
          <w:bCs/>
          <w:sz w:val="28"/>
          <w:szCs w:val="28"/>
        </w:rPr>
        <w:t>,</w:t>
      </w:r>
      <w:r w:rsidRPr="005339B8">
        <w:rPr>
          <w:sz w:val="28"/>
          <w:szCs w:val="28"/>
        </w:rPr>
        <w:t xml:space="preserve"> </w:t>
      </w:r>
      <w:r w:rsidR="00F10DF3" w:rsidRPr="005339B8">
        <w:rPr>
          <w:rStyle w:val="dont-break-out"/>
          <w:sz w:val="28"/>
          <w:szCs w:val="28"/>
        </w:rPr>
        <w:t>Лук’янова, Хомич, 2021 :</w:t>
      </w:r>
      <w:r w:rsidRPr="005339B8">
        <w:rPr>
          <w:sz w:val="28"/>
          <w:szCs w:val="28"/>
        </w:rPr>
        <w:t xml:space="preserve"> 11</w:t>
      </w:r>
      <w:r w:rsidR="00F10DF3" w:rsidRPr="005339B8">
        <w:rPr>
          <w:sz w:val="28"/>
          <w:szCs w:val="28"/>
        </w:rPr>
        <w:t>)</w:t>
      </w:r>
      <w:r w:rsidRPr="005339B8">
        <w:rPr>
          <w:sz w:val="28"/>
          <w:szCs w:val="28"/>
        </w:rPr>
        <w:t xml:space="preserve">. Можемо констатувати, що вона все більше набуває справедливого визнання серед фахівців. </w:t>
      </w:r>
    </w:p>
    <w:p w14:paraId="10E7EA00" w14:textId="77777777" w:rsidR="00C56B0D" w:rsidRPr="005339B8" w:rsidRDefault="00C56B0D" w:rsidP="00C56B0D">
      <w:pPr>
        <w:pStyle w:val="a7"/>
        <w:spacing w:before="0" w:beforeAutospacing="0" w:after="0" w:afterAutospacing="0" w:line="360" w:lineRule="auto"/>
        <w:ind w:firstLine="720"/>
        <w:jc w:val="both"/>
        <w:rPr>
          <w:sz w:val="28"/>
          <w:szCs w:val="28"/>
        </w:rPr>
      </w:pPr>
      <w:r w:rsidRPr="005339B8">
        <w:rPr>
          <w:sz w:val="28"/>
          <w:szCs w:val="28"/>
        </w:rPr>
        <w:t>Тому розглянемо роль неформальної освіти у формування професійної компетентності майбутніх учителів іноземної мови. На початку ставимо перед собою наступні завдання:</w:t>
      </w:r>
    </w:p>
    <w:p w14:paraId="2C08B208" w14:textId="77777777" w:rsidR="00C56B0D" w:rsidRPr="005339B8" w:rsidRDefault="00C56B0D" w:rsidP="00C56B0D">
      <w:pPr>
        <w:pStyle w:val="a7"/>
        <w:spacing w:before="0" w:beforeAutospacing="0" w:after="0" w:afterAutospacing="0" w:line="360" w:lineRule="auto"/>
        <w:ind w:firstLine="720"/>
        <w:jc w:val="both"/>
        <w:rPr>
          <w:sz w:val="28"/>
          <w:szCs w:val="28"/>
        </w:rPr>
      </w:pPr>
      <w:bookmarkStart w:id="5" w:name="_Hlk233203473"/>
      <w:r w:rsidRPr="005339B8">
        <w:rPr>
          <w:sz w:val="28"/>
          <w:szCs w:val="28"/>
        </w:rPr>
        <w:t>– розкрити значення і ідеї неформальної освіти у світових та українській освітніх практиках;</w:t>
      </w:r>
    </w:p>
    <w:p w14:paraId="64A2A0F0" w14:textId="77777777" w:rsidR="00C56B0D" w:rsidRPr="005339B8" w:rsidRDefault="00C56B0D" w:rsidP="00C56B0D">
      <w:pPr>
        <w:pStyle w:val="a7"/>
        <w:spacing w:before="0" w:beforeAutospacing="0" w:after="0" w:afterAutospacing="0" w:line="360" w:lineRule="auto"/>
        <w:ind w:firstLine="720"/>
        <w:jc w:val="both"/>
        <w:rPr>
          <w:sz w:val="28"/>
          <w:szCs w:val="28"/>
        </w:rPr>
      </w:pPr>
      <w:r w:rsidRPr="005339B8">
        <w:rPr>
          <w:sz w:val="28"/>
          <w:szCs w:val="28"/>
        </w:rPr>
        <w:t xml:space="preserve">– представити основні характеристики неформальної освіти; </w:t>
      </w:r>
    </w:p>
    <w:p w14:paraId="4E0514B1" w14:textId="77777777" w:rsidR="00C56B0D" w:rsidRPr="005339B8" w:rsidRDefault="00C56B0D" w:rsidP="00C56B0D">
      <w:pPr>
        <w:pStyle w:val="a7"/>
        <w:spacing w:before="0" w:beforeAutospacing="0" w:after="0" w:afterAutospacing="0" w:line="360" w:lineRule="auto"/>
        <w:ind w:firstLine="720"/>
        <w:jc w:val="both"/>
        <w:rPr>
          <w:sz w:val="28"/>
          <w:szCs w:val="28"/>
        </w:rPr>
      </w:pPr>
      <w:r w:rsidRPr="005339B8">
        <w:rPr>
          <w:sz w:val="28"/>
          <w:szCs w:val="28"/>
        </w:rPr>
        <w:t>– розглянути особливості неформальної освіти в Україні;</w:t>
      </w:r>
    </w:p>
    <w:p w14:paraId="33F7ADA8" w14:textId="77777777" w:rsidR="00C56B0D" w:rsidRPr="005339B8" w:rsidRDefault="00C56B0D" w:rsidP="00C56B0D">
      <w:pPr>
        <w:pStyle w:val="a7"/>
        <w:spacing w:before="0" w:beforeAutospacing="0" w:after="0" w:afterAutospacing="0" w:line="360" w:lineRule="auto"/>
        <w:ind w:firstLine="720"/>
        <w:jc w:val="both"/>
        <w:rPr>
          <w:sz w:val="28"/>
          <w:szCs w:val="28"/>
        </w:rPr>
      </w:pPr>
      <w:r w:rsidRPr="005339B8">
        <w:rPr>
          <w:sz w:val="28"/>
          <w:szCs w:val="28"/>
        </w:rPr>
        <w:t>– визначити місце, роль і потенціал неформальної освіти у формуванні професійної компетентності майбутніх учителів іноземної мови.</w:t>
      </w:r>
    </w:p>
    <w:bookmarkEnd w:id="5"/>
    <w:p w14:paraId="3FCDDA53" w14:textId="77777777" w:rsidR="00C56B0D" w:rsidRPr="005339B8" w:rsidRDefault="00C56B0D" w:rsidP="00C56B0D">
      <w:pPr>
        <w:pStyle w:val="a7"/>
        <w:spacing w:before="0" w:beforeAutospacing="0" w:after="0" w:afterAutospacing="0" w:line="360" w:lineRule="auto"/>
        <w:ind w:firstLine="720"/>
        <w:jc w:val="both"/>
        <w:rPr>
          <w:sz w:val="28"/>
          <w:szCs w:val="28"/>
        </w:rPr>
      </w:pPr>
      <w:r w:rsidRPr="005339B8">
        <w:rPr>
          <w:sz w:val="28"/>
          <w:szCs w:val="28"/>
        </w:rPr>
        <w:t>Перейдемо безпосередньо до виконання першого завдання цього підрозділу.</w:t>
      </w:r>
    </w:p>
    <w:p w14:paraId="573D8941" w14:textId="196A900D" w:rsidR="00C56B0D" w:rsidRPr="005339B8" w:rsidRDefault="00C56B0D" w:rsidP="00C56B0D">
      <w:pPr>
        <w:pStyle w:val="a7"/>
        <w:spacing w:before="0" w:beforeAutospacing="0" w:after="0" w:afterAutospacing="0" w:line="360" w:lineRule="auto"/>
        <w:ind w:firstLine="720"/>
        <w:jc w:val="both"/>
        <w:rPr>
          <w:sz w:val="28"/>
          <w:szCs w:val="28"/>
        </w:rPr>
      </w:pPr>
      <w:r w:rsidRPr="005339B8">
        <w:rPr>
          <w:sz w:val="28"/>
          <w:szCs w:val="28"/>
        </w:rPr>
        <w:t>Не зважаючи на традиції використання можливостей неформальної освіти під час навчання, офіційно її було визнано складовою освітнього процесу у 2000 році, коли в Європі підписали Меморандум неперервної освіти (</w:t>
      </w:r>
      <w:proofErr w:type="spellStart"/>
      <w:r w:rsidRPr="005339B8">
        <w:rPr>
          <w:sz w:val="28"/>
          <w:szCs w:val="28"/>
        </w:rPr>
        <w:t>Memorandum</w:t>
      </w:r>
      <w:proofErr w:type="spellEnd"/>
      <w:r w:rsidRPr="005339B8">
        <w:rPr>
          <w:sz w:val="28"/>
          <w:szCs w:val="28"/>
        </w:rPr>
        <w:t xml:space="preserve"> </w:t>
      </w:r>
      <w:proofErr w:type="spellStart"/>
      <w:r w:rsidRPr="005339B8">
        <w:rPr>
          <w:sz w:val="28"/>
          <w:szCs w:val="28"/>
        </w:rPr>
        <w:t>on</w:t>
      </w:r>
      <w:proofErr w:type="spellEnd"/>
      <w:r w:rsidRPr="005339B8">
        <w:rPr>
          <w:sz w:val="28"/>
          <w:szCs w:val="28"/>
        </w:rPr>
        <w:t xml:space="preserve"> </w:t>
      </w:r>
      <w:proofErr w:type="spellStart"/>
      <w:r w:rsidRPr="005339B8">
        <w:rPr>
          <w:sz w:val="28"/>
          <w:szCs w:val="28"/>
        </w:rPr>
        <w:t>Lifelong</w:t>
      </w:r>
      <w:proofErr w:type="spellEnd"/>
      <w:r w:rsidRPr="005339B8">
        <w:rPr>
          <w:sz w:val="28"/>
          <w:szCs w:val="28"/>
        </w:rPr>
        <w:t xml:space="preserve"> </w:t>
      </w:r>
      <w:proofErr w:type="spellStart"/>
      <w:r w:rsidRPr="005339B8">
        <w:rPr>
          <w:sz w:val="28"/>
          <w:szCs w:val="28"/>
        </w:rPr>
        <w:t>Learning</w:t>
      </w:r>
      <w:proofErr w:type="spellEnd"/>
      <w:r w:rsidRPr="005339B8">
        <w:rPr>
          <w:sz w:val="28"/>
          <w:szCs w:val="28"/>
        </w:rPr>
        <w:t xml:space="preserve">) </w:t>
      </w:r>
      <w:r w:rsidR="00F10DF3" w:rsidRPr="005339B8">
        <w:rPr>
          <w:sz w:val="28"/>
          <w:szCs w:val="28"/>
        </w:rPr>
        <w:t>(</w:t>
      </w:r>
      <w:r w:rsidRPr="005339B8">
        <w:rPr>
          <w:sz w:val="28"/>
          <w:szCs w:val="28"/>
        </w:rPr>
        <w:t>Меморандум</w:t>
      </w:r>
      <w:r w:rsidR="00F10DF3" w:rsidRPr="005339B8">
        <w:rPr>
          <w:sz w:val="28"/>
          <w:szCs w:val="28"/>
        </w:rPr>
        <w:t>, 2000)</w:t>
      </w:r>
      <w:r w:rsidRPr="005339B8">
        <w:rPr>
          <w:sz w:val="28"/>
          <w:szCs w:val="28"/>
        </w:rPr>
        <w:t xml:space="preserve">. Юридична дилема щодо використання результатів неформальної освіти під час підготовки майбутніх фахівців не розв’язана остаточно ще й до цього часу. Первісно передбачалося впроваджувати неформальну освіту для підвищення кваліфікації, задоволення потреб у знаннях упродовж життя. Сувора регламентованість формальної освіти унеможливлює формування індивідуальної траєкторії навчання здобувача, врахування особистих інтересів, змін у професійній сфері. У контексті сучасної освітньої парадигми, спричиненої інтенсифікацією глобалізаційних та інформаційних трансформацій, постає гостра потреба в реалізації концепції </w:t>
      </w:r>
      <w:proofErr w:type="spellStart"/>
      <w:r w:rsidRPr="005339B8">
        <w:rPr>
          <w:sz w:val="28"/>
          <w:szCs w:val="28"/>
        </w:rPr>
        <w:t>lifelong</w:t>
      </w:r>
      <w:proofErr w:type="spellEnd"/>
      <w:r w:rsidRPr="005339B8">
        <w:rPr>
          <w:sz w:val="28"/>
          <w:szCs w:val="28"/>
        </w:rPr>
        <w:t xml:space="preserve"> </w:t>
      </w:r>
      <w:proofErr w:type="spellStart"/>
      <w:r w:rsidRPr="005339B8">
        <w:rPr>
          <w:sz w:val="28"/>
          <w:szCs w:val="28"/>
        </w:rPr>
        <w:t>learning</w:t>
      </w:r>
      <w:proofErr w:type="spellEnd"/>
      <w:r w:rsidRPr="005339B8">
        <w:rPr>
          <w:sz w:val="28"/>
          <w:szCs w:val="28"/>
        </w:rPr>
        <w:t xml:space="preserve"> (навчання впродовж життя). Оскільки традиційна система формальної освіти </w:t>
      </w:r>
      <w:r w:rsidRPr="005339B8">
        <w:rPr>
          <w:sz w:val="28"/>
          <w:szCs w:val="28"/>
        </w:rPr>
        <w:lastRenderedPageBreak/>
        <w:t>характеризується певною інертністю, вона не здатна повною мірою забезпечити динамічну реновацію професійного інструментарію фахівця.</w:t>
      </w:r>
    </w:p>
    <w:p w14:paraId="6EC75A0D"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eastAsia="Times New Roman" w:hAnsi="Times New Roman" w:cs="Times New Roman"/>
          <w:sz w:val="28"/>
          <w:szCs w:val="28"/>
          <w:lang w:val="uk-UA"/>
        </w:rPr>
        <w:t xml:space="preserve">Натомість неформальна освіта, як гнучка та дифузна дидактична система, демонструє високу здатність до екстраполяції актуальних суспільних запитів у зміст навчання. Це дозволяє </w:t>
      </w:r>
      <w:proofErr w:type="spellStart"/>
      <w:r w:rsidRPr="005339B8">
        <w:rPr>
          <w:rFonts w:ascii="Times New Roman" w:eastAsia="Times New Roman" w:hAnsi="Times New Roman" w:cs="Times New Roman"/>
          <w:sz w:val="28"/>
          <w:szCs w:val="28"/>
          <w:lang w:val="uk-UA"/>
        </w:rPr>
        <w:t>оперативно</w:t>
      </w:r>
      <w:proofErr w:type="spellEnd"/>
      <w:r w:rsidRPr="005339B8">
        <w:rPr>
          <w:rFonts w:ascii="Times New Roman" w:eastAsia="Times New Roman" w:hAnsi="Times New Roman" w:cs="Times New Roman"/>
          <w:sz w:val="28"/>
          <w:szCs w:val="28"/>
          <w:lang w:val="uk-UA"/>
        </w:rPr>
        <w:t xml:space="preserve"> впроваджувати інноваційні методики, сприяючи формуванню адаптаційної мобільності суб’єктів навчання в умовах перманентних соціокультурних змін. Ю. Бойчук обґрунтовує доцільність використання результатів неформальної освіти власне через </w:t>
      </w:r>
      <w:proofErr w:type="spellStart"/>
      <w:r w:rsidRPr="005339B8">
        <w:rPr>
          <w:rFonts w:ascii="Times New Roman" w:eastAsia="Times New Roman" w:hAnsi="Times New Roman" w:cs="Times New Roman"/>
          <w:sz w:val="28"/>
          <w:szCs w:val="28"/>
          <w:lang w:val="uk-UA"/>
        </w:rPr>
        <w:t>неприв’язаність</w:t>
      </w:r>
      <w:proofErr w:type="spellEnd"/>
      <w:r w:rsidRPr="005339B8">
        <w:rPr>
          <w:rFonts w:ascii="Times New Roman" w:eastAsia="Times New Roman" w:hAnsi="Times New Roman" w:cs="Times New Roman"/>
          <w:sz w:val="28"/>
          <w:szCs w:val="28"/>
          <w:lang w:val="uk-UA"/>
        </w:rPr>
        <w:t xml:space="preserve"> до часу й місця, врахування індивідуальних особливостей, відповідність вимогам часу: </w:t>
      </w:r>
      <w:r w:rsidRPr="005339B8">
        <w:rPr>
          <w:rFonts w:ascii="Times New Roman" w:hAnsi="Times New Roman" w:cs="Times New Roman"/>
          <w:sz w:val="28"/>
          <w:szCs w:val="28"/>
          <w:lang w:val="uk-UA"/>
        </w:rPr>
        <w:t>«незалежно від форми організації результати освітньої діяльності завжди є індивідуалізованими, пов’язаними з особистісними якостями того, хто навчається. Разом із тим високі темпи розвитку сучасного суспільства, глобалізаційні та інформаційні процеси, що відбуваються у світі, потребують постійного оновлення знань та, відповідно, безупинного професійного та особистісного розвитку фахівців упродовж життя, що неможливо забезпечити лише засобами формальної освіти.</w:t>
      </w:r>
    </w:p>
    <w:p w14:paraId="70D6A3F3" w14:textId="46264539"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Неформальна ж освіта, завдяки своїй гнучкості, швидко реагує на потреби суспільства і є спроможною забезпечити сучасний інноваційний зміст навчання та допомогти її суб’єктам пристосуватися до постійних трансформаційних змін» </w:t>
      </w:r>
      <w:r w:rsidR="0023311C"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Бойчук, </w:t>
      </w:r>
      <w:r w:rsidR="0023311C" w:rsidRPr="005339B8">
        <w:rPr>
          <w:rFonts w:ascii="Times New Roman" w:hAnsi="Times New Roman" w:cs="Times New Roman"/>
          <w:sz w:val="28"/>
          <w:szCs w:val="28"/>
          <w:lang w:val="uk-UA"/>
        </w:rPr>
        <w:t xml:space="preserve">2020 : </w:t>
      </w:r>
      <w:r w:rsidRPr="005339B8">
        <w:rPr>
          <w:rFonts w:ascii="Times New Roman" w:hAnsi="Times New Roman" w:cs="Times New Roman"/>
          <w:sz w:val="28"/>
          <w:szCs w:val="28"/>
          <w:lang w:val="uk-UA"/>
        </w:rPr>
        <w:t>153</w:t>
      </w:r>
      <w:r w:rsidR="0023311C"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755C8B99"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Зважаючи на невизначеність неформальної освіти в українському освітньому просторі, серед науковців ведеться дискусія щодо її суті й місця, визнання результатів. Роль неформальної освіти на різних освітніх рівнях вивчали Ю. Бойчук, Н. </w:t>
      </w:r>
      <w:proofErr w:type="spellStart"/>
      <w:r w:rsidRPr="005339B8">
        <w:rPr>
          <w:rFonts w:ascii="Times New Roman" w:hAnsi="Times New Roman" w:cs="Times New Roman"/>
          <w:sz w:val="28"/>
          <w:szCs w:val="28"/>
          <w:lang w:val="uk-UA"/>
        </w:rPr>
        <w:t>Закірова</w:t>
      </w:r>
      <w:proofErr w:type="spellEnd"/>
      <w:r w:rsidRPr="005339B8">
        <w:rPr>
          <w:rFonts w:ascii="Times New Roman" w:hAnsi="Times New Roman" w:cs="Times New Roman"/>
          <w:sz w:val="28"/>
          <w:szCs w:val="28"/>
          <w:lang w:val="uk-UA"/>
        </w:rPr>
        <w:t>, О. Коляда, Н. Кравченко, Ю. Могильна. Теоретико-методологічні засади організації неформального навчання визначає В. Литвин. Особливості неформальної освіти студентів висвітлено у працях таких науковців, як: О. </w:t>
      </w:r>
      <w:proofErr w:type="spellStart"/>
      <w:r w:rsidRPr="005339B8">
        <w:rPr>
          <w:rFonts w:ascii="Times New Roman" w:hAnsi="Times New Roman" w:cs="Times New Roman"/>
          <w:sz w:val="28"/>
          <w:szCs w:val="28"/>
          <w:lang w:val="uk-UA"/>
        </w:rPr>
        <w:t>Купіна</w:t>
      </w:r>
      <w:proofErr w:type="spellEnd"/>
      <w:r w:rsidRPr="005339B8">
        <w:rPr>
          <w:rFonts w:ascii="Times New Roman" w:hAnsi="Times New Roman" w:cs="Times New Roman"/>
          <w:sz w:val="28"/>
          <w:szCs w:val="28"/>
          <w:lang w:val="uk-UA"/>
        </w:rPr>
        <w:t>, Н. Павлик, Є. Савельєв. Неформальну освіту в підготовці майбутнього фахівця розглядали І. </w:t>
      </w:r>
      <w:proofErr w:type="spellStart"/>
      <w:r w:rsidRPr="005339B8">
        <w:rPr>
          <w:rFonts w:ascii="Times New Roman" w:hAnsi="Times New Roman" w:cs="Times New Roman"/>
          <w:sz w:val="28"/>
          <w:szCs w:val="28"/>
          <w:lang w:val="uk-UA"/>
        </w:rPr>
        <w:t>Ахновська</w:t>
      </w:r>
      <w:proofErr w:type="spellEnd"/>
      <w:r w:rsidRPr="005339B8">
        <w:rPr>
          <w:rFonts w:ascii="Times New Roman" w:hAnsi="Times New Roman" w:cs="Times New Roman"/>
          <w:sz w:val="28"/>
          <w:szCs w:val="28"/>
          <w:lang w:val="uk-UA"/>
        </w:rPr>
        <w:t>, Л. </w:t>
      </w:r>
      <w:proofErr w:type="spellStart"/>
      <w:r w:rsidRPr="005339B8">
        <w:rPr>
          <w:rFonts w:ascii="Times New Roman" w:hAnsi="Times New Roman" w:cs="Times New Roman"/>
          <w:sz w:val="28"/>
          <w:szCs w:val="28"/>
          <w:lang w:val="uk-UA"/>
        </w:rPr>
        <w:t>Гапон</w:t>
      </w:r>
      <w:proofErr w:type="spellEnd"/>
      <w:r w:rsidRPr="005339B8">
        <w:rPr>
          <w:rFonts w:ascii="Times New Roman" w:hAnsi="Times New Roman" w:cs="Times New Roman"/>
          <w:sz w:val="28"/>
          <w:szCs w:val="28"/>
          <w:lang w:val="uk-UA"/>
        </w:rPr>
        <w:t>, Н. Павлик, Д. </w:t>
      </w:r>
      <w:proofErr w:type="spellStart"/>
      <w:r w:rsidRPr="005339B8">
        <w:rPr>
          <w:rFonts w:ascii="Times New Roman" w:hAnsi="Times New Roman" w:cs="Times New Roman"/>
          <w:sz w:val="28"/>
          <w:szCs w:val="28"/>
          <w:lang w:val="uk-UA"/>
        </w:rPr>
        <w:t>Плинокос</w:t>
      </w:r>
      <w:proofErr w:type="spellEnd"/>
      <w:r w:rsidRPr="005339B8">
        <w:rPr>
          <w:rFonts w:ascii="Times New Roman" w:hAnsi="Times New Roman" w:cs="Times New Roman"/>
          <w:sz w:val="28"/>
          <w:szCs w:val="28"/>
          <w:lang w:val="uk-UA"/>
        </w:rPr>
        <w:t>, Л. </w:t>
      </w:r>
      <w:proofErr w:type="spellStart"/>
      <w:r w:rsidRPr="005339B8">
        <w:rPr>
          <w:rFonts w:ascii="Times New Roman" w:hAnsi="Times New Roman" w:cs="Times New Roman"/>
          <w:sz w:val="28"/>
          <w:szCs w:val="28"/>
          <w:lang w:val="uk-UA"/>
        </w:rPr>
        <w:t>Шикер</w:t>
      </w:r>
      <w:proofErr w:type="spellEnd"/>
      <w:r w:rsidRPr="005339B8">
        <w:rPr>
          <w:rFonts w:ascii="Times New Roman" w:hAnsi="Times New Roman" w:cs="Times New Roman"/>
          <w:sz w:val="28"/>
          <w:szCs w:val="28"/>
          <w:lang w:val="uk-UA"/>
        </w:rPr>
        <w:t xml:space="preserve">. </w:t>
      </w:r>
    </w:p>
    <w:p w14:paraId="7A646331" w14:textId="5617BC2B"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Закон України «Про освіту» (2017) у статті 8 Види освіти підпункті 3 подає визначення неформальної освіти як освіти, «яка здобувається, як правило, за освітніми програмами та не передбачає присудження визнаних державою освітніх кваліфікацій за рівнями освіти, але може завершуватися присвоєнням професійних та / або присудженням часткових освітніх кваліфікацій» </w:t>
      </w:r>
      <w:r w:rsidR="0023311C"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Закон про освіту</w:t>
      </w:r>
      <w:r w:rsidR="0023311C" w:rsidRPr="005339B8">
        <w:rPr>
          <w:rFonts w:ascii="Times New Roman" w:hAnsi="Times New Roman" w:cs="Times New Roman"/>
          <w:sz w:val="28"/>
          <w:szCs w:val="28"/>
          <w:lang w:val="uk-UA"/>
        </w:rPr>
        <w:t>, 2017)</w:t>
      </w:r>
      <w:r w:rsidRPr="005339B8">
        <w:rPr>
          <w:rFonts w:ascii="Times New Roman" w:hAnsi="Times New Roman" w:cs="Times New Roman"/>
          <w:sz w:val="28"/>
          <w:szCs w:val="28"/>
          <w:lang w:val="uk-UA"/>
        </w:rPr>
        <w:t>.</w:t>
      </w:r>
    </w:p>
    <w:p w14:paraId="783E3D51" w14:textId="0C5A2E46"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 Павлик здійснила аналіз впровадження неформальної освіти в навчальний процес у світі. Початок неформальна освіта бере у Скандинавських країнах, запровадивши ідеї філософа М. Ф. С. </w:t>
      </w:r>
      <w:proofErr w:type="spellStart"/>
      <w:r w:rsidRPr="005339B8">
        <w:rPr>
          <w:rFonts w:ascii="Times New Roman" w:hAnsi="Times New Roman" w:cs="Times New Roman"/>
          <w:sz w:val="28"/>
          <w:szCs w:val="28"/>
          <w:lang w:val="uk-UA"/>
        </w:rPr>
        <w:t>Грундтвіга</w:t>
      </w:r>
      <w:proofErr w:type="spellEnd"/>
      <w:r w:rsidRPr="005339B8">
        <w:rPr>
          <w:rFonts w:ascii="Times New Roman" w:hAnsi="Times New Roman" w:cs="Times New Roman"/>
          <w:sz w:val="28"/>
          <w:szCs w:val="28"/>
          <w:lang w:val="uk-UA"/>
        </w:rPr>
        <w:t xml:space="preserve">, для яких ключовими є «освіта для життя, збалансований та рівноправний діалог учасників освіти, віра в мудрість і обдарованість кожної людини. Ці ідеї покладено в основу </w:t>
      </w:r>
      <w:proofErr w:type="spellStart"/>
      <w:r w:rsidRPr="005339B8">
        <w:rPr>
          <w:rFonts w:ascii="Times New Roman" w:hAnsi="Times New Roman" w:cs="Times New Roman"/>
          <w:sz w:val="28"/>
          <w:szCs w:val="28"/>
          <w:lang w:val="uk-UA"/>
        </w:rPr>
        <w:t>фолкеоплюснінга</w:t>
      </w:r>
      <w:proofErr w:type="spellEnd"/>
      <w:r w:rsidRPr="005339B8">
        <w:rPr>
          <w:rFonts w:ascii="Times New Roman" w:hAnsi="Times New Roman" w:cs="Times New Roman"/>
          <w:sz w:val="28"/>
          <w:szCs w:val="28"/>
          <w:lang w:val="uk-UA"/>
        </w:rPr>
        <w:t xml:space="preserve"> – концепції задоволення освітніх потреб для розвитку демократії» </w:t>
      </w:r>
      <w:r w:rsidR="00B52A28"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Павлик</w:t>
      </w:r>
      <w:r w:rsidR="00B52A28" w:rsidRPr="005339B8">
        <w:rPr>
          <w:rFonts w:ascii="Times New Roman" w:hAnsi="Times New Roman" w:cs="Times New Roman"/>
          <w:sz w:val="28"/>
          <w:szCs w:val="28"/>
          <w:lang w:val="uk-UA"/>
        </w:rPr>
        <w:t>, 2017 :</w:t>
      </w:r>
      <w:r w:rsidRPr="005339B8">
        <w:rPr>
          <w:rFonts w:ascii="Times New Roman" w:hAnsi="Times New Roman" w:cs="Times New Roman"/>
          <w:sz w:val="28"/>
          <w:szCs w:val="28"/>
          <w:lang w:val="uk-UA"/>
        </w:rPr>
        <w:t xml:space="preserve"> 87</w:t>
      </w:r>
      <w:r w:rsidR="00B52A28"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Ініціаторами курсів і гуртків традиційно виступають територіальні громади, які працюють на задоволення потреб ринку праці.</w:t>
      </w:r>
    </w:p>
    <w:p w14:paraId="06C349A3" w14:textId="314A0CD5"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країнах Європейського Союзу неформальна освіта спирається на положення Європейського путівника: «Відповідно до поставлених завдань, неформальне навчання реалізується через заплановані з точки зору цілей і часу навчання заходи та програми, спрямовані на розвиток професійних навичок, підвищення рівня грамотності дорослих і забезпечення базової освіти. Зокрема, актуальними вважаються такі форми неформального навчання як: тренінги підвищення кваліфікації, структуроване онлайн-навчання (у </w:t>
      </w:r>
      <w:proofErr w:type="spellStart"/>
      <w:r w:rsidRPr="005339B8">
        <w:rPr>
          <w:rFonts w:ascii="Times New Roman" w:hAnsi="Times New Roman" w:cs="Times New Roman"/>
          <w:sz w:val="28"/>
          <w:szCs w:val="28"/>
          <w:lang w:val="uk-UA"/>
        </w:rPr>
        <w:t>т.ч</w:t>
      </w:r>
      <w:proofErr w:type="spellEnd"/>
      <w:r w:rsidRPr="005339B8">
        <w:rPr>
          <w:rFonts w:ascii="Times New Roman" w:hAnsi="Times New Roman" w:cs="Times New Roman"/>
          <w:sz w:val="28"/>
          <w:szCs w:val="28"/>
          <w:lang w:val="uk-UA"/>
        </w:rPr>
        <w:t xml:space="preserve">. відкриті освітні ресурси), курси й програми громадських об‘єднань, організовані для їх членів, цільових груп або суспільства загалом» </w:t>
      </w:r>
      <w:r w:rsidR="00B52A28" w:rsidRPr="005339B8">
        <w:rPr>
          <w:rFonts w:ascii="Times New Roman" w:hAnsi="Times New Roman" w:cs="Times New Roman"/>
          <w:sz w:val="28"/>
          <w:szCs w:val="28"/>
          <w:lang w:val="uk-UA"/>
        </w:rPr>
        <w:t>(Павлик, 2017 : 89).</w:t>
      </w:r>
    </w:p>
    <w:p w14:paraId="0CEC9369" w14:textId="47D23F0D"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Основна мета неформальної освіти передбачає набуття освіти дорослими, навчання протягом життя. Неформальна освіта в Канаді орієнтована на мігрантів з метою їхньої інтеграції в суспільство: «ключовою особливістю неформальної освіти у Канаді є її орієнтованість на вирішення нагальних соціальних потреб – забезпечення середньою освітою виключених </w:t>
      </w:r>
      <w:r w:rsidRPr="005339B8">
        <w:rPr>
          <w:rFonts w:ascii="Times New Roman" w:hAnsi="Times New Roman" w:cs="Times New Roman"/>
          <w:sz w:val="28"/>
          <w:szCs w:val="28"/>
          <w:lang w:val="uk-UA"/>
        </w:rPr>
        <w:lastRenderedPageBreak/>
        <w:t xml:space="preserve">категорій населення (у </w:t>
      </w:r>
      <w:proofErr w:type="spellStart"/>
      <w:r w:rsidRPr="005339B8">
        <w:rPr>
          <w:rFonts w:ascii="Times New Roman" w:hAnsi="Times New Roman" w:cs="Times New Roman"/>
          <w:sz w:val="28"/>
          <w:szCs w:val="28"/>
          <w:lang w:val="uk-UA"/>
        </w:rPr>
        <w:t>т.ч</w:t>
      </w:r>
      <w:proofErr w:type="spellEnd"/>
      <w:r w:rsidRPr="005339B8">
        <w:rPr>
          <w:rFonts w:ascii="Times New Roman" w:hAnsi="Times New Roman" w:cs="Times New Roman"/>
          <w:sz w:val="28"/>
          <w:szCs w:val="28"/>
          <w:lang w:val="uk-UA"/>
        </w:rPr>
        <w:t xml:space="preserve">. мігрантів) для формування базової грамотності, функціональної грамотності, соціального розвитку» </w:t>
      </w:r>
      <w:r w:rsidR="00B52A28" w:rsidRPr="005339B8">
        <w:rPr>
          <w:rFonts w:ascii="Times New Roman" w:hAnsi="Times New Roman" w:cs="Times New Roman"/>
          <w:sz w:val="28"/>
          <w:szCs w:val="28"/>
          <w:lang w:val="uk-UA"/>
        </w:rPr>
        <w:t xml:space="preserve">(Павлик, 2017 : 92). </w:t>
      </w:r>
      <w:r w:rsidRPr="005339B8">
        <w:rPr>
          <w:rFonts w:ascii="Times New Roman" w:hAnsi="Times New Roman" w:cs="Times New Roman"/>
          <w:sz w:val="28"/>
          <w:szCs w:val="28"/>
          <w:lang w:val="uk-UA"/>
        </w:rPr>
        <w:t xml:space="preserve"> </w:t>
      </w:r>
    </w:p>
    <w:p w14:paraId="6ADFE887" w14:textId="00AD6160"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Натомість у США немає диференціації формальної й неформальної освіти. Освітній простір США постає як специфічна децентралізована система, ключовою ознакою якої є мінімізація державного регулювання дидактичних процесів та результативності навчання: «дослідники освітньої системи США характеризують її як особливу внаслідок невтручання держави у процеси та результати навчання. Оскільки це є однією з характерологічних особливостей неформального навчання, то у системі освіти США складно диференціювати неформальну та формальну форми організації навчально-виховної діяльності. Водночас, хочемо відзначити високий рівень індивідуалізації навчання, врахування потреб та інтересів тих, хто навчається, використання інтерактивних педагогічних методів» </w:t>
      </w:r>
      <w:r w:rsidR="00594C4F" w:rsidRPr="005339B8">
        <w:rPr>
          <w:rFonts w:ascii="Times New Roman" w:hAnsi="Times New Roman" w:cs="Times New Roman"/>
          <w:sz w:val="28"/>
          <w:szCs w:val="28"/>
          <w:lang w:val="uk-UA"/>
        </w:rPr>
        <w:t>(Павлик, 2017 : 93).</w:t>
      </w:r>
    </w:p>
    <w:p w14:paraId="2AE86487" w14:textId="70D3FB3E"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Неформальна освіта має більш давню історію в Україні. Така форма практикувалась в закладах освіти України ще на початку ХХ століття у вигляді закордонних </w:t>
      </w:r>
      <w:proofErr w:type="spellStart"/>
      <w:r w:rsidRPr="005339B8">
        <w:rPr>
          <w:rFonts w:ascii="Times New Roman" w:hAnsi="Times New Roman" w:cs="Times New Roman"/>
          <w:sz w:val="28"/>
          <w:szCs w:val="28"/>
          <w:lang w:val="uk-UA"/>
        </w:rPr>
        <w:t>відряджень</w:t>
      </w:r>
      <w:proofErr w:type="spellEnd"/>
      <w:r w:rsidRPr="005339B8">
        <w:rPr>
          <w:rFonts w:ascii="Times New Roman" w:hAnsi="Times New Roman" w:cs="Times New Roman"/>
          <w:sz w:val="28"/>
          <w:szCs w:val="28"/>
          <w:lang w:val="uk-UA"/>
        </w:rPr>
        <w:t xml:space="preserve"> студентів, участі в діяльності наукових і освітніх товариств, конкурсах тощо. Н. </w:t>
      </w:r>
      <w:proofErr w:type="spellStart"/>
      <w:r w:rsidRPr="005339B8">
        <w:rPr>
          <w:rFonts w:ascii="Times New Roman" w:hAnsi="Times New Roman" w:cs="Times New Roman"/>
          <w:sz w:val="28"/>
          <w:szCs w:val="28"/>
          <w:lang w:val="uk-UA"/>
        </w:rPr>
        <w:t>Сейко</w:t>
      </w:r>
      <w:proofErr w:type="spellEnd"/>
      <w:r w:rsidRPr="005339B8">
        <w:rPr>
          <w:rFonts w:ascii="Times New Roman" w:hAnsi="Times New Roman" w:cs="Times New Roman"/>
          <w:sz w:val="28"/>
          <w:szCs w:val="28"/>
          <w:lang w:val="uk-UA"/>
        </w:rPr>
        <w:t xml:space="preserve"> вивчила питання впровадження неформальної освіти, дослідивши матеріали журналу «Університетські вісті» (1861–1917 рр.), який видавався в університеті Святого Володимира (нині – Київський національний університет імені Тараса Шевченка). Дослідниця зауважила, що метою </w:t>
      </w:r>
      <w:proofErr w:type="spellStart"/>
      <w:r w:rsidRPr="005339B8">
        <w:rPr>
          <w:rFonts w:ascii="Times New Roman" w:hAnsi="Times New Roman" w:cs="Times New Roman"/>
          <w:sz w:val="28"/>
          <w:szCs w:val="28"/>
          <w:lang w:val="uk-UA"/>
        </w:rPr>
        <w:t>відряджень</w:t>
      </w:r>
      <w:proofErr w:type="spellEnd"/>
      <w:r w:rsidRPr="005339B8">
        <w:rPr>
          <w:rFonts w:ascii="Times New Roman" w:hAnsi="Times New Roman" w:cs="Times New Roman"/>
          <w:sz w:val="28"/>
          <w:szCs w:val="28"/>
          <w:lang w:val="uk-UA"/>
        </w:rPr>
        <w:t xml:space="preserve"> було отримати додаткові знання й удосконалити навички науково-дослідної роботи: «Зарубіжні відрядження студентів та викладачів університетів, з першого погляду, мали почасти суто формальний характер – були покликані вдосконалити той чи інший навчальний курс, поглибити знання студента тощо; однак насправді в умовах навчального процесу зарубіжного університету чи й поза його межами студенти і викладачі поповнювали свої знання й навички науково-дослідної діяльності неформально, в процесі наукових дискусій, неформальних комунікацій тощо» </w:t>
      </w:r>
      <w:r w:rsidR="00FA2B47"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Сейко</w:t>
      </w:r>
      <w:proofErr w:type="spellEnd"/>
      <w:r w:rsidRPr="005339B8">
        <w:rPr>
          <w:rFonts w:ascii="Times New Roman" w:hAnsi="Times New Roman" w:cs="Times New Roman"/>
          <w:sz w:val="28"/>
          <w:szCs w:val="28"/>
          <w:lang w:val="uk-UA"/>
        </w:rPr>
        <w:t xml:space="preserve">, </w:t>
      </w:r>
      <w:r w:rsidR="00FA2B47" w:rsidRPr="005339B8">
        <w:rPr>
          <w:rFonts w:ascii="Times New Roman" w:hAnsi="Times New Roman" w:cs="Times New Roman"/>
          <w:sz w:val="28"/>
          <w:szCs w:val="28"/>
          <w:lang w:val="uk-UA"/>
        </w:rPr>
        <w:t>2019 :</w:t>
      </w:r>
      <w:r w:rsidRPr="005339B8">
        <w:rPr>
          <w:rFonts w:ascii="Times New Roman" w:hAnsi="Times New Roman" w:cs="Times New Roman"/>
          <w:sz w:val="28"/>
          <w:szCs w:val="28"/>
          <w:lang w:val="uk-UA"/>
        </w:rPr>
        <w:t xml:space="preserve"> 9</w:t>
      </w:r>
      <w:r w:rsidR="00FA2B4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Відвідування семінарів було на добровільних засадах, їх тематика не завжди була пов’язана зі спеціальністю, </w:t>
      </w:r>
      <w:r w:rsidRPr="005339B8">
        <w:rPr>
          <w:rFonts w:ascii="Times New Roman" w:hAnsi="Times New Roman" w:cs="Times New Roman"/>
          <w:sz w:val="28"/>
          <w:szCs w:val="28"/>
          <w:lang w:val="uk-UA"/>
        </w:rPr>
        <w:lastRenderedPageBreak/>
        <w:t xml:space="preserve">на якій навчалися. Популярністю серед студентів користувалися наукові змагання й конкурси в історико-філологічній, фізико-математичній та юридичній галузі. </w:t>
      </w:r>
    </w:p>
    <w:p w14:paraId="30654EA9"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Як бачимо, ідея неформальної освіти реалізується не лише у світових освітніх практиках, а й впроваджувалась у навчальний процес у закладах вищої освіти України. </w:t>
      </w:r>
    </w:p>
    <w:p w14:paraId="3987650A"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Далі логічним убачаємо перейти до представлення основних характеристик неформальної освіти.</w:t>
      </w:r>
    </w:p>
    <w:p w14:paraId="1A3BFA97" w14:textId="5655BCDB"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 Павлик стверджує, що неформальна освіта «з одного боку, виникає у відповідь на соціальні запити й потреби певних суспільних груп та розглядається як системне освітнє новоутворення в процесі організації неперервної освіти й демократизації суспільства, з іншого – є індивідуально й особистісно орієнтованою з огляду на учасників неформальної освіти як визначальних суб’єктів її організації, реалізації та систематизації» </w:t>
      </w:r>
      <w:r w:rsidR="00FA2B4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Павлик, </w:t>
      </w:r>
      <w:r w:rsidR="00FA2B47" w:rsidRPr="005339B8">
        <w:rPr>
          <w:rFonts w:ascii="Times New Roman" w:hAnsi="Times New Roman" w:cs="Times New Roman"/>
          <w:sz w:val="28"/>
          <w:szCs w:val="28"/>
          <w:lang w:val="uk-UA"/>
        </w:rPr>
        <w:t>2019 :</w:t>
      </w:r>
      <w:r w:rsidRPr="005339B8">
        <w:rPr>
          <w:rFonts w:ascii="Times New Roman" w:hAnsi="Times New Roman" w:cs="Times New Roman"/>
          <w:sz w:val="28"/>
          <w:szCs w:val="28"/>
          <w:lang w:val="uk-UA"/>
        </w:rPr>
        <w:t xml:space="preserve"> 11</w:t>
      </w:r>
      <w:r w:rsidR="00FA2B4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Учена обґрунтувала, що «неформальна освіта володіє потенціалом забезпечення базових потреб особистості в самопізнанні, саморозкритті, саморозвитку без виключення з системи соціальних взаємодій» </w:t>
      </w:r>
      <w:r w:rsidR="00FA2B47" w:rsidRPr="005339B8">
        <w:rPr>
          <w:rFonts w:ascii="Times New Roman" w:hAnsi="Times New Roman" w:cs="Times New Roman"/>
          <w:sz w:val="28"/>
          <w:szCs w:val="28"/>
          <w:lang w:val="uk-UA"/>
        </w:rPr>
        <w:t>(Павлик, 2019 : 11).</w:t>
      </w:r>
      <w:r w:rsidRPr="005339B8">
        <w:rPr>
          <w:rFonts w:ascii="Times New Roman" w:hAnsi="Times New Roman" w:cs="Times New Roman"/>
          <w:sz w:val="28"/>
          <w:szCs w:val="28"/>
          <w:lang w:val="uk-UA"/>
        </w:rPr>
        <w:t xml:space="preserve"> Неформальна освіта має два вектори, які мають соціально-адаптивне і особистісно-центричне спрямування. Перше передбачає забезпечення мобільності здобувачів освіти через варіативні компетентності та розширення професійних можливостей. Особистісно-центричний вектор спрямований на можливість самореалізації майбутніх фахівців з урахуванням індивідуальних запитів: «базові функції неформальної освіти студентської молоді – соціальну (зміна соціального статусу шляхом набуття додаткових компетенцій) та особистісну (самореалізація молоді шляхом задоволення актуальних потреб, інтересів та створення простору для активності)» </w:t>
      </w:r>
      <w:r w:rsidR="00FA2B47" w:rsidRPr="005339B8">
        <w:rPr>
          <w:rFonts w:ascii="Times New Roman" w:hAnsi="Times New Roman" w:cs="Times New Roman"/>
          <w:sz w:val="28"/>
          <w:szCs w:val="28"/>
          <w:lang w:val="uk-UA"/>
        </w:rPr>
        <w:t>(Павлик, 2017 : 102)</w:t>
      </w:r>
      <w:r w:rsidRPr="005339B8">
        <w:rPr>
          <w:rFonts w:ascii="Times New Roman" w:hAnsi="Times New Roman" w:cs="Times New Roman"/>
          <w:sz w:val="28"/>
          <w:szCs w:val="28"/>
          <w:lang w:val="uk-UA"/>
        </w:rPr>
        <w:t>.</w:t>
      </w:r>
    </w:p>
    <w:p w14:paraId="0A09310D"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Відповідно до цього можемо окреслити основні характеристики неформальної освіти. </w:t>
      </w:r>
    </w:p>
    <w:p w14:paraId="1DAB6A0F" w14:textId="4C314C0A"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Неформальна освіта передбачає набуття знань, формування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і компетенцій поза традиційною освітою, що дає можливості </w:t>
      </w:r>
      <w:r w:rsidRPr="005339B8">
        <w:rPr>
          <w:rFonts w:ascii="Times New Roman" w:hAnsi="Times New Roman" w:cs="Times New Roman"/>
          <w:sz w:val="28"/>
          <w:szCs w:val="28"/>
          <w:lang w:val="uk-UA"/>
        </w:rPr>
        <w:lastRenderedPageBreak/>
        <w:t xml:space="preserve">для працевлаштування: «Неформальна освіта – це процес отримання знань, навичок та компетенцій, який відбувається поза традиційними формальними освітніми установами, такими як школи або університети. Це навчання, яке значно більше базується на практичних досвідчених та взаємодії зі світовими навчальними ресурсами, а не на стандартних навчальних програмах» </w:t>
      </w:r>
      <w:r w:rsidR="00CD765D"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Купіна</w:t>
      </w:r>
      <w:proofErr w:type="spellEnd"/>
      <w:r w:rsidRPr="005339B8">
        <w:rPr>
          <w:rFonts w:ascii="Times New Roman" w:hAnsi="Times New Roman" w:cs="Times New Roman"/>
          <w:sz w:val="28"/>
          <w:szCs w:val="28"/>
          <w:lang w:val="uk-UA"/>
        </w:rPr>
        <w:t xml:space="preserve">, </w:t>
      </w:r>
      <w:r w:rsidR="00CD765D" w:rsidRPr="005339B8">
        <w:rPr>
          <w:rFonts w:ascii="Times New Roman" w:hAnsi="Times New Roman" w:cs="Times New Roman"/>
          <w:sz w:val="28"/>
          <w:szCs w:val="28"/>
          <w:lang w:val="uk-UA"/>
        </w:rPr>
        <w:t>2023 :</w:t>
      </w:r>
      <w:r w:rsidRPr="005339B8">
        <w:rPr>
          <w:rFonts w:ascii="Times New Roman" w:hAnsi="Times New Roman" w:cs="Times New Roman"/>
          <w:sz w:val="28"/>
          <w:szCs w:val="28"/>
          <w:lang w:val="uk-UA"/>
        </w:rPr>
        <w:t xml:space="preserve"> 44</w:t>
      </w:r>
      <w:r w:rsidR="00CD765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Важливою складовою неформальної освіти є самоосвіта, яка базується на внутрішній мотивації та потребі у самовдосконаленні набутих знань. </w:t>
      </w:r>
    </w:p>
    <w:p w14:paraId="54108CFA" w14:textId="7613322C"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Досвід освітньої системи США показує ефективність використання інструментів формальної і неформальної освіти у процесі підготовки майбутніх фахівців. Варто врахувати різні підходи, шляхи реалізації, завдання, критерії оцінювання, які властиві для цих освітніх систем: «Неформальна освіта має бути невід’ємною часткою формальної освіти, але ці поняття не є взаємозамінними, адже, у порівнянні з формальною освітою, неформальна є: короткостроковою та специфічною; не надає формальних підтверджень здобутих знань; цикл освітнього процесу є коротким, тобто не має довгих строків; є практичною, тому повинна слідкувати після або під час здобуття формальної освіти; способи контролю результатів освіти є значно демократичнішими, ніж у процесі формальної освіти, що не в усіх випадках є ефективним. Окрім того, процес неформальної освіти спрямований на формування додаткових умінь та навичок, а не основних, базових знань» </w:t>
      </w:r>
      <w:r w:rsidR="00C52093"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Могильна, </w:t>
      </w:r>
      <w:r w:rsidR="00C52093" w:rsidRPr="005339B8">
        <w:rPr>
          <w:rFonts w:ascii="Times New Roman" w:hAnsi="Times New Roman" w:cs="Times New Roman"/>
          <w:sz w:val="28"/>
          <w:szCs w:val="28"/>
          <w:lang w:val="uk-UA"/>
        </w:rPr>
        <w:t>2021 :</w:t>
      </w:r>
      <w:r w:rsidRPr="005339B8">
        <w:rPr>
          <w:rFonts w:ascii="Times New Roman" w:hAnsi="Times New Roman" w:cs="Times New Roman"/>
          <w:sz w:val="28"/>
          <w:szCs w:val="28"/>
          <w:lang w:val="uk-UA"/>
        </w:rPr>
        <w:t xml:space="preserve"> 323</w:t>
      </w:r>
      <w:r w:rsidR="00C52093"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19FD3042" w14:textId="329FC8AB"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 </w:t>
      </w:r>
      <w:proofErr w:type="spellStart"/>
      <w:r w:rsidRPr="005339B8">
        <w:rPr>
          <w:rFonts w:ascii="Times New Roman" w:hAnsi="Times New Roman" w:cs="Times New Roman"/>
          <w:sz w:val="28"/>
          <w:szCs w:val="28"/>
          <w:lang w:val="uk-UA"/>
        </w:rPr>
        <w:t>Плинокос</w:t>
      </w:r>
      <w:proofErr w:type="spellEnd"/>
      <w:r w:rsidRPr="005339B8">
        <w:rPr>
          <w:rFonts w:ascii="Times New Roman" w:hAnsi="Times New Roman" w:cs="Times New Roman"/>
          <w:sz w:val="28"/>
          <w:szCs w:val="28"/>
          <w:lang w:val="uk-UA"/>
        </w:rPr>
        <w:t xml:space="preserve"> </w:t>
      </w:r>
      <w:r w:rsidR="00C52093" w:rsidRPr="005339B8">
        <w:rPr>
          <w:rFonts w:ascii="Times New Roman" w:hAnsi="Times New Roman" w:cs="Times New Roman"/>
          <w:sz w:val="28"/>
          <w:szCs w:val="28"/>
          <w:lang w:val="uk-UA"/>
        </w:rPr>
        <w:t xml:space="preserve">і м. Коваленко </w:t>
      </w:r>
      <w:r w:rsidRPr="005339B8">
        <w:rPr>
          <w:rFonts w:ascii="Times New Roman" w:hAnsi="Times New Roman" w:cs="Times New Roman"/>
          <w:sz w:val="28"/>
          <w:szCs w:val="28"/>
          <w:lang w:val="uk-UA"/>
        </w:rPr>
        <w:t>дослідил</w:t>
      </w:r>
      <w:r w:rsidR="00C52093" w:rsidRPr="005339B8">
        <w:rPr>
          <w:rFonts w:ascii="Times New Roman" w:hAnsi="Times New Roman" w:cs="Times New Roman"/>
          <w:sz w:val="28"/>
          <w:szCs w:val="28"/>
          <w:lang w:val="uk-UA"/>
        </w:rPr>
        <w:t>и</w:t>
      </w:r>
      <w:r w:rsidRPr="005339B8">
        <w:rPr>
          <w:rFonts w:ascii="Times New Roman" w:hAnsi="Times New Roman" w:cs="Times New Roman"/>
          <w:sz w:val="28"/>
          <w:szCs w:val="28"/>
          <w:lang w:val="uk-UA"/>
        </w:rPr>
        <w:t xml:space="preserve"> різні трактування ученими поняття «неформальна освіта» і визначила її суть: «До основних характеристик неформальної освіти можна віднести наступні:</w:t>
      </w:r>
    </w:p>
    <w:p w14:paraId="21311ADC"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організована та має підтримку, яка надається фахівцем або навчальною системою в тих чи тих галузях знань і практичних навичок;</w:t>
      </w:r>
    </w:p>
    <w:p w14:paraId="73E03D50"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може мати конкретні цілі навчання або бути спрямованою на загальне підвищення розумово-пізнавальної і творчої діяльності;</w:t>
      </w:r>
    </w:p>
    <w:p w14:paraId="7C9D2CA1"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не обмежена географічно, може бути доступною в будь-якій точці світу;</w:t>
      </w:r>
    </w:p>
    <w:p w14:paraId="34C62562"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 не обмежена часом, але, як правило, короткострокова;</w:t>
      </w:r>
    </w:p>
    <w:p w14:paraId="3094F50C"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зазвичай, не підкріплена документальним засвідченням набутих знань та навичок, якості засвоєння навчального матеріалу, рівня кваліфікації тощо;</w:t>
      </w:r>
    </w:p>
    <w:p w14:paraId="5D899C08"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більш гнучка, ніж формальна, швидше реагує на потреби ринку;</w:t>
      </w:r>
    </w:p>
    <w:p w14:paraId="0333D479" w14:textId="3B400131"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застосовує інноваційні методи навчання» </w:t>
      </w:r>
      <w:r w:rsidR="00C52093"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Плинокос</w:t>
      </w:r>
      <w:proofErr w:type="spellEnd"/>
      <w:r w:rsidRPr="005339B8">
        <w:rPr>
          <w:rFonts w:ascii="Times New Roman" w:hAnsi="Times New Roman" w:cs="Times New Roman"/>
          <w:sz w:val="28"/>
          <w:szCs w:val="28"/>
          <w:lang w:val="uk-UA"/>
        </w:rPr>
        <w:t xml:space="preserve">, </w:t>
      </w:r>
      <w:r w:rsidR="00C52093" w:rsidRPr="005339B8">
        <w:rPr>
          <w:rFonts w:ascii="Times New Roman" w:hAnsi="Times New Roman" w:cs="Times New Roman"/>
          <w:sz w:val="28"/>
          <w:szCs w:val="28"/>
          <w:lang w:val="uk-UA"/>
        </w:rPr>
        <w:t xml:space="preserve">Коваленко, 2016 : </w:t>
      </w:r>
      <w:r w:rsidRPr="005339B8">
        <w:rPr>
          <w:rFonts w:ascii="Times New Roman" w:hAnsi="Times New Roman" w:cs="Times New Roman"/>
          <w:sz w:val="28"/>
          <w:szCs w:val="28"/>
          <w:lang w:val="uk-UA"/>
        </w:rPr>
        <w:t>56 – 57</w:t>
      </w:r>
      <w:r w:rsidR="00C52093"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766AD934"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Компаративний аналіз досліджень співвіднесеності формальної та неформальної освіти показаний у таблиці 1.</w:t>
      </w:r>
    </w:p>
    <w:p w14:paraId="7C1BA962" w14:textId="77777777" w:rsidR="00C56B0D" w:rsidRPr="005339B8" w:rsidRDefault="00C56B0D" w:rsidP="00C56B0D">
      <w:pPr>
        <w:autoSpaceDE w:val="0"/>
        <w:autoSpaceDN w:val="0"/>
        <w:adjustRightInd w:val="0"/>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 1.1.</w:t>
      </w:r>
    </w:p>
    <w:p w14:paraId="4C3E115B" w14:textId="77777777" w:rsidR="00C56B0D" w:rsidRPr="005339B8" w:rsidRDefault="00C56B0D" w:rsidP="00C56B0D">
      <w:pPr>
        <w:autoSpaceDE w:val="0"/>
        <w:autoSpaceDN w:val="0"/>
        <w:adjustRightInd w:val="0"/>
        <w:spacing w:after="0" w:line="36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Порівняння формальної та неформальної освіти</w:t>
      </w:r>
    </w:p>
    <w:tbl>
      <w:tblPr>
        <w:tblStyle w:val="a4"/>
        <w:tblW w:w="0" w:type="auto"/>
        <w:tblLook w:val="04A0" w:firstRow="1" w:lastRow="0" w:firstColumn="1" w:lastColumn="0" w:noHBand="0" w:noVBand="1"/>
      </w:tblPr>
      <w:tblGrid>
        <w:gridCol w:w="2547"/>
        <w:gridCol w:w="3463"/>
        <w:gridCol w:w="3006"/>
      </w:tblGrid>
      <w:tr w:rsidR="00C56B0D" w:rsidRPr="005339B8" w14:paraId="7C87CA1A" w14:textId="77777777" w:rsidTr="001D05D6">
        <w:tc>
          <w:tcPr>
            <w:tcW w:w="2547" w:type="dxa"/>
          </w:tcPr>
          <w:p w14:paraId="042CBA89"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Критерії порівняння</w:t>
            </w:r>
          </w:p>
        </w:tc>
        <w:tc>
          <w:tcPr>
            <w:tcW w:w="3463" w:type="dxa"/>
          </w:tcPr>
          <w:p w14:paraId="42FCD184"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Формальна освіта</w:t>
            </w:r>
          </w:p>
        </w:tc>
        <w:tc>
          <w:tcPr>
            <w:tcW w:w="3006" w:type="dxa"/>
          </w:tcPr>
          <w:p w14:paraId="77FE942F"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Неформальна освіта</w:t>
            </w:r>
          </w:p>
        </w:tc>
      </w:tr>
      <w:tr w:rsidR="00C56B0D" w:rsidRPr="005339B8" w14:paraId="4F7F24E2" w14:textId="77777777" w:rsidTr="001D05D6">
        <w:tc>
          <w:tcPr>
            <w:tcW w:w="2547" w:type="dxa"/>
          </w:tcPr>
          <w:p w14:paraId="0061518B"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Мета та зміст</w:t>
            </w:r>
          </w:p>
        </w:tc>
        <w:tc>
          <w:tcPr>
            <w:tcW w:w="3463" w:type="dxa"/>
          </w:tcPr>
          <w:p w14:paraId="3081EBFB"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Формування фундаментальних, базових знань та світоглядної основи</w:t>
            </w:r>
          </w:p>
        </w:tc>
        <w:tc>
          <w:tcPr>
            <w:tcW w:w="3006" w:type="dxa"/>
          </w:tcPr>
          <w:p w14:paraId="0346D5A7"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Набуття специфічних, прикладних компетенцій та додаткових навичок (</w:t>
            </w:r>
            <w:proofErr w:type="spellStart"/>
            <w:r w:rsidRPr="005339B8">
              <w:rPr>
                <w:rFonts w:ascii="Times New Roman" w:eastAsia="Times New Roman" w:hAnsi="Times New Roman" w:cs="Times New Roman"/>
                <w:i/>
                <w:iCs/>
                <w:sz w:val="24"/>
                <w:szCs w:val="24"/>
                <w:bdr w:val="none" w:sz="0" w:space="0" w:color="auto" w:frame="1"/>
                <w:lang w:val="uk-UA"/>
              </w:rPr>
              <w:t>soft</w:t>
            </w:r>
            <w:proofErr w:type="spellEnd"/>
            <w:r w:rsidRPr="005339B8">
              <w:rPr>
                <w:rFonts w:ascii="Times New Roman" w:eastAsia="Times New Roman" w:hAnsi="Times New Roman" w:cs="Times New Roman"/>
                <w:i/>
                <w:iCs/>
                <w:sz w:val="24"/>
                <w:szCs w:val="24"/>
                <w:bdr w:val="none" w:sz="0" w:space="0" w:color="auto" w:frame="1"/>
                <w:lang w:val="uk-UA"/>
              </w:rPr>
              <w:t xml:space="preserve"> </w:t>
            </w:r>
            <w:proofErr w:type="spellStart"/>
            <w:r w:rsidRPr="005339B8">
              <w:rPr>
                <w:rFonts w:ascii="Times New Roman" w:eastAsia="Times New Roman" w:hAnsi="Times New Roman" w:cs="Times New Roman"/>
                <w:i/>
                <w:iCs/>
                <w:sz w:val="24"/>
                <w:szCs w:val="24"/>
                <w:bdr w:val="none" w:sz="0" w:space="0" w:color="auto" w:frame="1"/>
                <w:lang w:val="uk-UA"/>
              </w:rPr>
              <w:t>skills</w:t>
            </w:r>
            <w:proofErr w:type="spellEnd"/>
            <w:r w:rsidRPr="005339B8">
              <w:rPr>
                <w:rFonts w:ascii="Times New Roman" w:eastAsia="Times New Roman" w:hAnsi="Times New Roman" w:cs="Times New Roman"/>
                <w:sz w:val="24"/>
                <w:szCs w:val="24"/>
                <w:bdr w:val="none" w:sz="0" w:space="0" w:color="auto" w:frame="1"/>
                <w:lang w:val="uk-UA"/>
              </w:rPr>
              <w:t>).</w:t>
            </w:r>
          </w:p>
        </w:tc>
      </w:tr>
      <w:tr w:rsidR="00C56B0D" w:rsidRPr="005339B8" w14:paraId="3643B54F" w14:textId="77777777" w:rsidTr="001D05D6">
        <w:tc>
          <w:tcPr>
            <w:tcW w:w="2547" w:type="dxa"/>
          </w:tcPr>
          <w:p w14:paraId="5BB6DB4D"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Часова тривалість</w:t>
            </w:r>
          </w:p>
        </w:tc>
        <w:tc>
          <w:tcPr>
            <w:tcW w:w="3463" w:type="dxa"/>
          </w:tcPr>
          <w:p w14:paraId="11080AB8"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Довгострокові цикли (роки), чітко регламентовані терміни навчання</w:t>
            </w:r>
          </w:p>
        </w:tc>
        <w:tc>
          <w:tcPr>
            <w:tcW w:w="3006" w:type="dxa"/>
          </w:tcPr>
          <w:p w14:paraId="7C8FDDFA"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Короткостроковість, дискретність, інтенсивність освітнього процесу.</w:t>
            </w:r>
          </w:p>
        </w:tc>
      </w:tr>
      <w:tr w:rsidR="00C56B0D" w:rsidRPr="005339B8" w14:paraId="0FCE2FD5" w14:textId="77777777" w:rsidTr="001D05D6">
        <w:tc>
          <w:tcPr>
            <w:tcW w:w="2547" w:type="dxa"/>
          </w:tcPr>
          <w:p w14:paraId="5E8F6A58"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 xml:space="preserve">Спрямованість </w:t>
            </w:r>
          </w:p>
        </w:tc>
        <w:tc>
          <w:tcPr>
            <w:tcW w:w="3463" w:type="dxa"/>
          </w:tcPr>
          <w:p w14:paraId="3EEF9938"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Теоретико-методологічна підготовка</w:t>
            </w:r>
          </w:p>
        </w:tc>
        <w:tc>
          <w:tcPr>
            <w:tcW w:w="3006" w:type="dxa"/>
          </w:tcPr>
          <w:p w14:paraId="08D5DEBA" w14:textId="77777777" w:rsidR="00C56B0D" w:rsidRPr="005339B8" w:rsidRDefault="00C56B0D" w:rsidP="001D05D6">
            <w:pPr>
              <w:autoSpaceDE w:val="0"/>
              <w:autoSpaceDN w:val="0"/>
              <w:adjustRightInd w:val="0"/>
              <w:rPr>
                <w:rFonts w:ascii="Times New Roman" w:hAnsi="Times New Roman" w:cs="Times New Roman"/>
                <w:sz w:val="24"/>
                <w:szCs w:val="24"/>
                <w:lang w:val="uk-UA"/>
              </w:rPr>
            </w:pPr>
            <w:proofErr w:type="spellStart"/>
            <w:r w:rsidRPr="005339B8">
              <w:rPr>
                <w:rFonts w:ascii="Times New Roman" w:eastAsia="Times New Roman" w:hAnsi="Times New Roman" w:cs="Times New Roman"/>
                <w:sz w:val="24"/>
                <w:szCs w:val="24"/>
                <w:bdr w:val="none" w:sz="0" w:space="0" w:color="auto" w:frame="1"/>
                <w:lang w:val="uk-UA"/>
              </w:rPr>
              <w:t>Праксеологічна</w:t>
            </w:r>
            <w:proofErr w:type="spellEnd"/>
            <w:r w:rsidRPr="005339B8">
              <w:rPr>
                <w:rFonts w:ascii="Times New Roman" w:eastAsia="Times New Roman" w:hAnsi="Times New Roman" w:cs="Times New Roman"/>
                <w:sz w:val="24"/>
                <w:szCs w:val="24"/>
                <w:bdr w:val="none" w:sz="0" w:space="0" w:color="auto" w:frame="1"/>
                <w:lang w:val="uk-UA"/>
              </w:rPr>
              <w:t xml:space="preserve"> (практико-орієнтована) спрямованість.</w:t>
            </w:r>
          </w:p>
        </w:tc>
      </w:tr>
      <w:tr w:rsidR="00C56B0D" w:rsidRPr="00EA0E03" w14:paraId="18E2FADA" w14:textId="77777777" w:rsidTr="001D05D6">
        <w:tc>
          <w:tcPr>
            <w:tcW w:w="2547" w:type="dxa"/>
          </w:tcPr>
          <w:p w14:paraId="740DC2EF"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Документальне підтвердження</w:t>
            </w:r>
          </w:p>
        </w:tc>
        <w:tc>
          <w:tcPr>
            <w:tcW w:w="3463" w:type="dxa"/>
          </w:tcPr>
          <w:p w14:paraId="4EFC52BE"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Видача дипломів/атестатів державного зразка (формальна сертифікація).</w:t>
            </w:r>
          </w:p>
        </w:tc>
        <w:tc>
          <w:tcPr>
            <w:tcW w:w="3006" w:type="dxa"/>
          </w:tcPr>
          <w:p w14:paraId="40FF300B"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Відсутність офіційних дипломів; використання сертифікатів або портфоліо</w:t>
            </w:r>
          </w:p>
        </w:tc>
      </w:tr>
      <w:tr w:rsidR="00C56B0D" w:rsidRPr="005339B8" w14:paraId="0434E1A8" w14:textId="77777777" w:rsidTr="001D05D6">
        <w:tc>
          <w:tcPr>
            <w:tcW w:w="2547" w:type="dxa"/>
          </w:tcPr>
          <w:p w14:paraId="56BE4367"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Система контролю</w:t>
            </w:r>
          </w:p>
        </w:tc>
        <w:tc>
          <w:tcPr>
            <w:tcW w:w="3463" w:type="dxa"/>
          </w:tcPr>
          <w:p w14:paraId="5C2CA7D3"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Жорстка нормативна стандартизація, ієрархічний контроль результатів.</w:t>
            </w:r>
          </w:p>
        </w:tc>
        <w:tc>
          <w:tcPr>
            <w:tcW w:w="3006" w:type="dxa"/>
          </w:tcPr>
          <w:p w14:paraId="382F2896"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Демократизація методів оцінювання, гнучкий моніторинг досягнень.</w:t>
            </w:r>
          </w:p>
        </w:tc>
      </w:tr>
      <w:tr w:rsidR="00C56B0D" w:rsidRPr="005339B8" w14:paraId="57DE1E4A" w14:textId="77777777" w:rsidTr="001D05D6">
        <w:tc>
          <w:tcPr>
            <w:tcW w:w="2547" w:type="dxa"/>
          </w:tcPr>
          <w:p w14:paraId="7BC1915E"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Послідовність у часі</w:t>
            </w:r>
          </w:p>
        </w:tc>
        <w:tc>
          <w:tcPr>
            <w:tcW w:w="3463" w:type="dxa"/>
          </w:tcPr>
          <w:p w14:paraId="4BF2AAD9"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Є базовою сходинкою професійного становлення.</w:t>
            </w:r>
          </w:p>
        </w:tc>
        <w:tc>
          <w:tcPr>
            <w:tcW w:w="3006" w:type="dxa"/>
          </w:tcPr>
          <w:p w14:paraId="37912FA8"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Зазвичай реалізується паралельно або після здобуття базової освіти для актуалізації знань.</w:t>
            </w:r>
          </w:p>
        </w:tc>
      </w:tr>
      <w:tr w:rsidR="00C56B0D" w:rsidRPr="00EA0E03" w14:paraId="5381C987" w14:textId="77777777" w:rsidTr="001D05D6">
        <w:tc>
          <w:tcPr>
            <w:tcW w:w="2547" w:type="dxa"/>
          </w:tcPr>
          <w:p w14:paraId="7F3CEA0D"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 xml:space="preserve">Ризики </w:t>
            </w:r>
          </w:p>
        </w:tc>
        <w:tc>
          <w:tcPr>
            <w:tcW w:w="3463" w:type="dxa"/>
          </w:tcPr>
          <w:p w14:paraId="5EEBE783"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Інертність змісту відносно запитів ринку праці.</w:t>
            </w:r>
          </w:p>
        </w:tc>
        <w:tc>
          <w:tcPr>
            <w:tcW w:w="3006" w:type="dxa"/>
          </w:tcPr>
          <w:p w14:paraId="1B1D70EC"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eastAsia="Times New Roman" w:hAnsi="Times New Roman" w:cs="Times New Roman"/>
                <w:sz w:val="24"/>
                <w:szCs w:val="24"/>
                <w:bdr w:val="none" w:sz="0" w:space="0" w:color="auto" w:frame="1"/>
                <w:lang w:val="uk-UA"/>
              </w:rPr>
              <w:t xml:space="preserve">Можлива варіативність якості та </w:t>
            </w:r>
            <w:proofErr w:type="spellStart"/>
            <w:r w:rsidRPr="005339B8">
              <w:rPr>
                <w:rFonts w:ascii="Times New Roman" w:eastAsia="Times New Roman" w:hAnsi="Times New Roman" w:cs="Times New Roman"/>
                <w:sz w:val="24"/>
                <w:szCs w:val="24"/>
                <w:bdr w:val="none" w:sz="0" w:space="0" w:color="auto" w:frame="1"/>
                <w:lang w:val="uk-UA"/>
              </w:rPr>
              <w:t>дискусійність</w:t>
            </w:r>
            <w:proofErr w:type="spellEnd"/>
            <w:r w:rsidRPr="005339B8">
              <w:rPr>
                <w:rFonts w:ascii="Times New Roman" w:eastAsia="Times New Roman" w:hAnsi="Times New Roman" w:cs="Times New Roman"/>
                <w:sz w:val="24"/>
                <w:szCs w:val="24"/>
                <w:bdr w:val="none" w:sz="0" w:space="0" w:color="auto" w:frame="1"/>
                <w:lang w:val="uk-UA"/>
              </w:rPr>
              <w:t xml:space="preserve"> валідності методів оцінювання</w:t>
            </w:r>
          </w:p>
        </w:tc>
      </w:tr>
    </w:tbl>
    <w:p w14:paraId="351D17EF" w14:textId="77777777" w:rsidR="00C56B0D" w:rsidRPr="005339B8" w:rsidRDefault="00C56B0D" w:rsidP="00C56B0D">
      <w:pPr>
        <w:autoSpaceDE w:val="0"/>
        <w:autoSpaceDN w:val="0"/>
        <w:adjustRightInd w:val="0"/>
        <w:spacing w:after="0" w:line="360" w:lineRule="auto"/>
        <w:ind w:firstLine="720"/>
        <w:jc w:val="center"/>
        <w:rPr>
          <w:rFonts w:ascii="Times New Roman" w:hAnsi="Times New Roman" w:cs="Times New Roman"/>
          <w:sz w:val="28"/>
          <w:szCs w:val="28"/>
          <w:lang w:val="uk-UA"/>
        </w:rPr>
      </w:pPr>
    </w:p>
    <w:p w14:paraId="382C0823"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Зробимо висновок, що </w:t>
      </w:r>
      <w:bookmarkStart w:id="6" w:name="_Hlk233205294"/>
      <w:r w:rsidRPr="005339B8">
        <w:rPr>
          <w:rFonts w:ascii="Times New Roman" w:hAnsi="Times New Roman" w:cs="Times New Roman"/>
          <w:sz w:val="28"/>
          <w:szCs w:val="28"/>
          <w:lang w:val="uk-UA"/>
        </w:rPr>
        <w:t xml:space="preserve">ідея неформальної освіти полягає не в тому, щоб замінити формальну, а в тому, щоб ефективно доповнить її і забезпечить </w:t>
      </w:r>
      <w:proofErr w:type="spellStart"/>
      <w:r w:rsidRPr="005339B8">
        <w:rPr>
          <w:rFonts w:ascii="Times New Roman" w:hAnsi="Times New Roman" w:cs="Times New Roman"/>
          <w:sz w:val="28"/>
          <w:szCs w:val="28"/>
          <w:lang w:val="uk-UA"/>
        </w:rPr>
        <w:t>конкурентноспроможність</w:t>
      </w:r>
      <w:proofErr w:type="spellEnd"/>
      <w:r w:rsidRPr="005339B8">
        <w:rPr>
          <w:rFonts w:ascii="Times New Roman" w:hAnsi="Times New Roman" w:cs="Times New Roman"/>
          <w:sz w:val="28"/>
          <w:szCs w:val="28"/>
          <w:lang w:val="uk-UA"/>
        </w:rPr>
        <w:t xml:space="preserve"> майбутнього фахівця. </w:t>
      </w:r>
    </w:p>
    <w:bookmarkEnd w:id="6"/>
    <w:p w14:paraId="0C40F82A"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Розкриваючи характеристики неформальної освіти вважаємо за необхідним представити й форм та засоби неформальної освіти, визначити її недоліки та переваги.</w:t>
      </w:r>
    </w:p>
    <w:p w14:paraId="337D27BE"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Аналіз також показав, що здобувачі освіти не мають чіткого уявлення про форми неформальної освіти, її можливості у підвищенні професійного рівня. Могильна наводить результати «дослідження, яке було проведене в 2020 р. серед студентів 1–5 років навчання Харківського національного педагогічного університету ім. Г. С. Сковороди. В анкетуванні взяли участь 200 студентів.</w:t>
      </w:r>
    </w:p>
    <w:p w14:paraId="636A7E9C"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Під час обробки результатів дослідження, а саме обробки відповідей на питання «Якби ти працював(ла) у школі, то які заходи з неформальної освіти проводив(ла)?» було отримано такі дані:</w:t>
      </w:r>
    </w:p>
    <w:p w14:paraId="078817AB"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32,5 % опитуваних навели заходи неформальної освіти, серед яких переважно називали: тренінги, семінарські курси, гуртки;</w:t>
      </w:r>
    </w:p>
    <w:p w14:paraId="0B00AB4E"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 32,5 % замість заходів неформальної освіти наводили методи уроків, виховні заходи, шляхи урізноманітнення культурного дозвілля учнів, профорієнтаційні та інші бесіди, які не мають системності та їм не притаманні інші властивості неформальної освіти, що свідчить про неправильно сформоване розуміння про заходи з неформальної освіти;</w:t>
      </w:r>
    </w:p>
    <w:p w14:paraId="33B87AF2" w14:textId="2AEED425"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3) 35 % не змогли навести приклади заходів з неформальної освіти» </w:t>
      </w:r>
      <w:r w:rsidR="006C7AC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Могильна, </w:t>
      </w:r>
      <w:r w:rsidR="006C7AC7" w:rsidRPr="005339B8">
        <w:rPr>
          <w:rFonts w:ascii="Times New Roman" w:hAnsi="Times New Roman" w:cs="Times New Roman"/>
          <w:sz w:val="28"/>
          <w:szCs w:val="28"/>
          <w:lang w:val="uk-UA"/>
        </w:rPr>
        <w:t>2021 :</w:t>
      </w:r>
      <w:r w:rsidRPr="005339B8">
        <w:rPr>
          <w:rFonts w:ascii="Times New Roman" w:hAnsi="Times New Roman" w:cs="Times New Roman"/>
          <w:sz w:val="28"/>
          <w:szCs w:val="28"/>
          <w:lang w:val="uk-UA"/>
        </w:rPr>
        <w:t xml:space="preserve"> 326</w:t>
      </w:r>
      <w:r w:rsidR="006C7AC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Результати опитування свідчать, що лише третина респондентів (32,5%) змогла правильно ідентифікувати заходи неформальної освіти, тоді як решта опитаних або не мають сформованого розуміння цього поняття, або взагалі не змогли навести приклади. Така ситуація демонструє низький рівень обізнаності учасників щодо специфіки неформальної освіти та її відмінностей від традиційних видів набуття знань.</w:t>
      </w:r>
    </w:p>
    <w:p w14:paraId="475164D0"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О. </w:t>
      </w:r>
      <w:proofErr w:type="spellStart"/>
      <w:r w:rsidRPr="005339B8">
        <w:rPr>
          <w:rFonts w:ascii="Times New Roman" w:hAnsi="Times New Roman" w:cs="Times New Roman"/>
          <w:sz w:val="28"/>
          <w:szCs w:val="28"/>
          <w:lang w:val="uk-UA"/>
        </w:rPr>
        <w:t>Купіна</w:t>
      </w:r>
      <w:proofErr w:type="spellEnd"/>
      <w:r w:rsidRPr="005339B8">
        <w:rPr>
          <w:rFonts w:ascii="Times New Roman" w:hAnsi="Times New Roman" w:cs="Times New Roman"/>
          <w:sz w:val="28"/>
          <w:szCs w:val="28"/>
          <w:lang w:val="uk-UA"/>
        </w:rPr>
        <w:t xml:space="preserve"> вважає, що неформальна освіта розширює традиційні межі навчання, забезпечуючи особистісний розвиток та вдосконалення навичок за межами формальних інституцій. Дослідниця називає форми організації неформальної освіти здобувачів освіти (див. Таблиця 2): «Неформальна освіта може проходити в різних контекстах, таких як громадські організації, музеї, бібліотеки, клуби, професійні асоціації або віртуальні платформи. … Неформальна освіта здобувачів освіти може відбуватися через залучення їх у різноманітні форми, як-от:</w:t>
      </w:r>
    </w:p>
    <w:p w14:paraId="189563AB"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Молодіжні організації (клуби, об’єднання, асоціації), що дають молоді можливість отримувати знання та навички шляхом участі в </w:t>
      </w:r>
      <w:proofErr w:type="spellStart"/>
      <w:r w:rsidRPr="005339B8">
        <w:rPr>
          <w:rFonts w:ascii="Times New Roman" w:hAnsi="Times New Roman" w:cs="Times New Roman"/>
          <w:sz w:val="28"/>
          <w:szCs w:val="28"/>
          <w:lang w:val="uk-UA"/>
        </w:rPr>
        <w:t>проєктах</w:t>
      </w:r>
      <w:proofErr w:type="spellEnd"/>
      <w:r w:rsidRPr="005339B8">
        <w:rPr>
          <w:rFonts w:ascii="Times New Roman" w:hAnsi="Times New Roman" w:cs="Times New Roman"/>
          <w:sz w:val="28"/>
          <w:szCs w:val="28"/>
          <w:lang w:val="uk-UA"/>
        </w:rPr>
        <w:t xml:space="preserve">, тренінгах, семінарах та інших </w:t>
      </w:r>
      <w:proofErr w:type="spellStart"/>
      <w:r w:rsidRPr="005339B8">
        <w:rPr>
          <w:rFonts w:ascii="Times New Roman" w:hAnsi="Times New Roman" w:cs="Times New Roman"/>
          <w:sz w:val="28"/>
          <w:szCs w:val="28"/>
          <w:lang w:val="uk-UA"/>
        </w:rPr>
        <w:t>активностях</w:t>
      </w:r>
      <w:proofErr w:type="spellEnd"/>
      <w:r w:rsidRPr="005339B8">
        <w:rPr>
          <w:rFonts w:ascii="Times New Roman" w:hAnsi="Times New Roman" w:cs="Times New Roman"/>
          <w:sz w:val="28"/>
          <w:szCs w:val="28"/>
          <w:lang w:val="uk-UA"/>
        </w:rPr>
        <w:t>.</w:t>
      </w:r>
    </w:p>
    <w:p w14:paraId="361D6460"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 Участь у волонтерських програмах і </w:t>
      </w:r>
      <w:proofErr w:type="spellStart"/>
      <w:r w:rsidRPr="005339B8">
        <w:rPr>
          <w:rFonts w:ascii="Times New Roman" w:hAnsi="Times New Roman" w:cs="Times New Roman"/>
          <w:sz w:val="28"/>
          <w:szCs w:val="28"/>
          <w:lang w:val="uk-UA"/>
        </w:rPr>
        <w:t>проєктах</w:t>
      </w:r>
      <w:proofErr w:type="spellEnd"/>
      <w:r w:rsidRPr="005339B8">
        <w:rPr>
          <w:rFonts w:ascii="Times New Roman" w:hAnsi="Times New Roman" w:cs="Times New Roman"/>
          <w:sz w:val="28"/>
          <w:szCs w:val="28"/>
          <w:lang w:val="uk-UA"/>
        </w:rPr>
        <w:t xml:space="preserve"> є ефективним способом неформальної освіти для молоді, дозволяє здобувати нові навички, розвивати соціальну відповідальність, лідерські якості та збагачувати досвід через суспільну активність.</w:t>
      </w:r>
    </w:p>
    <w:p w14:paraId="20A074C5"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3. Програми міжнародних обмінів дозволяють познайомитися з іншими культурами, розвивати міжнародне співробітництво, вдосконалювати знання мов та розвивати міжкультурну компетентність.</w:t>
      </w:r>
    </w:p>
    <w:p w14:paraId="46AC5E64"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4. Молодь має доступ до великої кількості інтернет-ресурсів, що дають змогу самостійно навчатися та розвиватися. Це можуть бути веб-сайти з курсами, платформи для онлайн-навчання, </w:t>
      </w:r>
      <w:proofErr w:type="spellStart"/>
      <w:r w:rsidRPr="005339B8">
        <w:rPr>
          <w:rFonts w:ascii="Times New Roman" w:hAnsi="Times New Roman" w:cs="Times New Roman"/>
          <w:sz w:val="28"/>
          <w:szCs w:val="28"/>
          <w:lang w:val="uk-UA"/>
        </w:rPr>
        <w:t>відеоуроки</w:t>
      </w:r>
      <w:proofErr w:type="spellEnd"/>
      <w:r w:rsidRPr="005339B8">
        <w:rPr>
          <w:rFonts w:ascii="Times New Roman" w:hAnsi="Times New Roman" w:cs="Times New Roman"/>
          <w:sz w:val="28"/>
          <w:szCs w:val="28"/>
          <w:lang w:val="uk-UA"/>
        </w:rPr>
        <w:t>, блоги, форуми та соціальні мережі тощо.</w:t>
      </w:r>
    </w:p>
    <w:p w14:paraId="5DADFE57" w14:textId="399185DB"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5. Ігри та вправи в сфері освіти (ігрові та практичні методики, симуляції, рольові ігри, командні тренінги, </w:t>
      </w:r>
      <w:proofErr w:type="spellStart"/>
      <w:r w:rsidRPr="005339B8">
        <w:rPr>
          <w:rFonts w:ascii="Times New Roman" w:hAnsi="Times New Roman" w:cs="Times New Roman"/>
          <w:sz w:val="28"/>
          <w:szCs w:val="28"/>
          <w:lang w:val="uk-UA"/>
        </w:rPr>
        <w:t>місійні</w:t>
      </w:r>
      <w:proofErr w:type="spellEnd"/>
      <w:r w:rsidRPr="005339B8">
        <w:rPr>
          <w:rFonts w:ascii="Times New Roman" w:hAnsi="Times New Roman" w:cs="Times New Roman"/>
          <w:sz w:val="28"/>
          <w:szCs w:val="28"/>
          <w:lang w:val="uk-UA"/>
        </w:rPr>
        <w:t xml:space="preserve"> ігри тощо) є ефективними засобами неформальної освіти для молоді, які сприяють активному навчанню та розвитку навичок, таких як співпраця, прийняття рішень, креативність та проблемне мислення. Вони створюють сприятливу інтерактивну навчальну атмосферу, де молодь може експериментувати, вирішувати завдання та здобувати практичний досвід у захоплюючій формі» </w:t>
      </w:r>
      <w:r w:rsidR="00F13425"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Купіна</w:t>
      </w:r>
      <w:proofErr w:type="spellEnd"/>
      <w:r w:rsidRPr="005339B8">
        <w:rPr>
          <w:rFonts w:ascii="Times New Roman" w:hAnsi="Times New Roman" w:cs="Times New Roman"/>
          <w:sz w:val="28"/>
          <w:szCs w:val="28"/>
          <w:lang w:val="uk-UA"/>
        </w:rPr>
        <w:t xml:space="preserve">, </w:t>
      </w:r>
      <w:r w:rsidR="00F13425" w:rsidRPr="005339B8">
        <w:rPr>
          <w:rFonts w:ascii="Times New Roman" w:hAnsi="Times New Roman" w:cs="Times New Roman"/>
          <w:sz w:val="28"/>
          <w:szCs w:val="28"/>
          <w:lang w:val="uk-UA"/>
        </w:rPr>
        <w:t>2023 :</w:t>
      </w:r>
      <w:r w:rsidRPr="005339B8">
        <w:rPr>
          <w:rFonts w:ascii="Times New Roman" w:hAnsi="Times New Roman" w:cs="Times New Roman"/>
          <w:sz w:val="28"/>
          <w:szCs w:val="28"/>
          <w:lang w:val="uk-UA"/>
        </w:rPr>
        <w:t xml:space="preserve"> 46</w:t>
      </w:r>
      <w:r w:rsidR="00F13425"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1EC8F369" w14:textId="77777777" w:rsidR="00F13425" w:rsidRPr="005339B8" w:rsidRDefault="00F13425" w:rsidP="00C56B0D">
      <w:pPr>
        <w:autoSpaceDE w:val="0"/>
        <w:autoSpaceDN w:val="0"/>
        <w:adjustRightInd w:val="0"/>
        <w:spacing w:after="0" w:line="360" w:lineRule="auto"/>
        <w:ind w:firstLine="720"/>
        <w:jc w:val="both"/>
        <w:rPr>
          <w:rFonts w:ascii="Times New Roman" w:hAnsi="Times New Roman" w:cs="Times New Roman"/>
          <w:sz w:val="28"/>
          <w:szCs w:val="28"/>
          <w:lang w:val="uk-UA"/>
        </w:rPr>
      </w:pPr>
    </w:p>
    <w:p w14:paraId="77032B8A" w14:textId="77777777" w:rsidR="00C56B0D" w:rsidRPr="005339B8" w:rsidRDefault="00C56B0D" w:rsidP="00C56B0D">
      <w:pPr>
        <w:autoSpaceDE w:val="0"/>
        <w:autoSpaceDN w:val="0"/>
        <w:adjustRightInd w:val="0"/>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Таблиця 1.2.</w:t>
      </w:r>
    </w:p>
    <w:p w14:paraId="4FAA4877" w14:textId="77777777" w:rsidR="00C56B0D" w:rsidRPr="005339B8" w:rsidRDefault="00C56B0D" w:rsidP="00C56B0D">
      <w:pPr>
        <w:autoSpaceDE w:val="0"/>
        <w:autoSpaceDN w:val="0"/>
        <w:adjustRightInd w:val="0"/>
        <w:spacing w:after="0" w:line="36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Основні форми неформальної освіти здобувачів освіти </w:t>
      </w:r>
    </w:p>
    <w:p w14:paraId="52AAD678" w14:textId="77777777" w:rsidR="00C56B0D" w:rsidRPr="005339B8" w:rsidRDefault="00C56B0D" w:rsidP="00C56B0D">
      <w:pPr>
        <w:autoSpaceDE w:val="0"/>
        <w:autoSpaceDN w:val="0"/>
        <w:adjustRightInd w:val="0"/>
        <w:spacing w:after="0" w:line="36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(за </w:t>
      </w:r>
      <w:proofErr w:type="spellStart"/>
      <w:r w:rsidRPr="005339B8">
        <w:rPr>
          <w:rFonts w:ascii="Times New Roman" w:hAnsi="Times New Roman" w:cs="Times New Roman"/>
          <w:b/>
          <w:bCs/>
          <w:sz w:val="28"/>
          <w:szCs w:val="28"/>
          <w:lang w:val="uk-UA"/>
        </w:rPr>
        <w:t>Купіною</w:t>
      </w:r>
      <w:proofErr w:type="spellEnd"/>
      <w:r w:rsidRPr="005339B8">
        <w:rPr>
          <w:rFonts w:ascii="Times New Roman" w:hAnsi="Times New Roman" w:cs="Times New Roman"/>
          <w:b/>
          <w:bCs/>
          <w:sz w:val="28"/>
          <w:szCs w:val="28"/>
          <w:lang w:val="uk-UA"/>
        </w:rPr>
        <w:t xml:space="preserve">) </w:t>
      </w:r>
    </w:p>
    <w:tbl>
      <w:tblPr>
        <w:tblStyle w:val="a4"/>
        <w:tblW w:w="0" w:type="auto"/>
        <w:tblLook w:val="04A0" w:firstRow="1" w:lastRow="0" w:firstColumn="1" w:lastColumn="0" w:noHBand="0" w:noVBand="1"/>
      </w:tblPr>
      <w:tblGrid>
        <w:gridCol w:w="458"/>
        <w:gridCol w:w="2514"/>
        <w:gridCol w:w="3297"/>
        <w:gridCol w:w="2784"/>
      </w:tblGrid>
      <w:tr w:rsidR="00C56B0D" w:rsidRPr="005339B8" w14:paraId="46C69B4F" w14:textId="77777777" w:rsidTr="001D05D6">
        <w:tc>
          <w:tcPr>
            <w:tcW w:w="458" w:type="dxa"/>
          </w:tcPr>
          <w:p w14:paraId="7EF2A03E"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w:t>
            </w:r>
          </w:p>
        </w:tc>
        <w:tc>
          <w:tcPr>
            <w:tcW w:w="2514" w:type="dxa"/>
          </w:tcPr>
          <w:p w14:paraId="3CFA64E2"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Форма неформальної освіти</w:t>
            </w:r>
          </w:p>
        </w:tc>
        <w:tc>
          <w:tcPr>
            <w:tcW w:w="3297" w:type="dxa"/>
          </w:tcPr>
          <w:p w14:paraId="6CFCFD67"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Опис та ключові можливості</w:t>
            </w:r>
          </w:p>
        </w:tc>
        <w:tc>
          <w:tcPr>
            <w:tcW w:w="2784" w:type="dxa"/>
          </w:tcPr>
          <w:p w14:paraId="40924750"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Результати та здобуті навички</w:t>
            </w:r>
          </w:p>
        </w:tc>
      </w:tr>
      <w:tr w:rsidR="00C56B0D" w:rsidRPr="005339B8" w14:paraId="11007C19" w14:textId="77777777" w:rsidTr="001D05D6">
        <w:tc>
          <w:tcPr>
            <w:tcW w:w="458" w:type="dxa"/>
          </w:tcPr>
          <w:p w14:paraId="4C40F7F8"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w:t>
            </w:r>
          </w:p>
        </w:tc>
        <w:tc>
          <w:tcPr>
            <w:tcW w:w="2514" w:type="dxa"/>
          </w:tcPr>
          <w:p w14:paraId="7375CFDD"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Молодіжні організації</w:t>
            </w:r>
          </w:p>
        </w:tc>
        <w:tc>
          <w:tcPr>
            <w:tcW w:w="3297" w:type="dxa"/>
          </w:tcPr>
          <w:p w14:paraId="09B44B46"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 xml:space="preserve">Участь у клубах, об’єднаннях та асоціаціях через </w:t>
            </w:r>
            <w:proofErr w:type="spellStart"/>
            <w:r w:rsidRPr="005339B8">
              <w:rPr>
                <w:rFonts w:ascii="Times New Roman" w:eastAsia="Times New Roman" w:hAnsi="Times New Roman" w:cs="Times New Roman"/>
                <w:sz w:val="24"/>
                <w:szCs w:val="24"/>
                <w:bdr w:val="none" w:sz="0" w:space="0" w:color="auto" w:frame="1"/>
                <w:lang w:val="uk-UA"/>
              </w:rPr>
              <w:t>проєкти</w:t>
            </w:r>
            <w:proofErr w:type="spellEnd"/>
            <w:r w:rsidRPr="005339B8">
              <w:rPr>
                <w:rFonts w:ascii="Times New Roman" w:eastAsia="Times New Roman" w:hAnsi="Times New Roman" w:cs="Times New Roman"/>
                <w:sz w:val="24"/>
                <w:szCs w:val="24"/>
                <w:bdr w:val="none" w:sz="0" w:space="0" w:color="auto" w:frame="1"/>
                <w:lang w:val="uk-UA"/>
              </w:rPr>
              <w:t>, тренінги та семінари</w:t>
            </w:r>
          </w:p>
        </w:tc>
        <w:tc>
          <w:tcPr>
            <w:tcW w:w="2784" w:type="dxa"/>
          </w:tcPr>
          <w:p w14:paraId="64B864D0"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Отримання актуальних знань та прикладних навичок у професійній чи громадській сферах</w:t>
            </w:r>
          </w:p>
        </w:tc>
      </w:tr>
      <w:tr w:rsidR="00C56B0D" w:rsidRPr="005339B8" w14:paraId="384B5F31" w14:textId="77777777" w:rsidTr="001D05D6">
        <w:tc>
          <w:tcPr>
            <w:tcW w:w="458" w:type="dxa"/>
          </w:tcPr>
          <w:p w14:paraId="5AA57A36"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2.</w:t>
            </w:r>
          </w:p>
        </w:tc>
        <w:tc>
          <w:tcPr>
            <w:tcW w:w="2514" w:type="dxa"/>
          </w:tcPr>
          <w:p w14:paraId="194E4D20"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b/>
                <w:bCs/>
                <w:sz w:val="24"/>
                <w:szCs w:val="24"/>
                <w:bdr w:val="none" w:sz="0" w:space="0" w:color="auto" w:frame="1"/>
                <w:lang w:val="uk-UA"/>
              </w:rPr>
              <w:t>Волонтерські програми</w:t>
            </w:r>
          </w:p>
        </w:tc>
        <w:tc>
          <w:tcPr>
            <w:tcW w:w="3297" w:type="dxa"/>
          </w:tcPr>
          <w:p w14:paraId="6BF1807E"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 xml:space="preserve">Залучення до суспільно корисної діяльності та соціальних </w:t>
            </w:r>
            <w:proofErr w:type="spellStart"/>
            <w:r w:rsidRPr="005339B8">
              <w:rPr>
                <w:rFonts w:ascii="Times New Roman" w:eastAsia="Times New Roman" w:hAnsi="Times New Roman" w:cs="Times New Roman"/>
                <w:sz w:val="24"/>
                <w:szCs w:val="24"/>
                <w:bdr w:val="none" w:sz="0" w:space="0" w:color="auto" w:frame="1"/>
                <w:lang w:val="uk-UA"/>
              </w:rPr>
              <w:t>проєктів</w:t>
            </w:r>
            <w:proofErr w:type="spellEnd"/>
          </w:p>
        </w:tc>
        <w:tc>
          <w:tcPr>
            <w:tcW w:w="2784" w:type="dxa"/>
          </w:tcPr>
          <w:p w14:paraId="2ADB40A2"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Соціальна відповідальність, лідерські якості, збагачення практичного досвіду.</w:t>
            </w:r>
          </w:p>
        </w:tc>
      </w:tr>
      <w:tr w:rsidR="00C56B0D" w:rsidRPr="005339B8" w14:paraId="57773ABD" w14:textId="77777777" w:rsidTr="001D05D6">
        <w:tc>
          <w:tcPr>
            <w:tcW w:w="458" w:type="dxa"/>
          </w:tcPr>
          <w:p w14:paraId="3E8FBA8F"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3.</w:t>
            </w:r>
          </w:p>
        </w:tc>
        <w:tc>
          <w:tcPr>
            <w:tcW w:w="2514" w:type="dxa"/>
          </w:tcPr>
          <w:p w14:paraId="2AF4DF09"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b/>
                <w:bCs/>
                <w:sz w:val="24"/>
                <w:szCs w:val="24"/>
                <w:bdr w:val="none" w:sz="0" w:space="0" w:color="auto" w:frame="1"/>
                <w:lang w:val="uk-UA"/>
              </w:rPr>
              <w:t>Міжнародні обміни</w:t>
            </w:r>
          </w:p>
        </w:tc>
        <w:tc>
          <w:tcPr>
            <w:tcW w:w="3297" w:type="dxa"/>
          </w:tcPr>
          <w:p w14:paraId="0F1D2301"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Навчання та взаємодія в іноземному середовищі, знайомство з іншими культурами</w:t>
            </w:r>
          </w:p>
        </w:tc>
        <w:tc>
          <w:tcPr>
            <w:tcW w:w="2784" w:type="dxa"/>
          </w:tcPr>
          <w:p w14:paraId="6BD4A2D2"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Міжкультурна компетентність, вдосконалення іноземних мов, міжнародне співробітництво.</w:t>
            </w:r>
          </w:p>
        </w:tc>
      </w:tr>
      <w:tr w:rsidR="00C56B0D" w:rsidRPr="005339B8" w14:paraId="6DACB10C" w14:textId="77777777" w:rsidTr="001D05D6">
        <w:tc>
          <w:tcPr>
            <w:tcW w:w="458" w:type="dxa"/>
          </w:tcPr>
          <w:p w14:paraId="14154698"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4.</w:t>
            </w:r>
          </w:p>
        </w:tc>
        <w:tc>
          <w:tcPr>
            <w:tcW w:w="2514" w:type="dxa"/>
          </w:tcPr>
          <w:p w14:paraId="0F41F835"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b/>
                <w:bCs/>
                <w:sz w:val="24"/>
                <w:szCs w:val="24"/>
                <w:bdr w:val="none" w:sz="0" w:space="0" w:color="auto" w:frame="1"/>
                <w:lang w:val="uk-UA"/>
              </w:rPr>
              <w:t>Інтернет-ресурси</w:t>
            </w:r>
          </w:p>
        </w:tc>
        <w:tc>
          <w:tcPr>
            <w:tcW w:w="3297" w:type="dxa"/>
          </w:tcPr>
          <w:p w14:paraId="70DBCB90"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 xml:space="preserve">Самостійне навчання через онлайн-курси, </w:t>
            </w:r>
            <w:proofErr w:type="spellStart"/>
            <w:r w:rsidRPr="005339B8">
              <w:rPr>
                <w:rFonts w:ascii="Times New Roman" w:eastAsia="Times New Roman" w:hAnsi="Times New Roman" w:cs="Times New Roman"/>
                <w:sz w:val="24"/>
                <w:szCs w:val="24"/>
                <w:bdr w:val="none" w:sz="0" w:space="0" w:color="auto" w:frame="1"/>
                <w:lang w:val="uk-UA"/>
              </w:rPr>
              <w:t>відеоуроки</w:t>
            </w:r>
            <w:proofErr w:type="spellEnd"/>
            <w:r w:rsidRPr="005339B8">
              <w:rPr>
                <w:rFonts w:ascii="Times New Roman" w:eastAsia="Times New Roman" w:hAnsi="Times New Roman" w:cs="Times New Roman"/>
                <w:sz w:val="24"/>
                <w:szCs w:val="24"/>
                <w:bdr w:val="none" w:sz="0" w:space="0" w:color="auto" w:frame="1"/>
                <w:lang w:val="uk-UA"/>
              </w:rPr>
              <w:t>, блоги, форуми та соцмережі</w:t>
            </w:r>
          </w:p>
        </w:tc>
        <w:tc>
          <w:tcPr>
            <w:tcW w:w="2784" w:type="dxa"/>
          </w:tcPr>
          <w:p w14:paraId="3B1D4A00"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Автономність у навчанні, доступ до глобальної бази знань, цифрова грамотність</w:t>
            </w:r>
          </w:p>
        </w:tc>
      </w:tr>
      <w:tr w:rsidR="00C56B0D" w:rsidRPr="005339B8" w14:paraId="506CBD00" w14:textId="77777777" w:rsidTr="001D05D6">
        <w:tc>
          <w:tcPr>
            <w:tcW w:w="458" w:type="dxa"/>
          </w:tcPr>
          <w:p w14:paraId="15110B67"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5.</w:t>
            </w:r>
          </w:p>
        </w:tc>
        <w:tc>
          <w:tcPr>
            <w:tcW w:w="2514" w:type="dxa"/>
          </w:tcPr>
          <w:p w14:paraId="49EF3394"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b/>
                <w:bCs/>
                <w:sz w:val="24"/>
                <w:szCs w:val="24"/>
                <w:bdr w:val="none" w:sz="0" w:space="0" w:color="auto" w:frame="1"/>
                <w:lang w:val="uk-UA"/>
              </w:rPr>
              <w:t>Ігрові та практичні методики</w:t>
            </w:r>
          </w:p>
        </w:tc>
        <w:tc>
          <w:tcPr>
            <w:tcW w:w="3297" w:type="dxa"/>
          </w:tcPr>
          <w:p w14:paraId="789A8157"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 xml:space="preserve">Використання симуляцій, рольових ігор, командних тренінгів та </w:t>
            </w:r>
            <w:proofErr w:type="spellStart"/>
            <w:r w:rsidRPr="005339B8">
              <w:rPr>
                <w:rFonts w:ascii="Times New Roman" w:eastAsia="Times New Roman" w:hAnsi="Times New Roman" w:cs="Times New Roman"/>
                <w:sz w:val="24"/>
                <w:szCs w:val="24"/>
                <w:bdr w:val="none" w:sz="0" w:space="0" w:color="auto" w:frame="1"/>
                <w:lang w:val="uk-UA"/>
              </w:rPr>
              <w:t>місійних</w:t>
            </w:r>
            <w:proofErr w:type="spellEnd"/>
            <w:r w:rsidRPr="005339B8">
              <w:rPr>
                <w:rFonts w:ascii="Times New Roman" w:eastAsia="Times New Roman" w:hAnsi="Times New Roman" w:cs="Times New Roman"/>
                <w:sz w:val="24"/>
                <w:szCs w:val="24"/>
                <w:bdr w:val="none" w:sz="0" w:space="0" w:color="auto" w:frame="1"/>
                <w:lang w:val="uk-UA"/>
              </w:rPr>
              <w:t xml:space="preserve"> ігор</w:t>
            </w:r>
          </w:p>
        </w:tc>
        <w:tc>
          <w:tcPr>
            <w:tcW w:w="2784" w:type="dxa"/>
          </w:tcPr>
          <w:p w14:paraId="5A60D8DF"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Креативність, прийняття рішень, командна робота, вирішення складних проблем у захопливій формі.</w:t>
            </w:r>
          </w:p>
        </w:tc>
      </w:tr>
    </w:tbl>
    <w:p w14:paraId="769B889B"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p>
    <w:p w14:paraId="47D499D2" w14:textId="76DC8706"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Останнім часом особливої популярності як вид неформальної освіти набули програми міжнародних студентських обмінів, організаторами яких виступають неприбуткові організації, міжнародні студентські асоціації, консульства: «Міжнародні студентські обміни допомагають студентам розширити свої академічні можливості, поліпшити </w:t>
      </w:r>
      <w:proofErr w:type="spellStart"/>
      <w:r w:rsidRPr="005339B8">
        <w:rPr>
          <w:rFonts w:ascii="Times New Roman" w:hAnsi="Times New Roman" w:cs="Times New Roman"/>
          <w:sz w:val="28"/>
          <w:szCs w:val="28"/>
          <w:lang w:val="uk-UA"/>
        </w:rPr>
        <w:t>мовні</w:t>
      </w:r>
      <w:proofErr w:type="spellEnd"/>
      <w:r w:rsidRPr="005339B8">
        <w:rPr>
          <w:rFonts w:ascii="Times New Roman" w:hAnsi="Times New Roman" w:cs="Times New Roman"/>
          <w:sz w:val="28"/>
          <w:szCs w:val="28"/>
          <w:lang w:val="uk-UA"/>
        </w:rPr>
        <w:t xml:space="preserve"> навички, отримати нові знання та навички в іншому культурному та навчальному середовищі, сприяють розвитку міжнародних </w:t>
      </w:r>
      <w:proofErr w:type="spellStart"/>
      <w:r w:rsidRPr="005339B8">
        <w:rPr>
          <w:rFonts w:ascii="Times New Roman" w:hAnsi="Times New Roman" w:cs="Times New Roman"/>
          <w:sz w:val="28"/>
          <w:szCs w:val="28"/>
          <w:lang w:val="uk-UA"/>
        </w:rPr>
        <w:t>зв’язків</w:t>
      </w:r>
      <w:proofErr w:type="spellEnd"/>
      <w:r w:rsidRPr="005339B8">
        <w:rPr>
          <w:rFonts w:ascii="Times New Roman" w:hAnsi="Times New Roman" w:cs="Times New Roman"/>
          <w:sz w:val="28"/>
          <w:szCs w:val="28"/>
          <w:lang w:val="uk-UA"/>
        </w:rPr>
        <w:t xml:space="preserve">, побудові толерантного та багатокультурного суспільства, а також підвищенню професійних перспектив студентів» </w:t>
      </w:r>
      <w:r w:rsidR="00F13425"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Купіна</w:t>
      </w:r>
      <w:proofErr w:type="spellEnd"/>
      <w:r w:rsidRPr="005339B8">
        <w:rPr>
          <w:rFonts w:ascii="Times New Roman" w:hAnsi="Times New Roman" w:cs="Times New Roman"/>
          <w:sz w:val="28"/>
          <w:szCs w:val="28"/>
          <w:lang w:val="uk-UA"/>
        </w:rPr>
        <w:t xml:space="preserve">, </w:t>
      </w:r>
      <w:r w:rsidR="00F13425" w:rsidRPr="005339B8">
        <w:rPr>
          <w:rFonts w:ascii="Times New Roman" w:hAnsi="Times New Roman" w:cs="Times New Roman"/>
          <w:sz w:val="28"/>
          <w:szCs w:val="28"/>
          <w:lang w:val="uk-UA"/>
        </w:rPr>
        <w:t>2023 :</w:t>
      </w:r>
      <w:r w:rsidRPr="005339B8">
        <w:rPr>
          <w:rFonts w:ascii="Times New Roman" w:hAnsi="Times New Roman" w:cs="Times New Roman"/>
          <w:sz w:val="28"/>
          <w:szCs w:val="28"/>
          <w:lang w:val="uk-UA"/>
        </w:rPr>
        <w:t xml:space="preserve"> 48</w:t>
      </w:r>
      <w:r w:rsidR="00F13425"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
    <w:p w14:paraId="421DDC57"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Сучасний освітній простір пропонує широкий спектр цифрових платформ – від спеціалізованих українських ресурсів (</w:t>
      </w:r>
      <w:proofErr w:type="spellStart"/>
      <w:r w:rsidRPr="005339B8">
        <w:rPr>
          <w:rFonts w:ascii="Times New Roman" w:hAnsi="Times New Roman" w:cs="Times New Roman"/>
          <w:sz w:val="28"/>
          <w:szCs w:val="28"/>
          <w:lang w:val="uk-UA"/>
        </w:rPr>
        <w:t>Prometheus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lastRenderedPageBreak/>
        <w:t>Дія.Освіта</w:t>
      </w:r>
      <w:proofErr w:type="spellEnd"/>
      <w:r w:rsidRPr="005339B8">
        <w:rPr>
          <w:rFonts w:ascii="Times New Roman" w:hAnsi="Times New Roman" w:cs="Times New Roman"/>
          <w:sz w:val="28"/>
          <w:szCs w:val="28"/>
          <w:lang w:val="uk-UA"/>
        </w:rPr>
        <w:t xml:space="preserve">) до глобальних </w:t>
      </w:r>
      <w:proofErr w:type="spellStart"/>
      <w:r w:rsidRPr="005339B8">
        <w:rPr>
          <w:rFonts w:ascii="Times New Roman" w:hAnsi="Times New Roman" w:cs="Times New Roman"/>
          <w:sz w:val="28"/>
          <w:szCs w:val="28"/>
          <w:lang w:val="uk-UA"/>
        </w:rPr>
        <w:t>агрегаторів</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Coursera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YouTube</w:t>
      </w:r>
      <w:proofErr w:type="spellEnd"/>
      <w:r w:rsidRPr="005339B8">
        <w:rPr>
          <w:rFonts w:ascii="Times New Roman" w:hAnsi="Times New Roman" w:cs="Times New Roman"/>
          <w:sz w:val="28"/>
          <w:szCs w:val="28"/>
          <w:lang w:val="uk-UA"/>
        </w:rPr>
        <w:t>), що забезпечують доступ до лекцій, інтерактивних підручників та бібліотечних фондів (див. Табл. 1.3.). Ці інструменти реалізують концепцію «навчання протягом життя», дозволяючи кожному безоплатно або на комерційній основі здобувати нові компетенції поза межами традиційної системи освіти.</w:t>
      </w:r>
    </w:p>
    <w:p w14:paraId="0E9AC149" w14:textId="77777777" w:rsidR="00C56B0D" w:rsidRPr="005339B8" w:rsidRDefault="00C56B0D" w:rsidP="00C56B0D">
      <w:pPr>
        <w:autoSpaceDE w:val="0"/>
        <w:autoSpaceDN w:val="0"/>
        <w:adjustRightInd w:val="0"/>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 1.3.</w:t>
      </w:r>
    </w:p>
    <w:p w14:paraId="61F5D287" w14:textId="77777777" w:rsidR="00C56B0D" w:rsidRPr="005339B8" w:rsidRDefault="00C56B0D" w:rsidP="00C56B0D">
      <w:pPr>
        <w:autoSpaceDE w:val="0"/>
        <w:autoSpaceDN w:val="0"/>
        <w:adjustRightInd w:val="0"/>
        <w:spacing w:after="0" w:line="36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Відкриті навчальні ресурси і платформи в Україні</w:t>
      </w:r>
    </w:p>
    <w:tbl>
      <w:tblPr>
        <w:tblStyle w:val="a4"/>
        <w:tblW w:w="0" w:type="auto"/>
        <w:tblLook w:val="04A0" w:firstRow="1" w:lastRow="0" w:firstColumn="1" w:lastColumn="0" w:noHBand="0" w:noVBand="1"/>
      </w:tblPr>
      <w:tblGrid>
        <w:gridCol w:w="1980"/>
        <w:gridCol w:w="3685"/>
        <w:gridCol w:w="3351"/>
      </w:tblGrid>
      <w:tr w:rsidR="00C56B0D" w:rsidRPr="005339B8" w14:paraId="11025461" w14:textId="77777777" w:rsidTr="001D05D6">
        <w:tc>
          <w:tcPr>
            <w:tcW w:w="1980" w:type="dxa"/>
          </w:tcPr>
          <w:p w14:paraId="2E9A6A0C"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b/>
                <w:bCs/>
                <w:sz w:val="24"/>
                <w:szCs w:val="24"/>
                <w:bdr w:val="none" w:sz="0" w:space="0" w:color="auto" w:frame="1"/>
                <w:lang w:val="uk-UA"/>
              </w:rPr>
              <w:t>Назва ресурсу / платформи</w:t>
            </w:r>
          </w:p>
        </w:tc>
        <w:tc>
          <w:tcPr>
            <w:tcW w:w="3685" w:type="dxa"/>
          </w:tcPr>
          <w:p w14:paraId="74E32280"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b/>
                <w:bCs/>
                <w:sz w:val="24"/>
                <w:szCs w:val="24"/>
                <w:bdr w:val="none" w:sz="0" w:space="0" w:color="auto" w:frame="1"/>
                <w:lang w:val="uk-UA"/>
              </w:rPr>
              <w:t>Характеристика та типи контенту</w:t>
            </w:r>
          </w:p>
        </w:tc>
        <w:tc>
          <w:tcPr>
            <w:tcW w:w="3351" w:type="dxa"/>
          </w:tcPr>
          <w:p w14:paraId="48AF8807"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b/>
                <w:bCs/>
                <w:sz w:val="24"/>
                <w:szCs w:val="24"/>
                <w:bdr w:val="none" w:sz="0" w:space="0" w:color="auto" w:frame="1"/>
                <w:lang w:val="uk-UA"/>
              </w:rPr>
              <w:t>Основна мета та особливості</w:t>
            </w:r>
          </w:p>
        </w:tc>
      </w:tr>
      <w:tr w:rsidR="00C56B0D" w:rsidRPr="005339B8" w14:paraId="3043083A" w14:textId="77777777" w:rsidTr="001D05D6">
        <w:tc>
          <w:tcPr>
            <w:tcW w:w="1980" w:type="dxa"/>
          </w:tcPr>
          <w:p w14:paraId="216BCCEE"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proofErr w:type="spellStart"/>
            <w:r w:rsidRPr="005339B8">
              <w:rPr>
                <w:rFonts w:ascii="Times New Roman" w:eastAsia="Times New Roman" w:hAnsi="Times New Roman" w:cs="Times New Roman"/>
                <w:b/>
                <w:bCs/>
                <w:sz w:val="24"/>
                <w:szCs w:val="24"/>
                <w:bdr w:val="none" w:sz="0" w:space="0" w:color="auto" w:frame="1"/>
                <w:lang w:val="uk-UA"/>
              </w:rPr>
              <w:t>YouTube</w:t>
            </w:r>
            <w:proofErr w:type="spellEnd"/>
          </w:p>
        </w:tc>
        <w:tc>
          <w:tcPr>
            <w:tcW w:w="3685" w:type="dxa"/>
          </w:tcPr>
          <w:p w14:paraId="3FA18913"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 xml:space="preserve">Відеохостинг із навчальним контентом: лекції, демонстрації, </w:t>
            </w:r>
            <w:proofErr w:type="spellStart"/>
            <w:r w:rsidRPr="005339B8">
              <w:rPr>
                <w:rFonts w:ascii="Times New Roman" w:eastAsia="Times New Roman" w:hAnsi="Times New Roman" w:cs="Times New Roman"/>
                <w:sz w:val="24"/>
                <w:szCs w:val="24"/>
                <w:bdr w:val="none" w:sz="0" w:space="0" w:color="auto" w:frame="1"/>
                <w:lang w:val="uk-UA"/>
              </w:rPr>
              <w:t>відеоуроки</w:t>
            </w:r>
            <w:proofErr w:type="spellEnd"/>
          </w:p>
        </w:tc>
        <w:tc>
          <w:tcPr>
            <w:tcW w:w="3351" w:type="dxa"/>
          </w:tcPr>
          <w:p w14:paraId="331463BD"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Вільний доступ до візуального навчання з будь-яких тем</w:t>
            </w:r>
          </w:p>
        </w:tc>
      </w:tr>
      <w:tr w:rsidR="00C56B0D" w:rsidRPr="005339B8" w14:paraId="4DBA8FE2" w14:textId="77777777" w:rsidTr="001D05D6">
        <w:tc>
          <w:tcPr>
            <w:tcW w:w="1980" w:type="dxa"/>
          </w:tcPr>
          <w:p w14:paraId="169F6640"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proofErr w:type="spellStart"/>
            <w:r w:rsidRPr="005339B8">
              <w:rPr>
                <w:rFonts w:ascii="Times New Roman" w:eastAsia="Times New Roman" w:hAnsi="Times New Roman" w:cs="Times New Roman"/>
                <w:b/>
                <w:bCs/>
                <w:sz w:val="24"/>
                <w:szCs w:val="24"/>
                <w:bdr w:val="none" w:sz="0" w:space="0" w:color="auto" w:frame="1"/>
                <w:lang w:val="uk-UA"/>
              </w:rPr>
              <w:t>Prometheus</w:t>
            </w:r>
            <w:proofErr w:type="spellEnd"/>
          </w:p>
        </w:tc>
        <w:tc>
          <w:tcPr>
            <w:tcW w:w="3685" w:type="dxa"/>
          </w:tcPr>
          <w:p w14:paraId="7C225C2B"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Українська платформа онлайн-курсів від провідних лекторів та компаній.</w:t>
            </w:r>
          </w:p>
        </w:tc>
        <w:tc>
          <w:tcPr>
            <w:tcW w:w="3351" w:type="dxa"/>
          </w:tcPr>
          <w:p w14:paraId="4D36E34B"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Створення курсів за актуальними темами у партнерстві з експертами.</w:t>
            </w:r>
          </w:p>
        </w:tc>
      </w:tr>
      <w:tr w:rsidR="00C56B0D" w:rsidRPr="005339B8" w14:paraId="21A15984" w14:textId="77777777" w:rsidTr="001D05D6">
        <w:tc>
          <w:tcPr>
            <w:tcW w:w="1980" w:type="dxa"/>
          </w:tcPr>
          <w:p w14:paraId="092EB090"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proofErr w:type="spellStart"/>
            <w:r w:rsidRPr="005339B8">
              <w:rPr>
                <w:rFonts w:ascii="Times New Roman" w:eastAsia="Times New Roman" w:hAnsi="Times New Roman" w:cs="Times New Roman"/>
                <w:b/>
                <w:bCs/>
                <w:sz w:val="24"/>
                <w:szCs w:val="24"/>
                <w:bdr w:val="none" w:sz="0" w:space="0" w:color="auto" w:frame="1"/>
                <w:lang w:val="uk-UA"/>
              </w:rPr>
              <w:t>EdEra</w:t>
            </w:r>
            <w:proofErr w:type="spellEnd"/>
          </w:p>
        </w:tc>
        <w:tc>
          <w:tcPr>
            <w:tcW w:w="3685" w:type="dxa"/>
          </w:tcPr>
          <w:p w14:paraId="5F384786"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 xml:space="preserve">Студія онлайн-освіти: курси, </w:t>
            </w:r>
            <w:proofErr w:type="spellStart"/>
            <w:r w:rsidRPr="005339B8">
              <w:rPr>
                <w:rFonts w:ascii="Times New Roman" w:eastAsia="Times New Roman" w:hAnsi="Times New Roman" w:cs="Times New Roman"/>
                <w:sz w:val="24"/>
                <w:szCs w:val="24"/>
                <w:bdr w:val="none" w:sz="0" w:space="0" w:color="auto" w:frame="1"/>
                <w:lang w:val="uk-UA"/>
              </w:rPr>
              <w:t>спецпроєкти</w:t>
            </w:r>
            <w:proofErr w:type="spellEnd"/>
            <w:r w:rsidRPr="005339B8">
              <w:rPr>
                <w:rFonts w:ascii="Times New Roman" w:eastAsia="Times New Roman" w:hAnsi="Times New Roman" w:cs="Times New Roman"/>
                <w:sz w:val="24"/>
                <w:szCs w:val="24"/>
                <w:bdr w:val="none" w:sz="0" w:space="0" w:color="auto" w:frame="1"/>
                <w:lang w:val="uk-UA"/>
              </w:rPr>
              <w:t>, інтерактивні підручники та блоги.</w:t>
            </w:r>
          </w:p>
        </w:tc>
        <w:tc>
          <w:tcPr>
            <w:tcW w:w="3351" w:type="dxa"/>
          </w:tcPr>
          <w:p w14:paraId="0D1CB6E6"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Створення інноваційного освітнього контенту з акцентом на інтерактивність.</w:t>
            </w:r>
          </w:p>
        </w:tc>
      </w:tr>
      <w:tr w:rsidR="00C56B0D" w:rsidRPr="00EA0E03" w14:paraId="109C3B69" w14:textId="77777777" w:rsidTr="001D05D6">
        <w:tc>
          <w:tcPr>
            <w:tcW w:w="1980" w:type="dxa"/>
          </w:tcPr>
          <w:p w14:paraId="45F3ED20"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b/>
                <w:bCs/>
                <w:sz w:val="24"/>
                <w:szCs w:val="24"/>
                <w:bdr w:val="none" w:sz="0" w:space="0" w:color="auto" w:frame="1"/>
                <w:lang w:val="uk-UA"/>
              </w:rPr>
              <w:t>Дія. Освіта</w:t>
            </w:r>
          </w:p>
        </w:tc>
        <w:tc>
          <w:tcPr>
            <w:tcW w:w="3685" w:type="dxa"/>
          </w:tcPr>
          <w:p w14:paraId="39DCCC1A"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proofErr w:type="spellStart"/>
            <w:r w:rsidRPr="005339B8">
              <w:rPr>
                <w:rFonts w:ascii="Times New Roman" w:eastAsia="Times New Roman" w:hAnsi="Times New Roman" w:cs="Times New Roman"/>
                <w:sz w:val="24"/>
                <w:szCs w:val="24"/>
                <w:bdr w:val="none" w:sz="0" w:space="0" w:color="auto" w:frame="1"/>
                <w:lang w:val="uk-UA"/>
              </w:rPr>
              <w:t>Едьютейнмент</w:t>
            </w:r>
            <w:proofErr w:type="spellEnd"/>
            <w:r w:rsidRPr="005339B8">
              <w:rPr>
                <w:rFonts w:ascii="Times New Roman" w:eastAsia="Times New Roman" w:hAnsi="Times New Roman" w:cs="Times New Roman"/>
                <w:sz w:val="24"/>
                <w:szCs w:val="24"/>
                <w:bdr w:val="none" w:sz="0" w:space="0" w:color="auto" w:frame="1"/>
                <w:lang w:val="uk-UA"/>
              </w:rPr>
              <w:t xml:space="preserve">-платформа від </w:t>
            </w:r>
            <w:proofErr w:type="spellStart"/>
            <w:r w:rsidRPr="005339B8">
              <w:rPr>
                <w:rFonts w:ascii="Times New Roman" w:eastAsia="Times New Roman" w:hAnsi="Times New Roman" w:cs="Times New Roman"/>
                <w:sz w:val="24"/>
                <w:szCs w:val="24"/>
                <w:bdr w:val="none" w:sz="0" w:space="0" w:color="auto" w:frame="1"/>
                <w:lang w:val="uk-UA"/>
              </w:rPr>
              <w:t>Мінцифри</w:t>
            </w:r>
            <w:proofErr w:type="spellEnd"/>
            <w:r w:rsidRPr="005339B8">
              <w:rPr>
                <w:rFonts w:ascii="Times New Roman" w:eastAsia="Times New Roman" w:hAnsi="Times New Roman" w:cs="Times New Roman"/>
                <w:sz w:val="24"/>
                <w:szCs w:val="24"/>
                <w:bdr w:val="none" w:sz="0" w:space="0" w:color="auto" w:frame="1"/>
                <w:lang w:val="uk-UA"/>
              </w:rPr>
              <w:t xml:space="preserve"> України.</w:t>
            </w:r>
          </w:p>
        </w:tc>
        <w:tc>
          <w:tcPr>
            <w:tcW w:w="3351" w:type="dxa"/>
          </w:tcPr>
          <w:p w14:paraId="668ED55D"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Профорієнтація, безоплатні матеріали для будь-якого віку, концепція «</w:t>
            </w:r>
            <w:proofErr w:type="spellStart"/>
            <w:r w:rsidRPr="005339B8">
              <w:rPr>
                <w:rFonts w:ascii="Times New Roman" w:eastAsia="Times New Roman" w:hAnsi="Times New Roman" w:cs="Times New Roman"/>
                <w:sz w:val="24"/>
                <w:szCs w:val="24"/>
                <w:bdr w:val="none" w:sz="0" w:space="0" w:color="auto" w:frame="1"/>
                <w:lang w:val="uk-UA"/>
              </w:rPr>
              <w:t>lifelong</w:t>
            </w:r>
            <w:proofErr w:type="spellEnd"/>
            <w:r w:rsidRPr="005339B8">
              <w:rPr>
                <w:rFonts w:ascii="Times New Roman" w:eastAsia="Times New Roman" w:hAnsi="Times New Roman" w:cs="Times New Roman"/>
                <w:sz w:val="24"/>
                <w:szCs w:val="24"/>
                <w:bdr w:val="none" w:sz="0" w:space="0" w:color="auto" w:frame="1"/>
                <w:lang w:val="uk-UA"/>
              </w:rPr>
              <w:t xml:space="preserve"> </w:t>
            </w:r>
            <w:proofErr w:type="spellStart"/>
            <w:r w:rsidRPr="005339B8">
              <w:rPr>
                <w:rFonts w:ascii="Times New Roman" w:eastAsia="Times New Roman" w:hAnsi="Times New Roman" w:cs="Times New Roman"/>
                <w:sz w:val="24"/>
                <w:szCs w:val="24"/>
                <w:bdr w:val="none" w:sz="0" w:space="0" w:color="auto" w:frame="1"/>
                <w:lang w:val="uk-UA"/>
              </w:rPr>
              <w:t>learning</w:t>
            </w:r>
            <w:proofErr w:type="spellEnd"/>
            <w:r w:rsidRPr="005339B8">
              <w:rPr>
                <w:rFonts w:ascii="Times New Roman" w:eastAsia="Times New Roman" w:hAnsi="Times New Roman" w:cs="Times New Roman"/>
                <w:sz w:val="24"/>
                <w:szCs w:val="24"/>
                <w:bdr w:val="none" w:sz="0" w:space="0" w:color="auto" w:frame="1"/>
                <w:lang w:val="uk-UA"/>
              </w:rPr>
              <w:t>».</w:t>
            </w:r>
          </w:p>
        </w:tc>
      </w:tr>
      <w:tr w:rsidR="00C56B0D" w:rsidRPr="005339B8" w14:paraId="75B5EDFA" w14:textId="77777777" w:rsidTr="001D05D6">
        <w:tc>
          <w:tcPr>
            <w:tcW w:w="1980" w:type="dxa"/>
          </w:tcPr>
          <w:p w14:paraId="549FF0D4"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b/>
                <w:bCs/>
                <w:sz w:val="24"/>
                <w:szCs w:val="24"/>
                <w:bdr w:val="none" w:sz="0" w:space="0" w:color="auto" w:frame="1"/>
                <w:lang w:val="uk-UA"/>
              </w:rPr>
              <w:t>Платформа неформальної освіти (Україна)</w:t>
            </w:r>
          </w:p>
        </w:tc>
        <w:tc>
          <w:tcPr>
            <w:tcW w:w="3685" w:type="dxa"/>
          </w:tcPr>
          <w:p w14:paraId="16E6CC03"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Інформаційний та комунікаційний хаб.</w:t>
            </w:r>
          </w:p>
        </w:tc>
        <w:tc>
          <w:tcPr>
            <w:tcW w:w="3351" w:type="dxa"/>
          </w:tcPr>
          <w:p w14:paraId="2F2D3E25"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Інформування про освітні програми, зв’язок між учнями та інституціями, розвиток громадянина.</w:t>
            </w:r>
          </w:p>
        </w:tc>
      </w:tr>
      <w:tr w:rsidR="00C56B0D" w:rsidRPr="005339B8" w14:paraId="03AE798C" w14:textId="77777777" w:rsidTr="001D05D6">
        <w:tc>
          <w:tcPr>
            <w:tcW w:w="1980" w:type="dxa"/>
          </w:tcPr>
          <w:p w14:paraId="5F77762C"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proofErr w:type="spellStart"/>
            <w:r w:rsidRPr="005339B8">
              <w:rPr>
                <w:rFonts w:ascii="Times New Roman" w:eastAsia="Times New Roman" w:hAnsi="Times New Roman" w:cs="Times New Roman"/>
                <w:b/>
                <w:bCs/>
                <w:sz w:val="24"/>
                <w:szCs w:val="24"/>
                <w:bdr w:val="none" w:sz="0" w:space="0" w:color="auto" w:frame="1"/>
                <w:lang w:val="uk-UA"/>
              </w:rPr>
              <w:t>Coursera</w:t>
            </w:r>
            <w:proofErr w:type="spellEnd"/>
          </w:p>
        </w:tc>
        <w:tc>
          <w:tcPr>
            <w:tcW w:w="3685" w:type="dxa"/>
          </w:tcPr>
          <w:p w14:paraId="04FD549F"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 xml:space="preserve">Глобальний </w:t>
            </w:r>
            <w:proofErr w:type="spellStart"/>
            <w:r w:rsidRPr="005339B8">
              <w:rPr>
                <w:rFonts w:ascii="Times New Roman" w:eastAsia="Times New Roman" w:hAnsi="Times New Roman" w:cs="Times New Roman"/>
                <w:sz w:val="24"/>
                <w:szCs w:val="24"/>
                <w:bdr w:val="none" w:sz="0" w:space="0" w:color="auto" w:frame="1"/>
                <w:lang w:val="uk-UA"/>
              </w:rPr>
              <w:t>агрегатор</w:t>
            </w:r>
            <w:proofErr w:type="spellEnd"/>
            <w:r w:rsidRPr="005339B8">
              <w:rPr>
                <w:rFonts w:ascii="Times New Roman" w:eastAsia="Times New Roman" w:hAnsi="Times New Roman" w:cs="Times New Roman"/>
                <w:sz w:val="24"/>
                <w:szCs w:val="24"/>
                <w:bdr w:val="none" w:sz="0" w:space="0" w:color="auto" w:frame="1"/>
                <w:lang w:val="uk-UA"/>
              </w:rPr>
              <w:t xml:space="preserve"> курсів від сотень провідних університетів світу</w:t>
            </w:r>
          </w:p>
        </w:tc>
        <w:tc>
          <w:tcPr>
            <w:tcW w:w="3351" w:type="dxa"/>
          </w:tcPr>
          <w:p w14:paraId="05A41B0D"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 xml:space="preserve">Доступ до академічних знань світового рівня з </w:t>
            </w:r>
            <w:proofErr w:type="spellStart"/>
            <w:r w:rsidRPr="005339B8">
              <w:rPr>
                <w:rFonts w:ascii="Times New Roman" w:eastAsia="Times New Roman" w:hAnsi="Times New Roman" w:cs="Times New Roman"/>
                <w:sz w:val="24"/>
                <w:szCs w:val="24"/>
                <w:bdr w:val="none" w:sz="0" w:space="0" w:color="auto" w:frame="1"/>
                <w:lang w:val="uk-UA"/>
              </w:rPr>
              <w:t>видачею</w:t>
            </w:r>
            <w:proofErr w:type="spellEnd"/>
            <w:r w:rsidRPr="005339B8">
              <w:rPr>
                <w:rFonts w:ascii="Times New Roman" w:eastAsia="Times New Roman" w:hAnsi="Times New Roman" w:cs="Times New Roman"/>
                <w:sz w:val="24"/>
                <w:szCs w:val="24"/>
                <w:bdr w:val="none" w:sz="0" w:space="0" w:color="auto" w:frame="1"/>
                <w:lang w:val="uk-UA"/>
              </w:rPr>
              <w:t xml:space="preserve"> сертифікатів.</w:t>
            </w:r>
          </w:p>
        </w:tc>
      </w:tr>
      <w:tr w:rsidR="00C56B0D" w:rsidRPr="005339B8" w14:paraId="5B3A4DE3" w14:textId="77777777" w:rsidTr="001D05D6">
        <w:tc>
          <w:tcPr>
            <w:tcW w:w="1980" w:type="dxa"/>
          </w:tcPr>
          <w:p w14:paraId="5779AFB2"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proofErr w:type="spellStart"/>
            <w:r w:rsidRPr="005339B8">
              <w:rPr>
                <w:rFonts w:ascii="Times New Roman" w:eastAsia="Times New Roman" w:hAnsi="Times New Roman" w:cs="Times New Roman"/>
                <w:b/>
                <w:bCs/>
                <w:sz w:val="24"/>
                <w:szCs w:val="24"/>
                <w:bdr w:val="none" w:sz="0" w:space="0" w:color="auto" w:frame="1"/>
                <w:lang w:val="uk-UA"/>
              </w:rPr>
              <w:t>Genius.Space</w:t>
            </w:r>
            <w:proofErr w:type="spellEnd"/>
          </w:p>
        </w:tc>
        <w:tc>
          <w:tcPr>
            <w:tcW w:w="3685" w:type="dxa"/>
          </w:tcPr>
          <w:p w14:paraId="72563693"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Навчальна онлайн-платформа</w:t>
            </w:r>
          </w:p>
        </w:tc>
        <w:tc>
          <w:tcPr>
            <w:tcW w:w="3351" w:type="dxa"/>
          </w:tcPr>
          <w:p w14:paraId="7078895B"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Навчання актуальним цифровим професіям та розвиток бізнес-навичок</w:t>
            </w:r>
          </w:p>
        </w:tc>
      </w:tr>
      <w:tr w:rsidR="00C56B0D" w:rsidRPr="00EA0E03" w14:paraId="72FA90B6" w14:textId="77777777" w:rsidTr="001D05D6">
        <w:tc>
          <w:tcPr>
            <w:tcW w:w="1980" w:type="dxa"/>
          </w:tcPr>
          <w:p w14:paraId="66CAD19B"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proofErr w:type="spellStart"/>
            <w:r w:rsidRPr="005339B8">
              <w:rPr>
                <w:rFonts w:ascii="Times New Roman" w:eastAsia="Times New Roman" w:hAnsi="Times New Roman" w:cs="Times New Roman"/>
                <w:b/>
                <w:bCs/>
                <w:sz w:val="24"/>
                <w:szCs w:val="24"/>
                <w:bdr w:val="none" w:sz="0" w:space="0" w:color="auto" w:frame="1"/>
                <w:lang w:val="uk-UA"/>
              </w:rPr>
              <w:t>OpenCulture</w:t>
            </w:r>
            <w:proofErr w:type="spellEnd"/>
          </w:p>
        </w:tc>
        <w:tc>
          <w:tcPr>
            <w:tcW w:w="3685" w:type="dxa"/>
          </w:tcPr>
          <w:p w14:paraId="0DD826D7"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Путівник по безкоштовним освітнім медіа.</w:t>
            </w:r>
          </w:p>
        </w:tc>
        <w:tc>
          <w:tcPr>
            <w:tcW w:w="3351" w:type="dxa"/>
          </w:tcPr>
          <w:p w14:paraId="3856BF6D"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 xml:space="preserve">Тисячі </w:t>
            </w:r>
            <w:proofErr w:type="spellStart"/>
            <w:r w:rsidRPr="005339B8">
              <w:rPr>
                <w:rFonts w:ascii="Times New Roman" w:eastAsia="Times New Roman" w:hAnsi="Times New Roman" w:cs="Times New Roman"/>
                <w:sz w:val="24"/>
                <w:szCs w:val="24"/>
                <w:bdr w:val="none" w:sz="0" w:space="0" w:color="auto" w:frame="1"/>
                <w:lang w:val="uk-UA"/>
              </w:rPr>
              <w:t>аудіокниг</w:t>
            </w:r>
            <w:proofErr w:type="spellEnd"/>
            <w:r w:rsidRPr="005339B8">
              <w:rPr>
                <w:rFonts w:ascii="Times New Roman" w:eastAsia="Times New Roman" w:hAnsi="Times New Roman" w:cs="Times New Roman"/>
                <w:sz w:val="24"/>
                <w:szCs w:val="24"/>
                <w:bdr w:val="none" w:sz="0" w:space="0" w:color="auto" w:frame="1"/>
                <w:lang w:val="uk-UA"/>
              </w:rPr>
              <w:t>, онлайн-курсів, фільмів та уроків іноземних мов.</w:t>
            </w:r>
          </w:p>
        </w:tc>
      </w:tr>
      <w:tr w:rsidR="00C56B0D" w:rsidRPr="005339B8" w14:paraId="2BA3FC8A" w14:textId="77777777" w:rsidTr="001D05D6">
        <w:tc>
          <w:tcPr>
            <w:tcW w:w="1980" w:type="dxa"/>
          </w:tcPr>
          <w:p w14:paraId="118E8756"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proofErr w:type="spellStart"/>
            <w:r w:rsidRPr="005339B8">
              <w:rPr>
                <w:rFonts w:ascii="Times New Roman" w:eastAsia="Times New Roman" w:hAnsi="Times New Roman" w:cs="Times New Roman"/>
                <w:b/>
                <w:bCs/>
                <w:sz w:val="24"/>
                <w:szCs w:val="24"/>
                <w:bdr w:val="none" w:sz="0" w:space="0" w:color="auto" w:frame="1"/>
                <w:lang w:val="uk-UA"/>
              </w:rPr>
              <w:t>Internet</w:t>
            </w:r>
            <w:proofErr w:type="spellEnd"/>
            <w:r w:rsidRPr="005339B8">
              <w:rPr>
                <w:rFonts w:ascii="Times New Roman" w:eastAsia="Times New Roman" w:hAnsi="Times New Roman" w:cs="Times New Roman"/>
                <w:b/>
                <w:bCs/>
                <w:sz w:val="24"/>
                <w:szCs w:val="24"/>
                <w:bdr w:val="none" w:sz="0" w:space="0" w:color="auto" w:frame="1"/>
                <w:lang w:val="uk-UA"/>
              </w:rPr>
              <w:t xml:space="preserve"> </w:t>
            </w:r>
            <w:proofErr w:type="spellStart"/>
            <w:r w:rsidRPr="005339B8">
              <w:rPr>
                <w:rFonts w:ascii="Times New Roman" w:eastAsia="Times New Roman" w:hAnsi="Times New Roman" w:cs="Times New Roman"/>
                <w:b/>
                <w:bCs/>
                <w:sz w:val="24"/>
                <w:szCs w:val="24"/>
                <w:bdr w:val="none" w:sz="0" w:space="0" w:color="auto" w:frame="1"/>
                <w:lang w:val="uk-UA"/>
              </w:rPr>
              <w:t>Archive</w:t>
            </w:r>
            <w:proofErr w:type="spellEnd"/>
          </w:p>
        </w:tc>
        <w:tc>
          <w:tcPr>
            <w:tcW w:w="3685" w:type="dxa"/>
          </w:tcPr>
          <w:p w14:paraId="23EAB367"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Некомерційна цифрова бібліотека.</w:t>
            </w:r>
          </w:p>
        </w:tc>
        <w:tc>
          <w:tcPr>
            <w:tcW w:w="3351" w:type="dxa"/>
          </w:tcPr>
          <w:p w14:paraId="7DF142FE"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sz w:val="24"/>
                <w:szCs w:val="24"/>
                <w:bdr w:val="none" w:sz="0" w:space="0" w:color="auto" w:frame="1"/>
                <w:lang w:val="uk-UA"/>
              </w:rPr>
              <w:t>Вільний доступ до мільйонів книг, фільмів, музики та програмного забезпечення.</w:t>
            </w:r>
          </w:p>
        </w:tc>
      </w:tr>
      <w:tr w:rsidR="00C56B0D" w:rsidRPr="005339B8" w14:paraId="7027C7DE" w14:textId="77777777" w:rsidTr="001D05D6">
        <w:tc>
          <w:tcPr>
            <w:tcW w:w="1980" w:type="dxa"/>
          </w:tcPr>
          <w:p w14:paraId="4D1C141F" w14:textId="77777777" w:rsidR="00C56B0D" w:rsidRPr="005339B8" w:rsidRDefault="00C56B0D" w:rsidP="001D05D6">
            <w:pPr>
              <w:autoSpaceDE w:val="0"/>
              <w:autoSpaceDN w:val="0"/>
              <w:adjustRightInd w:val="0"/>
              <w:rPr>
                <w:rFonts w:ascii="Times New Roman" w:hAnsi="Times New Roman" w:cs="Times New Roman"/>
                <w:b/>
                <w:bCs/>
                <w:sz w:val="24"/>
                <w:szCs w:val="24"/>
                <w:lang w:val="uk-UA"/>
              </w:rPr>
            </w:pPr>
            <w:r w:rsidRPr="005339B8">
              <w:rPr>
                <w:rFonts w:ascii="Times New Roman" w:eastAsia="Times New Roman" w:hAnsi="Times New Roman" w:cs="Times New Roman"/>
                <w:b/>
                <w:bCs/>
                <w:sz w:val="24"/>
                <w:szCs w:val="24"/>
                <w:bdr w:val="none" w:sz="0" w:space="0" w:color="auto" w:frame="1"/>
                <w:lang w:val="uk-UA"/>
              </w:rPr>
              <w:t xml:space="preserve">ВУМ </w:t>
            </w:r>
            <w:proofErr w:type="spellStart"/>
            <w:r w:rsidRPr="005339B8">
              <w:rPr>
                <w:rFonts w:ascii="Times New Roman" w:eastAsia="Times New Roman" w:hAnsi="Times New Roman" w:cs="Times New Roman"/>
                <w:b/>
                <w:bCs/>
                <w:sz w:val="24"/>
                <w:szCs w:val="24"/>
                <w:bdr w:val="none" w:sz="0" w:space="0" w:color="auto" w:frame="1"/>
                <w:lang w:val="uk-UA"/>
              </w:rPr>
              <w:t>online</w:t>
            </w:r>
            <w:proofErr w:type="spellEnd"/>
          </w:p>
        </w:tc>
        <w:tc>
          <w:tcPr>
            <w:tcW w:w="3685" w:type="dxa"/>
          </w:tcPr>
          <w:p w14:paraId="493CC8DF"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hAnsi="Times New Roman" w:cs="Times New Roman"/>
                <w:sz w:val="24"/>
                <w:szCs w:val="24"/>
                <w:lang w:val="uk-UA"/>
              </w:rPr>
              <w:t>Безкоштовні онлайн-курси для самоосвіти та розвитку</w:t>
            </w:r>
          </w:p>
        </w:tc>
        <w:tc>
          <w:tcPr>
            <w:tcW w:w="3351" w:type="dxa"/>
          </w:tcPr>
          <w:p w14:paraId="3BF2E429" w14:textId="77777777" w:rsidR="00C56B0D" w:rsidRPr="005339B8" w:rsidRDefault="00C56B0D" w:rsidP="001D05D6">
            <w:pPr>
              <w:autoSpaceDE w:val="0"/>
              <w:autoSpaceDN w:val="0"/>
              <w:adjustRightInd w:val="0"/>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Більш ніж 30 сучасних тем для навчання, </w:t>
            </w:r>
            <w:proofErr w:type="spellStart"/>
            <w:r w:rsidRPr="005339B8">
              <w:rPr>
                <w:rFonts w:ascii="Times New Roman" w:hAnsi="Times New Roman" w:cs="Times New Roman"/>
                <w:sz w:val="24"/>
                <w:szCs w:val="24"/>
                <w:lang w:val="uk-UA"/>
              </w:rPr>
              <w:t>відеолекції</w:t>
            </w:r>
            <w:proofErr w:type="spellEnd"/>
            <w:r w:rsidRPr="005339B8">
              <w:rPr>
                <w:rFonts w:ascii="Times New Roman" w:hAnsi="Times New Roman" w:cs="Times New Roman"/>
                <w:sz w:val="24"/>
                <w:szCs w:val="24"/>
                <w:lang w:val="uk-UA"/>
              </w:rPr>
              <w:t>, комплексні програми</w:t>
            </w:r>
          </w:p>
        </w:tc>
      </w:tr>
    </w:tbl>
    <w:p w14:paraId="412B7AB9" w14:textId="77777777" w:rsidR="00C56B0D" w:rsidRPr="005339B8" w:rsidRDefault="00C56B0D" w:rsidP="00C56B0D">
      <w:pPr>
        <w:autoSpaceDE w:val="0"/>
        <w:autoSpaceDN w:val="0"/>
        <w:adjustRightInd w:val="0"/>
        <w:spacing w:after="0" w:line="360" w:lineRule="auto"/>
        <w:ind w:firstLine="720"/>
        <w:jc w:val="center"/>
        <w:rPr>
          <w:rFonts w:ascii="Times New Roman" w:hAnsi="Times New Roman" w:cs="Times New Roman"/>
          <w:b/>
          <w:bCs/>
          <w:sz w:val="28"/>
          <w:szCs w:val="28"/>
          <w:lang w:val="uk-UA"/>
        </w:rPr>
      </w:pPr>
    </w:p>
    <w:p w14:paraId="3C0FD46A"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Отже, </w:t>
      </w:r>
      <w:bookmarkStart w:id="7" w:name="_Hlk233205198"/>
      <w:r w:rsidRPr="005339B8">
        <w:rPr>
          <w:rFonts w:ascii="Times New Roman" w:hAnsi="Times New Roman" w:cs="Times New Roman"/>
          <w:sz w:val="28"/>
          <w:szCs w:val="28"/>
          <w:lang w:val="uk-UA"/>
        </w:rPr>
        <w:t xml:space="preserve">неформальна освіта має доволі багато різноманітних форм і засобів, які мають відкритий безкоштовний і закритий платний доступ. При </w:t>
      </w:r>
      <w:r w:rsidRPr="005339B8">
        <w:rPr>
          <w:rFonts w:ascii="Times New Roman" w:hAnsi="Times New Roman" w:cs="Times New Roman"/>
          <w:sz w:val="28"/>
          <w:szCs w:val="28"/>
          <w:lang w:val="uk-UA"/>
        </w:rPr>
        <w:lastRenderedPageBreak/>
        <w:t>цьому вони розраховані на фахівців різних спеціальностей, зокрема й багатий спектр таких форм і засобів спрямований для учителів іноземної мови.</w:t>
      </w:r>
    </w:p>
    <w:bookmarkEnd w:id="7"/>
    <w:p w14:paraId="4654ABBE"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Проаналізуємо сильні й слабкі сторони, а також переваги й недоліки неформальної освіти.</w:t>
      </w:r>
    </w:p>
    <w:p w14:paraId="394D6B92" w14:textId="66BD121F"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І. </w:t>
      </w:r>
      <w:proofErr w:type="spellStart"/>
      <w:r w:rsidRPr="005339B8">
        <w:rPr>
          <w:rFonts w:ascii="Times New Roman" w:hAnsi="Times New Roman" w:cs="Times New Roman"/>
          <w:sz w:val="28"/>
          <w:szCs w:val="28"/>
          <w:lang w:val="uk-UA"/>
        </w:rPr>
        <w:t>Ахновська</w:t>
      </w:r>
      <w:proofErr w:type="spellEnd"/>
      <w:r w:rsidRPr="005339B8">
        <w:rPr>
          <w:rFonts w:ascii="Times New Roman" w:hAnsi="Times New Roman" w:cs="Times New Roman"/>
          <w:sz w:val="28"/>
          <w:szCs w:val="28"/>
          <w:lang w:val="uk-UA"/>
        </w:rPr>
        <w:t xml:space="preserve"> визначає сильні і слабкі риси, можливості та загрози неформальної освіти. До сильних рис неформальної освіти дослідниця відносить той факт, що вона «законодавчо визначена, є достатньо ресурсів, інформація про які розповсюджується за допомогою </w:t>
      </w:r>
      <w:proofErr w:type="spellStart"/>
      <w:r w:rsidRPr="005339B8">
        <w:rPr>
          <w:rFonts w:ascii="Times New Roman" w:hAnsi="Times New Roman" w:cs="Times New Roman"/>
          <w:sz w:val="28"/>
          <w:szCs w:val="28"/>
          <w:lang w:val="uk-UA"/>
        </w:rPr>
        <w:t>вірального</w:t>
      </w:r>
      <w:proofErr w:type="spellEnd"/>
      <w:r w:rsidRPr="005339B8">
        <w:rPr>
          <w:rFonts w:ascii="Times New Roman" w:hAnsi="Times New Roman" w:cs="Times New Roman"/>
          <w:sz w:val="28"/>
          <w:szCs w:val="28"/>
          <w:lang w:val="uk-UA"/>
        </w:rPr>
        <w:t xml:space="preserve"> маркетингу» </w:t>
      </w:r>
      <w:r w:rsidR="004073B9"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Ахновська</w:t>
      </w:r>
      <w:proofErr w:type="spellEnd"/>
      <w:r w:rsidRPr="005339B8">
        <w:rPr>
          <w:rFonts w:ascii="Times New Roman" w:hAnsi="Times New Roman" w:cs="Times New Roman"/>
          <w:sz w:val="28"/>
          <w:szCs w:val="28"/>
          <w:lang w:val="uk-UA"/>
        </w:rPr>
        <w:t xml:space="preserve">, </w:t>
      </w:r>
      <w:r w:rsidR="004073B9" w:rsidRPr="005339B8">
        <w:rPr>
          <w:rFonts w:ascii="Times New Roman" w:hAnsi="Times New Roman" w:cs="Times New Roman"/>
          <w:sz w:val="28"/>
          <w:szCs w:val="28"/>
          <w:lang w:val="uk-UA"/>
        </w:rPr>
        <w:t>2019 :</w:t>
      </w:r>
      <w:r w:rsidRPr="005339B8">
        <w:rPr>
          <w:rFonts w:ascii="Times New Roman" w:hAnsi="Times New Roman" w:cs="Times New Roman"/>
          <w:sz w:val="28"/>
          <w:szCs w:val="28"/>
          <w:lang w:val="uk-UA"/>
        </w:rPr>
        <w:t xml:space="preserve"> 73</w:t>
      </w:r>
      <w:r w:rsidR="004073B9"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Вона має можливості для реалізації через «зацікавленість місцевих громад, збільшення кількості </w:t>
      </w:r>
      <w:proofErr w:type="spellStart"/>
      <w:r w:rsidRPr="005339B8">
        <w:rPr>
          <w:rFonts w:ascii="Times New Roman" w:hAnsi="Times New Roman" w:cs="Times New Roman"/>
          <w:sz w:val="28"/>
          <w:szCs w:val="28"/>
          <w:lang w:val="uk-UA"/>
        </w:rPr>
        <w:t>хоумскулерів</w:t>
      </w:r>
      <w:proofErr w:type="spellEnd"/>
      <w:r w:rsidRPr="005339B8">
        <w:rPr>
          <w:rFonts w:ascii="Times New Roman" w:hAnsi="Times New Roman" w:cs="Times New Roman"/>
          <w:sz w:val="28"/>
          <w:szCs w:val="28"/>
          <w:lang w:val="uk-UA"/>
        </w:rPr>
        <w:t xml:space="preserve"> та мігрантів, зростання ролі освіти протягом життя» </w:t>
      </w:r>
      <w:r w:rsidR="004073B9"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Ахновська</w:t>
      </w:r>
      <w:proofErr w:type="spellEnd"/>
      <w:r w:rsidRPr="005339B8">
        <w:rPr>
          <w:rFonts w:ascii="Times New Roman" w:hAnsi="Times New Roman" w:cs="Times New Roman"/>
          <w:sz w:val="28"/>
          <w:szCs w:val="28"/>
          <w:lang w:val="uk-UA"/>
        </w:rPr>
        <w:t xml:space="preserve">, </w:t>
      </w:r>
      <w:r w:rsidR="004073B9" w:rsidRPr="005339B8">
        <w:rPr>
          <w:rFonts w:ascii="Times New Roman" w:hAnsi="Times New Roman" w:cs="Times New Roman"/>
          <w:sz w:val="28"/>
          <w:szCs w:val="28"/>
          <w:lang w:val="uk-UA"/>
        </w:rPr>
        <w:t>2019 :</w:t>
      </w:r>
      <w:r w:rsidRPr="005339B8">
        <w:rPr>
          <w:rFonts w:ascii="Times New Roman" w:hAnsi="Times New Roman" w:cs="Times New Roman"/>
          <w:sz w:val="28"/>
          <w:szCs w:val="28"/>
          <w:lang w:val="uk-UA"/>
        </w:rPr>
        <w:t xml:space="preserve"> 73</w:t>
      </w:r>
      <w:r w:rsidR="004073B9"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У той же час неформальна освіта має слабкі сторони, оскільки «недостатньо інтегрована в офіційно визнану освіту» і становить певні загрози, бо «недостатньо розроблена нормативно-правова база функціонування неформальної освіти, можливе ліцензування освітньої діяльності зменшить активність тренінгових центрів у цьому секторі» </w:t>
      </w:r>
      <w:r w:rsidR="004073B9"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Ахновська</w:t>
      </w:r>
      <w:proofErr w:type="spellEnd"/>
      <w:r w:rsidRPr="005339B8">
        <w:rPr>
          <w:rFonts w:ascii="Times New Roman" w:hAnsi="Times New Roman" w:cs="Times New Roman"/>
          <w:sz w:val="28"/>
          <w:szCs w:val="28"/>
          <w:lang w:val="uk-UA"/>
        </w:rPr>
        <w:t xml:space="preserve">, </w:t>
      </w:r>
      <w:r w:rsidR="004073B9" w:rsidRPr="005339B8">
        <w:rPr>
          <w:rFonts w:ascii="Times New Roman" w:hAnsi="Times New Roman" w:cs="Times New Roman"/>
          <w:sz w:val="28"/>
          <w:szCs w:val="28"/>
          <w:lang w:val="uk-UA"/>
        </w:rPr>
        <w:t xml:space="preserve">2019 : </w:t>
      </w:r>
      <w:r w:rsidRPr="005339B8">
        <w:rPr>
          <w:rFonts w:ascii="Times New Roman" w:hAnsi="Times New Roman" w:cs="Times New Roman"/>
          <w:sz w:val="28"/>
          <w:szCs w:val="28"/>
          <w:lang w:val="uk-UA"/>
        </w:rPr>
        <w:t>73</w:t>
      </w:r>
      <w:r w:rsidR="004073B9"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6A2487D1" w14:textId="7D703531"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Німеччині для можливості опанування німецькою мовою як іноземною створено безкоштовний електронний портал «</w:t>
      </w:r>
      <w:proofErr w:type="spellStart"/>
      <w:r w:rsidRPr="005339B8">
        <w:rPr>
          <w:rFonts w:ascii="Times New Roman" w:hAnsi="Times New Roman" w:cs="Times New Roman"/>
          <w:sz w:val="28"/>
          <w:szCs w:val="28"/>
          <w:lang w:val="uk-UA"/>
        </w:rPr>
        <w:t>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Deutsch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lernen</w:t>
      </w:r>
      <w:proofErr w:type="spellEnd"/>
      <w:r w:rsidRPr="005339B8">
        <w:rPr>
          <w:rFonts w:ascii="Times New Roman" w:hAnsi="Times New Roman" w:cs="Times New Roman"/>
          <w:sz w:val="28"/>
          <w:szCs w:val="28"/>
          <w:lang w:val="uk-UA"/>
        </w:rPr>
        <w:t xml:space="preserve">», зареєструватися на якому можуть особи, яким виповнилося 18 років: «Портал пропонує </w:t>
      </w:r>
      <w:proofErr w:type="spellStart"/>
      <w:r w:rsidRPr="005339B8">
        <w:rPr>
          <w:rFonts w:ascii="Times New Roman" w:hAnsi="Times New Roman" w:cs="Times New Roman"/>
          <w:sz w:val="28"/>
          <w:szCs w:val="28"/>
          <w:lang w:val="uk-UA"/>
        </w:rPr>
        <w:t>мовний</w:t>
      </w:r>
      <w:proofErr w:type="spellEnd"/>
      <w:r w:rsidRPr="005339B8">
        <w:rPr>
          <w:rFonts w:ascii="Times New Roman" w:hAnsi="Times New Roman" w:cs="Times New Roman"/>
          <w:sz w:val="28"/>
          <w:szCs w:val="28"/>
          <w:lang w:val="uk-UA"/>
        </w:rPr>
        <w:t xml:space="preserve"> матеріал (приміром історії з повсякденного життя однієї родини, їх друзів та сусідів). Це своєрідна веб-мильна опера із 45 епізодів, кожен із яких надає необхідну інформацію для уроку і відпрацьовується упродовж усього курсу. На сайті розміщено понад 11 тисяч різних вправ. Ситуації, в яких подано лексику, граматичні структури, ідіоми, сталі вирази та інший </w:t>
      </w:r>
      <w:proofErr w:type="spellStart"/>
      <w:r w:rsidRPr="005339B8">
        <w:rPr>
          <w:rFonts w:ascii="Times New Roman" w:hAnsi="Times New Roman" w:cs="Times New Roman"/>
          <w:sz w:val="28"/>
          <w:szCs w:val="28"/>
          <w:lang w:val="uk-UA"/>
        </w:rPr>
        <w:t>мовний</w:t>
      </w:r>
      <w:proofErr w:type="spellEnd"/>
      <w:r w:rsidRPr="005339B8">
        <w:rPr>
          <w:rFonts w:ascii="Times New Roman" w:hAnsi="Times New Roman" w:cs="Times New Roman"/>
          <w:sz w:val="28"/>
          <w:szCs w:val="28"/>
          <w:lang w:val="uk-UA"/>
        </w:rPr>
        <w:t xml:space="preserve"> матеріал, відображають різні життєві моменти німецьких громадян, їхню культуру, традиції, правила соціальної поведінки» </w:t>
      </w:r>
      <w:r w:rsidR="00E131CC"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Бабушко</w:t>
      </w:r>
      <w:proofErr w:type="spellEnd"/>
      <w:r w:rsidRPr="005339B8">
        <w:rPr>
          <w:rFonts w:ascii="Times New Roman" w:hAnsi="Times New Roman" w:cs="Times New Roman"/>
          <w:sz w:val="28"/>
          <w:szCs w:val="28"/>
          <w:lang w:val="uk-UA"/>
        </w:rPr>
        <w:t xml:space="preserve">, </w:t>
      </w:r>
      <w:r w:rsidR="00E131CC" w:rsidRPr="005339B8">
        <w:rPr>
          <w:rFonts w:ascii="Times New Roman" w:hAnsi="Times New Roman" w:cs="Times New Roman"/>
          <w:sz w:val="28"/>
          <w:szCs w:val="28"/>
          <w:lang w:val="uk-UA"/>
        </w:rPr>
        <w:t xml:space="preserve">Соловей, 2016 : </w:t>
      </w:r>
      <w:r w:rsidRPr="005339B8">
        <w:rPr>
          <w:rFonts w:ascii="Times New Roman" w:hAnsi="Times New Roman" w:cs="Times New Roman"/>
          <w:sz w:val="28"/>
          <w:szCs w:val="28"/>
          <w:lang w:val="uk-UA"/>
        </w:rPr>
        <w:t>52</w:t>
      </w:r>
      <w:r w:rsidR="00E131CC"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Виконання завдань розраховане на послідовне опанування мови у зручний час, «через вивчення іноземної мови розвивається не лише іншомовна, а й міжкультурна компетентність, що сприяє </w:t>
      </w:r>
      <w:r w:rsidRPr="005339B8">
        <w:rPr>
          <w:rFonts w:ascii="Times New Roman" w:hAnsi="Times New Roman" w:cs="Times New Roman"/>
          <w:sz w:val="28"/>
          <w:szCs w:val="28"/>
          <w:lang w:val="uk-UA"/>
        </w:rPr>
        <w:lastRenderedPageBreak/>
        <w:t xml:space="preserve">налагодженню та зміцненню міжкультурного діалогу в сучасному мультикультурному суспільстві» </w:t>
      </w:r>
      <w:r w:rsidR="00E131CC"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Бабушко</w:t>
      </w:r>
      <w:proofErr w:type="spellEnd"/>
      <w:r w:rsidRPr="005339B8">
        <w:rPr>
          <w:rFonts w:ascii="Times New Roman" w:hAnsi="Times New Roman" w:cs="Times New Roman"/>
          <w:sz w:val="28"/>
          <w:szCs w:val="28"/>
          <w:lang w:val="uk-UA"/>
        </w:rPr>
        <w:t xml:space="preserve">, </w:t>
      </w:r>
      <w:r w:rsidR="00E131CC" w:rsidRPr="005339B8">
        <w:rPr>
          <w:rFonts w:ascii="Times New Roman" w:hAnsi="Times New Roman" w:cs="Times New Roman"/>
          <w:sz w:val="28"/>
          <w:szCs w:val="28"/>
          <w:lang w:val="uk-UA"/>
        </w:rPr>
        <w:t>Соловей, 2016 :</w:t>
      </w:r>
      <w:r w:rsidRPr="005339B8">
        <w:rPr>
          <w:rFonts w:ascii="Times New Roman" w:hAnsi="Times New Roman" w:cs="Times New Roman"/>
          <w:sz w:val="28"/>
          <w:szCs w:val="28"/>
          <w:lang w:val="uk-UA"/>
        </w:rPr>
        <w:t xml:space="preserve"> 53</w:t>
      </w:r>
      <w:r w:rsidR="00E131CC"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167B5D95" w14:textId="7B787C58"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Як бачимо, неформальна освіта має переваги й недоліки. Євроінтеграційна політика України обумовлює вирішення питання вільного володіння однією або й кількома іноземними мовами </w:t>
      </w:r>
      <w:proofErr w:type="spellStart"/>
      <w:r w:rsidRPr="005339B8">
        <w:rPr>
          <w:rFonts w:ascii="Times New Roman" w:hAnsi="Times New Roman" w:cs="Times New Roman"/>
          <w:sz w:val="28"/>
          <w:szCs w:val="28"/>
          <w:lang w:val="uk-UA"/>
        </w:rPr>
        <w:t>конкурентноспроможним</w:t>
      </w:r>
      <w:proofErr w:type="spellEnd"/>
      <w:r w:rsidRPr="005339B8">
        <w:rPr>
          <w:rFonts w:ascii="Times New Roman" w:hAnsi="Times New Roman" w:cs="Times New Roman"/>
          <w:sz w:val="28"/>
          <w:szCs w:val="28"/>
          <w:lang w:val="uk-UA"/>
        </w:rPr>
        <w:t xml:space="preserve"> фахівцем: «Загальносвітова тенденція сьогодення – рух до зближення та </w:t>
      </w:r>
      <w:proofErr w:type="spellStart"/>
      <w:r w:rsidRPr="005339B8">
        <w:rPr>
          <w:rFonts w:ascii="Times New Roman" w:hAnsi="Times New Roman" w:cs="Times New Roman"/>
          <w:sz w:val="28"/>
          <w:szCs w:val="28"/>
          <w:lang w:val="uk-UA"/>
        </w:rPr>
        <w:t>взаємодоповнення</w:t>
      </w:r>
      <w:proofErr w:type="spellEnd"/>
      <w:r w:rsidRPr="005339B8">
        <w:rPr>
          <w:rFonts w:ascii="Times New Roman" w:hAnsi="Times New Roman" w:cs="Times New Roman"/>
          <w:sz w:val="28"/>
          <w:szCs w:val="28"/>
          <w:lang w:val="uk-UA"/>
        </w:rPr>
        <w:t xml:space="preserve"> формальної та неформальної освіти замість конкуренції між ними. Неформальна освіта може бути полігоном для випробування </w:t>
      </w:r>
      <w:proofErr w:type="spellStart"/>
      <w:r w:rsidRPr="005339B8">
        <w:rPr>
          <w:rFonts w:ascii="Times New Roman" w:hAnsi="Times New Roman" w:cs="Times New Roman"/>
          <w:sz w:val="28"/>
          <w:szCs w:val="28"/>
          <w:lang w:val="uk-UA"/>
        </w:rPr>
        <w:t>методик</w:t>
      </w:r>
      <w:proofErr w:type="spellEnd"/>
      <w:r w:rsidRPr="005339B8">
        <w:rPr>
          <w:rFonts w:ascii="Times New Roman" w:hAnsi="Times New Roman" w:cs="Times New Roman"/>
          <w:sz w:val="28"/>
          <w:szCs w:val="28"/>
          <w:lang w:val="uk-UA"/>
        </w:rPr>
        <w:t xml:space="preserve"> та інструментів, котрі згодом може взяти на озброєння формалізована освіта. Але не слід забувати, що, на відміну від формальної освіти, неформальна освіта є необов’язковою та добровільною, а значить – не може замінити чи витіснити існуючу освітню інфраструктуру» </w:t>
      </w:r>
      <w:r w:rsidR="004D35DC"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Савельєв, </w:t>
      </w:r>
      <w:r w:rsidR="004D35DC" w:rsidRPr="005339B8">
        <w:rPr>
          <w:rFonts w:ascii="Times New Roman" w:hAnsi="Times New Roman" w:cs="Times New Roman"/>
          <w:sz w:val="28"/>
          <w:szCs w:val="28"/>
          <w:lang w:val="uk-UA"/>
        </w:rPr>
        <w:t>2021 :</w:t>
      </w:r>
      <w:r w:rsidRPr="005339B8">
        <w:rPr>
          <w:rFonts w:ascii="Times New Roman" w:hAnsi="Times New Roman" w:cs="Times New Roman"/>
          <w:sz w:val="28"/>
          <w:szCs w:val="28"/>
          <w:lang w:val="uk-UA"/>
        </w:rPr>
        <w:t xml:space="preserve"> 231 – 232</w:t>
      </w:r>
      <w:r w:rsidR="004D35DC"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15C1CBE3" w14:textId="77777777" w:rsidR="00C56B0D" w:rsidRPr="005339B8" w:rsidRDefault="00C56B0D" w:rsidP="00C56B0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Таким чином, узагальнюючи до переваг неформальної освіти ми можемо віднести: гнучкість, практичну спрямованість, доступність, швидкість навчання, актуальність, а до недоліків – відсутність офіційного диплома або документа, що визнається роботодавцями або державними установами, нерівна якість форм і засобів, потреба у високому рівні самодисципліні, обмежена глибина знань, відсутність системності в широкому сенсі, мінімум або повна відсутність соціальної взаємодії. Що стосується професійної підготовки майбутніх учителів іноземної мови, то тут до специфічних переваг неформальної освіти можемо віднести доступ до нових </w:t>
      </w:r>
      <w:proofErr w:type="spellStart"/>
      <w:r w:rsidRPr="005339B8">
        <w:rPr>
          <w:rFonts w:ascii="Times New Roman" w:hAnsi="Times New Roman" w:cs="Times New Roman"/>
          <w:sz w:val="28"/>
          <w:szCs w:val="28"/>
          <w:lang w:val="uk-UA"/>
        </w:rPr>
        <w:t>методик</w:t>
      </w:r>
      <w:proofErr w:type="spellEnd"/>
      <w:r w:rsidRPr="005339B8">
        <w:rPr>
          <w:rFonts w:ascii="Times New Roman" w:hAnsi="Times New Roman" w:cs="Times New Roman"/>
          <w:sz w:val="28"/>
          <w:szCs w:val="28"/>
          <w:lang w:val="uk-UA"/>
        </w:rPr>
        <w:t xml:space="preserve"> і спілкування з носіями мови, індивідуальна траєкторія навчання, практико зорієнтоване навчання (</w:t>
      </w:r>
      <w:proofErr w:type="spellStart"/>
      <w:r w:rsidRPr="005339B8">
        <w:rPr>
          <w:rFonts w:ascii="Times New Roman" w:hAnsi="Times New Roman" w:cs="Times New Roman"/>
          <w:sz w:val="28"/>
          <w:szCs w:val="28"/>
          <w:lang w:val="uk-UA"/>
        </w:rPr>
        <w:t>soft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skills</w:t>
      </w:r>
      <w:proofErr w:type="spellEnd"/>
      <w:r w:rsidRPr="005339B8">
        <w:rPr>
          <w:rFonts w:ascii="Times New Roman" w:hAnsi="Times New Roman" w:cs="Times New Roman"/>
          <w:sz w:val="28"/>
          <w:szCs w:val="28"/>
          <w:lang w:val="uk-UA"/>
        </w:rPr>
        <w:t xml:space="preserve">, комунікація тощо), можливість </w:t>
      </w:r>
      <w:proofErr w:type="spellStart"/>
      <w:r w:rsidRPr="005339B8">
        <w:rPr>
          <w:rFonts w:ascii="Times New Roman" w:hAnsi="Times New Roman" w:cs="Times New Roman"/>
          <w:sz w:val="28"/>
          <w:szCs w:val="28"/>
          <w:lang w:val="uk-UA"/>
        </w:rPr>
        <w:t>нетворкінгу</w:t>
      </w:r>
      <w:proofErr w:type="spellEnd"/>
      <w:r w:rsidRPr="005339B8">
        <w:rPr>
          <w:rFonts w:ascii="Times New Roman" w:hAnsi="Times New Roman" w:cs="Times New Roman"/>
          <w:sz w:val="28"/>
          <w:szCs w:val="28"/>
          <w:lang w:val="uk-UA"/>
        </w:rPr>
        <w:t xml:space="preserve"> зі світовими практиками. Недоліками ж можемо визначити фрагментарні й позбавлені системності знання, відсутність верифікації якості і зовнішнього контролю.</w:t>
      </w:r>
    </w:p>
    <w:p w14:paraId="46B78421"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Перейдемо до виконання наступного завдання нашого підрозділу – розгляду особливостей неформальної освіти в Україні.</w:t>
      </w:r>
    </w:p>
    <w:p w14:paraId="0954B677" w14:textId="70177FAA"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 противагу європейському досвіду, українська система неформальної освіти перебуває на етапі незавершеної </w:t>
      </w:r>
      <w:proofErr w:type="spellStart"/>
      <w:r w:rsidRPr="005339B8">
        <w:rPr>
          <w:rFonts w:ascii="Times New Roman" w:hAnsi="Times New Roman" w:cs="Times New Roman"/>
          <w:sz w:val="28"/>
          <w:szCs w:val="28"/>
          <w:lang w:val="uk-UA"/>
        </w:rPr>
        <w:t>інституціоналізації</w:t>
      </w:r>
      <w:proofErr w:type="spellEnd"/>
      <w:r w:rsidRPr="005339B8">
        <w:rPr>
          <w:rFonts w:ascii="Times New Roman" w:hAnsi="Times New Roman" w:cs="Times New Roman"/>
          <w:sz w:val="28"/>
          <w:szCs w:val="28"/>
          <w:lang w:val="uk-UA"/>
        </w:rPr>
        <w:t xml:space="preserve">. В Україні </w:t>
      </w:r>
      <w:r w:rsidRPr="005339B8">
        <w:rPr>
          <w:rFonts w:ascii="Times New Roman" w:hAnsi="Times New Roman" w:cs="Times New Roman"/>
          <w:sz w:val="28"/>
          <w:szCs w:val="28"/>
          <w:lang w:val="uk-UA"/>
        </w:rPr>
        <w:lastRenderedPageBreak/>
        <w:t xml:space="preserve">спостерігається відсутність єдиної законодавчої бази, яка б чітко регламентувала діяльність у цьому сегменті, а також дефіцит державних інструментів стимулювання та підтримки освітніх ініціатив поза межами формального сектору: «Важливим компонентом розвитку неформальної освіти в Німеччині та інших провідних країнах ЄС слугує державна підтримка, яка надає фінансування для розвитку неформальних установ, створює нормативну базу врегулювання неформальної освіти та створює органи для її керування. На сьогодні в Україні не існує нормативно-правової бази, яка би регулювала неформальну освіту та жодної підтримки на її розвиток держава не надає» </w:t>
      </w:r>
      <w:r w:rsidR="00F05BE0"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Могильна, </w:t>
      </w:r>
      <w:r w:rsidR="00F05BE0" w:rsidRPr="005339B8">
        <w:rPr>
          <w:rFonts w:ascii="Times New Roman" w:hAnsi="Times New Roman" w:cs="Times New Roman"/>
          <w:sz w:val="28"/>
          <w:szCs w:val="28"/>
          <w:lang w:val="uk-UA"/>
        </w:rPr>
        <w:t>2021 :</w:t>
      </w:r>
      <w:r w:rsidRPr="005339B8">
        <w:rPr>
          <w:rFonts w:ascii="Times New Roman" w:hAnsi="Times New Roman" w:cs="Times New Roman"/>
          <w:sz w:val="28"/>
          <w:szCs w:val="28"/>
          <w:lang w:val="uk-UA"/>
        </w:rPr>
        <w:t xml:space="preserve"> 325</w:t>
      </w:r>
      <w:r w:rsidR="00F05BE0"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
    <w:p w14:paraId="11E8A9DB"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Автономія закладів вищої освіти дає можливість розробити і впровадити неформальну освіту в освітній процес. Відсутність чітко прописаних законодавством норм щодо визнання результатів неформального навчання обумовлює розмитість формулювань, різні підходи, критерії визнання в окремо взятому закладі вищої освіти. Державний нагляд за неформальною освітою є необхідним для запобігання поширенню деструктивних ідей та забезпечення високої якості навчального контенту. Системний контроль дозволяє інтегрувати неформальне навчання в загальну освітню систему, що гарантує визнання сертифікатів і підвищує цінність такого досвіду для майбутніх фахівців. З цього ракурсу є слушною думка Ю. Могильної: «Окрім підтримки та фінансування, держава повинна контролювати неформальну освіту, адже відсутність контролю може призвести до:</w:t>
      </w:r>
    </w:p>
    <w:p w14:paraId="25C8F9FF"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поширення неконтрольованих асоціальних, аморальних ідей;</w:t>
      </w:r>
    </w:p>
    <w:p w14:paraId="2A2B7166"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 відсутності узгодженості із загальними освітніми планами, змістом і цілями навчання;</w:t>
      </w:r>
    </w:p>
    <w:p w14:paraId="5FAA0DA6"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3) невизнання сертифікатів неформальної освіти, що знижує умотивованість на її здобування та знецінює її;</w:t>
      </w:r>
    </w:p>
    <w:p w14:paraId="19DA90F8" w14:textId="4A049605"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4) відсутність контролю організацій з неформальної освіти, викладачів та освітніх програм» </w:t>
      </w:r>
      <w:r w:rsidR="00F05BE0"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Могильна, </w:t>
      </w:r>
      <w:r w:rsidR="00F05BE0" w:rsidRPr="005339B8">
        <w:rPr>
          <w:rFonts w:ascii="Times New Roman" w:hAnsi="Times New Roman" w:cs="Times New Roman"/>
          <w:sz w:val="28"/>
          <w:szCs w:val="28"/>
          <w:lang w:val="uk-UA"/>
        </w:rPr>
        <w:t>2021 :</w:t>
      </w:r>
      <w:r w:rsidRPr="005339B8">
        <w:rPr>
          <w:rFonts w:ascii="Times New Roman" w:hAnsi="Times New Roman" w:cs="Times New Roman"/>
          <w:sz w:val="28"/>
          <w:szCs w:val="28"/>
          <w:lang w:val="uk-UA"/>
        </w:rPr>
        <w:t xml:space="preserve"> 325 – 326</w:t>
      </w:r>
      <w:r w:rsidR="00F05BE0"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70F830A4" w14:textId="41C9953D"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В. Литвин аналізує впровадження неформальної освіти в освітній процес підготовки майбутніх учителів у Комунальному закладі «Харківська </w:t>
      </w:r>
      <w:proofErr w:type="spellStart"/>
      <w:r w:rsidRPr="005339B8">
        <w:rPr>
          <w:rFonts w:ascii="Times New Roman" w:hAnsi="Times New Roman" w:cs="Times New Roman"/>
          <w:sz w:val="28"/>
          <w:szCs w:val="28"/>
          <w:lang w:val="uk-UA"/>
        </w:rPr>
        <w:t>гуманітарно</w:t>
      </w:r>
      <w:proofErr w:type="spellEnd"/>
      <w:r w:rsidRPr="005339B8">
        <w:rPr>
          <w:rFonts w:ascii="Times New Roman" w:hAnsi="Times New Roman" w:cs="Times New Roman"/>
          <w:sz w:val="28"/>
          <w:szCs w:val="28"/>
          <w:lang w:val="uk-UA"/>
        </w:rPr>
        <w:t xml:space="preserve">-педагогічна академія» Харківської обласної ради </w:t>
      </w:r>
      <w:r w:rsidR="00D34C2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Литвин</w:t>
      </w:r>
      <w:r w:rsidR="00D34C2D" w:rsidRPr="005339B8">
        <w:rPr>
          <w:rFonts w:ascii="Times New Roman" w:hAnsi="Times New Roman" w:cs="Times New Roman"/>
          <w:sz w:val="28"/>
          <w:szCs w:val="28"/>
          <w:lang w:val="uk-UA"/>
        </w:rPr>
        <w:t>, 2021)</w:t>
      </w:r>
      <w:r w:rsidRPr="005339B8">
        <w:rPr>
          <w:rFonts w:ascii="Times New Roman" w:hAnsi="Times New Roman" w:cs="Times New Roman"/>
          <w:sz w:val="28"/>
          <w:szCs w:val="28"/>
          <w:lang w:val="uk-UA"/>
        </w:rPr>
        <w:t xml:space="preserve">. У закладі вищої освіти розроблено положення про неформальну освіту, її види і визнання результатів навчання. До неформальної освіти належать курси, тренінги, майстер-класи, семінари, дистанційні курси, </w:t>
      </w:r>
      <w:proofErr w:type="spellStart"/>
      <w:r w:rsidRPr="005339B8">
        <w:rPr>
          <w:rFonts w:ascii="Times New Roman" w:hAnsi="Times New Roman" w:cs="Times New Roman"/>
          <w:sz w:val="28"/>
          <w:szCs w:val="28"/>
          <w:lang w:val="uk-UA"/>
        </w:rPr>
        <w:t>вебінари</w:t>
      </w:r>
      <w:proofErr w:type="spellEnd"/>
      <w:r w:rsidRPr="005339B8">
        <w:rPr>
          <w:rFonts w:ascii="Times New Roman" w:hAnsi="Times New Roman" w:cs="Times New Roman"/>
          <w:sz w:val="28"/>
          <w:szCs w:val="28"/>
          <w:lang w:val="uk-UA"/>
        </w:rPr>
        <w:t>, стажування тощо.</w:t>
      </w:r>
    </w:p>
    <w:p w14:paraId="7C6EE668" w14:textId="5D85E4BB"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Процедура визнання результатів навчання, здобутих у неформальній освіті, є досить забюрократизованою і передбачає виконання певних умов. Розглянемо на кількох прикладах. У положенні про «Порядок визнання у Львівському національному університеті імені Івана Франка результатів навчання, здобутих у неформальній та </w:t>
      </w:r>
      <w:proofErr w:type="spellStart"/>
      <w:r w:rsidRPr="005339B8">
        <w:rPr>
          <w:rFonts w:ascii="Times New Roman" w:hAnsi="Times New Roman" w:cs="Times New Roman"/>
          <w:sz w:val="28"/>
          <w:szCs w:val="28"/>
          <w:lang w:val="uk-UA"/>
        </w:rPr>
        <w:t>інформальній</w:t>
      </w:r>
      <w:proofErr w:type="spellEnd"/>
      <w:r w:rsidRPr="005339B8">
        <w:rPr>
          <w:rFonts w:ascii="Times New Roman" w:hAnsi="Times New Roman" w:cs="Times New Roman"/>
          <w:sz w:val="28"/>
          <w:szCs w:val="28"/>
          <w:lang w:val="uk-UA"/>
        </w:rPr>
        <w:t xml:space="preserve"> освіті» від 19.12.2023 року </w:t>
      </w:r>
      <w:r w:rsidR="00717042"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Положення_ЛНУ</w:t>
      </w:r>
      <w:proofErr w:type="spellEnd"/>
      <w:r w:rsidRPr="005339B8">
        <w:rPr>
          <w:rFonts w:ascii="Times New Roman" w:hAnsi="Times New Roman" w:cs="Times New Roman"/>
          <w:sz w:val="28"/>
          <w:szCs w:val="28"/>
          <w:lang w:val="uk-UA"/>
        </w:rPr>
        <w:t xml:space="preserve"> імені Франка</w:t>
      </w:r>
      <w:r w:rsidR="00717042" w:rsidRPr="005339B8">
        <w:rPr>
          <w:rFonts w:ascii="Times New Roman" w:hAnsi="Times New Roman" w:cs="Times New Roman"/>
          <w:sz w:val="28"/>
          <w:szCs w:val="28"/>
          <w:lang w:val="uk-UA"/>
        </w:rPr>
        <w:t>, 2023)</w:t>
      </w:r>
      <w:r w:rsidRPr="005339B8">
        <w:rPr>
          <w:rFonts w:ascii="Times New Roman" w:hAnsi="Times New Roman" w:cs="Times New Roman"/>
          <w:sz w:val="28"/>
          <w:szCs w:val="28"/>
          <w:lang w:val="uk-UA"/>
        </w:rPr>
        <w:t xml:space="preserve"> надано визначення неформальної освіти й розписано чіткий алгоритм дій визнання результатів навчання, здобутих у неформальній освіті: заява про визнання, надання сертифікатів, створення предметної комісії, проведення підсумкового контролю у вигляді письмової роботи. За умови виконання всіх вимог і позитивної оцінки за письмову роботу відбувається </w:t>
      </w:r>
      <w:proofErr w:type="spellStart"/>
      <w:r w:rsidRPr="005339B8">
        <w:rPr>
          <w:rFonts w:ascii="Times New Roman" w:hAnsi="Times New Roman" w:cs="Times New Roman"/>
          <w:sz w:val="28"/>
          <w:szCs w:val="28"/>
          <w:lang w:val="uk-UA"/>
        </w:rPr>
        <w:t>перезарахування</w:t>
      </w:r>
      <w:proofErr w:type="spellEnd"/>
      <w:r w:rsidRPr="005339B8">
        <w:rPr>
          <w:rFonts w:ascii="Times New Roman" w:hAnsi="Times New Roman" w:cs="Times New Roman"/>
          <w:sz w:val="28"/>
          <w:szCs w:val="28"/>
          <w:lang w:val="uk-UA"/>
        </w:rPr>
        <w:t xml:space="preserve">. Також чітко визначено обсяг кредитів (до 6 кредитів), який можуть </w:t>
      </w:r>
      <w:proofErr w:type="spellStart"/>
      <w:r w:rsidRPr="005339B8">
        <w:rPr>
          <w:rFonts w:ascii="Times New Roman" w:hAnsi="Times New Roman" w:cs="Times New Roman"/>
          <w:sz w:val="28"/>
          <w:szCs w:val="28"/>
          <w:lang w:val="uk-UA"/>
        </w:rPr>
        <w:t>перезарахувати</w:t>
      </w:r>
      <w:proofErr w:type="spellEnd"/>
      <w:r w:rsidRPr="005339B8">
        <w:rPr>
          <w:rFonts w:ascii="Times New Roman" w:hAnsi="Times New Roman" w:cs="Times New Roman"/>
          <w:sz w:val="28"/>
          <w:szCs w:val="28"/>
          <w:lang w:val="uk-UA"/>
        </w:rPr>
        <w:t xml:space="preserve"> протягом одного навчального року, залежно від рівня набуття освіти. </w:t>
      </w:r>
    </w:p>
    <w:p w14:paraId="458A1419"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Положенні про порядок та процедуру визнання в Національному університеті «Києво-Могилянська академія» результатів навчання, здобутих через неформальну або </w:t>
      </w:r>
      <w:proofErr w:type="spellStart"/>
      <w:r w:rsidRPr="005339B8">
        <w:rPr>
          <w:rFonts w:ascii="Times New Roman" w:hAnsi="Times New Roman" w:cs="Times New Roman"/>
          <w:sz w:val="28"/>
          <w:szCs w:val="28"/>
          <w:lang w:val="uk-UA"/>
        </w:rPr>
        <w:t>інформальну</w:t>
      </w:r>
      <w:proofErr w:type="spellEnd"/>
      <w:r w:rsidRPr="005339B8">
        <w:rPr>
          <w:rFonts w:ascii="Times New Roman" w:hAnsi="Times New Roman" w:cs="Times New Roman"/>
          <w:sz w:val="28"/>
          <w:szCs w:val="28"/>
          <w:lang w:val="uk-UA"/>
        </w:rPr>
        <w:t xml:space="preserve"> освіту від 08.12.2023 року спостерігається спрямованість на </w:t>
      </w:r>
      <w:proofErr w:type="spellStart"/>
      <w:r w:rsidRPr="005339B8">
        <w:rPr>
          <w:rFonts w:ascii="Times New Roman" w:hAnsi="Times New Roman" w:cs="Times New Roman"/>
          <w:sz w:val="28"/>
          <w:szCs w:val="28"/>
          <w:lang w:val="uk-UA"/>
        </w:rPr>
        <w:t>компетентнісне</w:t>
      </w:r>
      <w:proofErr w:type="spellEnd"/>
      <w:r w:rsidRPr="005339B8">
        <w:rPr>
          <w:rFonts w:ascii="Times New Roman" w:hAnsi="Times New Roman" w:cs="Times New Roman"/>
          <w:sz w:val="28"/>
          <w:szCs w:val="28"/>
          <w:lang w:val="uk-UA"/>
        </w:rPr>
        <w:t xml:space="preserve"> навчання і визнання результатів в обсязі до 9 кредитів (залежно від рівня вищої освіти) протягом всього періоду навчання. Алгоритм визнання результатів навчання ідентичний до визначеної процедури в Львівському національному університеті імені Івана Франка, але передбачає співбесіду або контрольний захід. </w:t>
      </w:r>
    </w:p>
    <w:p w14:paraId="5D31E7B6" w14:textId="6E1AB74C"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Положенні про порядок визнання результатів навчання, здобутих шляхом формальної, неформальної та / або </w:t>
      </w:r>
      <w:proofErr w:type="spellStart"/>
      <w:r w:rsidRPr="005339B8">
        <w:rPr>
          <w:rFonts w:ascii="Times New Roman" w:hAnsi="Times New Roman" w:cs="Times New Roman"/>
          <w:sz w:val="28"/>
          <w:szCs w:val="28"/>
          <w:lang w:val="uk-UA"/>
        </w:rPr>
        <w:t>інформальної</w:t>
      </w:r>
      <w:proofErr w:type="spellEnd"/>
      <w:r w:rsidRPr="005339B8">
        <w:rPr>
          <w:rFonts w:ascii="Times New Roman" w:hAnsi="Times New Roman" w:cs="Times New Roman"/>
          <w:sz w:val="28"/>
          <w:szCs w:val="28"/>
          <w:lang w:val="uk-UA"/>
        </w:rPr>
        <w:t xml:space="preserve"> освіти в </w:t>
      </w:r>
      <w:r w:rsidRPr="005339B8">
        <w:rPr>
          <w:rFonts w:ascii="Times New Roman" w:hAnsi="Times New Roman" w:cs="Times New Roman"/>
          <w:sz w:val="28"/>
          <w:szCs w:val="28"/>
          <w:lang w:val="uk-UA"/>
        </w:rPr>
        <w:lastRenderedPageBreak/>
        <w:t xml:space="preserve">ДЗ «Луганський національний університет імені Тараса Шевченка» від 23.12.2025 року передбачено також подання Декларації про попереднє навчання. Не зазначається допустимий обсяг у кредитах, але при цьому йде мова про відсоток: «Загальний обсяг освітніх компонентів освітньої програми, що їх зараховують здобувачу освіти за підсумками визнання результатів неформального та/або </w:t>
      </w:r>
      <w:proofErr w:type="spellStart"/>
      <w:r w:rsidRPr="005339B8">
        <w:rPr>
          <w:rFonts w:ascii="Times New Roman" w:hAnsi="Times New Roman" w:cs="Times New Roman"/>
          <w:sz w:val="28"/>
          <w:szCs w:val="28"/>
          <w:lang w:val="uk-UA"/>
        </w:rPr>
        <w:t>інформального</w:t>
      </w:r>
      <w:proofErr w:type="spellEnd"/>
      <w:r w:rsidRPr="005339B8">
        <w:rPr>
          <w:rFonts w:ascii="Times New Roman" w:hAnsi="Times New Roman" w:cs="Times New Roman"/>
          <w:sz w:val="28"/>
          <w:szCs w:val="28"/>
          <w:lang w:val="uk-UA"/>
        </w:rPr>
        <w:t xml:space="preserve"> навчання, не може перевищувати 25% відповідної освітньої програми (для спеціальностей галузі знань 12 «Інформаційні технології» не може перевищувати 35% відповідної освітньої програми)» </w:t>
      </w:r>
      <w:r w:rsidR="00717042"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Положення ДЗ «ЛНУ»</w:t>
      </w:r>
      <w:r w:rsidR="00717042" w:rsidRPr="005339B8">
        <w:rPr>
          <w:rFonts w:ascii="Times New Roman" w:hAnsi="Times New Roman" w:cs="Times New Roman"/>
          <w:sz w:val="28"/>
          <w:szCs w:val="28"/>
          <w:lang w:val="uk-UA"/>
        </w:rPr>
        <w:t>, 2025)</w:t>
      </w:r>
      <w:r w:rsidRPr="005339B8">
        <w:rPr>
          <w:rFonts w:ascii="Times New Roman" w:hAnsi="Times New Roman" w:cs="Times New Roman"/>
          <w:sz w:val="28"/>
          <w:szCs w:val="28"/>
          <w:lang w:val="uk-UA"/>
        </w:rPr>
        <w:t xml:space="preserve">. Алгоритм визнання результатів навчання не має суттєвих відмінностей. Також у Положенні про порядок визнання результатів навчання, здобутих шляхом формальної, неформальної та/або </w:t>
      </w:r>
      <w:proofErr w:type="spellStart"/>
      <w:r w:rsidRPr="005339B8">
        <w:rPr>
          <w:rFonts w:ascii="Times New Roman" w:hAnsi="Times New Roman" w:cs="Times New Roman"/>
          <w:sz w:val="28"/>
          <w:szCs w:val="28"/>
          <w:lang w:val="uk-UA"/>
        </w:rPr>
        <w:t>інформальної</w:t>
      </w:r>
      <w:proofErr w:type="spellEnd"/>
      <w:r w:rsidRPr="005339B8">
        <w:rPr>
          <w:rFonts w:ascii="Times New Roman" w:hAnsi="Times New Roman" w:cs="Times New Roman"/>
          <w:sz w:val="28"/>
          <w:szCs w:val="28"/>
          <w:lang w:val="uk-UA"/>
        </w:rPr>
        <w:t xml:space="preserve"> освіти в ДЗ «Луганський національний університет імені Тараса Шевченка» і Положенні Національного університету «Києво-Могилянська академія» висуваються умови щодо визнання результатів неформального навчання для регульованих ОП та документів, які «видані на тимчасово окупованій території України або території держави, визнаної Верховною Радою України державою-агресором або державою-окупантом» </w:t>
      </w:r>
      <w:r w:rsidR="00717042"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Положення НАУКМА</w:t>
      </w:r>
      <w:r w:rsidR="00717042" w:rsidRPr="005339B8">
        <w:rPr>
          <w:rFonts w:ascii="Times New Roman" w:hAnsi="Times New Roman" w:cs="Times New Roman"/>
          <w:sz w:val="28"/>
          <w:szCs w:val="28"/>
          <w:lang w:val="uk-UA"/>
        </w:rPr>
        <w:t>, 2023)</w:t>
      </w:r>
      <w:r w:rsidRPr="005339B8">
        <w:rPr>
          <w:rFonts w:ascii="Times New Roman" w:hAnsi="Times New Roman" w:cs="Times New Roman"/>
          <w:sz w:val="28"/>
          <w:szCs w:val="28"/>
          <w:lang w:val="uk-UA"/>
        </w:rPr>
        <w:t>.</w:t>
      </w:r>
    </w:p>
    <w:p w14:paraId="5E9308C8"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Як бачимо, відсутність на законодавчому рівні порядку визнання результатів навчання, здобутих засобами неформальної освіти призводить до розбіжностей алгоритму зарахування у закладах вищої освіти України, що обумовлено їх автономією, певне упереджене ставлення і відсутність інтегрованості в освітні програми.</w:t>
      </w:r>
    </w:p>
    <w:p w14:paraId="49C4CE6D"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Отже, аналіз особливостей неформальної освіти в Україні засвідчує, що її впровадження перебуває на початковому етапі. Крім того, потребує уваги удосконалення нормативно-правової бази щодо уніфікації визнання засобів неформальної освіти в закладах освіти різних рівнів.</w:t>
      </w:r>
    </w:p>
    <w:p w14:paraId="1E300969"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Нашим наступним кроком є розкриття місця, ролі і потенціалу неформальної освіти в професійній підготовці майбутніх учителів іноземної мови.</w:t>
      </w:r>
    </w:p>
    <w:p w14:paraId="33E5C482"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Ю. Задунайська зауважила, що професійна компетентність майбутнього вчителя іноземної мови початкової ланки формується через системне опанування психолого-педагогічних і методичних знань, а також розвиток здатності адаптувати ці знання та особистісні якості для ефективної практичної діяльності в мінливих умовах: «Формування професійної компетентності майбутнього вчителя іноземної мови початкової школи здійснюється через зміст освіти і являє собою процес оволодіння стійкими, інтегрованими, системними знаннями з педагогіки, психології, методики навчання іноземної мови, уміннями застосовувати їх у нових нестандартних ситуаціях, розвиток особистісних якостей і властивостей, що забезпечить особистості здатність до продуктивної професійної діяльності» Задунайська. Це твердження є справедливим і щодо формування професійної компетентності майбутнього вчителя іноземної мови закладу загальної середньої освіти.</w:t>
      </w:r>
    </w:p>
    <w:p w14:paraId="10B06E05" w14:textId="796E6CC2" w:rsidR="00C56B0D" w:rsidRPr="005339B8" w:rsidRDefault="00C56B0D" w:rsidP="00C56B0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Ефективний відбір змісту для самостійного опрацювання та грамотна організація </w:t>
      </w:r>
      <w:proofErr w:type="spellStart"/>
      <w:r w:rsidRPr="005339B8">
        <w:rPr>
          <w:rFonts w:ascii="Times New Roman" w:hAnsi="Times New Roman" w:cs="Times New Roman"/>
          <w:sz w:val="28"/>
          <w:szCs w:val="28"/>
          <w:lang w:val="uk-UA"/>
        </w:rPr>
        <w:t>позааудиторної</w:t>
      </w:r>
      <w:proofErr w:type="spellEnd"/>
      <w:r w:rsidRPr="005339B8">
        <w:rPr>
          <w:rFonts w:ascii="Times New Roman" w:hAnsi="Times New Roman" w:cs="Times New Roman"/>
          <w:sz w:val="28"/>
          <w:szCs w:val="28"/>
          <w:lang w:val="uk-UA"/>
        </w:rPr>
        <w:t xml:space="preserve"> діяльності здобувачів вищої освіти мають вирішальне значення для формування професійної компетентності, оскільки дозволяють закріпити й поглибити знання, отримані під час аудиторних занять: «Значний вплив на формування професійної компетентності має належний відбір змісту навчального матеріалу для самостійного опрацювання студентами та організація їхньої самостійної </w:t>
      </w:r>
      <w:proofErr w:type="spellStart"/>
      <w:r w:rsidRPr="005339B8">
        <w:rPr>
          <w:rFonts w:ascii="Times New Roman" w:hAnsi="Times New Roman" w:cs="Times New Roman"/>
          <w:sz w:val="28"/>
          <w:szCs w:val="28"/>
          <w:lang w:val="uk-UA"/>
        </w:rPr>
        <w:t>позааудиторної</w:t>
      </w:r>
      <w:proofErr w:type="spellEnd"/>
      <w:r w:rsidRPr="005339B8">
        <w:rPr>
          <w:rFonts w:ascii="Times New Roman" w:hAnsi="Times New Roman" w:cs="Times New Roman"/>
          <w:sz w:val="28"/>
          <w:szCs w:val="28"/>
          <w:lang w:val="uk-UA"/>
        </w:rPr>
        <w:t xml:space="preserve"> навчально-пізнавальної роботи, мета якої – забезпечення, закріплення та поглиблене засвоєння нових знань, здобутих під час аудиторної роботи» </w:t>
      </w:r>
      <w:r w:rsidR="00717042"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Задунайська</w:t>
      </w:r>
      <w:r w:rsidR="00717042" w:rsidRPr="005339B8">
        <w:rPr>
          <w:rFonts w:ascii="Times New Roman" w:hAnsi="Times New Roman" w:cs="Times New Roman"/>
          <w:sz w:val="28"/>
          <w:szCs w:val="28"/>
          <w:lang w:val="uk-UA"/>
        </w:rPr>
        <w:t xml:space="preserve">, </w:t>
      </w:r>
      <w:r w:rsidR="00270AF0" w:rsidRPr="005339B8">
        <w:rPr>
          <w:rFonts w:ascii="Times New Roman" w:hAnsi="Times New Roman" w:cs="Times New Roman"/>
          <w:sz w:val="28"/>
          <w:szCs w:val="28"/>
          <w:lang w:val="uk-UA"/>
        </w:rPr>
        <w:t>2016)</w:t>
      </w:r>
      <w:r w:rsidRPr="005339B8">
        <w:rPr>
          <w:rFonts w:ascii="Times New Roman" w:hAnsi="Times New Roman" w:cs="Times New Roman"/>
          <w:sz w:val="28"/>
          <w:szCs w:val="28"/>
          <w:lang w:val="uk-UA"/>
        </w:rPr>
        <w:t>.</w:t>
      </w:r>
    </w:p>
    <w:p w14:paraId="5B797188" w14:textId="5A1FD7AF"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Активізація саморозвитку майбутнього вчителя полягає в усвідомленому визначенні власних потреб і шляхів самовдосконалення, що виявляється через зростання самостійності, працездатності та професійного інтересу. Найефективніше цей процес реалізується в середовищі неформальної освіти завдяки застосуванню оновленого змісту, інноваційних форм та інтерактивних методів навчання: «Характерними рисами активізації </w:t>
      </w:r>
      <w:r w:rsidRPr="005339B8">
        <w:rPr>
          <w:rFonts w:ascii="Times New Roman" w:hAnsi="Times New Roman" w:cs="Times New Roman"/>
          <w:sz w:val="28"/>
          <w:szCs w:val="28"/>
          <w:lang w:val="uk-UA"/>
        </w:rPr>
        <w:lastRenderedPageBreak/>
        <w:t xml:space="preserve">саморозвитку вчителя є підвищення рівня активності, самостійності, працездатності та інтересу до самовдосконалення, яке постає можливим за умови застосування поліпшеного змісту запропонованого матеріалу та нових форм і методів організації навчання. Такий підхід до активізації саморозвитку вчителів можливо реалізувати за умови створення середовища неформальної освіти» </w:t>
      </w:r>
      <w:r w:rsidR="00067F8E"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Шикер</w:t>
      </w:r>
      <w:proofErr w:type="spellEnd"/>
      <w:r w:rsidRPr="005339B8">
        <w:rPr>
          <w:rFonts w:ascii="Times New Roman" w:hAnsi="Times New Roman" w:cs="Times New Roman"/>
          <w:sz w:val="28"/>
          <w:szCs w:val="28"/>
          <w:lang w:val="uk-UA"/>
        </w:rPr>
        <w:t xml:space="preserve">, </w:t>
      </w:r>
      <w:r w:rsidR="00067F8E" w:rsidRPr="005339B8">
        <w:rPr>
          <w:rFonts w:ascii="Times New Roman" w:hAnsi="Times New Roman" w:cs="Times New Roman"/>
          <w:sz w:val="28"/>
          <w:szCs w:val="28"/>
          <w:lang w:val="uk-UA"/>
        </w:rPr>
        <w:t>2020 :</w:t>
      </w:r>
      <w:r w:rsidRPr="005339B8">
        <w:rPr>
          <w:rFonts w:ascii="Times New Roman" w:hAnsi="Times New Roman" w:cs="Times New Roman"/>
          <w:sz w:val="28"/>
          <w:szCs w:val="28"/>
          <w:lang w:val="uk-UA"/>
        </w:rPr>
        <w:t xml:space="preserve"> 79</w:t>
      </w:r>
      <w:r w:rsidR="00067F8E"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5D0565B1" w14:textId="07742459" w:rsidR="00C56B0D" w:rsidRPr="005339B8" w:rsidRDefault="00C56B0D" w:rsidP="00C56B0D">
      <w:pPr>
        <w:autoSpaceDE w:val="0"/>
        <w:autoSpaceDN w:val="0"/>
        <w:adjustRightInd w:val="0"/>
        <w:spacing w:after="0" w:line="360" w:lineRule="auto"/>
        <w:ind w:firstLine="720"/>
        <w:jc w:val="both"/>
        <w:rPr>
          <w:rFonts w:ascii="Times New Roman" w:eastAsia="Arimo" w:hAnsi="Times New Roman" w:cs="Times New Roman"/>
          <w:sz w:val="28"/>
          <w:szCs w:val="28"/>
          <w:lang w:val="uk-UA"/>
        </w:rPr>
      </w:pPr>
      <w:r w:rsidRPr="005339B8">
        <w:rPr>
          <w:rFonts w:ascii="Times New Roman" w:hAnsi="Times New Roman" w:cs="Times New Roman"/>
          <w:sz w:val="28"/>
          <w:szCs w:val="28"/>
          <w:lang w:val="uk-UA"/>
        </w:rPr>
        <w:t>Л. </w:t>
      </w:r>
      <w:proofErr w:type="spellStart"/>
      <w:r w:rsidRPr="005339B8">
        <w:rPr>
          <w:rFonts w:ascii="Times New Roman" w:hAnsi="Times New Roman" w:cs="Times New Roman"/>
          <w:sz w:val="28"/>
          <w:szCs w:val="28"/>
          <w:lang w:val="uk-UA"/>
        </w:rPr>
        <w:t>Гапон</w:t>
      </w:r>
      <w:proofErr w:type="spellEnd"/>
      <w:r w:rsidRPr="005339B8">
        <w:rPr>
          <w:rFonts w:ascii="Times New Roman" w:hAnsi="Times New Roman" w:cs="Times New Roman"/>
          <w:sz w:val="28"/>
          <w:szCs w:val="28"/>
          <w:lang w:val="uk-UA"/>
        </w:rPr>
        <w:t xml:space="preserve"> відзначає недостатнє використання можливостей неформальної освіти в Україні: «</w:t>
      </w:r>
      <w:r w:rsidRPr="005339B8">
        <w:rPr>
          <w:rFonts w:ascii="Times New Roman" w:eastAsia="Arimo" w:hAnsi="Times New Roman" w:cs="Times New Roman"/>
          <w:sz w:val="28"/>
          <w:szCs w:val="28"/>
          <w:lang w:val="uk-UA"/>
        </w:rPr>
        <w:t xml:space="preserve">Якщо в межах європейського освітнього простору неформальна освіта вважається рівнозначною формальній освіті або її ефективною альтернативою, то невизнання неформальної освіти державною в Україні суперечить провідному завданню держави – готувати та підтримувати активну цілеспрямовану молодь, здатну пристосовуватися до сучасних вимог суспільства. Залучення молоді у різні форми неформальної освіти створює умови для розвитку необхідних якостей та компетенцій, дозволяє поєднувати свободу та відповідальність, розвиває почуття громадянського обов’язку» </w:t>
      </w:r>
      <w:r w:rsidR="00DB6338" w:rsidRPr="005339B8">
        <w:rPr>
          <w:rFonts w:ascii="Times New Roman" w:eastAsia="Arimo" w:hAnsi="Times New Roman" w:cs="Times New Roman"/>
          <w:sz w:val="28"/>
          <w:szCs w:val="28"/>
          <w:lang w:val="uk-UA"/>
        </w:rPr>
        <w:t>(</w:t>
      </w:r>
      <w:proofErr w:type="spellStart"/>
      <w:r w:rsidRPr="005339B8">
        <w:rPr>
          <w:rFonts w:ascii="Times New Roman" w:eastAsia="Arimo" w:hAnsi="Times New Roman" w:cs="Times New Roman"/>
          <w:sz w:val="28"/>
          <w:szCs w:val="28"/>
          <w:lang w:val="uk-UA"/>
        </w:rPr>
        <w:t>Гапон</w:t>
      </w:r>
      <w:proofErr w:type="spellEnd"/>
      <w:r w:rsidRPr="005339B8">
        <w:rPr>
          <w:rFonts w:ascii="Times New Roman" w:eastAsia="Arimo" w:hAnsi="Times New Roman" w:cs="Times New Roman"/>
          <w:sz w:val="28"/>
          <w:szCs w:val="28"/>
          <w:lang w:val="uk-UA"/>
        </w:rPr>
        <w:t xml:space="preserve">, </w:t>
      </w:r>
      <w:r w:rsidR="00DB6338" w:rsidRPr="005339B8">
        <w:rPr>
          <w:rFonts w:ascii="Times New Roman" w:eastAsia="Arimo" w:hAnsi="Times New Roman" w:cs="Times New Roman"/>
          <w:sz w:val="28"/>
          <w:szCs w:val="28"/>
          <w:lang w:val="uk-UA"/>
        </w:rPr>
        <w:t>2023 :</w:t>
      </w:r>
      <w:r w:rsidRPr="005339B8">
        <w:rPr>
          <w:rFonts w:ascii="Times New Roman" w:eastAsia="Arimo" w:hAnsi="Times New Roman" w:cs="Times New Roman"/>
          <w:sz w:val="28"/>
          <w:szCs w:val="28"/>
          <w:lang w:val="uk-UA"/>
        </w:rPr>
        <w:t xml:space="preserve"> 116</w:t>
      </w:r>
      <w:r w:rsidR="00DB6338" w:rsidRPr="005339B8">
        <w:rPr>
          <w:rFonts w:ascii="Times New Roman" w:eastAsia="Arimo" w:hAnsi="Times New Roman" w:cs="Times New Roman"/>
          <w:sz w:val="28"/>
          <w:szCs w:val="28"/>
          <w:lang w:val="uk-UA"/>
        </w:rPr>
        <w:t>)</w:t>
      </w:r>
      <w:r w:rsidRPr="005339B8">
        <w:rPr>
          <w:rFonts w:ascii="Times New Roman" w:eastAsia="Arimo" w:hAnsi="Times New Roman" w:cs="Times New Roman"/>
          <w:sz w:val="28"/>
          <w:szCs w:val="28"/>
          <w:lang w:val="uk-UA"/>
        </w:rPr>
        <w:t>.</w:t>
      </w:r>
    </w:p>
    <w:p w14:paraId="331B17BC" w14:textId="2C32B844"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дослідженні О. </w:t>
      </w:r>
      <w:proofErr w:type="spellStart"/>
      <w:r w:rsidRPr="005339B8">
        <w:rPr>
          <w:rFonts w:ascii="Times New Roman" w:hAnsi="Times New Roman" w:cs="Times New Roman"/>
          <w:sz w:val="28"/>
          <w:szCs w:val="28"/>
          <w:lang w:val="uk-UA"/>
        </w:rPr>
        <w:t>Воєділової</w:t>
      </w:r>
      <w:proofErr w:type="spellEnd"/>
      <w:r w:rsidRPr="005339B8">
        <w:rPr>
          <w:rFonts w:ascii="Times New Roman" w:hAnsi="Times New Roman" w:cs="Times New Roman"/>
          <w:sz w:val="28"/>
          <w:szCs w:val="28"/>
          <w:lang w:val="uk-UA"/>
        </w:rPr>
        <w:t>, О. </w:t>
      </w:r>
      <w:proofErr w:type="spellStart"/>
      <w:r w:rsidRPr="005339B8">
        <w:rPr>
          <w:rFonts w:ascii="Times New Roman" w:hAnsi="Times New Roman" w:cs="Times New Roman"/>
          <w:sz w:val="28"/>
          <w:szCs w:val="28"/>
          <w:lang w:val="uk-UA"/>
        </w:rPr>
        <w:t>Дженджеро</w:t>
      </w:r>
      <w:proofErr w:type="spellEnd"/>
      <w:r w:rsidRPr="005339B8">
        <w:rPr>
          <w:rFonts w:ascii="Times New Roman" w:hAnsi="Times New Roman" w:cs="Times New Roman"/>
          <w:sz w:val="28"/>
          <w:szCs w:val="28"/>
          <w:lang w:val="uk-UA"/>
        </w:rPr>
        <w:t xml:space="preserve"> та А. </w:t>
      </w:r>
      <w:proofErr w:type="spellStart"/>
      <w:r w:rsidRPr="005339B8">
        <w:rPr>
          <w:rFonts w:ascii="Times New Roman" w:hAnsi="Times New Roman" w:cs="Times New Roman"/>
          <w:sz w:val="28"/>
          <w:szCs w:val="28"/>
          <w:lang w:val="uk-UA"/>
        </w:rPr>
        <w:t>Кузніциної</w:t>
      </w:r>
      <w:proofErr w:type="spellEnd"/>
      <w:r w:rsidRPr="005339B8">
        <w:rPr>
          <w:rFonts w:ascii="Times New Roman" w:hAnsi="Times New Roman" w:cs="Times New Roman"/>
          <w:sz w:val="28"/>
          <w:szCs w:val="28"/>
          <w:lang w:val="uk-UA"/>
        </w:rPr>
        <w:t xml:space="preserve"> показано роль неформальної освіти у формуванні лідерських якостей і розвитку «</w:t>
      </w:r>
      <w:proofErr w:type="spellStart"/>
      <w:r w:rsidRPr="005339B8">
        <w:rPr>
          <w:rFonts w:ascii="Times New Roman" w:hAnsi="Times New Roman" w:cs="Times New Roman"/>
          <w:sz w:val="28"/>
          <w:szCs w:val="28"/>
          <w:lang w:val="uk-UA"/>
        </w:rPr>
        <w:t>soft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skills</w:t>
      </w:r>
      <w:proofErr w:type="spellEnd"/>
      <w:r w:rsidRPr="005339B8">
        <w:rPr>
          <w:rFonts w:ascii="Times New Roman" w:hAnsi="Times New Roman" w:cs="Times New Roman"/>
          <w:sz w:val="28"/>
          <w:szCs w:val="28"/>
          <w:lang w:val="uk-UA"/>
        </w:rPr>
        <w:t xml:space="preserve">» у майбутніх вчителів фізичного виховання на прикладі роботи молодіжної платформи «СПЕКТР» (Студентської Платформи Експертів з Комунікацій, Творчості, </w:t>
      </w:r>
      <w:proofErr w:type="spellStart"/>
      <w:r w:rsidRPr="005339B8">
        <w:rPr>
          <w:rFonts w:ascii="Times New Roman" w:hAnsi="Times New Roman" w:cs="Times New Roman"/>
          <w:sz w:val="28"/>
          <w:szCs w:val="28"/>
          <w:lang w:val="uk-UA"/>
        </w:rPr>
        <w:t>Релаксу</w:t>
      </w:r>
      <w:proofErr w:type="spellEnd"/>
      <w:r w:rsidRPr="005339B8">
        <w:rPr>
          <w:rFonts w:ascii="Times New Roman" w:hAnsi="Times New Roman" w:cs="Times New Roman"/>
          <w:sz w:val="28"/>
          <w:szCs w:val="28"/>
          <w:lang w:val="uk-UA"/>
        </w:rPr>
        <w:t xml:space="preserve">), створеної в Національному університеті «Чернігівський колегіум» імені Т. Г. Шевченка </w:t>
      </w:r>
      <w:r w:rsidR="00322CFB"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Воєділова</w:t>
      </w:r>
      <w:proofErr w:type="spellEnd"/>
      <w:r w:rsidR="00067F8E" w:rsidRPr="005339B8">
        <w:rPr>
          <w:rFonts w:ascii="Times New Roman" w:hAnsi="Times New Roman" w:cs="Times New Roman"/>
          <w:sz w:val="28"/>
          <w:szCs w:val="28"/>
          <w:lang w:val="uk-UA"/>
        </w:rPr>
        <w:t xml:space="preserve">, </w:t>
      </w:r>
      <w:proofErr w:type="spellStart"/>
      <w:r w:rsidR="00067F8E" w:rsidRPr="005339B8">
        <w:rPr>
          <w:rFonts w:ascii="Times New Roman" w:hAnsi="Times New Roman" w:cs="Times New Roman"/>
          <w:sz w:val="28"/>
          <w:szCs w:val="28"/>
          <w:lang w:val="uk-UA"/>
        </w:rPr>
        <w:t>Дженджеро</w:t>
      </w:r>
      <w:proofErr w:type="spellEnd"/>
      <w:r w:rsidR="00067F8E" w:rsidRPr="005339B8">
        <w:rPr>
          <w:rFonts w:ascii="Times New Roman" w:hAnsi="Times New Roman" w:cs="Times New Roman"/>
          <w:sz w:val="28"/>
          <w:szCs w:val="28"/>
          <w:lang w:val="uk-UA"/>
        </w:rPr>
        <w:t xml:space="preserve">, </w:t>
      </w:r>
      <w:proofErr w:type="spellStart"/>
      <w:r w:rsidR="00067F8E" w:rsidRPr="005339B8">
        <w:rPr>
          <w:rFonts w:ascii="Times New Roman" w:hAnsi="Times New Roman" w:cs="Times New Roman"/>
          <w:sz w:val="28"/>
          <w:szCs w:val="28"/>
          <w:lang w:val="uk-UA"/>
        </w:rPr>
        <w:t>Кузніцина</w:t>
      </w:r>
      <w:proofErr w:type="spellEnd"/>
      <w:r w:rsidR="00322CFB" w:rsidRPr="005339B8">
        <w:rPr>
          <w:rFonts w:ascii="Times New Roman" w:hAnsi="Times New Roman" w:cs="Times New Roman"/>
          <w:sz w:val="28"/>
          <w:szCs w:val="28"/>
          <w:lang w:val="uk-UA"/>
        </w:rPr>
        <w:t>, 2021)</w:t>
      </w:r>
      <w:r w:rsidRPr="005339B8">
        <w:rPr>
          <w:rFonts w:ascii="Times New Roman" w:hAnsi="Times New Roman" w:cs="Times New Roman"/>
          <w:sz w:val="28"/>
          <w:szCs w:val="28"/>
          <w:lang w:val="uk-UA"/>
        </w:rPr>
        <w:t xml:space="preserve">. Платформа діє на засадах дотримання принципів «вчитися в дії», «вчитися взаємодіяти» і «вчитися </w:t>
      </w:r>
      <w:proofErr w:type="spellStart"/>
      <w:r w:rsidRPr="005339B8">
        <w:rPr>
          <w:rFonts w:ascii="Times New Roman" w:hAnsi="Times New Roman" w:cs="Times New Roman"/>
          <w:sz w:val="28"/>
          <w:szCs w:val="28"/>
          <w:lang w:val="uk-UA"/>
        </w:rPr>
        <w:t>вчитися</w:t>
      </w:r>
      <w:proofErr w:type="spellEnd"/>
      <w:r w:rsidRPr="005339B8">
        <w:rPr>
          <w:rFonts w:ascii="Times New Roman" w:hAnsi="Times New Roman" w:cs="Times New Roman"/>
          <w:sz w:val="28"/>
          <w:szCs w:val="28"/>
          <w:lang w:val="uk-UA"/>
        </w:rPr>
        <w:t xml:space="preserve">». У закладі вищої освіти розроблено положення про неформальну освіту й процедуру визнання результатів неформальної освіти під час опанування матеріалів окремих освітніх компонентів. Стажування, тренінги, воркшопи, онлайн-лекції, </w:t>
      </w:r>
      <w:proofErr w:type="spellStart"/>
      <w:r w:rsidRPr="005339B8">
        <w:rPr>
          <w:rFonts w:ascii="Times New Roman" w:hAnsi="Times New Roman" w:cs="Times New Roman"/>
          <w:sz w:val="28"/>
          <w:szCs w:val="28"/>
          <w:lang w:val="uk-UA"/>
        </w:rPr>
        <w:t>проєкти</w:t>
      </w:r>
      <w:proofErr w:type="spellEnd"/>
      <w:r w:rsidRPr="005339B8">
        <w:rPr>
          <w:rFonts w:ascii="Times New Roman" w:hAnsi="Times New Roman" w:cs="Times New Roman"/>
          <w:sz w:val="28"/>
          <w:szCs w:val="28"/>
          <w:lang w:val="uk-UA"/>
        </w:rPr>
        <w:t xml:space="preserve">, програми, форуми як інструменти неформальної освіти в межах роботи молодіжної платформи «сприяло підвищенню мотивації молоді та активізації її прагнення до отримання нових знань та змін у собі й суспільстві, </w:t>
      </w:r>
      <w:r w:rsidRPr="005339B8">
        <w:rPr>
          <w:rFonts w:ascii="Times New Roman" w:hAnsi="Times New Roman" w:cs="Times New Roman"/>
          <w:sz w:val="28"/>
          <w:szCs w:val="28"/>
          <w:lang w:val="uk-UA"/>
        </w:rPr>
        <w:lastRenderedPageBreak/>
        <w:t xml:space="preserve">прояву їх лідерських якостей» </w:t>
      </w:r>
      <w:r w:rsidR="00797035" w:rsidRPr="005339B8">
        <w:rPr>
          <w:rFonts w:ascii="Times New Roman" w:hAnsi="Times New Roman" w:cs="Times New Roman"/>
          <w:sz w:val="28"/>
          <w:szCs w:val="28"/>
          <w:lang w:val="uk-UA"/>
        </w:rPr>
        <w:t>(</w:t>
      </w:r>
      <w:proofErr w:type="spellStart"/>
      <w:r w:rsidR="00797035" w:rsidRPr="005339B8">
        <w:rPr>
          <w:rFonts w:ascii="Times New Roman" w:hAnsi="Times New Roman" w:cs="Times New Roman"/>
          <w:sz w:val="28"/>
          <w:szCs w:val="28"/>
          <w:lang w:val="uk-UA"/>
        </w:rPr>
        <w:t>Воєділова</w:t>
      </w:r>
      <w:proofErr w:type="spellEnd"/>
      <w:r w:rsidR="00797035" w:rsidRPr="005339B8">
        <w:rPr>
          <w:rFonts w:ascii="Times New Roman" w:hAnsi="Times New Roman" w:cs="Times New Roman"/>
          <w:sz w:val="28"/>
          <w:szCs w:val="28"/>
          <w:lang w:val="uk-UA"/>
        </w:rPr>
        <w:t xml:space="preserve">, </w:t>
      </w:r>
      <w:proofErr w:type="spellStart"/>
      <w:r w:rsidR="00797035" w:rsidRPr="005339B8">
        <w:rPr>
          <w:rFonts w:ascii="Times New Roman" w:hAnsi="Times New Roman" w:cs="Times New Roman"/>
          <w:sz w:val="28"/>
          <w:szCs w:val="28"/>
          <w:lang w:val="uk-UA"/>
        </w:rPr>
        <w:t>Дженджеро</w:t>
      </w:r>
      <w:proofErr w:type="spellEnd"/>
      <w:r w:rsidR="00797035" w:rsidRPr="005339B8">
        <w:rPr>
          <w:rFonts w:ascii="Times New Roman" w:hAnsi="Times New Roman" w:cs="Times New Roman"/>
          <w:sz w:val="28"/>
          <w:szCs w:val="28"/>
          <w:lang w:val="uk-UA"/>
        </w:rPr>
        <w:t xml:space="preserve">, </w:t>
      </w:r>
      <w:proofErr w:type="spellStart"/>
      <w:r w:rsidR="00797035" w:rsidRPr="005339B8">
        <w:rPr>
          <w:rFonts w:ascii="Times New Roman" w:hAnsi="Times New Roman" w:cs="Times New Roman"/>
          <w:sz w:val="28"/>
          <w:szCs w:val="28"/>
          <w:lang w:val="uk-UA"/>
        </w:rPr>
        <w:t>Кузніцина</w:t>
      </w:r>
      <w:proofErr w:type="spellEnd"/>
      <w:r w:rsidR="00797035" w:rsidRPr="005339B8">
        <w:rPr>
          <w:rFonts w:ascii="Times New Roman" w:hAnsi="Times New Roman" w:cs="Times New Roman"/>
          <w:sz w:val="28"/>
          <w:szCs w:val="28"/>
          <w:lang w:val="uk-UA"/>
        </w:rPr>
        <w:t>, 2021 :</w:t>
      </w:r>
      <w:r w:rsidRPr="005339B8">
        <w:rPr>
          <w:rFonts w:ascii="Times New Roman" w:hAnsi="Times New Roman" w:cs="Times New Roman"/>
          <w:sz w:val="28"/>
          <w:szCs w:val="28"/>
          <w:lang w:val="uk-UA"/>
        </w:rPr>
        <w:t xml:space="preserve"> 201</w:t>
      </w:r>
      <w:r w:rsidR="00797035"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Варто звернути увагу на досвід впровадження засобів неформальної освіти під час навчання майбутніх учителів закладів загальної середньої освіти в Національному університеті «Чернігівський колегіум» імені Т. Г. Шевченка. </w:t>
      </w:r>
    </w:p>
    <w:p w14:paraId="316A585F" w14:textId="2FE47386"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eastAsia="Arimo" w:hAnsi="Times New Roman" w:cs="Times New Roman"/>
          <w:sz w:val="28"/>
          <w:szCs w:val="28"/>
          <w:lang w:val="uk-UA"/>
        </w:rPr>
        <w:t xml:space="preserve">У Європейському Союзі поступово зникає межа між формальною й неформальною освітою, що сприяє формуванню індивідуальної траєкторії навчання здобувачів освіти, формуванню </w:t>
      </w:r>
      <w:proofErr w:type="spellStart"/>
      <w:r w:rsidRPr="005339B8">
        <w:rPr>
          <w:rFonts w:ascii="Times New Roman" w:eastAsia="Arimo" w:hAnsi="Times New Roman" w:cs="Times New Roman"/>
          <w:sz w:val="28"/>
          <w:szCs w:val="28"/>
          <w:lang w:val="uk-UA"/>
        </w:rPr>
        <w:t>конкуретноспроможного</w:t>
      </w:r>
      <w:proofErr w:type="spellEnd"/>
      <w:r w:rsidRPr="005339B8">
        <w:rPr>
          <w:rFonts w:ascii="Times New Roman" w:eastAsia="Arimo" w:hAnsi="Times New Roman" w:cs="Times New Roman"/>
          <w:sz w:val="28"/>
          <w:szCs w:val="28"/>
          <w:lang w:val="uk-UA"/>
        </w:rPr>
        <w:t xml:space="preserve"> фахівця. Освітня політика європейських країн спрямована на </w:t>
      </w:r>
      <w:proofErr w:type="spellStart"/>
      <w:r w:rsidRPr="005339B8">
        <w:rPr>
          <w:rFonts w:ascii="Times New Roman" w:eastAsia="Arimo" w:hAnsi="Times New Roman" w:cs="Times New Roman"/>
          <w:sz w:val="28"/>
          <w:szCs w:val="28"/>
          <w:lang w:val="uk-UA"/>
        </w:rPr>
        <w:t>мультилінгвальну</w:t>
      </w:r>
      <w:proofErr w:type="spellEnd"/>
      <w:r w:rsidRPr="005339B8">
        <w:rPr>
          <w:rFonts w:ascii="Times New Roman" w:eastAsia="Arimo" w:hAnsi="Times New Roman" w:cs="Times New Roman"/>
          <w:sz w:val="28"/>
          <w:szCs w:val="28"/>
          <w:lang w:val="uk-UA"/>
        </w:rPr>
        <w:t xml:space="preserve"> освіту (принцип «рідна мова + дві іноземні»). Саме тому заохочується відвідування курсів, тренінгів, </w:t>
      </w:r>
      <w:proofErr w:type="spellStart"/>
      <w:r w:rsidRPr="005339B8">
        <w:rPr>
          <w:rFonts w:ascii="Times New Roman" w:eastAsia="Arimo" w:hAnsi="Times New Roman" w:cs="Times New Roman"/>
          <w:sz w:val="28"/>
          <w:szCs w:val="28"/>
          <w:lang w:val="uk-UA"/>
        </w:rPr>
        <w:t>вебінарів</w:t>
      </w:r>
      <w:proofErr w:type="spellEnd"/>
      <w:r w:rsidRPr="005339B8">
        <w:rPr>
          <w:rFonts w:ascii="Times New Roman" w:eastAsia="Arimo" w:hAnsi="Times New Roman" w:cs="Times New Roman"/>
          <w:sz w:val="28"/>
          <w:szCs w:val="28"/>
          <w:lang w:val="uk-UA"/>
        </w:rPr>
        <w:t xml:space="preserve">, де формується й розвивається іншомовна компетентність. В Україні постала нагальна потреба у підготовці висококваліфікованих учителів іноземної мови – </w:t>
      </w:r>
      <w:proofErr w:type="spellStart"/>
      <w:r w:rsidRPr="005339B8">
        <w:rPr>
          <w:rFonts w:ascii="Times New Roman" w:eastAsia="Arimo" w:hAnsi="Times New Roman" w:cs="Times New Roman"/>
          <w:sz w:val="28"/>
          <w:szCs w:val="28"/>
          <w:lang w:val="uk-UA"/>
        </w:rPr>
        <w:t>мультилінгвістів</w:t>
      </w:r>
      <w:proofErr w:type="spellEnd"/>
      <w:r w:rsidRPr="005339B8">
        <w:rPr>
          <w:rFonts w:ascii="Times New Roman" w:eastAsia="Arimo" w:hAnsi="Times New Roman" w:cs="Times New Roman"/>
          <w:sz w:val="28"/>
          <w:szCs w:val="28"/>
          <w:lang w:val="uk-UA"/>
        </w:rPr>
        <w:t xml:space="preserve">, з сформованою іншомовною компетентністю: «Висока кваліфікація, що сприяє міжнародній кар’єрі, варіативність програм, доступна вартість навчання, багатонаціональне середовище, можливість навчатися англійською мовою, стабільність і безпека – це ті переваги вищої освіти в ЄС, що отримує студент з будь-яким попереднім досвідом навчання» </w:t>
      </w:r>
      <w:r w:rsidR="00DB6338" w:rsidRPr="005339B8">
        <w:rPr>
          <w:rFonts w:ascii="Times New Roman" w:eastAsia="Arimo" w:hAnsi="Times New Roman" w:cs="Times New Roman"/>
          <w:sz w:val="28"/>
          <w:szCs w:val="28"/>
          <w:lang w:val="uk-UA"/>
        </w:rPr>
        <w:t>(</w:t>
      </w:r>
      <w:proofErr w:type="spellStart"/>
      <w:r w:rsidRPr="005339B8">
        <w:rPr>
          <w:rFonts w:ascii="Times New Roman" w:eastAsia="Arimo" w:hAnsi="Times New Roman" w:cs="Times New Roman"/>
          <w:sz w:val="28"/>
          <w:szCs w:val="28"/>
          <w:lang w:val="uk-UA"/>
        </w:rPr>
        <w:t>Гапон</w:t>
      </w:r>
      <w:proofErr w:type="spellEnd"/>
      <w:r w:rsidRPr="005339B8">
        <w:rPr>
          <w:rFonts w:ascii="Times New Roman" w:eastAsia="Arimo" w:hAnsi="Times New Roman" w:cs="Times New Roman"/>
          <w:sz w:val="28"/>
          <w:szCs w:val="28"/>
          <w:lang w:val="uk-UA"/>
        </w:rPr>
        <w:t xml:space="preserve">, </w:t>
      </w:r>
      <w:r w:rsidR="00DB6338" w:rsidRPr="005339B8">
        <w:rPr>
          <w:rFonts w:ascii="Times New Roman" w:eastAsia="Arimo" w:hAnsi="Times New Roman" w:cs="Times New Roman"/>
          <w:sz w:val="28"/>
          <w:szCs w:val="28"/>
          <w:lang w:val="uk-UA"/>
        </w:rPr>
        <w:t>2023 :</w:t>
      </w:r>
      <w:r w:rsidRPr="005339B8">
        <w:rPr>
          <w:rFonts w:ascii="Times New Roman" w:eastAsia="Arimo" w:hAnsi="Times New Roman" w:cs="Times New Roman"/>
          <w:sz w:val="28"/>
          <w:szCs w:val="28"/>
          <w:lang w:val="uk-UA"/>
        </w:rPr>
        <w:t xml:space="preserve"> 117</w:t>
      </w:r>
      <w:r w:rsidR="00DB6338" w:rsidRPr="005339B8">
        <w:rPr>
          <w:rFonts w:ascii="Times New Roman" w:eastAsia="Arimo" w:hAnsi="Times New Roman" w:cs="Times New Roman"/>
          <w:sz w:val="28"/>
          <w:szCs w:val="28"/>
          <w:lang w:val="uk-UA"/>
        </w:rPr>
        <w:t>)</w:t>
      </w:r>
      <w:r w:rsidRPr="005339B8">
        <w:rPr>
          <w:rFonts w:ascii="Times New Roman" w:eastAsia="Arimo" w:hAnsi="Times New Roman" w:cs="Times New Roman"/>
          <w:sz w:val="28"/>
          <w:szCs w:val="28"/>
          <w:lang w:val="uk-UA"/>
        </w:rPr>
        <w:t xml:space="preserve">. </w:t>
      </w:r>
    </w:p>
    <w:p w14:paraId="57CCFC84" w14:textId="5808B301" w:rsidR="00C56B0D" w:rsidRPr="005339B8" w:rsidRDefault="00C56B0D" w:rsidP="00C56B0D">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Компетентнісна</w:t>
      </w:r>
      <w:proofErr w:type="spellEnd"/>
      <w:r w:rsidRPr="005339B8">
        <w:rPr>
          <w:rFonts w:ascii="Times New Roman" w:hAnsi="Times New Roman" w:cs="Times New Roman"/>
          <w:sz w:val="28"/>
          <w:szCs w:val="28"/>
          <w:lang w:val="uk-UA"/>
        </w:rPr>
        <w:t xml:space="preserve"> освіта формує в майбутніх учителів, зокрема іноземної мови, не лише теоретичні знання, а й здатність </w:t>
      </w:r>
      <w:proofErr w:type="spellStart"/>
      <w:r w:rsidRPr="005339B8">
        <w:rPr>
          <w:rFonts w:ascii="Times New Roman" w:hAnsi="Times New Roman" w:cs="Times New Roman"/>
          <w:sz w:val="28"/>
          <w:szCs w:val="28"/>
          <w:lang w:val="uk-UA"/>
        </w:rPr>
        <w:t>комунікувати</w:t>
      </w:r>
      <w:proofErr w:type="spellEnd"/>
      <w:r w:rsidRPr="005339B8">
        <w:rPr>
          <w:rFonts w:ascii="Times New Roman" w:hAnsi="Times New Roman" w:cs="Times New Roman"/>
          <w:sz w:val="28"/>
          <w:szCs w:val="28"/>
          <w:lang w:val="uk-UA"/>
        </w:rPr>
        <w:t xml:space="preserve"> й вирішувати складні педагогічні завдання на практиці: «…</w:t>
      </w:r>
      <w:proofErr w:type="spellStart"/>
      <w:r w:rsidRPr="005339B8">
        <w:rPr>
          <w:rFonts w:ascii="Times New Roman" w:hAnsi="Times New Roman" w:cs="Times New Roman"/>
          <w:sz w:val="28"/>
          <w:szCs w:val="28"/>
          <w:lang w:val="uk-UA"/>
        </w:rPr>
        <w:t>компетентнісно</w:t>
      </w:r>
      <w:proofErr w:type="spellEnd"/>
      <w:r w:rsidRPr="005339B8">
        <w:rPr>
          <w:rFonts w:ascii="Times New Roman" w:hAnsi="Times New Roman" w:cs="Times New Roman"/>
          <w:sz w:val="28"/>
          <w:szCs w:val="28"/>
          <w:lang w:val="uk-UA"/>
        </w:rPr>
        <w:t xml:space="preserve">-орієнтована освіта в умовах педагогічного ВНЗ повинна забезпечити: а) внутрішню мотивацію учіння як джерела саморуху майбутнього вчителя освітньо-професійною траєкторією; б) самоорганізацію у процесі навчальної діяльності як умову оволодіння цілісною педагогічною діяльністю; в) </w:t>
      </w:r>
      <w:proofErr w:type="spellStart"/>
      <w:r w:rsidRPr="005339B8">
        <w:rPr>
          <w:rFonts w:ascii="Times New Roman" w:hAnsi="Times New Roman" w:cs="Times New Roman"/>
          <w:sz w:val="28"/>
          <w:szCs w:val="28"/>
          <w:lang w:val="uk-UA"/>
        </w:rPr>
        <w:t>самодиференціацію</w:t>
      </w:r>
      <w:proofErr w:type="spellEnd"/>
      <w:r w:rsidRPr="005339B8">
        <w:rPr>
          <w:rFonts w:ascii="Times New Roman" w:hAnsi="Times New Roman" w:cs="Times New Roman"/>
          <w:sz w:val="28"/>
          <w:szCs w:val="28"/>
          <w:lang w:val="uk-UA"/>
        </w:rPr>
        <w:t xml:space="preserve">, що дає можливість кожному визначати власний рівень засвоєння того чи іншого навчального матеріалу; г) досягнення студентами особистісно значущих результатів; ефективну взаємодію усіх суб’єктів навчального процесу» </w:t>
      </w:r>
      <w:r w:rsidR="00990C46"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Оршанський</w:t>
      </w:r>
      <w:proofErr w:type="spellEnd"/>
      <w:r w:rsidRPr="005339B8">
        <w:rPr>
          <w:rFonts w:ascii="Times New Roman" w:hAnsi="Times New Roman" w:cs="Times New Roman"/>
          <w:sz w:val="28"/>
          <w:szCs w:val="28"/>
          <w:lang w:val="uk-UA"/>
        </w:rPr>
        <w:t xml:space="preserve">, </w:t>
      </w:r>
      <w:r w:rsidR="00990C46" w:rsidRPr="005339B8">
        <w:rPr>
          <w:rFonts w:ascii="Times New Roman" w:hAnsi="Times New Roman" w:cs="Times New Roman"/>
          <w:sz w:val="28"/>
          <w:szCs w:val="28"/>
          <w:lang w:val="uk-UA"/>
        </w:rPr>
        <w:t>2014 :</w:t>
      </w:r>
      <w:r w:rsidRPr="005339B8">
        <w:rPr>
          <w:rFonts w:ascii="Times New Roman" w:hAnsi="Times New Roman" w:cs="Times New Roman"/>
          <w:sz w:val="28"/>
          <w:szCs w:val="28"/>
          <w:lang w:val="uk-UA"/>
        </w:rPr>
        <w:t xml:space="preserve"> 28</w:t>
      </w:r>
      <w:r w:rsidR="00990C46"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За допомогою такого підходу формується критичне мислення й соціокультурна адаптивність, що сприятиме вільному спілкуванню у світових спільнотах. Професійна підготовка стає </w:t>
      </w:r>
      <w:r w:rsidRPr="005339B8">
        <w:rPr>
          <w:rFonts w:ascii="Times New Roman" w:hAnsi="Times New Roman" w:cs="Times New Roman"/>
          <w:sz w:val="28"/>
          <w:szCs w:val="28"/>
          <w:lang w:val="uk-UA"/>
        </w:rPr>
        <w:lastRenderedPageBreak/>
        <w:t xml:space="preserve">індивідуалізованою і спрямованою на результат, потреби часу, що досягається завдяки здатності вдосконалювати професійні навички протягом життя. Однак, аналіз реальної практики професійної підготовки майбутніх учителів іноземної мови засвідчує, що це можливо реалізувати лише за умов доцільного поєднання формальної і неформальної освіти. </w:t>
      </w:r>
    </w:p>
    <w:p w14:paraId="6E004325"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Отже, </w:t>
      </w:r>
      <w:bookmarkStart w:id="8" w:name="_Hlk233205049"/>
      <w:r w:rsidRPr="005339B8">
        <w:rPr>
          <w:rFonts w:ascii="Times New Roman" w:hAnsi="Times New Roman" w:cs="Times New Roman"/>
          <w:sz w:val="28"/>
          <w:szCs w:val="28"/>
          <w:lang w:val="uk-UA"/>
        </w:rPr>
        <w:t>неформальна освіта відіграє суттєву роль у професійній підготовці майбутніх фахівців, зокрема й майбутніх учителів іноземної мови. Впровадження такої освіти в у межах формальної освіти дозволяє розширити, поглибити й удосконалити професійну підготовку майбутніх фахівців.</w:t>
      </w:r>
    </w:p>
    <w:bookmarkEnd w:id="8"/>
    <w:p w14:paraId="1B1CD190"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Наступним необхідним кроком є розкриття місця й потенціалу неформальної освіти в професійній підготовці майбутніх учителів іноземної мови.</w:t>
      </w:r>
    </w:p>
    <w:p w14:paraId="3BA0432D" w14:textId="1A3A35BE" w:rsidR="00C56B0D" w:rsidRPr="005339B8" w:rsidRDefault="00C56B0D" w:rsidP="00C56B0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 освітній програмі «Середня освіта (мова та зарубіжна література (англійська))» першого (бакалаврського) рівня вищої освіти, яка реалізується в Державному закладі «Луганський національний університет імені Тараса Шевченка, передбачено формування в майбутніх вчителів іноземної мови протягом навчання 15 спеціальних (фахових, предметних)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w:t>
      </w:r>
      <w:r w:rsidR="00990C46"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Освітня </w:t>
      </w:r>
      <w:proofErr w:type="spellStart"/>
      <w:r w:rsidRPr="005339B8">
        <w:rPr>
          <w:rFonts w:ascii="Times New Roman" w:hAnsi="Times New Roman" w:cs="Times New Roman"/>
          <w:sz w:val="28"/>
          <w:szCs w:val="28"/>
          <w:lang w:val="uk-UA"/>
        </w:rPr>
        <w:t>програма_англ</w:t>
      </w:r>
      <w:proofErr w:type="spellEnd"/>
      <w:r w:rsidR="00990C46" w:rsidRPr="005339B8">
        <w:rPr>
          <w:rFonts w:ascii="Times New Roman" w:hAnsi="Times New Roman" w:cs="Times New Roman"/>
          <w:sz w:val="28"/>
          <w:szCs w:val="28"/>
          <w:lang w:val="uk-UA"/>
        </w:rPr>
        <w:t>, 20</w:t>
      </w:r>
      <w:r w:rsidRPr="005339B8">
        <w:rPr>
          <w:rFonts w:ascii="Times New Roman" w:hAnsi="Times New Roman" w:cs="Times New Roman"/>
          <w:sz w:val="28"/>
          <w:szCs w:val="28"/>
          <w:lang w:val="uk-UA"/>
        </w:rPr>
        <w:t>25</w:t>
      </w:r>
      <w:r w:rsidR="00990C46"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З цією метою до навчального плану введено обов’язкові освітні компоненти, загальний обсяг кредитів яких становить 180. Ми вже наголошували на специфіці роботи вчителя іноземної мови в закладі загальної середньої освіти, яка передбачає формування професійної компетентності. Як видно з програми, у процесі навчання в ЗВО в майбутніх учителів іноземної мови формуються також іншомовна комунікативна компетентність, психолого-педагогічна компетентність,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-методична компетентність і соціокультурна або міжкультурна компетентність. Проведемо аналіз навчального плану освітньої програми «Середня освіта (мова та зарубіжна література (англійська))» першого (бакалаврського) рівня вищої освіти ДЗ «Луганський національний університет імені Тараса Шевченка» з метою з’ясування орієнтованості на </w:t>
      </w:r>
      <w:r w:rsidRPr="005339B8">
        <w:rPr>
          <w:rFonts w:ascii="Times New Roman" w:hAnsi="Times New Roman" w:cs="Times New Roman"/>
          <w:sz w:val="28"/>
          <w:szCs w:val="28"/>
          <w:lang w:val="uk-UA"/>
        </w:rPr>
        <w:lastRenderedPageBreak/>
        <w:t xml:space="preserve">формування в майбутніх вчителів іноземної мови названих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(див. Таблиця 1.4.). </w:t>
      </w:r>
    </w:p>
    <w:p w14:paraId="0E3DE23A" w14:textId="77777777" w:rsidR="00C56B0D" w:rsidRPr="005339B8" w:rsidRDefault="00C56B0D" w:rsidP="00C56B0D">
      <w:pPr>
        <w:spacing w:after="0" w:line="360" w:lineRule="auto"/>
        <w:ind w:firstLine="709"/>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 1.4.</w:t>
      </w:r>
    </w:p>
    <w:p w14:paraId="771C8C7B" w14:textId="77777777" w:rsidR="00C56B0D" w:rsidRPr="005339B8" w:rsidRDefault="00C56B0D" w:rsidP="00C56B0D">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Обов’язкові освітні компоненти ОП «Середня освіта (мова та зарубіжна література (англійська))»</w:t>
      </w:r>
    </w:p>
    <w:tbl>
      <w:tblPr>
        <w:tblStyle w:val="a4"/>
        <w:tblW w:w="0" w:type="auto"/>
        <w:tblLook w:val="04A0" w:firstRow="1" w:lastRow="0" w:firstColumn="1" w:lastColumn="0" w:noHBand="0" w:noVBand="1"/>
      </w:tblPr>
      <w:tblGrid>
        <w:gridCol w:w="2565"/>
        <w:gridCol w:w="6780"/>
      </w:tblGrid>
      <w:tr w:rsidR="00C56B0D" w:rsidRPr="005339B8" w14:paraId="2F6F5A0D" w14:textId="77777777" w:rsidTr="001D05D6">
        <w:tc>
          <w:tcPr>
            <w:tcW w:w="0" w:type="auto"/>
          </w:tcPr>
          <w:p w14:paraId="1D463A7B" w14:textId="77777777" w:rsidR="00C56B0D" w:rsidRPr="005339B8" w:rsidRDefault="00C56B0D" w:rsidP="001D05D6">
            <w:pPr>
              <w:spacing w:line="360" w:lineRule="auto"/>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Компетентність</w:t>
            </w:r>
          </w:p>
        </w:tc>
        <w:tc>
          <w:tcPr>
            <w:tcW w:w="0" w:type="auto"/>
          </w:tcPr>
          <w:p w14:paraId="2A3E3476" w14:textId="77777777" w:rsidR="00C56B0D" w:rsidRPr="005339B8" w:rsidRDefault="00C56B0D" w:rsidP="001D05D6">
            <w:pPr>
              <w:spacing w:line="360" w:lineRule="auto"/>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Освітні компоненти</w:t>
            </w:r>
          </w:p>
        </w:tc>
      </w:tr>
      <w:tr w:rsidR="00C56B0D" w:rsidRPr="005339B8" w14:paraId="303CC0A6" w14:textId="77777777" w:rsidTr="001D05D6">
        <w:tc>
          <w:tcPr>
            <w:tcW w:w="0" w:type="auto"/>
          </w:tcPr>
          <w:p w14:paraId="5DDE6DA0" w14:textId="77777777" w:rsidR="00C56B0D" w:rsidRPr="005339B8" w:rsidRDefault="00C56B0D" w:rsidP="001D05D6">
            <w:pPr>
              <w:jc w:val="both"/>
              <w:rPr>
                <w:rFonts w:ascii="Times New Roman" w:hAnsi="Times New Roman" w:cs="Times New Roman"/>
                <w:sz w:val="24"/>
                <w:szCs w:val="24"/>
                <w:lang w:val="uk-UA"/>
              </w:rPr>
            </w:pPr>
            <w:r w:rsidRPr="005339B8">
              <w:rPr>
                <w:rFonts w:ascii="Times New Roman" w:hAnsi="Times New Roman" w:cs="Times New Roman"/>
                <w:sz w:val="24"/>
                <w:szCs w:val="24"/>
                <w:lang w:val="uk-UA"/>
              </w:rPr>
              <w:t>Іншомовна комунікативна компетентність</w:t>
            </w:r>
          </w:p>
        </w:tc>
        <w:tc>
          <w:tcPr>
            <w:tcW w:w="0" w:type="auto"/>
          </w:tcPr>
          <w:p w14:paraId="39208936" w14:textId="77777777" w:rsidR="00C56B0D" w:rsidRPr="005339B8" w:rsidRDefault="00C56B0D" w:rsidP="001D05D6">
            <w:pPr>
              <w:jc w:val="both"/>
              <w:rPr>
                <w:rFonts w:ascii="Times New Roman" w:hAnsi="Times New Roman" w:cs="Times New Roman"/>
                <w:sz w:val="24"/>
                <w:szCs w:val="24"/>
                <w:lang w:val="uk-UA"/>
              </w:rPr>
            </w:pPr>
            <w:r w:rsidRPr="005339B8">
              <w:rPr>
                <w:rFonts w:ascii="Times New Roman" w:hAnsi="Times New Roman" w:cs="Times New Roman"/>
                <w:sz w:val="24"/>
                <w:szCs w:val="24"/>
                <w:lang w:val="uk-UA"/>
              </w:rPr>
              <w:t>Практика усного і писемного мовлення; Практична фонетика; Практична граматика; Історія англійської мови; Теоретичний курс англійської мови (теоретична фонетика, лексикологія, теоретична граматика, стилістика англійської мови); Мовно-комунікативна практика</w:t>
            </w:r>
          </w:p>
        </w:tc>
      </w:tr>
      <w:tr w:rsidR="00C56B0D" w:rsidRPr="00EA0E03" w14:paraId="54E1CF76" w14:textId="77777777" w:rsidTr="001D05D6">
        <w:tc>
          <w:tcPr>
            <w:tcW w:w="0" w:type="auto"/>
          </w:tcPr>
          <w:p w14:paraId="25B76697" w14:textId="77777777" w:rsidR="00C56B0D" w:rsidRPr="005339B8" w:rsidRDefault="00C56B0D" w:rsidP="001D05D6">
            <w:pPr>
              <w:jc w:val="both"/>
              <w:rPr>
                <w:rFonts w:ascii="Times New Roman" w:hAnsi="Times New Roman" w:cs="Times New Roman"/>
                <w:sz w:val="24"/>
                <w:szCs w:val="24"/>
                <w:lang w:val="uk-UA"/>
              </w:rPr>
            </w:pPr>
            <w:r w:rsidRPr="005339B8">
              <w:rPr>
                <w:rFonts w:ascii="Times New Roman" w:hAnsi="Times New Roman" w:cs="Times New Roman"/>
                <w:sz w:val="24"/>
                <w:szCs w:val="24"/>
                <w:lang w:val="uk-UA"/>
              </w:rPr>
              <w:t>Психолого-педагогічна компетентність</w:t>
            </w:r>
          </w:p>
        </w:tc>
        <w:tc>
          <w:tcPr>
            <w:tcW w:w="0" w:type="auto"/>
          </w:tcPr>
          <w:p w14:paraId="07E770DF" w14:textId="77777777" w:rsidR="00C56B0D" w:rsidRPr="005339B8" w:rsidRDefault="00C56B0D" w:rsidP="001D05D6">
            <w:pPr>
              <w:jc w:val="both"/>
              <w:rPr>
                <w:rFonts w:ascii="Times New Roman" w:hAnsi="Times New Roman" w:cs="Times New Roman"/>
                <w:sz w:val="24"/>
                <w:szCs w:val="24"/>
                <w:lang w:val="uk-UA"/>
              </w:rPr>
            </w:pPr>
            <w:r w:rsidRPr="005339B8">
              <w:rPr>
                <w:rFonts w:ascii="Times New Roman" w:hAnsi="Times New Roman" w:cs="Times New Roman"/>
                <w:sz w:val="24"/>
                <w:szCs w:val="24"/>
                <w:lang w:val="uk-UA"/>
              </w:rPr>
              <w:t>Психологія; Педагогіка з основами педагогічної майстерності; Психолого-педагогічні технології інклюзивної освіти; Психолого-педагогічна практика (навчальна)</w:t>
            </w:r>
          </w:p>
        </w:tc>
      </w:tr>
      <w:tr w:rsidR="00C56B0D" w:rsidRPr="00EA0E03" w14:paraId="1FCEFED4" w14:textId="77777777" w:rsidTr="001D05D6">
        <w:tc>
          <w:tcPr>
            <w:tcW w:w="0" w:type="auto"/>
          </w:tcPr>
          <w:p w14:paraId="75E0C166" w14:textId="77777777" w:rsidR="00C56B0D" w:rsidRPr="005339B8" w:rsidRDefault="00C56B0D" w:rsidP="001D05D6">
            <w:pPr>
              <w:jc w:val="both"/>
              <w:rPr>
                <w:rFonts w:ascii="Times New Roman" w:hAnsi="Times New Roman" w:cs="Times New Roman"/>
                <w:sz w:val="24"/>
                <w:szCs w:val="24"/>
                <w:lang w:val="uk-UA"/>
              </w:rPr>
            </w:pPr>
            <w:proofErr w:type="spellStart"/>
            <w:r w:rsidRPr="005339B8">
              <w:rPr>
                <w:rFonts w:ascii="Times New Roman" w:hAnsi="Times New Roman" w:cs="Times New Roman"/>
                <w:sz w:val="24"/>
                <w:szCs w:val="24"/>
                <w:lang w:val="uk-UA"/>
              </w:rPr>
              <w:t>Професійно</w:t>
            </w:r>
            <w:proofErr w:type="spellEnd"/>
            <w:r w:rsidRPr="005339B8">
              <w:rPr>
                <w:rFonts w:ascii="Times New Roman" w:hAnsi="Times New Roman" w:cs="Times New Roman"/>
                <w:sz w:val="24"/>
                <w:szCs w:val="24"/>
                <w:lang w:val="uk-UA"/>
              </w:rPr>
              <w:t>-методична компетентність</w:t>
            </w:r>
          </w:p>
        </w:tc>
        <w:tc>
          <w:tcPr>
            <w:tcW w:w="0" w:type="auto"/>
          </w:tcPr>
          <w:p w14:paraId="4A685699" w14:textId="77777777" w:rsidR="00C56B0D" w:rsidRPr="005339B8" w:rsidRDefault="00C56B0D" w:rsidP="001D05D6">
            <w:pPr>
              <w:jc w:val="both"/>
              <w:rPr>
                <w:rFonts w:ascii="Times New Roman" w:hAnsi="Times New Roman" w:cs="Times New Roman"/>
                <w:sz w:val="24"/>
                <w:szCs w:val="24"/>
                <w:lang w:val="uk-UA"/>
              </w:rPr>
            </w:pPr>
            <w:r w:rsidRPr="005339B8">
              <w:rPr>
                <w:rFonts w:ascii="Times New Roman" w:hAnsi="Times New Roman" w:cs="Times New Roman"/>
                <w:sz w:val="24"/>
                <w:szCs w:val="24"/>
                <w:lang w:val="uk-UA"/>
              </w:rPr>
              <w:t>Освітні технології (Методика викладання зарубіжної літератури. Методика викладання англійської мови); Педагогічна практика (виробнича); Педагогічна практика (виробнича); Курсова робота з англійської мови або методика її викладання</w:t>
            </w:r>
          </w:p>
        </w:tc>
      </w:tr>
      <w:tr w:rsidR="00C56B0D" w:rsidRPr="00EA0E03" w14:paraId="173D24DE" w14:textId="77777777" w:rsidTr="001D05D6">
        <w:tc>
          <w:tcPr>
            <w:tcW w:w="0" w:type="auto"/>
          </w:tcPr>
          <w:p w14:paraId="6312DD49" w14:textId="77777777" w:rsidR="00C56B0D" w:rsidRPr="005339B8" w:rsidRDefault="00C56B0D" w:rsidP="001D05D6">
            <w:pPr>
              <w:jc w:val="both"/>
              <w:rPr>
                <w:rFonts w:ascii="Times New Roman" w:hAnsi="Times New Roman" w:cs="Times New Roman"/>
                <w:sz w:val="24"/>
                <w:szCs w:val="24"/>
                <w:lang w:val="uk-UA"/>
              </w:rPr>
            </w:pPr>
            <w:r w:rsidRPr="005339B8">
              <w:rPr>
                <w:rFonts w:ascii="Times New Roman" w:hAnsi="Times New Roman" w:cs="Times New Roman"/>
                <w:sz w:val="24"/>
                <w:szCs w:val="24"/>
                <w:lang w:val="uk-UA"/>
              </w:rPr>
              <w:t>Соціокультурна або міжкультурна компетентність</w:t>
            </w:r>
          </w:p>
        </w:tc>
        <w:tc>
          <w:tcPr>
            <w:tcW w:w="0" w:type="auto"/>
          </w:tcPr>
          <w:p w14:paraId="65C0244A" w14:textId="77777777" w:rsidR="00C56B0D" w:rsidRPr="005339B8" w:rsidRDefault="00C56B0D" w:rsidP="001D05D6">
            <w:pPr>
              <w:jc w:val="both"/>
              <w:rPr>
                <w:rFonts w:ascii="Times New Roman" w:hAnsi="Times New Roman" w:cs="Times New Roman"/>
                <w:sz w:val="24"/>
                <w:szCs w:val="24"/>
                <w:lang w:val="uk-UA"/>
              </w:rPr>
            </w:pPr>
            <w:r w:rsidRPr="005339B8">
              <w:rPr>
                <w:rFonts w:ascii="Times New Roman" w:hAnsi="Times New Roman" w:cs="Times New Roman"/>
                <w:sz w:val="24"/>
                <w:szCs w:val="24"/>
                <w:lang w:val="uk-UA"/>
              </w:rPr>
              <w:t>Україна в контексті європейської історії та культури; Історія зарубіжної літератури; Вступ до літературознавства; Теорія літератури; Література Англії і США; Курсова робота із зарубіжної літератури або методики її викладання</w:t>
            </w:r>
          </w:p>
        </w:tc>
      </w:tr>
    </w:tbl>
    <w:p w14:paraId="1FBC2766" w14:textId="77777777" w:rsidR="00C56B0D" w:rsidRPr="005339B8" w:rsidRDefault="00C56B0D" w:rsidP="00C56B0D">
      <w:pPr>
        <w:spacing w:after="0" w:line="360" w:lineRule="auto"/>
        <w:ind w:firstLine="709"/>
        <w:jc w:val="both"/>
        <w:rPr>
          <w:rFonts w:ascii="Times New Roman" w:hAnsi="Times New Roman" w:cs="Times New Roman"/>
          <w:sz w:val="28"/>
          <w:szCs w:val="28"/>
          <w:lang w:val="uk-UA"/>
        </w:rPr>
      </w:pPr>
    </w:p>
    <w:p w14:paraId="10404A3A" w14:textId="4FC1A00D" w:rsidR="00C56B0D" w:rsidRPr="005339B8" w:rsidRDefault="00C56B0D" w:rsidP="00C56B0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Обов’язкові освітні компоненти, покликані сформувати цілісну професійну компетентність майбутнього вчителя іноземної мови, зокрема англійської, розподілені в навчальному плані нерівномірно. Вимога до співвіднесення аудиторної і самостійної роботи здобувачів вищої освіти в межах одного освітнього компонента передбачає не більше 30 % аудиторної роботи. Відповідно, значну частину матеріалу освітнього компонента здобувач освіти повинен опановувати самостійно: «Самоосвітня компетентність з іноземної мови передбачає потенційну готовність і спроможність студента у процесі самоосвіти підтримувати і підвищувати рівень володіння іноземною мовою, а саме: самостійно розпізнавати нову інформацію, володіти вміннями і навичками, необхідними для подальшої успішної професійної діяльності; самостійно розробляти особистісні стратегії пошуку і засвоєння необхідної інформації та формування відповідних знань і </w:t>
      </w:r>
      <w:r w:rsidRPr="005339B8">
        <w:rPr>
          <w:rFonts w:ascii="Times New Roman" w:hAnsi="Times New Roman" w:cs="Times New Roman"/>
          <w:sz w:val="28"/>
          <w:szCs w:val="28"/>
          <w:lang w:val="uk-UA"/>
        </w:rPr>
        <w:lastRenderedPageBreak/>
        <w:t xml:space="preserve">навичок; слідувати розробленим планам і контролювати досягнення запланованого результату» </w:t>
      </w:r>
      <w:r w:rsidR="00003DD8"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Сіра, </w:t>
      </w:r>
      <w:r w:rsidR="00003DD8" w:rsidRPr="005339B8">
        <w:rPr>
          <w:rFonts w:ascii="Times New Roman" w:hAnsi="Times New Roman" w:cs="Times New Roman"/>
          <w:sz w:val="28"/>
          <w:szCs w:val="28"/>
          <w:lang w:val="uk-UA"/>
        </w:rPr>
        <w:t xml:space="preserve">Волкова, Бойко, 2021 : </w:t>
      </w:r>
      <w:r w:rsidRPr="005339B8">
        <w:rPr>
          <w:rFonts w:ascii="Times New Roman" w:hAnsi="Times New Roman" w:cs="Times New Roman"/>
          <w:sz w:val="28"/>
          <w:szCs w:val="28"/>
          <w:lang w:val="uk-UA"/>
        </w:rPr>
        <w:t>146</w:t>
      </w:r>
      <w:r w:rsidR="00003DD8"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Цей факт свідчить про нагальну потребу здобувача у використанні ресурсів неформальної освіти, де він не лише поглибить теоретичні знання, а й удосконалить та поглибить компоненти професійної компетентності.</w:t>
      </w:r>
    </w:p>
    <w:p w14:paraId="0D6C4234"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Якщо простежити співвіднесеність формування обов’язковими освітніми компонентами освітньої програми «Середня освіта (мова та зарубіжна література (англійська))» першого (бакалаврського) рівня вищої освіти ДЗ «Луганський національний університет імені Тараса Шевченка» в кредитах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які визначають специфіку професії вчителя іноземної мови, то вона не є рівнозначною (див. Рисунок 1.1).</w:t>
      </w:r>
    </w:p>
    <w:p w14:paraId="0D348209"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p>
    <w:p w14:paraId="326D4F23" w14:textId="77777777" w:rsidR="00C56B0D" w:rsidRPr="005339B8" w:rsidRDefault="00C56B0D" w:rsidP="00C56B0D">
      <w:pPr>
        <w:spacing w:after="0" w:line="36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noProof/>
          <w:sz w:val="28"/>
          <w:szCs w:val="28"/>
          <w:lang w:val="uk-UA"/>
        </w:rPr>
        <w:drawing>
          <wp:inline distT="0" distB="0" distL="0" distR="0" wp14:anchorId="06BB6232" wp14:editId="5DB2DF45">
            <wp:extent cx="5303520" cy="3649980"/>
            <wp:effectExtent l="0" t="0" r="1143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681D093" w14:textId="77777777" w:rsidR="00C56B0D" w:rsidRPr="005339B8" w:rsidRDefault="00C56B0D" w:rsidP="00C56B0D">
      <w:pPr>
        <w:spacing w:after="0" w:line="360" w:lineRule="auto"/>
        <w:ind w:firstLine="720"/>
        <w:jc w:val="center"/>
        <w:rPr>
          <w:rFonts w:ascii="Times New Roman" w:hAnsi="Times New Roman" w:cs="Times New Roman"/>
          <w:b/>
          <w:bCs/>
          <w:sz w:val="28"/>
          <w:szCs w:val="28"/>
          <w:lang w:val="uk-UA"/>
        </w:rPr>
      </w:pPr>
    </w:p>
    <w:p w14:paraId="5D2B6F97" w14:textId="77777777" w:rsidR="00C56B0D" w:rsidRPr="005339B8" w:rsidRDefault="00C56B0D" w:rsidP="00C56B0D">
      <w:pPr>
        <w:spacing w:after="0" w:line="36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Рис. 1.1. Діаграма співвіднесення формування </w:t>
      </w:r>
      <w:proofErr w:type="spellStart"/>
      <w:r w:rsidRPr="005339B8">
        <w:rPr>
          <w:rFonts w:ascii="Times New Roman" w:hAnsi="Times New Roman" w:cs="Times New Roman"/>
          <w:b/>
          <w:bCs/>
          <w:sz w:val="28"/>
          <w:szCs w:val="28"/>
          <w:lang w:val="uk-UA"/>
        </w:rPr>
        <w:t>компетентностей</w:t>
      </w:r>
      <w:proofErr w:type="spellEnd"/>
      <w:r w:rsidRPr="005339B8">
        <w:rPr>
          <w:rFonts w:ascii="Times New Roman" w:hAnsi="Times New Roman" w:cs="Times New Roman"/>
          <w:b/>
          <w:bCs/>
          <w:sz w:val="28"/>
          <w:szCs w:val="28"/>
          <w:lang w:val="uk-UA"/>
        </w:rPr>
        <w:t xml:space="preserve"> вчителя іноземної мови</w:t>
      </w:r>
    </w:p>
    <w:p w14:paraId="6664EC0A"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 формування </w:t>
      </w:r>
      <w:proofErr w:type="spellStart"/>
      <w:r w:rsidRPr="005339B8">
        <w:rPr>
          <w:rFonts w:ascii="Times New Roman" w:hAnsi="Times New Roman" w:cs="Times New Roman"/>
          <w:sz w:val="28"/>
          <w:szCs w:val="28"/>
          <w:lang w:val="uk-UA"/>
        </w:rPr>
        <w:t>іншомовно</w:t>
      </w:r>
      <w:proofErr w:type="spellEnd"/>
      <w:r w:rsidRPr="005339B8">
        <w:rPr>
          <w:rFonts w:ascii="Times New Roman" w:hAnsi="Times New Roman" w:cs="Times New Roman"/>
          <w:sz w:val="28"/>
          <w:szCs w:val="28"/>
          <w:lang w:val="uk-UA"/>
        </w:rPr>
        <w:t xml:space="preserve">-комунікативної компетентності відведено 69 кредитів, що становить 38,3 % від загального обсягу обов’язкових освітніх компонентів. </w:t>
      </w:r>
      <w:proofErr w:type="spellStart"/>
      <w:r w:rsidRPr="005339B8">
        <w:rPr>
          <w:rFonts w:ascii="Times New Roman" w:hAnsi="Times New Roman" w:cs="Times New Roman"/>
          <w:sz w:val="28"/>
          <w:szCs w:val="28"/>
          <w:lang w:val="uk-UA"/>
        </w:rPr>
        <w:t>Іншомовно</w:t>
      </w:r>
      <w:proofErr w:type="spellEnd"/>
      <w:r w:rsidRPr="005339B8">
        <w:rPr>
          <w:rFonts w:ascii="Times New Roman" w:hAnsi="Times New Roman" w:cs="Times New Roman"/>
          <w:sz w:val="28"/>
          <w:szCs w:val="28"/>
          <w:lang w:val="uk-UA"/>
        </w:rPr>
        <w:t xml:space="preserve">-комунікативна компетентність передбачає вільне </w:t>
      </w:r>
      <w:r w:rsidRPr="005339B8">
        <w:rPr>
          <w:rFonts w:ascii="Times New Roman" w:hAnsi="Times New Roman" w:cs="Times New Roman"/>
          <w:sz w:val="28"/>
          <w:szCs w:val="28"/>
          <w:lang w:val="uk-UA"/>
        </w:rPr>
        <w:lastRenderedPageBreak/>
        <w:t xml:space="preserve">спілкування іноземною мовою, знання фонетики, лексики (синоніми, антоніми, омоніми, фразеологізми, прислів’я і приказки, ідіоми тощо) і граматики (уміння будувати логічні, зв’язні висловлювання з урахуванням ситуації спілкування), використання мови в усіх видах мовленнєвої діяльності (читання, письмо, аудіювання, говоріння). Не зважаючи на великий обсяг кредитів в освітній програмі, постає нагальна потреба в </w:t>
      </w:r>
      <w:proofErr w:type="spellStart"/>
      <w:r w:rsidRPr="005339B8">
        <w:rPr>
          <w:rFonts w:ascii="Times New Roman" w:hAnsi="Times New Roman" w:cs="Times New Roman"/>
          <w:sz w:val="28"/>
          <w:szCs w:val="28"/>
          <w:lang w:val="uk-UA"/>
        </w:rPr>
        <w:t>мовній</w:t>
      </w:r>
      <w:proofErr w:type="spellEnd"/>
      <w:r w:rsidRPr="005339B8">
        <w:rPr>
          <w:rFonts w:ascii="Times New Roman" w:hAnsi="Times New Roman" w:cs="Times New Roman"/>
          <w:sz w:val="28"/>
          <w:szCs w:val="28"/>
          <w:lang w:val="uk-UA"/>
        </w:rPr>
        <w:t xml:space="preserve"> практиці з носіями мови, занурення в автентичний соціум, розуміння контексту тощо. Одним із ефективних засобів досягнення цього, особливо в умовах війни, є впровадження засобів неформальної освіти. Підвищити навички </w:t>
      </w:r>
      <w:proofErr w:type="spellStart"/>
      <w:r w:rsidRPr="005339B8">
        <w:rPr>
          <w:rFonts w:ascii="Times New Roman" w:hAnsi="Times New Roman" w:cs="Times New Roman"/>
          <w:sz w:val="28"/>
          <w:szCs w:val="28"/>
          <w:lang w:val="uk-UA"/>
        </w:rPr>
        <w:t>іншомовно</w:t>
      </w:r>
      <w:proofErr w:type="spellEnd"/>
      <w:r w:rsidRPr="005339B8">
        <w:rPr>
          <w:rFonts w:ascii="Times New Roman" w:hAnsi="Times New Roman" w:cs="Times New Roman"/>
          <w:sz w:val="28"/>
          <w:szCs w:val="28"/>
          <w:lang w:val="uk-UA"/>
        </w:rPr>
        <w:t xml:space="preserve">-комунікативної компетентності можна за допомогою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та методичних онлайн курсів, участі в дискусійних клубах та </w:t>
      </w:r>
      <w:proofErr w:type="spellStart"/>
      <w:r w:rsidRPr="005339B8">
        <w:rPr>
          <w:rFonts w:ascii="Times New Roman" w:hAnsi="Times New Roman" w:cs="Times New Roman"/>
          <w:sz w:val="28"/>
          <w:szCs w:val="28"/>
          <w:lang w:val="uk-UA"/>
        </w:rPr>
        <w:t>Speaking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Clubs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вебінарах</w:t>
      </w:r>
      <w:proofErr w:type="spellEnd"/>
      <w:r w:rsidRPr="005339B8">
        <w:rPr>
          <w:rFonts w:ascii="Times New Roman" w:hAnsi="Times New Roman" w:cs="Times New Roman"/>
          <w:sz w:val="28"/>
          <w:szCs w:val="28"/>
          <w:lang w:val="uk-UA"/>
        </w:rPr>
        <w:t xml:space="preserve"> і </w:t>
      </w:r>
      <w:proofErr w:type="spellStart"/>
      <w:r w:rsidRPr="005339B8">
        <w:rPr>
          <w:rFonts w:ascii="Times New Roman" w:hAnsi="Times New Roman" w:cs="Times New Roman"/>
          <w:sz w:val="28"/>
          <w:szCs w:val="28"/>
          <w:lang w:val="uk-UA"/>
        </w:rPr>
        <w:t>підкастах</w:t>
      </w:r>
      <w:proofErr w:type="spellEnd"/>
      <w:r w:rsidRPr="005339B8">
        <w:rPr>
          <w:rFonts w:ascii="Times New Roman" w:hAnsi="Times New Roman" w:cs="Times New Roman"/>
          <w:sz w:val="28"/>
          <w:szCs w:val="28"/>
          <w:lang w:val="uk-UA"/>
        </w:rPr>
        <w:t xml:space="preserve">, тандем-навчанні, міжнародному </w:t>
      </w:r>
      <w:proofErr w:type="spellStart"/>
      <w:r w:rsidRPr="005339B8">
        <w:rPr>
          <w:rFonts w:ascii="Times New Roman" w:hAnsi="Times New Roman" w:cs="Times New Roman"/>
          <w:sz w:val="28"/>
          <w:szCs w:val="28"/>
          <w:lang w:val="uk-UA"/>
        </w:rPr>
        <w:t>волонтерстві</w:t>
      </w:r>
      <w:proofErr w:type="spellEnd"/>
      <w:r w:rsidRPr="005339B8">
        <w:rPr>
          <w:rFonts w:ascii="Times New Roman" w:hAnsi="Times New Roman" w:cs="Times New Roman"/>
          <w:sz w:val="28"/>
          <w:szCs w:val="28"/>
          <w:lang w:val="uk-UA"/>
        </w:rPr>
        <w:t xml:space="preserve"> і стажуванні, професійних спільнотах у соціальних мережах. У майбутніх вчителів іноземної мови формуватиметься вміння висловити думку в будь-якій ситуації, вивчити неологізми, </w:t>
      </w:r>
      <w:proofErr w:type="spellStart"/>
      <w:r w:rsidRPr="005339B8">
        <w:rPr>
          <w:rFonts w:ascii="Times New Roman" w:hAnsi="Times New Roman" w:cs="Times New Roman"/>
          <w:sz w:val="28"/>
          <w:szCs w:val="28"/>
          <w:lang w:val="uk-UA"/>
        </w:rPr>
        <w:t>професіоналізми</w:t>
      </w:r>
      <w:proofErr w:type="spellEnd"/>
      <w:r w:rsidRPr="005339B8">
        <w:rPr>
          <w:rFonts w:ascii="Times New Roman" w:hAnsi="Times New Roman" w:cs="Times New Roman"/>
          <w:sz w:val="28"/>
          <w:szCs w:val="28"/>
          <w:lang w:val="uk-UA"/>
        </w:rPr>
        <w:t>, вести дискусію та спілкуватися в мережі.</w:t>
      </w:r>
    </w:p>
    <w:p w14:paraId="48C022F5"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Психолого-педагогічна компетентність формується освітніми компонентами обсягом 20 кредитів (11,1 %) і забезпечує здатність майбутнього вчителя іноземної мови організувати навчання з урахуванням вікових психолого-педагогічних особливостей учнів. Важливо, щоб педагог розумів механізми засвоєння певною віковою категорією учнів іноземної мови, міг мотивувати їх до опанування іншої мови, сприяти подоланню психологічних бар’єрів. Тут на допомогу майбутньому фахівцю можуть прийти курси з неформальної освіти, що присвячені проблемам емоційного інтелекту й конфліктології з метою подолання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бар’єрів» учнів; майстер-класи з </w:t>
      </w:r>
      <w:proofErr w:type="spellStart"/>
      <w:r w:rsidRPr="005339B8">
        <w:rPr>
          <w:rFonts w:ascii="Times New Roman" w:hAnsi="Times New Roman" w:cs="Times New Roman"/>
          <w:sz w:val="28"/>
          <w:szCs w:val="28"/>
          <w:lang w:val="uk-UA"/>
        </w:rPr>
        <w:t>ігропрактики</w:t>
      </w:r>
      <w:proofErr w:type="spellEnd"/>
      <w:r w:rsidRPr="005339B8">
        <w:rPr>
          <w:rFonts w:ascii="Times New Roman" w:hAnsi="Times New Roman" w:cs="Times New Roman"/>
          <w:sz w:val="28"/>
          <w:szCs w:val="28"/>
          <w:lang w:val="uk-UA"/>
        </w:rPr>
        <w:t xml:space="preserve"> та </w:t>
      </w:r>
      <w:proofErr w:type="spellStart"/>
      <w:r w:rsidRPr="005339B8">
        <w:rPr>
          <w:rFonts w:ascii="Times New Roman" w:hAnsi="Times New Roman" w:cs="Times New Roman"/>
          <w:sz w:val="28"/>
          <w:szCs w:val="28"/>
          <w:lang w:val="uk-UA"/>
        </w:rPr>
        <w:t>гейміфікації</w:t>
      </w:r>
      <w:proofErr w:type="spellEnd"/>
      <w:r w:rsidRPr="005339B8">
        <w:rPr>
          <w:rFonts w:ascii="Times New Roman" w:hAnsi="Times New Roman" w:cs="Times New Roman"/>
          <w:sz w:val="28"/>
          <w:szCs w:val="28"/>
          <w:lang w:val="uk-UA"/>
        </w:rPr>
        <w:t>; участь у конференціях і семінарах, воркшопах з інклюзивної освіти, онлайн-марафонах з цифрової педагогіки.</w:t>
      </w:r>
    </w:p>
    <w:p w14:paraId="0E09FD5B"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-методичну компетентність забезпечують освітні компоненти обсягом 31,5 кредити (17,5 %).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-методична </w:t>
      </w:r>
      <w:r w:rsidRPr="005339B8">
        <w:rPr>
          <w:rFonts w:ascii="Times New Roman" w:hAnsi="Times New Roman" w:cs="Times New Roman"/>
          <w:sz w:val="28"/>
          <w:szCs w:val="28"/>
          <w:lang w:val="uk-UA"/>
        </w:rPr>
        <w:lastRenderedPageBreak/>
        <w:t xml:space="preserve">компетентність майбутнього вчителя іноземної мови передбачає його здатність </w:t>
      </w:r>
      <w:proofErr w:type="spellStart"/>
      <w:r w:rsidRPr="005339B8">
        <w:rPr>
          <w:rFonts w:ascii="Times New Roman" w:hAnsi="Times New Roman" w:cs="Times New Roman"/>
          <w:sz w:val="28"/>
          <w:szCs w:val="28"/>
          <w:lang w:val="uk-UA"/>
        </w:rPr>
        <w:t>проєктувати</w:t>
      </w:r>
      <w:proofErr w:type="spellEnd"/>
      <w:r w:rsidRPr="005339B8">
        <w:rPr>
          <w:rFonts w:ascii="Times New Roman" w:hAnsi="Times New Roman" w:cs="Times New Roman"/>
          <w:sz w:val="28"/>
          <w:szCs w:val="28"/>
          <w:lang w:val="uk-UA"/>
        </w:rPr>
        <w:t xml:space="preserve">, реалізовувати й оцінювати процес навчання іноземній мові в закладах загальної середньої освіти і, як результат, рівень знання іноземної мови здобувачами освіти. Зазначена компетентність є своєрідним стрижнем професії вчителя іноземної мови. Вона складається з уміння </w:t>
      </w:r>
      <w:proofErr w:type="spellStart"/>
      <w:r w:rsidRPr="005339B8">
        <w:rPr>
          <w:rFonts w:ascii="Times New Roman" w:hAnsi="Times New Roman" w:cs="Times New Roman"/>
          <w:sz w:val="28"/>
          <w:szCs w:val="28"/>
          <w:lang w:val="uk-UA"/>
        </w:rPr>
        <w:t>проєктувати</w:t>
      </w:r>
      <w:proofErr w:type="spellEnd"/>
      <w:r w:rsidRPr="005339B8">
        <w:rPr>
          <w:rFonts w:ascii="Times New Roman" w:hAnsi="Times New Roman" w:cs="Times New Roman"/>
          <w:sz w:val="28"/>
          <w:szCs w:val="28"/>
          <w:lang w:val="uk-UA"/>
        </w:rPr>
        <w:t xml:space="preserve"> урок, використовувати сучасні методи (наприклад, комунікативна методика, </w:t>
      </w:r>
      <w:proofErr w:type="spellStart"/>
      <w:r w:rsidRPr="005339B8">
        <w:rPr>
          <w:rFonts w:ascii="Times New Roman" w:hAnsi="Times New Roman" w:cs="Times New Roman"/>
          <w:sz w:val="28"/>
          <w:szCs w:val="28"/>
          <w:lang w:val="uk-UA"/>
        </w:rPr>
        <w:t>Task-Based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Learning</w:t>
      </w:r>
      <w:proofErr w:type="spellEnd"/>
      <w:r w:rsidRPr="005339B8">
        <w:rPr>
          <w:rFonts w:ascii="Times New Roman" w:hAnsi="Times New Roman" w:cs="Times New Roman"/>
          <w:sz w:val="28"/>
          <w:szCs w:val="28"/>
          <w:lang w:val="uk-UA"/>
        </w:rPr>
        <w:t>, CLIL), різні форми роботи (у парах, групах, індивідуальну), коментувати результати роботи учнів і коригувати їх, застосовувати інтерактивні платформи (</w:t>
      </w:r>
      <w:proofErr w:type="spellStart"/>
      <w:r w:rsidRPr="005339B8">
        <w:rPr>
          <w:rFonts w:ascii="Times New Roman" w:hAnsi="Times New Roman" w:cs="Times New Roman"/>
          <w:sz w:val="28"/>
          <w:szCs w:val="28"/>
          <w:lang w:val="uk-UA"/>
        </w:rPr>
        <w:t>Kahoot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Quizlet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Canva</w:t>
      </w:r>
      <w:proofErr w:type="spellEnd"/>
      <w:r w:rsidRPr="005339B8">
        <w:rPr>
          <w:rFonts w:ascii="Times New Roman" w:hAnsi="Times New Roman" w:cs="Times New Roman"/>
          <w:sz w:val="28"/>
          <w:szCs w:val="28"/>
          <w:lang w:val="uk-UA"/>
        </w:rPr>
        <w:t xml:space="preserve">) з метою зацікавлення учнів. Поглибити методичну майстерність майбутнього вчителя іноземної мови можна за допомогою методичних </w:t>
      </w:r>
      <w:proofErr w:type="spellStart"/>
      <w:r w:rsidRPr="005339B8">
        <w:rPr>
          <w:rFonts w:ascii="Times New Roman" w:hAnsi="Times New Roman" w:cs="Times New Roman"/>
          <w:sz w:val="28"/>
          <w:szCs w:val="28"/>
          <w:lang w:val="uk-UA"/>
        </w:rPr>
        <w:t>вебінарів</w:t>
      </w:r>
      <w:proofErr w:type="spellEnd"/>
      <w:r w:rsidRPr="005339B8">
        <w:rPr>
          <w:rFonts w:ascii="Times New Roman" w:hAnsi="Times New Roman" w:cs="Times New Roman"/>
          <w:sz w:val="28"/>
          <w:szCs w:val="28"/>
          <w:lang w:val="uk-UA"/>
        </w:rPr>
        <w:t xml:space="preserve"> і майстер-класів (наприклад, «Як використовувати </w:t>
      </w:r>
      <w:proofErr w:type="spellStart"/>
      <w:r w:rsidRPr="005339B8">
        <w:rPr>
          <w:rFonts w:ascii="Times New Roman" w:hAnsi="Times New Roman" w:cs="Times New Roman"/>
          <w:sz w:val="28"/>
          <w:szCs w:val="28"/>
          <w:lang w:val="uk-UA"/>
        </w:rPr>
        <w:t>ChatGPT</w:t>
      </w:r>
      <w:proofErr w:type="spellEnd"/>
      <w:r w:rsidRPr="005339B8">
        <w:rPr>
          <w:rFonts w:ascii="Times New Roman" w:hAnsi="Times New Roman" w:cs="Times New Roman"/>
          <w:sz w:val="28"/>
          <w:szCs w:val="28"/>
          <w:lang w:val="uk-UA"/>
        </w:rPr>
        <w:t xml:space="preserve"> на </w:t>
      </w:r>
      <w:proofErr w:type="spellStart"/>
      <w:r w:rsidRPr="005339B8">
        <w:rPr>
          <w:rFonts w:ascii="Times New Roman" w:hAnsi="Times New Roman" w:cs="Times New Roman"/>
          <w:sz w:val="28"/>
          <w:szCs w:val="28"/>
          <w:lang w:val="uk-UA"/>
        </w:rPr>
        <w:t>уроках</w:t>
      </w:r>
      <w:proofErr w:type="spellEnd"/>
      <w:r w:rsidRPr="005339B8">
        <w:rPr>
          <w:rFonts w:ascii="Times New Roman" w:hAnsi="Times New Roman" w:cs="Times New Roman"/>
          <w:sz w:val="28"/>
          <w:szCs w:val="28"/>
          <w:lang w:val="uk-UA"/>
        </w:rPr>
        <w:t xml:space="preserve"> англійської»), опанувати сучасні підходи викладання іноземної мови за напрямами «</w:t>
      </w:r>
      <w:proofErr w:type="spellStart"/>
      <w:r w:rsidRPr="005339B8">
        <w:rPr>
          <w:rFonts w:ascii="Times New Roman" w:hAnsi="Times New Roman" w:cs="Times New Roman"/>
          <w:sz w:val="28"/>
          <w:szCs w:val="28"/>
          <w:lang w:val="uk-UA"/>
        </w:rPr>
        <w:t>Teaching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Online</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Blended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Learning</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Teaching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Language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Through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Content</w:t>
      </w:r>
      <w:proofErr w:type="spellEnd"/>
      <w:r w:rsidRPr="005339B8">
        <w:rPr>
          <w:rFonts w:ascii="Times New Roman" w:hAnsi="Times New Roman" w:cs="Times New Roman"/>
          <w:sz w:val="28"/>
          <w:szCs w:val="28"/>
          <w:lang w:val="uk-UA"/>
        </w:rPr>
        <w:t xml:space="preserve"> (CLIL)», перегляд занять інших учителів з метою розвитку критичного мислення, уміння бачити методичні помилки та шляхи їх виправлення, участь у конференціях.</w:t>
      </w:r>
    </w:p>
    <w:p w14:paraId="30493233"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Соціокультурну або міжкультурну компетентність розвивають під час вивчення освітніх компонентів обсягом 39,5 кредитів (21,94 %). Майбутній учитель іноземної мови має бути знавцем історії, географії, політичного устрою, культури, менталітету, норм поведінки, невербальної комунікації, літератури країни, мову якої викладає. За умови, коли учень розуміє підтекст фрази, він усвідомлено будує відповідь, говорить граматично правильно. Участь у міжнародних обмінах, міжнародних </w:t>
      </w:r>
      <w:proofErr w:type="spellStart"/>
      <w:r w:rsidRPr="005339B8">
        <w:rPr>
          <w:rFonts w:ascii="Times New Roman" w:hAnsi="Times New Roman" w:cs="Times New Roman"/>
          <w:sz w:val="28"/>
          <w:szCs w:val="28"/>
          <w:lang w:val="uk-UA"/>
        </w:rPr>
        <w:t>вебінарах</w:t>
      </w:r>
      <w:proofErr w:type="spellEnd"/>
      <w:r w:rsidRPr="005339B8">
        <w:rPr>
          <w:rFonts w:ascii="Times New Roman" w:hAnsi="Times New Roman" w:cs="Times New Roman"/>
          <w:sz w:val="28"/>
          <w:szCs w:val="28"/>
          <w:lang w:val="uk-UA"/>
        </w:rPr>
        <w:t xml:space="preserve"> і конференціях, волонтерська діяльність, спілкування з носіями мови через платформи </w:t>
      </w:r>
      <w:proofErr w:type="spellStart"/>
      <w:r w:rsidRPr="005339B8">
        <w:rPr>
          <w:rFonts w:ascii="Times New Roman" w:hAnsi="Times New Roman" w:cs="Times New Roman"/>
          <w:sz w:val="28"/>
          <w:szCs w:val="28"/>
          <w:lang w:val="uk-UA"/>
        </w:rPr>
        <w:t>HelloTalk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Tandem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ConversationExchange</w:t>
      </w:r>
      <w:proofErr w:type="spellEnd"/>
      <w:r w:rsidRPr="005339B8">
        <w:rPr>
          <w:rFonts w:ascii="Times New Roman" w:hAnsi="Times New Roman" w:cs="Times New Roman"/>
          <w:sz w:val="28"/>
          <w:szCs w:val="28"/>
          <w:lang w:val="uk-UA"/>
        </w:rPr>
        <w:t>, перегляд фільмів мовою оригіналу, віртуальні подорожі та онлайн-екскурсії сприятимуть розвитку й покращенню культурної адаптивності, невербальної комунікації, розумінню сленгу, сучасного етикету, культурних метафор і гумору, уміння порівнювати культури (компаративний аналіз).</w:t>
      </w:r>
    </w:p>
    <w:p w14:paraId="03179377" w14:textId="77777777"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На інші компетентності, що входять до складу професійної компетентності вчителя іноземної мови, відводиться 11,16 % обов’язкових освітніх компонентів (20 кредитів).</w:t>
      </w:r>
    </w:p>
    <w:p w14:paraId="3A80F3E7" w14:textId="2DDB3FEB" w:rsidR="00C56B0D" w:rsidRPr="005339B8" w:rsidRDefault="00C56B0D" w:rsidP="00C56B0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Знань, отриманих майбутнім учителем іноземної мови під час аудиторних занять для формування професійної компетентності вчителя іноземної мови, не достатньо. З метою заохочення здобувачів вищої освіти до </w:t>
      </w:r>
      <w:proofErr w:type="spellStart"/>
      <w:r w:rsidRPr="005339B8">
        <w:rPr>
          <w:rFonts w:ascii="Times New Roman" w:hAnsi="Times New Roman" w:cs="Times New Roman"/>
          <w:sz w:val="28"/>
          <w:szCs w:val="28"/>
          <w:lang w:val="uk-UA"/>
        </w:rPr>
        <w:t>позааудиторної</w:t>
      </w:r>
      <w:proofErr w:type="spellEnd"/>
      <w:r w:rsidRPr="005339B8">
        <w:rPr>
          <w:rFonts w:ascii="Times New Roman" w:hAnsi="Times New Roman" w:cs="Times New Roman"/>
          <w:sz w:val="28"/>
          <w:szCs w:val="28"/>
          <w:lang w:val="uk-UA"/>
        </w:rPr>
        <w:t xml:space="preserve"> роботи з використанням ресурсів неформальної освіти проводиться підготовча робота, яка полягає в стимулюванні потреби до самоосвіти: «Із метою залучення студентів до </w:t>
      </w:r>
      <w:proofErr w:type="spellStart"/>
      <w:r w:rsidRPr="005339B8">
        <w:rPr>
          <w:rFonts w:ascii="Times New Roman" w:hAnsi="Times New Roman" w:cs="Times New Roman"/>
          <w:sz w:val="28"/>
          <w:szCs w:val="28"/>
          <w:lang w:val="uk-UA"/>
        </w:rPr>
        <w:t>позааудиторної</w:t>
      </w:r>
      <w:proofErr w:type="spellEnd"/>
      <w:r w:rsidRPr="005339B8">
        <w:rPr>
          <w:rFonts w:ascii="Times New Roman" w:hAnsi="Times New Roman" w:cs="Times New Roman"/>
          <w:sz w:val="28"/>
          <w:szCs w:val="28"/>
          <w:lang w:val="uk-UA"/>
        </w:rPr>
        <w:t xml:space="preserve"> самоосвітньої діяльності з іноземної мови викладач використовує психологічні прийоми впливу. Під час особистих бесід викладач повинен </w:t>
      </w:r>
      <w:proofErr w:type="spellStart"/>
      <w:r w:rsidRPr="005339B8">
        <w:rPr>
          <w:rFonts w:ascii="Times New Roman" w:hAnsi="Times New Roman" w:cs="Times New Roman"/>
          <w:sz w:val="28"/>
          <w:szCs w:val="28"/>
          <w:lang w:val="uk-UA"/>
        </w:rPr>
        <w:t>тактовно</w:t>
      </w:r>
      <w:proofErr w:type="spellEnd"/>
      <w:r w:rsidRPr="005339B8">
        <w:rPr>
          <w:rFonts w:ascii="Times New Roman" w:hAnsi="Times New Roman" w:cs="Times New Roman"/>
          <w:sz w:val="28"/>
          <w:szCs w:val="28"/>
          <w:lang w:val="uk-UA"/>
        </w:rPr>
        <w:t xml:space="preserve">, без натиску запропонувати студентові, наприклад, стати членом наукового гуртка, надати йому чітку змістовну інформацію про подальшу науково-пізнавальну діяльність і дати можливість усвідомити пропозицію. Використання прийому «психічного зараження» студентів доцільне тоді, коли студент емоційний або вагається у рішенні. Емоційна мова викладача, стиль його поведінки можуть захопити студентів, пробудити у них потребу до поглиблення знань із технічної іноземної мови» </w:t>
      </w:r>
      <w:r w:rsidR="00225619"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Сіра, </w:t>
      </w:r>
      <w:r w:rsidR="00225619" w:rsidRPr="005339B8">
        <w:rPr>
          <w:rFonts w:ascii="Times New Roman" w:hAnsi="Times New Roman" w:cs="Times New Roman"/>
          <w:sz w:val="28"/>
          <w:szCs w:val="28"/>
          <w:lang w:val="uk-UA"/>
        </w:rPr>
        <w:t>Волкова, Бойко, 2021 :</w:t>
      </w:r>
      <w:r w:rsidRPr="005339B8">
        <w:rPr>
          <w:rFonts w:ascii="Times New Roman" w:hAnsi="Times New Roman" w:cs="Times New Roman"/>
          <w:sz w:val="28"/>
          <w:szCs w:val="28"/>
          <w:lang w:val="uk-UA"/>
        </w:rPr>
        <w:t xml:space="preserve"> 147</w:t>
      </w:r>
      <w:r w:rsidR="00225619"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0019BD31" w14:textId="27B0FE7A"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Т. Скорик і В. </w:t>
      </w:r>
      <w:proofErr w:type="spellStart"/>
      <w:r w:rsidRPr="005339B8">
        <w:rPr>
          <w:rFonts w:ascii="Times New Roman" w:hAnsi="Times New Roman" w:cs="Times New Roman"/>
          <w:sz w:val="28"/>
          <w:szCs w:val="28"/>
          <w:lang w:val="uk-UA"/>
        </w:rPr>
        <w:t>Вергунова</w:t>
      </w:r>
      <w:proofErr w:type="spellEnd"/>
      <w:r w:rsidRPr="005339B8">
        <w:rPr>
          <w:rFonts w:ascii="Times New Roman" w:hAnsi="Times New Roman" w:cs="Times New Roman"/>
          <w:sz w:val="28"/>
          <w:szCs w:val="28"/>
          <w:lang w:val="uk-UA"/>
        </w:rPr>
        <w:t xml:space="preserve"> обґрунтували важливість неформальної освіти під час навчання майбутніх учителів: «Для вчителя – це можливість розширити та поглибити професійну компетентність, задовольнити власні освітні інтереси. Якщо формальна освіта складає базу професійної підготовки, то неформальна освіта розширює спектр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у сферах інтересів, розвиває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необхідні здатності вчителя, зокрема, емоційну стійкість, вміння володіти собою у стресових ситуаціях, здатність до критичного мислення та роботи в команді, лідерські якості, уміння вчитися та потреби до пізнання як стійкої характеристики особистості тощо» </w:t>
      </w:r>
      <w:r w:rsidR="00B3708B"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Скорик, </w:t>
      </w:r>
      <w:proofErr w:type="spellStart"/>
      <w:r w:rsidR="00B3708B" w:rsidRPr="005339B8">
        <w:rPr>
          <w:rFonts w:ascii="Times New Roman" w:hAnsi="Times New Roman" w:cs="Times New Roman"/>
          <w:sz w:val="28"/>
          <w:szCs w:val="28"/>
          <w:lang w:val="uk-UA"/>
        </w:rPr>
        <w:t>Вергунова</w:t>
      </w:r>
      <w:proofErr w:type="spellEnd"/>
      <w:r w:rsidR="00B3708B" w:rsidRPr="005339B8">
        <w:rPr>
          <w:rFonts w:ascii="Times New Roman" w:hAnsi="Times New Roman" w:cs="Times New Roman"/>
          <w:sz w:val="28"/>
          <w:szCs w:val="28"/>
          <w:lang w:val="uk-UA"/>
        </w:rPr>
        <w:t>, 2021 :</w:t>
      </w:r>
      <w:r w:rsidRPr="005339B8">
        <w:rPr>
          <w:rFonts w:ascii="Times New Roman" w:hAnsi="Times New Roman" w:cs="Times New Roman"/>
          <w:sz w:val="28"/>
          <w:szCs w:val="28"/>
          <w:lang w:val="uk-UA"/>
        </w:rPr>
        <w:t xml:space="preserve"> 86</w:t>
      </w:r>
      <w:r w:rsidR="00B3708B"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Учені перераховують і дають характеристику освітніх платформ, де майбутні вчителі можуть підвищити свій професійний рівень: </w:t>
      </w:r>
      <w:proofErr w:type="spellStart"/>
      <w:r w:rsidRPr="005339B8">
        <w:rPr>
          <w:rFonts w:ascii="Times New Roman" w:hAnsi="Times New Roman" w:cs="Times New Roman"/>
          <w:sz w:val="28"/>
          <w:szCs w:val="28"/>
          <w:lang w:val="uk-UA"/>
        </w:rPr>
        <w:t>EdEra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Prometheus</w:t>
      </w:r>
      <w:proofErr w:type="spellEnd"/>
      <w:r w:rsidRPr="005339B8">
        <w:rPr>
          <w:rFonts w:ascii="Times New Roman" w:hAnsi="Times New Roman" w:cs="Times New Roman"/>
          <w:sz w:val="28"/>
          <w:szCs w:val="28"/>
          <w:lang w:val="uk-UA"/>
        </w:rPr>
        <w:t xml:space="preserve">, ВУМ (Відкритий Університет Майдану), Інша освіта, Критичне </w:t>
      </w:r>
      <w:r w:rsidRPr="005339B8">
        <w:rPr>
          <w:rFonts w:ascii="Times New Roman" w:hAnsi="Times New Roman" w:cs="Times New Roman"/>
          <w:sz w:val="28"/>
          <w:szCs w:val="28"/>
          <w:lang w:val="uk-UA"/>
        </w:rPr>
        <w:lastRenderedPageBreak/>
        <w:t xml:space="preserve">мислення, Навчай для України, Міжнародний освітній центр, </w:t>
      </w:r>
      <w:proofErr w:type="spellStart"/>
      <w:r w:rsidRPr="005339B8">
        <w:rPr>
          <w:rFonts w:ascii="Times New Roman" w:hAnsi="Times New Roman" w:cs="Times New Roman"/>
          <w:sz w:val="28"/>
          <w:szCs w:val="28"/>
          <w:lang w:val="uk-UA"/>
        </w:rPr>
        <w:t>Learning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Passport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Освіторія</w:t>
      </w:r>
      <w:proofErr w:type="spellEnd"/>
      <w:r w:rsidRPr="005339B8">
        <w:rPr>
          <w:rFonts w:ascii="Times New Roman" w:hAnsi="Times New Roman" w:cs="Times New Roman"/>
          <w:sz w:val="28"/>
          <w:szCs w:val="28"/>
          <w:lang w:val="uk-UA"/>
        </w:rPr>
        <w:t xml:space="preserve">, Центр неформальної освіти, Онлайн платформа неформальної освіти, </w:t>
      </w:r>
      <w:proofErr w:type="spellStart"/>
      <w:r w:rsidRPr="005339B8">
        <w:rPr>
          <w:rFonts w:ascii="Times New Roman" w:hAnsi="Times New Roman" w:cs="Times New Roman"/>
          <w:sz w:val="28"/>
          <w:szCs w:val="28"/>
          <w:lang w:val="uk-UA"/>
        </w:rPr>
        <w:t>ЕdСamp</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Ukraine</w:t>
      </w:r>
      <w:proofErr w:type="spellEnd"/>
      <w:r w:rsidRPr="005339B8">
        <w:rPr>
          <w:rFonts w:ascii="Times New Roman" w:hAnsi="Times New Roman" w:cs="Times New Roman"/>
          <w:sz w:val="28"/>
          <w:szCs w:val="28"/>
          <w:lang w:val="uk-UA"/>
        </w:rPr>
        <w:t xml:space="preserve"> та інші.</w:t>
      </w:r>
    </w:p>
    <w:p w14:paraId="767BA3DD" w14:textId="6DD66BC5"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Л. Сіра, О. Волкова і С. Бойко вважають, що ефективна підготовка майбутніх вчителів передбачає використання різноманітних форм колективної роботи, які стимулюють активну самостійну діяльність здобувачів вищої освіти: «Організація та проведення масових </w:t>
      </w:r>
      <w:proofErr w:type="spellStart"/>
      <w:r w:rsidRPr="005339B8">
        <w:rPr>
          <w:rFonts w:ascii="Times New Roman" w:hAnsi="Times New Roman" w:cs="Times New Roman"/>
          <w:sz w:val="28"/>
          <w:szCs w:val="28"/>
          <w:lang w:val="uk-UA"/>
        </w:rPr>
        <w:t>позааудиторних</w:t>
      </w:r>
      <w:proofErr w:type="spellEnd"/>
      <w:r w:rsidRPr="005339B8">
        <w:rPr>
          <w:rFonts w:ascii="Times New Roman" w:hAnsi="Times New Roman" w:cs="Times New Roman"/>
          <w:sz w:val="28"/>
          <w:szCs w:val="28"/>
          <w:lang w:val="uk-UA"/>
        </w:rPr>
        <w:t xml:space="preserve"> заходів сприяє розвитку в студентів пізнавального інтересу, внутрішньої потреби у самоосвіті та саморозвитку. До масових форм можна зарахувати проведення конференцій, «круглих столів», предметного тижня (тижня технічної англійської мови, медичної англійської мови тощо), вікторин, конкурсів (конкурс на кращу презентацію під час проведенні конференції тощо), диспутів» </w:t>
      </w:r>
      <w:r w:rsidR="00B3708B" w:rsidRPr="005339B8">
        <w:rPr>
          <w:rFonts w:ascii="Times New Roman" w:hAnsi="Times New Roman" w:cs="Times New Roman"/>
          <w:sz w:val="28"/>
          <w:szCs w:val="28"/>
          <w:lang w:val="uk-UA"/>
        </w:rPr>
        <w:t>(Сіра, Волкова, Бойко, 2021 :</w:t>
      </w:r>
      <w:r w:rsidRPr="005339B8">
        <w:rPr>
          <w:rFonts w:ascii="Times New Roman" w:hAnsi="Times New Roman" w:cs="Times New Roman"/>
          <w:sz w:val="28"/>
          <w:szCs w:val="28"/>
          <w:lang w:val="uk-UA"/>
        </w:rPr>
        <w:t xml:space="preserve"> 147</w:t>
      </w:r>
      <w:r w:rsidR="00B3708B"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004A55CB" w14:textId="1EF893CF" w:rsidR="00C56B0D" w:rsidRPr="005339B8" w:rsidRDefault="00C56B0D" w:rsidP="00C56B0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Учені називають ресурси неформальної освіти, які можуть бути використані під час підготовки майбутніх учителів іноземної мови з метою формування їхньої професійної компетентності: «Найбільш ефективними і доступними онлайн-ресурсами для самоосвіти, зокрема й самостійного вивчення іноземної мови, сьогодні є: </w:t>
      </w:r>
      <w:proofErr w:type="spellStart"/>
      <w:r w:rsidRPr="005339B8">
        <w:rPr>
          <w:rFonts w:ascii="Times New Roman" w:hAnsi="Times New Roman" w:cs="Times New Roman"/>
          <w:sz w:val="28"/>
          <w:szCs w:val="28"/>
          <w:lang w:val="uk-UA"/>
        </w:rPr>
        <w:t>Prometheus</w:t>
      </w:r>
      <w:proofErr w:type="spellEnd"/>
      <w:r w:rsidRPr="005339B8">
        <w:rPr>
          <w:rFonts w:ascii="Times New Roman" w:hAnsi="Times New Roman" w:cs="Times New Roman"/>
          <w:sz w:val="28"/>
          <w:szCs w:val="28"/>
          <w:lang w:val="uk-UA"/>
        </w:rPr>
        <w:t xml:space="preserve"> (онлайн-курси «Англійська для кар’єрного зростання», «Англійська для STEM»), </w:t>
      </w:r>
      <w:proofErr w:type="spellStart"/>
      <w:r w:rsidRPr="005339B8">
        <w:rPr>
          <w:rFonts w:ascii="Times New Roman" w:hAnsi="Times New Roman" w:cs="Times New Roman"/>
          <w:sz w:val="28"/>
          <w:szCs w:val="28"/>
          <w:lang w:val="uk-UA"/>
        </w:rPr>
        <w:t>Coursera</w:t>
      </w:r>
      <w:proofErr w:type="spellEnd"/>
      <w:r w:rsidRPr="005339B8">
        <w:rPr>
          <w:rFonts w:ascii="Times New Roman" w:hAnsi="Times New Roman" w:cs="Times New Roman"/>
          <w:sz w:val="28"/>
          <w:szCs w:val="28"/>
          <w:lang w:val="uk-UA"/>
        </w:rPr>
        <w:t xml:space="preserve">, EDX, </w:t>
      </w:r>
      <w:proofErr w:type="spellStart"/>
      <w:r w:rsidRPr="005339B8">
        <w:rPr>
          <w:rFonts w:ascii="Times New Roman" w:hAnsi="Times New Roman" w:cs="Times New Roman"/>
          <w:sz w:val="28"/>
          <w:szCs w:val="28"/>
          <w:lang w:val="uk-UA"/>
        </w:rPr>
        <w:t>FutureLearn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Udemy</w:t>
      </w:r>
      <w:proofErr w:type="spellEnd"/>
      <w:r w:rsidRPr="005339B8">
        <w:rPr>
          <w:rFonts w:ascii="Times New Roman" w:hAnsi="Times New Roman" w:cs="Times New Roman"/>
          <w:sz w:val="28"/>
          <w:szCs w:val="28"/>
          <w:lang w:val="uk-UA"/>
        </w:rPr>
        <w:t>, TED («</w:t>
      </w:r>
      <w:proofErr w:type="spellStart"/>
      <w:r w:rsidRPr="005339B8">
        <w:rPr>
          <w:rFonts w:ascii="Times New Roman" w:hAnsi="Times New Roman" w:cs="Times New Roman"/>
          <w:sz w:val="28"/>
          <w:szCs w:val="28"/>
          <w:lang w:val="uk-UA"/>
        </w:rPr>
        <w:t>Technology</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Entertainment</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Design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ВУМonline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Zoom</w:t>
      </w:r>
      <w:proofErr w:type="spellEnd"/>
      <w:r w:rsidRPr="005339B8">
        <w:rPr>
          <w:rFonts w:ascii="Times New Roman" w:hAnsi="Times New Roman" w:cs="Times New Roman"/>
          <w:sz w:val="28"/>
          <w:szCs w:val="28"/>
          <w:lang w:val="uk-UA"/>
        </w:rPr>
        <w:t xml:space="preserve">, академічні проекти – </w:t>
      </w:r>
      <w:proofErr w:type="spellStart"/>
      <w:r w:rsidRPr="005339B8">
        <w:rPr>
          <w:rFonts w:ascii="Times New Roman" w:hAnsi="Times New Roman" w:cs="Times New Roman"/>
          <w:sz w:val="28"/>
          <w:szCs w:val="28"/>
          <w:lang w:val="uk-UA"/>
        </w:rPr>
        <w:t>MoLeNET</w:t>
      </w:r>
      <w:proofErr w:type="spellEnd"/>
      <w:r w:rsidRPr="005339B8">
        <w:rPr>
          <w:rFonts w:ascii="Times New Roman" w:hAnsi="Times New Roman" w:cs="Times New Roman"/>
          <w:sz w:val="28"/>
          <w:szCs w:val="28"/>
          <w:lang w:val="uk-UA"/>
        </w:rPr>
        <w:t xml:space="preserve"> (Великобританія), </w:t>
      </w:r>
      <w:proofErr w:type="spellStart"/>
      <w:r w:rsidRPr="005339B8">
        <w:rPr>
          <w:rFonts w:ascii="Times New Roman" w:hAnsi="Times New Roman" w:cs="Times New Roman"/>
          <w:sz w:val="28"/>
          <w:szCs w:val="28"/>
          <w:lang w:val="uk-UA"/>
        </w:rPr>
        <w:t>Mobile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Environment</w:t>
      </w:r>
      <w:proofErr w:type="spellEnd"/>
      <w:r w:rsidRPr="005339B8">
        <w:rPr>
          <w:rFonts w:ascii="Times New Roman" w:hAnsi="Times New Roman" w:cs="Times New Roman"/>
          <w:sz w:val="28"/>
          <w:szCs w:val="28"/>
          <w:lang w:val="uk-UA"/>
        </w:rPr>
        <w:t xml:space="preserve"> Project (США), MOTILL (ЄС), </w:t>
      </w:r>
      <w:proofErr w:type="spellStart"/>
      <w:r w:rsidRPr="005339B8">
        <w:rPr>
          <w:rFonts w:ascii="Times New Roman" w:hAnsi="Times New Roman" w:cs="Times New Roman"/>
          <w:sz w:val="28"/>
          <w:szCs w:val="28"/>
          <w:lang w:val="uk-UA"/>
        </w:rPr>
        <w:t>MLearning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Consortium</w:t>
      </w:r>
      <w:proofErr w:type="spellEnd"/>
      <w:r w:rsidRPr="005339B8">
        <w:rPr>
          <w:rFonts w:ascii="Times New Roman" w:hAnsi="Times New Roman" w:cs="Times New Roman"/>
          <w:sz w:val="28"/>
          <w:szCs w:val="28"/>
          <w:lang w:val="uk-UA"/>
        </w:rPr>
        <w:t xml:space="preserve"> (Канада), вузькопрофільні розробки професійних співтовариств і комерційних організацій – комплекс </w:t>
      </w:r>
      <w:proofErr w:type="spellStart"/>
      <w:r w:rsidRPr="005339B8">
        <w:rPr>
          <w:rFonts w:ascii="Times New Roman" w:hAnsi="Times New Roman" w:cs="Times New Roman"/>
          <w:sz w:val="28"/>
          <w:szCs w:val="28"/>
          <w:lang w:val="uk-UA"/>
        </w:rPr>
        <w:t>My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grammar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lab</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Вебсервіс</w:t>
      </w:r>
      <w:proofErr w:type="spellEnd"/>
      <w:r w:rsidRPr="005339B8">
        <w:rPr>
          <w:rFonts w:ascii="Times New Roman" w:hAnsi="Times New Roman" w:cs="Times New Roman"/>
          <w:sz w:val="28"/>
          <w:szCs w:val="28"/>
          <w:lang w:val="uk-UA"/>
        </w:rPr>
        <w:t xml:space="preserve"> learningapps.org, платний комплект додатків </w:t>
      </w:r>
      <w:proofErr w:type="spellStart"/>
      <w:r w:rsidRPr="005339B8">
        <w:rPr>
          <w:rFonts w:ascii="Times New Roman" w:hAnsi="Times New Roman" w:cs="Times New Roman"/>
          <w:sz w:val="28"/>
          <w:szCs w:val="28"/>
          <w:lang w:val="uk-UA"/>
        </w:rPr>
        <w:t>Learnenglish</w:t>
      </w:r>
      <w:proofErr w:type="spellEnd"/>
      <w:r w:rsidRPr="005339B8">
        <w:rPr>
          <w:rFonts w:ascii="Times New Roman" w:hAnsi="Times New Roman" w:cs="Times New Roman"/>
          <w:sz w:val="28"/>
          <w:szCs w:val="28"/>
          <w:lang w:val="uk-UA"/>
        </w:rPr>
        <w:t xml:space="preserve">, мобільний додаток Mobl21 та ін.» </w:t>
      </w:r>
      <w:r w:rsidR="00B3708B" w:rsidRPr="005339B8">
        <w:rPr>
          <w:rFonts w:ascii="Times New Roman" w:hAnsi="Times New Roman" w:cs="Times New Roman"/>
          <w:sz w:val="28"/>
          <w:szCs w:val="28"/>
          <w:lang w:val="uk-UA"/>
        </w:rPr>
        <w:t>(Сіра, Волкова, Бойко, 2021 :</w:t>
      </w:r>
      <w:r w:rsidRPr="005339B8">
        <w:rPr>
          <w:rFonts w:ascii="Times New Roman" w:hAnsi="Times New Roman" w:cs="Times New Roman"/>
          <w:sz w:val="28"/>
          <w:szCs w:val="28"/>
          <w:lang w:val="uk-UA"/>
        </w:rPr>
        <w:t xml:space="preserve"> 148</w:t>
      </w:r>
      <w:r w:rsidR="00B3708B"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3EC9FB47" w14:textId="77777777" w:rsidR="00C56B0D" w:rsidRPr="005339B8" w:rsidRDefault="00C56B0D" w:rsidP="00C56B0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Серед онлайн-платформ, які сприяють підвищенню професійної компетентності вчителів іноземної мови Л. </w:t>
      </w:r>
      <w:proofErr w:type="spellStart"/>
      <w:r w:rsidRPr="005339B8">
        <w:rPr>
          <w:rFonts w:ascii="Times New Roman" w:hAnsi="Times New Roman" w:cs="Times New Roman"/>
          <w:sz w:val="28"/>
          <w:szCs w:val="28"/>
          <w:lang w:val="uk-UA"/>
        </w:rPr>
        <w:t>Гапон</w:t>
      </w:r>
      <w:proofErr w:type="spellEnd"/>
      <w:r w:rsidRPr="005339B8">
        <w:rPr>
          <w:rFonts w:ascii="Times New Roman" w:hAnsi="Times New Roman" w:cs="Times New Roman"/>
          <w:sz w:val="28"/>
          <w:szCs w:val="28"/>
          <w:lang w:val="uk-UA"/>
        </w:rPr>
        <w:t xml:space="preserve"> називає </w:t>
      </w:r>
      <w:proofErr w:type="spellStart"/>
      <w:r w:rsidRPr="005339B8">
        <w:rPr>
          <w:rFonts w:ascii="Times New Roman" w:hAnsi="Times New Roman" w:cs="Times New Roman"/>
          <w:sz w:val="28"/>
          <w:szCs w:val="28"/>
          <w:lang w:val="uk-UA"/>
        </w:rPr>
        <w:t>Всеосвіту</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LifeLong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Prometheus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Ukrainian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Teacher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Platform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Coursera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EducationEra</w:t>
      </w:r>
      <w:proofErr w:type="spellEnd"/>
      <w:r w:rsidRPr="005339B8">
        <w:rPr>
          <w:rFonts w:ascii="Times New Roman" w:hAnsi="Times New Roman" w:cs="Times New Roman"/>
          <w:sz w:val="28"/>
          <w:szCs w:val="28"/>
          <w:lang w:val="uk-UA"/>
        </w:rPr>
        <w:t xml:space="preserve">). </w:t>
      </w:r>
    </w:p>
    <w:p w14:paraId="65B9A4EA" w14:textId="77777777" w:rsidR="00C56B0D" w:rsidRPr="005339B8" w:rsidRDefault="00C56B0D" w:rsidP="00C56B0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Таким чином, можемо стверджувати, що засоби неформальної освіти відіграють суттєву роль і мають значний потенціал для формування професійної компетентності майбутніх учителів іноземної мови. Однак, на сьогодні ці засоби не знайшли ще свого місця в практиці підготовки майбутніх фахівців, зокрема й майбутніх учителів іноземної мови, а їх використання здійснюється епізодично й безсистемно.</w:t>
      </w:r>
    </w:p>
    <w:p w14:paraId="1DF8903C" w14:textId="77777777" w:rsidR="00C56B0D" w:rsidRPr="005339B8" w:rsidRDefault="00C56B0D" w:rsidP="00C56B0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Отже, аналіз наукових досліджень, присвячених проблемі визначення ідей, ролі і місця неформальної освіти у загальному контексті й у професійній підготовці майбутніх учителів іноземної мови дає змогу дійти низки узагальнень:</w:t>
      </w:r>
    </w:p>
    <w:p w14:paraId="63C1FE80" w14:textId="77777777" w:rsidR="00C56B0D" w:rsidRPr="005339B8" w:rsidRDefault="00C56B0D" w:rsidP="00C56B0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неформальна освіта стає все більш популярною в усьому світі, при цьому її ідея полягає не в заміні традиційного навчання, а в його ефективному доповненні, зокрема й під час професійної підготовки майбутніх фахівців;</w:t>
      </w:r>
    </w:p>
    <w:p w14:paraId="244D50E3" w14:textId="77777777" w:rsidR="00C56B0D" w:rsidRPr="005339B8" w:rsidRDefault="00C56B0D" w:rsidP="00C56B0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неформальна освіта має доволі багато різноманітних форм і засобів з різним доступом, серед яких достатня кількість ресурсів, які розраховані на фахівців різних спеціальностей, зокрема й багатий спектр таких форм і засобів спрямований для учителів іноземної мови;</w:t>
      </w:r>
    </w:p>
    <w:p w14:paraId="4524ECE1" w14:textId="77777777" w:rsidR="00C56B0D" w:rsidRPr="005339B8" w:rsidRDefault="00C56B0D" w:rsidP="00C56B0D">
      <w:pPr>
        <w:autoSpaceDE w:val="0"/>
        <w:autoSpaceDN w:val="0"/>
        <w:adjustRightInd w:val="0"/>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неформальна освіта відіграє суттєво роль і має значний потенціал для формування професійної компетентності майбутніх учителів іноземної мови, однак поки що не займає належного місця в цьому аспекті, зокрема й через відсутність теоретико-практичного обґрунтування можливостей і практичної реалізації, чому, власне, й присвячене наше дослідження. Але дотримуємося чіткої позиції, що найкращий результат показує синергія: у закладі вищої освіти закладаються базові компетентності, а в неформальній освіті вдосконалюються професійні компетентності, розвиваються гнучкість і креативність, відбувається професійний «</w:t>
      </w:r>
      <w:proofErr w:type="spellStart"/>
      <w:r w:rsidRPr="005339B8">
        <w:rPr>
          <w:rFonts w:ascii="Times New Roman" w:hAnsi="Times New Roman" w:cs="Times New Roman"/>
          <w:sz w:val="28"/>
          <w:szCs w:val="28"/>
          <w:lang w:val="uk-UA"/>
        </w:rPr>
        <w:t>апгрейт</w:t>
      </w:r>
      <w:proofErr w:type="spellEnd"/>
      <w:r w:rsidRPr="005339B8">
        <w:rPr>
          <w:rFonts w:ascii="Times New Roman" w:hAnsi="Times New Roman" w:cs="Times New Roman"/>
          <w:sz w:val="28"/>
          <w:szCs w:val="28"/>
          <w:lang w:val="uk-UA"/>
        </w:rPr>
        <w:t>» згідно вимог сьогодення. Неформальна освіта становить важливу складову формування професійної компетентності майбутнього вчителя іноземної мови.</w:t>
      </w:r>
    </w:p>
    <w:p w14:paraId="2DC0DD62" w14:textId="77777777" w:rsidR="00BD08E7" w:rsidRPr="005339B8" w:rsidRDefault="00BD08E7" w:rsidP="00BD08E7">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Матеріали попередніх підрозділів є необхідними і достатніми для визначення сутнісних і структурних характеристик, а також уточнення змісту </w:t>
      </w:r>
      <w:r w:rsidRPr="005339B8">
        <w:rPr>
          <w:rFonts w:ascii="Times New Roman" w:eastAsia="Times New Roman" w:hAnsi="Times New Roman" w:cs="Times New Roman"/>
          <w:sz w:val="28"/>
          <w:szCs w:val="28"/>
          <w:lang w:val="uk-UA" w:eastAsia="uk-UA"/>
        </w:rPr>
        <w:lastRenderedPageBreak/>
        <w:t xml:space="preserve">поняття «професійна компетентність майбутнього вчителя іноземної мови», чому й буде присвячений наступний підрозділ нашого дослідження. </w:t>
      </w:r>
    </w:p>
    <w:p w14:paraId="373A2B4B" w14:textId="77777777" w:rsidR="009574E7" w:rsidRPr="005339B8" w:rsidRDefault="009574E7" w:rsidP="00A23830">
      <w:pPr>
        <w:spacing w:after="0" w:line="360" w:lineRule="auto"/>
        <w:ind w:firstLine="709"/>
        <w:jc w:val="both"/>
        <w:rPr>
          <w:rFonts w:ascii="Times New Roman" w:hAnsi="Times New Roman" w:cs="Times New Roman"/>
          <w:b/>
          <w:sz w:val="28"/>
          <w:szCs w:val="28"/>
          <w:lang w:val="uk-UA"/>
        </w:rPr>
      </w:pPr>
    </w:p>
    <w:p w14:paraId="010623FA" w14:textId="4B359098" w:rsidR="00A23830" w:rsidRPr="005339B8" w:rsidRDefault="00A23830" w:rsidP="00A23830">
      <w:pPr>
        <w:spacing w:after="0" w:line="360" w:lineRule="auto"/>
        <w:ind w:firstLine="709"/>
        <w:jc w:val="both"/>
        <w:rPr>
          <w:rFonts w:ascii="Times New Roman" w:hAnsi="Times New Roman" w:cs="Times New Roman"/>
          <w:b/>
          <w:sz w:val="28"/>
          <w:szCs w:val="28"/>
          <w:lang w:val="uk-UA"/>
        </w:rPr>
      </w:pPr>
      <w:r w:rsidRPr="005339B8">
        <w:rPr>
          <w:rFonts w:ascii="Times New Roman" w:hAnsi="Times New Roman" w:cs="Times New Roman"/>
          <w:b/>
          <w:sz w:val="28"/>
          <w:szCs w:val="28"/>
          <w:lang w:val="uk-UA"/>
        </w:rPr>
        <w:t>1</w:t>
      </w:r>
      <w:r w:rsidR="00C56B0D" w:rsidRPr="005339B8">
        <w:rPr>
          <w:rFonts w:ascii="Times New Roman" w:hAnsi="Times New Roman" w:cs="Times New Roman"/>
          <w:b/>
          <w:sz w:val="28"/>
          <w:szCs w:val="28"/>
          <w:lang w:val="uk-UA"/>
        </w:rPr>
        <w:t>.3</w:t>
      </w:r>
      <w:r w:rsidRPr="005339B8">
        <w:rPr>
          <w:rFonts w:ascii="Times New Roman" w:hAnsi="Times New Roman" w:cs="Times New Roman"/>
          <w:b/>
          <w:sz w:val="28"/>
          <w:szCs w:val="28"/>
          <w:lang w:val="uk-UA"/>
        </w:rPr>
        <w:t xml:space="preserve">. Сутність і структура професійної компетентності </w:t>
      </w:r>
      <w:r w:rsidR="00A94CAC" w:rsidRPr="005339B8">
        <w:rPr>
          <w:rFonts w:ascii="Times New Roman" w:hAnsi="Times New Roman" w:cs="Times New Roman"/>
          <w:b/>
          <w:sz w:val="28"/>
          <w:szCs w:val="28"/>
          <w:lang w:val="uk-UA"/>
        </w:rPr>
        <w:t xml:space="preserve">майбутніх </w:t>
      </w:r>
      <w:r w:rsidRPr="005339B8">
        <w:rPr>
          <w:rFonts w:ascii="Times New Roman" w:hAnsi="Times New Roman" w:cs="Times New Roman"/>
          <w:b/>
          <w:sz w:val="28"/>
          <w:szCs w:val="28"/>
          <w:lang w:val="uk-UA"/>
        </w:rPr>
        <w:t>учителів іноземної мови</w:t>
      </w:r>
    </w:p>
    <w:p w14:paraId="639EE557"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p>
    <w:p w14:paraId="649DBCD0" w14:textId="77777777" w:rsidR="008F4142" w:rsidRPr="005339B8" w:rsidRDefault="00A94CAC"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сучасних умовах модернізації вищої педагогічної освіти, упровадження </w:t>
      </w:r>
      <w:proofErr w:type="spellStart"/>
      <w:r w:rsidRPr="005339B8">
        <w:rPr>
          <w:rFonts w:ascii="Times New Roman" w:hAnsi="Times New Roman" w:cs="Times New Roman"/>
          <w:sz w:val="28"/>
          <w:szCs w:val="28"/>
          <w:lang w:val="uk-UA"/>
        </w:rPr>
        <w:t>компетентнісного</w:t>
      </w:r>
      <w:proofErr w:type="spellEnd"/>
      <w:r w:rsidRPr="005339B8">
        <w:rPr>
          <w:rFonts w:ascii="Times New Roman" w:hAnsi="Times New Roman" w:cs="Times New Roman"/>
          <w:sz w:val="28"/>
          <w:szCs w:val="28"/>
          <w:lang w:val="uk-UA"/>
        </w:rPr>
        <w:t xml:space="preserve"> підходу та інтеграції України до європейського освітнього простору особливої значущості набуває проблема формування професійної компетентності майбутніх учителів. Підвищення вимог до якості іншомовної освіти, поширення ідей багатомовності та міжкультурної комунікації, а також необхідність забезпечення безперервного професійного розвитку педагогів актуалізують потребу в переосмисленні сутності професійної компетентності вчителя іноземної мови. </w:t>
      </w:r>
    </w:p>
    <w:p w14:paraId="3E39E306" w14:textId="4B9693BD" w:rsidR="008F4142" w:rsidRPr="005339B8" w:rsidRDefault="008F4142"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свою чергу, зміст попереднього підрозділу нашого дослідження доводить значну позитивну роль і винятков</w:t>
      </w:r>
      <w:r w:rsidR="001C7376" w:rsidRPr="005339B8">
        <w:rPr>
          <w:rFonts w:ascii="Times New Roman" w:hAnsi="Times New Roman" w:cs="Times New Roman"/>
          <w:sz w:val="28"/>
          <w:szCs w:val="28"/>
          <w:lang w:val="uk-UA"/>
        </w:rPr>
        <w:t xml:space="preserve">ий </w:t>
      </w:r>
      <w:r w:rsidRPr="005339B8">
        <w:rPr>
          <w:rFonts w:ascii="Times New Roman" w:hAnsi="Times New Roman" w:cs="Times New Roman"/>
          <w:sz w:val="28"/>
          <w:szCs w:val="28"/>
          <w:lang w:val="uk-UA"/>
        </w:rPr>
        <w:t>потенціал неформальної освіти у формуванн</w:t>
      </w:r>
      <w:r w:rsidR="001C7376" w:rsidRPr="005339B8">
        <w:rPr>
          <w:rFonts w:ascii="Times New Roman" w:hAnsi="Times New Roman" w:cs="Times New Roman"/>
          <w:sz w:val="28"/>
          <w:szCs w:val="28"/>
          <w:lang w:val="uk-UA"/>
        </w:rPr>
        <w:t>і</w:t>
      </w:r>
      <w:r w:rsidRPr="005339B8">
        <w:rPr>
          <w:rFonts w:ascii="Times New Roman" w:hAnsi="Times New Roman" w:cs="Times New Roman"/>
          <w:sz w:val="28"/>
          <w:szCs w:val="28"/>
          <w:lang w:val="uk-UA"/>
        </w:rPr>
        <w:t xml:space="preserve"> професійної компетент</w:t>
      </w:r>
      <w:r w:rsidR="001C7376" w:rsidRPr="005339B8">
        <w:rPr>
          <w:rFonts w:ascii="Times New Roman" w:hAnsi="Times New Roman" w:cs="Times New Roman"/>
          <w:sz w:val="28"/>
          <w:szCs w:val="28"/>
          <w:lang w:val="uk-UA"/>
        </w:rPr>
        <w:t>ності майбутніх учителів іноземної мови.</w:t>
      </w:r>
    </w:p>
    <w:p w14:paraId="77F9D27D" w14:textId="36B1454D" w:rsidR="00C63B76" w:rsidRPr="005339B8" w:rsidRDefault="00A94CAC"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w:t>
      </w:r>
      <w:r w:rsidR="001F59A8" w:rsidRPr="005339B8">
        <w:rPr>
          <w:rFonts w:ascii="Times New Roman" w:hAnsi="Times New Roman" w:cs="Times New Roman"/>
          <w:sz w:val="28"/>
          <w:szCs w:val="28"/>
          <w:lang w:val="uk-UA"/>
        </w:rPr>
        <w:t xml:space="preserve">важаючи на складність цього поняття, яке постає як </w:t>
      </w:r>
      <w:proofErr w:type="spellStart"/>
      <w:r w:rsidR="001F59A8" w:rsidRPr="005339B8">
        <w:rPr>
          <w:rFonts w:ascii="Times New Roman" w:hAnsi="Times New Roman" w:cs="Times New Roman"/>
          <w:sz w:val="28"/>
          <w:szCs w:val="28"/>
          <w:lang w:val="uk-UA"/>
        </w:rPr>
        <w:t>як</w:t>
      </w:r>
      <w:proofErr w:type="spellEnd"/>
      <w:r w:rsidR="001F59A8" w:rsidRPr="005339B8">
        <w:rPr>
          <w:rFonts w:ascii="Times New Roman" w:hAnsi="Times New Roman" w:cs="Times New Roman"/>
          <w:sz w:val="28"/>
          <w:szCs w:val="28"/>
          <w:lang w:val="uk-UA"/>
        </w:rPr>
        <w:t xml:space="preserve"> складне інтегративне утворення, що забезпечує успішне виконання професійних функцій та ефективне розв’язання педагогічних завдань, </w:t>
      </w:r>
      <w:r w:rsidRPr="005339B8">
        <w:rPr>
          <w:rFonts w:ascii="Times New Roman" w:hAnsi="Times New Roman" w:cs="Times New Roman"/>
          <w:sz w:val="28"/>
          <w:szCs w:val="28"/>
          <w:lang w:val="uk-UA"/>
        </w:rPr>
        <w:t xml:space="preserve">важливим завданням наукового пошуку є уточнення сутності поняття «професійна компетентність майбутнього вчителя іноземної мови» та визначення </w:t>
      </w:r>
      <w:r w:rsidR="00C63B76" w:rsidRPr="005339B8">
        <w:rPr>
          <w:rFonts w:ascii="Times New Roman" w:hAnsi="Times New Roman" w:cs="Times New Roman"/>
          <w:sz w:val="28"/>
          <w:szCs w:val="28"/>
          <w:lang w:val="uk-UA"/>
        </w:rPr>
        <w:t>його</w:t>
      </w:r>
      <w:r w:rsidRPr="005339B8">
        <w:rPr>
          <w:rFonts w:ascii="Times New Roman" w:hAnsi="Times New Roman" w:cs="Times New Roman"/>
          <w:sz w:val="28"/>
          <w:szCs w:val="28"/>
          <w:lang w:val="uk-UA"/>
        </w:rPr>
        <w:t xml:space="preserve"> структурних компонентів, що с</w:t>
      </w:r>
      <w:r w:rsidR="00C63B76" w:rsidRPr="005339B8">
        <w:rPr>
          <w:rFonts w:ascii="Times New Roman" w:hAnsi="Times New Roman" w:cs="Times New Roman"/>
          <w:sz w:val="28"/>
          <w:szCs w:val="28"/>
          <w:lang w:val="uk-UA"/>
        </w:rPr>
        <w:t>танови</w:t>
      </w:r>
      <w:r w:rsidRPr="005339B8">
        <w:rPr>
          <w:rFonts w:ascii="Times New Roman" w:hAnsi="Times New Roman" w:cs="Times New Roman"/>
          <w:sz w:val="28"/>
          <w:szCs w:val="28"/>
          <w:lang w:val="uk-UA"/>
        </w:rPr>
        <w:t>т</w:t>
      </w:r>
      <w:r w:rsidR="00C63B76" w:rsidRPr="005339B8">
        <w:rPr>
          <w:rFonts w:ascii="Times New Roman" w:hAnsi="Times New Roman" w:cs="Times New Roman"/>
          <w:sz w:val="28"/>
          <w:szCs w:val="28"/>
          <w:lang w:val="uk-UA"/>
        </w:rPr>
        <w:t>име</w:t>
      </w:r>
      <w:r w:rsidRPr="005339B8">
        <w:rPr>
          <w:rFonts w:ascii="Times New Roman" w:hAnsi="Times New Roman" w:cs="Times New Roman"/>
          <w:sz w:val="28"/>
          <w:szCs w:val="28"/>
          <w:lang w:val="uk-UA"/>
        </w:rPr>
        <w:t xml:space="preserve"> теоретичн</w:t>
      </w:r>
      <w:r w:rsidR="00C63B76" w:rsidRPr="005339B8">
        <w:rPr>
          <w:rFonts w:ascii="Times New Roman" w:hAnsi="Times New Roman" w:cs="Times New Roman"/>
          <w:sz w:val="28"/>
          <w:szCs w:val="28"/>
          <w:lang w:val="uk-UA"/>
        </w:rPr>
        <w:t>і</w:t>
      </w:r>
      <w:r w:rsidRPr="005339B8">
        <w:rPr>
          <w:rFonts w:ascii="Times New Roman" w:hAnsi="Times New Roman" w:cs="Times New Roman"/>
          <w:sz w:val="28"/>
          <w:szCs w:val="28"/>
          <w:lang w:val="uk-UA"/>
        </w:rPr>
        <w:t xml:space="preserve"> </w:t>
      </w:r>
      <w:r w:rsidR="00C63B76" w:rsidRPr="005339B8">
        <w:rPr>
          <w:rFonts w:ascii="Times New Roman" w:hAnsi="Times New Roman" w:cs="Times New Roman"/>
          <w:sz w:val="28"/>
          <w:szCs w:val="28"/>
          <w:lang w:val="uk-UA"/>
        </w:rPr>
        <w:t>засади</w:t>
      </w:r>
      <w:r w:rsidRPr="005339B8">
        <w:rPr>
          <w:rFonts w:ascii="Times New Roman" w:hAnsi="Times New Roman" w:cs="Times New Roman"/>
          <w:sz w:val="28"/>
          <w:szCs w:val="28"/>
          <w:lang w:val="uk-UA"/>
        </w:rPr>
        <w:t xml:space="preserve"> для обґрунтування шляхів і засобів  формування</w:t>
      </w:r>
      <w:r w:rsidR="00C63B76" w:rsidRPr="005339B8">
        <w:rPr>
          <w:rFonts w:ascii="Times New Roman" w:hAnsi="Times New Roman" w:cs="Times New Roman"/>
          <w:sz w:val="28"/>
          <w:szCs w:val="28"/>
          <w:lang w:val="uk-UA"/>
        </w:rPr>
        <w:t xml:space="preserve"> цієї компетентності</w:t>
      </w:r>
      <w:r w:rsidR="008F4142" w:rsidRPr="005339B8">
        <w:rPr>
          <w:rFonts w:ascii="Times New Roman" w:hAnsi="Times New Roman" w:cs="Times New Roman"/>
          <w:sz w:val="28"/>
          <w:szCs w:val="28"/>
          <w:lang w:val="uk-UA"/>
        </w:rPr>
        <w:t xml:space="preserve">. </w:t>
      </w:r>
    </w:p>
    <w:p w14:paraId="1F850DFD" w14:textId="77777777" w:rsidR="00C63B76" w:rsidRPr="005339B8" w:rsidRDefault="00C63B76"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Тож на початку підрозділу ставимо перед собою низку завдань:</w:t>
      </w:r>
    </w:p>
    <w:p w14:paraId="49DFB588" w14:textId="139FC10B" w:rsidR="00A94CAC" w:rsidRPr="005339B8" w:rsidRDefault="00C63B76"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представити сутнісні характеристики професійн</w:t>
      </w:r>
      <w:r w:rsidR="00286D6A" w:rsidRPr="005339B8">
        <w:rPr>
          <w:rFonts w:ascii="Times New Roman" w:hAnsi="Times New Roman" w:cs="Times New Roman"/>
          <w:sz w:val="28"/>
          <w:szCs w:val="28"/>
          <w:lang w:val="uk-UA"/>
        </w:rPr>
        <w:t>ої</w:t>
      </w:r>
      <w:r w:rsidRPr="005339B8">
        <w:rPr>
          <w:rFonts w:ascii="Times New Roman" w:hAnsi="Times New Roman" w:cs="Times New Roman"/>
          <w:sz w:val="28"/>
          <w:szCs w:val="28"/>
          <w:lang w:val="uk-UA"/>
        </w:rPr>
        <w:t xml:space="preserve"> компетентн</w:t>
      </w:r>
      <w:r w:rsidR="00286D6A" w:rsidRPr="005339B8">
        <w:rPr>
          <w:rFonts w:ascii="Times New Roman" w:hAnsi="Times New Roman" w:cs="Times New Roman"/>
          <w:sz w:val="28"/>
          <w:szCs w:val="28"/>
          <w:lang w:val="uk-UA"/>
        </w:rPr>
        <w:t>о</w:t>
      </w:r>
      <w:r w:rsidRPr="005339B8">
        <w:rPr>
          <w:rFonts w:ascii="Times New Roman" w:hAnsi="Times New Roman" w:cs="Times New Roman"/>
          <w:sz w:val="28"/>
          <w:szCs w:val="28"/>
          <w:lang w:val="uk-UA"/>
        </w:rPr>
        <w:t>ст</w:t>
      </w:r>
      <w:r w:rsidR="00286D6A" w:rsidRPr="005339B8">
        <w:rPr>
          <w:rFonts w:ascii="Times New Roman" w:hAnsi="Times New Roman" w:cs="Times New Roman"/>
          <w:sz w:val="28"/>
          <w:szCs w:val="28"/>
          <w:lang w:val="uk-UA"/>
        </w:rPr>
        <w:t xml:space="preserve">і </w:t>
      </w:r>
      <w:r w:rsidRPr="005339B8">
        <w:rPr>
          <w:rFonts w:ascii="Times New Roman" w:hAnsi="Times New Roman" w:cs="Times New Roman"/>
          <w:sz w:val="28"/>
          <w:szCs w:val="28"/>
          <w:lang w:val="uk-UA"/>
        </w:rPr>
        <w:t>майбутніх учителів іноземно</w:t>
      </w:r>
      <w:r w:rsidR="00286D6A" w:rsidRPr="005339B8">
        <w:rPr>
          <w:rFonts w:ascii="Times New Roman" w:hAnsi="Times New Roman" w:cs="Times New Roman"/>
          <w:sz w:val="28"/>
          <w:szCs w:val="28"/>
          <w:lang w:val="uk-UA"/>
        </w:rPr>
        <w:t>ї</w:t>
      </w:r>
      <w:r w:rsidRPr="005339B8">
        <w:rPr>
          <w:rFonts w:ascii="Times New Roman" w:hAnsi="Times New Roman" w:cs="Times New Roman"/>
          <w:sz w:val="28"/>
          <w:szCs w:val="28"/>
          <w:lang w:val="uk-UA"/>
        </w:rPr>
        <w:t xml:space="preserve"> мови</w:t>
      </w:r>
      <w:r w:rsidR="00286D6A" w:rsidRPr="005339B8">
        <w:rPr>
          <w:rFonts w:ascii="Times New Roman" w:hAnsi="Times New Roman" w:cs="Times New Roman"/>
          <w:sz w:val="28"/>
          <w:szCs w:val="28"/>
          <w:lang w:val="uk-UA"/>
        </w:rPr>
        <w:t xml:space="preserve"> і уточнити цю дефініцію;</w:t>
      </w:r>
    </w:p>
    <w:p w14:paraId="6EC848B3" w14:textId="7A0841A5" w:rsidR="00286D6A" w:rsidRPr="005339B8" w:rsidRDefault="00286D6A"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визначити структуру ключового поняття нашого дослідження – «професійна компетентність майбутнього вчителя іноземної мови»</w:t>
      </w:r>
      <w:r w:rsidR="00E20EE6" w:rsidRPr="005339B8">
        <w:rPr>
          <w:rFonts w:ascii="Times New Roman" w:hAnsi="Times New Roman" w:cs="Times New Roman"/>
          <w:sz w:val="28"/>
          <w:szCs w:val="28"/>
          <w:lang w:val="uk-UA"/>
        </w:rPr>
        <w:t xml:space="preserve"> – і розкрити зміст кожного структурного компонента</w:t>
      </w:r>
      <w:r w:rsidR="001C7376" w:rsidRPr="005339B8">
        <w:rPr>
          <w:rFonts w:ascii="Times New Roman" w:hAnsi="Times New Roman" w:cs="Times New Roman"/>
          <w:sz w:val="28"/>
          <w:szCs w:val="28"/>
          <w:lang w:val="uk-UA"/>
        </w:rPr>
        <w:t xml:space="preserve"> з урахуванням ролі і </w:t>
      </w:r>
      <w:r w:rsidR="001C7376" w:rsidRPr="005339B8">
        <w:rPr>
          <w:rFonts w:ascii="Times New Roman" w:hAnsi="Times New Roman" w:cs="Times New Roman"/>
          <w:sz w:val="28"/>
          <w:szCs w:val="28"/>
          <w:lang w:val="uk-UA"/>
        </w:rPr>
        <w:lastRenderedPageBreak/>
        <w:t>потенціалу засобів неформальної освіти у формуванні окресленої компетентності.</w:t>
      </w:r>
      <w:r w:rsidR="00E20EE6" w:rsidRPr="005339B8">
        <w:rPr>
          <w:rFonts w:ascii="Times New Roman" w:hAnsi="Times New Roman" w:cs="Times New Roman"/>
          <w:sz w:val="28"/>
          <w:szCs w:val="28"/>
          <w:lang w:val="uk-UA"/>
        </w:rPr>
        <w:t xml:space="preserve">  </w:t>
      </w:r>
    </w:p>
    <w:p w14:paraId="145A9C9B" w14:textId="66748D6C" w:rsidR="00286D6A" w:rsidRPr="005339B8" w:rsidRDefault="00286D6A"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Отже, перейдемо до </w:t>
      </w:r>
      <w:r w:rsidR="001D5057" w:rsidRPr="005339B8">
        <w:rPr>
          <w:rFonts w:ascii="Times New Roman" w:hAnsi="Times New Roman" w:cs="Times New Roman"/>
          <w:sz w:val="28"/>
          <w:szCs w:val="28"/>
          <w:lang w:val="uk-UA"/>
        </w:rPr>
        <w:t>представлення</w:t>
      </w:r>
      <w:r w:rsidRPr="005339B8">
        <w:rPr>
          <w:rFonts w:ascii="Times New Roman" w:hAnsi="Times New Roman" w:cs="Times New Roman"/>
          <w:sz w:val="28"/>
          <w:szCs w:val="28"/>
          <w:lang w:val="uk-UA"/>
        </w:rPr>
        <w:t xml:space="preserve"> сутнісн</w:t>
      </w:r>
      <w:r w:rsidR="001D5057" w:rsidRPr="005339B8">
        <w:rPr>
          <w:rFonts w:ascii="Times New Roman" w:hAnsi="Times New Roman" w:cs="Times New Roman"/>
          <w:sz w:val="28"/>
          <w:szCs w:val="28"/>
          <w:lang w:val="uk-UA"/>
        </w:rPr>
        <w:t>их</w:t>
      </w:r>
      <w:r w:rsidRPr="005339B8">
        <w:rPr>
          <w:rFonts w:ascii="Times New Roman" w:hAnsi="Times New Roman" w:cs="Times New Roman"/>
          <w:sz w:val="28"/>
          <w:szCs w:val="28"/>
          <w:lang w:val="uk-UA"/>
        </w:rPr>
        <w:t xml:space="preserve"> характеристик професійної компетентності майбутніх </w:t>
      </w:r>
      <w:r w:rsidR="001D5057" w:rsidRPr="005339B8">
        <w:rPr>
          <w:rFonts w:ascii="Times New Roman" w:hAnsi="Times New Roman" w:cs="Times New Roman"/>
          <w:sz w:val="28"/>
          <w:szCs w:val="28"/>
          <w:lang w:val="uk-UA"/>
        </w:rPr>
        <w:t>учителів іноземної мови.</w:t>
      </w:r>
    </w:p>
    <w:p w14:paraId="61D12B4C" w14:textId="7A32AA09"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Пострадянський підхід у підготовці фахівців у закладах вищої освіти України передбачав, у першу чергу, засвоєння ними знань з певної галузі і подальше застосування їх у професійній діяльності. </w:t>
      </w:r>
      <w:proofErr w:type="spellStart"/>
      <w:r w:rsidRPr="005339B8">
        <w:rPr>
          <w:rFonts w:ascii="Times New Roman" w:hAnsi="Times New Roman" w:cs="Times New Roman"/>
          <w:sz w:val="28"/>
          <w:szCs w:val="28"/>
          <w:lang w:val="uk-UA"/>
        </w:rPr>
        <w:t>Компетентнісне</w:t>
      </w:r>
      <w:proofErr w:type="spellEnd"/>
      <w:r w:rsidRPr="005339B8">
        <w:rPr>
          <w:rFonts w:ascii="Times New Roman" w:hAnsi="Times New Roman" w:cs="Times New Roman"/>
          <w:sz w:val="28"/>
          <w:szCs w:val="28"/>
          <w:lang w:val="uk-UA"/>
        </w:rPr>
        <w:t xml:space="preserve"> навчання вимагає кардинального оновлення у системі вищої освіти, оскільки спрямоване на формування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орієнтованої компетентної особистості на засадах CBE (</w:t>
      </w:r>
      <w:proofErr w:type="spellStart"/>
      <w:r w:rsidRPr="005339B8">
        <w:rPr>
          <w:rFonts w:ascii="Times New Roman" w:hAnsi="Times New Roman" w:cs="Times New Roman"/>
          <w:sz w:val="28"/>
          <w:szCs w:val="28"/>
          <w:lang w:val="uk-UA"/>
        </w:rPr>
        <w:t>competence-based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education</w:t>
      </w:r>
      <w:proofErr w:type="spellEnd"/>
      <w:r w:rsidRPr="005339B8">
        <w:rPr>
          <w:rFonts w:ascii="Times New Roman" w:hAnsi="Times New Roman" w:cs="Times New Roman"/>
          <w:sz w:val="28"/>
          <w:szCs w:val="28"/>
          <w:lang w:val="uk-UA"/>
        </w:rPr>
        <w:t>)</w:t>
      </w:r>
      <w:r w:rsidR="001D5057" w:rsidRPr="005339B8">
        <w:rPr>
          <w:rFonts w:ascii="Times New Roman" w:hAnsi="Times New Roman" w:cs="Times New Roman"/>
          <w:sz w:val="28"/>
          <w:szCs w:val="28"/>
          <w:lang w:val="uk-UA"/>
        </w:rPr>
        <w:t xml:space="preserve"> </w:t>
      </w:r>
      <w:r w:rsidR="00297320"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Дрогайцев</w:t>
      </w:r>
      <w:proofErr w:type="spellEnd"/>
      <w:r w:rsidR="00297320" w:rsidRPr="005339B8">
        <w:rPr>
          <w:rFonts w:ascii="Times New Roman" w:hAnsi="Times New Roman" w:cs="Times New Roman"/>
          <w:sz w:val="28"/>
          <w:szCs w:val="28"/>
          <w:lang w:val="uk-UA"/>
        </w:rPr>
        <w:t>, 2009)</w:t>
      </w:r>
      <w:r w:rsidR="001D5057" w:rsidRPr="005339B8">
        <w:rPr>
          <w:rFonts w:ascii="Times New Roman" w:hAnsi="Times New Roman" w:cs="Times New Roman"/>
          <w:sz w:val="28"/>
          <w:szCs w:val="28"/>
          <w:lang w:val="uk-UA"/>
        </w:rPr>
        <w:t>, а також потребує уваги зміст ключового поняття «компетентність».</w:t>
      </w:r>
    </w:p>
    <w:p w14:paraId="51629581" w14:textId="68DD4488" w:rsidR="001D5057" w:rsidRPr="005339B8" w:rsidRDefault="001D5057"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Проблема сутності </w:t>
      </w:r>
      <w:r w:rsidR="00C51B58" w:rsidRPr="005339B8">
        <w:rPr>
          <w:rFonts w:ascii="Times New Roman" w:hAnsi="Times New Roman" w:cs="Times New Roman"/>
          <w:sz w:val="28"/>
          <w:szCs w:val="28"/>
          <w:lang w:val="uk-UA"/>
        </w:rPr>
        <w:t>професійної компетентності фахівців загалом, а також професійної компетентності педагогів зокрема, як ми вже зазначали, перебуває у фокусі уваги вітчизняних і зарубіжних дослідників.</w:t>
      </w:r>
    </w:p>
    <w:p w14:paraId="70BC6455" w14:textId="21076200"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 </w:t>
      </w:r>
      <w:proofErr w:type="spellStart"/>
      <w:r w:rsidRPr="005339B8">
        <w:rPr>
          <w:rFonts w:ascii="Times New Roman" w:hAnsi="Times New Roman" w:cs="Times New Roman"/>
          <w:sz w:val="28"/>
          <w:szCs w:val="28"/>
          <w:lang w:val="uk-UA"/>
        </w:rPr>
        <w:t>Мілохіна</w:t>
      </w:r>
      <w:proofErr w:type="spellEnd"/>
      <w:r w:rsidRPr="005339B8">
        <w:rPr>
          <w:rFonts w:ascii="Times New Roman" w:hAnsi="Times New Roman" w:cs="Times New Roman"/>
          <w:sz w:val="28"/>
          <w:szCs w:val="28"/>
          <w:lang w:val="uk-UA"/>
        </w:rPr>
        <w:t xml:space="preserve"> узагальнила підходи визначення професійної компетентності та її структури європейськими науковцями. Дослідниця зауважила, що французькі вчені виділяють в матриці професійної компетентності взаємопов’язані компетентності, які орієнтовані на професію, особистісні, концептуальні (теоретичні) і операційні (діяльнісні): когнітивна компетентність, мета-компетентність, функціональна компетентність, соціальна компетентність. </w:t>
      </w:r>
      <w:r w:rsidR="00297320"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Мілохіна</w:t>
      </w:r>
      <w:proofErr w:type="spellEnd"/>
      <w:r w:rsidR="00297320"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 xml:space="preserve"> 175</w:t>
      </w:r>
      <w:r w:rsidR="00297320"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
    <w:p w14:paraId="06620878" w14:textId="5AEDEC11"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Німецькі вчені, за спостереженням М. </w:t>
      </w:r>
      <w:proofErr w:type="spellStart"/>
      <w:r w:rsidRPr="005339B8">
        <w:rPr>
          <w:rFonts w:ascii="Times New Roman" w:hAnsi="Times New Roman" w:cs="Times New Roman"/>
          <w:sz w:val="28"/>
          <w:szCs w:val="28"/>
          <w:lang w:val="uk-UA"/>
        </w:rPr>
        <w:t>Мілохіної</w:t>
      </w:r>
      <w:proofErr w:type="spellEnd"/>
      <w:r w:rsidRPr="005339B8">
        <w:rPr>
          <w:rFonts w:ascii="Times New Roman" w:hAnsi="Times New Roman" w:cs="Times New Roman"/>
          <w:sz w:val="28"/>
          <w:szCs w:val="28"/>
          <w:lang w:val="uk-UA"/>
        </w:rPr>
        <w:t xml:space="preserve">, визначають у структурі професійної компетентності особистісну компетентність, технічну компетентність, соціальну компетентність, методологічну компетентність </w:t>
      </w:r>
      <w:r w:rsidR="00297320"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Мілохіна</w:t>
      </w:r>
      <w:proofErr w:type="spellEnd"/>
      <w:r w:rsidR="00297320"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 xml:space="preserve"> 176</w:t>
      </w:r>
      <w:r w:rsidR="00297320"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Натомість українська дослідниця М. </w:t>
      </w:r>
      <w:proofErr w:type="spellStart"/>
      <w:r w:rsidRPr="005339B8">
        <w:rPr>
          <w:rFonts w:ascii="Times New Roman" w:hAnsi="Times New Roman" w:cs="Times New Roman"/>
          <w:sz w:val="28"/>
          <w:szCs w:val="28"/>
          <w:lang w:val="uk-UA"/>
        </w:rPr>
        <w:t>Мілохіна</w:t>
      </w:r>
      <w:proofErr w:type="spellEnd"/>
      <w:r w:rsidRPr="005339B8">
        <w:rPr>
          <w:rFonts w:ascii="Times New Roman" w:hAnsi="Times New Roman" w:cs="Times New Roman"/>
          <w:sz w:val="28"/>
          <w:szCs w:val="28"/>
          <w:lang w:val="uk-UA"/>
        </w:rPr>
        <w:t xml:space="preserve"> вважає, що до структури професійної компетентності входять наступні ключові компетентності: знання, вміння, навички, самоосвіта, поведінка, ставлення, самоаналіз та самооцінка. При цьому вона зауважує, що «визначення особливостей компетентного робітника певного профілю має здійснюватис</w:t>
      </w:r>
      <w:r w:rsidR="00E20EE6" w:rsidRPr="005339B8">
        <w:rPr>
          <w:rFonts w:ascii="Times New Roman" w:hAnsi="Times New Roman" w:cs="Times New Roman"/>
          <w:sz w:val="28"/>
          <w:szCs w:val="28"/>
          <w:lang w:val="uk-UA"/>
        </w:rPr>
        <w:t>я</w:t>
      </w:r>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lastRenderedPageBreak/>
        <w:t xml:space="preserve">шляхом наповнення даних компонентів змістом у відповідності до обраної спеціальності» </w:t>
      </w:r>
      <w:r w:rsidR="00297320"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Мілохіна</w:t>
      </w:r>
      <w:proofErr w:type="spellEnd"/>
      <w:r w:rsidR="00297320"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 xml:space="preserve"> 179</w:t>
      </w:r>
      <w:r w:rsidR="00297320"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79EB932C" w14:textId="3944FAF6"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Варто звернути увагу на той факт, що професійна компетентність майбутніх учителів іноземної мови формується за умови наявності в освітньо-професійній програмі значної частини практичної підготовки: «</w:t>
      </w:r>
      <w:proofErr w:type="spellStart"/>
      <w:r w:rsidRPr="005339B8">
        <w:rPr>
          <w:rFonts w:ascii="Times New Roman" w:hAnsi="Times New Roman" w:cs="Times New Roman"/>
          <w:sz w:val="28"/>
          <w:szCs w:val="28"/>
          <w:lang w:val="uk-UA"/>
        </w:rPr>
        <w:t>Компетентнісний</w:t>
      </w:r>
      <w:proofErr w:type="spellEnd"/>
      <w:r w:rsidRPr="005339B8">
        <w:rPr>
          <w:rFonts w:ascii="Times New Roman" w:hAnsi="Times New Roman" w:cs="Times New Roman"/>
          <w:sz w:val="28"/>
          <w:szCs w:val="28"/>
          <w:lang w:val="uk-UA"/>
        </w:rPr>
        <w:t xml:space="preserve"> підхід в освіті зумовлює формування в педагогів професійної компетентності, що є комплексною інтегративною характеристикою особистості; вміння актуалізувати накопичені знання та вміння, в разі потреби використовувати їх у процесі реалізації своїх професійних функцій. Компетенція виявляється та здобувається лише в діяльності» </w:t>
      </w:r>
      <w:r w:rsidR="00297320"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Дрогайцев</w:t>
      </w:r>
      <w:proofErr w:type="spellEnd"/>
      <w:r w:rsidR="00297320" w:rsidRPr="005339B8">
        <w:rPr>
          <w:rFonts w:ascii="Times New Roman" w:hAnsi="Times New Roman" w:cs="Times New Roman"/>
          <w:sz w:val="28"/>
          <w:szCs w:val="28"/>
          <w:lang w:val="uk-UA"/>
        </w:rPr>
        <w:t>, 2009)</w:t>
      </w:r>
      <w:r w:rsidRPr="005339B8">
        <w:rPr>
          <w:rFonts w:ascii="Times New Roman" w:hAnsi="Times New Roman" w:cs="Times New Roman"/>
          <w:sz w:val="28"/>
          <w:szCs w:val="28"/>
          <w:lang w:val="uk-UA"/>
        </w:rPr>
        <w:t>. Досить часто в академічній освіті практична складова перебуває на другому плані, що обумовлює необхідність навчання поза аудиторією за допомогою можливостей неформальної освіти.</w:t>
      </w:r>
    </w:p>
    <w:p w14:paraId="5D79E5EF" w14:textId="24F57013"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Учена Л. Карпова вважає, що професійна компетентність містить три основні структурні компоненти (сфери): мотиваційну сферу, предметно-практичну або операційно-технологічну сферу і сферу саморегуляції. Власне на сформованість професійної компетентності, вважає вчена, вказує предметно-практична сфера, яка, окрім знань, умінь і професійних якостей, формує також методологічну, практично-діяльнісну, дидактико-методичну, спеціально-наукову, економіко-правову, </w:t>
      </w:r>
      <w:proofErr w:type="spellStart"/>
      <w:r w:rsidRPr="005339B8">
        <w:rPr>
          <w:rFonts w:ascii="Times New Roman" w:hAnsi="Times New Roman" w:cs="Times New Roman"/>
          <w:sz w:val="28"/>
          <w:szCs w:val="28"/>
          <w:lang w:val="uk-UA"/>
        </w:rPr>
        <w:t>валеологічну</w:t>
      </w:r>
      <w:proofErr w:type="spellEnd"/>
      <w:r w:rsidRPr="005339B8">
        <w:rPr>
          <w:rFonts w:ascii="Times New Roman" w:hAnsi="Times New Roman" w:cs="Times New Roman"/>
          <w:sz w:val="28"/>
          <w:szCs w:val="28"/>
          <w:lang w:val="uk-UA"/>
        </w:rPr>
        <w:t xml:space="preserve">, інформаційну, управлінську та комунікативну компетентності </w:t>
      </w:r>
      <w:r w:rsidR="00E85749"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Карпова</w:t>
      </w:r>
      <w:r w:rsidR="00E85749" w:rsidRPr="005339B8">
        <w:rPr>
          <w:rFonts w:ascii="Times New Roman" w:hAnsi="Times New Roman" w:cs="Times New Roman"/>
          <w:sz w:val="28"/>
          <w:szCs w:val="28"/>
          <w:lang w:val="uk-UA"/>
        </w:rPr>
        <w:t>, 2004)</w:t>
      </w:r>
      <w:r w:rsidRPr="005339B8">
        <w:rPr>
          <w:rFonts w:ascii="Times New Roman" w:hAnsi="Times New Roman" w:cs="Times New Roman"/>
          <w:sz w:val="28"/>
          <w:szCs w:val="28"/>
          <w:lang w:val="uk-UA"/>
        </w:rPr>
        <w:t xml:space="preserve">. Інша дослідниця С. Цимбал також виділяє в структурі професійної компетентності фахівця три складові: мотиваційно-ціннісний, предметно-практичний і </w:t>
      </w:r>
      <w:proofErr w:type="spellStart"/>
      <w:r w:rsidRPr="005339B8">
        <w:rPr>
          <w:rFonts w:ascii="Times New Roman" w:hAnsi="Times New Roman" w:cs="Times New Roman"/>
          <w:sz w:val="28"/>
          <w:szCs w:val="28"/>
          <w:lang w:val="uk-UA"/>
        </w:rPr>
        <w:t>саморегулятивно</w:t>
      </w:r>
      <w:proofErr w:type="spellEnd"/>
      <w:r w:rsidRPr="005339B8">
        <w:rPr>
          <w:rFonts w:ascii="Times New Roman" w:hAnsi="Times New Roman" w:cs="Times New Roman"/>
          <w:sz w:val="28"/>
          <w:szCs w:val="28"/>
          <w:lang w:val="uk-UA"/>
        </w:rPr>
        <w:t>-вольовий аспекти [Цимбал]. В. </w:t>
      </w:r>
      <w:proofErr w:type="spellStart"/>
      <w:r w:rsidRPr="005339B8">
        <w:rPr>
          <w:rFonts w:ascii="Times New Roman" w:hAnsi="Times New Roman" w:cs="Times New Roman"/>
          <w:sz w:val="28"/>
          <w:szCs w:val="28"/>
          <w:lang w:val="uk-UA"/>
        </w:rPr>
        <w:t>Вишпольська</w:t>
      </w:r>
      <w:proofErr w:type="spellEnd"/>
      <w:r w:rsidRPr="005339B8">
        <w:rPr>
          <w:rFonts w:ascii="Times New Roman" w:hAnsi="Times New Roman" w:cs="Times New Roman"/>
          <w:sz w:val="28"/>
          <w:szCs w:val="28"/>
          <w:lang w:val="uk-UA"/>
        </w:rPr>
        <w:t xml:space="preserve"> розмежовує складові професійної компетентності фахівця і називає п’ять структурних елементів: «…мотиваційно-вольовий, змістовий, функціональний, рефлексивний та комунікативний» </w:t>
      </w:r>
      <w:r w:rsidR="00E85749"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Вишпольська</w:t>
      </w:r>
      <w:proofErr w:type="spellEnd"/>
      <w:r w:rsidR="00E85749" w:rsidRPr="005339B8">
        <w:rPr>
          <w:rFonts w:ascii="Times New Roman" w:hAnsi="Times New Roman" w:cs="Times New Roman"/>
          <w:sz w:val="28"/>
          <w:szCs w:val="28"/>
          <w:lang w:val="uk-UA"/>
        </w:rPr>
        <w:t>, 2008 :</w:t>
      </w:r>
      <w:r w:rsidRPr="005339B8">
        <w:rPr>
          <w:rFonts w:ascii="Times New Roman" w:hAnsi="Times New Roman" w:cs="Times New Roman"/>
          <w:sz w:val="28"/>
          <w:szCs w:val="28"/>
          <w:lang w:val="uk-UA"/>
        </w:rPr>
        <w:t xml:space="preserve"> 60</w:t>
      </w:r>
      <w:r w:rsidR="00E85749"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w:t>
      </w:r>
    </w:p>
    <w:p w14:paraId="2876F1D8"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Педагогічний фах має певну специфіку, що й визначає інтегральний характер професійної компетентності учителя. Професійна діяльність учителя </w:t>
      </w:r>
      <w:r w:rsidRPr="005339B8">
        <w:rPr>
          <w:rFonts w:ascii="Times New Roman" w:hAnsi="Times New Roman" w:cs="Times New Roman"/>
          <w:sz w:val="28"/>
          <w:szCs w:val="28"/>
          <w:lang w:val="uk-UA"/>
        </w:rPr>
        <w:lastRenderedPageBreak/>
        <w:t>не обмежується проведенням уроків: «Згідно освітньо-кваліфікаційної характеристики вчитель має бути здатним:</w:t>
      </w:r>
    </w:p>
    <w:p w14:paraId="7628B425" w14:textId="74A9C98D" w:rsidR="00A23830" w:rsidRPr="005339B8" w:rsidRDefault="006615BA"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r w:rsidR="00A23830" w:rsidRPr="005339B8">
        <w:rPr>
          <w:rFonts w:ascii="Times New Roman" w:hAnsi="Times New Roman" w:cs="Times New Roman"/>
          <w:sz w:val="28"/>
          <w:szCs w:val="28"/>
          <w:lang w:val="uk-UA"/>
        </w:rPr>
        <w:t xml:space="preserve"> навчати учнів;</w:t>
      </w:r>
    </w:p>
    <w:p w14:paraId="1293F6FD" w14:textId="720B8AAF" w:rsidR="00A23830" w:rsidRPr="005339B8" w:rsidRDefault="006615BA"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r w:rsidR="00A23830" w:rsidRPr="005339B8">
        <w:rPr>
          <w:rFonts w:ascii="Times New Roman" w:hAnsi="Times New Roman" w:cs="Times New Roman"/>
          <w:sz w:val="28"/>
          <w:szCs w:val="28"/>
          <w:lang w:val="uk-UA"/>
        </w:rPr>
        <w:t xml:space="preserve"> організовувати позаурочну діяльність учнів;</w:t>
      </w:r>
    </w:p>
    <w:p w14:paraId="51771203" w14:textId="4D92F87D" w:rsidR="00A23830" w:rsidRPr="005339B8" w:rsidRDefault="006615BA"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r w:rsidR="00A23830" w:rsidRPr="005339B8">
        <w:rPr>
          <w:rFonts w:ascii="Times New Roman" w:hAnsi="Times New Roman" w:cs="Times New Roman"/>
          <w:sz w:val="28"/>
          <w:szCs w:val="28"/>
          <w:lang w:val="uk-UA"/>
        </w:rPr>
        <w:t xml:space="preserve"> вести методичну роботу;</w:t>
      </w:r>
    </w:p>
    <w:p w14:paraId="5FFAEF94" w14:textId="1971C7AC" w:rsidR="00A23830" w:rsidRPr="005339B8" w:rsidRDefault="006615BA"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r w:rsidR="00A23830" w:rsidRPr="005339B8">
        <w:rPr>
          <w:rFonts w:ascii="Times New Roman" w:hAnsi="Times New Roman" w:cs="Times New Roman"/>
          <w:sz w:val="28"/>
          <w:szCs w:val="28"/>
          <w:lang w:val="uk-UA"/>
        </w:rPr>
        <w:t xml:space="preserve"> працювати з батьками;</w:t>
      </w:r>
    </w:p>
    <w:p w14:paraId="4139EE39" w14:textId="77777777" w:rsidR="00D55553" w:rsidRPr="005339B8" w:rsidRDefault="006615BA"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r w:rsidR="00A23830" w:rsidRPr="005339B8">
        <w:rPr>
          <w:rFonts w:ascii="Times New Roman" w:hAnsi="Times New Roman" w:cs="Times New Roman"/>
          <w:sz w:val="28"/>
          <w:szCs w:val="28"/>
          <w:lang w:val="uk-UA"/>
        </w:rPr>
        <w:t xml:space="preserve"> реалізувати навчально-наукову діяльність (підвищувати кваліфікацію)» </w:t>
      </w:r>
      <w:proofErr w:type="spellStart"/>
      <w:r w:rsidR="00A23830" w:rsidRPr="005339B8">
        <w:rPr>
          <w:rFonts w:ascii="Times New Roman" w:hAnsi="Times New Roman" w:cs="Times New Roman"/>
          <w:sz w:val="28"/>
          <w:szCs w:val="28"/>
          <w:lang w:val="uk-UA"/>
        </w:rPr>
        <w:t>Бігич</w:t>
      </w:r>
      <w:proofErr w:type="spellEnd"/>
      <w:r w:rsidR="00A23830" w:rsidRPr="005339B8">
        <w:rPr>
          <w:rFonts w:ascii="Times New Roman" w:hAnsi="Times New Roman" w:cs="Times New Roman"/>
          <w:sz w:val="28"/>
          <w:szCs w:val="28"/>
          <w:lang w:val="uk-UA"/>
        </w:rPr>
        <w:t xml:space="preserve">, підручник, с. 38. </w:t>
      </w:r>
    </w:p>
    <w:p w14:paraId="38C5EF96" w14:textId="5551E13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Багатогранність професійної діяльності передбачає тривалий пропедевтичний період навчання майбутнього вчителя, під час якого формується особистість: «…сучасна освітня парадигма спрямована на індивідуалізацію навчального процесу, особистий розвиток кожного студента, удосконалення фахової підготовки, ефективне формування професійної компетентності» </w:t>
      </w:r>
      <w:proofErr w:type="spellStart"/>
      <w:r w:rsidRPr="005339B8">
        <w:rPr>
          <w:rFonts w:ascii="Times New Roman" w:hAnsi="Times New Roman" w:cs="Times New Roman"/>
          <w:b/>
          <w:bCs/>
          <w:sz w:val="28"/>
          <w:szCs w:val="28"/>
          <w:lang w:val="uk-UA"/>
        </w:rPr>
        <w:t>Дрогайцев</w:t>
      </w:r>
      <w:proofErr w:type="spellEnd"/>
      <w:r w:rsidRPr="005339B8">
        <w:rPr>
          <w:rFonts w:ascii="Times New Roman" w:hAnsi="Times New Roman" w:cs="Times New Roman"/>
          <w:sz w:val="28"/>
          <w:szCs w:val="28"/>
          <w:lang w:val="uk-UA"/>
        </w:rPr>
        <w:t>.</w:t>
      </w:r>
    </w:p>
    <w:p w14:paraId="1C8519C6"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 </w:t>
      </w:r>
      <w:proofErr w:type="spellStart"/>
      <w:r w:rsidRPr="005339B8">
        <w:rPr>
          <w:rFonts w:ascii="Times New Roman" w:hAnsi="Times New Roman" w:cs="Times New Roman"/>
          <w:sz w:val="28"/>
          <w:szCs w:val="28"/>
          <w:lang w:val="uk-UA"/>
        </w:rPr>
        <w:t>Бацула</w:t>
      </w:r>
      <w:proofErr w:type="spellEnd"/>
      <w:r w:rsidRPr="005339B8">
        <w:rPr>
          <w:rFonts w:ascii="Times New Roman" w:hAnsi="Times New Roman" w:cs="Times New Roman"/>
          <w:sz w:val="28"/>
          <w:szCs w:val="28"/>
          <w:lang w:val="uk-UA"/>
        </w:rPr>
        <w:t>, О. </w:t>
      </w:r>
      <w:proofErr w:type="spellStart"/>
      <w:r w:rsidRPr="005339B8">
        <w:rPr>
          <w:rFonts w:ascii="Times New Roman" w:hAnsi="Times New Roman" w:cs="Times New Roman"/>
          <w:sz w:val="28"/>
          <w:szCs w:val="28"/>
          <w:lang w:val="uk-UA"/>
        </w:rPr>
        <w:t>Дубасенюк</w:t>
      </w:r>
      <w:proofErr w:type="spellEnd"/>
      <w:r w:rsidRPr="005339B8">
        <w:rPr>
          <w:rFonts w:ascii="Times New Roman" w:hAnsi="Times New Roman" w:cs="Times New Roman"/>
          <w:sz w:val="28"/>
          <w:szCs w:val="28"/>
          <w:lang w:val="uk-UA"/>
        </w:rPr>
        <w:t>, І. Проценко, І. </w:t>
      </w:r>
      <w:proofErr w:type="spellStart"/>
      <w:r w:rsidRPr="005339B8">
        <w:rPr>
          <w:rFonts w:ascii="Times New Roman" w:hAnsi="Times New Roman" w:cs="Times New Roman"/>
          <w:sz w:val="28"/>
          <w:szCs w:val="28"/>
          <w:lang w:val="uk-UA"/>
        </w:rPr>
        <w:t>Шмиголь</w:t>
      </w:r>
      <w:proofErr w:type="spellEnd"/>
      <w:r w:rsidRPr="005339B8">
        <w:rPr>
          <w:rFonts w:ascii="Times New Roman" w:hAnsi="Times New Roman" w:cs="Times New Roman"/>
          <w:sz w:val="28"/>
          <w:szCs w:val="28"/>
          <w:lang w:val="uk-UA"/>
        </w:rPr>
        <w:t xml:space="preserve"> та інші дослідники одностайно говорять про </w:t>
      </w:r>
      <w:proofErr w:type="spellStart"/>
      <w:r w:rsidRPr="005339B8">
        <w:rPr>
          <w:rFonts w:ascii="Times New Roman" w:hAnsi="Times New Roman" w:cs="Times New Roman"/>
          <w:sz w:val="28"/>
          <w:szCs w:val="28"/>
          <w:lang w:val="uk-UA"/>
        </w:rPr>
        <w:t>багатокомпонентність</w:t>
      </w:r>
      <w:proofErr w:type="spellEnd"/>
      <w:r w:rsidRPr="005339B8">
        <w:rPr>
          <w:rFonts w:ascii="Times New Roman" w:hAnsi="Times New Roman" w:cs="Times New Roman"/>
          <w:sz w:val="28"/>
          <w:szCs w:val="28"/>
          <w:lang w:val="uk-UA"/>
        </w:rPr>
        <w:t xml:space="preserve"> професійної компетентності учителя: «…професійна компетентність педагога – це складний комплекс, який включає професійні знання, вміння, навички, готовність до діяльності, а також цілий ряд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важливих особистісних якостей таких як: креативність, мобільність, комунікабельність, толерантність, урівноваженість, чуйність, доброзичливість, прагнення до самопізнання, саморозвитку і самореалізації, саморефлексії та ін.» </w:t>
      </w:r>
      <w:proofErr w:type="spellStart"/>
      <w:r w:rsidRPr="005339B8">
        <w:rPr>
          <w:rFonts w:ascii="Times New Roman" w:hAnsi="Times New Roman" w:cs="Times New Roman"/>
          <w:sz w:val="28"/>
          <w:szCs w:val="28"/>
          <w:lang w:val="uk-UA"/>
        </w:rPr>
        <w:t>Шмиголь</w:t>
      </w:r>
      <w:proofErr w:type="spellEnd"/>
      <w:r w:rsidRPr="005339B8">
        <w:rPr>
          <w:rFonts w:ascii="Times New Roman" w:hAnsi="Times New Roman" w:cs="Times New Roman"/>
          <w:sz w:val="28"/>
          <w:szCs w:val="28"/>
          <w:lang w:val="uk-UA"/>
        </w:rPr>
        <w:t>, с. 198.</w:t>
      </w:r>
    </w:p>
    <w:p w14:paraId="393A70F6"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 </w:t>
      </w:r>
      <w:proofErr w:type="spellStart"/>
      <w:r w:rsidRPr="005339B8">
        <w:rPr>
          <w:rFonts w:ascii="Times New Roman" w:hAnsi="Times New Roman" w:cs="Times New Roman"/>
          <w:sz w:val="28"/>
          <w:szCs w:val="28"/>
          <w:lang w:val="uk-UA"/>
        </w:rPr>
        <w:t>Бацула</w:t>
      </w:r>
      <w:proofErr w:type="spellEnd"/>
      <w:r w:rsidRPr="005339B8">
        <w:rPr>
          <w:rFonts w:ascii="Times New Roman" w:hAnsi="Times New Roman" w:cs="Times New Roman"/>
          <w:sz w:val="28"/>
          <w:szCs w:val="28"/>
          <w:lang w:val="uk-UA"/>
        </w:rPr>
        <w:t xml:space="preserve"> визначила структуру професійної компетентності вчителя початкових класів, виокремивши особистісні складники (гнучкість мислення та адаптивність, постійне самовдосконалення і саморозвиток, креативність і творчий підхід), академічні (знання з теорії та методики викладання в початкових класах, компетентність щодо моделювання освітнього процесу в початковій школі, компетентність у сфері інформаційно-інноваційної діяльності), методичні (цифрова компетентність у сфері організації та проведення дистанційного, змішаного навчання в початкових класах, </w:t>
      </w:r>
      <w:r w:rsidRPr="005339B8">
        <w:rPr>
          <w:rFonts w:ascii="Times New Roman" w:hAnsi="Times New Roman" w:cs="Times New Roman"/>
          <w:sz w:val="28"/>
          <w:szCs w:val="28"/>
          <w:lang w:val="uk-UA"/>
        </w:rPr>
        <w:lastRenderedPageBreak/>
        <w:t xml:space="preserve">методична компетентність на адаптивних засадах, </w:t>
      </w:r>
      <w:proofErr w:type="spellStart"/>
      <w:r w:rsidRPr="005339B8">
        <w:rPr>
          <w:rFonts w:ascii="Times New Roman" w:hAnsi="Times New Roman" w:cs="Times New Roman"/>
          <w:sz w:val="28"/>
          <w:szCs w:val="28"/>
          <w:lang w:val="uk-UA"/>
        </w:rPr>
        <w:t>метапредметна</w:t>
      </w:r>
      <w:proofErr w:type="spellEnd"/>
      <w:r w:rsidRPr="005339B8">
        <w:rPr>
          <w:rFonts w:ascii="Times New Roman" w:hAnsi="Times New Roman" w:cs="Times New Roman"/>
          <w:sz w:val="28"/>
          <w:szCs w:val="28"/>
          <w:lang w:val="uk-UA"/>
        </w:rPr>
        <w:t xml:space="preserve"> компетентність), дослідницькі (теоретична обізнаність, компетентність у сфері наукових досліджень, адаптація до освітнього середовища), комунікативні (компетентність у сфері комунікації, компетентність у сфері комунікативної взаємодії, педагогічна </w:t>
      </w:r>
      <w:proofErr w:type="spellStart"/>
      <w:r w:rsidRPr="005339B8">
        <w:rPr>
          <w:rFonts w:ascii="Times New Roman" w:hAnsi="Times New Roman" w:cs="Times New Roman"/>
          <w:sz w:val="28"/>
          <w:szCs w:val="28"/>
          <w:lang w:val="uk-UA"/>
        </w:rPr>
        <w:t>мовна</w:t>
      </w:r>
      <w:proofErr w:type="spellEnd"/>
      <w:r w:rsidRPr="005339B8">
        <w:rPr>
          <w:rFonts w:ascii="Times New Roman" w:hAnsi="Times New Roman" w:cs="Times New Roman"/>
          <w:sz w:val="28"/>
          <w:szCs w:val="28"/>
          <w:lang w:val="uk-UA"/>
        </w:rPr>
        <w:t xml:space="preserve"> компетентність) складники. </w:t>
      </w:r>
      <w:proofErr w:type="spellStart"/>
      <w:r w:rsidRPr="005339B8">
        <w:rPr>
          <w:rFonts w:ascii="Times New Roman" w:hAnsi="Times New Roman" w:cs="Times New Roman"/>
          <w:sz w:val="28"/>
          <w:szCs w:val="28"/>
          <w:lang w:val="uk-UA"/>
        </w:rPr>
        <w:t>Бацула</w:t>
      </w:r>
      <w:proofErr w:type="spellEnd"/>
      <w:r w:rsidRPr="005339B8">
        <w:rPr>
          <w:rFonts w:ascii="Times New Roman" w:hAnsi="Times New Roman" w:cs="Times New Roman"/>
          <w:sz w:val="28"/>
          <w:szCs w:val="28"/>
          <w:lang w:val="uk-UA"/>
        </w:rPr>
        <w:t>, с. 60 – 68.</w:t>
      </w:r>
    </w:p>
    <w:p w14:paraId="120C5168"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 складну багатокомпонентну структуру професійної компетентності вчителя говорить і О. </w:t>
      </w:r>
      <w:proofErr w:type="spellStart"/>
      <w:r w:rsidRPr="005339B8">
        <w:rPr>
          <w:rFonts w:ascii="Times New Roman" w:hAnsi="Times New Roman" w:cs="Times New Roman"/>
          <w:sz w:val="28"/>
          <w:szCs w:val="28"/>
          <w:lang w:val="uk-UA"/>
        </w:rPr>
        <w:t>Дубасенюк</w:t>
      </w:r>
      <w:proofErr w:type="spellEnd"/>
      <w:r w:rsidRPr="005339B8">
        <w:rPr>
          <w:rFonts w:ascii="Times New Roman" w:hAnsi="Times New Roman" w:cs="Times New Roman"/>
          <w:sz w:val="28"/>
          <w:szCs w:val="28"/>
          <w:lang w:val="uk-UA"/>
        </w:rPr>
        <w:t xml:space="preserve">, акцентуючи на когнітивній сутності цієї компетентності. Не зважаючи на </w:t>
      </w:r>
      <w:proofErr w:type="spellStart"/>
      <w:r w:rsidRPr="005339B8">
        <w:rPr>
          <w:rFonts w:ascii="Times New Roman" w:hAnsi="Times New Roman" w:cs="Times New Roman"/>
          <w:sz w:val="28"/>
          <w:szCs w:val="28"/>
          <w:lang w:val="uk-UA"/>
        </w:rPr>
        <w:t>практикоорієнтоване</w:t>
      </w:r>
      <w:proofErr w:type="spellEnd"/>
      <w:r w:rsidRPr="005339B8">
        <w:rPr>
          <w:rFonts w:ascii="Times New Roman" w:hAnsi="Times New Roman" w:cs="Times New Roman"/>
          <w:sz w:val="28"/>
          <w:szCs w:val="28"/>
          <w:lang w:val="uk-UA"/>
        </w:rPr>
        <w:t xml:space="preserve"> навчання, першочерговим завданням шкільного вчителя є навчити учнів мислити, пізнавати, аналізувати, розвиватися тощо. Учитель повинен мати енциклопедичні знання в різних сферах суспільства й життя окремо взятого індивідуума. О. </w:t>
      </w:r>
      <w:proofErr w:type="spellStart"/>
      <w:r w:rsidRPr="005339B8">
        <w:rPr>
          <w:rFonts w:ascii="Times New Roman" w:hAnsi="Times New Roman" w:cs="Times New Roman"/>
          <w:sz w:val="28"/>
          <w:szCs w:val="28"/>
          <w:lang w:val="uk-UA"/>
        </w:rPr>
        <w:t>Дубасенюк</w:t>
      </w:r>
      <w:proofErr w:type="spellEnd"/>
      <w:r w:rsidRPr="005339B8">
        <w:rPr>
          <w:rFonts w:ascii="Times New Roman" w:hAnsi="Times New Roman" w:cs="Times New Roman"/>
          <w:sz w:val="28"/>
          <w:szCs w:val="28"/>
          <w:lang w:val="uk-UA"/>
        </w:rPr>
        <w:t xml:space="preserve"> на перше місце в професійній компетентності вчителя ставить різновекторні знання: теоретичні знання, знання-засоби і знання-цінності: «складові професійної компетентності вчителя загальноосвітньої середньої школи. </w:t>
      </w:r>
    </w:p>
    <w:p w14:paraId="7D9BB38E"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Теоретичні знання – це знання про: </w:t>
      </w:r>
    </w:p>
    <w:p w14:paraId="5944584E"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sym w:font="Symbol" w:char="F0B7"/>
      </w:r>
      <w:r w:rsidRPr="005339B8">
        <w:rPr>
          <w:rFonts w:ascii="Times New Roman" w:hAnsi="Times New Roman" w:cs="Times New Roman"/>
          <w:sz w:val="28"/>
          <w:szCs w:val="28"/>
          <w:lang w:val="uk-UA"/>
        </w:rPr>
        <w:t xml:space="preserve">зміст поняття психічного віку дітей, підлітків, юнаків; </w:t>
      </w:r>
    </w:p>
    <w:p w14:paraId="2DFC7CC8"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sym w:font="Symbol" w:char="F0B7"/>
      </w:r>
      <w:proofErr w:type="spellStart"/>
      <w:r w:rsidRPr="005339B8">
        <w:rPr>
          <w:rFonts w:ascii="Times New Roman" w:hAnsi="Times New Roman" w:cs="Times New Roman"/>
          <w:sz w:val="28"/>
          <w:szCs w:val="28"/>
          <w:lang w:val="uk-UA"/>
        </w:rPr>
        <w:t>психо</w:t>
      </w:r>
      <w:proofErr w:type="spellEnd"/>
      <w:r w:rsidRPr="005339B8">
        <w:rPr>
          <w:rFonts w:ascii="Times New Roman" w:hAnsi="Times New Roman" w:cs="Times New Roman"/>
          <w:sz w:val="28"/>
          <w:szCs w:val="28"/>
          <w:lang w:val="uk-UA"/>
        </w:rPr>
        <w:t xml:space="preserve">-фізіологічні особливості різних категорій учнівської молоді; </w:t>
      </w:r>
    </w:p>
    <w:p w14:paraId="4A4BD355"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sym w:font="Symbol" w:char="F0B7"/>
      </w:r>
      <w:r w:rsidRPr="005339B8">
        <w:rPr>
          <w:rFonts w:ascii="Times New Roman" w:hAnsi="Times New Roman" w:cs="Times New Roman"/>
          <w:sz w:val="28"/>
          <w:szCs w:val="28"/>
          <w:lang w:val="uk-UA"/>
        </w:rPr>
        <w:t xml:space="preserve">особливості процесу засвоєння навчального матеріалу; </w:t>
      </w:r>
    </w:p>
    <w:p w14:paraId="59F73314"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sym w:font="Symbol" w:char="F0B7"/>
      </w:r>
      <w:r w:rsidRPr="005339B8">
        <w:rPr>
          <w:rFonts w:ascii="Times New Roman" w:hAnsi="Times New Roman" w:cs="Times New Roman"/>
          <w:sz w:val="28"/>
          <w:szCs w:val="28"/>
          <w:lang w:val="uk-UA"/>
        </w:rPr>
        <w:t xml:space="preserve">особливості формування наукових понять у загальноосвітній середній школі; </w:t>
      </w:r>
    </w:p>
    <w:p w14:paraId="7B6F5FE0"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sym w:font="Symbol" w:char="F0B7"/>
      </w:r>
      <w:r w:rsidRPr="005339B8">
        <w:rPr>
          <w:rFonts w:ascii="Times New Roman" w:hAnsi="Times New Roman" w:cs="Times New Roman"/>
          <w:sz w:val="28"/>
          <w:szCs w:val="28"/>
          <w:lang w:val="uk-UA"/>
        </w:rPr>
        <w:t xml:space="preserve">зміст навчання у початковій, основній, старшій ланці середньої освіти; </w:t>
      </w:r>
    </w:p>
    <w:p w14:paraId="7ABE1DDD"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sym w:font="Symbol" w:char="F0B7"/>
      </w:r>
      <w:r w:rsidRPr="005339B8">
        <w:rPr>
          <w:rFonts w:ascii="Times New Roman" w:hAnsi="Times New Roman" w:cs="Times New Roman"/>
          <w:sz w:val="28"/>
          <w:szCs w:val="28"/>
          <w:lang w:val="uk-UA"/>
        </w:rPr>
        <w:t xml:space="preserve">дидактичні принципи, функції, технології процесу навчання; </w:t>
      </w:r>
    </w:p>
    <w:p w14:paraId="6A8CB379"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sym w:font="Symbol" w:char="F0B7"/>
      </w:r>
      <w:r w:rsidRPr="005339B8">
        <w:rPr>
          <w:rFonts w:ascii="Times New Roman" w:hAnsi="Times New Roman" w:cs="Times New Roman"/>
          <w:sz w:val="28"/>
          <w:szCs w:val="28"/>
          <w:lang w:val="uk-UA"/>
        </w:rPr>
        <w:t xml:space="preserve">принципи педагогіки співробітництва. </w:t>
      </w:r>
    </w:p>
    <w:p w14:paraId="32CE2377"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Знання-засоби включають: </w:t>
      </w:r>
    </w:p>
    <w:p w14:paraId="29336566"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•знання методики організації та здійснення навчально-пізнавальної діяльності учнів на </w:t>
      </w:r>
      <w:proofErr w:type="spellStart"/>
      <w:r w:rsidRPr="005339B8">
        <w:rPr>
          <w:rFonts w:ascii="Times New Roman" w:hAnsi="Times New Roman" w:cs="Times New Roman"/>
          <w:sz w:val="28"/>
          <w:szCs w:val="28"/>
          <w:lang w:val="uk-UA"/>
        </w:rPr>
        <w:t>уроках</w:t>
      </w:r>
      <w:proofErr w:type="spellEnd"/>
      <w:r w:rsidRPr="005339B8">
        <w:rPr>
          <w:rFonts w:ascii="Times New Roman" w:hAnsi="Times New Roman" w:cs="Times New Roman"/>
          <w:sz w:val="28"/>
          <w:szCs w:val="28"/>
          <w:lang w:val="uk-UA"/>
        </w:rPr>
        <w:t xml:space="preserve"> з різних предметів. </w:t>
      </w:r>
    </w:p>
    <w:p w14:paraId="33C5B360"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методи активізації пізнавальної діяльності учнів; </w:t>
      </w:r>
    </w:p>
    <w:p w14:paraId="427F41FE"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 форми організації навчально-пізнавальної діяльності учнів; </w:t>
      </w:r>
    </w:p>
    <w:p w14:paraId="27137821"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інноваційні технології навчання. </w:t>
      </w:r>
    </w:p>
    <w:p w14:paraId="30F44F13"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Знання-цінності: </w:t>
      </w:r>
    </w:p>
    <w:p w14:paraId="278A5183"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знання особистісно-діяльнісної, гуманістичної парадигми освіти; </w:t>
      </w:r>
    </w:p>
    <w:p w14:paraId="0065DE9E"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особливості та цінності педагогічної професії; </w:t>
      </w:r>
    </w:p>
    <w:p w14:paraId="5F1A0693"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знання основ педагогічної етики, моральних якостей громадянина, моральних стимулів діяльності» </w:t>
      </w:r>
      <w:proofErr w:type="spellStart"/>
      <w:r w:rsidRPr="005339B8">
        <w:rPr>
          <w:rFonts w:ascii="Times New Roman" w:hAnsi="Times New Roman" w:cs="Times New Roman"/>
          <w:b/>
          <w:bCs/>
          <w:sz w:val="28"/>
          <w:szCs w:val="28"/>
          <w:lang w:val="uk-UA"/>
        </w:rPr>
        <w:t>Дубасенюк</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Компетентнісний</w:t>
      </w:r>
      <w:proofErr w:type="spellEnd"/>
    </w:p>
    <w:p w14:paraId="047B1192"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Професійна сфера діяльності вчителя передбачає його вміння працювати в цифровому інформаційному просторі, </w:t>
      </w:r>
      <w:proofErr w:type="spellStart"/>
      <w:r w:rsidRPr="005339B8">
        <w:rPr>
          <w:rFonts w:ascii="Times New Roman" w:hAnsi="Times New Roman" w:cs="Times New Roman"/>
          <w:sz w:val="28"/>
          <w:szCs w:val="28"/>
          <w:lang w:val="uk-UA"/>
        </w:rPr>
        <w:t>комунікувати</w:t>
      </w:r>
      <w:proofErr w:type="spellEnd"/>
      <w:r w:rsidRPr="005339B8">
        <w:rPr>
          <w:rFonts w:ascii="Times New Roman" w:hAnsi="Times New Roman" w:cs="Times New Roman"/>
          <w:sz w:val="28"/>
          <w:szCs w:val="28"/>
          <w:lang w:val="uk-UA"/>
        </w:rPr>
        <w:t xml:space="preserve"> з представниками різних вікових категорій і соціальних груп, надавати інформацію, що стосується освітнього процесу, в правовому контексті, швидко реагувати на нестандартні ситуації й приймати самостійно рішення, постійно підвищувати свій професійний рівень, бути толерантним, уміти працювати з вразливими категоріями учнів тощо.</w:t>
      </w:r>
    </w:p>
    <w:p w14:paraId="005DB994"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І. Проценко виділяє чотири складові в професійній компетентності вчителя, зокрема: </w:t>
      </w:r>
    </w:p>
    <w:p w14:paraId="26A50456" w14:textId="5E649E8D"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спеціальна (у галузі предмета, який викладається);</w:t>
      </w:r>
    </w:p>
    <w:p w14:paraId="23A4191C"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методична (у галузі засобів формування предметних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учнів);</w:t>
      </w:r>
    </w:p>
    <w:p w14:paraId="6963FC12"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психолого-педагогічна (у сфері освітньої діяльності);</w:t>
      </w:r>
    </w:p>
    <w:p w14:paraId="3BCA2185"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аутопсихологічна</w:t>
      </w:r>
      <w:proofErr w:type="spellEnd"/>
      <w:r w:rsidRPr="005339B8">
        <w:rPr>
          <w:rFonts w:ascii="Times New Roman" w:hAnsi="Times New Roman" w:cs="Times New Roman"/>
          <w:sz w:val="28"/>
          <w:szCs w:val="28"/>
          <w:lang w:val="uk-UA"/>
        </w:rPr>
        <w:t xml:space="preserve"> (рефлексія у сфері педагогічної діяльності)» Проценко, с. 186.</w:t>
      </w:r>
    </w:p>
    <w:p w14:paraId="5474C322"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Оскільки професійна компетентність учителя визначає першочергово особистісні характеристики, тому її формування передбачає наполегливу роботу майбутнього педагога під час навчання. Для вчителя є важливою особистісна мотивація, інтелектуальний рівень і здатність сприймати, запам’ятовувати й обробляти інформацію, спроможність оцінювання своїх можливостей: «Мотиваційний компонент включає систему мотивів, які виражають усвідомлене спонукання до діяльності учителя, і в структурі </w:t>
      </w:r>
      <w:r w:rsidRPr="005339B8">
        <w:rPr>
          <w:rFonts w:ascii="Times New Roman" w:hAnsi="Times New Roman" w:cs="Times New Roman"/>
          <w:sz w:val="28"/>
          <w:szCs w:val="28"/>
          <w:lang w:val="uk-UA"/>
        </w:rPr>
        <w:lastRenderedPageBreak/>
        <w:t>професійної компетентності педагога характеризує професійну готовність учителя до реалізації педагогічних завдань.</w:t>
      </w:r>
    </w:p>
    <w:p w14:paraId="1E6EC4B2"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Когнітивний компонент припускає наявність сукупності психолого-педагогічних знань, спеціальних знань з предмета і методики його викладання.</w:t>
      </w:r>
    </w:p>
    <w:p w14:paraId="1A7CB63C"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Діяльнісний компонент виражається в уміннях, навичках і здібностях особи.</w:t>
      </w:r>
    </w:p>
    <w:p w14:paraId="3D67DFE8"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Компонент рефлексії припускає осмислення учителем основ своєї діяльності, в ході якої здійснюються оцінка і переоцінка своїх здібностей, професійних дій» Проценко, с. 190.</w:t>
      </w:r>
    </w:p>
    <w:p w14:paraId="5505A564" w14:textId="5B402E81"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І. </w:t>
      </w:r>
      <w:proofErr w:type="spellStart"/>
      <w:r w:rsidRPr="005339B8">
        <w:rPr>
          <w:rFonts w:ascii="Times New Roman" w:hAnsi="Times New Roman" w:cs="Times New Roman"/>
          <w:sz w:val="28"/>
          <w:szCs w:val="28"/>
          <w:lang w:val="uk-UA"/>
        </w:rPr>
        <w:t>Шмиголь</w:t>
      </w:r>
      <w:proofErr w:type="spellEnd"/>
      <w:r w:rsidRPr="005339B8">
        <w:rPr>
          <w:rFonts w:ascii="Times New Roman" w:hAnsi="Times New Roman" w:cs="Times New Roman"/>
          <w:sz w:val="28"/>
          <w:szCs w:val="28"/>
          <w:lang w:val="uk-UA"/>
        </w:rPr>
        <w:t xml:space="preserve"> надає ґрунтовну характеристику структурних компонентів професійної компетентності вчителя, називаючи мотиваційний, спеціально-предметний, психолого-педагогічний, методичний (дидактичний), особистісний, комунікативний, організаційно-управлінський, експериментально-дослідницький, рефлективність та самостійність: «мотиваційний – для того щоб на високому рівні виконувати свої професійні обов’язки, педагог, у першу чергу, повинен бути зацікавлений у своїй діяльності. За цих умов має значення і внутрішня мотивація до діяльності (покликання, хист, бажання, талант), і зовнішня (заохочення як матеріальне (така заробітна плата, яка б забезпечила педагогу належний рівень життя), так і моральне (повага з боку суспільства до самої професії вчителя як такої та визнання її цінності); спеціально-предметний – формування знань, вмінь, навичок, досвіду із спеціальних дисциплін; психолого-педагогічний – характеризує рівень підготовки педагога з дисциплін психолого-педагогічного циклу, тобто його знання, уміння, навички й досвід з педагогіки та психології; методичний або дидактичний – полягає в оволодінні педагогом системою наукових психолого-педагогічних та предметних вмінь і навичок, які ґрунтуються на знанні засобів, шляхів, умов, форм, методів й прийомів педагогічних впливів та їх ефективному використанні у навчально-виховному процесі; особистісний – характеризується набуттям майбутнім педагогом цілого набору особистісних якостей, які обов’язково мають бути притаманні </w:t>
      </w:r>
      <w:proofErr w:type="spellStart"/>
      <w:r w:rsidRPr="005339B8">
        <w:rPr>
          <w:rFonts w:ascii="Times New Roman" w:hAnsi="Times New Roman" w:cs="Times New Roman"/>
          <w:sz w:val="28"/>
          <w:szCs w:val="28"/>
          <w:lang w:val="uk-UA"/>
        </w:rPr>
        <w:lastRenderedPageBreak/>
        <w:t>професійно</w:t>
      </w:r>
      <w:proofErr w:type="spellEnd"/>
      <w:r w:rsidRPr="005339B8">
        <w:rPr>
          <w:rFonts w:ascii="Times New Roman" w:hAnsi="Times New Roman" w:cs="Times New Roman"/>
          <w:sz w:val="28"/>
          <w:szCs w:val="28"/>
          <w:lang w:val="uk-UA"/>
        </w:rPr>
        <w:t xml:space="preserve">-компетентному педагогу: чесність, людяність, терпимість, порядність, чуйність, доброзичливість, відповідальність та інші; комунікативний – вміння педагога спілкуватись, співпрацювати з учнями, їх батьками, колегами; організаційно-управлінський – педагог повинен вміти як належним чином організовувати навчально-виховний процес, так і спостерігати та управляти цим процесом, вчасно виявляти недоліки в організації </w:t>
      </w:r>
      <w:r w:rsidR="008715CC" w:rsidRPr="005339B8">
        <w:rPr>
          <w:rFonts w:ascii="Times New Roman" w:hAnsi="Times New Roman" w:cs="Times New Roman"/>
          <w:sz w:val="28"/>
          <w:szCs w:val="28"/>
          <w:lang w:val="uk-UA"/>
        </w:rPr>
        <w:t>навчально-виховного процесу</w:t>
      </w:r>
      <w:r w:rsidRPr="005339B8">
        <w:rPr>
          <w:rFonts w:ascii="Times New Roman" w:hAnsi="Times New Roman" w:cs="Times New Roman"/>
          <w:sz w:val="28"/>
          <w:szCs w:val="28"/>
          <w:lang w:val="uk-UA"/>
        </w:rPr>
        <w:t xml:space="preserve"> та виправляти чи корегувати їх; експериментально-дослідницький – вміння та навички підбирати необхідні методики, проводити відповідні експериментальні дослідження та робити аргументовані висновки на основі отриманих результатів, тобто вміння аналізувати та оцінювати; рефлективність та самостійність – самоосвіта, самоаналіз, </w:t>
      </w:r>
      <w:proofErr w:type="spellStart"/>
      <w:r w:rsidRPr="005339B8">
        <w:rPr>
          <w:rFonts w:ascii="Times New Roman" w:hAnsi="Times New Roman" w:cs="Times New Roman"/>
          <w:sz w:val="28"/>
          <w:szCs w:val="28"/>
          <w:lang w:val="uk-UA"/>
        </w:rPr>
        <w:t>самомотивація</w:t>
      </w:r>
      <w:proofErr w:type="spellEnd"/>
      <w:r w:rsidRPr="005339B8">
        <w:rPr>
          <w:rFonts w:ascii="Times New Roman" w:hAnsi="Times New Roman" w:cs="Times New Roman"/>
          <w:sz w:val="28"/>
          <w:szCs w:val="28"/>
          <w:lang w:val="uk-UA"/>
        </w:rPr>
        <w:t xml:space="preserve">, самооцінка, самокритичність тощо» </w:t>
      </w:r>
      <w:proofErr w:type="spellStart"/>
      <w:r w:rsidRPr="005339B8">
        <w:rPr>
          <w:rFonts w:ascii="Times New Roman" w:hAnsi="Times New Roman" w:cs="Times New Roman"/>
          <w:sz w:val="28"/>
          <w:szCs w:val="28"/>
          <w:lang w:val="uk-UA"/>
        </w:rPr>
        <w:t>Шмиголь</w:t>
      </w:r>
      <w:proofErr w:type="spellEnd"/>
      <w:r w:rsidRPr="005339B8">
        <w:rPr>
          <w:rFonts w:ascii="Times New Roman" w:hAnsi="Times New Roman" w:cs="Times New Roman"/>
          <w:sz w:val="28"/>
          <w:szCs w:val="28"/>
          <w:lang w:val="uk-UA"/>
        </w:rPr>
        <w:t>, с. 202. Як бачимо, порівняно з структурою професійної компетентності професійна компетентність учителя акцентує на знаннях, уміннях і навичках, що пов’язані зі специфікою професії.</w:t>
      </w:r>
    </w:p>
    <w:p w14:paraId="54A6CC90"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Зважаючи на те, що вчитель постійно перебуває в центрі уваги, </w:t>
      </w:r>
      <w:proofErr w:type="spellStart"/>
      <w:r w:rsidRPr="005339B8">
        <w:rPr>
          <w:rFonts w:ascii="Times New Roman" w:hAnsi="Times New Roman" w:cs="Times New Roman"/>
          <w:sz w:val="28"/>
          <w:szCs w:val="28"/>
          <w:lang w:val="uk-UA"/>
        </w:rPr>
        <w:t>комунікує</w:t>
      </w:r>
      <w:proofErr w:type="spellEnd"/>
      <w:r w:rsidRPr="005339B8">
        <w:rPr>
          <w:rFonts w:ascii="Times New Roman" w:hAnsi="Times New Roman" w:cs="Times New Roman"/>
          <w:sz w:val="28"/>
          <w:szCs w:val="28"/>
          <w:lang w:val="uk-UA"/>
        </w:rPr>
        <w:t xml:space="preserve"> з людьми, повинен реагувати на будь-які виклики й приймати рішення, це може призвести до професійного вигорання. У зв’язку з цим Р. Брик як складову професійної компетентності вчителя виділяє емоційну стійкість: «емоційна стійкість є важливою складовою професійної компетентності вчителя, значущою якістю для педагогічної діяльності, необхідною умовою її ефективності. Високий рівень емоційної стійкості вчителя забезпечує розвиток емоційно-вольових процесів, сприяє стабілізації внутрішніх переконань та здатності керувати власними емоційними станами, </w:t>
      </w:r>
      <w:proofErr w:type="spellStart"/>
      <w:r w:rsidRPr="005339B8">
        <w:rPr>
          <w:rFonts w:ascii="Times New Roman" w:hAnsi="Times New Roman" w:cs="Times New Roman"/>
          <w:sz w:val="28"/>
          <w:szCs w:val="28"/>
          <w:lang w:val="uk-UA"/>
        </w:rPr>
        <w:t>конструктивно</w:t>
      </w:r>
      <w:proofErr w:type="spellEnd"/>
      <w:r w:rsidRPr="005339B8">
        <w:rPr>
          <w:rFonts w:ascii="Times New Roman" w:hAnsi="Times New Roman" w:cs="Times New Roman"/>
          <w:sz w:val="28"/>
          <w:szCs w:val="28"/>
          <w:lang w:val="uk-UA"/>
        </w:rPr>
        <w:t xml:space="preserve"> та безпечно взаємодіяти з учасниками освітнього процесу» Брик, с. 33.</w:t>
      </w:r>
    </w:p>
    <w:p w14:paraId="1E0284FC" w14:textId="160BC8E7" w:rsidR="00A23830" w:rsidRPr="005339B8" w:rsidRDefault="00E33DD7"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Ми вже зазначали, що у</w:t>
      </w:r>
      <w:r w:rsidR="00A23830" w:rsidRPr="005339B8">
        <w:rPr>
          <w:rFonts w:ascii="Times New Roman" w:eastAsia="Times New Roman" w:hAnsi="Times New Roman" w:cs="Times New Roman"/>
          <w:sz w:val="28"/>
          <w:szCs w:val="28"/>
          <w:lang w:val="uk-UA" w:eastAsia="uk-UA"/>
        </w:rPr>
        <w:t xml:space="preserve"> Професійному стандарті «Вчитель закладу загальної середньої освіти» [Професійний стандарт] </w:t>
      </w:r>
      <w:r w:rsidRPr="005339B8">
        <w:rPr>
          <w:rFonts w:ascii="Times New Roman" w:eastAsia="Times New Roman" w:hAnsi="Times New Roman" w:cs="Times New Roman"/>
          <w:sz w:val="28"/>
          <w:szCs w:val="28"/>
          <w:lang w:val="uk-UA" w:eastAsia="uk-UA"/>
        </w:rPr>
        <w:t xml:space="preserve">визначено цілу низку </w:t>
      </w:r>
      <w:proofErr w:type="spellStart"/>
      <w:r w:rsidRPr="005339B8">
        <w:rPr>
          <w:rFonts w:ascii="Times New Roman" w:eastAsia="Times New Roman" w:hAnsi="Times New Roman" w:cs="Times New Roman"/>
          <w:sz w:val="28"/>
          <w:szCs w:val="28"/>
          <w:lang w:val="uk-UA" w:eastAsia="uk-UA"/>
        </w:rPr>
        <w:t>компетентностей</w:t>
      </w:r>
      <w:proofErr w:type="spellEnd"/>
      <w:r w:rsidRPr="005339B8">
        <w:rPr>
          <w:rFonts w:ascii="Times New Roman" w:eastAsia="Times New Roman" w:hAnsi="Times New Roman" w:cs="Times New Roman"/>
          <w:sz w:val="28"/>
          <w:szCs w:val="28"/>
          <w:lang w:val="uk-UA" w:eastAsia="uk-UA"/>
        </w:rPr>
        <w:t xml:space="preserve"> вчителя (мовно-комунікативна, предметно-методична, інформаційно-цифрова, психологічна, </w:t>
      </w:r>
      <w:proofErr w:type="spellStart"/>
      <w:r w:rsidRPr="005339B8">
        <w:rPr>
          <w:rFonts w:ascii="Times New Roman" w:eastAsia="Times New Roman" w:hAnsi="Times New Roman" w:cs="Times New Roman"/>
          <w:sz w:val="28"/>
          <w:szCs w:val="28"/>
          <w:lang w:val="uk-UA" w:eastAsia="uk-UA"/>
        </w:rPr>
        <w:t>емоційно</w:t>
      </w:r>
      <w:proofErr w:type="spellEnd"/>
      <w:r w:rsidRPr="005339B8">
        <w:rPr>
          <w:rFonts w:ascii="Times New Roman" w:eastAsia="Times New Roman" w:hAnsi="Times New Roman" w:cs="Times New Roman"/>
          <w:sz w:val="28"/>
          <w:szCs w:val="28"/>
          <w:lang w:val="uk-UA" w:eastAsia="uk-UA"/>
        </w:rPr>
        <w:t xml:space="preserve">-етична, компетентність </w:t>
      </w:r>
      <w:r w:rsidRPr="005339B8">
        <w:rPr>
          <w:rFonts w:ascii="Times New Roman" w:eastAsia="Times New Roman" w:hAnsi="Times New Roman" w:cs="Times New Roman"/>
          <w:sz w:val="28"/>
          <w:szCs w:val="28"/>
          <w:lang w:val="uk-UA" w:eastAsia="uk-UA"/>
        </w:rPr>
        <w:lastRenderedPageBreak/>
        <w:t xml:space="preserve">педагогічного партнерства, інклюзивна, </w:t>
      </w:r>
      <w:proofErr w:type="spellStart"/>
      <w:r w:rsidRPr="005339B8">
        <w:rPr>
          <w:rFonts w:ascii="Times New Roman" w:eastAsia="Times New Roman" w:hAnsi="Times New Roman" w:cs="Times New Roman"/>
          <w:sz w:val="28"/>
          <w:szCs w:val="28"/>
          <w:lang w:val="uk-UA" w:eastAsia="uk-UA"/>
        </w:rPr>
        <w:t>здоров’язбережувальна</w:t>
      </w:r>
      <w:proofErr w:type="spellEnd"/>
      <w:r w:rsidRPr="005339B8">
        <w:rPr>
          <w:rFonts w:ascii="Times New Roman" w:eastAsia="Times New Roman" w:hAnsi="Times New Roman" w:cs="Times New Roman"/>
          <w:sz w:val="28"/>
          <w:szCs w:val="28"/>
          <w:lang w:val="uk-UA" w:eastAsia="uk-UA"/>
        </w:rPr>
        <w:t xml:space="preserve">, прогностична, організаційна, </w:t>
      </w:r>
      <w:proofErr w:type="spellStart"/>
      <w:r w:rsidRPr="005339B8">
        <w:rPr>
          <w:rFonts w:ascii="Times New Roman" w:eastAsia="Times New Roman" w:hAnsi="Times New Roman" w:cs="Times New Roman"/>
          <w:sz w:val="28"/>
          <w:szCs w:val="28"/>
          <w:lang w:val="uk-UA" w:eastAsia="uk-UA"/>
        </w:rPr>
        <w:t>оцінювально</w:t>
      </w:r>
      <w:proofErr w:type="spellEnd"/>
      <w:r w:rsidRPr="005339B8">
        <w:rPr>
          <w:rFonts w:ascii="Times New Roman" w:eastAsia="Times New Roman" w:hAnsi="Times New Roman" w:cs="Times New Roman"/>
          <w:sz w:val="28"/>
          <w:szCs w:val="28"/>
          <w:lang w:val="uk-UA" w:eastAsia="uk-UA"/>
        </w:rPr>
        <w:t xml:space="preserve">-аналітична, а також здатність до навчання впродовж життя), підкреслимо, що ці </w:t>
      </w:r>
      <w:r w:rsidR="00A23830" w:rsidRPr="005339B8">
        <w:rPr>
          <w:rFonts w:ascii="Times New Roman" w:eastAsia="Times New Roman" w:hAnsi="Times New Roman" w:cs="Times New Roman"/>
          <w:sz w:val="28"/>
          <w:szCs w:val="28"/>
          <w:lang w:val="uk-UA" w:eastAsia="uk-UA"/>
        </w:rPr>
        <w:t>компетентності відображають ключові позиції науковців, які досліджують це питання. Як бачимо, важливою складовою професійної компетентності вчителя є спеціально-предметний компонент, який передбачає спеціалізацію в певній предметній галузі</w:t>
      </w:r>
      <w:r w:rsidR="00607165" w:rsidRPr="005339B8">
        <w:rPr>
          <w:rFonts w:ascii="Times New Roman" w:eastAsia="Times New Roman" w:hAnsi="Times New Roman" w:cs="Times New Roman"/>
          <w:sz w:val="28"/>
          <w:szCs w:val="28"/>
          <w:lang w:val="uk-UA" w:eastAsia="uk-UA"/>
        </w:rPr>
        <w:t>, а також здатність до навчання впродовж життя.</w:t>
      </w:r>
    </w:p>
    <w:p w14:paraId="61B474C3" w14:textId="535E1AB2"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 підставі вище зазначеного вважаємо за потрібне </w:t>
      </w:r>
      <w:r w:rsidR="00E33DD7" w:rsidRPr="005339B8">
        <w:rPr>
          <w:rFonts w:ascii="Times New Roman" w:hAnsi="Times New Roman" w:cs="Times New Roman"/>
          <w:sz w:val="28"/>
          <w:szCs w:val="28"/>
          <w:lang w:val="uk-UA"/>
        </w:rPr>
        <w:t xml:space="preserve">уточнити </w:t>
      </w:r>
      <w:r w:rsidRPr="005339B8">
        <w:rPr>
          <w:rFonts w:ascii="Times New Roman" w:hAnsi="Times New Roman" w:cs="Times New Roman"/>
          <w:sz w:val="28"/>
          <w:szCs w:val="28"/>
          <w:lang w:val="uk-UA"/>
        </w:rPr>
        <w:t>визначення професійної компетентності учителя, надане нами в підрозділі 1.1., і подати його в такому формулюванні.</w:t>
      </w:r>
    </w:p>
    <w:p w14:paraId="62F0460A"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Професійна компетентність учителя – особистісно-професійна характеристика педагога, яка визначає його спроможність успішно й </w:t>
      </w:r>
      <w:proofErr w:type="spellStart"/>
      <w:r w:rsidRPr="005339B8">
        <w:rPr>
          <w:rFonts w:ascii="Times New Roman" w:hAnsi="Times New Roman" w:cs="Times New Roman"/>
          <w:sz w:val="28"/>
          <w:szCs w:val="28"/>
          <w:lang w:val="uk-UA"/>
        </w:rPr>
        <w:t>високоефективно</w:t>
      </w:r>
      <w:proofErr w:type="spellEnd"/>
      <w:r w:rsidRPr="005339B8">
        <w:rPr>
          <w:rFonts w:ascii="Times New Roman" w:hAnsi="Times New Roman" w:cs="Times New Roman"/>
          <w:sz w:val="28"/>
          <w:szCs w:val="28"/>
          <w:lang w:val="uk-UA"/>
        </w:rPr>
        <w:t xml:space="preserve"> здійснювати педагогічну діяльність, в основі якої лежить предметно-методична спеціалізація, що визначає спроможність педагога на високому професійному рівні викладати свій предмет, навчати, виховувати та розвивати учнів у сучасних освітніх реаліях; уміння діяти в нестандартних педагогічних ситуаціях, адаптувати освітній процес під потреби кожної дитини, бути готовим до безперервного професійного розвитку.</w:t>
      </w:r>
    </w:p>
    <w:p w14:paraId="36BBC85F"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Питання професійної компетентності вчителів-філологів, у тому числі й вчителів іноземної мови розглядали О. </w:t>
      </w:r>
      <w:proofErr w:type="spellStart"/>
      <w:r w:rsidRPr="005339B8">
        <w:rPr>
          <w:rFonts w:ascii="Times New Roman" w:eastAsia="Times New Roman" w:hAnsi="Times New Roman" w:cs="Times New Roman"/>
          <w:sz w:val="28"/>
          <w:szCs w:val="28"/>
          <w:lang w:val="uk-UA" w:eastAsia="uk-UA"/>
        </w:rPr>
        <w:t>Биндас</w:t>
      </w:r>
      <w:proofErr w:type="spellEnd"/>
      <w:r w:rsidRPr="005339B8">
        <w:rPr>
          <w:rFonts w:ascii="Times New Roman" w:eastAsia="Times New Roman" w:hAnsi="Times New Roman" w:cs="Times New Roman"/>
          <w:sz w:val="28"/>
          <w:szCs w:val="28"/>
          <w:lang w:val="uk-UA" w:eastAsia="uk-UA"/>
        </w:rPr>
        <w:t>, Г. Бондар, Ю. Задунайська, В. Калінін, Ю. Климович, О. Кміть, О. Кравець, В. Павлюк, А. Приймак та інші науковці.</w:t>
      </w:r>
    </w:p>
    <w:p w14:paraId="5D02BD13"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Мовно-літературна галузь в системі шкільної освіти забезпечується вчителями-філологами: вчителями іноземних мов, вчителями української мови та літератури й зарубіжної літератури, вчителями мов і літератур нацменшин.</w:t>
      </w:r>
    </w:p>
    <w:p w14:paraId="4D1C7691"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Не всі науковці, визначаючи професійну компетентність вчителя-філолога, виокремлюють у ній специфічний структурний компонент.</w:t>
      </w:r>
    </w:p>
    <w:p w14:paraId="57FD6B65"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Учена В. Коваль, зокрема, називаючи структурні компоненти професійної компетентності вчителя-філолога, не наголошує на їх специфіці: </w:t>
      </w:r>
      <w:r w:rsidRPr="005339B8">
        <w:rPr>
          <w:rFonts w:ascii="Times New Roman" w:eastAsia="Times New Roman" w:hAnsi="Times New Roman" w:cs="Times New Roman"/>
          <w:sz w:val="28"/>
          <w:szCs w:val="28"/>
          <w:lang w:val="uk-UA" w:eastAsia="uk-UA"/>
        </w:rPr>
        <w:lastRenderedPageBreak/>
        <w:t>«До основних показників професійної компетентності вчителів-філологів відносять:</w:t>
      </w:r>
    </w:p>
    <w:p w14:paraId="300DEFEA"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здатність розв’язувати спеціалізовані задачі в галузі професійної діяльності;</w:t>
      </w:r>
    </w:p>
    <w:p w14:paraId="21B99EE7"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усвідомлення ролі педагога у вихованні громадянина, патріота;</w:t>
      </w:r>
    </w:p>
    <w:p w14:paraId="6911D4EA"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безперервне підвищення загальної та професійної культури;</w:t>
      </w:r>
    </w:p>
    <w:p w14:paraId="6C21FC68"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пошукову діяльність педагога;</w:t>
      </w:r>
    </w:p>
    <w:p w14:paraId="6EDD1518"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конструювання власного педагогічного досвіду;</w:t>
      </w:r>
    </w:p>
    <w:p w14:paraId="327F288A"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володіння методами педагогічного дослідження;</w:t>
      </w:r>
    </w:p>
    <w:p w14:paraId="5343027C"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результативність навчально-виховного процесу;</w:t>
      </w:r>
    </w:p>
    <w:p w14:paraId="4CC32C68"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активну педагогічну діяльність, спрямовану на перетворення особистості учня й учителя» Коваль, с. 130-131.</w:t>
      </w:r>
    </w:p>
    <w:p w14:paraId="768B780E"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Як бачимо, структурний компонент «здатність розв’язувати спеціалізовані задачі в галузі професійної діяльності» можна інтерпретувати як універсальний, дотичний до діяльності будь-якого вчителя-</w:t>
      </w:r>
      <w:proofErr w:type="spellStart"/>
      <w:r w:rsidRPr="005339B8">
        <w:rPr>
          <w:rFonts w:ascii="Times New Roman" w:eastAsia="Times New Roman" w:hAnsi="Times New Roman" w:cs="Times New Roman"/>
          <w:sz w:val="28"/>
          <w:szCs w:val="28"/>
          <w:lang w:val="uk-UA" w:eastAsia="uk-UA"/>
        </w:rPr>
        <w:t>предметника</w:t>
      </w:r>
      <w:proofErr w:type="spellEnd"/>
      <w:r w:rsidRPr="005339B8">
        <w:rPr>
          <w:rFonts w:ascii="Times New Roman" w:eastAsia="Times New Roman" w:hAnsi="Times New Roman" w:cs="Times New Roman"/>
          <w:sz w:val="28"/>
          <w:szCs w:val="28"/>
          <w:lang w:val="uk-UA" w:eastAsia="uk-UA"/>
        </w:rPr>
        <w:t>.</w:t>
      </w:r>
    </w:p>
    <w:p w14:paraId="5F89AEF7"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С. </w:t>
      </w:r>
      <w:proofErr w:type="spellStart"/>
      <w:r w:rsidRPr="005339B8">
        <w:rPr>
          <w:rFonts w:ascii="Times New Roman" w:hAnsi="Times New Roman" w:cs="Times New Roman"/>
          <w:sz w:val="28"/>
          <w:szCs w:val="28"/>
          <w:lang w:val="uk-UA"/>
        </w:rPr>
        <w:t>Кубрак</w:t>
      </w:r>
      <w:proofErr w:type="spellEnd"/>
      <w:r w:rsidRPr="005339B8">
        <w:rPr>
          <w:rFonts w:ascii="Times New Roman" w:hAnsi="Times New Roman" w:cs="Times New Roman"/>
          <w:sz w:val="28"/>
          <w:szCs w:val="28"/>
          <w:lang w:val="uk-UA"/>
        </w:rPr>
        <w:t xml:space="preserve"> звернув увагу на важливість сформованості в майбутнього вчителя іноземної мови дослідницько-пошукової компетенції, орієнтованої на постійний розвиток, самовдосконалення: «У майбутнього вчителя філологічного профілю мають бути сформовані знання та вміння дослідницької діяльності, пошуку потрібної інформації, систематизації одержаних знань. </w:t>
      </w:r>
    </w:p>
    <w:p w14:paraId="400A1990"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Професійна діяльність молодого вчителя потребує вмінь творчої діяльності, самонавчання і самоорганізації, оскільки специфіка роботи вчителя-філолога вимагає постійного саморозвитку для підтримання належного професійного рівня» Моделювання, с. 83.</w:t>
      </w:r>
    </w:p>
    <w:p w14:paraId="5E838F5D" w14:textId="63C46F79"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Підготовка майбутнього вчителя іноземної мови передбачає фундаментальне формування дослідницької та інформаційно-аналітичної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що </w:t>
      </w:r>
      <w:r w:rsidR="00160A3D" w:rsidRPr="005339B8">
        <w:rPr>
          <w:rFonts w:ascii="Times New Roman" w:hAnsi="Times New Roman" w:cs="Times New Roman"/>
          <w:sz w:val="28"/>
          <w:szCs w:val="28"/>
          <w:lang w:val="uk-UA"/>
        </w:rPr>
        <w:t>містить</w:t>
      </w:r>
      <w:r w:rsidRPr="005339B8">
        <w:rPr>
          <w:rFonts w:ascii="Times New Roman" w:hAnsi="Times New Roman" w:cs="Times New Roman"/>
          <w:sz w:val="28"/>
          <w:szCs w:val="28"/>
          <w:lang w:val="uk-UA"/>
        </w:rPr>
        <w:t xml:space="preserve"> здатність до евристичного пошуку, верифікації та систематизації наукових даних. </w:t>
      </w:r>
    </w:p>
    <w:p w14:paraId="781FCBC2"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lastRenderedPageBreak/>
        <w:t>Н. </w:t>
      </w:r>
      <w:proofErr w:type="spellStart"/>
      <w:r w:rsidRPr="005339B8">
        <w:rPr>
          <w:rFonts w:ascii="Times New Roman" w:eastAsia="Times New Roman" w:hAnsi="Times New Roman" w:cs="Times New Roman"/>
          <w:sz w:val="28"/>
          <w:szCs w:val="28"/>
          <w:lang w:val="uk-UA" w:eastAsia="uk-UA"/>
        </w:rPr>
        <w:t>Бідюк</w:t>
      </w:r>
      <w:proofErr w:type="spellEnd"/>
      <w:r w:rsidRPr="005339B8">
        <w:rPr>
          <w:rFonts w:ascii="Times New Roman" w:eastAsia="Times New Roman" w:hAnsi="Times New Roman" w:cs="Times New Roman"/>
          <w:sz w:val="28"/>
          <w:szCs w:val="28"/>
          <w:lang w:val="uk-UA" w:eastAsia="uk-UA"/>
        </w:rPr>
        <w:t xml:space="preserve"> у своїх дослідженнях наголошувала, що «професійна компетентність вчителя іноземної мови є складним інтегративним утворенням, яке включає мовленнєву, методичну, психолого-педагогічну, комунікативну та інші види </w:t>
      </w:r>
      <w:proofErr w:type="spellStart"/>
      <w:r w:rsidRPr="005339B8">
        <w:rPr>
          <w:rFonts w:ascii="Times New Roman" w:eastAsia="Times New Roman" w:hAnsi="Times New Roman" w:cs="Times New Roman"/>
          <w:sz w:val="28"/>
          <w:szCs w:val="28"/>
          <w:lang w:val="uk-UA" w:eastAsia="uk-UA"/>
        </w:rPr>
        <w:t>компетентностей</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Бідюк</w:t>
      </w:r>
      <w:proofErr w:type="spellEnd"/>
      <w:r w:rsidRPr="005339B8">
        <w:rPr>
          <w:rFonts w:ascii="Times New Roman" w:eastAsia="Times New Roman" w:hAnsi="Times New Roman" w:cs="Times New Roman"/>
          <w:sz w:val="28"/>
          <w:szCs w:val="28"/>
          <w:lang w:val="uk-UA" w:eastAsia="uk-UA"/>
        </w:rPr>
        <w:t>, с. 39.</w:t>
      </w:r>
    </w:p>
    <w:p w14:paraId="76D8BDAC"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На специфіці професійної компетентності вчителя іноземної мови акцентують увагу вчені Г. Бондар і В. Павлюк: «Відповідно основними показниками професійної компетентності вчителя іноземної мови виступають уміння розвивати у тих, хто навчається, комунікативне та міжособистісне спілкування, компонентами якого є лінгвістична, тематична, соціокультурна, навчально-пізнавальна компетенції» Бондар, Павлюк, с. 220. </w:t>
      </w:r>
    </w:p>
    <w:p w14:paraId="73F15469"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Нашим завданням є з’ясувати специфіку і структуру професійної компетентності вчителя іноземної мови. У Професійному стандарті «Вчитель закладу загальної середньої освіти» на першому місці зазначена мовно-комунікативна компетентність, яка серед ряду завдань передбачає «А1.3. Здатність забезпечувати навчання здобувачів освіти іноземної мови та спілкуватися іноземною мовою у професійному колі (для вчителів іноземної мови); А1.4. Здатність формувати й розвивати мовно-комунікативні вміння й навички здобувачів освіти» [Професійний стандарт].</w:t>
      </w:r>
    </w:p>
    <w:p w14:paraId="0C4033C3"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hAnsi="Times New Roman" w:cs="Times New Roman"/>
          <w:sz w:val="28"/>
          <w:szCs w:val="28"/>
          <w:lang w:val="uk-UA"/>
        </w:rPr>
        <w:t xml:space="preserve">І. Свердлова та М. Рубцова до складових професійної компетентності вчителя іноземної мови включають ще лінгвістичну (філологічну) компетенцію, яка визначає специфіку професійної діяльності вчителя іноземної мови: «Професійна </w:t>
      </w:r>
      <w:r w:rsidRPr="005339B8">
        <w:rPr>
          <w:rFonts w:ascii="Times New Roman" w:eastAsia="Times New Roman" w:hAnsi="Times New Roman" w:cs="Times New Roman"/>
          <w:sz w:val="28"/>
          <w:szCs w:val="28"/>
          <w:lang w:val="uk-UA" w:eastAsia="uk-UA"/>
        </w:rPr>
        <w:t xml:space="preserve">компетентність вчителя іноземної мови, будучи інтегральною властивістю особистості, виявляється в сукупності таких компетенцій, як: професійна (дидактична, психологічна, методична); лінгвістична (філологічна); комунікативна; інформаційна; соціокультурна; проектна та рефлексивна» </w:t>
      </w:r>
      <w:r w:rsidRPr="005339B8">
        <w:rPr>
          <w:rFonts w:ascii="Times New Roman" w:eastAsia="Times New Roman" w:hAnsi="Times New Roman" w:cs="Times New Roman"/>
          <w:b/>
          <w:sz w:val="28"/>
          <w:szCs w:val="28"/>
          <w:lang w:val="uk-UA" w:eastAsia="uk-UA"/>
        </w:rPr>
        <w:t>Свердлова</w:t>
      </w:r>
      <w:r w:rsidRPr="005339B8">
        <w:rPr>
          <w:rFonts w:ascii="Times New Roman" w:eastAsia="Times New Roman" w:hAnsi="Times New Roman" w:cs="Times New Roman"/>
          <w:sz w:val="28"/>
          <w:szCs w:val="28"/>
          <w:lang w:val="uk-UA" w:eastAsia="uk-UA"/>
        </w:rPr>
        <w:t xml:space="preserve">, с. 85 – 86. </w:t>
      </w:r>
    </w:p>
    <w:p w14:paraId="160E7DCF"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В. Калінін свої дослідження присвятив вивченню питання формування професійних </w:t>
      </w:r>
      <w:proofErr w:type="spellStart"/>
      <w:r w:rsidRPr="005339B8">
        <w:rPr>
          <w:rFonts w:ascii="Times New Roman" w:eastAsia="Times New Roman" w:hAnsi="Times New Roman" w:cs="Times New Roman"/>
          <w:sz w:val="28"/>
          <w:szCs w:val="28"/>
          <w:lang w:val="uk-UA" w:eastAsia="uk-UA"/>
        </w:rPr>
        <w:t>компетентностей</w:t>
      </w:r>
      <w:proofErr w:type="spellEnd"/>
      <w:r w:rsidRPr="005339B8">
        <w:rPr>
          <w:rFonts w:ascii="Times New Roman" w:eastAsia="Times New Roman" w:hAnsi="Times New Roman" w:cs="Times New Roman"/>
          <w:sz w:val="28"/>
          <w:szCs w:val="28"/>
          <w:lang w:val="uk-UA" w:eastAsia="uk-UA"/>
        </w:rPr>
        <w:t xml:space="preserve"> майбутніх вчителів іноземної мови. Учений акцентує на вторинності іншомовної підготовки в закладах загальної середньої освіти, що визначає специфіку викладання іноземної мови. Він називає як </w:t>
      </w:r>
      <w:r w:rsidRPr="005339B8">
        <w:rPr>
          <w:rFonts w:ascii="Times New Roman" w:eastAsia="Times New Roman" w:hAnsi="Times New Roman" w:cs="Times New Roman"/>
          <w:sz w:val="28"/>
          <w:szCs w:val="28"/>
          <w:lang w:val="uk-UA" w:eastAsia="uk-UA"/>
        </w:rPr>
        <w:lastRenderedPageBreak/>
        <w:t xml:space="preserve">визначальну </w:t>
      </w:r>
      <w:proofErr w:type="spellStart"/>
      <w:r w:rsidRPr="005339B8">
        <w:rPr>
          <w:rFonts w:ascii="Times New Roman" w:eastAsia="Times New Roman" w:hAnsi="Times New Roman" w:cs="Times New Roman"/>
          <w:sz w:val="28"/>
          <w:szCs w:val="28"/>
          <w:lang w:val="uk-UA" w:eastAsia="uk-UA"/>
        </w:rPr>
        <w:t>лінгводидактичну</w:t>
      </w:r>
      <w:proofErr w:type="spellEnd"/>
      <w:r w:rsidRPr="005339B8">
        <w:rPr>
          <w:rFonts w:ascii="Times New Roman" w:eastAsia="Times New Roman" w:hAnsi="Times New Roman" w:cs="Times New Roman"/>
          <w:sz w:val="28"/>
          <w:szCs w:val="28"/>
          <w:lang w:val="uk-UA" w:eastAsia="uk-UA"/>
        </w:rPr>
        <w:t xml:space="preserve"> компетентність у структурі професійної компетентності вчителя іноземної мови, що «зумовлено становленням вторинної (іншомовної) </w:t>
      </w:r>
      <w:proofErr w:type="spellStart"/>
      <w:r w:rsidRPr="005339B8">
        <w:rPr>
          <w:rFonts w:ascii="Times New Roman" w:eastAsia="Times New Roman" w:hAnsi="Times New Roman" w:cs="Times New Roman"/>
          <w:sz w:val="28"/>
          <w:szCs w:val="28"/>
          <w:lang w:val="uk-UA" w:eastAsia="uk-UA"/>
        </w:rPr>
        <w:t>мовної</w:t>
      </w:r>
      <w:proofErr w:type="spellEnd"/>
      <w:r w:rsidRPr="005339B8">
        <w:rPr>
          <w:rFonts w:ascii="Times New Roman" w:eastAsia="Times New Roman" w:hAnsi="Times New Roman" w:cs="Times New Roman"/>
          <w:sz w:val="28"/>
          <w:szCs w:val="28"/>
          <w:lang w:val="uk-UA" w:eastAsia="uk-UA"/>
        </w:rPr>
        <w:t xml:space="preserve"> особистості у процесі фахової підготовки; при цьому зберігається </w:t>
      </w:r>
      <w:proofErr w:type="spellStart"/>
      <w:r w:rsidRPr="005339B8">
        <w:rPr>
          <w:rFonts w:ascii="Times New Roman" w:eastAsia="Times New Roman" w:hAnsi="Times New Roman" w:cs="Times New Roman"/>
          <w:sz w:val="28"/>
          <w:szCs w:val="28"/>
          <w:lang w:val="uk-UA" w:eastAsia="uk-UA"/>
        </w:rPr>
        <w:t>мовна</w:t>
      </w:r>
      <w:proofErr w:type="spellEnd"/>
      <w:r w:rsidRPr="005339B8">
        <w:rPr>
          <w:rFonts w:ascii="Times New Roman" w:eastAsia="Times New Roman" w:hAnsi="Times New Roman" w:cs="Times New Roman"/>
          <w:sz w:val="28"/>
          <w:szCs w:val="28"/>
          <w:lang w:val="uk-UA" w:eastAsia="uk-UA"/>
        </w:rPr>
        <w:t xml:space="preserve"> особистість, сформована національною культурою, що не може не впливати на методи, технології і засоби викладання іноземної мови» Калінін </w:t>
      </w:r>
      <w:proofErr w:type="spellStart"/>
      <w:r w:rsidRPr="005339B8">
        <w:rPr>
          <w:rFonts w:ascii="Times New Roman" w:eastAsia="Times New Roman" w:hAnsi="Times New Roman" w:cs="Times New Roman"/>
          <w:sz w:val="28"/>
          <w:szCs w:val="28"/>
          <w:lang w:val="uk-UA" w:eastAsia="uk-UA"/>
        </w:rPr>
        <w:t>мон</w:t>
      </w:r>
      <w:proofErr w:type="spellEnd"/>
      <w:r w:rsidRPr="005339B8">
        <w:rPr>
          <w:rFonts w:ascii="Times New Roman" w:eastAsia="Times New Roman" w:hAnsi="Times New Roman" w:cs="Times New Roman"/>
          <w:sz w:val="28"/>
          <w:szCs w:val="28"/>
          <w:lang w:val="uk-UA" w:eastAsia="uk-UA"/>
        </w:rPr>
        <w:t>, с. 135.</w:t>
      </w:r>
    </w:p>
    <w:p w14:paraId="44FD29FE"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Науковець актуалізує складові професійної компетентності вчителя відповідно до методики навчання іноземної мови в закладах загальної середньої освіти. Соціальний компонент передбачає розвиток умінь діалогічного мовлення («стимулювання діалогічного спілкування,… проведення факультативів зі світової культури, …» Калінін </w:t>
      </w:r>
      <w:proofErr w:type="spellStart"/>
      <w:r w:rsidRPr="005339B8">
        <w:rPr>
          <w:rFonts w:ascii="Times New Roman" w:eastAsia="Times New Roman" w:hAnsi="Times New Roman" w:cs="Times New Roman"/>
          <w:sz w:val="28"/>
          <w:szCs w:val="28"/>
          <w:lang w:val="uk-UA" w:eastAsia="uk-UA"/>
        </w:rPr>
        <w:t>мон</w:t>
      </w:r>
      <w:proofErr w:type="spellEnd"/>
      <w:r w:rsidRPr="005339B8">
        <w:rPr>
          <w:rFonts w:ascii="Times New Roman" w:eastAsia="Times New Roman" w:hAnsi="Times New Roman" w:cs="Times New Roman"/>
          <w:sz w:val="28"/>
          <w:szCs w:val="28"/>
          <w:lang w:val="uk-UA" w:eastAsia="uk-UA"/>
        </w:rPr>
        <w:t>, с. 135). Комунікативний компонент формує вміння спілкуватися на різні теми (</w:t>
      </w:r>
      <w:proofErr w:type="spellStart"/>
      <w:r w:rsidRPr="005339B8">
        <w:rPr>
          <w:rFonts w:ascii="Times New Roman" w:eastAsia="Times New Roman" w:hAnsi="Times New Roman" w:cs="Times New Roman"/>
          <w:sz w:val="28"/>
          <w:szCs w:val="28"/>
          <w:lang w:val="uk-UA" w:eastAsia="uk-UA"/>
        </w:rPr>
        <w:t>уроки</w:t>
      </w:r>
      <w:proofErr w:type="spellEnd"/>
      <w:r w:rsidRPr="005339B8">
        <w:rPr>
          <w:rFonts w:ascii="Times New Roman" w:eastAsia="Times New Roman" w:hAnsi="Times New Roman" w:cs="Times New Roman"/>
          <w:sz w:val="28"/>
          <w:szCs w:val="28"/>
          <w:lang w:val="uk-UA" w:eastAsia="uk-UA"/>
        </w:rPr>
        <w:t xml:space="preserve"> розвитку мовлення, дотримання норм мовленнєвого етикету, створення словника, висловлення власної думки), інформаційна складова передбачає вміння використовувати різноманітні джерела з метою пошуку інформації, її презентувати, предметна покликана стимулювати учнів до навчання. Полікультурний компонент пов’язаний із проведенням інтегрованих уроків, лінгвістичного салону, засідання клубу ерудитів тощо. Самоосвіта та розвиток передбачає міжнародне стажування, спілкування з носіями мови, лінгвокраїнознавчі заходи. Продуктивна творча діяльність формує здатність працювати на результат, проведення тематичних заходів, пов’язаних зі звичаями та культурою країни, мову якої вивчають (</w:t>
      </w:r>
      <w:proofErr w:type="spellStart"/>
      <w:r w:rsidRPr="005339B8">
        <w:rPr>
          <w:rFonts w:ascii="Times New Roman" w:eastAsia="Times New Roman" w:hAnsi="Times New Roman" w:cs="Times New Roman"/>
          <w:sz w:val="28"/>
          <w:szCs w:val="28"/>
          <w:lang w:val="uk-UA" w:eastAsia="uk-UA"/>
        </w:rPr>
        <w:t>адвент</w:t>
      </w:r>
      <w:proofErr w:type="spellEnd"/>
      <w:r w:rsidRPr="005339B8">
        <w:rPr>
          <w:rFonts w:ascii="Times New Roman" w:eastAsia="Times New Roman" w:hAnsi="Times New Roman" w:cs="Times New Roman"/>
          <w:sz w:val="28"/>
          <w:szCs w:val="28"/>
          <w:lang w:val="uk-UA" w:eastAsia="uk-UA"/>
        </w:rPr>
        <w:t xml:space="preserve">-календар). Особистісні якості вчителя створюють доброзичливу атмосферу, що викликає бажання навчатися, розвиватися, опановувати нові знання. В. Калінін шляхом аналізу професійної діяльності вчителя іноземної мови визначає, що в «структурі професійної компетентності, яка включає предметно-фахову, особистісно-комунікативну, діяльнісно-технологічну групи, є такі ключові компетенції: світоглядно-ціннісна, соціальна (соціокультурна), особистісно-мотиваційна, інтелектуальна, інформаційна, комунікативна, когнітивна, життєва, дослідницько-пошукова, спеціальна (рефлексивна), </w:t>
      </w:r>
      <w:proofErr w:type="spellStart"/>
      <w:r w:rsidRPr="005339B8">
        <w:rPr>
          <w:rFonts w:ascii="Times New Roman" w:eastAsia="Times New Roman" w:hAnsi="Times New Roman" w:cs="Times New Roman"/>
          <w:sz w:val="28"/>
          <w:szCs w:val="28"/>
          <w:lang w:val="uk-UA" w:eastAsia="uk-UA"/>
        </w:rPr>
        <w:lastRenderedPageBreak/>
        <w:t>лінгводидактична</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мовна</w:t>
      </w:r>
      <w:proofErr w:type="spellEnd"/>
      <w:r w:rsidRPr="005339B8">
        <w:rPr>
          <w:rFonts w:ascii="Times New Roman" w:eastAsia="Times New Roman" w:hAnsi="Times New Roman" w:cs="Times New Roman"/>
          <w:sz w:val="28"/>
          <w:szCs w:val="28"/>
          <w:lang w:val="uk-UA" w:eastAsia="uk-UA"/>
        </w:rPr>
        <w:t xml:space="preserve">, іншомовна, мовленнєва, лінгвокраїнознавча, літературознавча, методична, інтерактивна, технологічна» Калінін </w:t>
      </w:r>
      <w:proofErr w:type="spellStart"/>
      <w:r w:rsidRPr="005339B8">
        <w:rPr>
          <w:rFonts w:ascii="Times New Roman" w:eastAsia="Times New Roman" w:hAnsi="Times New Roman" w:cs="Times New Roman"/>
          <w:sz w:val="28"/>
          <w:szCs w:val="28"/>
          <w:lang w:val="uk-UA" w:eastAsia="uk-UA"/>
        </w:rPr>
        <w:t>мон</w:t>
      </w:r>
      <w:proofErr w:type="spellEnd"/>
      <w:r w:rsidRPr="005339B8">
        <w:rPr>
          <w:rFonts w:ascii="Times New Roman" w:eastAsia="Times New Roman" w:hAnsi="Times New Roman" w:cs="Times New Roman"/>
          <w:sz w:val="28"/>
          <w:szCs w:val="28"/>
          <w:lang w:val="uk-UA" w:eastAsia="uk-UA"/>
        </w:rPr>
        <w:t xml:space="preserve">, с. 148-149. </w:t>
      </w:r>
    </w:p>
    <w:p w14:paraId="3F40CD2A" w14:textId="77777777"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Дослідниці Г. Бондар і В. Павлюк, розглядаючи основи професійної компетентності вчителя іноземної мови, зауважують на важливості формування ключової, базової і спеціальної </w:t>
      </w:r>
      <w:proofErr w:type="spellStart"/>
      <w:r w:rsidRPr="005339B8">
        <w:rPr>
          <w:rFonts w:ascii="Times New Roman" w:eastAsia="Times New Roman" w:hAnsi="Times New Roman" w:cs="Times New Roman"/>
          <w:sz w:val="28"/>
          <w:szCs w:val="28"/>
          <w:lang w:val="uk-UA" w:eastAsia="uk-UA"/>
        </w:rPr>
        <w:t>компетентностей</w:t>
      </w:r>
      <w:proofErr w:type="spellEnd"/>
      <w:r w:rsidRPr="005339B8">
        <w:rPr>
          <w:rFonts w:ascii="Times New Roman" w:eastAsia="Times New Roman" w:hAnsi="Times New Roman" w:cs="Times New Roman"/>
          <w:sz w:val="28"/>
          <w:szCs w:val="28"/>
          <w:lang w:val="uk-UA" w:eastAsia="uk-UA"/>
        </w:rPr>
        <w:t xml:space="preserve">: «Під ключовими маються на увазі ті компетентності, які необхідні для будь-якої професійної діяльності. Базові компетентності відбивають специфіку певної професійної діяльності. Спеціальна компетентність, з одного боку, відображає специфіку конкретної предметної чи </w:t>
      </w:r>
      <w:proofErr w:type="spellStart"/>
      <w:r w:rsidRPr="005339B8">
        <w:rPr>
          <w:rFonts w:ascii="Times New Roman" w:eastAsia="Times New Roman" w:hAnsi="Times New Roman" w:cs="Times New Roman"/>
          <w:sz w:val="28"/>
          <w:szCs w:val="28"/>
          <w:lang w:val="uk-UA" w:eastAsia="uk-UA"/>
        </w:rPr>
        <w:t>надпредметної</w:t>
      </w:r>
      <w:proofErr w:type="spellEnd"/>
      <w:r w:rsidRPr="005339B8">
        <w:rPr>
          <w:rFonts w:ascii="Times New Roman" w:eastAsia="Times New Roman" w:hAnsi="Times New Roman" w:cs="Times New Roman"/>
          <w:sz w:val="28"/>
          <w:szCs w:val="28"/>
          <w:lang w:val="uk-UA" w:eastAsia="uk-UA"/>
        </w:rPr>
        <w:t xml:space="preserve"> сфери професійної діяльності, з іншого боку, вона розглядається як реалізація ключових та базових </w:t>
      </w:r>
      <w:proofErr w:type="spellStart"/>
      <w:r w:rsidRPr="005339B8">
        <w:rPr>
          <w:rFonts w:ascii="Times New Roman" w:eastAsia="Times New Roman" w:hAnsi="Times New Roman" w:cs="Times New Roman"/>
          <w:sz w:val="28"/>
          <w:szCs w:val="28"/>
          <w:lang w:val="uk-UA" w:eastAsia="uk-UA"/>
        </w:rPr>
        <w:t>компетентностей</w:t>
      </w:r>
      <w:proofErr w:type="spellEnd"/>
      <w:r w:rsidRPr="005339B8">
        <w:rPr>
          <w:rFonts w:ascii="Times New Roman" w:eastAsia="Times New Roman" w:hAnsi="Times New Roman" w:cs="Times New Roman"/>
          <w:sz w:val="28"/>
          <w:szCs w:val="28"/>
          <w:lang w:val="uk-UA" w:eastAsia="uk-UA"/>
        </w:rPr>
        <w:t xml:space="preserve"> у галузі навчального предмета, конкретної галузі професійної діяльності, а саме комунікативної компетенції (</w:t>
      </w:r>
      <w:proofErr w:type="spellStart"/>
      <w:r w:rsidRPr="005339B8">
        <w:rPr>
          <w:rFonts w:ascii="Times New Roman" w:eastAsia="Times New Roman" w:hAnsi="Times New Roman" w:cs="Times New Roman"/>
          <w:sz w:val="28"/>
          <w:szCs w:val="28"/>
          <w:lang w:val="uk-UA" w:eastAsia="uk-UA"/>
        </w:rPr>
        <w:t>професійно</w:t>
      </w:r>
      <w:proofErr w:type="spellEnd"/>
      <w:r w:rsidRPr="005339B8">
        <w:rPr>
          <w:rFonts w:ascii="Times New Roman" w:eastAsia="Times New Roman" w:hAnsi="Times New Roman" w:cs="Times New Roman"/>
          <w:sz w:val="28"/>
          <w:szCs w:val="28"/>
          <w:lang w:val="uk-UA" w:eastAsia="uk-UA"/>
        </w:rPr>
        <w:t xml:space="preserve"> орієнтоване володіння іноземною мовою); лінгвістичної компетенції (що передбачає володіння знаннями основних теоретичних положень про мову як суспільне явище, її зв’язку з мисленням, культурою народу, співвідношення лінгвістичних та екстралінгвістичних факторів у розвитку та функціонуванні мови); лінгвокраїнознавчої компетенції (знання про культуру країни, її історію та сучасні проблеми розвитку, а також про життя, побут, ігри, популярні книги, пісні, фільми та вміння використовувати ці знання при відборі змісту навчання); </w:t>
      </w:r>
      <w:proofErr w:type="spellStart"/>
      <w:r w:rsidRPr="005339B8">
        <w:rPr>
          <w:rFonts w:ascii="Times New Roman" w:eastAsia="Times New Roman" w:hAnsi="Times New Roman" w:cs="Times New Roman"/>
          <w:sz w:val="28"/>
          <w:szCs w:val="28"/>
          <w:lang w:val="uk-UA" w:eastAsia="uk-UA"/>
        </w:rPr>
        <w:t>загальнопедагогічної</w:t>
      </w:r>
      <w:proofErr w:type="spellEnd"/>
      <w:r w:rsidRPr="005339B8">
        <w:rPr>
          <w:rFonts w:ascii="Times New Roman" w:eastAsia="Times New Roman" w:hAnsi="Times New Roman" w:cs="Times New Roman"/>
          <w:sz w:val="28"/>
          <w:szCs w:val="28"/>
          <w:lang w:val="uk-UA" w:eastAsia="uk-UA"/>
        </w:rPr>
        <w:t xml:space="preserve"> компетенції (знання вікових особливостей розвитку тих, хто навчається, закономірностей їх фізичного та психічного розвитку)» Бондар, Павлюк, с. 221.</w:t>
      </w:r>
    </w:p>
    <w:p w14:paraId="340BA092" w14:textId="527B40F6" w:rsidR="00A23830" w:rsidRPr="005339B8" w:rsidRDefault="00A23830" w:rsidP="00A23830">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Як бачимо, у процесі визначення суті і структури професійної компетентності вчителя іноземної мови, учені звертають увагу на необхідність формування базових </w:t>
      </w:r>
      <w:proofErr w:type="spellStart"/>
      <w:r w:rsidRPr="005339B8">
        <w:rPr>
          <w:rFonts w:ascii="Times New Roman" w:eastAsia="Times New Roman" w:hAnsi="Times New Roman" w:cs="Times New Roman"/>
          <w:sz w:val="28"/>
          <w:szCs w:val="28"/>
          <w:lang w:val="uk-UA" w:eastAsia="uk-UA"/>
        </w:rPr>
        <w:t>загальнопедагогічних</w:t>
      </w:r>
      <w:proofErr w:type="spellEnd"/>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компетентностей</w:t>
      </w:r>
      <w:proofErr w:type="spellEnd"/>
      <w:r w:rsidRPr="005339B8">
        <w:rPr>
          <w:rFonts w:ascii="Times New Roman" w:eastAsia="Times New Roman" w:hAnsi="Times New Roman" w:cs="Times New Roman"/>
          <w:sz w:val="28"/>
          <w:szCs w:val="28"/>
          <w:lang w:val="uk-UA" w:eastAsia="uk-UA"/>
        </w:rPr>
        <w:t xml:space="preserve"> і спеціальних </w:t>
      </w:r>
      <w:proofErr w:type="spellStart"/>
      <w:r w:rsidRPr="005339B8">
        <w:rPr>
          <w:rFonts w:ascii="Times New Roman" w:eastAsia="Times New Roman" w:hAnsi="Times New Roman" w:cs="Times New Roman"/>
          <w:sz w:val="28"/>
          <w:szCs w:val="28"/>
          <w:lang w:val="uk-UA" w:eastAsia="uk-UA"/>
        </w:rPr>
        <w:t>компетентностей</w:t>
      </w:r>
      <w:proofErr w:type="spellEnd"/>
      <w:r w:rsidRPr="005339B8">
        <w:rPr>
          <w:rFonts w:ascii="Times New Roman" w:eastAsia="Times New Roman" w:hAnsi="Times New Roman" w:cs="Times New Roman"/>
          <w:sz w:val="28"/>
          <w:szCs w:val="28"/>
          <w:lang w:val="uk-UA" w:eastAsia="uk-UA"/>
        </w:rPr>
        <w:t xml:space="preserve">. У зв’язку з певною термінологічною невизначеністю у вітчизняній науковій термінології щодо понять компетентність і компетенція, деякі науковці (О. Кміть) їх ототожнюють і до складу професійної компетентності вчителя англійської (іноземної мови) також включають </w:t>
      </w:r>
      <w:r w:rsidRPr="005339B8">
        <w:rPr>
          <w:rFonts w:ascii="Times New Roman" w:eastAsia="Times New Roman" w:hAnsi="Times New Roman" w:cs="Times New Roman"/>
          <w:sz w:val="28"/>
          <w:szCs w:val="28"/>
          <w:lang w:val="uk-UA" w:eastAsia="uk-UA"/>
        </w:rPr>
        <w:lastRenderedPageBreak/>
        <w:t>компетенції, які сприятимуть виконанню професійних обов’язків учителя. Ми дотримуємося думки, що компетенції не є складовою професійної компетентності вчителя іноземної мови</w:t>
      </w:r>
      <w:r w:rsidR="00BA0DF7" w:rsidRPr="005339B8">
        <w:rPr>
          <w:rFonts w:ascii="Times New Roman" w:eastAsia="Times New Roman" w:hAnsi="Times New Roman" w:cs="Times New Roman"/>
          <w:sz w:val="28"/>
          <w:szCs w:val="28"/>
          <w:lang w:val="uk-UA" w:eastAsia="uk-UA"/>
        </w:rPr>
        <w:t>, однак, запропоновані складові є важливими для сутнісних характеристик професійної компетентності, тому розкриємо їх більш докладно</w:t>
      </w:r>
      <w:r w:rsidRPr="005339B8">
        <w:rPr>
          <w:rFonts w:ascii="Times New Roman" w:eastAsia="Times New Roman" w:hAnsi="Times New Roman" w:cs="Times New Roman"/>
          <w:sz w:val="28"/>
          <w:szCs w:val="28"/>
          <w:lang w:val="uk-UA" w:eastAsia="uk-UA"/>
        </w:rPr>
        <w:t>. О. Кміть, розглядаючи професійну компетентність вчителя англійської мови початкової школи, називає п’ять груп ключових компетенцій, визначених Радою Європи (див. Таблиця 5) [Кміть]:</w:t>
      </w:r>
    </w:p>
    <w:p w14:paraId="3D1BD27D" w14:textId="77777777" w:rsidR="00A23830" w:rsidRPr="005339B8" w:rsidRDefault="00A23830" w:rsidP="00A23830">
      <w:pPr>
        <w:spacing w:after="0" w:line="360" w:lineRule="auto"/>
        <w:ind w:firstLine="709"/>
        <w:jc w:val="right"/>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Таблиця 5.</w:t>
      </w:r>
    </w:p>
    <w:p w14:paraId="555C30C7" w14:textId="5EE09D3F" w:rsidR="00A23830" w:rsidRPr="005339B8" w:rsidRDefault="00A23830" w:rsidP="00AE2072">
      <w:pPr>
        <w:spacing w:after="0" w:line="240" w:lineRule="auto"/>
        <w:jc w:val="center"/>
        <w:rPr>
          <w:rFonts w:ascii="Times New Roman" w:eastAsia="Times New Roman" w:hAnsi="Times New Roman" w:cs="Times New Roman"/>
          <w:b/>
          <w:bCs/>
          <w:sz w:val="28"/>
          <w:szCs w:val="28"/>
          <w:lang w:val="uk-UA" w:eastAsia="uk-UA"/>
        </w:rPr>
      </w:pPr>
      <w:r w:rsidRPr="005339B8">
        <w:rPr>
          <w:rFonts w:ascii="Times New Roman" w:eastAsia="Times New Roman" w:hAnsi="Times New Roman" w:cs="Times New Roman"/>
          <w:b/>
          <w:bCs/>
          <w:sz w:val="28"/>
          <w:szCs w:val="28"/>
          <w:lang w:val="uk-UA" w:eastAsia="uk-UA"/>
        </w:rPr>
        <w:t>Структура професійної компетентності</w:t>
      </w:r>
      <w:r w:rsidR="00AE2072" w:rsidRPr="005339B8">
        <w:rPr>
          <w:rFonts w:ascii="Times New Roman" w:eastAsia="Times New Roman" w:hAnsi="Times New Roman" w:cs="Times New Roman"/>
          <w:b/>
          <w:bCs/>
          <w:sz w:val="28"/>
          <w:szCs w:val="28"/>
          <w:lang w:val="uk-UA" w:eastAsia="uk-UA"/>
        </w:rPr>
        <w:t xml:space="preserve"> </w:t>
      </w:r>
      <w:r w:rsidRPr="005339B8">
        <w:rPr>
          <w:rFonts w:ascii="Times New Roman" w:eastAsia="Times New Roman" w:hAnsi="Times New Roman" w:cs="Times New Roman"/>
          <w:b/>
          <w:bCs/>
          <w:sz w:val="28"/>
          <w:szCs w:val="28"/>
          <w:lang w:val="uk-UA" w:eastAsia="uk-UA"/>
        </w:rPr>
        <w:t xml:space="preserve">вчителя англійської мови </w:t>
      </w:r>
    </w:p>
    <w:p w14:paraId="4CC8335C" w14:textId="5F868487" w:rsidR="00A23830" w:rsidRPr="005339B8" w:rsidRDefault="00A23830" w:rsidP="00A23830">
      <w:pPr>
        <w:spacing w:after="0" w:line="240" w:lineRule="auto"/>
        <w:ind w:firstLine="709"/>
        <w:jc w:val="center"/>
        <w:rPr>
          <w:rFonts w:ascii="Times New Roman" w:eastAsia="Times New Roman" w:hAnsi="Times New Roman" w:cs="Times New Roman"/>
          <w:b/>
          <w:bCs/>
          <w:sz w:val="28"/>
          <w:szCs w:val="28"/>
          <w:lang w:val="uk-UA" w:eastAsia="uk-UA"/>
        </w:rPr>
      </w:pPr>
      <w:r w:rsidRPr="005339B8">
        <w:rPr>
          <w:rFonts w:ascii="Times New Roman" w:eastAsia="Times New Roman" w:hAnsi="Times New Roman" w:cs="Times New Roman"/>
          <w:b/>
          <w:bCs/>
          <w:sz w:val="28"/>
          <w:szCs w:val="28"/>
          <w:lang w:val="uk-UA" w:eastAsia="uk-UA"/>
        </w:rPr>
        <w:t xml:space="preserve">(за </w:t>
      </w:r>
      <w:r w:rsidR="00D9089B" w:rsidRPr="005339B8">
        <w:rPr>
          <w:rFonts w:ascii="Times New Roman" w:eastAsia="Times New Roman" w:hAnsi="Times New Roman" w:cs="Times New Roman"/>
          <w:b/>
          <w:bCs/>
          <w:sz w:val="28"/>
          <w:szCs w:val="28"/>
          <w:lang w:val="uk-UA" w:eastAsia="uk-UA"/>
        </w:rPr>
        <w:t>О. </w:t>
      </w:r>
      <w:r w:rsidRPr="005339B8">
        <w:rPr>
          <w:rFonts w:ascii="Times New Roman" w:eastAsia="Times New Roman" w:hAnsi="Times New Roman" w:cs="Times New Roman"/>
          <w:b/>
          <w:bCs/>
          <w:sz w:val="28"/>
          <w:szCs w:val="28"/>
          <w:lang w:val="uk-UA" w:eastAsia="uk-UA"/>
        </w:rPr>
        <w:t>Кміть)</w:t>
      </w:r>
    </w:p>
    <w:tbl>
      <w:tblPr>
        <w:tblStyle w:val="a4"/>
        <w:tblW w:w="0" w:type="auto"/>
        <w:tblLook w:val="04A0" w:firstRow="1" w:lastRow="0" w:firstColumn="1" w:lastColumn="0" w:noHBand="0" w:noVBand="1"/>
      </w:tblPr>
      <w:tblGrid>
        <w:gridCol w:w="1980"/>
        <w:gridCol w:w="7036"/>
      </w:tblGrid>
      <w:tr w:rsidR="00EA1CBB" w:rsidRPr="005339B8" w14:paraId="1F09C0D9" w14:textId="77777777" w:rsidTr="00112306">
        <w:tc>
          <w:tcPr>
            <w:tcW w:w="1980" w:type="dxa"/>
          </w:tcPr>
          <w:p w14:paraId="0C59F7AE" w14:textId="77777777" w:rsidR="00A23830" w:rsidRPr="005339B8" w:rsidRDefault="00A23830" w:rsidP="006615BA">
            <w:pPr>
              <w:rPr>
                <w:rFonts w:ascii="Times New Roman" w:eastAsia="Times New Roman" w:hAnsi="Times New Roman" w:cs="Times New Roman"/>
                <w:b/>
                <w:bCs/>
                <w:sz w:val="24"/>
                <w:szCs w:val="24"/>
                <w:lang w:val="uk-UA" w:eastAsia="uk-UA"/>
              </w:rPr>
            </w:pPr>
            <w:r w:rsidRPr="005339B8">
              <w:rPr>
                <w:rFonts w:ascii="Times New Roman" w:eastAsia="Times New Roman" w:hAnsi="Times New Roman" w:cs="Times New Roman"/>
                <w:b/>
                <w:bCs/>
                <w:sz w:val="24"/>
                <w:szCs w:val="24"/>
                <w:lang w:val="uk-UA" w:eastAsia="uk-UA"/>
              </w:rPr>
              <w:t xml:space="preserve">Групи </w:t>
            </w:r>
          </w:p>
        </w:tc>
        <w:tc>
          <w:tcPr>
            <w:tcW w:w="7036" w:type="dxa"/>
          </w:tcPr>
          <w:p w14:paraId="727F771E" w14:textId="6C725250" w:rsidR="00A23830" w:rsidRPr="005339B8" w:rsidRDefault="00A23830" w:rsidP="006615BA">
            <w:pPr>
              <w:rPr>
                <w:rFonts w:ascii="Times New Roman" w:eastAsia="Times New Roman" w:hAnsi="Times New Roman" w:cs="Times New Roman"/>
                <w:b/>
                <w:bCs/>
                <w:sz w:val="24"/>
                <w:szCs w:val="24"/>
                <w:lang w:val="uk-UA" w:eastAsia="uk-UA"/>
              </w:rPr>
            </w:pPr>
            <w:r w:rsidRPr="005339B8">
              <w:rPr>
                <w:rFonts w:ascii="Times New Roman" w:eastAsia="Times New Roman" w:hAnsi="Times New Roman" w:cs="Times New Roman"/>
                <w:b/>
                <w:bCs/>
                <w:sz w:val="24"/>
                <w:szCs w:val="24"/>
                <w:lang w:val="uk-UA" w:eastAsia="uk-UA"/>
              </w:rPr>
              <w:t xml:space="preserve">Компетенції </w:t>
            </w:r>
          </w:p>
        </w:tc>
      </w:tr>
      <w:tr w:rsidR="00EA1CBB" w:rsidRPr="005339B8" w14:paraId="3A32FF35" w14:textId="77777777" w:rsidTr="00112306">
        <w:tc>
          <w:tcPr>
            <w:tcW w:w="1980" w:type="dxa"/>
          </w:tcPr>
          <w:p w14:paraId="5437FD8D"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 xml:space="preserve">Ключові </w:t>
            </w:r>
          </w:p>
        </w:tc>
        <w:tc>
          <w:tcPr>
            <w:tcW w:w="7036" w:type="dxa"/>
          </w:tcPr>
          <w:p w14:paraId="0306F753"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-політичні і соціальні,</w:t>
            </w:r>
          </w:p>
          <w:p w14:paraId="3D4ACA40"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-компетенції, що стосуються життя людини в полікультурному суспільстві,</w:t>
            </w:r>
          </w:p>
          <w:p w14:paraId="793DBB56"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-спілкування кількома мовами,</w:t>
            </w:r>
          </w:p>
          <w:p w14:paraId="5048CB07"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-навички володіння новітніми технологіями,</w:t>
            </w:r>
          </w:p>
          <w:p w14:paraId="13A19DE4"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-навчання протягом життя</w:t>
            </w:r>
          </w:p>
        </w:tc>
      </w:tr>
      <w:tr w:rsidR="00EA1CBB" w:rsidRPr="005339B8" w14:paraId="7E5F33CA" w14:textId="77777777" w:rsidTr="00112306">
        <w:tc>
          <w:tcPr>
            <w:tcW w:w="1980" w:type="dxa"/>
          </w:tcPr>
          <w:p w14:paraId="517563C1"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 xml:space="preserve">Базові </w:t>
            </w:r>
          </w:p>
        </w:tc>
        <w:tc>
          <w:tcPr>
            <w:tcW w:w="7036" w:type="dxa"/>
          </w:tcPr>
          <w:p w14:paraId="1F80B23D"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-педагогічна,</w:t>
            </w:r>
          </w:p>
          <w:p w14:paraId="2742A0CF"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-психологічна,</w:t>
            </w:r>
          </w:p>
          <w:p w14:paraId="421FE616"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-комунікативна,</w:t>
            </w:r>
          </w:p>
          <w:p w14:paraId="5CCABF5E"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-рефлексивна,</w:t>
            </w:r>
          </w:p>
          <w:p w14:paraId="691C7022"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-дослідницька,</w:t>
            </w:r>
          </w:p>
          <w:p w14:paraId="0306B347"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w:t>
            </w:r>
            <w:proofErr w:type="spellStart"/>
            <w:r w:rsidRPr="005339B8">
              <w:rPr>
                <w:rFonts w:ascii="Times New Roman" w:eastAsia="Times New Roman" w:hAnsi="Times New Roman" w:cs="Times New Roman"/>
                <w:sz w:val="24"/>
                <w:szCs w:val="24"/>
                <w:lang w:val="uk-UA" w:eastAsia="uk-UA"/>
              </w:rPr>
              <w:t>конструктивно-проєктувальна</w:t>
            </w:r>
            <w:proofErr w:type="spellEnd"/>
            <w:r w:rsidRPr="005339B8">
              <w:rPr>
                <w:rFonts w:ascii="Times New Roman" w:eastAsia="Times New Roman" w:hAnsi="Times New Roman" w:cs="Times New Roman"/>
                <w:sz w:val="24"/>
                <w:szCs w:val="24"/>
                <w:lang w:val="uk-UA" w:eastAsia="uk-UA"/>
              </w:rPr>
              <w:t>,</w:t>
            </w:r>
          </w:p>
          <w:p w14:paraId="331865FD"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-організаційна,</w:t>
            </w:r>
          </w:p>
          <w:p w14:paraId="4A0D616B"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-творча</w:t>
            </w:r>
          </w:p>
        </w:tc>
      </w:tr>
      <w:tr w:rsidR="00A23830" w:rsidRPr="005339B8" w14:paraId="3F551EF2" w14:textId="77777777" w:rsidTr="00112306">
        <w:tc>
          <w:tcPr>
            <w:tcW w:w="1980" w:type="dxa"/>
          </w:tcPr>
          <w:p w14:paraId="2552B822"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 xml:space="preserve">Спеціальні </w:t>
            </w:r>
          </w:p>
        </w:tc>
        <w:tc>
          <w:tcPr>
            <w:tcW w:w="7036" w:type="dxa"/>
          </w:tcPr>
          <w:p w14:paraId="716EAB9E"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-методична,</w:t>
            </w:r>
          </w:p>
          <w:p w14:paraId="3DBAC03D"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-англомовна комунікативна (</w:t>
            </w:r>
            <w:proofErr w:type="spellStart"/>
            <w:r w:rsidRPr="005339B8">
              <w:rPr>
                <w:rFonts w:ascii="Times New Roman" w:eastAsia="Times New Roman" w:hAnsi="Times New Roman" w:cs="Times New Roman"/>
                <w:sz w:val="24"/>
                <w:szCs w:val="24"/>
                <w:lang w:val="uk-UA" w:eastAsia="uk-UA"/>
              </w:rPr>
              <w:t>мовна</w:t>
            </w:r>
            <w:proofErr w:type="spellEnd"/>
            <w:r w:rsidRPr="005339B8">
              <w:rPr>
                <w:rFonts w:ascii="Times New Roman" w:eastAsia="Times New Roman" w:hAnsi="Times New Roman" w:cs="Times New Roman"/>
                <w:sz w:val="24"/>
                <w:szCs w:val="24"/>
                <w:lang w:val="uk-UA" w:eastAsia="uk-UA"/>
              </w:rPr>
              <w:t>, мовленнєва, соціокультурна, соціолінгвістична, лінгвокраїнознавча),</w:t>
            </w:r>
          </w:p>
          <w:p w14:paraId="406DB71B"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-літературознавча,</w:t>
            </w:r>
          </w:p>
          <w:p w14:paraId="4C166392"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-лінгвістична,</w:t>
            </w:r>
          </w:p>
          <w:p w14:paraId="11F6ACF0" w14:textId="77777777" w:rsidR="00A23830" w:rsidRPr="005339B8" w:rsidRDefault="00A23830" w:rsidP="006615BA">
            <w:pPr>
              <w:rPr>
                <w:rFonts w:ascii="Times New Roman" w:eastAsia="Times New Roman" w:hAnsi="Times New Roman" w:cs="Times New Roman"/>
                <w:sz w:val="24"/>
                <w:szCs w:val="24"/>
                <w:lang w:val="uk-UA" w:eastAsia="uk-UA"/>
              </w:rPr>
            </w:pPr>
            <w:r w:rsidRPr="005339B8">
              <w:rPr>
                <w:rFonts w:ascii="Times New Roman" w:eastAsia="Times New Roman" w:hAnsi="Times New Roman" w:cs="Times New Roman"/>
                <w:sz w:val="24"/>
                <w:szCs w:val="24"/>
                <w:lang w:val="uk-UA" w:eastAsia="uk-UA"/>
              </w:rPr>
              <w:t>-професійна інформаційна</w:t>
            </w:r>
          </w:p>
        </w:tc>
      </w:tr>
    </w:tbl>
    <w:p w14:paraId="3F9106C0" w14:textId="77777777" w:rsidR="00A23830" w:rsidRPr="005339B8" w:rsidRDefault="00A23830" w:rsidP="00A23830">
      <w:pPr>
        <w:spacing w:after="0" w:line="360" w:lineRule="auto"/>
        <w:ind w:firstLine="709"/>
        <w:jc w:val="center"/>
        <w:rPr>
          <w:rFonts w:ascii="Times New Roman" w:eastAsia="Times New Roman" w:hAnsi="Times New Roman" w:cs="Times New Roman"/>
          <w:b/>
          <w:bCs/>
          <w:sz w:val="28"/>
          <w:szCs w:val="28"/>
          <w:u w:val="single"/>
          <w:lang w:val="uk-UA" w:eastAsia="uk-UA"/>
        </w:rPr>
      </w:pPr>
    </w:p>
    <w:p w14:paraId="39BCCF9D" w14:textId="77777777" w:rsidR="00A23830" w:rsidRPr="005339B8" w:rsidRDefault="00A23830" w:rsidP="00A23830">
      <w:pPr>
        <w:pStyle w:val="a7"/>
        <w:spacing w:before="0" w:beforeAutospacing="0" w:after="0" w:afterAutospacing="0" w:line="360" w:lineRule="auto"/>
        <w:ind w:firstLine="720"/>
        <w:jc w:val="both"/>
        <w:rPr>
          <w:sz w:val="28"/>
          <w:szCs w:val="28"/>
        </w:rPr>
      </w:pPr>
      <w:r w:rsidRPr="005339B8">
        <w:rPr>
          <w:sz w:val="28"/>
          <w:szCs w:val="28"/>
        </w:rPr>
        <w:t xml:space="preserve">Згідно з концепцією В. Калініна, професійна компетентність викладача іноземних мов є багатогранною системою, що охоплює такі структурні елементи: </w:t>
      </w:r>
    </w:p>
    <w:p w14:paraId="1B75880A" w14:textId="1F5E56EA" w:rsidR="00A23830" w:rsidRPr="005339B8" w:rsidRDefault="00112306" w:rsidP="00A23830">
      <w:pPr>
        <w:pStyle w:val="a7"/>
        <w:spacing w:before="0" w:beforeAutospacing="0" w:after="0" w:afterAutospacing="0" w:line="360" w:lineRule="auto"/>
        <w:ind w:firstLine="720"/>
        <w:jc w:val="both"/>
        <w:rPr>
          <w:sz w:val="28"/>
          <w:szCs w:val="28"/>
        </w:rPr>
      </w:pPr>
      <w:r w:rsidRPr="005339B8">
        <w:rPr>
          <w:sz w:val="28"/>
          <w:szCs w:val="28"/>
        </w:rPr>
        <w:t xml:space="preserve">– </w:t>
      </w:r>
      <w:r w:rsidR="00A23830" w:rsidRPr="005339B8">
        <w:rPr>
          <w:sz w:val="28"/>
          <w:szCs w:val="28"/>
        </w:rPr>
        <w:t>ціле-мотиваційний</w:t>
      </w:r>
      <w:r w:rsidR="00A23830" w:rsidRPr="005339B8">
        <w:rPr>
          <w:b/>
          <w:bCs/>
          <w:sz w:val="28"/>
          <w:szCs w:val="28"/>
        </w:rPr>
        <w:t xml:space="preserve"> </w:t>
      </w:r>
      <w:r w:rsidR="00A23830" w:rsidRPr="005339B8">
        <w:rPr>
          <w:sz w:val="28"/>
          <w:szCs w:val="28"/>
        </w:rPr>
        <w:t>передбачає розуміння важливості соціокультурного складника та реалізацію освітніх, виховних і розвивальних цілей навчання;</w:t>
      </w:r>
    </w:p>
    <w:p w14:paraId="06F09E7C" w14:textId="4BC8A6EB" w:rsidR="00A23830" w:rsidRPr="005339B8" w:rsidRDefault="00112306" w:rsidP="00A23830">
      <w:pPr>
        <w:pStyle w:val="a7"/>
        <w:spacing w:before="0" w:beforeAutospacing="0" w:after="0" w:afterAutospacing="0" w:line="360" w:lineRule="auto"/>
        <w:ind w:firstLine="720"/>
        <w:jc w:val="both"/>
        <w:rPr>
          <w:sz w:val="28"/>
          <w:szCs w:val="28"/>
        </w:rPr>
      </w:pPr>
      <w:r w:rsidRPr="005339B8">
        <w:rPr>
          <w:sz w:val="28"/>
          <w:szCs w:val="28"/>
        </w:rPr>
        <w:lastRenderedPageBreak/>
        <w:t xml:space="preserve">– </w:t>
      </w:r>
      <w:r w:rsidR="00A23830" w:rsidRPr="005339B8">
        <w:rPr>
          <w:sz w:val="28"/>
          <w:szCs w:val="28"/>
        </w:rPr>
        <w:t>змістовий базується на оволодінні комплексом фундаментальних знань – від лінгвістичних та методичних до психолого-педагогічних і технологічних;</w:t>
      </w:r>
    </w:p>
    <w:p w14:paraId="57FCAD06" w14:textId="017EAAE3" w:rsidR="00A23830" w:rsidRPr="005339B8" w:rsidRDefault="00112306" w:rsidP="00A23830">
      <w:pPr>
        <w:pStyle w:val="a7"/>
        <w:spacing w:before="0" w:beforeAutospacing="0" w:after="0" w:afterAutospacing="0" w:line="360" w:lineRule="auto"/>
        <w:ind w:firstLine="720"/>
        <w:jc w:val="both"/>
        <w:rPr>
          <w:sz w:val="28"/>
          <w:szCs w:val="28"/>
        </w:rPr>
      </w:pPr>
      <w:r w:rsidRPr="005339B8">
        <w:rPr>
          <w:sz w:val="28"/>
          <w:szCs w:val="28"/>
        </w:rPr>
        <w:t xml:space="preserve">– </w:t>
      </w:r>
      <w:r w:rsidR="00A23830" w:rsidRPr="005339B8">
        <w:rPr>
          <w:sz w:val="28"/>
          <w:szCs w:val="28"/>
        </w:rPr>
        <w:t>операційно-діяльнісний охоплює практичне застосування педагогічних умінь (зокрема комунікативних, організаційних та адаптивних), що забезпечують ефективне формування соціокультурної бази учнів;</w:t>
      </w:r>
    </w:p>
    <w:p w14:paraId="13869EF1" w14:textId="5E8A1AF3" w:rsidR="00A23830" w:rsidRPr="005339B8" w:rsidRDefault="00112306" w:rsidP="00A23830">
      <w:pPr>
        <w:pStyle w:val="a7"/>
        <w:spacing w:before="0" w:beforeAutospacing="0" w:after="0" w:afterAutospacing="0" w:line="360" w:lineRule="auto"/>
        <w:ind w:firstLine="720"/>
        <w:jc w:val="both"/>
        <w:rPr>
          <w:sz w:val="28"/>
          <w:szCs w:val="28"/>
        </w:rPr>
      </w:pPr>
      <w:r w:rsidRPr="005339B8">
        <w:rPr>
          <w:sz w:val="28"/>
          <w:szCs w:val="28"/>
        </w:rPr>
        <w:t xml:space="preserve">– </w:t>
      </w:r>
      <w:r w:rsidR="00A23830" w:rsidRPr="005339B8">
        <w:rPr>
          <w:sz w:val="28"/>
          <w:szCs w:val="28"/>
        </w:rPr>
        <w:t>особистісний фокусується на розвитку індивідуальних якостей педагога, що є важливими для професійної діяльності;</w:t>
      </w:r>
    </w:p>
    <w:p w14:paraId="2E8C3C46" w14:textId="098B8BC6" w:rsidR="00A23830" w:rsidRPr="005339B8" w:rsidRDefault="00112306" w:rsidP="00A23830">
      <w:pPr>
        <w:pStyle w:val="a7"/>
        <w:spacing w:before="0" w:beforeAutospacing="0" w:after="0" w:afterAutospacing="0" w:line="360" w:lineRule="auto"/>
        <w:ind w:firstLine="720"/>
        <w:jc w:val="both"/>
        <w:rPr>
          <w:sz w:val="28"/>
          <w:szCs w:val="28"/>
        </w:rPr>
      </w:pPr>
      <w:r w:rsidRPr="005339B8">
        <w:rPr>
          <w:sz w:val="28"/>
          <w:szCs w:val="28"/>
        </w:rPr>
        <w:t xml:space="preserve"> – </w:t>
      </w:r>
      <w:r w:rsidR="00A23830" w:rsidRPr="005339B8">
        <w:rPr>
          <w:sz w:val="28"/>
          <w:szCs w:val="28"/>
        </w:rPr>
        <w:t>рефлексивний полягає у здатності вчителя до об’єктивного самоаналізу, оцінки власних дій та безперервного професійного зростання [Калінін, с. 9].</w:t>
      </w:r>
    </w:p>
    <w:p w14:paraId="54F11029"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Ю. Задунайська не виокремлює специфічних складових у структурі професійної компетентності вчителя іноземної мови, наголошуючи на пріоритетності особистісних, ціннісних, етичних і організаційних характеристиках: «Формування професійної компетентності вчителя іноземної мови початкової школи є результатом розвитку професійних якостей особистості (пам’яті, логічного мислення, рефлексії, організованості, акуратності і пунктуальності, емоційної стійкості, уваги, допитливості, рішучості, комунікабельності) та певних етичних якостей (толерантності, тактовності, доброти, справедливості, віри у здібності учня, терпіння, доброзичливості, контактності, прагнення до ділового співробітництва, готовності враховувати кращий досвід). Розвиток етичних і професійних якостей у поєднанні зі стійкою системою моральних цінностей є основою формування професійної компетентності. Професійна компетентність охоплює не лише базові знання, вміння і навички, а й ціннісні орієнтації, мотиви діяльності фахівця, розуміння себе та навколишнього світу, взаємостосунки з людьми, здатність до розвитку свого творчого потенціалу та самовдосконалення. У результаті майбутній учитель, володіючи творчою і інтелектуальною індивідуальністю, високим рівнем культури, моральних і </w:t>
      </w:r>
      <w:r w:rsidRPr="005339B8">
        <w:rPr>
          <w:rFonts w:ascii="Times New Roman" w:hAnsi="Times New Roman" w:cs="Times New Roman"/>
          <w:sz w:val="28"/>
          <w:szCs w:val="28"/>
          <w:lang w:val="uk-UA"/>
        </w:rPr>
        <w:lastRenderedPageBreak/>
        <w:t>етичних норм, стає компетентним фахівцем, здатним до самовдосконалення» Задунайська.</w:t>
      </w:r>
    </w:p>
    <w:p w14:paraId="3F05E0B7"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Як бачимо, професійна компетентність вчителя закладу загальної середньої освіти має складну й розгалужену структуру через інтегральний синтетичний характер діяльності вчителя.</w:t>
      </w:r>
    </w:p>
    <w:p w14:paraId="5F8AB4EE"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Проаналізувавши дослідження українських вчених щодо суті і структури професійної компетентності вчителя іноземної мови ми прийшли до наступних узагальнень: під час навчання в майбутнього вчителя іноземної мови повинні сформуватися ключові, базові і спеціальні компетентності. Саме спеціальні компетентності визначають специфіку професійної компетентності вчителя іноземної мови. </w:t>
      </w:r>
    </w:p>
    <w:p w14:paraId="674BF03E"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Серед спеціальних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чільне місце посідають іншомовна комунікативна компетентність,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-методична компетентність, соціокультурна або міжкультурна компетентність, психолого-педагогічна компетентність. </w:t>
      </w:r>
    </w:p>
    <w:p w14:paraId="674C55EF"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Іншомовна комунікативна компетентність передбачає володіння майбутнім учителем іноземної мови мовою на рівні, достатньому для професійного спілкування та моделювання під час уроків автентичного середовища.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-методична компетентність вимагає знання й використання під час уроків сучасних технологій навчання (CLIL, </w:t>
      </w:r>
      <w:proofErr w:type="spellStart"/>
      <w:r w:rsidRPr="005339B8">
        <w:rPr>
          <w:rFonts w:ascii="Times New Roman" w:hAnsi="Times New Roman" w:cs="Times New Roman"/>
          <w:sz w:val="28"/>
          <w:szCs w:val="28"/>
          <w:lang w:val="uk-UA"/>
        </w:rPr>
        <w:t>проєктні</w:t>
      </w:r>
      <w:proofErr w:type="spellEnd"/>
      <w:r w:rsidRPr="005339B8">
        <w:rPr>
          <w:rFonts w:ascii="Times New Roman" w:hAnsi="Times New Roman" w:cs="Times New Roman"/>
          <w:sz w:val="28"/>
          <w:szCs w:val="28"/>
          <w:lang w:val="uk-UA"/>
        </w:rPr>
        <w:t xml:space="preserve"> технології, цифрові інструменти та інші), адаптація їх під потреби учнів. Соціокультурна або міжкультурна компетентність потребує вміння інтерпретувати культуру, звичаї й обряди країни, мову якої вивчають, формувати в учнів повагу й толерантне ставлення. Психолого-педагогічна компетентність визначає розуміння сприйняття та засвоєння другої мови (SLA) учнями з урахуванням вікових особливостей, уміння створювати сприятливу психологічну атмосферу.</w:t>
      </w:r>
    </w:p>
    <w:p w14:paraId="7689A2BD" w14:textId="3B53304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 нашу думку, </w:t>
      </w:r>
      <w:bookmarkStart w:id="9" w:name="_Hlk233117892"/>
      <w:r w:rsidRPr="005339B8">
        <w:rPr>
          <w:rFonts w:ascii="Times New Roman" w:hAnsi="Times New Roman" w:cs="Times New Roman"/>
          <w:i/>
          <w:iCs/>
          <w:sz w:val="28"/>
          <w:szCs w:val="28"/>
          <w:lang w:val="uk-UA"/>
        </w:rPr>
        <w:t>професійна компетентність</w:t>
      </w:r>
      <w:r w:rsidR="006D7150" w:rsidRPr="005339B8">
        <w:rPr>
          <w:rFonts w:ascii="Times New Roman" w:hAnsi="Times New Roman" w:cs="Times New Roman"/>
          <w:i/>
          <w:iCs/>
          <w:sz w:val="28"/>
          <w:szCs w:val="28"/>
          <w:lang w:val="uk-UA"/>
        </w:rPr>
        <w:t xml:space="preserve"> майбутнього</w:t>
      </w:r>
      <w:r w:rsidRPr="005339B8">
        <w:rPr>
          <w:rFonts w:ascii="Times New Roman" w:hAnsi="Times New Roman" w:cs="Times New Roman"/>
          <w:i/>
          <w:iCs/>
          <w:sz w:val="28"/>
          <w:szCs w:val="28"/>
          <w:lang w:val="uk-UA"/>
        </w:rPr>
        <w:t xml:space="preserve"> вчителя іноземної мови – це системна</w:t>
      </w:r>
      <w:r w:rsidR="00BA0DF7" w:rsidRPr="005339B8">
        <w:rPr>
          <w:rFonts w:ascii="Times New Roman" w:hAnsi="Times New Roman" w:cs="Times New Roman"/>
          <w:i/>
          <w:iCs/>
          <w:sz w:val="28"/>
          <w:szCs w:val="28"/>
          <w:lang w:val="uk-UA"/>
        </w:rPr>
        <w:t xml:space="preserve"> динамічна</w:t>
      </w:r>
      <w:r w:rsidRPr="005339B8">
        <w:rPr>
          <w:rFonts w:ascii="Times New Roman" w:hAnsi="Times New Roman" w:cs="Times New Roman"/>
          <w:i/>
          <w:iCs/>
          <w:sz w:val="28"/>
          <w:szCs w:val="28"/>
          <w:lang w:val="uk-UA"/>
        </w:rPr>
        <w:t xml:space="preserve"> інтегральна характеристика особистості педагога, яка виявляється в інтегративній єдності його </w:t>
      </w:r>
      <w:r w:rsidRPr="005339B8">
        <w:rPr>
          <w:rFonts w:ascii="Times New Roman" w:hAnsi="Times New Roman" w:cs="Times New Roman"/>
          <w:i/>
          <w:iCs/>
          <w:sz w:val="28"/>
          <w:szCs w:val="28"/>
          <w:lang w:val="uk-UA"/>
        </w:rPr>
        <w:lastRenderedPageBreak/>
        <w:t xml:space="preserve">теоретичної підготовки (психолого-педагогічної, лінгвістичної, лінгвокраїнознавчої) та практичної спроможності (методичних </w:t>
      </w:r>
      <w:r w:rsidR="0059501C" w:rsidRPr="005339B8">
        <w:rPr>
          <w:rFonts w:ascii="Times New Roman" w:hAnsi="Times New Roman" w:cs="Times New Roman"/>
          <w:i/>
          <w:iCs/>
          <w:sz w:val="28"/>
          <w:szCs w:val="28"/>
          <w:lang w:val="uk-UA"/>
        </w:rPr>
        <w:t>у</w:t>
      </w:r>
      <w:r w:rsidRPr="005339B8">
        <w:rPr>
          <w:rFonts w:ascii="Times New Roman" w:hAnsi="Times New Roman" w:cs="Times New Roman"/>
          <w:i/>
          <w:iCs/>
          <w:sz w:val="28"/>
          <w:szCs w:val="28"/>
          <w:lang w:val="uk-UA"/>
        </w:rPr>
        <w:t>мінь) ефективно організовувати процес іншомовної освіти, формувати соціокультурну та комунікативну компетенції учнів, а також здійснювати безперервний професійний саморозвиток</w:t>
      </w:r>
      <w:r w:rsidRPr="005339B8">
        <w:rPr>
          <w:rFonts w:ascii="Times New Roman" w:hAnsi="Times New Roman" w:cs="Times New Roman"/>
          <w:sz w:val="28"/>
          <w:szCs w:val="28"/>
          <w:lang w:val="uk-UA"/>
        </w:rPr>
        <w:t xml:space="preserve">. </w:t>
      </w:r>
    </w:p>
    <w:bookmarkEnd w:id="9"/>
    <w:p w14:paraId="6687E55D" w14:textId="46187DF2" w:rsidR="006D7150" w:rsidRPr="005339B8" w:rsidRDefault="006D715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Таким чином, ми робимо висновок про те, що професійна компетентність майбутнього вчителя іноземної мови є складним поняттям і потребує визначення його компонентів.</w:t>
      </w:r>
    </w:p>
    <w:p w14:paraId="4D7FB27A" w14:textId="03B62014" w:rsidR="00C2761C"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Отже, </w:t>
      </w:r>
      <w:r w:rsidR="006D7150" w:rsidRPr="005339B8">
        <w:rPr>
          <w:rFonts w:ascii="Times New Roman" w:hAnsi="Times New Roman" w:cs="Times New Roman"/>
          <w:sz w:val="28"/>
          <w:szCs w:val="28"/>
          <w:lang w:val="uk-UA"/>
        </w:rPr>
        <w:t xml:space="preserve">переходимо до вирішення другого завдання цього підрозділу – розкриття змісту структурних компонентів </w:t>
      </w:r>
      <w:r w:rsidR="00C2761C" w:rsidRPr="005339B8">
        <w:rPr>
          <w:rFonts w:ascii="Times New Roman" w:hAnsi="Times New Roman" w:cs="Times New Roman"/>
          <w:sz w:val="28"/>
          <w:szCs w:val="28"/>
          <w:lang w:val="uk-UA"/>
        </w:rPr>
        <w:t xml:space="preserve">поняття «професійна компетентність майбутніх учителів іноземної </w:t>
      </w:r>
      <w:proofErr w:type="spellStart"/>
      <w:r w:rsidR="00C2761C" w:rsidRPr="005339B8">
        <w:rPr>
          <w:rFonts w:ascii="Times New Roman" w:hAnsi="Times New Roman" w:cs="Times New Roman"/>
          <w:sz w:val="28"/>
          <w:szCs w:val="28"/>
          <w:lang w:val="uk-UA"/>
        </w:rPr>
        <w:t>мрви</w:t>
      </w:r>
      <w:proofErr w:type="spellEnd"/>
      <w:r w:rsidR="00C2761C" w:rsidRPr="005339B8">
        <w:rPr>
          <w:rFonts w:ascii="Times New Roman" w:hAnsi="Times New Roman" w:cs="Times New Roman"/>
          <w:sz w:val="28"/>
          <w:szCs w:val="28"/>
          <w:lang w:val="uk-UA"/>
        </w:rPr>
        <w:t>».</w:t>
      </w:r>
    </w:p>
    <w:p w14:paraId="1935229A" w14:textId="01C30D67" w:rsidR="00A23830" w:rsidRPr="005339B8" w:rsidRDefault="00C2761C"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А</w:t>
      </w:r>
      <w:r w:rsidR="00A23830" w:rsidRPr="005339B8">
        <w:rPr>
          <w:rFonts w:ascii="Times New Roman" w:hAnsi="Times New Roman" w:cs="Times New Roman"/>
          <w:sz w:val="28"/>
          <w:szCs w:val="28"/>
          <w:lang w:val="uk-UA"/>
        </w:rPr>
        <w:t xml:space="preserve">наліз наукових досліджень, присвячених структурі професійної компетентності вчителя та вчителя іноземної мови дозволив нам виокремити в структурі професійної компетентності вчителя іноземної мови наступні компоненти: </w:t>
      </w:r>
      <w:bookmarkStart w:id="10" w:name="_Hlk233118711"/>
      <w:proofErr w:type="spellStart"/>
      <w:r w:rsidR="00A23830" w:rsidRPr="005339B8">
        <w:rPr>
          <w:rFonts w:ascii="Times New Roman" w:hAnsi="Times New Roman" w:cs="Times New Roman"/>
          <w:i/>
          <w:iCs/>
          <w:sz w:val="28"/>
          <w:szCs w:val="28"/>
          <w:lang w:val="uk-UA"/>
        </w:rPr>
        <w:t>ціннісно</w:t>
      </w:r>
      <w:proofErr w:type="spellEnd"/>
      <w:r w:rsidR="00A23830" w:rsidRPr="005339B8">
        <w:rPr>
          <w:rFonts w:ascii="Times New Roman" w:hAnsi="Times New Roman" w:cs="Times New Roman"/>
          <w:i/>
          <w:iCs/>
          <w:sz w:val="28"/>
          <w:szCs w:val="28"/>
          <w:lang w:val="uk-UA"/>
        </w:rPr>
        <w:t>-мотиваційний, когнітивний, діяльнісно-технологічний, рефлексивний</w:t>
      </w:r>
      <w:r w:rsidR="00A23830" w:rsidRPr="005339B8">
        <w:rPr>
          <w:rFonts w:ascii="Times New Roman" w:hAnsi="Times New Roman" w:cs="Times New Roman"/>
          <w:sz w:val="28"/>
          <w:szCs w:val="28"/>
          <w:lang w:val="uk-UA"/>
        </w:rPr>
        <w:t xml:space="preserve">. </w:t>
      </w:r>
    </w:p>
    <w:p w14:paraId="267D1DD4" w14:textId="50E72345" w:rsidR="00A23830" w:rsidRPr="005339B8" w:rsidRDefault="00A23830" w:rsidP="000F3D18">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u w:val="single"/>
          <w:lang w:val="uk-UA"/>
        </w:rPr>
        <w:t>Ціннісно</w:t>
      </w:r>
      <w:proofErr w:type="spellEnd"/>
      <w:r w:rsidRPr="005339B8">
        <w:rPr>
          <w:rFonts w:ascii="Times New Roman" w:hAnsi="Times New Roman" w:cs="Times New Roman"/>
          <w:i/>
          <w:iCs/>
          <w:sz w:val="28"/>
          <w:szCs w:val="28"/>
          <w:u w:val="single"/>
          <w:lang w:val="uk-UA"/>
        </w:rPr>
        <w:t>-мотиваційний компонент</w:t>
      </w:r>
      <w:r w:rsidRPr="005339B8">
        <w:rPr>
          <w:rFonts w:ascii="Times New Roman" w:hAnsi="Times New Roman" w:cs="Times New Roman"/>
          <w:sz w:val="28"/>
          <w:szCs w:val="28"/>
          <w:lang w:val="uk-UA"/>
        </w:rPr>
        <w:t xml:space="preserve"> визначає </w:t>
      </w:r>
      <w:r w:rsidR="00FD5376" w:rsidRPr="005339B8">
        <w:rPr>
          <w:rFonts w:ascii="Times New Roman" w:hAnsi="Times New Roman" w:cs="Times New Roman"/>
          <w:sz w:val="28"/>
          <w:szCs w:val="28"/>
          <w:lang w:val="uk-UA"/>
        </w:rPr>
        <w:t xml:space="preserve">сформованість </w:t>
      </w:r>
      <w:proofErr w:type="spellStart"/>
      <w:r w:rsidR="00FD5376" w:rsidRPr="005339B8">
        <w:rPr>
          <w:rFonts w:ascii="Times New Roman" w:hAnsi="Times New Roman" w:cs="Times New Roman"/>
          <w:sz w:val="28"/>
          <w:szCs w:val="28"/>
          <w:lang w:val="uk-UA"/>
        </w:rPr>
        <w:t>професійно</w:t>
      </w:r>
      <w:proofErr w:type="spellEnd"/>
      <w:r w:rsidR="00FD5376" w:rsidRPr="005339B8">
        <w:rPr>
          <w:rFonts w:ascii="Times New Roman" w:hAnsi="Times New Roman" w:cs="Times New Roman"/>
          <w:sz w:val="28"/>
          <w:szCs w:val="28"/>
          <w:lang w:val="uk-UA"/>
        </w:rPr>
        <w:t xml:space="preserve">-ціннісних орієнтацій, внутрішньої мотивації до педагогічної діяльності, прагнення до професійного зростання, усвідомлення значущості неформальної освіти як ресурсу безперервного розвитку та готовності до саморозвитку. </w:t>
      </w:r>
      <w:r w:rsidRPr="005339B8">
        <w:rPr>
          <w:rFonts w:ascii="Times New Roman" w:hAnsi="Times New Roman" w:cs="Times New Roman"/>
          <w:sz w:val="28"/>
          <w:szCs w:val="28"/>
          <w:lang w:val="uk-UA"/>
        </w:rPr>
        <w:t xml:space="preserve">Вагомим фактором є розуміння майбутнім учителем важливості іноземної мови для особистісного розвитку учнів і перспективи їхньої інтеграції у світову спільноту, </w:t>
      </w:r>
      <w:r w:rsidR="000F3D18" w:rsidRPr="005339B8">
        <w:rPr>
          <w:rFonts w:ascii="Times New Roman" w:hAnsi="Times New Roman" w:cs="Times New Roman"/>
          <w:sz w:val="28"/>
          <w:szCs w:val="28"/>
          <w:lang w:val="uk-UA"/>
        </w:rPr>
        <w:t xml:space="preserve">а тому майбутній учитель має </w:t>
      </w:r>
      <w:r w:rsidRPr="005339B8">
        <w:rPr>
          <w:rFonts w:ascii="Times New Roman" w:hAnsi="Times New Roman" w:cs="Times New Roman"/>
          <w:sz w:val="28"/>
          <w:szCs w:val="28"/>
          <w:lang w:val="uk-UA"/>
        </w:rPr>
        <w:t>прагн</w:t>
      </w:r>
      <w:r w:rsidR="000F3D18" w:rsidRPr="005339B8">
        <w:rPr>
          <w:rFonts w:ascii="Times New Roman" w:hAnsi="Times New Roman" w:cs="Times New Roman"/>
          <w:sz w:val="28"/>
          <w:szCs w:val="28"/>
          <w:lang w:val="uk-UA"/>
        </w:rPr>
        <w:t>ути</w:t>
      </w:r>
      <w:r w:rsidRPr="005339B8">
        <w:rPr>
          <w:rFonts w:ascii="Times New Roman" w:hAnsi="Times New Roman" w:cs="Times New Roman"/>
          <w:sz w:val="28"/>
          <w:szCs w:val="28"/>
          <w:lang w:val="uk-UA"/>
        </w:rPr>
        <w:t xml:space="preserve"> опановува</w:t>
      </w:r>
      <w:r w:rsidR="000F3D18" w:rsidRPr="005339B8">
        <w:rPr>
          <w:rFonts w:ascii="Times New Roman" w:hAnsi="Times New Roman" w:cs="Times New Roman"/>
          <w:sz w:val="28"/>
          <w:szCs w:val="28"/>
          <w:lang w:val="uk-UA"/>
        </w:rPr>
        <w:t>ння</w:t>
      </w:r>
      <w:r w:rsidRPr="005339B8">
        <w:rPr>
          <w:rFonts w:ascii="Times New Roman" w:hAnsi="Times New Roman" w:cs="Times New Roman"/>
          <w:sz w:val="28"/>
          <w:szCs w:val="28"/>
          <w:lang w:val="uk-UA"/>
        </w:rPr>
        <w:t xml:space="preserve"> нов</w:t>
      </w:r>
      <w:r w:rsidR="000F3D18" w:rsidRPr="005339B8">
        <w:rPr>
          <w:rFonts w:ascii="Times New Roman" w:hAnsi="Times New Roman" w:cs="Times New Roman"/>
          <w:sz w:val="28"/>
          <w:szCs w:val="28"/>
          <w:lang w:val="uk-UA"/>
        </w:rPr>
        <w:t>их</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методик</w:t>
      </w:r>
      <w:proofErr w:type="spellEnd"/>
      <w:r w:rsidRPr="005339B8">
        <w:rPr>
          <w:rFonts w:ascii="Times New Roman" w:hAnsi="Times New Roman" w:cs="Times New Roman"/>
          <w:sz w:val="28"/>
          <w:szCs w:val="28"/>
          <w:lang w:val="uk-UA"/>
        </w:rPr>
        <w:t xml:space="preserve"> навчання іноземної мови, використовувати новітні інформаційні технології і підтримувати високий рівень володіння іноземною мовою, а також відчувати задоволення від процесу викладання, виступати гідом для учнів під час вивчення традицій, ментальності іншомовного соціуму</w:t>
      </w:r>
      <w:r w:rsidR="003A0D1C" w:rsidRPr="005339B8">
        <w:rPr>
          <w:rFonts w:ascii="Times New Roman" w:hAnsi="Times New Roman" w:cs="Times New Roman"/>
          <w:sz w:val="28"/>
          <w:szCs w:val="28"/>
          <w:lang w:val="uk-UA"/>
        </w:rPr>
        <w:t>, сприймає власну освіту як життєву цінність.</w:t>
      </w:r>
    </w:p>
    <w:p w14:paraId="57A52F7D" w14:textId="77777777" w:rsidR="003B0DE7" w:rsidRPr="005339B8" w:rsidRDefault="003B0DE7" w:rsidP="003B0DE7">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5339B8">
        <w:rPr>
          <w:rFonts w:ascii="Times New Roman" w:eastAsia="Times New Roman" w:hAnsi="Times New Roman" w:cs="Times New Roman"/>
          <w:sz w:val="28"/>
          <w:szCs w:val="28"/>
          <w:lang w:val="uk-UA" w:eastAsia="ru-RU"/>
        </w:rPr>
        <w:t>Каплієнко</w:t>
      </w:r>
      <w:proofErr w:type="spellEnd"/>
      <w:r w:rsidRPr="005339B8">
        <w:rPr>
          <w:rFonts w:ascii="Times New Roman" w:eastAsia="Times New Roman" w:hAnsi="Times New Roman" w:cs="Times New Roman"/>
          <w:sz w:val="28"/>
          <w:szCs w:val="28"/>
          <w:lang w:val="uk-UA" w:eastAsia="ru-RU"/>
        </w:rPr>
        <w:t xml:space="preserve"> А. і </w:t>
      </w:r>
      <w:proofErr w:type="spellStart"/>
      <w:r w:rsidRPr="005339B8">
        <w:rPr>
          <w:rFonts w:ascii="Times New Roman" w:eastAsia="Times New Roman" w:hAnsi="Times New Roman" w:cs="Times New Roman"/>
          <w:sz w:val="28"/>
          <w:szCs w:val="28"/>
          <w:lang w:val="uk-UA" w:eastAsia="ru-RU"/>
        </w:rPr>
        <w:t>Каплієнко</w:t>
      </w:r>
      <w:proofErr w:type="spellEnd"/>
      <w:r w:rsidRPr="005339B8">
        <w:rPr>
          <w:rFonts w:ascii="Times New Roman" w:eastAsia="Times New Roman" w:hAnsi="Times New Roman" w:cs="Times New Roman"/>
          <w:sz w:val="28"/>
          <w:szCs w:val="28"/>
          <w:lang w:val="uk-UA" w:eastAsia="ru-RU"/>
        </w:rPr>
        <w:t xml:space="preserve"> М. вважають, що </w:t>
      </w:r>
      <w:r w:rsidRPr="005339B8">
        <w:rPr>
          <w:rFonts w:ascii="Times New Roman" w:eastAsia="Times New Roman" w:hAnsi="Times New Roman" w:cs="Times New Roman"/>
          <w:i/>
          <w:iCs/>
          <w:sz w:val="28"/>
          <w:szCs w:val="28"/>
          <w:lang w:val="uk-UA" w:eastAsia="ru-RU"/>
        </w:rPr>
        <w:t xml:space="preserve">сформованість </w:t>
      </w:r>
      <w:proofErr w:type="spellStart"/>
      <w:r w:rsidRPr="005339B8">
        <w:rPr>
          <w:rFonts w:ascii="Times New Roman" w:eastAsia="Times New Roman" w:hAnsi="Times New Roman" w:cs="Times New Roman"/>
          <w:i/>
          <w:iCs/>
          <w:sz w:val="28"/>
          <w:szCs w:val="28"/>
          <w:lang w:val="uk-UA" w:eastAsia="ru-RU"/>
        </w:rPr>
        <w:t>професійно</w:t>
      </w:r>
      <w:proofErr w:type="spellEnd"/>
      <w:r w:rsidRPr="005339B8">
        <w:rPr>
          <w:rFonts w:ascii="Times New Roman" w:eastAsia="Times New Roman" w:hAnsi="Times New Roman" w:cs="Times New Roman"/>
          <w:i/>
          <w:iCs/>
          <w:sz w:val="28"/>
          <w:szCs w:val="28"/>
          <w:lang w:val="uk-UA" w:eastAsia="ru-RU"/>
        </w:rPr>
        <w:t xml:space="preserve">-ціннісних орієнтацій майбутніх фахівців </w:t>
      </w:r>
      <w:r w:rsidRPr="005339B8">
        <w:rPr>
          <w:rFonts w:ascii="Times New Roman" w:eastAsia="Times New Roman" w:hAnsi="Times New Roman" w:cs="Times New Roman"/>
          <w:sz w:val="28"/>
          <w:szCs w:val="28"/>
          <w:lang w:val="uk-UA" w:eastAsia="ru-RU"/>
        </w:rPr>
        <w:t xml:space="preserve">у процесі навчання значно вплине на </w:t>
      </w:r>
      <w:r w:rsidRPr="005339B8">
        <w:rPr>
          <w:rFonts w:ascii="Times New Roman" w:eastAsia="Times New Roman" w:hAnsi="Times New Roman" w:cs="Times New Roman"/>
          <w:sz w:val="28"/>
          <w:szCs w:val="28"/>
          <w:lang w:val="uk-UA" w:eastAsia="ru-RU"/>
        </w:rPr>
        <w:lastRenderedPageBreak/>
        <w:t xml:space="preserve">їхню професійну діяльність. Залежно від уявлень про </w:t>
      </w:r>
      <w:proofErr w:type="spellStart"/>
      <w:r w:rsidRPr="005339B8">
        <w:rPr>
          <w:rFonts w:ascii="Times New Roman" w:eastAsia="Times New Roman" w:hAnsi="Times New Roman" w:cs="Times New Roman"/>
          <w:sz w:val="28"/>
          <w:szCs w:val="28"/>
          <w:lang w:val="uk-UA" w:eastAsia="ru-RU"/>
        </w:rPr>
        <w:t>професійно</w:t>
      </w:r>
      <w:proofErr w:type="spellEnd"/>
      <w:r w:rsidRPr="005339B8">
        <w:rPr>
          <w:rFonts w:ascii="Times New Roman" w:eastAsia="Times New Roman" w:hAnsi="Times New Roman" w:cs="Times New Roman"/>
          <w:sz w:val="28"/>
          <w:szCs w:val="28"/>
          <w:lang w:val="uk-UA" w:eastAsia="ru-RU"/>
        </w:rPr>
        <w:t xml:space="preserve">-ціннісні орієнтації здобувачі освіти визначають власні ціннісні орієнтації в обраній професії і шляхи їх формування. Науковці відносять цінності до феноменального явища, оскільки вони охоплюють різні сфери буття: особистісні, соціальні, професійні. Учені визначили </w:t>
      </w:r>
      <w:proofErr w:type="spellStart"/>
      <w:r w:rsidRPr="005339B8">
        <w:rPr>
          <w:rFonts w:ascii="Times New Roman" w:eastAsia="Times New Roman" w:hAnsi="Times New Roman" w:cs="Times New Roman"/>
          <w:sz w:val="28"/>
          <w:szCs w:val="28"/>
          <w:lang w:val="uk-UA" w:eastAsia="ru-RU"/>
        </w:rPr>
        <w:t>професійно</w:t>
      </w:r>
      <w:proofErr w:type="spellEnd"/>
      <w:r w:rsidRPr="005339B8">
        <w:rPr>
          <w:rFonts w:ascii="Times New Roman" w:eastAsia="Times New Roman" w:hAnsi="Times New Roman" w:cs="Times New Roman"/>
          <w:sz w:val="28"/>
          <w:szCs w:val="28"/>
          <w:lang w:val="uk-UA" w:eastAsia="ru-RU"/>
        </w:rPr>
        <w:t>-ціннісні орієнтації сучасних студентів: орієнтація на особистісну самореалізацію, прагнення до фінансової стабільності, соціальна відповідальність і значущість професії, глобальність і міжнародний контекст, баланс між роботою та особистим життям, орієнтація на гнучкість і адаптивність (</w:t>
      </w:r>
      <w:proofErr w:type="spellStart"/>
      <w:r w:rsidRPr="005339B8">
        <w:rPr>
          <w:rFonts w:ascii="Times New Roman" w:eastAsia="Times New Roman" w:hAnsi="Times New Roman" w:cs="Times New Roman"/>
          <w:sz w:val="28"/>
          <w:szCs w:val="28"/>
          <w:lang w:val="uk-UA" w:eastAsia="ru-RU"/>
        </w:rPr>
        <w:t>Каплієнко</w:t>
      </w:r>
      <w:proofErr w:type="spellEnd"/>
      <w:r w:rsidRPr="005339B8">
        <w:rPr>
          <w:rFonts w:ascii="Times New Roman" w:eastAsia="Times New Roman" w:hAnsi="Times New Roman" w:cs="Times New Roman"/>
          <w:sz w:val="28"/>
          <w:szCs w:val="28"/>
          <w:lang w:val="uk-UA" w:eastAsia="ru-RU"/>
        </w:rPr>
        <w:t xml:space="preserve">, 2025, с. 121). Сформувати </w:t>
      </w:r>
      <w:proofErr w:type="spellStart"/>
      <w:r w:rsidRPr="005339B8">
        <w:rPr>
          <w:rFonts w:ascii="Times New Roman" w:eastAsia="Times New Roman" w:hAnsi="Times New Roman" w:cs="Times New Roman"/>
          <w:sz w:val="28"/>
          <w:szCs w:val="28"/>
          <w:lang w:val="uk-UA" w:eastAsia="ru-RU"/>
        </w:rPr>
        <w:t>професійно</w:t>
      </w:r>
      <w:proofErr w:type="spellEnd"/>
      <w:r w:rsidRPr="005339B8">
        <w:rPr>
          <w:rFonts w:ascii="Times New Roman" w:eastAsia="Times New Roman" w:hAnsi="Times New Roman" w:cs="Times New Roman"/>
          <w:sz w:val="28"/>
          <w:szCs w:val="28"/>
          <w:lang w:val="uk-UA" w:eastAsia="ru-RU"/>
        </w:rPr>
        <w:t xml:space="preserve">-ціннісні орієнтації майбутніх фахівців </w:t>
      </w:r>
      <w:proofErr w:type="spellStart"/>
      <w:r w:rsidRPr="005339B8">
        <w:rPr>
          <w:rFonts w:ascii="Times New Roman" w:eastAsia="Times New Roman" w:hAnsi="Times New Roman" w:cs="Times New Roman"/>
          <w:sz w:val="28"/>
          <w:szCs w:val="28"/>
          <w:lang w:val="uk-UA" w:eastAsia="ru-RU"/>
        </w:rPr>
        <w:t>Каплієнко</w:t>
      </w:r>
      <w:proofErr w:type="spellEnd"/>
      <w:r w:rsidRPr="005339B8">
        <w:rPr>
          <w:rFonts w:ascii="Times New Roman" w:eastAsia="Times New Roman" w:hAnsi="Times New Roman" w:cs="Times New Roman"/>
          <w:sz w:val="28"/>
          <w:szCs w:val="28"/>
          <w:lang w:val="uk-UA" w:eastAsia="ru-RU"/>
        </w:rPr>
        <w:t xml:space="preserve"> А. і </w:t>
      </w:r>
      <w:proofErr w:type="spellStart"/>
      <w:r w:rsidRPr="005339B8">
        <w:rPr>
          <w:rFonts w:ascii="Times New Roman" w:eastAsia="Times New Roman" w:hAnsi="Times New Roman" w:cs="Times New Roman"/>
          <w:sz w:val="28"/>
          <w:szCs w:val="28"/>
          <w:lang w:val="uk-UA" w:eastAsia="ru-RU"/>
        </w:rPr>
        <w:t>Каплієнко</w:t>
      </w:r>
      <w:proofErr w:type="spellEnd"/>
      <w:r w:rsidRPr="005339B8">
        <w:rPr>
          <w:rFonts w:ascii="Times New Roman" w:eastAsia="Times New Roman" w:hAnsi="Times New Roman" w:cs="Times New Roman"/>
          <w:sz w:val="28"/>
          <w:szCs w:val="28"/>
          <w:lang w:val="uk-UA" w:eastAsia="ru-RU"/>
        </w:rPr>
        <w:t xml:space="preserve"> М. рекомендують за допомогою індивідуалізації навчання, практичної спрямованості освіти, формування ціннісної системи через приклади, мотивацію до саморозвитку, підтримку </w:t>
      </w:r>
      <w:proofErr w:type="spellStart"/>
      <w:r w:rsidRPr="005339B8">
        <w:rPr>
          <w:rFonts w:ascii="Times New Roman" w:eastAsia="Times New Roman" w:hAnsi="Times New Roman" w:cs="Times New Roman"/>
          <w:sz w:val="28"/>
          <w:szCs w:val="28"/>
          <w:lang w:val="uk-UA" w:eastAsia="ru-RU"/>
        </w:rPr>
        <w:t>менторства</w:t>
      </w:r>
      <w:proofErr w:type="spellEnd"/>
      <w:r w:rsidRPr="005339B8">
        <w:rPr>
          <w:rFonts w:ascii="Times New Roman" w:eastAsia="Times New Roman" w:hAnsi="Times New Roman" w:cs="Times New Roman"/>
          <w:sz w:val="28"/>
          <w:szCs w:val="28"/>
          <w:lang w:val="uk-UA" w:eastAsia="ru-RU"/>
        </w:rPr>
        <w:t xml:space="preserve"> та наставництва, розвитку емоційного інтелекту, що обґрунтовує важливість інтеграції неформальної освіти в академічну під час формування професійної компетентності майбутніх учителів іноземної мови.</w:t>
      </w:r>
    </w:p>
    <w:p w14:paraId="771BBB34" w14:textId="77777777" w:rsidR="003B0DE7" w:rsidRPr="005339B8" w:rsidRDefault="003B0DE7" w:rsidP="003B0DE7">
      <w:pPr>
        <w:spacing w:after="0" w:line="360" w:lineRule="auto"/>
        <w:ind w:firstLine="709"/>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ru-RU"/>
        </w:rPr>
        <w:t xml:space="preserve">Максимчук Н. звертає увагу на один важливий момент у формуванні </w:t>
      </w:r>
      <w:proofErr w:type="spellStart"/>
      <w:r w:rsidRPr="005339B8">
        <w:rPr>
          <w:rFonts w:ascii="Times New Roman" w:eastAsia="Times New Roman" w:hAnsi="Times New Roman" w:cs="Times New Roman"/>
          <w:sz w:val="28"/>
          <w:szCs w:val="28"/>
          <w:lang w:val="uk-UA" w:eastAsia="ru-RU"/>
        </w:rPr>
        <w:t>професійно</w:t>
      </w:r>
      <w:proofErr w:type="spellEnd"/>
      <w:r w:rsidRPr="005339B8">
        <w:rPr>
          <w:rFonts w:ascii="Times New Roman" w:eastAsia="Times New Roman" w:hAnsi="Times New Roman" w:cs="Times New Roman"/>
          <w:sz w:val="28"/>
          <w:szCs w:val="28"/>
          <w:lang w:val="uk-UA" w:eastAsia="ru-RU"/>
        </w:rPr>
        <w:t xml:space="preserve">-ціннісних орієнтацій: бажання майбутнього вчителя працювати у професії. Здобувач освіти повинен виробити внутрішню позицію, сформувати ідеал майбутнього вчителя, встановити ієрархію цінностей. Саме такий підхід до майбутньої професії сприятиме його професійному зростанню упродовж життя. </w:t>
      </w:r>
      <w:proofErr w:type="spellStart"/>
      <w:r w:rsidRPr="005339B8">
        <w:rPr>
          <w:rFonts w:ascii="Times New Roman" w:eastAsia="Times New Roman" w:hAnsi="Times New Roman" w:cs="Times New Roman"/>
          <w:sz w:val="28"/>
          <w:szCs w:val="28"/>
          <w:lang w:val="uk-UA" w:eastAsia="ru-RU"/>
        </w:rPr>
        <w:t>Ціннісно</w:t>
      </w:r>
      <w:proofErr w:type="spellEnd"/>
      <w:r w:rsidRPr="005339B8">
        <w:rPr>
          <w:rFonts w:ascii="Times New Roman" w:eastAsia="Times New Roman" w:hAnsi="Times New Roman" w:cs="Times New Roman"/>
          <w:sz w:val="28"/>
          <w:szCs w:val="28"/>
          <w:lang w:val="uk-UA" w:eastAsia="ru-RU"/>
        </w:rPr>
        <w:t xml:space="preserve">-мотиваційний компонент професійної компетентності майбутніх учителів іноземної мови визначає </w:t>
      </w:r>
      <w:r w:rsidRPr="005339B8">
        <w:rPr>
          <w:rFonts w:ascii="Times New Roman" w:eastAsia="Times New Roman" w:hAnsi="Times New Roman" w:cs="Times New Roman"/>
          <w:i/>
          <w:iCs/>
          <w:sz w:val="28"/>
          <w:szCs w:val="28"/>
          <w:lang w:val="uk-UA" w:eastAsia="ru-RU"/>
        </w:rPr>
        <w:t>внутрішню мотивацію до педагогічної діяльності, прагнення до професійного зростання</w:t>
      </w:r>
      <w:r w:rsidRPr="005339B8">
        <w:rPr>
          <w:rFonts w:ascii="Times New Roman" w:eastAsia="Times New Roman" w:hAnsi="Times New Roman" w:cs="Times New Roman"/>
          <w:sz w:val="28"/>
          <w:szCs w:val="28"/>
          <w:lang w:val="uk-UA" w:eastAsia="ru-RU"/>
        </w:rPr>
        <w:t xml:space="preserve">. Учені Староста В. і </w:t>
      </w:r>
      <w:proofErr w:type="spellStart"/>
      <w:r w:rsidRPr="005339B8">
        <w:rPr>
          <w:rFonts w:ascii="Times New Roman" w:eastAsia="Times New Roman" w:hAnsi="Times New Roman" w:cs="Times New Roman"/>
          <w:sz w:val="28"/>
          <w:szCs w:val="28"/>
          <w:lang w:val="uk-UA" w:eastAsia="ru-RU"/>
        </w:rPr>
        <w:t>Шикітка</w:t>
      </w:r>
      <w:proofErr w:type="spellEnd"/>
      <w:r w:rsidRPr="005339B8">
        <w:rPr>
          <w:rFonts w:ascii="Times New Roman" w:eastAsia="Times New Roman" w:hAnsi="Times New Roman" w:cs="Times New Roman"/>
          <w:sz w:val="28"/>
          <w:szCs w:val="28"/>
          <w:lang w:val="uk-UA" w:eastAsia="ru-RU"/>
        </w:rPr>
        <w:t xml:space="preserve"> Г. доводять пріоритетність внутрішньої мотивації над зовнішньою, оскільки в цьому випадку «виникає внутрішнє бажання до діяльності, а не під впливом зовнішніх позитивних чи негативних чинників» (Староста, 2021, с. 209). </w:t>
      </w:r>
      <w:r w:rsidRPr="005339B8">
        <w:rPr>
          <w:rFonts w:ascii="Times New Roman" w:eastAsia="Times New Roman" w:hAnsi="Times New Roman" w:cs="Times New Roman"/>
          <w:sz w:val="28"/>
          <w:szCs w:val="28"/>
          <w:lang w:val="uk-UA" w:eastAsia="uk-UA"/>
        </w:rPr>
        <w:t xml:space="preserve">Мірошниченко О. і Вознюк О. у своєму дослідженні відзначили важливість творчої складової у внутрішній мотивації до професійної діяльності майбутніх вчителів іноземної мови. На творчість як </w:t>
      </w:r>
      <w:r w:rsidRPr="005339B8">
        <w:rPr>
          <w:rFonts w:ascii="Times New Roman" w:eastAsia="Times New Roman" w:hAnsi="Times New Roman" w:cs="Times New Roman"/>
          <w:sz w:val="28"/>
          <w:szCs w:val="28"/>
          <w:lang w:val="uk-UA" w:eastAsia="uk-UA"/>
        </w:rPr>
        <w:lastRenderedPageBreak/>
        <w:t xml:space="preserve">фактор мотивації досягнень вчителя вказують дослідниці </w:t>
      </w:r>
      <w:proofErr w:type="spellStart"/>
      <w:r w:rsidRPr="005339B8">
        <w:rPr>
          <w:rFonts w:ascii="Times New Roman" w:eastAsia="Times New Roman" w:hAnsi="Times New Roman" w:cs="Times New Roman"/>
          <w:sz w:val="28"/>
          <w:szCs w:val="28"/>
          <w:lang w:val="uk-UA" w:eastAsia="uk-UA"/>
        </w:rPr>
        <w:t>Сергеєва</w:t>
      </w:r>
      <w:proofErr w:type="spellEnd"/>
      <w:r w:rsidRPr="005339B8">
        <w:rPr>
          <w:rFonts w:ascii="Times New Roman" w:eastAsia="Times New Roman" w:hAnsi="Times New Roman" w:cs="Times New Roman"/>
          <w:sz w:val="28"/>
          <w:szCs w:val="28"/>
          <w:lang w:val="uk-UA" w:eastAsia="uk-UA"/>
        </w:rPr>
        <w:t xml:space="preserve"> Л., </w:t>
      </w:r>
      <w:proofErr w:type="spellStart"/>
      <w:r w:rsidRPr="005339B8">
        <w:rPr>
          <w:rFonts w:ascii="Times New Roman" w:eastAsia="Times New Roman" w:hAnsi="Times New Roman" w:cs="Times New Roman"/>
          <w:sz w:val="28"/>
          <w:szCs w:val="28"/>
          <w:lang w:val="uk-UA" w:eastAsia="uk-UA"/>
        </w:rPr>
        <w:t>Просіна</w:t>
      </w:r>
      <w:proofErr w:type="spellEnd"/>
      <w:r w:rsidRPr="005339B8">
        <w:rPr>
          <w:rFonts w:ascii="Times New Roman" w:eastAsia="Times New Roman" w:hAnsi="Times New Roman" w:cs="Times New Roman"/>
          <w:sz w:val="28"/>
          <w:szCs w:val="28"/>
          <w:lang w:val="uk-UA" w:eastAsia="uk-UA"/>
        </w:rPr>
        <w:t xml:space="preserve"> О. й </w:t>
      </w:r>
      <w:proofErr w:type="spellStart"/>
      <w:r w:rsidRPr="005339B8">
        <w:rPr>
          <w:rFonts w:ascii="Times New Roman" w:eastAsia="Times New Roman" w:hAnsi="Times New Roman" w:cs="Times New Roman"/>
          <w:sz w:val="28"/>
          <w:szCs w:val="28"/>
          <w:lang w:val="uk-UA" w:eastAsia="uk-UA"/>
        </w:rPr>
        <w:t>Ілляхова</w:t>
      </w:r>
      <w:proofErr w:type="spellEnd"/>
      <w:r w:rsidRPr="005339B8">
        <w:rPr>
          <w:rFonts w:ascii="Times New Roman" w:eastAsia="Times New Roman" w:hAnsi="Times New Roman" w:cs="Times New Roman"/>
          <w:sz w:val="28"/>
          <w:szCs w:val="28"/>
          <w:lang w:val="uk-UA" w:eastAsia="uk-UA"/>
        </w:rPr>
        <w:t xml:space="preserve"> М. Вчитель іноземної мови повинен виходити за межі норми, руйнувати стереотипи і використовувати особистий творчий потенціал з метою професійного саморозвитку. </w:t>
      </w:r>
      <w:proofErr w:type="spellStart"/>
      <w:r w:rsidRPr="005339B8">
        <w:rPr>
          <w:rFonts w:ascii="Times New Roman" w:eastAsia="Times New Roman" w:hAnsi="Times New Roman" w:cs="Times New Roman"/>
          <w:sz w:val="28"/>
          <w:szCs w:val="28"/>
          <w:lang w:val="uk-UA" w:eastAsia="uk-UA"/>
        </w:rPr>
        <w:t>Цогла</w:t>
      </w:r>
      <w:proofErr w:type="spellEnd"/>
      <w:r w:rsidRPr="005339B8">
        <w:rPr>
          <w:rFonts w:ascii="Times New Roman" w:eastAsia="Times New Roman" w:hAnsi="Times New Roman" w:cs="Times New Roman"/>
          <w:sz w:val="28"/>
          <w:szCs w:val="28"/>
          <w:lang w:val="uk-UA" w:eastAsia="uk-UA"/>
        </w:rPr>
        <w:t xml:space="preserve"> О. обґрунтовує важливість мотивації вчителя до постійного саморозвитку підвищенням його конкурентоспроможності й самореалізації. </w:t>
      </w:r>
    </w:p>
    <w:p w14:paraId="7DE9B033" w14:textId="77777777" w:rsidR="003B0DE7" w:rsidRPr="005339B8" w:rsidRDefault="003B0DE7" w:rsidP="003B0DE7">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Ткаченко Л. і Хмельницька О. (Освіта дорослих, 2020) вважають мотивацію важливим чинником безперервного професійного розвитку учителів, що обумовлює визначення нами складовою змісту </w:t>
      </w:r>
      <w:proofErr w:type="spellStart"/>
      <w:r w:rsidRPr="005339B8">
        <w:rPr>
          <w:rFonts w:ascii="Times New Roman" w:eastAsia="Times New Roman" w:hAnsi="Times New Roman" w:cs="Times New Roman"/>
          <w:sz w:val="28"/>
          <w:szCs w:val="28"/>
          <w:lang w:val="uk-UA" w:eastAsia="ru-RU"/>
        </w:rPr>
        <w:t>ціннісно</w:t>
      </w:r>
      <w:proofErr w:type="spellEnd"/>
      <w:r w:rsidRPr="005339B8">
        <w:rPr>
          <w:rFonts w:ascii="Times New Roman" w:eastAsia="Times New Roman" w:hAnsi="Times New Roman" w:cs="Times New Roman"/>
          <w:sz w:val="28"/>
          <w:szCs w:val="28"/>
          <w:lang w:val="uk-UA" w:eastAsia="ru-RU"/>
        </w:rPr>
        <w:t xml:space="preserve">-мотиваційного компонента усвідомлення майбутніми учителями іноземної мови </w:t>
      </w:r>
      <w:r w:rsidRPr="005339B8">
        <w:rPr>
          <w:rFonts w:ascii="Times New Roman" w:eastAsia="Times New Roman" w:hAnsi="Times New Roman" w:cs="Times New Roman"/>
          <w:i/>
          <w:iCs/>
          <w:sz w:val="28"/>
          <w:szCs w:val="28"/>
          <w:lang w:val="uk-UA" w:eastAsia="ru-RU"/>
        </w:rPr>
        <w:t>значущості неформальної освіти як ресурсу безперервного розвитку та готовності до саморозвитку</w:t>
      </w:r>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Ганаба</w:t>
      </w:r>
      <w:proofErr w:type="spellEnd"/>
      <w:r w:rsidRPr="005339B8">
        <w:rPr>
          <w:rFonts w:ascii="Times New Roman" w:eastAsia="Times New Roman" w:hAnsi="Times New Roman" w:cs="Times New Roman"/>
          <w:sz w:val="28"/>
          <w:szCs w:val="28"/>
          <w:lang w:val="uk-UA" w:eastAsia="ru-RU"/>
        </w:rPr>
        <w:t xml:space="preserve"> С., спираючись на європейський досвід впровадження неформальної освіти в процес підготовки майбутніх фахівців, відзначає високий рівень мотивації у здобувачів, які підвищують професійний рівень за допомогою різних видів неформальної освіти. </w:t>
      </w:r>
      <w:proofErr w:type="spellStart"/>
      <w:r w:rsidRPr="005339B8">
        <w:rPr>
          <w:rFonts w:ascii="Times New Roman" w:eastAsia="Times New Roman" w:hAnsi="Times New Roman" w:cs="Times New Roman"/>
          <w:sz w:val="28"/>
          <w:szCs w:val="28"/>
          <w:lang w:val="uk-UA" w:eastAsia="ru-RU"/>
        </w:rPr>
        <w:t>Практикоорієнтованість</w:t>
      </w:r>
      <w:proofErr w:type="spellEnd"/>
      <w:r w:rsidRPr="005339B8">
        <w:rPr>
          <w:rFonts w:ascii="Times New Roman" w:eastAsia="Times New Roman" w:hAnsi="Times New Roman" w:cs="Times New Roman"/>
          <w:sz w:val="28"/>
          <w:szCs w:val="28"/>
          <w:lang w:val="uk-UA" w:eastAsia="ru-RU"/>
        </w:rPr>
        <w:t xml:space="preserve"> неформальної освіти, на думку вченої, «дозволяє набути новий практичний досвід та переоцінити отриманий раніше; познайомитися зі специфікою майбутньої професії; оволодіти низкою виробничих процесів, здійснювати безпосереднє спілкування з професіоналами-практиками» (</w:t>
      </w:r>
      <w:proofErr w:type="spellStart"/>
      <w:r w:rsidRPr="005339B8">
        <w:rPr>
          <w:rFonts w:ascii="Times New Roman" w:eastAsia="Times New Roman" w:hAnsi="Times New Roman" w:cs="Times New Roman"/>
          <w:sz w:val="28"/>
          <w:szCs w:val="28"/>
          <w:lang w:val="uk-UA" w:eastAsia="ru-RU"/>
        </w:rPr>
        <w:t>Ганаба</w:t>
      </w:r>
      <w:proofErr w:type="spellEnd"/>
      <w:r w:rsidRPr="005339B8">
        <w:rPr>
          <w:rFonts w:ascii="Times New Roman" w:eastAsia="Times New Roman" w:hAnsi="Times New Roman" w:cs="Times New Roman"/>
          <w:sz w:val="28"/>
          <w:szCs w:val="28"/>
          <w:lang w:val="uk-UA" w:eastAsia="ru-RU"/>
        </w:rPr>
        <w:t xml:space="preserve">, 2024, с. 50). </w:t>
      </w:r>
    </w:p>
    <w:p w14:paraId="09198D8A" w14:textId="77777777" w:rsidR="003B0DE7" w:rsidRPr="005339B8" w:rsidRDefault="003B0DE7" w:rsidP="003B0DE7">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Учені Бойко М. і Драпак Г. обґрунтували необхідність створення в закладі вищої освіти інноваційного освітнього середовища з метою підготовки </w:t>
      </w:r>
      <w:proofErr w:type="spellStart"/>
      <w:r w:rsidRPr="005339B8">
        <w:rPr>
          <w:rFonts w:ascii="Times New Roman" w:eastAsia="Times New Roman" w:hAnsi="Times New Roman" w:cs="Times New Roman"/>
          <w:sz w:val="28"/>
          <w:szCs w:val="28"/>
          <w:lang w:val="uk-UA" w:eastAsia="ru-RU"/>
        </w:rPr>
        <w:t>конкурентноспроможних</w:t>
      </w:r>
      <w:proofErr w:type="spellEnd"/>
      <w:r w:rsidRPr="005339B8">
        <w:rPr>
          <w:rFonts w:ascii="Times New Roman" w:eastAsia="Times New Roman" w:hAnsi="Times New Roman" w:cs="Times New Roman"/>
          <w:sz w:val="28"/>
          <w:szCs w:val="28"/>
          <w:lang w:val="uk-UA" w:eastAsia="ru-RU"/>
        </w:rPr>
        <w:t xml:space="preserve"> учителів. Дослідниці визначили складові інноваційного освітнього середовища й відзначили його орієнтованість на формування в майбутніх учителів готовності до саморозвитку: «Важливим у створенні інноваційного освітнього середовища професійної підготовки є </w:t>
      </w:r>
      <w:proofErr w:type="spellStart"/>
      <w:r w:rsidRPr="005339B8">
        <w:rPr>
          <w:rFonts w:ascii="Times New Roman" w:eastAsia="Times New Roman" w:hAnsi="Times New Roman" w:cs="Times New Roman"/>
          <w:sz w:val="28"/>
          <w:szCs w:val="28"/>
          <w:lang w:val="uk-UA" w:eastAsia="ru-RU"/>
        </w:rPr>
        <w:t>процесм</w:t>
      </w:r>
      <w:proofErr w:type="spellEnd"/>
      <w:r w:rsidRPr="005339B8">
        <w:rPr>
          <w:rFonts w:ascii="Times New Roman" w:eastAsia="Times New Roman" w:hAnsi="Times New Roman" w:cs="Times New Roman"/>
          <w:sz w:val="28"/>
          <w:szCs w:val="28"/>
          <w:lang w:val="uk-UA" w:eastAsia="ru-RU"/>
        </w:rPr>
        <w:t xml:space="preserve"> гуманізації освіти, підвищення його </w:t>
      </w:r>
      <w:proofErr w:type="spellStart"/>
      <w:r w:rsidRPr="005339B8">
        <w:rPr>
          <w:rFonts w:ascii="Times New Roman" w:eastAsia="Times New Roman" w:hAnsi="Times New Roman" w:cs="Times New Roman"/>
          <w:sz w:val="28"/>
          <w:szCs w:val="28"/>
          <w:lang w:val="uk-UA" w:eastAsia="ru-RU"/>
        </w:rPr>
        <w:t>інтегративності</w:t>
      </w:r>
      <w:proofErr w:type="spellEnd"/>
      <w:r w:rsidRPr="005339B8">
        <w:rPr>
          <w:rFonts w:ascii="Times New Roman" w:eastAsia="Times New Roman" w:hAnsi="Times New Roman" w:cs="Times New Roman"/>
          <w:sz w:val="28"/>
          <w:szCs w:val="28"/>
          <w:lang w:val="uk-UA" w:eastAsia="ru-RU"/>
        </w:rPr>
        <w:t xml:space="preserve">, розвиток креативності учасників цього середовища, що створювало б умови максимального наближення до професійного саморозвитку кожної конкретної особистості» (Бойко, Середовище, с. 1104). </w:t>
      </w:r>
    </w:p>
    <w:p w14:paraId="3457A819" w14:textId="77777777" w:rsidR="003B0DE7" w:rsidRPr="005339B8" w:rsidRDefault="003B0DE7" w:rsidP="003B0DE7">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lastRenderedPageBreak/>
        <w:t>Таким чином, орієнтація на потреби здобувача неформальної освіти, врахування його інтересів, спрямованість на професійний саморозвиток виступають головним фактором усвідомлення майбутніми учителями іноземної мови значущості неформальної освіти як ресурсу безперервного розвитку та готовності до саморозвитку.</w:t>
      </w:r>
    </w:p>
    <w:p w14:paraId="28EE041E" w14:textId="11DECFCD" w:rsidR="00A23830" w:rsidRPr="005339B8" w:rsidRDefault="005E61B1"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Функціональн</w:t>
      </w:r>
      <w:r w:rsidR="00DB7A54" w:rsidRPr="005339B8">
        <w:rPr>
          <w:rFonts w:ascii="Times New Roman" w:hAnsi="Times New Roman" w:cs="Times New Roman"/>
          <w:sz w:val="28"/>
          <w:szCs w:val="28"/>
          <w:lang w:val="uk-UA"/>
        </w:rPr>
        <w:t>е</w:t>
      </w:r>
      <w:r w:rsidRPr="005339B8">
        <w:rPr>
          <w:rFonts w:ascii="Times New Roman" w:hAnsi="Times New Roman" w:cs="Times New Roman"/>
          <w:sz w:val="28"/>
          <w:szCs w:val="28"/>
          <w:lang w:val="uk-UA"/>
        </w:rPr>
        <w:t xml:space="preserve"> призначення цього компонента </w:t>
      </w:r>
      <w:r w:rsidR="00DB7A54" w:rsidRPr="005339B8">
        <w:rPr>
          <w:rFonts w:ascii="Times New Roman" w:hAnsi="Times New Roman" w:cs="Times New Roman"/>
          <w:sz w:val="28"/>
          <w:szCs w:val="28"/>
          <w:lang w:val="uk-UA"/>
        </w:rPr>
        <w:t>полягає формуванні позитивного ціннісного ставлення до професійної діяльності вчителя іноземної мови, розвитку внутрішньої мотивації до професійного самовдосконалення, усвідомленні значущості професійної компетентності для успішної педагогічної діяльності, стимулюванні інтересу до використання можливостей неформальної освіти та формуванні спрямованості на безперервний професійний розвиток</w:t>
      </w:r>
      <w:r w:rsidR="00A23830" w:rsidRPr="005339B8">
        <w:rPr>
          <w:rFonts w:ascii="Times New Roman" w:hAnsi="Times New Roman" w:cs="Times New Roman"/>
          <w:sz w:val="28"/>
          <w:szCs w:val="28"/>
          <w:lang w:val="uk-UA"/>
        </w:rPr>
        <w:t xml:space="preserve">. </w:t>
      </w:r>
    </w:p>
    <w:p w14:paraId="54375007" w14:textId="77777777" w:rsidR="00B13E44"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u w:val="single"/>
          <w:lang w:val="uk-UA"/>
        </w:rPr>
        <w:t>Когнітивний компонент</w:t>
      </w:r>
      <w:r w:rsidRPr="005339B8">
        <w:rPr>
          <w:rFonts w:ascii="Times New Roman" w:hAnsi="Times New Roman" w:cs="Times New Roman"/>
          <w:sz w:val="28"/>
          <w:szCs w:val="28"/>
          <w:lang w:val="uk-UA"/>
        </w:rPr>
        <w:t xml:space="preserve"> професійної компетентності </w:t>
      </w:r>
      <w:r w:rsidR="00B13E44" w:rsidRPr="005339B8">
        <w:rPr>
          <w:rFonts w:ascii="Times New Roman" w:hAnsi="Times New Roman" w:cs="Times New Roman"/>
          <w:sz w:val="28"/>
          <w:szCs w:val="28"/>
          <w:lang w:val="uk-UA"/>
        </w:rPr>
        <w:t xml:space="preserve">визначає сукупність професійних знань і пізнавальних умінь, необхідних для здійснення педагогічної діяльності та використання неформальної освіти у професійному розвитку. </w:t>
      </w:r>
    </w:p>
    <w:p w14:paraId="272F08D0" w14:textId="1C0AEEE0" w:rsidR="00E43219" w:rsidRPr="005339B8" w:rsidRDefault="00E43219"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Функціональне призначення когнітивного компонента полягає у забезпеченні засвоєння системи професійних знань і розвитку пізнавальних умінь, необхідних для розуміння сутності педагогічної діяльності, ефективного розв’язання професійних завдань, усвідомленого використання можливостей неформальної освіти та побудови індивідуальної траєкторії професійного розвитку.</w:t>
      </w:r>
    </w:p>
    <w:p w14:paraId="05EE1A5D" w14:textId="77777777" w:rsidR="009C7586" w:rsidRPr="005339B8" w:rsidRDefault="009C7586" w:rsidP="009C7586">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Бондар Г. і Павлюк В., розкриваючи специфіку професійної компетентності вчителя іноземної мови, наголошують на її комплексному характері і визначають як «синтез професіоналізму (спеціальна, методична, психолого-педагогічна підготовка), творчості (творчість взаємовідносин, самого процесу навчання, оптимальне використання засобів, прийомів, методів навчання) та мистецтва (акторство і ораторство)» Бондар, с. 219. Дослідниці акцентують увагу на тому, що учитель іноземної мови повинен досконало знати свій предмет і творчо адаптувати методику навчання під </w:t>
      </w:r>
      <w:r w:rsidRPr="005339B8">
        <w:rPr>
          <w:rFonts w:ascii="Times New Roman" w:eastAsia="Times New Roman" w:hAnsi="Times New Roman" w:cs="Times New Roman"/>
          <w:sz w:val="28"/>
          <w:szCs w:val="28"/>
          <w:lang w:val="uk-UA" w:eastAsia="ru-RU"/>
        </w:rPr>
        <w:lastRenderedPageBreak/>
        <w:t xml:space="preserve">індивідуальні потреби учнів та конкретні умови (від </w:t>
      </w:r>
      <w:proofErr w:type="spellStart"/>
      <w:r w:rsidRPr="005339B8">
        <w:rPr>
          <w:rFonts w:ascii="Times New Roman" w:eastAsia="Times New Roman" w:hAnsi="Times New Roman" w:cs="Times New Roman"/>
          <w:sz w:val="28"/>
          <w:szCs w:val="28"/>
          <w:lang w:val="uk-UA" w:eastAsia="ru-RU"/>
        </w:rPr>
        <w:t>онлайну</w:t>
      </w:r>
      <w:proofErr w:type="spellEnd"/>
      <w:r w:rsidRPr="005339B8">
        <w:rPr>
          <w:rFonts w:ascii="Times New Roman" w:eastAsia="Times New Roman" w:hAnsi="Times New Roman" w:cs="Times New Roman"/>
          <w:sz w:val="28"/>
          <w:szCs w:val="28"/>
          <w:lang w:val="uk-UA" w:eastAsia="ru-RU"/>
        </w:rPr>
        <w:t xml:space="preserve"> до інклюзії), щоб сформувати полікультурну особистість. </w:t>
      </w:r>
    </w:p>
    <w:p w14:paraId="1A7623A6" w14:textId="77777777" w:rsidR="009C7586" w:rsidRPr="005339B8" w:rsidRDefault="009C7586" w:rsidP="009C7586">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5339B8">
        <w:rPr>
          <w:rFonts w:ascii="Times New Roman" w:eastAsia="Times New Roman" w:hAnsi="Times New Roman" w:cs="Times New Roman"/>
          <w:sz w:val="28"/>
          <w:szCs w:val="28"/>
          <w:lang w:val="uk-UA" w:eastAsia="ru-RU"/>
        </w:rPr>
        <w:t>Черньонков</w:t>
      </w:r>
      <w:proofErr w:type="spellEnd"/>
      <w:r w:rsidRPr="005339B8">
        <w:rPr>
          <w:rFonts w:ascii="Times New Roman" w:eastAsia="Times New Roman" w:hAnsi="Times New Roman" w:cs="Times New Roman"/>
          <w:sz w:val="28"/>
          <w:szCs w:val="28"/>
          <w:lang w:val="uk-UA" w:eastAsia="ru-RU"/>
        </w:rPr>
        <w:t> Я. розглядає підвищення рівня міжкультурної комунікації майбутніх учителів іноземної мови за допомогою використання під час занять мовно-комунікативних методів («Вчимося вчитися», «</w:t>
      </w:r>
      <w:proofErr w:type="spellStart"/>
      <w:r w:rsidRPr="005339B8">
        <w:rPr>
          <w:rFonts w:ascii="Times New Roman" w:eastAsia="Times New Roman" w:hAnsi="Times New Roman" w:cs="Times New Roman"/>
          <w:sz w:val="28"/>
          <w:szCs w:val="28"/>
          <w:lang w:val="uk-UA" w:eastAsia="ru-RU"/>
        </w:rPr>
        <w:t>Бріколаж</w:t>
      </w:r>
      <w:proofErr w:type="spellEnd"/>
      <w:r w:rsidRPr="005339B8">
        <w:rPr>
          <w:rFonts w:ascii="Times New Roman" w:eastAsia="Times New Roman" w:hAnsi="Times New Roman" w:cs="Times New Roman"/>
          <w:sz w:val="28"/>
          <w:szCs w:val="28"/>
          <w:lang w:val="uk-UA" w:eastAsia="ru-RU"/>
        </w:rPr>
        <w:t xml:space="preserve">», «Метод </w:t>
      </w:r>
      <w:proofErr w:type="spellStart"/>
      <w:r w:rsidRPr="005339B8">
        <w:rPr>
          <w:rFonts w:ascii="Times New Roman" w:eastAsia="Times New Roman" w:hAnsi="Times New Roman" w:cs="Times New Roman"/>
          <w:sz w:val="28"/>
          <w:szCs w:val="28"/>
          <w:lang w:val="uk-UA" w:eastAsia="ru-RU"/>
        </w:rPr>
        <w:t>проєктів</w:t>
      </w:r>
      <w:proofErr w:type="spellEnd"/>
      <w:r w:rsidRPr="005339B8">
        <w:rPr>
          <w:rFonts w:ascii="Times New Roman" w:eastAsia="Times New Roman" w:hAnsi="Times New Roman" w:cs="Times New Roman"/>
          <w:sz w:val="28"/>
          <w:szCs w:val="28"/>
          <w:lang w:val="uk-UA" w:eastAsia="ru-RU"/>
        </w:rPr>
        <w:t xml:space="preserve">», «Метод стимулюючих висловлювань») й інтеграції в освітні компоненти різних видів неформальної освіти, зокрема участь здобувачів освіти в </w:t>
      </w:r>
      <w:proofErr w:type="spellStart"/>
      <w:r w:rsidRPr="005339B8">
        <w:rPr>
          <w:rFonts w:ascii="Times New Roman" w:hAnsi="Times New Roman" w:cs="Times New Roman"/>
          <w:sz w:val="28"/>
          <w:szCs w:val="28"/>
        </w:rPr>
        <w:t>Speaking</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rPr>
        <w:t>Club</w:t>
      </w:r>
      <w:r w:rsidRPr="005339B8">
        <w:rPr>
          <w:rFonts w:ascii="Times New Roman" w:hAnsi="Times New Roman" w:cs="Times New Roman"/>
          <w:sz w:val="28"/>
          <w:szCs w:val="28"/>
          <w:lang w:val="uk-UA"/>
        </w:rPr>
        <w:t xml:space="preserve"> та дискусійному клубі, спілкуванні з однолітками-іноземцями через онлайн-платформи, участь у міжнародних наукових конференціях. Учений вважає, що відповідна організація навчального процесу, поєднання академічної (формальної) і неформальної освіти сприяє підвищенню професійної компетентності майбутніх вчителів іноземної мови і формує професійні знання </w:t>
      </w:r>
      <w:r w:rsidRPr="005339B8">
        <w:rPr>
          <w:rFonts w:ascii="Times New Roman" w:eastAsia="Times New Roman" w:hAnsi="Times New Roman" w:cs="Times New Roman"/>
          <w:sz w:val="28"/>
          <w:szCs w:val="28"/>
          <w:lang w:val="uk-UA" w:eastAsia="ru-RU"/>
        </w:rPr>
        <w:t xml:space="preserve">і пізнавальні уміння, необхідні для здійснення педагогічної діяльності та використання неформальної освіти у професійному розвитку учителя іноземної мови: «комунікація майбутніх філологів у міжкультурній взаємодії спрямовує на коректне використання </w:t>
      </w:r>
      <w:proofErr w:type="spellStart"/>
      <w:r w:rsidRPr="005339B8">
        <w:rPr>
          <w:rFonts w:ascii="Times New Roman" w:eastAsia="Times New Roman" w:hAnsi="Times New Roman" w:cs="Times New Roman"/>
          <w:sz w:val="28"/>
          <w:szCs w:val="28"/>
          <w:lang w:val="uk-UA" w:eastAsia="ru-RU"/>
        </w:rPr>
        <w:t>мовних</w:t>
      </w:r>
      <w:proofErr w:type="spellEnd"/>
      <w:r w:rsidRPr="005339B8">
        <w:rPr>
          <w:rFonts w:ascii="Times New Roman" w:eastAsia="Times New Roman" w:hAnsi="Times New Roman" w:cs="Times New Roman"/>
          <w:sz w:val="28"/>
          <w:szCs w:val="28"/>
          <w:lang w:val="uk-UA" w:eastAsia="ru-RU"/>
        </w:rPr>
        <w:t xml:space="preserve"> знань, комунікативних умінь, лінгвокраїнознавчих, соціолінгвістичних знань, вияв альтруїзму, етичних норм, прагнення співпрацювати з представниками інших культур у груповій діяльності» (</w:t>
      </w:r>
      <w:proofErr w:type="spellStart"/>
      <w:r w:rsidRPr="005339B8">
        <w:rPr>
          <w:rFonts w:ascii="Times New Roman" w:eastAsia="Times New Roman" w:hAnsi="Times New Roman" w:cs="Times New Roman"/>
          <w:sz w:val="28"/>
          <w:szCs w:val="28"/>
          <w:lang w:val="uk-UA" w:eastAsia="ru-RU"/>
        </w:rPr>
        <w:t>Черньонков</w:t>
      </w:r>
      <w:proofErr w:type="spellEnd"/>
      <w:r w:rsidRPr="005339B8">
        <w:rPr>
          <w:rFonts w:ascii="Times New Roman" w:eastAsia="Times New Roman" w:hAnsi="Times New Roman" w:cs="Times New Roman"/>
          <w:sz w:val="28"/>
          <w:szCs w:val="28"/>
          <w:lang w:val="uk-UA" w:eastAsia="ru-RU"/>
        </w:rPr>
        <w:t>, комунікація, с. 1003).</w:t>
      </w:r>
    </w:p>
    <w:p w14:paraId="4142642E" w14:textId="77777777" w:rsidR="009C7586" w:rsidRPr="005339B8" w:rsidRDefault="009C7586" w:rsidP="009C758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 важливість розвитку комунікативної компетентності майбутніх фахівців звертають увагу учені Шпетна с. і </w:t>
      </w:r>
      <w:proofErr w:type="spellStart"/>
      <w:r w:rsidRPr="005339B8">
        <w:rPr>
          <w:rFonts w:ascii="Times New Roman" w:hAnsi="Times New Roman" w:cs="Times New Roman"/>
          <w:sz w:val="28"/>
          <w:szCs w:val="28"/>
          <w:lang w:val="uk-UA"/>
        </w:rPr>
        <w:t>Кіріченко</w:t>
      </w:r>
      <w:proofErr w:type="spellEnd"/>
      <w:r w:rsidRPr="005339B8">
        <w:rPr>
          <w:rFonts w:ascii="Times New Roman" w:hAnsi="Times New Roman" w:cs="Times New Roman"/>
          <w:sz w:val="28"/>
          <w:szCs w:val="28"/>
          <w:lang w:val="uk-UA"/>
        </w:rPr>
        <w:t xml:space="preserve"> О. На їхню думку, навчання майбутніх учителів іноземній мові в закладі вищої освіти має фокусуватися на практичному говорінні та мотивації здобувачів освіти, що стає можливим завдяки переходу освіти до особистісно-орієнтованої та творчої моделі з використанням інтерактивних технологій і формує професійну компетентність вчителя іноземної мови, зокрема: «…студенти доводять до автоматизму вживання лексичних і граматичних моделей з теми, залучають їх до структури різноманітних текстів, закріплюють навички вживання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кліше, розвивають уміння усного діалогічного й монологічного підготовленого та спонтанного мовлення» (Шпетна, проблеми, </w:t>
      </w:r>
      <w:r w:rsidRPr="005339B8">
        <w:rPr>
          <w:rFonts w:ascii="Times New Roman" w:hAnsi="Times New Roman" w:cs="Times New Roman"/>
          <w:sz w:val="28"/>
          <w:szCs w:val="28"/>
          <w:lang w:val="uk-UA"/>
        </w:rPr>
        <w:lastRenderedPageBreak/>
        <w:t xml:space="preserve">с. 101). Створення віртуального освітнього середовища в закладі вищої освіти з метою формування професійної компетентності майбутніх учителів іноземної мови за допомогою </w:t>
      </w:r>
      <w:r w:rsidRPr="005339B8">
        <w:rPr>
          <w:rFonts w:ascii="Times New Roman" w:hAnsi="Times New Roman" w:cs="Times New Roman"/>
          <w:sz w:val="28"/>
          <w:szCs w:val="28"/>
          <w:lang w:val="en-US"/>
        </w:rPr>
        <w:t>GPT</w:t>
      </w:r>
      <w:r w:rsidRPr="005339B8">
        <w:rPr>
          <w:rFonts w:ascii="Times New Roman" w:hAnsi="Times New Roman" w:cs="Times New Roman"/>
          <w:sz w:val="28"/>
          <w:szCs w:val="28"/>
          <w:lang w:val="uk-UA"/>
        </w:rPr>
        <w:t xml:space="preserve"> , на думку </w:t>
      </w:r>
      <w:proofErr w:type="spellStart"/>
      <w:r w:rsidRPr="005339B8">
        <w:rPr>
          <w:rFonts w:ascii="Times New Roman" w:hAnsi="Times New Roman" w:cs="Times New Roman"/>
          <w:sz w:val="28"/>
          <w:szCs w:val="28"/>
          <w:lang w:val="uk-UA"/>
        </w:rPr>
        <w:t>Окунькової</w:t>
      </w:r>
      <w:proofErr w:type="spellEnd"/>
      <w:r w:rsidRPr="005339B8">
        <w:rPr>
          <w:rFonts w:ascii="Times New Roman" w:hAnsi="Times New Roman" w:cs="Times New Roman"/>
          <w:sz w:val="28"/>
          <w:szCs w:val="28"/>
          <w:lang w:val="uk-UA"/>
        </w:rPr>
        <w:t xml:space="preserve"> Л. і Шпетної С., є дієвим підходом для забезпечення </w:t>
      </w:r>
      <w:r w:rsidRPr="005339B8">
        <w:rPr>
          <w:rFonts w:ascii="Times New Roman" w:eastAsia="Times New Roman" w:hAnsi="Times New Roman" w:cs="Times New Roman"/>
          <w:sz w:val="28"/>
          <w:szCs w:val="28"/>
          <w:lang w:val="uk-UA" w:eastAsia="ru-RU"/>
        </w:rPr>
        <w:t>сукупності професійних знань і пізнавальних умінь, необхідних для здійснення педагогічної діяльності майбутніми учителями іноземної мови.</w:t>
      </w:r>
    </w:p>
    <w:p w14:paraId="2B0A207D" w14:textId="77777777" w:rsidR="009C7586" w:rsidRPr="005339B8" w:rsidRDefault="009C7586" w:rsidP="009C758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Проблема неформальної освіти як складової професійного розвитку майбутніх фахівців перебуває в центрі уваги вітчизняних учених. Скорик Т. і </w:t>
      </w:r>
      <w:proofErr w:type="spellStart"/>
      <w:r w:rsidRPr="005339B8">
        <w:rPr>
          <w:rFonts w:ascii="Times New Roman" w:hAnsi="Times New Roman" w:cs="Times New Roman"/>
          <w:sz w:val="28"/>
          <w:szCs w:val="28"/>
          <w:lang w:val="uk-UA"/>
        </w:rPr>
        <w:t>Вергунова</w:t>
      </w:r>
      <w:proofErr w:type="spellEnd"/>
      <w:r w:rsidRPr="005339B8">
        <w:rPr>
          <w:rFonts w:ascii="Times New Roman" w:hAnsi="Times New Roman" w:cs="Times New Roman"/>
          <w:sz w:val="28"/>
          <w:szCs w:val="28"/>
          <w:lang w:val="uk-UA"/>
        </w:rPr>
        <w:t> В. вважають, що неформальна освіта «суттєво підвищує…</w:t>
      </w:r>
      <w:proofErr w:type="spellStart"/>
      <w:r w:rsidRPr="005339B8">
        <w:rPr>
          <w:rFonts w:ascii="Times New Roman" w:hAnsi="Times New Roman" w:cs="Times New Roman"/>
          <w:sz w:val="28"/>
          <w:szCs w:val="28"/>
          <w:lang w:val="uk-UA"/>
        </w:rPr>
        <w:t>конкурентноздатність</w:t>
      </w:r>
      <w:proofErr w:type="spellEnd"/>
      <w:r w:rsidRPr="005339B8">
        <w:rPr>
          <w:rFonts w:ascii="Times New Roman" w:hAnsi="Times New Roman" w:cs="Times New Roman"/>
          <w:sz w:val="28"/>
          <w:szCs w:val="28"/>
          <w:lang w:val="uk-UA"/>
        </w:rPr>
        <w:t xml:space="preserve">, фахову компетентність, розширює пізнавальні можливості та професійні уміння» майбутніх учителів (Скорик, с. 87). Литвин В. обґрунтовує потребу в розвитку неформальної освіти та її інтеграцію в навчальний процес підготовки майбутніх учителів недостатністю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здобутих у межах формального навчання. На думку вченої, неформальна освіта виступає інструментом оптимізації професійного та особистісного зростання вчителя завдяки постійному оновленню його знань і «пов’язана з його постійним самовдосконаленням, оновленням змісту, форм і методів навчання» (Литвин, с. 64).</w:t>
      </w:r>
    </w:p>
    <w:p w14:paraId="4E20ABEB" w14:textId="1AEE6A2C" w:rsidR="00A23830" w:rsidRPr="005339B8" w:rsidRDefault="00B13E44" w:rsidP="00B13E44">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Специфічними, як ми визначили раніше для майбутнього вчителя іноземної мови є </w:t>
      </w:r>
      <w:r w:rsidR="00A23830" w:rsidRPr="005339B8">
        <w:rPr>
          <w:rFonts w:ascii="Times New Roman" w:hAnsi="Times New Roman" w:cs="Times New Roman"/>
          <w:sz w:val="28"/>
          <w:szCs w:val="28"/>
          <w:lang w:val="uk-UA"/>
        </w:rPr>
        <w:t xml:space="preserve">знання іноземної мови (фонетики, граматики, лексикології і стилістики іноземної мови, історії мови, мовленнєвий етикет, лінгвокраїнознавчий аспект), особливостей сприйняття і засвоєння іноземної мови різними віковими групами учнів, розуміння методів викладання, серед яких комунікативний, конструктивістський, </w:t>
      </w:r>
      <w:proofErr w:type="spellStart"/>
      <w:r w:rsidR="00A23830" w:rsidRPr="005339B8">
        <w:rPr>
          <w:rFonts w:ascii="Times New Roman" w:hAnsi="Times New Roman" w:cs="Times New Roman"/>
          <w:sz w:val="28"/>
          <w:szCs w:val="28"/>
          <w:lang w:val="uk-UA"/>
        </w:rPr>
        <w:t>проєктний</w:t>
      </w:r>
      <w:proofErr w:type="spellEnd"/>
      <w:r w:rsidR="00A23830" w:rsidRPr="005339B8">
        <w:rPr>
          <w:rFonts w:ascii="Times New Roman" w:hAnsi="Times New Roman" w:cs="Times New Roman"/>
          <w:sz w:val="28"/>
          <w:szCs w:val="28"/>
          <w:lang w:val="uk-UA"/>
        </w:rPr>
        <w:t xml:space="preserve"> та інші. Важливою є </w:t>
      </w:r>
      <w:r w:rsidRPr="005339B8">
        <w:rPr>
          <w:rFonts w:ascii="Times New Roman" w:hAnsi="Times New Roman" w:cs="Times New Roman"/>
          <w:sz w:val="28"/>
          <w:szCs w:val="28"/>
          <w:lang w:val="uk-UA"/>
        </w:rPr>
        <w:t xml:space="preserve">також </w:t>
      </w:r>
      <w:r w:rsidR="00A23830" w:rsidRPr="005339B8">
        <w:rPr>
          <w:rFonts w:ascii="Times New Roman" w:hAnsi="Times New Roman" w:cs="Times New Roman"/>
          <w:sz w:val="28"/>
          <w:szCs w:val="28"/>
          <w:lang w:val="uk-UA"/>
        </w:rPr>
        <w:t xml:space="preserve">здатність аналізувати підручники, посібники, навчальні програми з метою передбачення рівня сприйняття інформації учнями, можливих труднощів під час аудіювання або виконання письмових робіт, адаптація автентичного матеріалу з подальшим його використанням під час уроків, виважене використання ШІ. Від учителя вимагається постійно опановувати </w:t>
      </w:r>
      <w:r w:rsidR="00A23830" w:rsidRPr="005339B8">
        <w:rPr>
          <w:rFonts w:ascii="Times New Roman" w:hAnsi="Times New Roman" w:cs="Times New Roman"/>
          <w:sz w:val="28"/>
          <w:szCs w:val="28"/>
          <w:lang w:val="uk-UA"/>
        </w:rPr>
        <w:lastRenderedPageBreak/>
        <w:t>нові знання, розвиватися, що пов’язано з неперервною освітою (</w:t>
      </w:r>
      <w:proofErr w:type="spellStart"/>
      <w:r w:rsidR="00A23830" w:rsidRPr="005339B8">
        <w:rPr>
          <w:rFonts w:ascii="Times New Roman" w:hAnsi="Times New Roman" w:cs="Times New Roman"/>
          <w:sz w:val="28"/>
          <w:szCs w:val="28"/>
          <w:lang w:val="uk-UA"/>
        </w:rPr>
        <w:t>lifelong</w:t>
      </w:r>
      <w:proofErr w:type="spellEnd"/>
      <w:r w:rsidR="00A23830" w:rsidRPr="005339B8">
        <w:rPr>
          <w:rFonts w:ascii="Times New Roman" w:hAnsi="Times New Roman" w:cs="Times New Roman"/>
          <w:sz w:val="28"/>
          <w:szCs w:val="28"/>
          <w:lang w:val="uk-UA"/>
        </w:rPr>
        <w:t xml:space="preserve"> </w:t>
      </w:r>
      <w:proofErr w:type="spellStart"/>
      <w:r w:rsidR="00A23830" w:rsidRPr="005339B8">
        <w:rPr>
          <w:rFonts w:ascii="Times New Roman" w:hAnsi="Times New Roman" w:cs="Times New Roman"/>
          <w:sz w:val="28"/>
          <w:szCs w:val="28"/>
          <w:lang w:val="uk-UA"/>
        </w:rPr>
        <w:t>learning</w:t>
      </w:r>
      <w:proofErr w:type="spellEnd"/>
      <w:r w:rsidR="00A23830" w:rsidRPr="005339B8">
        <w:rPr>
          <w:rFonts w:ascii="Times New Roman" w:hAnsi="Times New Roman" w:cs="Times New Roman"/>
          <w:sz w:val="28"/>
          <w:szCs w:val="28"/>
          <w:lang w:val="uk-UA"/>
        </w:rPr>
        <w:t>).</w:t>
      </w:r>
    </w:p>
    <w:p w14:paraId="567038FA" w14:textId="37CF9A28" w:rsidR="00A23830" w:rsidRPr="005339B8" w:rsidRDefault="00C8393C" w:rsidP="00A23830">
      <w:pPr>
        <w:spacing w:after="0" w:line="360" w:lineRule="auto"/>
        <w:ind w:firstLine="720"/>
        <w:jc w:val="both"/>
        <w:rPr>
          <w:lang w:val="uk-UA"/>
        </w:rPr>
      </w:pPr>
      <w:r w:rsidRPr="005339B8">
        <w:rPr>
          <w:rFonts w:ascii="Times New Roman" w:hAnsi="Times New Roman" w:cs="Times New Roman"/>
          <w:sz w:val="28"/>
          <w:szCs w:val="28"/>
          <w:lang w:val="uk-UA"/>
        </w:rPr>
        <w:t xml:space="preserve">Не менш важливим є </w:t>
      </w:r>
      <w:r w:rsidR="003937B7" w:rsidRPr="005339B8">
        <w:rPr>
          <w:rFonts w:ascii="Times New Roman" w:hAnsi="Times New Roman" w:cs="Times New Roman"/>
          <w:sz w:val="28"/>
          <w:szCs w:val="28"/>
          <w:lang w:val="uk-UA"/>
        </w:rPr>
        <w:t>усвідомлення майбутнім учителем іноземних мов, яку</w:t>
      </w:r>
      <w:r w:rsidR="00A23830" w:rsidRPr="005339B8">
        <w:rPr>
          <w:rFonts w:ascii="Times New Roman" w:hAnsi="Times New Roman" w:cs="Times New Roman"/>
          <w:sz w:val="28"/>
          <w:szCs w:val="28"/>
          <w:lang w:val="uk-UA"/>
        </w:rPr>
        <w:t xml:space="preserve"> зі складових професійної компетентності треба розвинути, покращити або підсили за допомогою неформальної освіти.</w:t>
      </w:r>
      <w:r w:rsidR="00A23830" w:rsidRPr="005339B8">
        <w:rPr>
          <w:lang w:val="uk-UA"/>
        </w:rPr>
        <w:t xml:space="preserve"> </w:t>
      </w:r>
      <w:r w:rsidR="003937B7" w:rsidRPr="005339B8">
        <w:rPr>
          <w:rFonts w:ascii="Times New Roman" w:hAnsi="Times New Roman" w:cs="Times New Roman"/>
          <w:sz w:val="28"/>
          <w:szCs w:val="28"/>
          <w:lang w:val="uk-UA"/>
        </w:rPr>
        <w:t>При цьому необхідне володіння</w:t>
      </w:r>
      <w:r w:rsidR="00A23830" w:rsidRPr="005339B8">
        <w:rPr>
          <w:rFonts w:ascii="Times New Roman" w:hAnsi="Times New Roman" w:cs="Times New Roman"/>
          <w:sz w:val="28"/>
          <w:szCs w:val="28"/>
          <w:lang w:val="uk-UA"/>
        </w:rPr>
        <w:t xml:space="preserve"> знаннями щодо можливостей неформальної освіти, </w:t>
      </w:r>
      <w:r w:rsidR="003937B7" w:rsidRPr="005339B8">
        <w:rPr>
          <w:rFonts w:ascii="Times New Roman" w:hAnsi="Times New Roman" w:cs="Times New Roman"/>
          <w:sz w:val="28"/>
          <w:szCs w:val="28"/>
          <w:lang w:val="uk-UA"/>
        </w:rPr>
        <w:t>її</w:t>
      </w:r>
      <w:r w:rsidR="00A23830" w:rsidRPr="005339B8">
        <w:rPr>
          <w:rFonts w:ascii="Times New Roman" w:hAnsi="Times New Roman" w:cs="Times New Roman"/>
          <w:sz w:val="28"/>
          <w:szCs w:val="28"/>
          <w:lang w:val="uk-UA"/>
        </w:rPr>
        <w:t xml:space="preserve"> заход</w:t>
      </w:r>
      <w:r w:rsidR="003937B7" w:rsidRPr="005339B8">
        <w:rPr>
          <w:rFonts w:ascii="Times New Roman" w:hAnsi="Times New Roman" w:cs="Times New Roman"/>
          <w:sz w:val="28"/>
          <w:szCs w:val="28"/>
          <w:lang w:val="uk-UA"/>
        </w:rPr>
        <w:t>ів</w:t>
      </w:r>
      <w:r w:rsidR="00A23830" w:rsidRPr="005339B8">
        <w:rPr>
          <w:rFonts w:ascii="Times New Roman" w:hAnsi="Times New Roman" w:cs="Times New Roman"/>
          <w:sz w:val="28"/>
          <w:szCs w:val="28"/>
          <w:lang w:val="uk-UA"/>
        </w:rPr>
        <w:t xml:space="preserve">, </w:t>
      </w:r>
      <w:r w:rsidR="003937B7" w:rsidRPr="005339B8">
        <w:rPr>
          <w:rFonts w:ascii="Times New Roman" w:hAnsi="Times New Roman" w:cs="Times New Roman"/>
          <w:sz w:val="28"/>
          <w:szCs w:val="28"/>
          <w:lang w:val="uk-UA"/>
        </w:rPr>
        <w:t xml:space="preserve">а також </w:t>
      </w:r>
      <w:r w:rsidR="00A23830" w:rsidRPr="005339B8">
        <w:rPr>
          <w:rFonts w:ascii="Times New Roman" w:hAnsi="Times New Roman" w:cs="Times New Roman"/>
          <w:sz w:val="28"/>
          <w:szCs w:val="28"/>
          <w:lang w:val="uk-UA"/>
        </w:rPr>
        <w:t xml:space="preserve">спрямованість на різні складові професійної компетентності. </w:t>
      </w:r>
    </w:p>
    <w:p w14:paraId="51BF01D7" w14:textId="0E92B111" w:rsidR="00DB33CB"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u w:val="single"/>
          <w:lang w:val="uk-UA"/>
        </w:rPr>
        <w:t xml:space="preserve">Діяльнісно-технологічний компонент </w:t>
      </w:r>
      <w:r w:rsidRPr="005339B8">
        <w:rPr>
          <w:rFonts w:ascii="Times New Roman" w:hAnsi="Times New Roman" w:cs="Times New Roman"/>
          <w:sz w:val="28"/>
          <w:szCs w:val="28"/>
          <w:lang w:val="uk-UA"/>
        </w:rPr>
        <w:t xml:space="preserve">професійної компетентності майбутнього вчителя іноземної мови </w:t>
      </w:r>
      <w:r w:rsidR="00DB33CB" w:rsidRPr="005339B8">
        <w:rPr>
          <w:rFonts w:ascii="Times New Roman" w:hAnsi="Times New Roman" w:cs="Times New Roman"/>
          <w:sz w:val="28"/>
          <w:szCs w:val="28"/>
          <w:lang w:val="uk-UA"/>
        </w:rPr>
        <w:t xml:space="preserve">охоплює систему практичних умінь і навичок організації освітнього процесу, застосування педагогічних, цифрових і методичних технологій навчання, використання інноваційних форм і методів викладання, а також інтеграцію ресурсів неформальної освіти у професійну діяльність. </w:t>
      </w:r>
    </w:p>
    <w:p w14:paraId="2FE63745"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Актуальною проблемою підготовки майбутніх учителів іноземної мови є розробка гнучких і сучасних моделей навчання, що інтегрують традиційні й інноваційні підходи, дистанційні технології з метою формування системи практичних умінь і навичок організації освітнього процесу майбутніми учителями іноземної мови. Романишин І., </w:t>
      </w:r>
      <w:proofErr w:type="spellStart"/>
      <w:r w:rsidRPr="005339B8">
        <w:rPr>
          <w:rFonts w:ascii="Times New Roman" w:eastAsia="Times New Roman" w:hAnsi="Times New Roman" w:cs="Times New Roman"/>
          <w:sz w:val="28"/>
          <w:szCs w:val="28"/>
          <w:lang w:val="uk-UA" w:eastAsia="ru-RU"/>
        </w:rPr>
        <w:t>Тішечкіна</w:t>
      </w:r>
      <w:proofErr w:type="spellEnd"/>
      <w:r w:rsidRPr="005339B8">
        <w:rPr>
          <w:rFonts w:ascii="Times New Roman" w:eastAsia="Times New Roman" w:hAnsi="Times New Roman" w:cs="Times New Roman"/>
          <w:sz w:val="28"/>
          <w:szCs w:val="28"/>
          <w:lang w:val="uk-UA" w:eastAsia="ru-RU"/>
        </w:rPr>
        <w:t xml:space="preserve"> К. і </w:t>
      </w:r>
      <w:proofErr w:type="spellStart"/>
      <w:r w:rsidRPr="005339B8">
        <w:rPr>
          <w:rFonts w:ascii="Times New Roman" w:eastAsia="Times New Roman" w:hAnsi="Times New Roman" w:cs="Times New Roman"/>
          <w:sz w:val="28"/>
          <w:szCs w:val="28"/>
          <w:lang w:val="uk-UA" w:eastAsia="ru-RU"/>
        </w:rPr>
        <w:t>Саламатіна</w:t>
      </w:r>
      <w:proofErr w:type="spellEnd"/>
      <w:r w:rsidRPr="005339B8">
        <w:rPr>
          <w:rFonts w:ascii="Times New Roman" w:eastAsia="Times New Roman" w:hAnsi="Times New Roman" w:cs="Times New Roman"/>
          <w:sz w:val="28"/>
          <w:szCs w:val="28"/>
          <w:lang w:val="uk-UA" w:eastAsia="ru-RU"/>
        </w:rPr>
        <w:t xml:space="preserve"> О. розкрили особливості практичної підготовки майбутніх учителів іноземної мови в умовах війни. Учені, спираючись на досвід Сирії, Афганістану, Ємену, Судану та Демократичної Республіки Конго, рекомендують залучати «до навчального процесу волонтерів-іноземців, здатних проводити онлайн-семінари або дистанційні </w:t>
      </w:r>
      <w:proofErr w:type="spellStart"/>
      <w:r w:rsidRPr="005339B8">
        <w:rPr>
          <w:rFonts w:ascii="Times New Roman" w:eastAsia="Times New Roman" w:hAnsi="Times New Roman" w:cs="Times New Roman"/>
          <w:sz w:val="28"/>
          <w:szCs w:val="28"/>
          <w:lang w:val="uk-UA" w:eastAsia="ru-RU"/>
        </w:rPr>
        <w:t>мовні</w:t>
      </w:r>
      <w:proofErr w:type="spellEnd"/>
      <w:r w:rsidRPr="005339B8">
        <w:rPr>
          <w:rFonts w:ascii="Times New Roman" w:eastAsia="Times New Roman" w:hAnsi="Times New Roman" w:cs="Times New Roman"/>
          <w:sz w:val="28"/>
          <w:szCs w:val="28"/>
          <w:lang w:val="uk-UA" w:eastAsia="ru-RU"/>
        </w:rPr>
        <w:t xml:space="preserve"> практикуми,…організація </w:t>
      </w:r>
      <w:proofErr w:type="spellStart"/>
      <w:r w:rsidRPr="005339B8">
        <w:rPr>
          <w:rFonts w:ascii="Times New Roman" w:eastAsia="Times New Roman" w:hAnsi="Times New Roman" w:cs="Times New Roman"/>
          <w:sz w:val="28"/>
          <w:szCs w:val="28"/>
          <w:lang w:val="uk-UA" w:eastAsia="ru-RU"/>
        </w:rPr>
        <w:t>мовних</w:t>
      </w:r>
      <w:proofErr w:type="spellEnd"/>
      <w:r w:rsidRPr="005339B8">
        <w:rPr>
          <w:rFonts w:ascii="Times New Roman" w:eastAsia="Times New Roman" w:hAnsi="Times New Roman" w:cs="Times New Roman"/>
          <w:sz w:val="28"/>
          <w:szCs w:val="28"/>
          <w:lang w:val="uk-UA" w:eastAsia="ru-RU"/>
        </w:rPr>
        <w:t xml:space="preserve"> клубів у безпечних локаціях…» (Романишин, с. 6). Майбутні вчителі іноземної мови, на думку дослідників, повинні сформувати уміння «планувати навчальні заняття з урахуванням технічних перебоїв, опановують застосування мультимедійних інструментів для підвищення ефективності уроків, а також навчаються швидко й адекватно реагувати на непередбачувані обставини» (Романишин, с. 6). </w:t>
      </w:r>
    </w:p>
    <w:p w14:paraId="2DE31F05"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lastRenderedPageBreak/>
        <w:t xml:space="preserve">Редько В. і </w:t>
      </w:r>
      <w:proofErr w:type="spellStart"/>
      <w:r w:rsidRPr="005339B8">
        <w:rPr>
          <w:rFonts w:ascii="Times New Roman" w:eastAsia="Times New Roman" w:hAnsi="Times New Roman" w:cs="Times New Roman"/>
          <w:sz w:val="28"/>
          <w:szCs w:val="28"/>
          <w:lang w:val="uk-UA" w:eastAsia="ru-RU"/>
        </w:rPr>
        <w:t>Буренко</w:t>
      </w:r>
      <w:proofErr w:type="spellEnd"/>
      <w:r w:rsidRPr="005339B8">
        <w:rPr>
          <w:rFonts w:ascii="Times New Roman" w:eastAsia="Times New Roman" w:hAnsi="Times New Roman" w:cs="Times New Roman"/>
          <w:sz w:val="28"/>
          <w:szCs w:val="28"/>
          <w:lang w:val="uk-UA" w:eastAsia="ru-RU"/>
        </w:rPr>
        <w:t xml:space="preserve"> В. визначили, що сучасний учитель іноземної мови має бути лише знавцем свого предмета, а й професіоналом, який володіє ефективними методиками викладання, вміє адаптувати свій досвід під реальні умови та постійно шукає нові творчі підходи для досягнення високих результатів. Учені вважають, що вчитель іноземної мови повинен дотримуватися «умови, коли буде чітко визначено кого навчати, для чого навчати, як навчати, а також хто буде навчати» Редько, с. 5. Відповідно, учитель іноземної мови повинен розуміти основи методики навчання іноземних мов та суміжних наук із умінням застосовувати їх на практиці, аналізувати сучасні тенденції в методиці та теорії навчання, раціонально планувати навчальний процес і ретельно готуватися до кожного уроку, організувати навчання для розвитку аудіювання, говоріння, читання і письма в учнів, застосовувати ефективні форми роботи для формування в учнів ключових та міжкультурних комунікативних </w:t>
      </w:r>
      <w:proofErr w:type="spellStart"/>
      <w:r w:rsidRPr="005339B8">
        <w:rPr>
          <w:rFonts w:ascii="Times New Roman" w:eastAsia="Times New Roman" w:hAnsi="Times New Roman" w:cs="Times New Roman"/>
          <w:sz w:val="28"/>
          <w:szCs w:val="28"/>
          <w:lang w:val="uk-UA" w:eastAsia="ru-RU"/>
        </w:rPr>
        <w:t>компетентностей</w:t>
      </w:r>
      <w:proofErr w:type="spellEnd"/>
      <w:r w:rsidRPr="005339B8">
        <w:rPr>
          <w:rFonts w:ascii="Times New Roman" w:eastAsia="Times New Roman" w:hAnsi="Times New Roman" w:cs="Times New Roman"/>
          <w:sz w:val="28"/>
          <w:szCs w:val="28"/>
          <w:lang w:val="uk-UA" w:eastAsia="ru-RU"/>
        </w:rPr>
        <w:t>.</w:t>
      </w:r>
    </w:p>
    <w:p w14:paraId="7D29CB32"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Савченко О. обґрунтувала специфіку застосування цифрових технологій навчання на </w:t>
      </w:r>
      <w:proofErr w:type="spellStart"/>
      <w:r w:rsidRPr="005339B8">
        <w:rPr>
          <w:rFonts w:ascii="Times New Roman" w:eastAsia="Times New Roman" w:hAnsi="Times New Roman" w:cs="Times New Roman"/>
          <w:sz w:val="28"/>
          <w:szCs w:val="28"/>
          <w:lang w:val="uk-UA" w:eastAsia="ru-RU"/>
        </w:rPr>
        <w:t>уроках</w:t>
      </w:r>
      <w:proofErr w:type="spellEnd"/>
      <w:r w:rsidRPr="005339B8">
        <w:rPr>
          <w:rFonts w:ascii="Times New Roman" w:eastAsia="Times New Roman" w:hAnsi="Times New Roman" w:cs="Times New Roman"/>
          <w:sz w:val="28"/>
          <w:szCs w:val="28"/>
          <w:lang w:val="uk-UA" w:eastAsia="ru-RU"/>
        </w:rPr>
        <w:t xml:space="preserve"> іноземної мови. Учена констатувала, що дистанційне навчання іноземної мови значно розширює доступ до різноманітного автентичного </w:t>
      </w:r>
      <w:proofErr w:type="spellStart"/>
      <w:r w:rsidRPr="005339B8">
        <w:rPr>
          <w:rFonts w:ascii="Times New Roman" w:eastAsia="Times New Roman" w:hAnsi="Times New Roman" w:cs="Times New Roman"/>
          <w:sz w:val="28"/>
          <w:szCs w:val="28"/>
          <w:lang w:val="uk-UA" w:eastAsia="ru-RU"/>
        </w:rPr>
        <w:t>медіаконтенту</w:t>
      </w:r>
      <w:proofErr w:type="spellEnd"/>
      <w:r w:rsidRPr="005339B8">
        <w:rPr>
          <w:rFonts w:ascii="Times New Roman" w:eastAsia="Times New Roman" w:hAnsi="Times New Roman" w:cs="Times New Roman"/>
          <w:sz w:val="28"/>
          <w:szCs w:val="28"/>
          <w:lang w:val="uk-UA" w:eastAsia="ru-RU"/>
        </w:rPr>
        <w:t xml:space="preserve"> та цифрових довідників, що дозволяє зануритися в живе </w:t>
      </w:r>
      <w:proofErr w:type="spellStart"/>
      <w:r w:rsidRPr="005339B8">
        <w:rPr>
          <w:rFonts w:ascii="Times New Roman" w:eastAsia="Times New Roman" w:hAnsi="Times New Roman" w:cs="Times New Roman"/>
          <w:sz w:val="28"/>
          <w:szCs w:val="28"/>
          <w:lang w:val="uk-UA" w:eastAsia="ru-RU"/>
        </w:rPr>
        <w:t>мовне</w:t>
      </w:r>
      <w:proofErr w:type="spellEnd"/>
      <w:r w:rsidRPr="005339B8">
        <w:rPr>
          <w:rFonts w:ascii="Times New Roman" w:eastAsia="Times New Roman" w:hAnsi="Times New Roman" w:cs="Times New Roman"/>
          <w:sz w:val="28"/>
          <w:szCs w:val="28"/>
          <w:lang w:val="uk-UA" w:eastAsia="ru-RU"/>
        </w:rPr>
        <w:t xml:space="preserve"> середовище. Постійне використання інтернет-ресурсів активізує застосування інноваційних методів (</w:t>
      </w:r>
      <w:proofErr w:type="spellStart"/>
      <w:r w:rsidRPr="005339B8">
        <w:rPr>
          <w:rFonts w:ascii="Times New Roman" w:eastAsia="Times New Roman" w:hAnsi="Times New Roman" w:cs="Times New Roman"/>
          <w:sz w:val="28"/>
          <w:szCs w:val="28"/>
          <w:lang w:val="uk-UA" w:eastAsia="ru-RU"/>
        </w:rPr>
        <w:t>вебквестів</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проєктів</w:t>
      </w:r>
      <w:proofErr w:type="spellEnd"/>
      <w:r w:rsidRPr="005339B8">
        <w:rPr>
          <w:rFonts w:ascii="Times New Roman" w:eastAsia="Times New Roman" w:hAnsi="Times New Roman" w:cs="Times New Roman"/>
          <w:sz w:val="28"/>
          <w:szCs w:val="28"/>
          <w:lang w:val="uk-UA" w:eastAsia="ru-RU"/>
        </w:rPr>
        <w:t xml:space="preserve">, дискусій) і стимулює майбутніх учителів іноземної мови засвоювати більший обсяг інформації, ніж під час очних занять. У результаті такий формат забезпечує ефективне вдосконалення мовленнєвих </w:t>
      </w:r>
      <w:proofErr w:type="spellStart"/>
      <w:r w:rsidRPr="005339B8">
        <w:rPr>
          <w:rFonts w:ascii="Times New Roman" w:eastAsia="Times New Roman" w:hAnsi="Times New Roman" w:cs="Times New Roman"/>
          <w:sz w:val="28"/>
          <w:szCs w:val="28"/>
          <w:lang w:val="uk-UA" w:eastAsia="ru-RU"/>
        </w:rPr>
        <w:t>компетентностей</w:t>
      </w:r>
      <w:proofErr w:type="spellEnd"/>
      <w:r w:rsidRPr="005339B8">
        <w:rPr>
          <w:rFonts w:ascii="Times New Roman" w:eastAsia="Times New Roman" w:hAnsi="Times New Roman" w:cs="Times New Roman"/>
          <w:sz w:val="28"/>
          <w:szCs w:val="28"/>
          <w:lang w:val="uk-UA" w:eastAsia="ru-RU"/>
        </w:rPr>
        <w:t xml:space="preserve">, розвиває навички продуктивної комунікації й підвищує загальний рівень </w:t>
      </w:r>
      <w:proofErr w:type="spellStart"/>
      <w:r w:rsidRPr="005339B8">
        <w:rPr>
          <w:rFonts w:ascii="Times New Roman" w:eastAsia="Times New Roman" w:hAnsi="Times New Roman" w:cs="Times New Roman"/>
          <w:sz w:val="28"/>
          <w:szCs w:val="28"/>
          <w:lang w:val="uk-UA" w:eastAsia="ru-RU"/>
        </w:rPr>
        <w:t>медіаграмотності</w:t>
      </w:r>
      <w:proofErr w:type="spellEnd"/>
      <w:r w:rsidRPr="005339B8">
        <w:rPr>
          <w:rFonts w:ascii="Times New Roman" w:eastAsia="Times New Roman" w:hAnsi="Times New Roman" w:cs="Times New Roman"/>
          <w:sz w:val="28"/>
          <w:szCs w:val="28"/>
          <w:lang w:val="uk-UA" w:eastAsia="ru-RU"/>
        </w:rPr>
        <w:t xml:space="preserve"> майбутніх учителів іноземної мови.</w:t>
      </w:r>
    </w:p>
    <w:p w14:paraId="476528D6"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Назарова В. акцентує приходить до висновку, що впровадження в навчальний процес інноваційних та інформаційно-комунікативних технологій формує в майбутніх фахівців здатність навчатися упродовж життя. На її думку, у процесі вивчення іноземної мови комп’ютерні технології ефективно реалізують комунікативний метод, оскільки значно підвищують мотивацію </w:t>
      </w:r>
      <w:r w:rsidRPr="005339B8">
        <w:rPr>
          <w:rFonts w:ascii="Times New Roman" w:eastAsia="Times New Roman" w:hAnsi="Times New Roman" w:cs="Times New Roman"/>
          <w:sz w:val="28"/>
          <w:szCs w:val="28"/>
          <w:lang w:val="uk-UA" w:eastAsia="ru-RU"/>
        </w:rPr>
        <w:lastRenderedPageBreak/>
        <w:t>здобувачів освіти, активізують їхню самостійну дослідницьку діяльність та виводять на новий рівень володіння іноземною мовою.</w:t>
      </w:r>
    </w:p>
    <w:p w14:paraId="0EDC7455"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Коваль О. обґрунтовує доцільність використання </w:t>
      </w:r>
      <w:proofErr w:type="spellStart"/>
      <w:r w:rsidRPr="005339B8">
        <w:rPr>
          <w:rFonts w:ascii="Times New Roman" w:eastAsia="Times New Roman" w:hAnsi="Times New Roman" w:cs="Times New Roman"/>
          <w:sz w:val="28"/>
          <w:szCs w:val="28"/>
          <w:lang w:val="uk-UA" w:eastAsia="ru-RU"/>
        </w:rPr>
        <w:t>проєктних</w:t>
      </w:r>
      <w:proofErr w:type="spellEnd"/>
      <w:r w:rsidRPr="005339B8">
        <w:rPr>
          <w:rFonts w:ascii="Times New Roman" w:eastAsia="Times New Roman" w:hAnsi="Times New Roman" w:cs="Times New Roman"/>
          <w:sz w:val="28"/>
          <w:szCs w:val="28"/>
          <w:lang w:val="uk-UA" w:eastAsia="ru-RU"/>
        </w:rPr>
        <w:t xml:space="preserve"> технологій на заняттях з іноземної мови, оскільки метод </w:t>
      </w:r>
      <w:proofErr w:type="spellStart"/>
      <w:r w:rsidRPr="005339B8">
        <w:rPr>
          <w:rFonts w:ascii="Times New Roman" w:eastAsia="Times New Roman" w:hAnsi="Times New Roman" w:cs="Times New Roman"/>
          <w:sz w:val="28"/>
          <w:szCs w:val="28"/>
          <w:lang w:val="uk-UA" w:eastAsia="ru-RU"/>
        </w:rPr>
        <w:t>проєктів</w:t>
      </w:r>
      <w:proofErr w:type="spellEnd"/>
      <w:r w:rsidRPr="005339B8">
        <w:rPr>
          <w:rFonts w:ascii="Times New Roman" w:eastAsia="Times New Roman" w:hAnsi="Times New Roman" w:cs="Times New Roman"/>
          <w:sz w:val="28"/>
          <w:szCs w:val="28"/>
          <w:lang w:val="uk-UA" w:eastAsia="ru-RU"/>
        </w:rPr>
        <w:t xml:space="preserve"> у вивченні іноземної мови не лише підвищує мотивацію здобувачів освіти й активізує їхнє мовлення, а й комплексно розвиває м’які навички (</w:t>
      </w:r>
      <w:r w:rsidRPr="005339B8">
        <w:rPr>
          <w:rFonts w:ascii="Times New Roman" w:eastAsia="Times New Roman" w:hAnsi="Times New Roman" w:cs="Times New Roman"/>
          <w:sz w:val="28"/>
          <w:szCs w:val="28"/>
          <w:lang w:val="en-US" w:eastAsia="ru-RU"/>
        </w:rPr>
        <w:t>soft</w:t>
      </w:r>
      <w:r w:rsidRPr="005339B8">
        <w:rPr>
          <w:rFonts w:ascii="Times New Roman" w:eastAsia="Times New Roman" w:hAnsi="Times New Roman" w:cs="Times New Roman"/>
          <w:sz w:val="28"/>
          <w:szCs w:val="28"/>
          <w:lang w:val="uk-UA" w:eastAsia="ru-RU"/>
        </w:rPr>
        <w:t xml:space="preserve"> </w:t>
      </w:r>
      <w:r w:rsidRPr="005339B8">
        <w:rPr>
          <w:rFonts w:ascii="Times New Roman" w:eastAsia="Times New Roman" w:hAnsi="Times New Roman" w:cs="Times New Roman"/>
          <w:sz w:val="28"/>
          <w:szCs w:val="28"/>
          <w:lang w:val="en-US" w:eastAsia="ru-RU"/>
        </w:rPr>
        <w:t>skills</w:t>
      </w:r>
      <w:r w:rsidRPr="005339B8">
        <w:rPr>
          <w:rFonts w:ascii="Times New Roman" w:eastAsia="Times New Roman" w:hAnsi="Times New Roman" w:cs="Times New Roman"/>
          <w:sz w:val="28"/>
          <w:szCs w:val="28"/>
          <w:lang w:val="uk-UA" w:eastAsia="ru-RU"/>
        </w:rPr>
        <w:t>): аналітичне мислення, командну роботу, відповідальність та вміння аргументувати свою думку.</w:t>
      </w:r>
    </w:p>
    <w:p w14:paraId="3A67AB82"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5339B8">
        <w:rPr>
          <w:rFonts w:ascii="Times New Roman" w:eastAsia="Times New Roman" w:hAnsi="Times New Roman" w:cs="Times New Roman"/>
          <w:sz w:val="28"/>
          <w:szCs w:val="28"/>
          <w:lang w:val="uk-UA" w:eastAsia="ru-RU"/>
        </w:rPr>
        <w:t>Решитько</w:t>
      </w:r>
      <w:proofErr w:type="spellEnd"/>
      <w:r w:rsidRPr="005339B8">
        <w:rPr>
          <w:rFonts w:ascii="Times New Roman" w:eastAsia="Times New Roman" w:hAnsi="Times New Roman" w:cs="Times New Roman"/>
          <w:sz w:val="28"/>
          <w:szCs w:val="28"/>
          <w:lang w:val="uk-UA" w:eastAsia="ru-RU"/>
        </w:rPr>
        <w:t xml:space="preserve"> О. </w:t>
      </w:r>
      <w:proofErr w:type="spellStart"/>
      <w:r w:rsidRPr="005339B8">
        <w:rPr>
          <w:rFonts w:ascii="Times New Roman" w:eastAsia="Times New Roman" w:hAnsi="Times New Roman" w:cs="Times New Roman"/>
          <w:sz w:val="28"/>
          <w:szCs w:val="28"/>
          <w:lang w:val="uk-UA" w:eastAsia="ru-RU"/>
        </w:rPr>
        <w:t>обгрунтовує</w:t>
      </w:r>
      <w:proofErr w:type="spellEnd"/>
      <w:r w:rsidRPr="005339B8">
        <w:rPr>
          <w:rFonts w:ascii="Times New Roman" w:eastAsia="Times New Roman" w:hAnsi="Times New Roman" w:cs="Times New Roman"/>
          <w:sz w:val="28"/>
          <w:szCs w:val="28"/>
          <w:lang w:val="uk-UA" w:eastAsia="ru-RU"/>
        </w:rPr>
        <w:t xml:space="preserve"> доцільність трансформації підходів викладання іноземної мови в закладах освіти через поступову заміну традиційних методів інтерактивними та інноваційними технологіями. Дослідниця приділяє особливу увагу впровадженню цифрових інструментів, мультимедійного контенту, штучного інтелекту, а також елементів </w:t>
      </w:r>
      <w:proofErr w:type="spellStart"/>
      <w:r w:rsidRPr="005339B8">
        <w:rPr>
          <w:rFonts w:ascii="Times New Roman" w:eastAsia="Times New Roman" w:hAnsi="Times New Roman" w:cs="Times New Roman"/>
          <w:sz w:val="28"/>
          <w:szCs w:val="28"/>
          <w:lang w:val="uk-UA" w:eastAsia="ru-RU"/>
        </w:rPr>
        <w:t>гейміфікації</w:t>
      </w:r>
      <w:proofErr w:type="spellEnd"/>
      <w:r w:rsidRPr="005339B8">
        <w:rPr>
          <w:rFonts w:ascii="Times New Roman" w:eastAsia="Times New Roman" w:hAnsi="Times New Roman" w:cs="Times New Roman"/>
          <w:sz w:val="28"/>
          <w:szCs w:val="28"/>
          <w:lang w:val="uk-UA" w:eastAsia="ru-RU"/>
        </w:rPr>
        <w:t xml:space="preserve"> та віртуальної реальності (</w:t>
      </w:r>
      <w:r w:rsidRPr="005339B8">
        <w:rPr>
          <w:rFonts w:ascii="Times New Roman" w:eastAsia="Times New Roman" w:hAnsi="Times New Roman" w:cs="Times New Roman"/>
          <w:sz w:val="28"/>
          <w:szCs w:val="28"/>
          <w:lang w:val="en-US" w:eastAsia="ru-RU"/>
        </w:rPr>
        <w:t>VR</w:t>
      </w:r>
      <w:r w:rsidRPr="005339B8">
        <w:rPr>
          <w:rFonts w:ascii="Times New Roman" w:eastAsia="Times New Roman" w:hAnsi="Times New Roman" w:cs="Times New Roman"/>
          <w:sz w:val="28"/>
          <w:szCs w:val="28"/>
          <w:lang w:val="uk-UA" w:eastAsia="ru-RU"/>
        </w:rPr>
        <w:t>/</w:t>
      </w:r>
      <w:r w:rsidRPr="005339B8">
        <w:rPr>
          <w:rFonts w:ascii="Times New Roman" w:eastAsia="Times New Roman" w:hAnsi="Times New Roman" w:cs="Times New Roman"/>
          <w:sz w:val="28"/>
          <w:szCs w:val="28"/>
          <w:lang w:val="en-US" w:eastAsia="ru-RU"/>
        </w:rPr>
        <w:t>AR</w:t>
      </w:r>
      <w:r w:rsidRPr="005339B8">
        <w:rPr>
          <w:rFonts w:ascii="Times New Roman" w:eastAsia="Times New Roman" w:hAnsi="Times New Roman" w:cs="Times New Roman"/>
          <w:sz w:val="28"/>
          <w:szCs w:val="28"/>
          <w:lang w:val="uk-UA" w:eastAsia="ru-RU"/>
        </w:rPr>
        <w:t xml:space="preserve">) для створення ефекту занурення в </w:t>
      </w:r>
      <w:proofErr w:type="spellStart"/>
      <w:r w:rsidRPr="005339B8">
        <w:rPr>
          <w:rFonts w:ascii="Times New Roman" w:eastAsia="Times New Roman" w:hAnsi="Times New Roman" w:cs="Times New Roman"/>
          <w:sz w:val="28"/>
          <w:szCs w:val="28"/>
          <w:lang w:val="uk-UA" w:eastAsia="ru-RU"/>
        </w:rPr>
        <w:t>мовне</w:t>
      </w:r>
      <w:proofErr w:type="spellEnd"/>
      <w:r w:rsidRPr="005339B8">
        <w:rPr>
          <w:rFonts w:ascii="Times New Roman" w:eastAsia="Times New Roman" w:hAnsi="Times New Roman" w:cs="Times New Roman"/>
          <w:sz w:val="28"/>
          <w:szCs w:val="28"/>
          <w:lang w:val="uk-UA" w:eastAsia="ru-RU"/>
        </w:rPr>
        <w:t xml:space="preserve"> середовище. Використання таких підходів підвищує мотивацію майбутніх учителів іноземної мови, забезпечує персоналізацію навчання та сприяє комплексному розвитку їхнього критичного мислення й комунікативних навичок.</w:t>
      </w:r>
    </w:p>
    <w:p w14:paraId="362B70C5"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5339B8">
        <w:rPr>
          <w:rFonts w:ascii="Times New Roman" w:hAnsi="Times New Roman" w:cs="Times New Roman"/>
          <w:sz w:val="28"/>
          <w:szCs w:val="28"/>
          <w:lang w:val="uk-UA"/>
        </w:rPr>
        <w:t>Яблоков</w:t>
      </w:r>
      <w:proofErr w:type="spellEnd"/>
      <w:r w:rsidRPr="005339B8">
        <w:rPr>
          <w:rFonts w:ascii="Times New Roman" w:hAnsi="Times New Roman" w:cs="Times New Roman"/>
          <w:sz w:val="28"/>
          <w:szCs w:val="28"/>
          <w:lang w:val="uk-UA"/>
        </w:rPr>
        <w:t xml:space="preserve"> С. вивчив питання інтеграції формального, неформального й </w:t>
      </w:r>
      <w:proofErr w:type="spellStart"/>
      <w:r w:rsidRPr="005339B8">
        <w:rPr>
          <w:rFonts w:ascii="Times New Roman" w:hAnsi="Times New Roman" w:cs="Times New Roman"/>
          <w:sz w:val="28"/>
          <w:szCs w:val="28"/>
          <w:lang w:val="uk-UA"/>
        </w:rPr>
        <w:t>інформального</w:t>
      </w:r>
      <w:proofErr w:type="spellEnd"/>
      <w:r w:rsidRPr="005339B8">
        <w:rPr>
          <w:rFonts w:ascii="Times New Roman" w:hAnsi="Times New Roman" w:cs="Times New Roman"/>
          <w:sz w:val="28"/>
          <w:szCs w:val="28"/>
          <w:lang w:val="uk-UA"/>
        </w:rPr>
        <w:t xml:space="preserve"> навчання в процес навчання іноземних мов на прикладі американських і європейських концепцій безперервної освіти й дослідив практичне впровадження інтегрованого підходу через концепцію «навчання впродовж життя» та моделі «змішаного навчання», що поєднують аудиторну роботу та дистанційні інструменти в українських закладах вищої освіти. Учений прийшов до висновку, що органічна взаємодія всіх видів освіти (формальної, неформальної та </w:t>
      </w:r>
      <w:proofErr w:type="spellStart"/>
      <w:r w:rsidRPr="005339B8">
        <w:rPr>
          <w:rFonts w:ascii="Times New Roman" w:hAnsi="Times New Roman" w:cs="Times New Roman"/>
          <w:sz w:val="28"/>
          <w:szCs w:val="28"/>
          <w:lang w:val="uk-UA"/>
        </w:rPr>
        <w:t>інформальної</w:t>
      </w:r>
      <w:proofErr w:type="spellEnd"/>
      <w:r w:rsidRPr="005339B8">
        <w:rPr>
          <w:rFonts w:ascii="Times New Roman" w:hAnsi="Times New Roman" w:cs="Times New Roman"/>
          <w:sz w:val="28"/>
          <w:szCs w:val="28"/>
          <w:lang w:val="uk-UA"/>
        </w:rPr>
        <w:t xml:space="preserve">) є потужним чинником професійного розвитку майбутніх учителів іноземної мови та підвищення мовленнєвої компетентності через участь в олімпіадах, </w:t>
      </w:r>
      <w:proofErr w:type="spellStart"/>
      <w:r w:rsidRPr="005339B8">
        <w:rPr>
          <w:rFonts w:ascii="Times New Roman" w:hAnsi="Times New Roman" w:cs="Times New Roman"/>
          <w:sz w:val="28"/>
          <w:szCs w:val="28"/>
          <w:lang w:val="uk-UA"/>
        </w:rPr>
        <w:t>проєктах</w:t>
      </w:r>
      <w:proofErr w:type="spellEnd"/>
      <w:r w:rsidRPr="005339B8">
        <w:rPr>
          <w:rFonts w:ascii="Times New Roman" w:hAnsi="Times New Roman" w:cs="Times New Roman"/>
          <w:sz w:val="28"/>
          <w:szCs w:val="28"/>
          <w:lang w:val="uk-UA"/>
        </w:rPr>
        <w:t xml:space="preserve"> чи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таборах. Яскравим прикладом такої інтеграції, на думку </w:t>
      </w:r>
      <w:proofErr w:type="spellStart"/>
      <w:r w:rsidRPr="005339B8">
        <w:rPr>
          <w:rFonts w:ascii="Times New Roman" w:hAnsi="Times New Roman" w:cs="Times New Roman"/>
          <w:sz w:val="28"/>
          <w:szCs w:val="28"/>
          <w:lang w:val="uk-UA"/>
        </w:rPr>
        <w:t>Яблокова</w:t>
      </w:r>
      <w:proofErr w:type="spellEnd"/>
      <w:r w:rsidRPr="005339B8">
        <w:rPr>
          <w:rFonts w:ascii="Times New Roman" w:hAnsi="Times New Roman" w:cs="Times New Roman"/>
          <w:sz w:val="28"/>
          <w:szCs w:val="28"/>
          <w:lang w:val="uk-UA"/>
        </w:rPr>
        <w:t xml:space="preserve"> С., є організація літніх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таборів, де завдяки добровільній участі, </w:t>
      </w:r>
      <w:r w:rsidRPr="005339B8">
        <w:rPr>
          <w:rFonts w:ascii="Times New Roman" w:hAnsi="Times New Roman" w:cs="Times New Roman"/>
          <w:sz w:val="28"/>
          <w:szCs w:val="28"/>
          <w:lang w:val="uk-UA"/>
        </w:rPr>
        <w:lastRenderedPageBreak/>
        <w:t xml:space="preserve">інтерактивним </w:t>
      </w:r>
      <w:proofErr w:type="spellStart"/>
      <w:r w:rsidRPr="005339B8">
        <w:rPr>
          <w:rFonts w:ascii="Times New Roman" w:hAnsi="Times New Roman" w:cs="Times New Roman"/>
          <w:sz w:val="28"/>
          <w:szCs w:val="28"/>
          <w:lang w:val="uk-UA"/>
        </w:rPr>
        <w:t>мініпроєктам</w:t>
      </w:r>
      <w:proofErr w:type="spellEnd"/>
      <w:r w:rsidRPr="005339B8">
        <w:rPr>
          <w:rFonts w:ascii="Times New Roman" w:hAnsi="Times New Roman" w:cs="Times New Roman"/>
          <w:sz w:val="28"/>
          <w:szCs w:val="28"/>
          <w:lang w:val="uk-UA"/>
        </w:rPr>
        <w:t xml:space="preserve"> та ігровим методам створюється природне іншомовне середовище, яке допомагає майбутнім учителям іноземної мови успішно долати </w:t>
      </w:r>
      <w:proofErr w:type="spellStart"/>
      <w:r w:rsidRPr="005339B8">
        <w:rPr>
          <w:rFonts w:ascii="Times New Roman" w:hAnsi="Times New Roman" w:cs="Times New Roman"/>
          <w:sz w:val="28"/>
          <w:szCs w:val="28"/>
          <w:lang w:val="uk-UA"/>
        </w:rPr>
        <w:t>мовні</w:t>
      </w:r>
      <w:proofErr w:type="spellEnd"/>
      <w:r w:rsidRPr="005339B8">
        <w:rPr>
          <w:rFonts w:ascii="Times New Roman" w:hAnsi="Times New Roman" w:cs="Times New Roman"/>
          <w:sz w:val="28"/>
          <w:szCs w:val="28"/>
          <w:lang w:val="uk-UA"/>
        </w:rPr>
        <w:t xml:space="preserve"> бар’єри. Неформальна освіта виступає гнучким та адаптивним інструментом, що доповнює академічні програми підготовки майбутніх учителів іноземної мови. Її інтеграція в систему підготовки дозволяє майбутнім учителям іноземної мови розвивати мовленнєві компетентності та </w:t>
      </w:r>
      <w:r w:rsidRPr="005339B8">
        <w:rPr>
          <w:rFonts w:ascii="Times New Roman" w:eastAsia="Times New Roman" w:hAnsi="Times New Roman" w:cs="Times New Roman"/>
          <w:sz w:val="28"/>
          <w:szCs w:val="28"/>
          <w:lang w:val="uk-UA" w:eastAsia="ru-RU"/>
        </w:rPr>
        <w:t>м’які навички (</w:t>
      </w:r>
      <w:r w:rsidRPr="005339B8">
        <w:rPr>
          <w:rFonts w:ascii="Times New Roman" w:eastAsia="Times New Roman" w:hAnsi="Times New Roman" w:cs="Times New Roman"/>
          <w:sz w:val="28"/>
          <w:szCs w:val="28"/>
          <w:lang w:val="en-US" w:eastAsia="ru-RU"/>
        </w:rPr>
        <w:t>soft</w:t>
      </w:r>
      <w:r w:rsidRPr="005339B8">
        <w:rPr>
          <w:rFonts w:ascii="Times New Roman" w:eastAsia="Times New Roman" w:hAnsi="Times New Roman" w:cs="Times New Roman"/>
          <w:sz w:val="28"/>
          <w:szCs w:val="28"/>
          <w:lang w:val="uk-UA" w:eastAsia="ru-RU"/>
        </w:rPr>
        <w:t xml:space="preserve"> </w:t>
      </w:r>
      <w:r w:rsidRPr="005339B8">
        <w:rPr>
          <w:rFonts w:ascii="Times New Roman" w:eastAsia="Times New Roman" w:hAnsi="Times New Roman" w:cs="Times New Roman"/>
          <w:sz w:val="28"/>
          <w:szCs w:val="28"/>
          <w:lang w:val="en-US" w:eastAsia="ru-RU"/>
        </w:rPr>
        <w:t>skills</w:t>
      </w:r>
      <w:r w:rsidRPr="005339B8">
        <w:rPr>
          <w:rFonts w:ascii="Times New Roman" w:eastAsia="Times New Roman" w:hAnsi="Times New Roman" w:cs="Times New Roman"/>
          <w:sz w:val="28"/>
          <w:szCs w:val="28"/>
          <w:lang w:val="uk-UA" w:eastAsia="ru-RU"/>
        </w:rPr>
        <w:t>) поза межами традиційної аудиторії.</w:t>
      </w:r>
    </w:p>
    <w:p w14:paraId="04E3EAED" w14:textId="2A8E6EA7" w:rsidR="00004436" w:rsidRPr="005339B8" w:rsidRDefault="008C0CDC"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Функціональне призначення діяльнісно-технологічного компонента полягає у забезпеченні практичного застосування професійних знань, умінь і навичок у процесі організації освітньої діяльності, використання сучасних педагогічних, цифрових і методичних технологій навчання іноземних мов, а також інтеграції можливостей неформальної освіти у професійний розвиток і педагогічну практику.</w:t>
      </w:r>
    </w:p>
    <w:p w14:paraId="2A46AA29" w14:textId="3E90BD68" w:rsidR="00A23830"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Він обумовлює уміння розробляти календарно-тематичні плани і </w:t>
      </w:r>
      <w:proofErr w:type="spellStart"/>
      <w:r w:rsidRPr="005339B8">
        <w:rPr>
          <w:rFonts w:ascii="Times New Roman" w:hAnsi="Times New Roman" w:cs="Times New Roman"/>
          <w:sz w:val="28"/>
          <w:szCs w:val="28"/>
          <w:lang w:val="uk-UA"/>
        </w:rPr>
        <w:t>проєктувати</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уроки</w:t>
      </w:r>
      <w:proofErr w:type="spellEnd"/>
      <w:r w:rsidRPr="005339B8">
        <w:rPr>
          <w:rFonts w:ascii="Times New Roman" w:hAnsi="Times New Roman" w:cs="Times New Roman"/>
          <w:sz w:val="28"/>
          <w:szCs w:val="28"/>
          <w:lang w:val="uk-UA"/>
        </w:rPr>
        <w:t>, добирати вправи різного рівня складності залежно від віку й рівня знань учнів, організовувати різні види роботи, раціонально використовувати час під час уроку, створювати сприятливу психологічну атмосферу для вивчення іноземної мови, слухати й чути учня, швидко виявляти помилки у відповідях учнів і виправляти їх. Учитель повинен уміти керувати своєю поведінкою та емоціями, створювали в класі сприятливу психологічну атмосферу, відчувати стан учнів, використовувати елементи акторської майстерності (драматизація монологів і діалогів, міміка, жести й інтонації для надання мовленню автентичності). Майбутній учитель іноземної мови повинен уміти навчати, моделюючи під час уроків реальні життєві ситуації (</w:t>
      </w:r>
      <w:proofErr w:type="spellStart"/>
      <w:r w:rsidRPr="005339B8">
        <w:rPr>
          <w:rFonts w:ascii="Times New Roman" w:hAnsi="Times New Roman" w:cs="Times New Roman"/>
          <w:sz w:val="28"/>
          <w:szCs w:val="28"/>
          <w:lang w:val="uk-UA"/>
        </w:rPr>
        <w:t>Task-Based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Learning</w:t>
      </w:r>
      <w:proofErr w:type="spellEnd"/>
      <w:r w:rsidRPr="005339B8">
        <w:rPr>
          <w:rFonts w:ascii="Times New Roman" w:hAnsi="Times New Roman" w:cs="Times New Roman"/>
          <w:sz w:val="28"/>
          <w:szCs w:val="28"/>
          <w:lang w:val="uk-UA"/>
        </w:rPr>
        <w:t xml:space="preserve">), використовувати </w:t>
      </w:r>
      <w:r w:rsidR="00AF3540" w:rsidRPr="005339B8">
        <w:rPr>
          <w:rFonts w:ascii="Times New Roman" w:hAnsi="Times New Roman" w:cs="Times New Roman"/>
          <w:sz w:val="28"/>
          <w:szCs w:val="28"/>
          <w:lang w:val="uk-UA"/>
        </w:rPr>
        <w:t>різні</w:t>
      </w:r>
      <w:r w:rsidRPr="005339B8">
        <w:rPr>
          <w:rFonts w:ascii="Times New Roman" w:hAnsi="Times New Roman" w:cs="Times New Roman"/>
          <w:sz w:val="28"/>
          <w:szCs w:val="28"/>
          <w:lang w:val="uk-UA"/>
        </w:rPr>
        <w:t xml:space="preserve"> технології</w:t>
      </w:r>
      <w:r w:rsidR="00AF3540" w:rsidRPr="005339B8">
        <w:rPr>
          <w:rFonts w:ascii="Times New Roman" w:hAnsi="Times New Roman" w:cs="Times New Roman"/>
          <w:sz w:val="28"/>
          <w:szCs w:val="28"/>
          <w:lang w:val="uk-UA"/>
        </w:rPr>
        <w:t xml:space="preserve"> навчання</w:t>
      </w:r>
      <w:r w:rsidRPr="005339B8">
        <w:rPr>
          <w:rFonts w:ascii="Times New Roman" w:hAnsi="Times New Roman" w:cs="Times New Roman"/>
          <w:sz w:val="28"/>
          <w:szCs w:val="28"/>
          <w:lang w:val="uk-UA"/>
        </w:rPr>
        <w:t xml:space="preserve">, інструменти </w:t>
      </w:r>
      <w:proofErr w:type="spellStart"/>
      <w:r w:rsidRPr="005339B8">
        <w:rPr>
          <w:rFonts w:ascii="Times New Roman" w:hAnsi="Times New Roman" w:cs="Times New Roman"/>
          <w:sz w:val="28"/>
          <w:szCs w:val="28"/>
          <w:lang w:val="uk-UA"/>
        </w:rPr>
        <w:t>критеріального</w:t>
      </w:r>
      <w:proofErr w:type="spellEnd"/>
      <w:r w:rsidRPr="005339B8">
        <w:rPr>
          <w:rFonts w:ascii="Times New Roman" w:hAnsi="Times New Roman" w:cs="Times New Roman"/>
          <w:sz w:val="28"/>
          <w:szCs w:val="28"/>
          <w:lang w:val="uk-UA"/>
        </w:rPr>
        <w:t xml:space="preserve"> оцінювання, готувати учнів до іспитів різних форматів, розробляти власні авторські методики, експериментувати, володіти технологією «перевернутого навчання». Майбутній учитель іноземної мови бере участь у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та методичних онлайн курсах, дискусійних клубах та </w:t>
      </w:r>
      <w:proofErr w:type="spellStart"/>
      <w:r w:rsidRPr="005339B8">
        <w:rPr>
          <w:rFonts w:ascii="Times New Roman" w:hAnsi="Times New Roman" w:cs="Times New Roman"/>
          <w:sz w:val="28"/>
          <w:szCs w:val="28"/>
          <w:lang w:val="uk-UA"/>
        </w:rPr>
        <w:lastRenderedPageBreak/>
        <w:t>Speaking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Clubs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вебінарах</w:t>
      </w:r>
      <w:proofErr w:type="spellEnd"/>
      <w:r w:rsidRPr="005339B8">
        <w:rPr>
          <w:rFonts w:ascii="Times New Roman" w:hAnsi="Times New Roman" w:cs="Times New Roman"/>
          <w:sz w:val="28"/>
          <w:szCs w:val="28"/>
          <w:lang w:val="uk-UA"/>
        </w:rPr>
        <w:t xml:space="preserve"> і п</w:t>
      </w:r>
      <w:r w:rsidR="00AF3540" w:rsidRPr="005339B8">
        <w:rPr>
          <w:rFonts w:ascii="Times New Roman" w:hAnsi="Times New Roman" w:cs="Times New Roman"/>
          <w:sz w:val="28"/>
          <w:szCs w:val="28"/>
          <w:lang w:val="uk-UA"/>
        </w:rPr>
        <w:t>о</w:t>
      </w:r>
      <w:r w:rsidRPr="005339B8">
        <w:rPr>
          <w:rFonts w:ascii="Times New Roman" w:hAnsi="Times New Roman" w:cs="Times New Roman"/>
          <w:sz w:val="28"/>
          <w:szCs w:val="28"/>
          <w:lang w:val="uk-UA"/>
        </w:rPr>
        <w:t xml:space="preserve">дкастах, тандем-навчанні, міжнародному </w:t>
      </w:r>
      <w:proofErr w:type="spellStart"/>
      <w:r w:rsidRPr="005339B8">
        <w:rPr>
          <w:rFonts w:ascii="Times New Roman" w:hAnsi="Times New Roman" w:cs="Times New Roman"/>
          <w:sz w:val="28"/>
          <w:szCs w:val="28"/>
          <w:lang w:val="uk-UA"/>
        </w:rPr>
        <w:t>волонтерстві</w:t>
      </w:r>
      <w:proofErr w:type="spellEnd"/>
      <w:r w:rsidRPr="005339B8">
        <w:rPr>
          <w:rFonts w:ascii="Times New Roman" w:hAnsi="Times New Roman" w:cs="Times New Roman"/>
          <w:sz w:val="28"/>
          <w:szCs w:val="28"/>
          <w:lang w:val="uk-UA"/>
        </w:rPr>
        <w:t xml:space="preserve"> і стажуванні, професійних спільнотах у соціальних мережах, застосовуючи засоби неформальної освіти для формування власної професійної компетентності.</w:t>
      </w:r>
    </w:p>
    <w:p w14:paraId="073F6D4C" w14:textId="3C98FF03" w:rsidR="008C0CDC"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u w:val="single"/>
          <w:lang w:val="uk-UA"/>
        </w:rPr>
        <w:t>Рефлексивний компонент</w:t>
      </w:r>
      <w:r w:rsidRPr="005339B8">
        <w:rPr>
          <w:rFonts w:ascii="Times New Roman" w:hAnsi="Times New Roman" w:cs="Times New Roman"/>
          <w:sz w:val="28"/>
          <w:szCs w:val="28"/>
          <w:lang w:val="uk-UA"/>
        </w:rPr>
        <w:t xml:space="preserve"> визначає </w:t>
      </w:r>
      <w:r w:rsidR="008C0CDC" w:rsidRPr="005339B8">
        <w:rPr>
          <w:rFonts w:ascii="Times New Roman" w:hAnsi="Times New Roman" w:cs="Times New Roman"/>
          <w:sz w:val="28"/>
          <w:szCs w:val="28"/>
          <w:lang w:val="uk-UA"/>
        </w:rPr>
        <w:t xml:space="preserve">здатність майбутнього вчителя іноземної мови до критичного осмислення власної педагогічної діяльності, аналізу професійного досвіду, </w:t>
      </w:r>
      <w:proofErr w:type="spellStart"/>
      <w:r w:rsidR="008C0CDC" w:rsidRPr="005339B8">
        <w:rPr>
          <w:rFonts w:ascii="Times New Roman" w:hAnsi="Times New Roman" w:cs="Times New Roman"/>
          <w:sz w:val="28"/>
          <w:szCs w:val="28"/>
          <w:lang w:val="uk-UA"/>
        </w:rPr>
        <w:t>самооцінювання</w:t>
      </w:r>
      <w:proofErr w:type="spellEnd"/>
      <w:r w:rsidR="008C0CDC" w:rsidRPr="005339B8">
        <w:rPr>
          <w:rFonts w:ascii="Times New Roman" w:hAnsi="Times New Roman" w:cs="Times New Roman"/>
          <w:sz w:val="28"/>
          <w:szCs w:val="28"/>
          <w:lang w:val="uk-UA"/>
        </w:rPr>
        <w:t xml:space="preserve"> рівня сформованості професійної компетентності, визначення ефективності використаних засобів неформальної освіти та коригування подальшого професійного розвитку на основі отриманих результатів.</w:t>
      </w:r>
    </w:p>
    <w:p w14:paraId="6134AB11"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Рябченко О. визначає рефлексивний підхід як інноваційну технологію формування професійної компетентності майбутнього вчителя іноземної мови. Дослідниця визначає педагогічну рефлексію як інтелектуальну та емоційну діяльність, спрямовану на аналіз власного досвіду викладання, саморегуляцію та безперервний професійний розвиток. На відміну від загальної схеми аналізу уроку, рефлексія фокусується на вузьких проблемних або успішних ділянках роботи задля оптимізації навчання. </w:t>
      </w:r>
    </w:p>
    <w:p w14:paraId="3C939C05"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Ми погоджуємося з думкою Рябченко О. з важливістю використання рефлексивного підходу у процесі підготовки майбутніх вчителів іноземної мови, оскільки це сприяє формуванню критичного мислення в майбутніх вчителів іноземної мови: уміння аналізувати іншомовні тексти, оцінювати достовірність джерел і розпізнавати маніпулятивні елементи чи соціокультурні стереотипи. Аналітичний, оціночний, творчий, рефлексивний та комунікативний складники формують в майбутніх учителів іноземної мови уміння й навички вибудовувати переконливі аргументи під час іншомовної комунікації. </w:t>
      </w:r>
    </w:p>
    <w:p w14:paraId="05D5346D"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Формування професійних </w:t>
      </w:r>
      <w:proofErr w:type="spellStart"/>
      <w:r w:rsidRPr="005339B8">
        <w:rPr>
          <w:rFonts w:ascii="Times New Roman" w:eastAsia="Times New Roman" w:hAnsi="Times New Roman" w:cs="Times New Roman"/>
          <w:sz w:val="28"/>
          <w:szCs w:val="28"/>
          <w:lang w:val="uk-UA" w:eastAsia="ru-RU"/>
        </w:rPr>
        <w:t>компетентностей</w:t>
      </w:r>
      <w:proofErr w:type="spellEnd"/>
      <w:r w:rsidRPr="005339B8">
        <w:rPr>
          <w:rFonts w:ascii="Times New Roman" w:eastAsia="Times New Roman" w:hAnsi="Times New Roman" w:cs="Times New Roman"/>
          <w:sz w:val="28"/>
          <w:szCs w:val="28"/>
          <w:lang w:val="uk-UA" w:eastAsia="ru-RU"/>
        </w:rPr>
        <w:t xml:space="preserve"> майбутніх учителів тісно пов’язане з його здатністю організовувати </w:t>
      </w:r>
      <w:proofErr w:type="spellStart"/>
      <w:r w:rsidRPr="005339B8">
        <w:rPr>
          <w:rFonts w:ascii="Times New Roman" w:eastAsia="Times New Roman" w:hAnsi="Times New Roman" w:cs="Times New Roman"/>
          <w:sz w:val="28"/>
          <w:szCs w:val="28"/>
          <w:lang w:val="uk-UA" w:eastAsia="ru-RU"/>
        </w:rPr>
        <w:t>мовну</w:t>
      </w:r>
      <w:proofErr w:type="spellEnd"/>
      <w:r w:rsidRPr="005339B8">
        <w:rPr>
          <w:rFonts w:ascii="Times New Roman" w:eastAsia="Times New Roman" w:hAnsi="Times New Roman" w:cs="Times New Roman"/>
          <w:sz w:val="28"/>
          <w:szCs w:val="28"/>
          <w:lang w:val="uk-UA" w:eastAsia="ru-RU"/>
        </w:rPr>
        <w:t xml:space="preserve"> підготовку на засадах доказовості, об’єктивності та глибокого осмислення навчального матеріалу. Для ефективного розвитку цих навичок учителю іноземної мови варто </w:t>
      </w:r>
      <w:r w:rsidRPr="005339B8">
        <w:rPr>
          <w:rFonts w:ascii="Times New Roman" w:eastAsia="Times New Roman" w:hAnsi="Times New Roman" w:cs="Times New Roman"/>
          <w:sz w:val="28"/>
          <w:szCs w:val="28"/>
          <w:lang w:val="uk-UA" w:eastAsia="ru-RU"/>
        </w:rPr>
        <w:lastRenderedPageBreak/>
        <w:t xml:space="preserve">впроваджувати такі інтерактивні методи, як </w:t>
      </w:r>
      <w:proofErr w:type="spellStart"/>
      <w:r w:rsidRPr="005339B8">
        <w:rPr>
          <w:rFonts w:ascii="Times New Roman" w:eastAsia="Times New Roman" w:hAnsi="Times New Roman" w:cs="Times New Roman"/>
          <w:sz w:val="28"/>
          <w:szCs w:val="28"/>
          <w:lang w:val="uk-UA" w:eastAsia="ru-RU"/>
        </w:rPr>
        <w:t>мовні</w:t>
      </w:r>
      <w:proofErr w:type="spellEnd"/>
      <w:r w:rsidRPr="005339B8">
        <w:rPr>
          <w:rFonts w:ascii="Times New Roman" w:eastAsia="Times New Roman" w:hAnsi="Times New Roman" w:cs="Times New Roman"/>
          <w:sz w:val="28"/>
          <w:szCs w:val="28"/>
          <w:lang w:val="uk-UA" w:eastAsia="ru-RU"/>
        </w:rPr>
        <w:t xml:space="preserve"> дебати, дискусії, рольові ігри та кейс-методи, поєднуючи їх з веденням рефлексивних журналів для аналізу власної діяльності.</w:t>
      </w:r>
    </w:p>
    <w:p w14:paraId="5F48ED72"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Важливими педагогічними умовами для цього є висока мотивація майбутніх учителів іноземної мови за допомогою залучення міждисциплінарного підходу й активне використання цифрових технологій і мультимедійних платформ.</w:t>
      </w:r>
    </w:p>
    <w:p w14:paraId="0BCA22EE"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Реалізація </w:t>
      </w:r>
      <w:proofErr w:type="spellStart"/>
      <w:r w:rsidRPr="005339B8">
        <w:rPr>
          <w:rFonts w:ascii="Times New Roman" w:eastAsia="Times New Roman" w:hAnsi="Times New Roman" w:cs="Times New Roman"/>
          <w:sz w:val="28"/>
          <w:szCs w:val="28"/>
          <w:lang w:val="uk-UA" w:eastAsia="ru-RU"/>
        </w:rPr>
        <w:t>компетентнісного</w:t>
      </w:r>
      <w:proofErr w:type="spellEnd"/>
      <w:r w:rsidRPr="005339B8">
        <w:rPr>
          <w:rFonts w:ascii="Times New Roman" w:eastAsia="Times New Roman" w:hAnsi="Times New Roman" w:cs="Times New Roman"/>
          <w:sz w:val="28"/>
          <w:szCs w:val="28"/>
          <w:lang w:val="uk-UA" w:eastAsia="ru-RU"/>
        </w:rPr>
        <w:t xml:space="preserve"> підходу в процесі підготовки майбутніх вчителів обумовлює впровадження інноваційних методів оцінювання результатів навчання майбутніх вчителів. </w:t>
      </w:r>
      <w:proofErr w:type="spellStart"/>
      <w:r w:rsidRPr="005339B8">
        <w:rPr>
          <w:rFonts w:ascii="Times New Roman" w:eastAsia="Times New Roman" w:hAnsi="Times New Roman" w:cs="Times New Roman"/>
          <w:sz w:val="28"/>
          <w:szCs w:val="28"/>
          <w:lang w:val="uk-UA" w:eastAsia="ru-RU"/>
        </w:rPr>
        <w:t>Шама</w:t>
      </w:r>
      <w:proofErr w:type="spellEnd"/>
      <w:r w:rsidRPr="005339B8">
        <w:rPr>
          <w:rFonts w:ascii="Times New Roman" w:eastAsia="Times New Roman" w:hAnsi="Times New Roman" w:cs="Times New Roman"/>
          <w:sz w:val="28"/>
          <w:szCs w:val="28"/>
          <w:lang w:val="uk-UA" w:eastAsia="ru-RU"/>
        </w:rPr>
        <w:t xml:space="preserve"> І. зазначає, що перспективним інструментом для </w:t>
      </w:r>
      <w:proofErr w:type="spellStart"/>
      <w:r w:rsidRPr="005339B8">
        <w:rPr>
          <w:rFonts w:ascii="Times New Roman" w:eastAsia="Times New Roman" w:hAnsi="Times New Roman" w:cs="Times New Roman"/>
          <w:sz w:val="28"/>
          <w:szCs w:val="28"/>
          <w:lang w:val="uk-UA" w:eastAsia="ru-RU"/>
        </w:rPr>
        <w:t>самоцінювання</w:t>
      </w:r>
      <w:proofErr w:type="spellEnd"/>
      <w:r w:rsidRPr="005339B8">
        <w:rPr>
          <w:rFonts w:ascii="Times New Roman" w:eastAsia="Times New Roman" w:hAnsi="Times New Roman" w:cs="Times New Roman"/>
          <w:sz w:val="28"/>
          <w:szCs w:val="28"/>
          <w:lang w:val="uk-UA" w:eastAsia="ru-RU"/>
        </w:rPr>
        <w:t xml:space="preserve"> формування професійної компетентності майбутніх учителів є кейс-технологія, яка дозволяє якісно визначити рівень сформованості професійних </w:t>
      </w:r>
      <w:proofErr w:type="spellStart"/>
      <w:r w:rsidRPr="005339B8">
        <w:rPr>
          <w:rFonts w:ascii="Times New Roman" w:eastAsia="Times New Roman" w:hAnsi="Times New Roman" w:cs="Times New Roman"/>
          <w:sz w:val="28"/>
          <w:szCs w:val="28"/>
          <w:lang w:val="uk-UA" w:eastAsia="ru-RU"/>
        </w:rPr>
        <w:t>компетентностей</w:t>
      </w:r>
      <w:proofErr w:type="spellEnd"/>
      <w:r w:rsidRPr="005339B8">
        <w:rPr>
          <w:rFonts w:ascii="Times New Roman" w:eastAsia="Times New Roman" w:hAnsi="Times New Roman" w:cs="Times New Roman"/>
          <w:sz w:val="28"/>
          <w:szCs w:val="28"/>
          <w:lang w:val="uk-UA" w:eastAsia="ru-RU"/>
        </w:rPr>
        <w:t xml:space="preserve">. Такі завдання мають чітко виражений контекстний характер, адже вони моделюють реальні психолого-педагогічні ситуації та вимагають від здобувачів освіти уміння переводити теоретичні знання в практичну площину. </w:t>
      </w:r>
    </w:p>
    <w:p w14:paraId="64AAC93E" w14:textId="77777777" w:rsidR="00194AF4" w:rsidRPr="005339B8" w:rsidRDefault="00194AF4" w:rsidP="00194AF4">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Учені Самойленко О., Полякова О. і </w:t>
      </w:r>
      <w:proofErr w:type="spellStart"/>
      <w:r w:rsidRPr="005339B8">
        <w:rPr>
          <w:rFonts w:ascii="Times New Roman" w:eastAsia="Times New Roman" w:hAnsi="Times New Roman" w:cs="Times New Roman"/>
          <w:sz w:val="28"/>
          <w:szCs w:val="28"/>
          <w:lang w:val="uk-UA" w:eastAsia="ru-RU"/>
        </w:rPr>
        <w:t>Макогончук</w:t>
      </w:r>
      <w:proofErr w:type="spellEnd"/>
      <w:r w:rsidRPr="005339B8">
        <w:rPr>
          <w:rFonts w:ascii="Times New Roman" w:eastAsia="Times New Roman" w:hAnsi="Times New Roman" w:cs="Times New Roman"/>
          <w:sz w:val="28"/>
          <w:szCs w:val="28"/>
          <w:lang w:val="uk-UA" w:eastAsia="ru-RU"/>
        </w:rPr>
        <w:t xml:space="preserve"> Н. здійснили аналіз результатів впровадження засобів неформальної освіти в процес підготовки вчителів і прийшли до </w:t>
      </w:r>
      <w:proofErr w:type="spellStart"/>
      <w:r w:rsidRPr="005339B8">
        <w:rPr>
          <w:rFonts w:ascii="Times New Roman" w:eastAsia="Times New Roman" w:hAnsi="Times New Roman" w:cs="Times New Roman"/>
          <w:sz w:val="28"/>
          <w:szCs w:val="28"/>
          <w:lang w:val="uk-UA" w:eastAsia="ru-RU"/>
        </w:rPr>
        <w:t>висновкуів</w:t>
      </w:r>
      <w:proofErr w:type="spellEnd"/>
      <w:r w:rsidRPr="005339B8">
        <w:rPr>
          <w:rFonts w:ascii="Times New Roman" w:eastAsia="Times New Roman" w:hAnsi="Times New Roman" w:cs="Times New Roman"/>
          <w:sz w:val="28"/>
          <w:szCs w:val="28"/>
          <w:lang w:val="uk-UA" w:eastAsia="ru-RU"/>
        </w:rPr>
        <w:t xml:space="preserve">, що неформальна освіта є ключовим інструментом для безперервного професійного розвитку вчителів, оскільки вона допомагає ефективно адаптуватися до динамічних змін в освітньому середовищі. Завдяки таким перевагам, як гнучкість, практичність та інтерактивність, цей підхід забезпечує високу мотивацію вчителів до самостійного набуття знань. Використання технологій неформального навчання дозволяє вчителям постійно оновлювати професійну компетентність, опановувати сучасні цифрові інструменти та розширювати спектр практичних </w:t>
      </w:r>
      <w:proofErr w:type="spellStart"/>
      <w:r w:rsidRPr="005339B8">
        <w:rPr>
          <w:rFonts w:ascii="Times New Roman" w:eastAsia="Times New Roman" w:hAnsi="Times New Roman" w:cs="Times New Roman"/>
          <w:sz w:val="28"/>
          <w:szCs w:val="28"/>
          <w:lang w:val="uk-UA" w:eastAsia="ru-RU"/>
        </w:rPr>
        <w:t>методик</w:t>
      </w:r>
      <w:proofErr w:type="spellEnd"/>
      <w:r w:rsidRPr="005339B8">
        <w:rPr>
          <w:rFonts w:ascii="Times New Roman" w:eastAsia="Times New Roman" w:hAnsi="Times New Roman" w:cs="Times New Roman"/>
          <w:sz w:val="28"/>
          <w:szCs w:val="28"/>
          <w:lang w:val="uk-UA" w:eastAsia="ru-RU"/>
        </w:rPr>
        <w:t xml:space="preserve"> викладання. Водночас участь у тематичних семінарах, тренінгах та курсах виступає ефективним і необхідним елементом для доповнення формальної освіти. Ми погоджуємось з думкою науковців, що такий комплексний підхід суттєво підвищує якість і результативність </w:t>
      </w:r>
      <w:r w:rsidRPr="005339B8">
        <w:rPr>
          <w:rFonts w:ascii="Times New Roman" w:eastAsia="Times New Roman" w:hAnsi="Times New Roman" w:cs="Times New Roman"/>
          <w:sz w:val="28"/>
          <w:szCs w:val="28"/>
          <w:lang w:val="uk-UA" w:eastAsia="ru-RU"/>
        </w:rPr>
        <w:lastRenderedPageBreak/>
        <w:t>підготовки фахівців, забезпечуючи формування всебічно розвиненого й інноваційного вчителя, зокрема й майбутніх вчителів іноземної мови.</w:t>
      </w:r>
    </w:p>
    <w:p w14:paraId="06F745FD" w14:textId="77777777" w:rsidR="00194AF4" w:rsidRPr="005339B8" w:rsidRDefault="00194AF4" w:rsidP="00194AF4">
      <w:pPr>
        <w:spacing w:after="0" w:line="360" w:lineRule="auto"/>
        <w:ind w:firstLine="709"/>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Черньонков</w:t>
      </w:r>
      <w:proofErr w:type="spellEnd"/>
      <w:r w:rsidRPr="005339B8">
        <w:rPr>
          <w:rFonts w:ascii="Times New Roman" w:hAnsi="Times New Roman" w:cs="Times New Roman"/>
          <w:sz w:val="28"/>
          <w:szCs w:val="28"/>
          <w:lang w:val="uk-UA"/>
        </w:rPr>
        <w:t xml:space="preserve"> Я. вважає, що коригування професійного розвитку майбутніх учителів іноземної мови на основі отриманих результатів експерименту формування професійної культури майбутніх учителів іноземної мови можливе за допомогою педагогічної практики, що забезпечує повне занурення здобувачів освіти в реальні умови вчительської професії для їхнього подальшого особистісного та кар’єрного зростання. Важливу роль у всебічному вдосконаленні професійної компетентності майбутніх вчителів іноземної мови відіграє його участь у </w:t>
      </w:r>
      <w:proofErr w:type="spellStart"/>
      <w:r w:rsidRPr="005339B8">
        <w:rPr>
          <w:rFonts w:ascii="Times New Roman" w:hAnsi="Times New Roman" w:cs="Times New Roman"/>
          <w:sz w:val="28"/>
          <w:szCs w:val="28"/>
          <w:lang w:val="uk-UA"/>
        </w:rPr>
        <w:t>позанавчальних</w:t>
      </w:r>
      <w:proofErr w:type="spellEnd"/>
      <w:r w:rsidRPr="005339B8">
        <w:rPr>
          <w:rFonts w:ascii="Times New Roman" w:hAnsi="Times New Roman" w:cs="Times New Roman"/>
          <w:sz w:val="28"/>
          <w:szCs w:val="28"/>
          <w:lang w:val="uk-UA"/>
        </w:rPr>
        <w:t xml:space="preserve"> заходах, зокрема КВК, Брейн-рингах та спортивних секціях. Особливим складником цього етапу,  і ми погоджуємося з </w:t>
      </w:r>
      <w:proofErr w:type="spellStart"/>
      <w:r w:rsidRPr="005339B8">
        <w:rPr>
          <w:rFonts w:ascii="Times New Roman" w:hAnsi="Times New Roman" w:cs="Times New Roman"/>
          <w:sz w:val="28"/>
          <w:szCs w:val="28"/>
          <w:lang w:val="uk-UA"/>
        </w:rPr>
        <w:t>Черньонковим</w:t>
      </w:r>
      <w:proofErr w:type="spellEnd"/>
      <w:r w:rsidRPr="005339B8">
        <w:rPr>
          <w:rFonts w:ascii="Times New Roman" w:hAnsi="Times New Roman" w:cs="Times New Roman"/>
          <w:sz w:val="28"/>
          <w:szCs w:val="28"/>
          <w:lang w:val="uk-UA"/>
        </w:rPr>
        <w:t> Я., є діяльність розмовного клубу «</w:t>
      </w:r>
      <w:r w:rsidRPr="005339B8">
        <w:rPr>
          <w:rFonts w:ascii="Times New Roman" w:hAnsi="Times New Roman" w:cs="Times New Roman"/>
          <w:sz w:val="28"/>
          <w:szCs w:val="28"/>
        </w:rPr>
        <w:t>Foreign</w:t>
      </w:r>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rPr>
        <w:t>Club</w:t>
      </w:r>
      <w:r w:rsidRPr="005339B8">
        <w:rPr>
          <w:rFonts w:ascii="Times New Roman" w:hAnsi="Times New Roman" w:cs="Times New Roman"/>
          <w:sz w:val="28"/>
          <w:szCs w:val="28"/>
          <w:lang w:val="uk-UA"/>
        </w:rPr>
        <w:t xml:space="preserve">», до керівництва яким залучають автентичних носіїв мови. Робота в межах цього клубу дозволяє майбутнім учителям іноземної мови в неформальній обстановці вивчати пісні, танці, ігри, кінематограф, а також специфіку діалектів і сленгу іншої культури. Безпосередня комунікація «у сфері спілкування» суттєво покращує мовленнєві навички майбутніх учителів іноземної мови, чиє професійне самоутвердження потребує мотивації і </w:t>
      </w:r>
      <w:proofErr w:type="spellStart"/>
      <w:r w:rsidRPr="005339B8">
        <w:rPr>
          <w:rFonts w:ascii="Times New Roman" w:hAnsi="Times New Roman" w:cs="Times New Roman"/>
          <w:sz w:val="28"/>
          <w:szCs w:val="28"/>
          <w:lang w:val="uk-UA"/>
        </w:rPr>
        <w:t>саморганізації</w:t>
      </w:r>
      <w:proofErr w:type="spellEnd"/>
      <w:r w:rsidRPr="005339B8">
        <w:rPr>
          <w:rFonts w:ascii="Times New Roman" w:hAnsi="Times New Roman" w:cs="Times New Roman"/>
          <w:sz w:val="28"/>
          <w:szCs w:val="28"/>
          <w:lang w:val="uk-UA"/>
        </w:rPr>
        <w:t>, що реалізується засобами неформальної освіти.</w:t>
      </w:r>
    </w:p>
    <w:p w14:paraId="73FAAA7A" w14:textId="5B487F10" w:rsidR="00A23830"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Учитель з повагою ставиться до учня й допомагає в подоланні «</w:t>
      </w:r>
      <w:proofErr w:type="spellStart"/>
      <w:r w:rsidRPr="005339B8">
        <w:rPr>
          <w:rFonts w:ascii="Times New Roman" w:hAnsi="Times New Roman" w:cs="Times New Roman"/>
          <w:sz w:val="28"/>
          <w:szCs w:val="28"/>
          <w:lang w:val="uk-UA"/>
        </w:rPr>
        <w:t>мовного</w:t>
      </w:r>
      <w:proofErr w:type="spellEnd"/>
      <w:r w:rsidRPr="005339B8">
        <w:rPr>
          <w:rFonts w:ascii="Times New Roman" w:hAnsi="Times New Roman" w:cs="Times New Roman"/>
          <w:sz w:val="28"/>
          <w:szCs w:val="28"/>
          <w:lang w:val="uk-UA"/>
        </w:rPr>
        <w:t xml:space="preserve"> бар’єру», на особистому прикладі формує в учня толерантність до культур народів світу</w:t>
      </w:r>
      <w:r w:rsidR="00AF3540"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 xml:space="preserve">Майбутній учитель іноземної мови повинен постійно здійснювати аналіз уроків з різних позицій: </w:t>
      </w:r>
      <w:r w:rsidR="003A0D1C" w:rsidRPr="005339B8">
        <w:rPr>
          <w:rFonts w:ascii="Times New Roman" w:hAnsi="Times New Roman" w:cs="Times New Roman"/>
          <w:sz w:val="28"/>
          <w:szCs w:val="28"/>
          <w:lang w:val="uk-UA"/>
        </w:rPr>
        <w:t>власної ролі, доречності дібраного матеріалу, розуміння учнями іншомовних інст</w:t>
      </w:r>
      <w:r w:rsidR="00963FA6" w:rsidRPr="005339B8">
        <w:rPr>
          <w:rFonts w:ascii="Times New Roman" w:hAnsi="Times New Roman" w:cs="Times New Roman"/>
          <w:sz w:val="28"/>
          <w:szCs w:val="28"/>
          <w:lang w:val="uk-UA"/>
        </w:rPr>
        <w:t>р</w:t>
      </w:r>
      <w:r w:rsidR="003A0D1C" w:rsidRPr="005339B8">
        <w:rPr>
          <w:rFonts w:ascii="Times New Roman" w:hAnsi="Times New Roman" w:cs="Times New Roman"/>
          <w:sz w:val="28"/>
          <w:szCs w:val="28"/>
          <w:lang w:val="uk-UA"/>
        </w:rPr>
        <w:t xml:space="preserve">укцій, аналіз отриманого результату, враження учнів від уроку та ін. </w:t>
      </w:r>
      <w:r w:rsidRPr="005339B8">
        <w:rPr>
          <w:rFonts w:ascii="Times New Roman" w:hAnsi="Times New Roman" w:cs="Times New Roman"/>
          <w:sz w:val="28"/>
          <w:szCs w:val="28"/>
          <w:lang w:val="uk-UA"/>
        </w:rPr>
        <w:t xml:space="preserve">Майбутній учитель іноземної мови, у якого сформований рефлексивний компонент, обиратиме </w:t>
      </w:r>
      <w:r w:rsidR="00D30BB8" w:rsidRPr="005339B8">
        <w:rPr>
          <w:rFonts w:ascii="Times New Roman" w:hAnsi="Times New Roman" w:cs="Times New Roman"/>
          <w:sz w:val="28"/>
          <w:szCs w:val="28"/>
          <w:lang w:val="uk-UA"/>
        </w:rPr>
        <w:t xml:space="preserve">технології і </w:t>
      </w:r>
      <w:r w:rsidRPr="005339B8">
        <w:rPr>
          <w:rFonts w:ascii="Times New Roman" w:hAnsi="Times New Roman" w:cs="Times New Roman"/>
          <w:sz w:val="28"/>
          <w:szCs w:val="28"/>
          <w:lang w:val="uk-UA"/>
        </w:rPr>
        <w:t xml:space="preserve">методи навчання, що відповідають його цінностям, особистісним якостям і постійно підвищуватиме кваліфікацію. З цією метою учитель вестиме рефлексивний щоденник як різновид </w:t>
      </w:r>
      <w:proofErr w:type="spellStart"/>
      <w:r w:rsidRPr="005339B8">
        <w:rPr>
          <w:rFonts w:ascii="Times New Roman" w:hAnsi="Times New Roman" w:cs="Times New Roman"/>
          <w:sz w:val="28"/>
          <w:szCs w:val="28"/>
          <w:lang w:val="uk-UA"/>
        </w:rPr>
        <w:t>самомоніторингу</w:t>
      </w:r>
      <w:proofErr w:type="spellEnd"/>
      <w:r w:rsidRPr="005339B8">
        <w:rPr>
          <w:rFonts w:ascii="Times New Roman" w:hAnsi="Times New Roman" w:cs="Times New Roman"/>
          <w:sz w:val="28"/>
          <w:szCs w:val="28"/>
          <w:lang w:val="uk-UA"/>
        </w:rPr>
        <w:t xml:space="preserve"> й за результатами цієї рефлексії за необхідності використовує неформальну освіту. Рефлексивний компонент є </w:t>
      </w:r>
      <w:r w:rsidRPr="005339B8">
        <w:rPr>
          <w:rFonts w:ascii="Times New Roman" w:hAnsi="Times New Roman" w:cs="Times New Roman"/>
          <w:sz w:val="28"/>
          <w:szCs w:val="28"/>
          <w:lang w:val="uk-UA"/>
        </w:rPr>
        <w:lastRenderedPageBreak/>
        <w:t>стрижнем професійної компетентності майбутнього вчителя іноземної мови, бо він визначає мотивацію (навіщо це роблю?), оцінює знання (чому ще повинен навчитися?), коригує діяльність (адаптація методики до потреб учнів).</w:t>
      </w:r>
    </w:p>
    <w:bookmarkEnd w:id="10"/>
    <w:p w14:paraId="5ED76D94" w14:textId="683EAB94" w:rsidR="00A23830" w:rsidRPr="005339B8" w:rsidRDefault="00762611"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Варто зауважити також, що р</w:t>
      </w:r>
      <w:r w:rsidR="00A23830" w:rsidRPr="005339B8">
        <w:rPr>
          <w:rFonts w:ascii="Times New Roman" w:hAnsi="Times New Roman" w:cs="Times New Roman"/>
          <w:sz w:val="28"/>
          <w:szCs w:val="28"/>
          <w:lang w:val="uk-UA"/>
        </w:rPr>
        <w:t xml:space="preserve">івень формування специфічних складових професійної компетентності майбутнього вчителя іноземної мови залежить від особистісних характеристик майбутнього педагога, прагнення опанувати професією на високому рівні. </w:t>
      </w:r>
    </w:p>
    <w:p w14:paraId="0993BD15" w14:textId="39F3AF39" w:rsidR="00A23830" w:rsidRPr="005339B8" w:rsidRDefault="008C0CDC"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w:t>
      </w:r>
      <w:r w:rsidR="00A23830" w:rsidRPr="005339B8">
        <w:rPr>
          <w:rFonts w:ascii="Times New Roman" w:hAnsi="Times New Roman" w:cs="Times New Roman"/>
          <w:sz w:val="28"/>
          <w:szCs w:val="28"/>
          <w:lang w:val="uk-UA"/>
        </w:rPr>
        <w:t xml:space="preserve">важаємо, що професійна компетентність майбутнього вчителя іноземної мови представляє собою синтетичну структуру, яка складається з синтезу </w:t>
      </w:r>
      <w:proofErr w:type="spellStart"/>
      <w:r w:rsidR="00A23830" w:rsidRPr="005339B8">
        <w:rPr>
          <w:rFonts w:ascii="Times New Roman" w:hAnsi="Times New Roman" w:cs="Times New Roman"/>
          <w:sz w:val="28"/>
          <w:szCs w:val="28"/>
          <w:lang w:val="uk-UA"/>
        </w:rPr>
        <w:t>ціннісно</w:t>
      </w:r>
      <w:proofErr w:type="spellEnd"/>
      <w:r w:rsidR="00A23830" w:rsidRPr="005339B8">
        <w:rPr>
          <w:rFonts w:ascii="Times New Roman" w:hAnsi="Times New Roman" w:cs="Times New Roman"/>
          <w:sz w:val="28"/>
          <w:szCs w:val="28"/>
          <w:lang w:val="uk-UA"/>
        </w:rPr>
        <w:t xml:space="preserve">-мотиваційного, когнітивного, діяльнісно-технологічного й рефлексивного компонентів, що передбачає навчання протягом життя. Іноземна мова й методика її навчання постійно змінюються, тому вчитель </w:t>
      </w:r>
      <w:r w:rsidR="00762611" w:rsidRPr="005339B8">
        <w:rPr>
          <w:rFonts w:ascii="Times New Roman" w:hAnsi="Times New Roman" w:cs="Times New Roman"/>
          <w:sz w:val="28"/>
          <w:szCs w:val="28"/>
          <w:lang w:val="uk-UA"/>
        </w:rPr>
        <w:t xml:space="preserve">повинен </w:t>
      </w:r>
      <w:r w:rsidR="00A23830" w:rsidRPr="005339B8">
        <w:rPr>
          <w:rFonts w:ascii="Times New Roman" w:hAnsi="Times New Roman" w:cs="Times New Roman"/>
          <w:sz w:val="28"/>
          <w:szCs w:val="28"/>
          <w:lang w:val="uk-UA"/>
        </w:rPr>
        <w:t>опанову</w:t>
      </w:r>
      <w:r w:rsidR="00762611" w:rsidRPr="005339B8">
        <w:rPr>
          <w:rFonts w:ascii="Times New Roman" w:hAnsi="Times New Roman" w:cs="Times New Roman"/>
          <w:sz w:val="28"/>
          <w:szCs w:val="28"/>
          <w:lang w:val="uk-UA"/>
        </w:rPr>
        <w:t xml:space="preserve">вати </w:t>
      </w:r>
      <w:r w:rsidR="00A23830" w:rsidRPr="005339B8">
        <w:rPr>
          <w:rFonts w:ascii="Times New Roman" w:hAnsi="Times New Roman" w:cs="Times New Roman"/>
          <w:sz w:val="28"/>
          <w:szCs w:val="28"/>
          <w:lang w:val="uk-UA"/>
        </w:rPr>
        <w:t>інноваційн</w:t>
      </w:r>
      <w:r w:rsidR="00762611" w:rsidRPr="005339B8">
        <w:rPr>
          <w:rFonts w:ascii="Times New Roman" w:hAnsi="Times New Roman" w:cs="Times New Roman"/>
          <w:sz w:val="28"/>
          <w:szCs w:val="28"/>
          <w:lang w:val="uk-UA"/>
        </w:rPr>
        <w:t>ими</w:t>
      </w:r>
      <w:r w:rsidR="00A23830" w:rsidRPr="005339B8">
        <w:rPr>
          <w:rFonts w:ascii="Times New Roman" w:hAnsi="Times New Roman" w:cs="Times New Roman"/>
          <w:sz w:val="28"/>
          <w:szCs w:val="28"/>
          <w:lang w:val="uk-UA"/>
        </w:rPr>
        <w:t xml:space="preserve"> технологі</w:t>
      </w:r>
      <w:r w:rsidR="00762611" w:rsidRPr="005339B8">
        <w:rPr>
          <w:rFonts w:ascii="Times New Roman" w:hAnsi="Times New Roman" w:cs="Times New Roman"/>
          <w:sz w:val="28"/>
          <w:szCs w:val="28"/>
          <w:lang w:val="uk-UA"/>
        </w:rPr>
        <w:t>ями</w:t>
      </w:r>
      <w:r w:rsidR="00A23830" w:rsidRPr="005339B8">
        <w:rPr>
          <w:rFonts w:ascii="Times New Roman" w:hAnsi="Times New Roman" w:cs="Times New Roman"/>
          <w:sz w:val="28"/>
          <w:szCs w:val="28"/>
          <w:lang w:val="uk-UA"/>
        </w:rPr>
        <w:t xml:space="preserve"> і підтриму</w:t>
      </w:r>
      <w:r w:rsidR="00927B2B" w:rsidRPr="005339B8">
        <w:rPr>
          <w:rFonts w:ascii="Times New Roman" w:hAnsi="Times New Roman" w:cs="Times New Roman"/>
          <w:sz w:val="28"/>
          <w:szCs w:val="28"/>
          <w:lang w:val="uk-UA"/>
        </w:rPr>
        <w:t>вати</w:t>
      </w:r>
      <w:r w:rsidR="00A23830" w:rsidRPr="005339B8">
        <w:rPr>
          <w:rFonts w:ascii="Times New Roman" w:hAnsi="Times New Roman" w:cs="Times New Roman"/>
          <w:sz w:val="28"/>
          <w:szCs w:val="28"/>
          <w:lang w:val="uk-UA"/>
        </w:rPr>
        <w:t xml:space="preserve"> рівень володіння мовою, </w:t>
      </w:r>
      <w:r w:rsidR="00927B2B" w:rsidRPr="005339B8">
        <w:rPr>
          <w:rFonts w:ascii="Times New Roman" w:hAnsi="Times New Roman" w:cs="Times New Roman"/>
          <w:sz w:val="28"/>
          <w:szCs w:val="28"/>
          <w:lang w:val="uk-UA"/>
        </w:rPr>
        <w:t xml:space="preserve">а основним інструментом у цьому може стати </w:t>
      </w:r>
      <w:r w:rsidR="00A23830" w:rsidRPr="005339B8">
        <w:rPr>
          <w:rFonts w:ascii="Times New Roman" w:hAnsi="Times New Roman" w:cs="Times New Roman"/>
          <w:sz w:val="28"/>
          <w:szCs w:val="28"/>
          <w:lang w:val="uk-UA"/>
        </w:rPr>
        <w:t>використ</w:t>
      </w:r>
      <w:r w:rsidR="00927B2B" w:rsidRPr="005339B8">
        <w:rPr>
          <w:rFonts w:ascii="Times New Roman" w:hAnsi="Times New Roman" w:cs="Times New Roman"/>
          <w:sz w:val="28"/>
          <w:szCs w:val="28"/>
          <w:lang w:val="uk-UA"/>
        </w:rPr>
        <w:t>ання</w:t>
      </w:r>
      <w:r w:rsidR="00A23830" w:rsidRPr="005339B8">
        <w:rPr>
          <w:rFonts w:ascii="Times New Roman" w:hAnsi="Times New Roman" w:cs="Times New Roman"/>
          <w:sz w:val="28"/>
          <w:szCs w:val="28"/>
          <w:lang w:val="uk-UA"/>
        </w:rPr>
        <w:t xml:space="preserve"> інструмент</w:t>
      </w:r>
      <w:r w:rsidR="00927B2B" w:rsidRPr="005339B8">
        <w:rPr>
          <w:rFonts w:ascii="Times New Roman" w:hAnsi="Times New Roman" w:cs="Times New Roman"/>
          <w:sz w:val="28"/>
          <w:szCs w:val="28"/>
          <w:lang w:val="uk-UA"/>
        </w:rPr>
        <w:t>ів</w:t>
      </w:r>
      <w:r w:rsidR="00A23830" w:rsidRPr="005339B8">
        <w:rPr>
          <w:rFonts w:ascii="Times New Roman" w:hAnsi="Times New Roman" w:cs="Times New Roman"/>
          <w:sz w:val="28"/>
          <w:szCs w:val="28"/>
          <w:lang w:val="uk-UA"/>
        </w:rPr>
        <w:t xml:space="preserve"> неформальної освіти.</w:t>
      </w:r>
      <w:r w:rsidR="00927B2B" w:rsidRPr="005339B8">
        <w:rPr>
          <w:rFonts w:ascii="Times New Roman" w:hAnsi="Times New Roman" w:cs="Times New Roman"/>
          <w:sz w:val="28"/>
          <w:szCs w:val="28"/>
          <w:lang w:val="uk-UA"/>
        </w:rPr>
        <w:t xml:space="preserve"> При цьому значну роль також відіграють і</w:t>
      </w:r>
      <w:r w:rsidR="00A23830" w:rsidRPr="005339B8">
        <w:rPr>
          <w:rFonts w:ascii="Times New Roman" w:hAnsi="Times New Roman" w:cs="Times New Roman"/>
          <w:sz w:val="28"/>
          <w:szCs w:val="28"/>
          <w:lang w:val="uk-UA"/>
        </w:rPr>
        <w:t xml:space="preserve"> </w:t>
      </w:r>
      <w:r w:rsidR="00927B2B" w:rsidRPr="005339B8">
        <w:rPr>
          <w:rFonts w:ascii="Times New Roman" w:hAnsi="Times New Roman" w:cs="Times New Roman"/>
          <w:sz w:val="28"/>
          <w:szCs w:val="28"/>
          <w:lang w:val="uk-UA"/>
        </w:rPr>
        <w:t>с</w:t>
      </w:r>
      <w:r w:rsidR="00A23830" w:rsidRPr="005339B8">
        <w:rPr>
          <w:rFonts w:ascii="Times New Roman" w:hAnsi="Times New Roman" w:cs="Times New Roman"/>
          <w:sz w:val="28"/>
          <w:szCs w:val="28"/>
          <w:lang w:val="uk-UA"/>
        </w:rPr>
        <w:t>формовані вміння автономії й самоаналізу</w:t>
      </w:r>
      <w:r w:rsidR="00927B2B" w:rsidRPr="005339B8">
        <w:rPr>
          <w:rFonts w:ascii="Times New Roman" w:hAnsi="Times New Roman" w:cs="Times New Roman"/>
          <w:sz w:val="28"/>
          <w:szCs w:val="28"/>
          <w:lang w:val="uk-UA"/>
        </w:rPr>
        <w:t>, що</w:t>
      </w:r>
      <w:r w:rsidR="00A23830" w:rsidRPr="005339B8">
        <w:rPr>
          <w:rFonts w:ascii="Times New Roman" w:hAnsi="Times New Roman" w:cs="Times New Roman"/>
          <w:sz w:val="28"/>
          <w:szCs w:val="28"/>
          <w:lang w:val="uk-UA"/>
        </w:rPr>
        <w:t xml:space="preserve"> дають можливість майбутньому учителю іноземної мови вибудовувати індивідуальну освітню траєкторію, закла</w:t>
      </w:r>
      <w:r w:rsidR="00927B2B" w:rsidRPr="005339B8">
        <w:rPr>
          <w:rFonts w:ascii="Times New Roman" w:hAnsi="Times New Roman" w:cs="Times New Roman"/>
          <w:sz w:val="28"/>
          <w:szCs w:val="28"/>
          <w:lang w:val="uk-UA"/>
        </w:rPr>
        <w:t>с</w:t>
      </w:r>
      <w:r w:rsidR="00A23830" w:rsidRPr="005339B8">
        <w:rPr>
          <w:rFonts w:ascii="Times New Roman" w:hAnsi="Times New Roman" w:cs="Times New Roman"/>
          <w:sz w:val="28"/>
          <w:szCs w:val="28"/>
          <w:lang w:val="uk-UA"/>
        </w:rPr>
        <w:t>ти основу для постійної рефлексії й усвідомлення себе як культурного медіатора.</w:t>
      </w:r>
    </w:p>
    <w:p w14:paraId="03C97AD7"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Отже, важливою складовою професійної підготовки майбутнього вчителя іноземної мови є неформальна освіта, яка доповнює формальне навчання в університеті та забезпечує формування </w:t>
      </w:r>
      <w:proofErr w:type="spellStart"/>
      <w:r w:rsidRPr="005339B8">
        <w:rPr>
          <w:rFonts w:ascii="Times New Roman" w:hAnsi="Times New Roman" w:cs="Times New Roman"/>
          <w:sz w:val="28"/>
          <w:szCs w:val="28"/>
          <w:lang w:val="uk-UA"/>
        </w:rPr>
        <w:t>конкурентноспроможного</w:t>
      </w:r>
      <w:proofErr w:type="spellEnd"/>
      <w:r w:rsidRPr="005339B8">
        <w:rPr>
          <w:rFonts w:ascii="Times New Roman" w:hAnsi="Times New Roman" w:cs="Times New Roman"/>
          <w:sz w:val="28"/>
          <w:szCs w:val="28"/>
          <w:lang w:val="uk-UA"/>
        </w:rPr>
        <w:t xml:space="preserve"> фахівця. </w:t>
      </w:r>
    </w:p>
    <w:p w14:paraId="637A4406" w14:textId="58470EEA"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Професійна компетентність учителя іноземних мов є складною характеристикою, яка містить глибокі лінгвістичні знання, психолого-педагогічну підготовку й готовність до міжкультурної комунікації. Її структура охоплює комплекс взаємопов’язаних компонентів, зокрема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-мотиваційний, </w:t>
      </w:r>
      <w:r w:rsidR="008A6E69" w:rsidRPr="005339B8">
        <w:rPr>
          <w:rFonts w:ascii="Times New Roman" w:hAnsi="Times New Roman" w:cs="Times New Roman"/>
          <w:sz w:val="28"/>
          <w:szCs w:val="28"/>
          <w:lang w:val="uk-UA"/>
        </w:rPr>
        <w:t xml:space="preserve">когнітивний, </w:t>
      </w:r>
      <w:r w:rsidRPr="005339B8">
        <w:rPr>
          <w:rFonts w:ascii="Times New Roman" w:hAnsi="Times New Roman" w:cs="Times New Roman"/>
          <w:sz w:val="28"/>
          <w:szCs w:val="28"/>
          <w:lang w:val="uk-UA"/>
        </w:rPr>
        <w:t>діяльнісно-технологічний і рефлексивний. Формування професійної компетентності майбутн</w:t>
      </w:r>
      <w:r w:rsidR="008A6E69" w:rsidRPr="005339B8">
        <w:rPr>
          <w:rFonts w:ascii="Times New Roman" w:hAnsi="Times New Roman" w:cs="Times New Roman"/>
          <w:sz w:val="28"/>
          <w:szCs w:val="28"/>
          <w:lang w:val="uk-UA"/>
        </w:rPr>
        <w:t>іх</w:t>
      </w:r>
      <w:r w:rsidRPr="005339B8">
        <w:rPr>
          <w:rFonts w:ascii="Times New Roman" w:hAnsi="Times New Roman" w:cs="Times New Roman"/>
          <w:sz w:val="28"/>
          <w:szCs w:val="28"/>
          <w:lang w:val="uk-UA"/>
        </w:rPr>
        <w:t xml:space="preserve"> </w:t>
      </w:r>
      <w:r w:rsidR="008A6E69" w:rsidRPr="005339B8">
        <w:rPr>
          <w:rFonts w:ascii="Times New Roman" w:hAnsi="Times New Roman" w:cs="Times New Roman"/>
          <w:sz w:val="28"/>
          <w:szCs w:val="28"/>
          <w:lang w:val="uk-UA"/>
        </w:rPr>
        <w:t>у</w:t>
      </w:r>
      <w:r w:rsidRPr="005339B8">
        <w:rPr>
          <w:rFonts w:ascii="Times New Roman" w:hAnsi="Times New Roman" w:cs="Times New Roman"/>
          <w:sz w:val="28"/>
          <w:szCs w:val="28"/>
          <w:lang w:val="uk-UA"/>
        </w:rPr>
        <w:t>чител</w:t>
      </w:r>
      <w:r w:rsidR="008A6E69" w:rsidRPr="005339B8">
        <w:rPr>
          <w:rFonts w:ascii="Times New Roman" w:hAnsi="Times New Roman" w:cs="Times New Roman"/>
          <w:sz w:val="28"/>
          <w:szCs w:val="28"/>
          <w:lang w:val="uk-UA"/>
        </w:rPr>
        <w:t>ів</w:t>
      </w:r>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lastRenderedPageBreak/>
        <w:t>іноземн</w:t>
      </w:r>
      <w:r w:rsidR="008A6E69" w:rsidRPr="005339B8">
        <w:rPr>
          <w:rFonts w:ascii="Times New Roman" w:hAnsi="Times New Roman" w:cs="Times New Roman"/>
          <w:sz w:val="28"/>
          <w:szCs w:val="28"/>
          <w:lang w:val="uk-UA"/>
        </w:rPr>
        <w:t>ої</w:t>
      </w:r>
      <w:r w:rsidRPr="005339B8">
        <w:rPr>
          <w:rFonts w:ascii="Times New Roman" w:hAnsi="Times New Roman" w:cs="Times New Roman"/>
          <w:sz w:val="28"/>
          <w:szCs w:val="28"/>
          <w:lang w:val="uk-UA"/>
        </w:rPr>
        <w:t xml:space="preserve"> мов</w:t>
      </w:r>
      <w:r w:rsidR="008A6E69" w:rsidRPr="005339B8">
        <w:rPr>
          <w:rFonts w:ascii="Times New Roman" w:hAnsi="Times New Roman" w:cs="Times New Roman"/>
          <w:sz w:val="28"/>
          <w:szCs w:val="28"/>
          <w:lang w:val="uk-UA"/>
        </w:rPr>
        <w:t>и</w:t>
      </w:r>
      <w:r w:rsidRPr="005339B8">
        <w:rPr>
          <w:rFonts w:ascii="Times New Roman" w:hAnsi="Times New Roman" w:cs="Times New Roman"/>
          <w:sz w:val="28"/>
          <w:szCs w:val="28"/>
          <w:lang w:val="uk-UA"/>
        </w:rPr>
        <w:t xml:space="preserve"> спрямоване на розвиток здатності педагога адаптуватися до вимог сучасного інноваційного середовища та успішно реалізувати іншомовну освіту на засадах діалогу культур.</w:t>
      </w:r>
      <w:r w:rsidR="00F54D18" w:rsidRPr="005339B8">
        <w:rPr>
          <w:rFonts w:ascii="Times New Roman" w:hAnsi="Times New Roman" w:cs="Times New Roman"/>
          <w:sz w:val="28"/>
          <w:szCs w:val="28"/>
          <w:lang w:val="uk-UA"/>
        </w:rPr>
        <w:t xml:space="preserve"> </w:t>
      </w:r>
    </w:p>
    <w:p w14:paraId="4F601747" w14:textId="74D1DA9D" w:rsidR="00F54D18" w:rsidRPr="005339B8" w:rsidRDefault="00F54D18"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Ро</w:t>
      </w:r>
      <w:r w:rsidR="00AA1718" w:rsidRPr="005339B8">
        <w:rPr>
          <w:rFonts w:ascii="Times New Roman" w:hAnsi="Times New Roman" w:cs="Times New Roman"/>
          <w:sz w:val="28"/>
          <w:szCs w:val="28"/>
          <w:lang w:val="uk-UA"/>
        </w:rPr>
        <w:t>зкр</w:t>
      </w:r>
      <w:r w:rsidRPr="005339B8">
        <w:rPr>
          <w:rFonts w:ascii="Times New Roman" w:hAnsi="Times New Roman" w:cs="Times New Roman"/>
          <w:sz w:val="28"/>
          <w:szCs w:val="28"/>
          <w:lang w:val="uk-UA"/>
        </w:rPr>
        <w:t xml:space="preserve">иті нами в попередніх підрозділах </w:t>
      </w:r>
      <w:r w:rsidR="00AA1718" w:rsidRPr="005339B8">
        <w:rPr>
          <w:rFonts w:ascii="Times New Roman" w:hAnsi="Times New Roman" w:cs="Times New Roman"/>
          <w:sz w:val="28"/>
          <w:szCs w:val="28"/>
          <w:lang w:val="uk-UA"/>
        </w:rPr>
        <w:t>теоретичні засади поняття «професійна компетентність майбутніх вчителів іноземної мови», його сутнісні і структурні характеристики, а також визначення значного потенціалу засобів неформальної освіти у формуванні професійної компетентності майбутніх учителів іноземної мови</w:t>
      </w:r>
      <w:r w:rsidR="00F27C80" w:rsidRPr="005339B8">
        <w:rPr>
          <w:rFonts w:ascii="Times New Roman" w:hAnsi="Times New Roman" w:cs="Times New Roman"/>
          <w:sz w:val="28"/>
          <w:szCs w:val="28"/>
          <w:lang w:val="uk-UA"/>
        </w:rPr>
        <w:t xml:space="preserve"> вимагають від нас аналізу стану сформованості окресленої компетентності з метою визначення ефективних педагогічних умов, чому й буде присвячений наступний підрозділ.</w:t>
      </w:r>
    </w:p>
    <w:p w14:paraId="04309E95" w14:textId="77777777" w:rsidR="005F7857" w:rsidRPr="005339B8" w:rsidRDefault="005F7857" w:rsidP="00A23830">
      <w:pPr>
        <w:spacing w:after="0" w:line="360" w:lineRule="auto"/>
        <w:ind w:firstLine="709"/>
        <w:jc w:val="both"/>
        <w:rPr>
          <w:rFonts w:ascii="Times New Roman" w:hAnsi="Times New Roman" w:cs="Times New Roman"/>
          <w:sz w:val="28"/>
          <w:szCs w:val="28"/>
          <w:lang w:val="uk-UA"/>
        </w:rPr>
      </w:pPr>
    </w:p>
    <w:p w14:paraId="16C403F2" w14:textId="77777777" w:rsidR="00F200E4" w:rsidRPr="005339B8" w:rsidRDefault="00F200E4" w:rsidP="00A23830">
      <w:pPr>
        <w:spacing w:after="0" w:line="360" w:lineRule="auto"/>
        <w:ind w:firstLine="709"/>
        <w:jc w:val="both"/>
        <w:rPr>
          <w:rFonts w:ascii="Times New Roman" w:hAnsi="Times New Roman" w:cs="Times New Roman"/>
          <w:sz w:val="28"/>
          <w:szCs w:val="28"/>
          <w:lang w:val="uk-UA"/>
        </w:rPr>
      </w:pPr>
    </w:p>
    <w:p w14:paraId="17187A76" w14:textId="77777777" w:rsidR="00A23830" w:rsidRPr="005339B8" w:rsidRDefault="00A23830" w:rsidP="00A23830">
      <w:pPr>
        <w:spacing w:after="0" w:line="360" w:lineRule="auto"/>
        <w:ind w:firstLine="709"/>
        <w:jc w:val="both"/>
        <w:rPr>
          <w:rFonts w:ascii="Times New Roman" w:hAnsi="Times New Roman" w:cs="Times New Roman"/>
          <w:b/>
          <w:sz w:val="28"/>
          <w:szCs w:val="28"/>
          <w:lang w:val="uk-UA"/>
        </w:rPr>
      </w:pPr>
      <w:r w:rsidRPr="005339B8">
        <w:rPr>
          <w:rFonts w:ascii="Times New Roman" w:hAnsi="Times New Roman" w:cs="Times New Roman"/>
          <w:b/>
          <w:sz w:val="28"/>
          <w:szCs w:val="28"/>
          <w:lang w:val="uk-UA"/>
        </w:rPr>
        <w:t>1.4. Аналіз стану сформованості професійної компетентності майбутніх учителів іноземної мови</w:t>
      </w:r>
    </w:p>
    <w:p w14:paraId="211EC8F3"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попередніх підрозділах нами було розглянуто зміст і структуру професійної компетентності майбутнього вчителя іноземної мови, а також роль неформальної освіти в його професійній підготовці. </w:t>
      </w:r>
    </w:p>
    <w:p w14:paraId="350FE214" w14:textId="0E9FCB5E"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цьому підрозділі метою є визнач</w:t>
      </w:r>
      <w:r w:rsidR="00F200E4" w:rsidRPr="005339B8">
        <w:rPr>
          <w:rFonts w:ascii="Times New Roman" w:hAnsi="Times New Roman" w:cs="Times New Roman"/>
          <w:sz w:val="28"/>
          <w:szCs w:val="28"/>
          <w:lang w:val="uk-UA"/>
        </w:rPr>
        <w:t>ення</w:t>
      </w:r>
      <w:r w:rsidRPr="005339B8">
        <w:rPr>
          <w:rFonts w:ascii="Times New Roman" w:hAnsi="Times New Roman" w:cs="Times New Roman"/>
          <w:sz w:val="28"/>
          <w:szCs w:val="28"/>
          <w:lang w:val="uk-UA"/>
        </w:rPr>
        <w:t xml:space="preserve"> стан</w:t>
      </w:r>
      <w:r w:rsidR="00F200E4" w:rsidRPr="005339B8">
        <w:rPr>
          <w:rFonts w:ascii="Times New Roman" w:hAnsi="Times New Roman" w:cs="Times New Roman"/>
          <w:sz w:val="28"/>
          <w:szCs w:val="28"/>
          <w:lang w:val="uk-UA"/>
        </w:rPr>
        <w:t>у</w:t>
      </w:r>
      <w:r w:rsidRPr="005339B8">
        <w:rPr>
          <w:rFonts w:ascii="Times New Roman" w:hAnsi="Times New Roman" w:cs="Times New Roman"/>
          <w:sz w:val="28"/>
          <w:szCs w:val="28"/>
          <w:lang w:val="uk-UA"/>
        </w:rPr>
        <w:t xml:space="preserve"> сформованості професійної компетентності майбутніх вчителів іноземної мови, відповідно до сформованості структурних компонентів: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-мотиваційного, когнітивного, діяльнісно-технологічного й рефлексивного компонентів.</w:t>
      </w:r>
    </w:p>
    <w:p w14:paraId="58F3E950" w14:textId="37AEEFDC" w:rsidR="00F200E4" w:rsidRPr="005339B8" w:rsidRDefault="00F200E4"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Відповідно до мети ставимо перед собою наступні завдання:</w:t>
      </w:r>
    </w:p>
    <w:p w14:paraId="7711E4FA" w14:textId="6427DD64" w:rsidR="00F200E4" w:rsidRPr="005339B8" w:rsidRDefault="00FA2383"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визначити </w:t>
      </w:r>
      <w:proofErr w:type="spellStart"/>
      <w:r w:rsidR="001E5837" w:rsidRPr="005339B8">
        <w:rPr>
          <w:rFonts w:ascii="Times New Roman" w:hAnsi="Times New Roman" w:cs="Times New Roman"/>
          <w:sz w:val="28"/>
          <w:szCs w:val="28"/>
          <w:lang w:val="uk-UA"/>
        </w:rPr>
        <w:t>критеріально</w:t>
      </w:r>
      <w:proofErr w:type="spellEnd"/>
      <w:r w:rsidR="001E5837"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діагностичний апарат дослідження (критерії, </w:t>
      </w:r>
      <w:r w:rsidR="00D11FCD" w:rsidRPr="005339B8">
        <w:rPr>
          <w:rFonts w:ascii="Times New Roman" w:hAnsi="Times New Roman" w:cs="Times New Roman"/>
          <w:sz w:val="28"/>
          <w:szCs w:val="28"/>
          <w:lang w:val="uk-UA"/>
        </w:rPr>
        <w:t xml:space="preserve">показники й </w:t>
      </w:r>
      <w:r w:rsidRPr="005339B8">
        <w:rPr>
          <w:rFonts w:ascii="Times New Roman" w:hAnsi="Times New Roman" w:cs="Times New Roman"/>
          <w:sz w:val="28"/>
          <w:szCs w:val="28"/>
          <w:lang w:val="uk-UA"/>
        </w:rPr>
        <w:t>рівні сформованості професійної компетентності майбутніх учителів іноземної мови</w:t>
      </w:r>
      <w:r w:rsidR="001E5837" w:rsidRPr="005339B8">
        <w:rPr>
          <w:rFonts w:ascii="Times New Roman" w:hAnsi="Times New Roman" w:cs="Times New Roman"/>
          <w:sz w:val="28"/>
          <w:szCs w:val="28"/>
          <w:lang w:val="uk-UA"/>
        </w:rPr>
        <w:t xml:space="preserve"> та інструменти їх вимірювання</w:t>
      </w:r>
      <w:r w:rsidRPr="005339B8">
        <w:rPr>
          <w:rFonts w:ascii="Times New Roman" w:hAnsi="Times New Roman" w:cs="Times New Roman"/>
          <w:sz w:val="28"/>
          <w:szCs w:val="28"/>
          <w:lang w:val="uk-UA"/>
        </w:rPr>
        <w:t>);</w:t>
      </w:r>
    </w:p>
    <w:p w14:paraId="30724715" w14:textId="4D6220E0" w:rsidR="00D11FCD" w:rsidRPr="005339B8" w:rsidRDefault="00D11FCD"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проаналізувати</w:t>
      </w:r>
      <w:r w:rsidR="001E5837" w:rsidRPr="005339B8">
        <w:rPr>
          <w:rFonts w:ascii="Times New Roman" w:hAnsi="Times New Roman" w:cs="Times New Roman"/>
          <w:sz w:val="28"/>
          <w:szCs w:val="28"/>
          <w:lang w:val="uk-UA"/>
        </w:rPr>
        <w:t xml:space="preserve"> стан сформованості професійної компетентності майбутніх учителів іноземної мови та визначити сильні й слабкі сторони.</w:t>
      </w:r>
    </w:p>
    <w:p w14:paraId="3D60DDE7" w14:textId="0DA136D5"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Перш ніж визначити стан сформованості професійної компетентності майбутніх учителів іноземної мови, постає потреба в </w:t>
      </w:r>
      <w:proofErr w:type="spellStart"/>
      <w:r w:rsidRPr="005339B8">
        <w:rPr>
          <w:rFonts w:ascii="Times New Roman" w:hAnsi="Times New Roman" w:cs="Times New Roman"/>
          <w:sz w:val="28"/>
          <w:szCs w:val="28"/>
          <w:lang w:val="uk-UA"/>
        </w:rPr>
        <w:t>проєктуванні</w:t>
      </w:r>
      <w:proofErr w:type="spellEnd"/>
      <w:r w:rsidRPr="005339B8">
        <w:rPr>
          <w:rFonts w:ascii="Times New Roman" w:hAnsi="Times New Roman" w:cs="Times New Roman"/>
          <w:sz w:val="28"/>
          <w:szCs w:val="28"/>
          <w:lang w:val="uk-UA"/>
        </w:rPr>
        <w:t xml:space="preserve"> </w:t>
      </w:r>
      <w:proofErr w:type="spellStart"/>
      <w:r w:rsidR="00F85EB0" w:rsidRPr="005339B8">
        <w:rPr>
          <w:rFonts w:ascii="Times New Roman" w:hAnsi="Times New Roman" w:cs="Times New Roman"/>
          <w:sz w:val="28"/>
          <w:szCs w:val="28"/>
          <w:lang w:val="uk-UA"/>
        </w:rPr>
        <w:lastRenderedPageBreak/>
        <w:t>критеріально</w:t>
      </w:r>
      <w:proofErr w:type="spellEnd"/>
      <w:r w:rsidR="00F85EB0"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діагностичного апарату дослідження, що </w:t>
      </w:r>
      <w:r w:rsidR="00FA2383" w:rsidRPr="005339B8">
        <w:rPr>
          <w:rFonts w:ascii="Times New Roman" w:hAnsi="Times New Roman" w:cs="Times New Roman"/>
          <w:sz w:val="28"/>
          <w:szCs w:val="28"/>
          <w:lang w:val="uk-UA"/>
        </w:rPr>
        <w:t>містить</w:t>
      </w:r>
      <w:r w:rsidRPr="005339B8">
        <w:rPr>
          <w:rFonts w:ascii="Times New Roman" w:hAnsi="Times New Roman" w:cs="Times New Roman"/>
          <w:sz w:val="28"/>
          <w:szCs w:val="28"/>
          <w:lang w:val="uk-UA"/>
        </w:rPr>
        <w:t xml:space="preserve"> </w:t>
      </w:r>
      <w:r w:rsidR="00FA2383" w:rsidRPr="005339B8">
        <w:rPr>
          <w:rFonts w:ascii="Times New Roman" w:hAnsi="Times New Roman" w:cs="Times New Roman"/>
          <w:sz w:val="28"/>
          <w:szCs w:val="28"/>
          <w:lang w:val="uk-UA"/>
        </w:rPr>
        <w:t>у</w:t>
      </w:r>
      <w:r w:rsidRPr="005339B8">
        <w:rPr>
          <w:rFonts w:ascii="Times New Roman" w:hAnsi="Times New Roman" w:cs="Times New Roman"/>
          <w:sz w:val="28"/>
          <w:szCs w:val="28"/>
          <w:lang w:val="uk-UA"/>
        </w:rPr>
        <w:t xml:space="preserve"> себе критерії, рівні й показники її сформованості. </w:t>
      </w:r>
    </w:p>
    <w:p w14:paraId="482DA914"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Діагностика компонентів професійної компетентності студентів є ключовим етапом дослідження. Отримані дані дозволяють не лише виявити слабкі місця у підготовці майбутніх учителів іноземних мов, а й обґрунтувати доцільність використання неформальної освіти як інструмента покращення якості вищої школи. </w:t>
      </w:r>
    </w:p>
    <w:p w14:paraId="1ABC4D05"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Для досягнення поставлених завдань потрібно теоретично обґрунтувати сутність категорій «критерій» і «показник», які будемо використовувати в діагностиці, диференціювати рівні сформованості професійної компетентності майбутніх вчителів іноземної мови. Такий підхід забезпечить валідність і системність нашого дослідження.</w:t>
      </w:r>
    </w:p>
    <w:p w14:paraId="44E369BF"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Проблеми визначення критеріїв, показників і рівнів сформованості професійної компетентності майбутніх учителів-філологів перебували в центрі уваги учених-педагогів О. Вернигори, О. Зимовець, Ю. Климович, О. Марущак, С. </w:t>
      </w:r>
      <w:proofErr w:type="spellStart"/>
      <w:r w:rsidRPr="005339B8">
        <w:rPr>
          <w:rFonts w:ascii="Times New Roman" w:hAnsi="Times New Roman" w:cs="Times New Roman"/>
          <w:sz w:val="28"/>
          <w:szCs w:val="28"/>
          <w:lang w:val="uk-UA"/>
        </w:rPr>
        <w:t>Яблокова</w:t>
      </w:r>
      <w:proofErr w:type="spellEnd"/>
      <w:r w:rsidRPr="005339B8">
        <w:rPr>
          <w:rFonts w:ascii="Times New Roman" w:hAnsi="Times New Roman" w:cs="Times New Roman"/>
          <w:sz w:val="28"/>
          <w:szCs w:val="28"/>
          <w:lang w:val="uk-UA"/>
        </w:rPr>
        <w:t xml:space="preserve"> та інших. Необхідно відзначити відсутність стандартів у визначенні критеріїв, показників і рівнів сформованості професійної компетентності вчителів закладів загальної середньої освіти, і зокрема вчителів іноземної мови. Вагому роль у процесі визначення відіграють вимоги до вчителя й очікувані результати його професійної діяльності, що формуються залежно від актуального стану системи освіти. </w:t>
      </w:r>
    </w:p>
    <w:p w14:paraId="635C8F50" w14:textId="25FDC9B9"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«Словнику-довіднику з професійної педагогіки» за редакцією А. Семенової критерій інтерпретується як ключова вимога проведення педагогічного експерименту, оскільки ототожнює «мірило оцінки, судження». Зазначається, що педагогічне дослідження своєю метою має визначення критерію </w:t>
      </w:r>
      <w:proofErr w:type="spellStart"/>
      <w:r w:rsidRPr="005339B8">
        <w:rPr>
          <w:rFonts w:ascii="Times New Roman" w:hAnsi="Times New Roman" w:cs="Times New Roman"/>
          <w:sz w:val="28"/>
          <w:szCs w:val="28"/>
          <w:lang w:val="uk-UA"/>
        </w:rPr>
        <w:t>валідизації</w:t>
      </w:r>
      <w:proofErr w:type="spellEnd"/>
      <w:r w:rsidRPr="005339B8">
        <w:rPr>
          <w:rFonts w:ascii="Times New Roman" w:hAnsi="Times New Roman" w:cs="Times New Roman"/>
          <w:sz w:val="28"/>
          <w:szCs w:val="28"/>
          <w:lang w:val="uk-UA"/>
        </w:rPr>
        <w:t>: «об’єктивні біографічні дані (стать, вік, обрана спеціальність, вступ до вищого закладу</w:t>
      </w:r>
      <w:r w:rsidR="001607A7" w:rsidRPr="005339B8">
        <w:rPr>
          <w:rFonts w:ascii="Times New Roman" w:hAnsi="Times New Roman" w:cs="Times New Roman"/>
          <w:sz w:val="28"/>
          <w:szCs w:val="28"/>
          <w:lang w:val="uk-UA"/>
        </w:rPr>
        <w:t xml:space="preserve"> освіти</w:t>
      </w:r>
      <w:r w:rsidRPr="005339B8">
        <w:rPr>
          <w:rFonts w:ascii="Times New Roman" w:hAnsi="Times New Roman" w:cs="Times New Roman"/>
          <w:sz w:val="28"/>
          <w:szCs w:val="28"/>
          <w:lang w:val="uk-UA"/>
        </w:rPr>
        <w:t xml:space="preserve"> і таке інше); показники успішності, що найчастіше виступають критеріями рівня знань, мірою тестів здібності до навчання, тестів інтелекту; результати реальної діяльності (для студентів педагогічних закладів – проведення уроків та виховних заходів під </w:t>
      </w:r>
      <w:r w:rsidRPr="005339B8">
        <w:rPr>
          <w:rFonts w:ascii="Times New Roman" w:hAnsi="Times New Roman" w:cs="Times New Roman"/>
          <w:sz w:val="28"/>
          <w:szCs w:val="28"/>
          <w:lang w:val="uk-UA"/>
        </w:rPr>
        <w:lastRenderedPageBreak/>
        <w:t xml:space="preserve">час практики, створення педагогічних плакатів, педагогічних кросвордів, написання педагогічних творів тощо); контрольні іспити знань і вмінь; дані інших </w:t>
      </w:r>
      <w:proofErr w:type="spellStart"/>
      <w:r w:rsidRPr="005339B8">
        <w:rPr>
          <w:rFonts w:ascii="Times New Roman" w:hAnsi="Times New Roman" w:cs="Times New Roman"/>
          <w:sz w:val="28"/>
          <w:szCs w:val="28"/>
          <w:lang w:val="uk-UA"/>
        </w:rPr>
        <w:t>методик</w:t>
      </w:r>
      <w:proofErr w:type="spellEnd"/>
      <w:r w:rsidRPr="005339B8">
        <w:rPr>
          <w:rFonts w:ascii="Times New Roman" w:hAnsi="Times New Roman" w:cs="Times New Roman"/>
          <w:sz w:val="28"/>
          <w:szCs w:val="28"/>
          <w:lang w:val="uk-UA"/>
        </w:rPr>
        <w:t xml:space="preserve"> і тестів, валідність яких (тобто придатність до виміру того, що вони хочуть виміряти) уважається встановленою» Словник, с. 95.</w:t>
      </w:r>
    </w:p>
    <w:p w14:paraId="70F2E27A" w14:textId="0AC4B7C9"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А. </w:t>
      </w:r>
      <w:proofErr w:type="spellStart"/>
      <w:r w:rsidRPr="005339B8">
        <w:rPr>
          <w:rFonts w:ascii="Times New Roman" w:hAnsi="Times New Roman" w:cs="Times New Roman"/>
          <w:sz w:val="28"/>
          <w:szCs w:val="28"/>
          <w:lang w:val="uk-UA"/>
        </w:rPr>
        <w:t>Шабалдак</w:t>
      </w:r>
      <w:proofErr w:type="spellEnd"/>
      <w:r w:rsidRPr="005339B8">
        <w:rPr>
          <w:rFonts w:ascii="Times New Roman" w:hAnsi="Times New Roman" w:cs="Times New Roman"/>
          <w:sz w:val="28"/>
          <w:szCs w:val="28"/>
          <w:lang w:val="uk-UA"/>
        </w:rPr>
        <w:t xml:space="preserve"> трактує критерій як «індикатор, на основі якого відбувається оцінка, визначення та класифікація певних якостей» </w:t>
      </w:r>
      <w:proofErr w:type="spellStart"/>
      <w:r w:rsidRPr="005339B8">
        <w:rPr>
          <w:rFonts w:ascii="Times New Roman" w:hAnsi="Times New Roman" w:cs="Times New Roman"/>
          <w:sz w:val="28"/>
          <w:szCs w:val="28"/>
          <w:lang w:val="uk-UA"/>
        </w:rPr>
        <w:t>Шабалдак</w:t>
      </w:r>
      <w:proofErr w:type="spellEnd"/>
      <w:r w:rsidRPr="005339B8">
        <w:rPr>
          <w:rFonts w:ascii="Times New Roman" w:hAnsi="Times New Roman" w:cs="Times New Roman"/>
          <w:sz w:val="28"/>
          <w:szCs w:val="28"/>
          <w:lang w:val="uk-UA"/>
        </w:rPr>
        <w:t xml:space="preserve">, с. 564. О. Вернигора акцентує на практичному застосуванні критерію, оскільки він «дозволяє виявити рівень досягнень певних мотивів, знань, умінь, рефлексії та результатів навчання, діяльності. Критерій відповідає характеристиці певної якості, компетентності, що розкривається в показниках» Вернигора, с. 109. У Великому тлумачному словнику показник трактується як «наочні дані про результати якоїсь роботи, якогось процесу, дані про досягнення в чому-небудь» Тлумачний словник, с. 1024. Простежується взаємозв’язок між критеріями і показниками, зокрема той факт, що «показник є складником критерію, служить типовим і конкретним виявом сутностей якостей процесу чи явища, що підлягає вивченню» </w:t>
      </w:r>
      <w:proofErr w:type="spellStart"/>
      <w:r w:rsidRPr="005339B8">
        <w:rPr>
          <w:rFonts w:ascii="Times New Roman" w:hAnsi="Times New Roman" w:cs="Times New Roman"/>
          <w:sz w:val="28"/>
          <w:szCs w:val="28"/>
          <w:lang w:val="uk-UA"/>
        </w:rPr>
        <w:t>Шабалдак</w:t>
      </w:r>
      <w:proofErr w:type="spellEnd"/>
      <w:r w:rsidRPr="005339B8">
        <w:rPr>
          <w:rFonts w:ascii="Times New Roman" w:hAnsi="Times New Roman" w:cs="Times New Roman"/>
          <w:sz w:val="28"/>
          <w:szCs w:val="28"/>
          <w:lang w:val="uk-UA"/>
        </w:rPr>
        <w:t xml:space="preserve">, с. 564. </w:t>
      </w:r>
    </w:p>
    <w:p w14:paraId="30E74A2C"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Учені Н. Литвинова, О. </w:t>
      </w:r>
      <w:proofErr w:type="spellStart"/>
      <w:r w:rsidRPr="005339B8">
        <w:rPr>
          <w:rFonts w:ascii="Times New Roman" w:hAnsi="Times New Roman" w:cs="Times New Roman"/>
          <w:sz w:val="28"/>
          <w:szCs w:val="28"/>
          <w:lang w:val="uk-UA"/>
        </w:rPr>
        <w:t>Петрикей</w:t>
      </w:r>
      <w:proofErr w:type="spellEnd"/>
      <w:r w:rsidRPr="005339B8">
        <w:rPr>
          <w:rFonts w:ascii="Times New Roman" w:hAnsi="Times New Roman" w:cs="Times New Roman"/>
          <w:sz w:val="28"/>
          <w:szCs w:val="28"/>
          <w:lang w:val="uk-UA"/>
        </w:rPr>
        <w:t xml:space="preserve"> і Л. Гриценко під час визначення критеріїв сформованості професійної компетентності майбутніх викладачів професійного навчання орієнтуються на компоненти зазначеної професійної компетентності і виділяють «однойменні їм критерії оцінювання: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-мотиваційний, інноваційно-когнітивний, операційно-діяльнісний, комунікативний» Литвинова, с. 144. </w:t>
      </w:r>
    </w:p>
    <w:p w14:paraId="34154A89"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Ю. Климович визначає чотири критерії сформованості професійної компетентності майбутніх учителів-філологів, до яких належать і вчителі іноземної мови: мотиваційно-ціннісний, </w:t>
      </w:r>
      <w:proofErr w:type="spellStart"/>
      <w:r w:rsidRPr="005339B8">
        <w:rPr>
          <w:rFonts w:ascii="Times New Roman" w:hAnsi="Times New Roman" w:cs="Times New Roman"/>
          <w:sz w:val="28"/>
          <w:szCs w:val="28"/>
          <w:lang w:val="uk-UA"/>
        </w:rPr>
        <w:t>змістово</w:t>
      </w:r>
      <w:proofErr w:type="spellEnd"/>
      <w:r w:rsidRPr="005339B8">
        <w:rPr>
          <w:rFonts w:ascii="Times New Roman" w:hAnsi="Times New Roman" w:cs="Times New Roman"/>
          <w:sz w:val="28"/>
          <w:szCs w:val="28"/>
          <w:lang w:val="uk-UA"/>
        </w:rPr>
        <w:t>-діяльнісний, операційно-технологічний і особистісно-</w:t>
      </w:r>
      <w:proofErr w:type="spellStart"/>
      <w:r w:rsidRPr="005339B8">
        <w:rPr>
          <w:rFonts w:ascii="Times New Roman" w:hAnsi="Times New Roman" w:cs="Times New Roman"/>
          <w:sz w:val="28"/>
          <w:szCs w:val="28"/>
          <w:lang w:val="uk-UA"/>
        </w:rPr>
        <w:t>рефлексійний</w:t>
      </w:r>
      <w:proofErr w:type="spellEnd"/>
      <w:r w:rsidRPr="005339B8">
        <w:rPr>
          <w:rFonts w:ascii="Times New Roman" w:hAnsi="Times New Roman" w:cs="Times New Roman"/>
          <w:sz w:val="28"/>
          <w:szCs w:val="28"/>
          <w:lang w:val="uk-UA"/>
        </w:rPr>
        <w:t xml:space="preserve"> Климович, с. 119. Учена вважає, що найбільш вагомим є </w:t>
      </w:r>
      <w:proofErr w:type="spellStart"/>
      <w:r w:rsidRPr="005339B8">
        <w:rPr>
          <w:rFonts w:ascii="Times New Roman" w:hAnsi="Times New Roman" w:cs="Times New Roman"/>
          <w:sz w:val="28"/>
          <w:szCs w:val="28"/>
          <w:lang w:val="uk-UA"/>
        </w:rPr>
        <w:t>змістово</w:t>
      </w:r>
      <w:proofErr w:type="spellEnd"/>
      <w:r w:rsidRPr="005339B8">
        <w:rPr>
          <w:rFonts w:ascii="Times New Roman" w:hAnsi="Times New Roman" w:cs="Times New Roman"/>
          <w:sz w:val="28"/>
          <w:szCs w:val="28"/>
          <w:lang w:val="uk-UA"/>
        </w:rPr>
        <w:t>-діяльнісний критерій, а найменшу вагу має мотиваційно-ціннісний критерій.</w:t>
      </w:r>
    </w:p>
    <w:p w14:paraId="2FD9275D" w14:textId="55E1E5B6"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Попередньо ми виокремили чотири ключові компоненти професійної компетентності учителів іноземної мови: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-мотиваційний, </w:t>
      </w:r>
      <w:r w:rsidR="001D4ABD" w:rsidRPr="005339B8">
        <w:rPr>
          <w:rFonts w:ascii="Times New Roman" w:hAnsi="Times New Roman" w:cs="Times New Roman"/>
          <w:sz w:val="28"/>
          <w:szCs w:val="28"/>
          <w:lang w:val="uk-UA"/>
        </w:rPr>
        <w:t xml:space="preserve">когнітивний, </w:t>
      </w:r>
      <w:r w:rsidRPr="005339B8">
        <w:rPr>
          <w:rFonts w:ascii="Times New Roman" w:hAnsi="Times New Roman" w:cs="Times New Roman"/>
          <w:sz w:val="28"/>
          <w:szCs w:val="28"/>
          <w:lang w:val="uk-UA"/>
        </w:rPr>
        <w:t>діяльнісно-технологічний і рефлексивний. У своєму дослідженні екстраполюємо ключові компоненти професійної компетентності вчителя іноземної мови в критерії сформованості професійної компетентності майбутніх учителів іноземної мови. Таке рішення обумовлене практико орієнтованою спрямованістю дослідження з метою вдосконалення професійної підготовки майбутніх вчителів іноземної мови в закладах вищої освіти за допомогою методів неформальної освіти.</w:t>
      </w:r>
    </w:p>
    <w:p w14:paraId="38C7DA1A"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Таким чином, у нашому дослідженні розглянемо рівні сформованості професійної компетентності майбутніх учителів іноземної мови за наступними критеріями.</w:t>
      </w:r>
    </w:p>
    <w:p w14:paraId="2D10F043" w14:textId="27050E36" w:rsidR="00272810" w:rsidRPr="005339B8" w:rsidRDefault="00A23830" w:rsidP="0027281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Рівень сформованості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-мотиваційного компонента професійної компетентності майбутнього учителя іноземної мови буде оцінюватись за </w:t>
      </w:r>
      <w:proofErr w:type="spellStart"/>
      <w:r w:rsidRPr="005339B8">
        <w:rPr>
          <w:rFonts w:ascii="Times New Roman" w:hAnsi="Times New Roman" w:cs="Times New Roman"/>
          <w:i/>
          <w:iCs/>
          <w:sz w:val="28"/>
          <w:szCs w:val="28"/>
          <w:lang w:val="uk-UA"/>
        </w:rPr>
        <w:t>ціннісно</w:t>
      </w:r>
      <w:proofErr w:type="spellEnd"/>
      <w:r w:rsidRPr="005339B8">
        <w:rPr>
          <w:rFonts w:ascii="Times New Roman" w:hAnsi="Times New Roman" w:cs="Times New Roman"/>
          <w:i/>
          <w:iCs/>
          <w:sz w:val="28"/>
          <w:szCs w:val="28"/>
          <w:lang w:val="uk-UA"/>
        </w:rPr>
        <w:t>-мотиваційним критерієм</w:t>
      </w:r>
      <w:r w:rsidRPr="005339B8">
        <w:rPr>
          <w:rFonts w:ascii="Times New Roman" w:hAnsi="Times New Roman" w:cs="Times New Roman"/>
          <w:sz w:val="28"/>
          <w:szCs w:val="28"/>
          <w:lang w:val="uk-UA"/>
        </w:rPr>
        <w:t xml:space="preserve">, </w:t>
      </w:r>
      <w:r w:rsidR="00272810" w:rsidRPr="005339B8">
        <w:rPr>
          <w:rFonts w:ascii="Times New Roman" w:hAnsi="Times New Roman" w:cs="Times New Roman"/>
          <w:sz w:val="28"/>
          <w:szCs w:val="28"/>
          <w:lang w:val="uk-UA"/>
        </w:rPr>
        <w:t xml:space="preserve">показниками якого виступають: </w:t>
      </w:r>
      <w:proofErr w:type="spellStart"/>
      <w:r w:rsidR="00272810" w:rsidRPr="005339B8">
        <w:rPr>
          <w:rFonts w:ascii="Times New Roman" w:hAnsi="Times New Roman" w:cs="Times New Roman"/>
          <w:sz w:val="28"/>
          <w:szCs w:val="28"/>
          <w:lang w:val="uk-UA"/>
        </w:rPr>
        <w:t>професійно</w:t>
      </w:r>
      <w:proofErr w:type="spellEnd"/>
      <w:r w:rsidR="00272810" w:rsidRPr="005339B8">
        <w:rPr>
          <w:rFonts w:ascii="Times New Roman" w:hAnsi="Times New Roman" w:cs="Times New Roman"/>
          <w:sz w:val="28"/>
          <w:szCs w:val="28"/>
          <w:lang w:val="uk-UA"/>
        </w:rPr>
        <w:t>-ціннісні орієнтації щодо майбутньої педагогічної діяльності</w:t>
      </w:r>
      <w:r w:rsidR="00CE5317" w:rsidRPr="005339B8">
        <w:rPr>
          <w:rFonts w:ascii="Times New Roman" w:hAnsi="Times New Roman" w:cs="Times New Roman"/>
          <w:sz w:val="28"/>
          <w:szCs w:val="28"/>
          <w:lang w:val="uk-UA"/>
        </w:rPr>
        <w:t>; внутрішня мотивація до професійного розвитку та самовдосконалення; усвідомлення значущості неформальної освіти для формування професійної компетентності; спрямованість на безперервний професійний розвиток і самоосвіту.</w:t>
      </w:r>
    </w:p>
    <w:p w14:paraId="2B7A41D7" w14:textId="4C350771" w:rsidR="00A2319F" w:rsidRPr="005339B8" w:rsidRDefault="00A2319F" w:rsidP="00A2319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Рівень сформованості когнітивного компонента професійної компетентності майбутніх учителів іноземних мов позначатиметься за </w:t>
      </w:r>
      <w:r w:rsidRPr="005339B8">
        <w:rPr>
          <w:rFonts w:ascii="Times New Roman" w:hAnsi="Times New Roman" w:cs="Times New Roman"/>
          <w:i/>
          <w:iCs/>
          <w:sz w:val="28"/>
          <w:szCs w:val="28"/>
          <w:lang w:val="uk-UA"/>
        </w:rPr>
        <w:t>когнітивним критерієм</w:t>
      </w:r>
      <w:r w:rsidRPr="005339B8">
        <w:rPr>
          <w:rFonts w:ascii="Times New Roman" w:hAnsi="Times New Roman" w:cs="Times New Roman"/>
          <w:sz w:val="28"/>
          <w:szCs w:val="28"/>
          <w:lang w:val="uk-UA"/>
        </w:rPr>
        <w:t xml:space="preserve">, </w:t>
      </w:r>
      <w:r w:rsidR="00600E7F" w:rsidRPr="005339B8">
        <w:rPr>
          <w:rFonts w:ascii="Times New Roman" w:hAnsi="Times New Roman" w:cs="Times New Roman"/>
          <w:sz w:val="28"/>
          <w:szCs w:val="28"/>
          <w:lang w:val="uk-UA"/>
        </w:rPr>
        <w:t xml:space="preserve">показниками якого виступають: система психолого-педагогічних, методичних і </w:t>
      </w:r>
      <w:proofErr w:type="spellStart"/>
      <w:r w:rsidR="00600E7F" w:rsidRPr="005339B8">
        <w:rPr>
          <w:rFonts w:ascii="Times New Roman" w:hAnsi="Times New Roman" w:cs="Times New Roman"/>
          <w:sz w:val="28"/>
          <w:szCs w:val="28"/>
          <w:lang w:val="uk-UA"/>
        </w:rPr>
        <w:t>лінгводидактичних</w:t>
      </w:r>
      <w:proofErr w:type="spellEnd"/>
      <w:r w:rsidR="00600E7F" w:rsidRPr="005339B8">
        <w:rPr>
          <w:rFonts w:ascii="Times New Roman" w:hAnsi="Times New Roman" w:cs="Times New Roman"/>
          <w:sz w:val="28"/>
          <w:szCs w:val="28"/>
          <w:lang w:val="uk-UA"/>
        </w:rPr>
        <w:t xml:space="preserve"> знань; обізнаність із сучасними педагогічними, цифровими, методичними технологіями та ресурсами неформальної освіти; уміння аналізу, відбору та систематизації професійної інформації; здатність застосовувати професійні знання у розв’язанні педагогічних завдань.</w:t>
      </w:r>
    </w:p>
    <w:p w14:paraId="35A4E49F" w14:textId="69E72AC5" w:rsidR="00677846"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Рівень сформованості діяльнісно-технологічного компонента професійної компетентності майбутнього вчителя іноземної мови </w:t>
      </w:r>
      <w:r w:rsidRPr="005339B8">
        <w:rPr>
          <w:rFonts w:ascii="Times New Roman" w:hAnsi="Times New Roman" w:cs="Times New Roman"/>
          <w:sz w:val="28"/>
          <w:szCs w:val="28"/>
          <w:lang w:val="uk-UA"/>
        </w:rPr>
        <w:lastRenderedPageBreak/>
        <w:t xml:space="preserve">визначатиметься за </w:t>
      </w:r>
      <w:r w:rsidRPr="005339B8">
        <w:rPr>
          <w:rFonts w:ascii="Times New Roman" w:hAnsi="Times New Roman" w:cs="Times New Roman"/>
          <w:i/>
          <w:iCs/>
          <w:sz w:val="28"/>
          <w:szCs w:val="28"/>
          <w:lang w:val="uk-UA"/>
        </w:rPr>
        <w:t>діяльнісно-технологічним критерієм</w:t>
      </w:r>
      <w:r w:rsidRPr="005339B8">
        <w:rPr>
          <w:rFonts w:ascii="Times New Roman" w:hAnsi="Times New Roman" w:cs="Times New Roman"/>
          <w:sz w:val="28"/>
          <w:szCs w:val="28"/>
          <w:lang w:val="uk-UA"/>
        </w:rPr>
        <w:t xml:space="preserve">, </w:t>
      </w:r>
      <w:r w:rsidR="00677846" w:rsidRPr="005339B8">
        <w:rPr>
          <w:rFonts w:ascii="Times New Roman" w:hAnsi="Times New Roman" w:cs="Times New Roman"/>
          <w:sz w:val="28"/>
          <w:szCs w:val="28"/>
          <w:lang w:val="uk-UA"/>
        </w:rPr>
        <w:t xml:space="preserve">показниками якого виступають: уміння організації та </w:t>
      </w:r>
      <w:proofErr w:type="spellStart"/>
      <w:r w:rsidR="00677846" w:rsidRPr="005339B8">
        <w:rPr>
          <w:rFonts w:ascii="Times New Roman" w:hAnsi="Times New Roman" w:cs="Times New Roman"/>
          <w:sz w:val="28"/>
          <w:szCs w:val="28"/>
          <w:lang w:val="uk-UA"/>
        </w:rPr>
        <w:t>проєктування</w:t>
      </w:r>
      <w:proofErr w:type="spellEnd"/>
      <w:r w:rsidR="00677846" w:rsidRPr="005339B8">
        <w:rPr>
          <w:rFonts w:ascii="Times New Roman" w:hAnsi="Times New Roman" w:cs="Times New Roman"/>
          <w:sz w:val="28"/>
          <w:szCs w:val="28"/>
          <w:lang w:val="uk-UA"/>
        </w:rPr>
        <w:t xml:space="preserve"> освітнього процесу з іноземної мови; застосування педагогічних, цифрових і методичних технологій навчання; використання інноваційних форм і методів викладання іноземної мови; інтеграція ресурсів неформальної освіти у </w:t>
      </w:r>
      <w:r w:rsidR="00A1539C" w:rsidRPr="005339B8">
        <w:rPr>
          <w:rFonts w:ascii="Times New Roman" w:hAnsi="Times New Roman" w:cs="Times New Roman"/>
          <w:sz w:val="28"/>
          <w:szCs w:val="28"/>
          <w:lang w:val="uk-UA"/>
        </w:rPr>
        <w:t xml:space="preserve">власну навчальну й </w:t>
      </w:r>
      <w:r w:rsidR="00677846" w:rsidRPr="005339B8">
        <w:rPr>
          <w:rFonts w:ascii="Times New Roman" w:hAnsi="Times New Roman" w:cs="Times New Roman"/>
          <w:sz w:val="28"/>
          <w:szCs w:val="28"/>
          <w:lang w:val="uk-UA"/>
        </w:rPr>
        <w:t>професійну діяльність.</w:t>
      </w:r>
    </w:p>
    <w:p w14:paraId="21621BB2" w14:textId="6FFCFBF6" w:rsidR="00A969FA" w:rsidRPr="005339B8" w:rsidRDefault="00A23830" w:rsidP="00A969FA">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Рівень сформованості рефлексивного компонента професійної компетентності майбутніх учителів іноземних мов буде визначений за </w:t>
      </w:r>
      <w:r w:rsidRPr="005339B8">
        <w:rPr>
          <w:rFonts w:ascii="Times New Roman" w:hAnsi="Times New Roman" w:cs="Times New Roman"/>
          <w:i/>
          <w:iCs/>
          <w:sz w:val="28"/>
          <w:szCs w:val="28"/>
          <w:lang w:val="uk-UA"/>
        </w:rPr>
        <w:t>рефлексивним критерієм</w:t>
      </w:r>
      <w:r w:rsidRPr="005339B8">
        <w:rPr>
          <w:rFonts w:ascii="Times New Roman" w:hAnsi="Times New Roman" w:cs="Times New Roman"/>
          <w:sz w:val="28"/>
          <w:szCs w:val="28"/>
          <w:lang w:val="uk-UA"/>
        </w:rPr>
        <w:t xml:space="preserve">, </w:t>
      </w:r>
      <w:r w:rsidR="00A1539C" w:rsidRPr="005339B8">
        <w:rPr>
          <w:rFonts w:ascii="Times New Roman" w:hAnsi="Times New Roman" w:cs="Times New Roman"/>
          <w:sz w:val="28"/>
          <w:szCs w:val="28"/>
          <w:lang w:val="uk-UA"/>
        </w:rPr>
        <w:t>показниками якого є</w:t>
      </w:r>
      <w:r w:rsidR="00A969FA" w:rsidRPr="005339B8">
        <w:rPr>
          <w:rFonts w:ascii="Times New Roman" w:hAnsi="Times New Roman" w:cs="Times New Roman"/>
          <w:sz w:val="28"/>
          <w:szCs w:val="28"/>
          <w:lang w:val="uk-UA"/>
        </w:rPr>
        <w:t xml:space="preserve">: уміння критично аналізувати власну педагогічну діяльність; здатність до </w:t>
      </w:r>
      <w:proofErr w:type="spellStart"/>
      <w:r w:rsidR="00A969FA" w:rsidRPr="005339B8">
        <w:rPr>
          <w:rFonts w:ascii="Times New Roman" w:hAnsi="Times New Roman" w:cs="Times New Roman"/>
          <w:sz w:val="28"/>
          <w:szCs w:val="28"/>
          <w:lang w:val="uk-UA"/>
        </w:rPr>
        <w:t>самооцінювання</w:t>
      </w:r>
      <w:proofErr w:type="spellEnd"/>
      <w:r w:rsidR="00A969FA" w:rsidRPr="005339B8">
        <w:rPr>
          <w:rFonts w:ascii="Times New Roman" w:hAnsi="Times New Roman" w:cs="Times New Roman"/>
          <w:sz w:val="28"/>
          <w:szCs w:val="28"/>
          <w:lang w:val="uk-UA"/>
        </w:rPr>
        <w:t xml:space="preserve"> рівня професійної </w:t>
      </w:r>
      <w:proofErr w:type="spellStart"/>
      <w:r w:rsidR="00A969FA" w:rsidRPr="005339B8">
        <w:rPr>
          <w:rFonts w:ascii="Times New Roman" w:hAnsi="Times New Roman" w:cs="Times New Roman"/>
          <w:sz w:val="28"/>
          <w:szCs w:val="28"/>
          <w:lang w:val="uk-UA"/>
        </w:rPr>
        <w:t>комепетентності</w:t>
      </w:r>
      <w:proofErr w:type="spellEnd"/>
      <w:r w:rsidR="00A969FA" w:rsidRPr="005339B8">
        <w:rPr>
          <w:rFonts w:ascii="Times New Roman" w:hAnsi="Times New Roman" w:cs="Times New Roman"/>
          <w:sz w:val="28"/>
          <w:szCs w:val="28"/>
          <w:lang w:val="uk-UA"/>
        </w:rPr>
        <w:t>; уміння оцінювати ефективність використання засобів неформальної освіти; здатність коригувати індивідуальну траєкторію професійного розвитку.</w:t>
      </w:r>
    </w:p>
    <w:p w14:paraId="0D766841" w14:textId="6072AA75"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Як бачимо, визначені нами критерії сформованості професійної компетентності майбутніх учителів іноземної мови передбачають врахування результатів навчання не лише формальної освіти, а й засобів неформальної освіти. </w:t>
      </w:r>
    </w:p>
    <w:p w14:paraId="128A3532" w14:textId="297ADE07" w:rsidR="00A23830" w:rsidRPr="005339B8" w:rsidRDefault="00A23830" w:rsidP="00A23830">
      <w:pPr>
        <w:spacing w:after="0" w:line="360" w:lineRule="auto"/>
        <w:ind w:firstLine="709"/>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w:t>
      </w:r>
      <w:r w:rsidR="001E3151" w:rsidRPr="005339B8">
        <w:rPr>
          <w:rFonts w:ascii="Times New Roman" w:hAnsi="Times New Roman" w:cs="Times New Roman"/>
          <w:sz w:val="28"/>
          <w:szCs w:val="28"/>
          <w:lang w:val="uk-UA"/>
        </w:rPr>
        <w:t xml:space="preserve"> 2. </w:t>
      </w:r>
    </w:p>
    <w:p w14:paraId="5B277FC0" w14:textId="77777777" w:rsidR="00A23830" w:rsidRPr="005339B8" w:rsidRDefault="00A23830" w:rsidP="00A23830">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Критерії, показники та методи діагностики рівня сформованості професійної компетентності майбутнього вчителя іноземної мови</w:t>
      </w:r>
    </w:p>
    <w:tbl>
      <w:tblPr>
        <w:tblStyle w:val="a4"/>
        <w:tblW w:w="0" w:type="auto"/>
        <w:tblLook w:val="04A0" w:firstRow="1" w:lastRow="0" w:firstColumn="1" w:lastColumn="0" w:noHBand="0" w:noVBand="1"/>
      </w:tblPr>
      <w:tblGrid>
        <w:gridCol w:w="1707"/>
        <w:gridCol w:w="2541"/>
        <w:gridCol w:w="4920"/>
      </w:tblGrid>
      <w:tr w:rsidR="00963034" w:rsidRPr="005339B8" w14:paraId="2597000C" w14:textId="77777777" w:rsidTr="00963034">
        <w:tc>
          <w:tcPr>
            <w:tcW w:w="1707" w:type="dxa"/>
          </w:tcPr>
          <w:p w14:paraId="2D17873B" w14:textId="77777777" w:rsidR="00963034" w:rsidRPr="005339B8" w:rsidRDefault="00963034" w:rsidP="001E6EBA">
            <w:pPr>
              <w:spacing w:line="360" w:lineRule="auto"/>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 xml:space="preserve">Компонент </w:t>
            </w:r>
          </w:p>
        </w:tc>
        <w:tc>
          <w:tcPr>
            <w:tcW w:w="2541" w:type="dxa"/>
          </w:tcPr>
          <w:p w14:paraId="7AABB560" w14:textId="77777777" w:rsidR="00963034" w:rsidRPr="005339B8" w:rsidRDefault="00963034" w:rsidP="001E6EBA">
            <w:pPr>
              <w:spacing w:line="360" w:lineRule="auto"/>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Показники</w:t>
            </w:r>
          </w:p>
        </w:tc>
        <w:tc>
          <w:tcPr>
            <w:tcW w:w="4920" w:type="dxa"/>
          </w:tcPr>
          <w:p w14:paraId="285A2700" w14:textId="77777777" w:rsidR="00963034" w:rsidRPr="005339B8" w:rsidRDefault="00963034" w:rsidP="001E6EBA">
            <w:pPr>
              <w:spacing w:line="360" w:lineRule="auto"/>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Діагностичний інструментарій</w:t>
            </w:r>
          </w:p>
        </w:tc>
      </w:tr>
      <w:tr w:rsidR="00963034" w:rsidRPr="00EA0E03" w14:paraId="594A9A09" w14:textId="77777777" w:rsidTr="00963034">
        <w:tc>
          <w:tcPr>
            <w:tcW w:w="1707" w:type="dxa"/>
            <w:vMerge w:val="restart"/>
            <w:vAlign w:val="center"/>
          </w:tcPr>
          <w:p w14:paraId="2CE9860E" w14:textId="77777777" w:rsidR="00963034" w:rsidRPr="005339B8" w:rsidRDefault="00963034" w:rsidP="001E6EBA">
            <w:pPr>
              <w:jc w:val="center"/>
              <w:rPr>
                <w:rFonts w:ascii="Times New Roman" w:hAnsi="Times New Roman" w:cs="Times New Roman"/>
                <w:sz w:val="24"/>
                <w:szCs w:val="24"/>
                <w:lang w:val="uk-UA"/>
              </w:rPr>
            </w:pPr>
            <w:proofErr w:type="spellStart"/>
            <w:r w:rsidRPr="005339B8">
              <w:rPr>
                <w:rFonts w:ascii="Times New Roman" w:hAnsi="Times New Roman" w:cs="Times New Roman"/>
                <w:sz w:val="24"/>
                <w:szCs w:val="24"/>
                <w:lang w:val="uk-UA"/>
              </w:rPr>
              <w:t>Ціннісно</w:t>
            </w:r>
            <w:proofErr w:type="spellEnd"/>
            <w:r w:rsidRPr="005339B8">
              <w:rPr>
                <w:rFonts w:ascii="Times New Roman" w:hAnsi="Times New Roman" w:cs="Times New Roman"/>
                <w:sz w:val="24"/>
                <w:szCs w:val="24"/>
                <w:lang w:val="uk-UA"/>
              </w:rPr>
              <w:t>-мотиваційний</w:t>
            </w:r>
          </w:p>
        </w:tc>
        <w:tc>
          <w:tcPr>
            <w:tcW w:w="2541" w:type="dxa"/>
          </w:tcPr>
          <w:p w14:paraId="15C89BAF" w14:textId="77777777" w:rsidR="00963034" w:rsidRPr="005339B8" w:rsidRDefault="00963034" w:rsidP="001E6EBA">
            <w:pPr>
              <w:jc w:val="center"/>
              <w:rPr>
                <w:rFonts w:ascii="Times New Roman" w:hAnsi="Times New Roman" w:cs="Times New Roman"/>
                <w:sz w:val="24"/>
                <w:szCs w:val="24"/>
                <w:lang w:val="uk-UA"/>
              </w:rPr>
            </w:pPr>
            <w:proofErr w:type="spellStart"/>
            <w:r w:rsidRPr="005339B8">
              <w:rPr>
                <w:rFonts w:ascii="Times New Roman" w:hAnsi="Times New Roman" w:cs="Times New Roman"/>
                <w:sz w:val="24"/>
                <w:szCs w:val="24"/>
                <w:lang w:val="uk-UA"/>
              </w:rPr>
              <w:t>Професійно</w:t>
            </w:r>
            <w:proofErr w:type="spellEnd"/>
            <w:r w:rsidRPr="005339B8">
              <w:rPr>
                <w:rFonts w:ascii="Times New Roman" w:hAnsi="Times New Roman" w:cs="Times New Roman"/>
                <w:sz w:val="24"/>
                <w:szCs w:val="24"/>
                <w:lang w:val="uk-UA"/>
              </w:rPr>
              <w:t>-ціннісні орієнтації</w:t>
            </w:r>
          </w:p>
        </w:tc>
        <w:tc>
          <w:tcPr>
            <w:tcW w:w="4920" w:type="dxa"/>
          </w:tcPr>
          <w:p w14:paraId="4C093ED2" w14:textId="37DC67F2"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Методика М. </w:t>
            </w:r>
            <w:proofErr w:type="spellStart"/>
            <w:r w:rsidRPr="005339B8">
              <w:rPr>
                <w:rFonts w:ascii="Times New Roman" w:hAnsi="Times New Roman" w:cs="Times New Roman"/>
                <w:sz w:val="24"/>
                <w:szCs w:val="24"/>
                <w:lang w:val="uk-UA"/>
              </w:rPr>
              <w:t>Рокича</w:t>
            </w:r>
            <w:proofErr w:type="spellEnd"/>
            <w:r w:rsidRPr="005339B8">
              <w:rPr>
                <w:rFonts w:ascii="Times New Roman" w:hAnsi="Times New Roman" w:cs="Times New Roman"/>
                <w:sz w:val="24"/>
                <w:szCs w:val="24"/>
                <w:lang w:val="uk-UA"/>
              </w:rPr>
              <w:t xml:space="preserve"> «Ціннісні орієнтації» </w:t>
            </w:r>
          </w:p>
          <w:p w14:paraId="19BBEB9D"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w:t>
            </w:r>
            <w:bookmarkStart w:id="11" w:name="_Hlk233276484"/>
            <w:r w:rsidRPr="005339B8">
              <w:rPr>
                <w:rFonts w:ascii="Times New Roman" w:hAnsi="Times New Roman" w:cs="Times New Roman"/>
                <w:sz w:val="24"/>
                <w:szCs w:val="24"/>
                <w:lang w:val="uk-UA"/>
              </w:rPr>
              <w:t xml:space="preserve">Шкала кар’єрної </w:t>
            </w:r>
            <w:proofErr w:type="spellStart"/>
            <w:r w:rsidRPr="005339B8">
              <w:rPr>
                <w:rFonts w:ascii="Times New Roman" w:hAnsi="Times New Roman" w:cs="Times New Roman"/>
                <w:sz w:val="24"/>
                <w:szCs w:val="24"/>
                <w:lang w:val="uk-UA"/>
              </w:rPr>
              <w:t>самоефективності</w:t>
            </w:r>
            <w:proofErr w:type="spellEnd"/>
            <w:r w:rsidRPr="005339B8">
              <w:rPr>
                <w:rFonts w:ascii="Times New Roman" w:hAnsi="Times New Roman" w:cs="Times New Roman"/>
                <w:sz w:val="24"/>
                <w:szCs w:val="24"/>
                <w:lang w:val="uk-UA"/>
              </w:rPr>
              <w:t xml:space="preserve">» (E.  </w:t>
            </w:r>
            <w:proofErr w:type="spellStart"/>
            <w:r w:rsidRPr="005339B8">
              <w:rPr>
                <w:rFonts w:ascii="Times New Roman" w:hAnsi="Times New Roman" w:cs="Times New Roman"/>
                <w:sz w:val="24"/>
                <w:szCs w:val="24"/>
                <w:lang w:val="uk-UA"/>
              </w:rPr>
              <w:t>Kossek</w:t>
            </w:r>
            <w:proofErr w:type="spellEnd"/>
            <w:r w:rsidRPr="005339B8">
              <w:rPr>
                <w:rFonts w:ascii="Times New Roman" w:hAnsi="Times New Roman" w:cs="Times New Roman"/>
                <w:sz w:val="24"/>
                <w:szCs w:val="24"/>
                <w:lang w:val="uk-UA"/>
              </w:rPr>
              <w:t>, K. </w:t>
            </w:r>
            <w:proofErr w:type="spellStart"/>
            <w:r w:rsidRPr="005339B8">
              <w:rPr>
                <w:rFonts w:ascii="Times New Roman" w:hAnsi="Times New Roman" w:cs="Times New Roman"/>
                <w:sz w:val="24"/>
                <w:szCs w:val="24"/>
                <w:lang w:val="uk-UA"/>
              </w:rPr>
              <w:t>Roberts</w:t>
            </w:r>
            <w:proofErr w:type="spellEnd"/>
            <w:r w:rsidRPr="005339B8">
              <w:rPr>
                <w:rFonts w:ascii="Times New Roman" w:hAnsi="Times New Roman" w:cs="Times New Roman"/>
                <w:sz w:val="24"/>
                <w:szCs w:val="24"/>
                <w:lang w:val="uk-UA"/>
              </w:rPr>
              <w:t>, S. </w:t>
            </w:r>
            <w:proofErr w:type="spellStart"/>
            <w:r w:rsidRPr="005339B8">
              <w:rPr>
                <w:rFonts w:ascii="Times New Roman" w:hAnsi="Times New Roman" w:cs="Times New Roman"/>
                <w:sz w:val="24"/>
                <w:szCs w:val="24"/>
                <w:lang w:val="uk-UA"/>
              </w:rPr>
              <w:t>Fisher</w:t>
            </w:r>
            <w:proofErr w:type="spellEnd"/>
            <w:r w:rsidRPr="005339B8">
              <w:rPr>
                <w:rFonts w:ascii="Times New Roman" w:hAnsi="Times New Roman" w:cs="Times New Roman"/>
                <w:sz w:val="24"/>
                <w:szCs w:val="24"/>
                <w:lang w:val="uk-UA"/>
              </w:rPr>
              <w:t>, &amp; B. </w:t>
            </w:r>
            <w:proofErr w:type="spellStart"/>
            <w:r w:rsidRPr="005339B8">
              <w:rPr>
                <w:rFonts w:ascii="Times New Roman" w:hAnsi="Times New Roman" w:cs="Times New Roman"/>
                <w:sz w:val="24"/>
                <w:szCs w:val="24"/>
                <w:lang w:val="uk-UA"/>
              </w:rPr>
              <w:t>Demarr</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adapted</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from</w:t>
            </w:r>
            <w:proofErr w:type="spellEnd"/>
            <w:r w:rsidRPr="005339B8">
              <w:rPr>
                <w:rFonts w:ascii="Times New Roman" w:hAnsi="Times New Roman" w:cs="Times New Roman"/>
                <w:sz w:val="24"/>
                <w:szCs w:val="24"/>
                <w:lang w:val="uk-UA"/>
              </w:rPr>
              <w:t xml:space="preserve"> M. </w:t>
            </w:r>
            <w:proofErr w:type="spellStart"/>
            <w:r w:rsidRPr="005339B8">
              <w:rPr>
                <w:rFonts w:ascii="Times New Roman" w:hAnsi="Times New Roman" w:cs="Times New Roman"/>
                <w:sz w:val="24"/>
                <w:szCs w:val="24"/>
                <w:lang w:val="uk-UA"/>
              </w:rPr>
              <w:t>Sherer</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and</w:t>
            </w:r>
            <w:proofErr w:type="spellEnd"/>
            <w:r w:rsidRPr="005339B8">
              <w:rPr>
                <w:rFonts w:ascii="Times New Roman" w:hAnsi="Times New Roman" w:cs="Times New Roman"/>
                <w:sz w:val="24"/>
                <w:szCs w:val="24"/>
                <w:lang w:val="uk-UA"/>
              </w:rPr>
              <w:t xml:space="preserve"> C. </w:t>
            </w:r>
            <w:proofErr w:type="spellStart"/>
            <w:r w:rsidRPr="005339B8">
              <w:rPr>
                <w:rFonts w:ascii="Times New Roman" w:hAnsi="Times New Roman" w:cs="Times New Roman"/>
                <w:sz w:val="24"/>
                <w:szCs w:val="24"/>
                <w:lang w:val="uk-UA"/>
              </w:rPr>
              <w:t>Adams</w:t>
            </w:r>
            <w:proofErr w:type="spellEnd"/>
            <w:r w:rsidRPr="005339B8">
              <w:rPr>
                <w:rFonts w:ascii="Times New Roman" w:hAnsi="Times New Roman" w:cs="Times New Roman"/>
                <w:sz w:val="24"/>
                <w:szCs w:val="24"/>
                <w:lang w:val="uk-UA"/>
              </w:rPr>
              <w:t>) (адаптація М. </w:t>
            </w:r>
            <w:proofErr w:type="spellStart"/>
            <w:r w:rsidRPr="005339B8">
              <w:rPr>
                <w:rFonts w:ascii="Times New Roman" w:hAnsi="Times New Roman" w:cs="Times New Roman"/>
                <w:sz w:val="24"/>
                <w:szCs w:val="24"/>
                <w:lang w:val="uk-UA"/>
              </w:rPr>
              <w:t>Тиченко</w:t>
            </w:r>
            <w:proofErr w:type="spellEnd"/>
            <w:r w:rsidRPr="005339B8">
              <w:rPr>
                <w:rFonts w:ascii="Times New Roman" w:hAnsi="Times New Roman" w:cs="Times New Roman"/>
                <w:sz w:val="24"/>
                <w:szCs w:val="24"/>
                <w:lang w:val="uk-UA"/>
              </w:rPr>
              <w:t>) [</w:t>
            </w:r>
            <w:proofErr w:type="spellStart"/>
            <w:r w:rsidRPr="005339B8">
              <w:rPr>
                <w:rFonts w:ascii="Times New Roman" w:hAnsi="Times New Roman" w:cs="Times New Roman"/>
                <w:sz w:val="24"/>
                <w:szCs w:val="24"/>
                <w:lang w:val="uk-UA"/>
              </w:rPr>
              <w:t>Карамушка</w:t>
            </w:r>
            <w:proofErr w:type="spellEnd"/>
            <w:r w:rsidRPr="005339B8">
              <w:rPr>
                <w:rFonts w:ascii="Times New Roman" w:hAnsi="Times New Roman" w:cs="Times New Roman"/>
                <w:sz w:val="24"/>
                <w:szCs w:val="24"/>
                <w:lang w:val="uk-UA"/>
              </w:rPr>
              <w:t>, с. 24-26]</w:t>
            </w:r>
            <w:bookmarkEnd w:id="11"/>
          </w:p>
        </w:tc>
      </w:tr>
      <w:tr w:rsidR="00963034" w:rsidRPr="00EA0E03" w14:paraId="0376B733" w14:textId="77777777" w:rsidTr="00963034">
        <w:tc>
          <w:tcPr>
            <w:tcW w:w="1707" w:type="dxa"/>
            <w:vMerge/>
          </w:tcPr>
          <w:p w14:paraId="1E04275C" w14:textId="77777777" w:rsidR="00963034" w:rsidRPr="005339B8" w:rsidRDefault="00963034" w:rsidP="001E6EBA">
            <w:pPr>
              <w:jc w:val="center"/>
              <w:rPr>
                <w:rFonts w:ascii="Times New Roman" w:hAnsi="Times New Roman" w:cs="Times New Roman"/>
                <w:sz w:val="24"/>
                <w:szCs w:val="24"/>
                <w:lang w:val="uk-UA"/>
              </w:rPr>
            </w:pPr>
          </w:p>
        </w:tc>
        <w:tc>
          <w:tcPr>
            <w:tcW w:w="2541" w:type="dxa"/>
          </w:tcPr>
          <w:p w14:paraId="2066B0F7" w14:textId="77777777" w:rsidR="00963034" w:rsidRPr="005339B8" w:rsidRDefault="00963034" w:rsidP="001E6EBA">
            <w:pPr>
              <w:jc w:val="center"/>
              <w:rPr>
                <w:rFonts w:ascii="Times New Roman" w:hAnsi="Times New Roman" w:cs="Times New Roman"/>
                <w:sz w:val="24"/>
                <w:szCs w:val="24"/>
                <w:lang w:val="uk-UA"/>
              </w:rPr>
            </w:pPr>
            <w:bookmarkStart w:id="12" w:name="_Hlk233276151"/>
            <w:r w:rsidRPr="005339B8">
              <w:rPr>
                <w:rFonts w:ascii="Times New Roman" w:hAnsi="Times New Roman" w:cs="Times New Roman"/>
                <w:sz w:val="24"/>
                <w:szCs w:val="24"/>
                <w:lang w:val="uk-UA"/>
              </w:rPr>
              <w:t>Внутрішня мотивація до педагогічної діяльності</w:t>
            </w:r>
            <w:bookmarkEnd w:id="12"/>
          </w:p>
        </w:tc>
        <w:tc>
          <w:tcPr>
            <w:tcW w:w="4920" w:type="dxa"/>
          </w:tcPr>
          <w:p w14:paraId="1E9FC495"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Методика К. </w:t>
            </w:r>
            <w:proofErr w:type="spellStart"/>
            <w:r w:rsidRPr="005339B8">
              <w:rPr>
                <w:rFonts w:ascii="Times New Roman" w:hAnsi="Times New Roman" w:cs="Times New Roman"/>
                <w:sz w:val="24"/>
                <w:szCs w:val="24"/>
                <w:lang w:val="uk-UA"/>
              </w:rPr>
              <w:t>Замфір</w:t>
            </w:r>
            <w:proofErr w:type="spellEnd"/>
            <w:r w:rsidRPr="005339B8">
              <w:rPr>
                <w:rFonts w:ascii="Times New Roman" w:hAnsi="Times New Roman" w:cs="Times New Roman"/>
                <w:sz w:val="24"/>
                <w:szCs w:val="24"/>
                <w:lang w:val="uk-UA"/>
              </w:rPr>
              <w:t xml:space="preserve"> у модифікації А. </w:t>
            </w:r>
            <w:proofErr w:type="spellStart"/>
            <w:r w:rsidRPr="005339B8">
              <w:rPr>
                <w:rFonts w:ascii="Times New Roman" w:hAnsi="Times New Roman" w:cs="Times New Roman"/>
                <w:sz w:val="24"/>
                <w:szCs w:val="24"/>
                <w:lang w:val="uk-UA"/>
              </w:rPr>
              <w:t>Реана</w:t>
            </w:r>
            <w:proofErr w:type="spellEnd"/>
            <w:r w:rsidRPr="005339B8">
              <w:rPr>
                <w:rFonts w:ascii="Times New Roman" w:hAnsi="Times New Roman" w:cs="Times New Roman"/>
                <w:sz w:val="24"/>
                <w:szCs w:val="24"/>
                <w:lang w:val="uk-UA"/>
              </w:rPr>
              <w:t xml:space="preserve"> «Мотивація професійної діяльності»</w:t>
            </w:r>
          </w:p>
          <w:p w14:paraId="64FE1BA0"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«Шкала кар’єрної </w:t>
            </w:r>
            <w:proofErr w:type="spellStart"/>
            <w:r w:rsidRPr="005339B8">
              <w:rPr>
                <w:rFonts w:ascii="Times New Roman" w:hAnsi="Times New Roman" w:cs="Times New Roman"/>
                <w:sz w:val="24"/>
                <w:szCs w:val="24"/>
                <w:lang w:val="uk-UA"/>
              </w:rPr>
              <w:t>самоефективності</w:t>
            </w:r>
            <w:proofErr w:type="spellEnd"/>
            <w:r w:rsidRPr="005339B8">
              <w:rPr>
                <w:rFonts w:ascii="Times New Roman" w:hAnsi="Times New Roman" w:cs="Times New Roman"/>
                <w:sz w:val="24"/>
                <w:szCs w:val="24"/>
                <w:lang w:val="uk-UA"/>
              </w:rPr>
              <w:t xml:space="preserve">» (E.  </w:t>
            </w:r>
            <w:proofErr w:type="spellStart"/>
            <w:r w:rsidRPr="005339B8">
              <w:rPr>
                <w:rFonts w:ascii="Times New Roman" w:hAnsi="Times New Roman" w:cs="Times New Roman"/>
                <w:sz w:val="24"/>
                <w:szCs w:val="24"/>
                <w:lang w:val="uk-UA"/>
              </w:rPr>
              <w:t>Kossek</w:t>
            </w:r>
            <w:proofErr w:type="spellEnd"/>
            <w:r w:rsidRPr="005339B8">
              <w:rPr>
                <w:rFonts w:ascii="Times New Roman" w:hAnsi="Times New Roman" w:cs="Times New Roman"/>
                <w:sz w:val="24"/>
                <w:szCs w:val="24"/>
                <w:lang w:val="uk-UA"/>
              </w:rPr>
              <w:t>, K. </w:t>
            </w:r>
            <w:proofErr w:type="spellStart"/>
            <w:r w:rsidRPr="005339B8">
              <w:rPr>
                <w:rFonts w:ascii="Times New Roman" w:hAnsi="Times New Roman" w:cs="Times New Roman"/>
                <w:sz w:val="24"/>
                <w:szCs w:val="24"/>
                <w:lang w:val="uk-UA"/>
              </w:rPr>
              <w:t>Roberts</w:t>
            </w:r>
            <w:proofErr w:type="spellEnd"/>
            <w:r w:rsidRPr="005339B8">
              <w:rPr>
                <w:rFonts w:ascii="Times New Roman" w:hAnsi="Times New Roman" w:cs="Times New Roman"/>
                <w:sz w:val="24"/>
                <w:szCs w:val="24"/>
                <w:lang w:val="uk-UA"/>
              </w:rPr>
              <w:t>, S. </w:t>
            </w:r>
            <w:proofErr w:type="spellStart"/>
            <w:r w:rsidRPr="005339B8">
              <w:rPr>
                <w:rFonts w:ascii="Times New Roman" w:hAnsi="Times New Roman" w:cs="Times New Roman"/>
                <w:sz w:val="24"/>
                <w:szCs w:val="24"/>
                <w:lang w:val="uk-UA"/>
              </w:rPr>
              <w:t>Fisher</w:t>
            </w:r>
            <w:proofErr w:type="spellEnd"/>
            <w:r w:rsidRPr="005339B8">
              <w:rPr>
                <w:rFonts w:ascii="Times New Roman" w:hAnsi="Times New Roman" w:cs="Times New Roman"/>
                <w:sz w:val="24"/>
                <w:szCs w:val="24"/>
                <w:lang w:val="uk-UA"/>
              </w:rPr>
              <w:t>, &amp; B. </w:t>
            </w:r>
            <w:proofErr w:type="spellStart"/>
            <w:r w:rsidRPr="005339B8">
              <w:rPr>
                <w:rFonts w:ascii="Times New Roman" w:hAnsi="Times New Roman" w:cs="Times New Roman"/>
                <w:sz w:val="24"/>
                <w:szCs w:val="24"/>
                <w:lang w:val="uk-UA"/>
              </w:rPr>
              <w:t>Demarr</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adapted</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from</w:t>
            </w:r>
            <w:proofErr w:type="spellEnd"/>
            <w:r w:rsidRPr="005339B8">
              <w:rPr>
                <w:rFonts w:ascii="Times New Roman" w:hAnsi="Times New Roman" w:cs="Times New Roman"/>
                <w:sz w:val="24"/>
                <w:szCs w:val="24"/>
                <w:lang w:val="uk-UA"/>
              </w:rPr>
              <w:t xml:space="preserve"> M. </w:t>
            </w:r>
            <w:proofErr w:type="spellStart"/>
            <w:r w:rsidRPr="005339B8">
              <w:rPr>
                <w:rFonts w:ascii="Times New Roman" w:hAnsi="Times New Roman" w:cs="Times New Roman"/>
                <w:sz w:val="24"/>
                <w:szCs w:val="24"/>
                <w:lang w:val="uk-UA"/>
              </w:rPr>
              <w:t>Sherer</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and</w:t>
            </w:r>
            <w:proofErr w:type="spellEnd"/>
            <w:r w:rsidRPr="005339B8">
              <w:rPr>
                <w:rFonts w:ascii="Times New Roman" w:hAnsi="Times New Roman" w:cs="Times New Roman"/>
                <w:sz w:val="24"/>
                <w:szCs w:val="24"/>
                <w:lang w:val="uk-UA"/>
              </w:rPr>
              <w:t xml:space="preserve"> C. </w:t>
            </w:r>
            <w:proofErr w:type="spellStart"/>
            <w:r w:rsidRPr="005339B8">
              <w:rPr>
                <w:rFonts w:ascii="Times New Roman" w:hAnsi="Times New Roman" w:cs="Times New Roman"/>
                <w:sz w:val="24"/>
                <w:szCs w:val="24"/>
                <w:lang w:val="uk-UA"/>
              </w:rPr>
              <w:t>Adams</w:t>
            </w:r>
            <w:proofErr w:type="spellEnd"/>
            <w:r w:rsidRPr="005339B8">
              <w:rPr>
                <w:rFonts w:ascii="Times New Roman" w:hAnsi="Times New Roman" w:cs="Times New Roman"/>
                <w:sz w:val="24"/>
                <w:szCs w:val="24"/>
                <w:lang w:val="uk-UA"/>
              </w:rPr>
              <w:t>) (адаптація М. </w:t>
            </w:r>
            <w:proofErr w:type="spellStart"/>
            <w:r w:rsidRPr="005339B8">
              <w:rPr>
                <w:rFonts w:ascii="Times New Roman" w:hAnsi="Times New Roman" w:cs="Times New Roman"/>
                <w:sz w:val="24"/>
                <w:szCs w:val="24"/>
                <w:lang w:val="uk-UA"/>
              </w:rPr>
              <w:t>Тиченко</w:t>
            </w:r>
            <w:proofErr w:type="spellEnd"/>
            <w:r w:rsidRPr="005339B8">
              <w:rPr>
                <w:rFonts w:ascii="Times New Roman" w:hAnsi="Times New Roman" w:cs="Times New Roman"/>
                <w:sz w:val="24"/>
                <w:szCs w:val="24"/>
                <w:lang w:val="uk-UA"/>
              </w:rPr>
              <w:t>) [</w:t>
            </w:r>
            <w:proofErr w:type="spellStart"/>
            <w:r w:rsidRPr="005339B8">
              <w:rPr>
                <w:rFonts w:ascii="Times New Roman" w:hAnsi="Times New Roman" w:cs="Times New Roman"/>
                <w:sz w:val="24"/>
                <w:szCs w:val="24"/>
                <w:lang w:val="uk-UA"/>
              </w:rPr>
              <w:t>Карамушка</w:t>
            </w:r>
            <w:proofErr w:type="spellEnd"/>
            <w:r w:rsidRPr="005339B8">
              <w:rPr>
                <w:rFonts w:ascii="Times New Roman" w:hAnsi="Times New Roman" w:cs="Times New Roman"/>
                <w:sz w:val="24"/>
                <w:szCs w:val="24"/>
                <w:lang w:val="uk-UA"/>
              </w:rPr>
              <w:t>, с. 24-26]</w:t>
            </w:r>
          </w:p>
        </w:tc>
      </w:tr>
      <w:tr w:rsidR="00963034" w:rsidRPr="00EA0E03" w14:paraId="38595C04" w14:textId="77777777" w:rsidTr="00963034">
        <w:tc>
          <w:tcPr>
            <w:tcW w:w="1707" w:type="dxa"/>
            <w:vMerge/>
          </w:tcPr>
          <w:p w14:paraId="7C5ECC7B" w14:textId="77777777" w:rsidR="00963034" w:rsidRPr="005339B8" w:rsidRDefault="00963034" w:rsidP="001E6EBA">
            <w:pPr>
              <w:jc w:val="center"/>
              <w:rPr>
                <w:rFonts w:ascii="Times New Roman" w:hAnsi="Times New Roman" w:cs="Times New Roman"/>
                <w:sz w:val="24"/>
                <w:szCs w:val="24"/>
                <w:lang w:val="uk-UA"/>
              </w:rPr>
            </w:pPr>
            <w:bookmarkStart w:id="13" w:name="_Hlk233277439"/>
          </w:p>
        </w:tc>
        <w:tc>
          <w:tcPr>
            <w:tcW w:w="2541" w:type="dxa"/>
            <w:vAlign w:val="center"/>
          </w:tcPr>
          <w:p w14:paraId="5BD78A49" w14:textId="77777777" w:rsidR="00963034" w:rsidRPr="005339B8" w:rsidRDefault="00963034" w:rsidP="001E6EBA">
            <w:pPr>
              <w:jc w:val="center"/>
              <w:rPr>
                <w:rFonts w:ascii="Times New Roman" w:hAnsi="Times New Roman" w:cs="Times New Roman"/>
                <w:sz w:val="24"/>
                <w:szCs w:val="24"/>
                <w:lang w:val="uk-UA"/>
              </w:rPr>
            </w:pPr>
            <w:bookmarkStart w:id="14" w:name="_Hlk233277211"/>
            <w:r w:rsidRPr="005339B8">
              <w:rPr>
                <w:rFonts w:ascii="Times New Roman" w:hAnsi="Times New Roman" w:cs="Times New Roman"/>
                <w:sz w:val="24"/>
                <w:szCs w:val="24"/>
                <w:lang w:val="uk-UA"/>
              </w:rPr>
              <w:t>Орієнтація на професійний розвиток і самовдосконалення</w:t>
            </w:r>
            <w:bookmarkEnd w:id="14"/>
          </w:p>
        </w:tc>
        <w:tc>
          <w:tcPr>
            <w:tcW w:w="4920" w:type="dxa"/>
            <w:vAlign w:val="center"/>
          </w:tcPr>
          <w:p w14:paraId="76E0F93E"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Тест Т. </w:t>
            </w:r>
            <w:proofErr w:type="spellStart"/>
            <w:r w:rsidRPr="005339B8">
              <w:rPr>
                <w:rFonts w:ascii="Times New Roman" w:hAnsi="Times New Roman" w:cs="Times New Roman"/>
                <w:sz w:val="24"/>
                <w:szCs w:val="24"/>
                <w:lang w:val="uk-UA"/>
              </w:rPr>
              <w:t>Елерса</w:t>
            </w:r>
            <w:proofErr w:type="spellEnd"/>
            <w:r w:rsidRPr="005339B8">
              <w:rPr>
                <w:rFonts w:ascii="Times New Roman" w:hAnsi="Times New Roman" w:cs="Times New Roman"/>
                <w:sz w:val="24"/>
                <w:szCs w:val="24"/>
                <w:lang w:val="uk-UA"/>
              </w:rPr>
              <w:t xml:space="preserve"> «Мотивація до успіху»</w:t>
            </w:r>
          </w:p>
          <w:p w14:paraId="76E13273"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«Шкала кар’єрної </w:t>
            </w:r>
            <w:proofErr w:type="spellStart"/>
            <w:r w:rsidRPr="005339B8">
              <w:rPr>
                <w:rFonts w:ascii="Times New Roman" w:hAnsi="Times New Roman" w:cs="Times New Roman"/>
                <w:sz w:val="24"/>
                <w:szCs w:val="24"/>
                <w:lang w:val="uk-UA"/>
              </w:rPr>
              <w:t>самоефективності</w:t>
            </w:r>
            <w:proofErr w:type="spellEnd"/>
            <w:r w:rsidRPr="005339B8">
              <w:rPr>
                <w:rFonts w:ascii="Times New Roman" w:hAnsi="Times New Roman" w:cs="Times New Roman"/>
                <w:sz w:val="24"/>
                <w:szCs w:val="24"/>
                <w:lang w:val="uk-UA"/>
              </w:rPr>
              <w:t xml:space="preserve">» (E.  </w:t>
            </w:r>
            <w:proofErr w:type="spellStart"/>
            <w:r w:rsidRPr="005339B8">
              <w:rPr>
                <w:rFonts w:ascii="Times New Roman" w:hAnsi="Times New Roman" w:cs="Times New Roman"/>
                <w:sz w:val="24"/>
                <w:szCs w:val="24"/>
                <w:lang w:val="uk-UA"/>
              </w:rPr>
              <w:t>Kossek</w:t>
            </w:r>
            <w:proofErr w:type="spellEnd"/>
            <w:r w:rsidRPr="005339B8">
              <w:rPr>
                <w:rFonts w:ascii="Times New Roman" w:hAnsi="Times New Roman" w:cs="Times New Roman"/>
                <w:sz w:val="24"/>
                <w:szCs w:val="24"/>
                <w:lang w:val="uk-UA"/>
              </w:rPr>
              <w:t>, K. </w:t>
            </w:r>
            <w:proofErr w:type="spellStart"/>
            <w:r w:rsidRPr="005339B8">
              <w:rPr>
                <w:rFonts w:ascii="Times New Roman" w:hAnsi="Times New Roman" w:cs="Times New Roman"/>
                <w:sz w:val="24"/>
                <w:szCs w:val="24"/>
                <w:lang w:val="uk-UA"/>
              </w:rPr>
              <w:t>Roberts</w:t>
            </w:r>
            <w:proofErr w:type="spellEnd"/>
            <w:r w:rsidRPr="005339B8">
              <w:rPr>
                <w:rFonts w:ascii="Times New Roman" w:hAnsi="Times New Roman" w:cs="Times New Roman"/>
                <w:sz w:val="24"/>
                <w:szCs w:val="24"/>
                <w:lang w:val="uk-UA"/>
              </w:rPr>
              <w:t>, S. </w:t>
            </w:r>
            <w:proofErr w:type="spellStart"/>
            <w:r w:rsidRPr="005339B8">
              <w:rPr>
                <w:rFonts w:ascii="Times New Roman" w:hAnsi="Times New Roman" w:cs="Times New Roman"/>
                <w:sz w:val="24"/>
                <w:szCs w:val="24"/>
                <w:lang w:val="uk-UA"/>
              </w:rPr>
              <w:t>Fisher</w:t>
            </w:r>
            <w:proofErr w:type="spellEnd"/>
            <w:r w:rsidRPr="005339B8">
              <w:rPr>
                <w:rFonts w:ascii="Times New Roman" w:hAnsi="Times New Roman" w:cs="Times New Roman"/>
                <w:sz w:val="24"/>
                <w:szCs w:val="24"/>
                <w:lang w:val="uk-UA"/>
              </w:rPr>
              <w:t>, &amp; B. </w:t>
            </w:r>
            <w:proofErr w:type="spellStart"/>
            <w:r w:rsidRPr="005339B8">
              <w:rPr>
                <w:rFonts w:ascii="Times New Roman" w:hAnsi="Times New Roman" w:cs="Times New Roman"/>
                <w:sz w:val="24"/>
                <w:szCs w:val="24"/>
                <w:lang w:val="uk-UA"/>
              </w:rPr>
              <w:t>Demarr</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lastRenderedPageBreak/>
              <w:t>adapted</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from</w:t>
            </w:r>
            <w:proofErr w:type="spellEnd"/>
            <w:r w:rsidRPr="005339B8">
              <w:rPr>
                <w:rFonts w:ascii="Times New Roman" w:hAnsi="Times New Roman" w:cs="Times New Roman"/>
                <w:sz w:val="24"/>
                <w:szCs w:val="24"/>
                <w:lang w:val="uk-UA"/>
              </w:rPr>
              <w:t xml:space="preserve"> M. </w:t>
            </w:r>
            <w:proofErr w:type="spellStart"/>
            <w:r w:rsidRPr="005339B8">
              <w:rPr>
                <w:rFonts w:ascii="Times New Roman" w:hAnsi="Times New Roman" w:cs="Times New Roman"/>
                <w:sz w:val="24"/>
                <w:szCs w:val="24"/>
                <w:lang w:val="uk-UA"/>
              </w:rPr>
              <w:t>Sherer</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and</w:t>
            </w:r>
            <w:proofErr w:type="spellEnd"/>
            <w:r w:rsidRPr="005339B8">
              <w:rPr>
                <w:rFonts w:ascii="Times New Roman" w:hAnsi="Times New Roman" w:cs="Times New Roman"/>
                <w:sz w:val="24"/>
                <w:szCs w:val="24"/>
                <w:lang w:val="uk-UA"/>
              </w:rPr>
              <w:t xml:space="preserve"> C. </w:t>
            </w:r>
            <w:proofErr w:type="spellStart"/>
            <w:r w:rsidRPr="005339B8">
              <w:rPr>
                <w:rFonts w:ascii="Times New Roman" w:hAnsi="Times New Roman" w:cs="Times New Roman"/>
                <w:sz w:val="24"/>
                <w:szCs w:val="24"/>
                <w:lang w:val="uk-UA"/>
              </w:rPr>
              <w:t>Adams</w:t>
            </w:r>
            <w:proofErr w:type="spellEnd"/>
            <w:r w:rsidRPr="005339B8">
              <w:rPr>
                <w:rFonts w:ascii="Times New Roman" w:hAnsi="Times New Roman" w:cs="Times New Roman"/>
                <w:sz w:val="24"/>
                <w:szCs w:val="24"/>
                <w:lang w:val="uk-UA"/>
              </w:rPr>
              <w:t>) (адаптація М. </w:t>
            </w:r>
            <w:proofErr w:type="spellStart"/>
            <w:r w:rsidRPr="005339B8">
              <w:rPr>
                <w:rFonts w:ascii="Times New Roman" w:hAnsi="Times New Roman" w:cs="Times New Roman"/>
                <w:sz w:val="24"/>
                <w:szCs w:val="24"/>
                <w:lang w:val="uk-UA"/>
              </w:rPr>
              <w:t>Тиченко</w:t>
            </w:r>
            <w:proofErr w:type="spellEnd"/>
            <w:r w:rsidRPr="005339B8">
              <w:rPr>
                <w:rFonts w:ascii="Times New Roman" w:hAnsi="Times New Roman" w:cs="Times New Roman"/>
                <w:sz w:val="24"/>
                <w:szCs w:val="24"/>
                <w:lang w:val="uk-UA"/>
              </w:rPr>
              <w:t>) [</w:t>
            </w:r>
            <w:proofErr w:type="spellStart"/>
            <w:r w:rsidRPr="005339B8">
              <w:rPr>
                <w:rFonts w:ascii="Times New Roman" w:hAnsi="Times New Roman" w:cs="Times New Roman"/>
                <w:sz w:val="24"/>
                <w:szCs w:val="24"/>
                <w:lang w:val="uk-UA"/>
              </w:rPr>
              <w:t>Карамушка</w:t>
            </w:r>
            <w:proofErr w:type="spellEnd"/>
            <w:r w:rsidRPr="005339B8">
              <w:rPr>
                <w:rFonts w:ascii="Times New Roman" w:hAnsi="Times New Roman" w:cs="Times New Roman"/>
                <w:sz w:val="24"/>
                <w:szCs w:val="24"/>
                <w:lang w:val="uk-UA"/>
              </w:rPr>
              <w:t>, с. 24-26]</w:t>
            </w:r>
          </w:p>
        </w:tc>
      </w:tr>
      <w:bookmarkEnd w:id="13"/>
      <w:tr w:rsidR="00963034" w:rsidRPr="00EA0E03" w14:paraId="734149F1" w14:textId="77777777" w:rsidTr="00963034">
        <w:tc>
          <w:tcPr>
            <w:tcW w:w="1707" w:type="dxa"/>
            <w:vMerge/>
          </w:tcPr>
          <w:p w14:paraId="572BD134"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4705AA3B" w14:textId="77777777" w:rsidR="00963034" w:rsidRPr="005339B8" w:rsidRDefault="00963034" w:rsidP="001E6EBA">
            <w:pPr>
              <w:jc w:val="center"/>
              <w:rPr>
                <w:rFonts w:ascii="Times New Roman" w:hAnsi="Times New Roman" w:cs="Times New Roman"/>
                <w:sz w:val="24"/>
                <w:szCs w:val="24"/>
                <w:lang w:val="uk-UA"/>
              </w:rPr>
            </w:pPr>
            <w:bookmarkStart w:id="15" w:name="_Hlk233277735"/>
            <w:r w:rsidRPr="005339B8">
              <w:rPr>
                <w:rFonts w:ascii="Times New Roman" w:hAnsi="Times New Roman" w:cs="Times New Roman"/>
                <w:sz w:val="24"/>
                <w:szCs w:val="24"/>
                <w:lang w:val="uk-UA"/>
              </w:rPr>
              <w:t>Усвідомлення значущості неформальної освіти</w:t>
            </w:r>
            <w:bookmarkEnd w:id="15"/>
          </w:p>
        </w:tc>
        <w:tc>
          <w:tcPr>
            <w:tcW w:w="4920" w:type="dxa"/>
            <w:vAlign w:val="center"/>
          </w:tcPr>
          <w:p w14:paraId="3F607A51" w14:textId="721201CF"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Авторський опитувальник «Роль неформальної освіти у вашому професійному житті» «Шкала кар’єрної </w:t>
            </w:r>
            <w:proofErr w:type="spellStart"/>
            <w:r w:rsidRPr="005339B8">
              <w:rPr>
                <w:rFonts w:ascii="Times New Roman" w:hAnsi="Times New Roman" w:cs="Times New Roman"/>
                <w:sz w:val="24"/>
                <w:szCs w:val="24"/>
                <w:lang w:val="uk-UA"/>
              </w:rPr>
              <w:t>самоефективності</w:t>
            </w:r>
            <w:proofErr w:type="spellEnd"/>
            <w:r w:rsidRPr="005339B8">
              <w:rPr>
                <w:rFonts w:ascii="Times New Roman" w:hAnsi="Times New Roman" w:cs="Times New Roman"/>
                <w:sz w:val="24"/>
                <w:szCs w:val="24"/>
                <w:lang w:val="uk-UA"/>
              </w:rPr>
              <w:t xml:space="preserve">» (E.  </w:t>
            </w:r>
            <w:proofErr w:type="spellStart"/>
            <w:r w:rsidRPr="005339B8">
              <w:rPr>
                <w:rFonts w:ascii="Times New Roman" w:hAnsi="Times New Roman" w:cs="Times New Roman"/>
                <w:sz w:val="24"/>
                <w:szCs w:val="24"/>
                <w:lang w:val="uk-UA"/>
              </w:rPr>
              <w:t>Kossek</w:t>
            </w:r>
            <w:proofErr w:type="spellEnd"/>
            <w:r w:rsidRPr="005339B8">
              <w:rPr>
                <w:rFonts w:ascii="Times New Roman" w:hAnsi="Times New Roman" w:cs="Times New Roman"/>
                <w:sz w:val="24"/>
                <w:szCs w:val="24"/>
                <w:lang w:val="uk-UA"/>
              </w:rPr>
              <w:t>, K. </w:t>
            </w:r>
            <w:proofErr w:type="spellStart"/>
            <w:r w:rsidRPr="005339B8">
              <w:rPr>
                <w:rFonts w:ascii="Times New Roman" w:hAnsi="Times New Roman" w:cs="Times New Roman"/>
                <w:sz w:val="24"/>
                <w:szCs w:val="24"/>
                <w:lang w:val="uk-UA"/>
              </w:rPr>
              <w:t>Roberts</w:t>
            </w:r>
            <w:proofErr w:type="spellEnd"/>
            <w:r w:rsidRPr="005339B8">
              <w:rPr>
                <w:rFonts w:ascii="Times New Roman" w:hAnsi="Times New Roman" w:cs="Times New Roman"/>
                <w:sz w:val="24"/>
                <w:szCs w:val="24"/>
                <w:lang w:val="uk-UA"/>
              </w:rPr>
              <w:t>, S. </w:t>
            </w:r>
            <w:proofErr w:type="spellStart"/>
            <w:r w:rsidRPr="005339B8">
              <w:rPr>
                <w:rFonts w:ascii="Times New Roman" w:hAnsi="Times New Roman" w:cs="Times New Roman"/>
                <w:sz w:val="24"/>
                <w:szCs w:val="24"/>
                <w:lang w:val="uk-UA"/>
              </w:rPr>
              <w:t>Fisher</w:t>
            </w:r>
            <w:proofErr w:type="spellEnd"/>
            <w:r w:rsidRPr="005339B8">
              <w:rPr>
                <w:rFonts w:ascii="Times New Roman" w:hAnsi="Times New Roman" w:cs="Times New Roman"/>
                <w:sz w:val="24"/>
                <w:szCs w:val="24"/>
                <w:lang w:val="uk-UA"/>
              </w:rPr>
              <w:t>, &amp; B. </w:t>
            </w:r>
            <w:proofErr w:type="spellStart"/>
            <w:r w:rsidRPr="005339B8">
              <w:rPr>
                <w:rFonts w:ascii="Times New Roman" w:hAnsi="Times New Roman" w:cs="Times New Roman"/>
                <w:sz w:val="24"/>
                <w:szCs w:val="24"/>
                <w:lang w:val="uk-UA"/>
              </w:rPr>
              <w:t>Demarr</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adapted</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from</w:t>
            </w:r>
            <w:proofErr w:type="spellEnd"/>
            <w:r w:rsidRPr="005339B8">
              <w:rPr>
                <w:rFonts w:ascii="Times New Roman" w:hAnsi="Times New Roman" w:cs="Times New Roman"/>
                <w:sz w:val="24"/>
                <w:szCs w:val="24"/>
                <w:lang w:val="uk-UA"/>
              </w:rPr>
              <w:t xml:space="preserve"> M. </w:t>
            </w:r>
            <w:proofErr w:type="spellStart"/>
            <w:r w:rsidRPr="005339B8">
              <w:rPr>
                <w:rFonts w:ascii="Times New Roman" w:hAnsi="Times New Roman" w:cs="Times New Roman"/>
                <w:sz w:val="24"/>
                <w:szCs w:val="24"/>
                <w:lang w:val="uk-UA"/>
              </w:rPr>
              <w:t>Sherer</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and</w:t>
            </w:r>
            <w:proofErr w:type="spellEnd"/>
            <w:r w:rsidRPr="005339B8">
              <w:rPr>
                <w:rFonts w:ascii="Times New Roman" w:hAnsi="Times New Roman" w:cs="Times New Roman"/>
                <w:sz w:val="24"/>
                <w:szCs w:val="24"/>
                <w:lang w:val="uk-UA"/>
              </w:rPr>
              <w:t xml:space="preserve"> C. </w:t>
            </w:r>
            <w:proofErr w:type="spellStart"/>
            <w:r w:rsidRPr="005339B8">
              <w:rPr>
                <w:rFonts w:ascii="Times New Roman" w:hAnsi="Times New Roman" w:cs="Times New Roman"/>
                <w:sz w:val="24"/>
                <w:szCs w:val="24"/>
                <w:lang w:val="uk-UA"/>
              </w:rPr>
              <w:t>Adams</w:t>
            </w:r>
            <w:proofErr w:type="spellEnd"/>
            <w:r w:rsidRPr="005339B8">
              <w:rPr>
                <w:rFonts w:ascii="Times New Roman" w:hAnsi="Times New Roman" w:cs="Times New Roman"/>
                <w:sz w:val="24"/>
                <w:szCs w:val="24"/>
                <w:lang w:val="uk-UA"/>
              </w:rPr>
              <w:t>) (адаптація М. </w:t>
            </w:r>
            <w:proofErr w:type="spellStart"/>
            <w:r w:rsidRPr="005339B8">
              <w:rPr>
                <w:rFonts w:ascii="Times New Roman" w:hAnsi="Times New Roman" w:cs="Times New Roman"/>
                <w:sz w:val="24"/>
                <w:szCs w:val="24"/>
                <w:lang w:val="uk-UA"/>
              </w:rPr>
              <w:t>Тиченко</w:t>
            </w:r>
            <w:proofErr w:type="spellEnd"/>
            <w:r w:rsidRPr="005339B8">
              <w:rPr>
                <w:rFonts w:ascii="Times New Roman" w:hAnsi="Times New Roman" w:cs="Times New Roman"/>
                <w:sz w:val="24"/>
                <w:szCs w:val="24"/>
                <w:lang w:val="uk-UA"/>
              </w:rPr>
              <w:t>) [</w:t>
            </w:r>
            <w:proofErr w:type="spellStart"/>
            <w:r w:rsidRPr="005339B8">
              <w:rPr>
                <w:rFonts w:ascii="Times New Roman" w:hAnsi="Times New Roman" w:cs="Times New Roman"/>
                <w:sz w:val="24"/>
                <w:szCs w:val="24"/>
                <w:lang w:val="uk-UA"/>
              </w:rPr>
              <w:t>Карамушка</w:t>
            </w:r>
            <w:proofErr w:type="spellEnd"/>
            <w:r w:rsidRPr="005339B8">
              <w:rPr>
                <w:rFonts w:ascii="Times New Roman" w:hAnsi="Times New Roman" w:cs="Times New Roman"/>
                <w:sz w:val="24"/>
                <w:szCs w:val="24"/>
                <w:lang w:val="uk-UA"/>
              </w:rPr>
              <w:t>, с. 24-26]</w:t>
            </w:r>
          </w:p>
        </w:tc>
      </w:tr>
      <w:tr w:rsidR="00963034" w:rsidRPr="005339B8" w14:paraId="1A35C88C" w14:textId="77777777" w:rsidTr="00963034">
        <w:tc>
          <w:tcPr>
            <w:tcW w:w="1707" w:type="dxa"/>
            <w:vMerge/>
          </w:tcPr>
          <w:p w14:paraId="2ABE9E8F"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6DD59F1A" w14:textId="77777777" w:rsidR="00963034" w:rsidRPr="005339B8" w:rsidRDefault="00963034" w:rsidP="001E6EBA">
            <w:pPr>
              <w:jc w:val="center"/>
              <w:rPr>
                <w:rFonts w:ascii="Times New Roman" w:hAnsi="Times New Roman" w:cs="Times New Roman"/>
                <w:sz w:val="24"/>
                <w:szCs w:val="24"/>
                <w:lang w:val="uk-UA"/>
              </w:rPr>
            </w:pPr>
            <w:bookmarkStart w:id="16" w:name="_Hlk233279835"/>
            <w:r w:rsidRPr="005339B8">
              <w:rPr>
                <w:rFonts w:ascii="Times New Roman" w:hAnsi="Times New Roman" w:cs="Times New Roman"/>
                <w:sz w:val="24"/>
                <w:szCs w:val="24"/>
                <w:lang w:val="uk-UA"/>
              </w:rPr>
              <w:t>Спрямованість на безперервний професійний розвиток</w:t>
            </w:r>
            <w:bookmarkEnd w:id="16"/>
          </w:p>
        </w:tc>
        <w:tc>
          <w:tcPr>
            <w:tcW w:w="4920" w:type="dxa"/>
            <w:vAlign w:val="center"/>
          </w:tcPr>
          <w:p w14:paraId="01B5100F" w14:textId="3B457122" w:rsidR="00963034" w:rsidRPr="005339B8" w:rsidRDefault="00963034" w:rsidP="007024DE">
            <w:pPr>
              <w:jc w:val="center"/>
              <w:rPr>
                <w:rFonts w:ascii="Times New Roman" w:hAnsi="Times New Roman" w:cs="Times New Roman"/>
                <w:sz w:val="24"/>
                <w:szCs w:val="24"/>
                <w:lang w:val="uk-UA"/>
              </w:rPr>
            </w:pPr>
            <w:bookmarkStart w:id="17" w:name="_Hlk233279889"/>
            <w:r w:rsidRPr="005339B8">
              <w:rPr>
                <w:rFonts w:ascii="Times New Roman" w:hAnsi="Times New Roman" w:cs="Times New Roman"/>
                <w:sz w:val="24"/>
                <w:szCs w:val="24"/>
                <w:lang w:val="uk-UA"/>
              </w:rPr>
              <w:t>Опитувальник «Готовність до навчання впродовж життя» (адаптована версія)</w:t>
            </w:r>
            <w:bookmarkEnd w:id="17"/>
          </w:p>
        </w:tc>
      </w:tr>
      <w:tr w:rsidR="00963034" w:rsidRPr="005339B8" w14:paraId="6355E271" w14:textId="77777777" w:rsidTr="00963034">
        <w:tc>
          <w:tcPr>
            <w:tcW w:w="1707" w:type="dxa"/>
            <w:vMerge w:val="restart"/>
            <w:vAlign w:val="center"/>
          </w:tcPr>
          <w:p w14:paraId="1C5B6613"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Когнітивний</w:t>
            </w:r>
          </w:p>
        </w:tc>
        <w:tc>
          <w:tcPr>
            <w:tcW w:w="2541" w:type="dxa"/>
            <w:vAlign w:val="center"/>
          </w:tcPr>
          <w:p w14:paraId="7967AEC1" w14:textId="77777777" w:rsidR="00963034" w:rsidRPr="005339B8" w:rsidRDefault="00963034" w:rsidP="001E6EBA">
            <w:pPr>
              <w:jc w:val="center"/>
              <w:rPr>
                <w:rFonts w:ascii="Times New Roman" w:hAnsi="Times New Roman" w:cs="Times New Roman"/>
                <w:sz w:val="24"/>
                <w:szCs w:val="24"/>
                <w:lang w:val="uk-UA"/>
              </w:rPr>
            </w:pPr>
            <w:bookmarkStart w:id="18" w:name="_Hlk233280921"/>
            <w:r w:rsidRPr="005339B8">
              <w:rPr>
                <w:rFonts w:ascii="Times New Roman" w:hAnsi="Times New Roman" w:cs="Times New Roman"/>
                <w:sz w:val="24"/>
                <w:szCs w:val="24"/>
                <w:lang w:val="uk-UA"/>
              </w:rPr>
              <w:t>Психолого-педагогічні, методичні знання, знання іноземної мови</w:t>
            </w:r>
            <w:bookmarkEnd w:id="18"/>
          </w:p>
        </w:tc>
        <w:tc>
          <w:tcPr>
            <w:tcW w:w="4920" w:type="dxa"/>
            <w:vAlign w:val="center"/>
          </w:tcPr>
          <w:p w14:paraId="19A829BC"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Результати навчальних </w:t>
            </w:r>
            <w:bookmarkStart w:id="19" w:name="_Hlk233274719"/>
            <w:r w:rsidRPr="005339B8">
              <w:rPr>
                <w:rFonts w:ascii="Times New Roman" w:hAnsi="Times New Roman" w:cs="Times New Roman"/>
                <w:sz w:val="24"/>
                <w:szCs w:val="24"/>
                <w:lang w:val="uk-UA"/>
              </w:rPr>
              <w:t>досягнень з педагогіки та методики навчання іноземних мов</w:t>
            </w:r>
            <w:bookmarkEnd w:id="19"/>
            <w:r w:rsidRPr="005339B8">
              <w:rPr>
                <w:rFonts w:ascii="Times New Roman" w:hAnsi="Times New Roman" w:cs="Times New Roman"/>
                <w:sz w:val="24"/>
                <w:szCs w:val="24"/>
                <w:lang w:val="uk-UA"/>
              </w:rPr>
              <w:t>, іноземної мови</w:t>
            </w:r>
          </w:p>
        </w:tc>
      </w:tr>
      <w:tr w:rsidR="00963034" w:rsidRPr="005339B8" w14:paraId="0815A458" w14:textId="77777777" w:rsidTr="00963034">
        <w:tc>
          <w:tcPr>
            <w:tcW w:w="1707" w:type="dxa"/>
            <w:vMerge/>
            <w:vAlign w:val="center"/>
          </w:tcPr>
          <w:p w14:paraId="70DCFE63"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69180709" w14:textId="77777777" w:rsidR="00963034" w:rsidRPr="005339B8" w:rsidRDefault="00963034" w:rsidP="001E6EBA">
            <w:pPr>
              <w:jc w:val="center"/>
              <w:rPr>
                <w:rFonts w:ascii="Times New Roman" w:hAnsi="Times New Roman" w:cs="Times New Roman"/>
                <w:sz w:val="24"/>
                <w:szCs w:val="24"/>
                <w:lang w:val="uk-UA"/>
              </w:rPr>
            </w:pPr>
            <w:bookmarkStart w:id="20" w:name="_Hlk233280943"/>
            <w:proofErr w:type="spellStart"/>
            <w:r w:rsidRPr="005339B8">
              <w:rPr>
                <w:rFonts w:ascii="Times New Roman" w:hAnsi="Times New Roman" w:cs="Times New Roman"/>
                <w:sz w:val="24"/>
                <w:szCs w:val="24"/>
                <w:lang w:val="uk-UA"/>
              </w:rPr>
              <w:t>Лінгводидактичні</w:t>
            </w:r>
            <w:proofErr w:type="spellEnd"/>
            <w:r w:rsidRPr="005339B8">
              <w:rPr>
                <w:rFonts w:ascii="Times New Roman" w:hAnsi="Times New Roman" w:cs="Times New Roman"/>
                <w:sz w:val="24"/>
                <w:szCs w:val="24"/>
                <w:lang w:val="uk-UA"/>
              </w:rPr>
              <w:t xml:space="preserve"> знання</w:t>
            </w:r>
            <w:bookmarkEnd w:id="20"/>
          </w:p>
        </w:tc>
        <w:tc>
          <w:tcPr>
            <w:tcW w:w="4920" w:type="dxa"/>
            <w:vAlign w:val="center"/>
          </w:tcPr>
          <w:p w14:paraId="59D2D3D6"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Результати  навчальних досягнень з методики викладання іноземних мов</w:t>
            </w:r>
          </w:p>
        </w:tc>
      </w:tr>
      <w:tr w:rsidR="00963034" w:rsidRPr="005339B8" w14:paraId="4CB84196" w14:textId="77777777" w:rsidTr="00963034">
        <w:tc>
          <w:tcPr>
            <w:tcW w:w="1707" w:type="dxa"/>
            <w:vMerge/>
            <w:vAlign w:val="center"/>
          </w:tcPr>
          <w:p w14:paraId="414E7127"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7957ACF2" w14:textId="77777777" w:rsidR="00963034" w:rsidRPr="005339B8" w:rsidRDefault="00963034" w:rsidP="001E6EBA">
            <w:pPr>
              <w:jc w:val="center"/>
              <w:rPr>
                <w:rFonts w:ascii="Times New Roman" w:hAnsi="Times New Roman" w:cs="Times New Roman"/>
                <w:sz w:val="24"/>
                <w:szCs w:val="24"/>
                <w:lang w:val="uk-UA"/>
              </w:rPr>
            </w:pPr>
            <w:bookmarkStart w:id="21" w:name="_Hlk233280869"/>
            <w:r w:rsidRPr="005339B8">
              <w:rPr>
                <w:rFonts w:ascii="Times New Roman" w:hAnsi="Times New Roman" w:cs="Times New Roman"/>
                <w:sz w:val="24"/>
                <w:szCs w:val="24"/>
                <w:lang w:val="uk-UA"/>
              </w:rPr>
              <w:t>Знання освітніх технологій</w:t>
            </w:r>
            <w:bookmarkEnd w:id="21"/>
          </w:p>
        </w:tc>
        <w:tc>
          <w:tcPr>
            <w:tcW w:w="4920" w:type="dxa"/>
            <w:vAlign w:val="center"/>
          </w:tcPr>
          <w:p w14:paraId="3392C091"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Опитувальник TPACK (</w:t>
            </w:r>
            <w:proofErr w:type="spellStart"/>
            <w:r w:rsidRPr="005339B8">
              <w:rPr>
                <w:rFonts w:ascii="Times New Roman" w:hAnsi="Times New Roman" w:cs="Times New Roman"/>
                <w:sz w:val="24"/>
                <w:szCs w:val="24"/>
                <w:lang w:val="uk-UA"/>
              </w:rPr>
              <w:t>Mishra</w:t>
            </w:r>
            <w:proofErr w:type="spellEnd"/>
            <w:r w:rsidRPr="005339B8">
              <w:rPr>
                <w:rFonts w:ascii="Times New Roman" w:hAnsi="Times New Roman" w:cs="Times New Roman"/>
                <w:sz w:val="24"/>
                <w:szCs w:val="24"/>
                <w:lang w:val="uk-UA"/>
              </w:rPr>
              <w:t xml:space="preserve"> &amp; </w:t>
            </w:r>
            <w:proofErr w:type="spellStart"/>
            <w:r w:rsidRPr="005339B8">
              <w:rPr>
                <w:rFonts w:ascii="Times New Roman" w:hAnsi="Times New Roman" w:cs="Times New Roman"/>
                <w:sz w:val="24"/>
                <w:szCs w:val="24"/>
                <w:lang w:val="uk-UA"/>
              </w:rPr>
              <w:t>Koehler</w:t>
            </w:r>
            <w:proofErr w:type="spellEnd"/>
            <w:r w:rsidRPr="005339B8">
              <w:rPr>
                <w:rFonts w:ascii="Times New Roman" w:hAnsi="Times New Roman" w:cs="Times New Roman"/>
                <w:sz w:val="24"/>
                <w:szCs w:val="24"/>
                <w:lang w:val="uk-UA"/>
              </w:rPr>
              <w:t>)</w:t>
            </w:r>
          </w:p>
          <w:p w14:paraId="2DEEE5A5" w14:textId="0ADB0240"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Діагностична карта «Оцінка науково-методичної компетентності викладача іноземних мов» </w:t>
            </w:r>
          </w:p>
          <w:p w14:paraId="40ECB74B"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Діагностична карта </w:t>
            </w:r>
          </w:p>
          <w:p w14:paraId="5440959B" w14:textId="3878BC42"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«Оцінка рівня володіння педагогічними, цифровими, методичним технологіями майбутніми вчителями іноземних мов» </w:t>
            </w:r>
          </w:p>
        </w:tc>
      </w:tr>
      <w:tr w:rsidR="00963034" w:rsidRPr="005339B8" w14:paraId="7425A41F" w14:textId="77777777" w:rsidTr="00963034">
        <w:tc>
          <w:tcPr>
            <w:tcW w:w="1707" w:type="dxa"/>
            <w:vMerge/>
            <w:vAlign w:val="center"/>
          </w:tcPr>
          <w:p w14:paraId="53B8EF02" w14:textId="77777777" w:rsidR="00963034" w:rsidRPr="005339B8" w:rsidRDefault="00963034" w:rsidP="001E6EBA">
            <w:pPr>
              <w:jc w:val="center"/>
              <w:rPr>
                <w:rFonts w:ascii="Times New Roman" w:hAnsi="Times New Roman" w:cs="Times New Roman"/>
                <w:sz w:val="24"/>
                <w:szCs w:val="24"/>
                <w:lang w:val="uk-UA"/>
              </w:rPr>
            </w:pPr>
            <w:bookmarkStart w:id="22" w:name="_Hlk233281759"/>
          </w:p>
        </w:tc>
        <w:tc>
          <w:tcPr>
            <w:tcW w:w="2541" w:type="dxa"/>
            <w:vAlign w:val="center"/>
          </w:tcPr>
          <w:p w14:paraId="78B5FF8F"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Обізнаність із неформальною освітою</w:t>
            </w:r>
          </w:p>
        </w:tc>
        <w:tc>
          <w:tcPr>
            <w:tcW w:w="4920" w:type="dxa"/>
            <w:vAlign w:val="center"/>
          </w:tcPr>
          <w:p w14:paraId="7919F700" w14:textId="151096E0"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Авторський опитувальник </w:t>
            </w:r>
            <w:bookmarkStart w:id="23" w:name="_Hlk233281872"/>
            <w:r w:rsidRPr="005339B8">
              <w:rPr>
                <w:rFonts w:ascii="Times New Roman" w:hAnsi="Times New Roman" w:cs="Times New Roman"/>
                <w:sz w:val="24"/>
                <w:szCs w:val="24"/>
                <w:lang w:val="uk-UA"/>
              </w:rPr>
              <w:t xml:space="preserve">«Роль неформальної освіти у вашому професійному житті» </w:t>
            </w:r>
            <w:bookmarkEnd w:id="23"/>
          </w:p>
        </w:tc>
      </w:tr>
      <w:bookmarkEnd w:id="22"/>
      <w:tr w:rsidR="00963034" w:rsidRPr="005339B8" w14:paraId="7A011C88" w14:textId="77777777" w:rsidTr="00963034">
        <w:tc>
          <w:tcPr>
            <w:tcW w:w="1707" w:type="dxa"/>
            <w:vMerge/>
            <w:vAlign w:val="center"/>
          </w:tcPr>
          <w:p w14:paraId="63163378"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65C16652" w14:textId="77777777" w:rsidR="00963034" w:rsidRPr="005339B8" w:rsidRDefault="00963034" w:rsidP="001E6EBA">
            <w:pPr>
              <w:jc w:val="center"/>
              <w:rPr>
                <w:rFonts w:ascii="Times New Roman" w:hAnsi="Times New Roman" w:cs="Times New Roman"/>
                <w:sz w:val="24"/>
                <w:szCs w:val="24"/>
                <w:lang w:val="uk-UA"/>
              </w:rPr>
            </w:pPr>
            <w:bookmarkStart w:id="24" w:name="_Hlk233282451"/>
            <w:proofErr w:type="spellStart"/>
            <w:r w:rsidRPr="005339B8">
              <w:rPr>
                <w:rFonts w:ascii="Times New Roman" w:hAnsi="Times New Roman" w:cs="Times New Roman"/>
                <w:sz w:val="24"/>
                <w:szCs w:val="24"/>
                <w:lang w:val="uk-UA"/>
              </w:rPr>
              <w:t>Пізнавально</w:t>
            </w:r>
            <w:proofErr w:type="spellEnd"/>
            <w:r w:rsidRPr="005339B8">
              <w:rPr>
                <w:rFonts w:ascii="Times New Roman" w:hAnsi="Times New Roman" w:cs="Times New Roman"/>
                <w:sz w:val="24"/>
                <w:szCs w:val="24"/>
                <w:lang w:val="uk-UA"/>
              </w:rPr>
              <w:t>-аналітичні уміння</w:t>
            </w:r>
            <w:bookmarkEnd w:id="24"/>
          </w:p>
        </w:tc>
        <w:tc>
          <w:tcPr>
            <w:tcW w:w="4920" w:type="dxa"/>
            <w:vAlign w:val="center"/>
          </w:tcPr>
          <w:p w14:paraId="477F4EED"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Кейс-завдання (аналіз педагогічних ситуацій)</w:t>
            </w:r>
          </w:p>
          <w:p w14:paraId="7A03AC97" w14:textId="7B12A353"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Діагностична карта «Оцінка методичної компетентності викладача іноземних мов» </w:t>
            </w:r>
          </w:p>
        </w:tc>
      </w:tr>
      <w:tr w:rsidR="00963034" w:rsidRPr="005339B8" w14:paraId="7F2E9740" w14:textId="77777777" w:rsidTr="00963034">
        <w:tc>
          <w:tcPr>
            <w:tcW w:w="1707" w:type="dxa"/>
            <w:vMerge w:val="restart"/>
            <w:vAlign w:val="center"/>
          </w:tcPr>
          <w:p w14:paraId="17B07B07"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Діяльнісно-технологічний</w:t>
            </w:r>
          </w:p>
        </w:tc>
        <w:tc>
          <w:tcPr>
            <w:tcW w:w="2541" w:type="dxa"/>
            <w:vAlign w:val="center"/>
          </w:tcPr>
          <w:p w14:paraId="686C8B7D"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Організація освітнього процесу</w:t>
            </w:r>
          </w:p>
        </w:tc>
        <w:tc>
          <w:tcPr>
            <w:tcW w:w="4920" w:type="dxa"/>
            <w:vAlign w:val="center"/>
          </w:tcPr>
          <w:p w14:paraId="27303359" w14:textId="77777777" w:rsidR="00963034" w:rsidRPr="005339B8" w:rsidRDefault="00963034" w:rsidP="001E6EBA">
            <w:pPr>
              <w:jc w:val="center"/>
              <w:rPr>
                <w:rFonts w:ascii="Times New Roman" w:hAnsi="Times New Roman" w:cs="Times New Roman"/>
                <w:sz w:val="24"/>
                <w:szCs w:val="24"/>
                <w:lang w:val="uk-UA"/>
              </w:rPr>
            </w:pPr>
            <w:bookmarkStart w:id="25" w:name="_Hlk233283596"/>
            <w:r w:rsidRPr="005339B8">
              <w:rPr>
                <w:rFonts w:ascii="Times New Roman" w:hAnsi="Times New Roman" w:cs="Times New Roman"/>
                <w:sz w:val="24"/>
                <w:szCs w:val="24"/>
                <w:lang w:val="uk-UA"/>
              </w:rPr>
              <w:t>Чек-лист експертного оцінювання педагогічної діяльності (за підходами TALIS)</w:t>
            </w:r>
            <w:bookmarkEnd w:id="25"/>
          </w:p>
        </w:tc>
      </w:tr>
      <w:tr w:rsidR="00963034" w:rsidRPr="00EA0E03" w14:paraId="758AE9BE" w14:textId="77777777" w:rsidTr="00963034">
        <w:tc>
          <w:tcPr>
            <w:tcW w:w="1707" w:type="dxa"/>
            <w:vMerge/>
            <w:vAlign w:val="center"/>
          </w:tcPr>
          <w:p w14:paraId="396D5BC0"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3365A500"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Використання педагогічних і цифрових технологій</w:t>
            </w:r>
          </w:p>
        </w:tc>
        <w:tc>
          <w:tcPr>
            <w:tcW w:w="4920" w:type="dxa"/>
            <w:vAlign w:val="center"/>
          </w:tcPr>
          <w:p w14:paraId="5D77B914" w14:textId="77777777" w:rsidR="00963034" w:rsidRPr="00ED2700" w:rsidRDefault="00963034" w:rsidP="001E6EBA">
            <w:pPr>
              <w:jc w:val="center"/>
              <w:rPr>
                <w:rFonts w:ascii="Times New Roman" w:hAnsi="Times New Roman" w:cs="Times New Roman"/>
                <w:sz w:val="24"/>
                <w:szCs w:val="24"/>
                <w:lang w:val="uk-UA"/>
              </w:rPr>
            </w:pPr>
            <w:bookmarkStart w:id="26" w:name="_Hlk233284207"/>
            <w:r w:rsidRPr="005339B8">
              <w:rPr>
                <w:rFonts w:ascii="Times New Roman" w:hAnsi="Times New Roman" w:cs="Times New Roman"/>
                <w:sz w:val="24"/>
                <w:szCs w:val="24"/>
                <w:lang w:val="uk-UA"/>
              </w:rPr>
              <w:t>TPACK + модель SAMR</w:t>
            </w:r>
          </w:p>
          <w:p w14:paraId="1BDC8299"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Авторська діагностична карта «Оцінка рівня володіння педагогічними технологіями майбутніми учителями іноземної мови»</w:t>
            </w:r>
            <w:bookmarkEnd w:id="26"/>
          </w:p>
        </w:tc>
      </w:tr>
      <w:tr w:rsidR="00963034" w:rsidRPr="005339B8" w14:paraId="3E2409DA" w14:textId="77777777" w:rsidTr="00963034">
        <w:tc>
          <w:tcPr>
            <w:tcW w:w="1707" w:type="dxa"/>
            <w:vMerge/>
            <w:vAlign w:val="center"/>
          </w:tcPr>
          <w:p w14:paraId="6D3606C5"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4CAEB15F"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Застосування інноваційних методів навчання</w:t>
            </w:r>
          </w:p>
        </w:tc>
        <w:tc>
          <w:tcPr>
            <w:tcW w:w="4920" w:type="dxa"/>
            <w:vAlign w:val="center"/>
          </w:tcPr>
          <w:p w14:paraId="64D76273" w14:textId="77777777" w:rsidR="00963034" w:rsidRPr="005339B8" w:rsidRDefault="00963034" w:rsidP="001E6EBA">
            <w:pPr>
              <w:jc w:val="center"/>
              <w:rPr>
                <w:rFonts w:ascii="Times New Roman" w:hAnsi="Times New Roman" w:cs="Times New Roman"/>
                <w:sz w:val="24"/>
                <w:szCs w:val="24"/>
                <w:lang w:val="uk-UA"/>
              </w:rPr>
            </w:pPr>
            <w:bookmarkStart w:id="27" w:name="_Hlk233284469"/>
            <w:r w:rsidRPr="005339B8">
              <w:rPr>
                <w:rFonts w:ascii="Times New Roman" w:hAnsi="Times New Roman" w:cs="Times New Roman"/>
                <w:sz w:val="24"/>
                <w:szCs w:val="24"/>
                <w:lang w:val="uk-UA"/>
              </w:rPr>
              <w:t>Аналіз педагогічних кейсів, портфоліо викладацьких рішень</w:t>
            </w:r>
          </w:p>
          <w:p w14:paraId="35E8C6EC" w14:textId="23B819E1"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Діагностична карта «Оцінка методичної компетентності викладача іноземних мов» </w:t>
            </w:r>
            <w:bookmarkEnd w:id="27"/>
          </w:p>
        </w:tc>
      </w:tr>
      <w:tr w:rsidR="00963034" w:rsidRPr="00EA0E03" w14:paraId="2987FEB7" w14:textId="77777777" w:rsidTr="00963034">
        <w:tc>
          <w:tcPr>
            <w:tcW w:w="1707" w:type="dxa"/>
            <w:vMerge/>
            <w:vAlign w:val="center"/>
          </w:tcPr>
          <w:p w14:paraId="079AB9EE"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55DB88BF"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Використання цифрових інструментів</w:t>
            </w:r>
          </w:p>
        </w:tc>
        <w:tc>
          <w:tcPr>
            <w:tcW w:w="4920" w:type="dxa"/>
            <w:vAlign w:val="center"/>
          </w:tcPr>
          <w:p w14:paraId="6219E472" w14:textId="77777777" w:rsidR="00963034" w:rsidRPr="005339B8" w:rsidRDefault="00963034" w:rsidP="001E6EBA">
            <w:pPr>
              <w:jc w:val="center"/>
              <w:rPr>
                <w:rFonts w:ascii="Times New Roman" w:hAnsi="Times New Roman" w:cs="Times New Roman"/>
                <w:sz w:val="24"/>
                <w:szCs w:val="24"/>
                <w:lang w:val="uk-UA"/>
              </w:rPr>
            </w:pPr>
            <w:bookmarkStart w:id="28" w:name="_Hlk233299157"/>
            <w:r w:rsidRPr="005339B8">
              <w:rPr>
                <w:rFonts w:ascii="Times New Roman" w:hAnsi="Times New Roman" w:cs="Times New Roman"/>
                <w:sz w:val="24"/>
                <w:szCs w:val="24"/>
                <w:lang w:val="uk-UA"/>
              </w:rPr>
              <w:t xml:space="preserve">Рамка </w:t>
            </w:r>
            <w:proofErr w:type="spellStart"/>
            <w:r w:rsidRPr="005339B8">
              <w:rPr>
                <w:rFonts w:ascii="Times New Roman" w:hAnsi="Times New Roman" w:cs="Times New Roman"/>
                <w:sz w:val="24"/>
                <w:szCs w:val="24"/>
                <w:lang w:val="uk-UA"/>
              </w:rPr>
              <w:t>DigCompEdu</w:t>
            </w:r>
            <w:proofErr w:type="spellEnd"/>
            <w:r w:rsidRPr="005339B8">
              <w:rPr>
                <w:rFonts w:ascii="Times New Roman" w:hAnsi="Times New Roman" w:cs="Times New Roman"/>
                <w:sz w:val="24"/>
                <w:szCs w:val="24"/>
                <w:lang w:val="uk-UA"/>
              </w:rPr>
              <w:t xml:space="preserve"> </w:t>
            </w:r>
            <w:bookmarkStart w:id="29" w:name="_Hlk233299175"/>
            <w:bookmarkEnd w:id="28"/>
            <w:r w:rsidRPr="005339B8">
              <w:rPr>
                <w:rFonts w:ascii="Times New Roman" w:hAnsi="Times New Roman" w:cs="Times New Roman"/>
                <w:sz w:val="24"/>
                <w:szCs w:val="24"/>
                <w:lang w:val="uk-UA"/>
              </w:rPr>
              <w:t>(</w:t>
            </w:r>
            <w:proofErr w:type="spellStart"/>
            <w:r w:rsidRPr="005339B8">
              <w:rPr>
                <w:rFonts w:ascii="Times New Roman" w:hAnsi="Times New Roman" w:cs="Times New Roman"/>
                <w:sz w:val="24"/>
                <w:szCs w:val="24"/>
                <w:lang w:val="uk-UA"/>
              </w:rPr>
              <w:t>самооцінювання</w:t>
            </w:r>
            <w:proofErr w:type="spellEnd"/>
            <w:r w:rsidRPr="005339B8">
              <w:rPr>
                <w:rFonts w:ascii="Times New Roman" w:hAnsi="Times New Roman" w:cs="Times New Roman"/>
                <w:sz w:val="24"/>
                <w:szCs w:val="24"/>
                <w:lang w:val="uk-UA"/>
              </w:rPr>
              <w:t xml:space="preserve"> цифрової компетентності педагога) </w:t>
            </w:r>
          </w:p>
          <w:bookmarkEnd w:id="29"/>
          <w:p w14:paraId="165DDA2F" w14:textId="592AE340" w:rsidR="00963034" w:rsidRPr="00ED2700" w:rsidRDefault="00963034" w:rsidP="001E6EBA">
            <w:pPr>
              <w:jc w:val="center"/>
              <w:rPr>
                <w:rFonts w:ascii="Times New Roman" w:hAnsi="Times New Roman" w:cs="Times New Roman"/>
                <w:sz w:val="24"/>
                <w:szCs w:val="24"/>
                <w:lang w:val="uk-UA"/>
              </w:rPr>
            </w:pPr>
          </w:p>
        </w:tc>
      </w:tr>
      <w:tr w:rsidR="00963034" w:rsidRPr="005339B8" w14:paraId="2EF76DA1" w14:textId="77777777" w:rsidTr="00963034">
        <w:tc>
          <w:tcPr>
            <w:tcW w:w="1707" w:type="dxa"/>
            <w:vMerge/>
            <w:vAlign w:val="center"/>
          </w:tcPr>
          <w:p w14:paraId="61436A73"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7257B1EA"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Інтеграція неформальної освіти</w:t>
            </w:r>
          </w:p>
        </w:tc>
        <w:tc>
          <w:tcPr>
            <w:tcW w:w="4920" w:type="dxa"/>
            <w:vAlign w:val="center"/>
          </w:tcPr>
          <w:p w14:paraId="29514CAE"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Аналіз електронного портфоліо</w:t>
            </w:r>
          </w:p>
        </w:tc>
      </w:tr>
      <w:tr w:rsidR="00963034" w:rsidRPr="005339B8" w14:paraId="28A21DB1" w14:textId="77777777" w:rsidTr="00963034">
        <w:tc>
          <w:tcPr>
            <w:tcW w:w="1707" w:type="dxa"/>
            <w:vMerge w:val="restart"/>
            <w:vAlign w:val="center"/>
          </w:tcPr>
          <w:p w14:paraId="653578BA"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Рефлексивний</w:t>
            </w:r>
          </w:p>
        </w:tc>
        <w:tc>
          <w:tcPr>
            <w:tcW w:w="2541" w:type="dxa"/>
            <w:vAlign w:val="center"/>
          </w:tcPr>
          <w:p w14:paraId="4F655D19"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Критичний аналіз педагогічної діяльності</w:t>
            </w:r>
          </w:p>
        </w:tc>
        <w:tc>
          <w:tcPr>
            <w:tcW w:w="4920" w:type="dxa"/>
            <w:vAlign w:val="center"/>
          </w:tcPr>
          <w:p w14:paraId="7EB166A3" w14:textId="77777777" w:rsidR="00963034" w:rsidRPr="005339B8" w:rsidRDefault="00963034" w:rsidP="001E6EBA">
            <w:pPr>
              <w:jc w:val="center"/>
              <w:rPr>
                <w:rFonts w:ascii="Times New Roman" w:hAnsi="Times New Roman" w:cs="Times New Roman"/>
                <w:sz w:val="24"/>
                <w:szCs w:val="24"/>
                <w:lang w:val="uk-UA"/>
              </w:rPr>
            </w:pPr>
            <w:bookmarkStart w:id="30" w:name="_Hlk233300330"/>
            <w:r w:rsidRPr="005339B8">
              <w:rPr>
                <w:rFonts w:ascii="Times New Roman" w:hAnsi="Times New Roman" w:cs="Times New Roman"/>
                <w:sz w:val="24"/>
                <w:szCs w:val="24"/>
                <w:lang w:val="uk-UA"/>
              </w:rPr>
              <w:t xml:space="preserve">Методика рефлексії </w:t>
            </w:r>
            <w:proofErr w:type="spellStart"/>
            <w:r w:rsidRPr="005339B8">
              <w:rPr>
                <w:rFonts w:ascii="Times New Roman" w:hAnsi="Times New Roman" w:cs="Times New Roman"/>
                <w:sz w:val="24"/>
                <w:szCs w:val="24"/>
                <w:lang w:val="uk-UA"/>
              </w:rPr>
              <w:t>Дж</w:t>
            </w:r>
            <w:proofErr w:type="spellEnd"/>
            <w:r w:rsidRPr="005339B8">
              <w:rPr>
                <w:rFonts w:ascii="Times New Roman" w:hAnsi="Times New Roman" w:cs="Times New Roman"/>
                <w:sz w:val="24"/>
                <w:szCs w:val="24"/>
                <w:lang w:val="uk-UA"/>
              </w:rPr>
              <w:t>. Гіббса (</w:t>
            </w:r>
            <w:proofErr w:type="spellStart"/>
            <w:r w:rsidRPr="005339B8">
              <w:rPr>
                <w:rFonts w:ascii="Times New Roman" w:hAnsi="Times New Roman" w:cs="Times New Roman"/>
                <w:sz w:val="24"/>
                <w:szCs w:val="24"/>
                <w:lang w:val="uk-UA"/>
              </w:rPr>
              <w:t>Gibbs</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Reflective</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Cycle</w:t>
            </w:r>
            <w:proofErr w:type="spellEnd"/>
            <w:r w:rsidRPr="005339B8">
              <w:rPr>
                <w:rFonts w:ascii="Times New Roman" w:hAnsi="Times New Roman" w:cs="Times New Roman"/>
                <w:sz w:val="24"/>
                <w:szCs w:val="24"/>
                <w:lang w:val="uk-UA"/>
              </w:rPr>
              <w:t>)</w:t>
            </w:r>
          </w:p>
          <w:p w14:paraId="12CDBA5C" w14:textId="5D5CEA43"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Діагностична карта «Оцінка реалізації професійних потреб майбутніх учителів іноземних мов» </w:t>
            </w:r>
          </w:p>
          <w:p w14:paraId="50E97E61" w14:textId="1FC526F9" w:rsidR="00963034" w:rsidRPr="005339B8" w:rsidRDefault="00963034" w:rsidP="007024DE">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lastRenderedPageBreak/>
              <w:t xml:space="preserve">Есе «Професійний портрет учителя іноземних мов» Аналіз електронного портфоліо </w:t>
            </w:r>
            <w:bookmarkEnd w:id="30"/>
          </w:p>
        </w:tc>
      </w:tr>
      <w:tr w:rsidR="00963034" w:rsidRPr="005339B8" w14:paraId="02CD5CA3" w14:textId="77777777" w:rsidTr="00963034">
        <w:tc>
          <w:tcPr>
            <w:tcW w:w="1707" w:type="dxa"/>
            <w:vMerge/>
            <w:vAlign w:val="center"/>
          </w:tcPr>
          <w:p w14:paraId="6E59C998"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0597B233" w14:textId="77777777" w:rsidR="00963034" w:rsidRPr="005339B8" w:rsidRDefault="00963034" w:rsidP="001E6EBA">
            <w:pPr>
              <w:jc w:val="center"/>
              <w:rPr>
                <w:rFonts w:ascii="Times New Roman" w:hAnsi="Times New Roman" w:cs="Times New Roman"/>
                <w:sz w:val="24"/>
                <w:szCs w:val="24"/>
                <w:lang w:val="uk-UA"/>
              </w:rPr>
            </w:pPr>
            <w:proofErr w:type="spellStart"/>
            <w:r w:rsidRPr="005339B8">
              <w:rPr>
                <w:rFonts w:ascii="Times New Roman" w:hAnsi="Times New Roman" w:cs="Times New Roman"/>
                <w:sz w:val="24"/>
                <w:szCs w:val="24"/>
                <w:lang w:val="uk-UA"/>
              </w:rPr>
              <w:t>Самооцінювання</w:t>
            </w:r>
            <w:proofErr w:type="spellEnd"/>
            <w:r w:rsidRPr="005339B8">
              <w:rPr>
                <w:rFonts w:ascii="Times New Roman" w:hAnsi="Times New Roman" w:cs="Times New Roman"/>
                <w:sz w:val="24"/>
                <w:szCs w:val="24"/>
                <w:lang w:val="uk-UA"/>
              </w:rPr>
              <w:t xml:space="preserve"> професійної компетентності</w:t>
            </w:r>
          </w:p>
        </w:tc>
        <w:tc>
          <w:tcPr>
            <w:tcW w:w="4920" w:type="dxa"/>
            <w:vAlign w:val="center"/>
          </w:tcPr>
          <w:p w14:paraId="2841E3D0" w14:textId="44D12B07" w:rsidR="00963034" w:rsidRPr="005339B8" w:rsidRDefault="00963034" w:rsidP="007024DE">
            <w:pPr>
              <w:jc w:val="center"/>
              <w:rPr>
                <w:rFonts w:ascii="Times New Roman" w:hAnsi="Times New Roman" w:cs="Times New Roman"/>
                <w:sz w:val="24"/>
                <w:szCs w:val="24"/>
                <w:lang w:val="uk-UA"/>
              </w:rPr>
            </w:pPr>
            <w:proofErr w:type="spellStart"/>
            <w:r w:rsidRPr="005339B8">
              <w:rPr>
                <w:rFonts w:ascii="Times New Roman" w:hAnsi="Times New Roman" w:cs="Times New Roman"/>
                <w:sz w:val="24"/>
                <w:szCs w:val="24"/>
                <w:lang w:val="uk-UA"/>
              </w:rPr>
              <w:t>Самооціночний</w:t>
            </w:r>
            <w:proofErr w:type="spellEnd"/>
            <w:r w:rsidRPr="005339B8">
              <w:rPr>
                <w:rFonts w:ascii="Times New Roman" w:hAnsi="Times New Roman" w:cs="Times New Roman"/>
                <w:sz w:val="24"/>
                <w:szCs w:val="24"/>
                <w:lang w:val="uk-UA"/>
              </w:rPr>
              <w:t xml:space="preserve"> опитувальник педагогічних </w:t>
            </w:r>
            <w:proofErr w:type="spellStart"/>
            <w:r w:rsidRPr="005339B8">
              <w:rPr>
                <w:rFonts w:ascii="Times New Roman" w:hAnsi="Times New Roman" w:cs="Times New Roman"/>
                <w:sz w:val="24"/>
                <w:szCs w:val="24"/>
                <w:lang w:val="uk-UA"/>
              </w:rPr>
              <w:t>компетентностей</w:t>
            </w:r>
            <w:proofErr w:type="spellEnd"/>
            <w:r w:rsidRPr="005339B8">
              <w:rPr>
                <w:rFonts w:ascii="Times New Roman" w:hAnsi="Times New Roman" w:cs="Times New Roman"/>
                <w:sz w:val="24"/>
                <w:szCs w:val="24"/>
                <w:lang w:val="uk-UA"/>
              </w:rPr>
              <w:t xml:space="preserve"> Есе «Професійний портрет учителя іноземних мов» </w:t>
            </w:r>
          </w:p>
        </w:tc>
      </w:tr>
      <w:tr w:rsidR="00963034" w:rsidRPr="005339B8" w14:paraId="54E759F1" w14:textId="77777777" w:rsidTr="00963034">
        <w:tc>
          <w:tcPr>
            <w:tcW w:w="1707" w:type="dxa"/>
            <w:vMerge/>
            <w:vAlign w:val="center"/>
          </w:tcPr>
          <w:p w14:paraId="1B6783ED"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6D3CE31B"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Аналіз ефективності неформальної освіти</w:t>
            </w:r>
          </w:p>
        </w:tc>
        <w:tc>
          <w:tcPr>
            <w:tcW w:w="4920" w:type="dxa"/>
            <w:vAlign w:val="center"/>
          </w:tcPr>
          <w:p w14:paraId="24E734F5" w14:textId="07856674" w:rsidR="00963034" w:rsidRPr="005339B8" w:rsidRDefault="00963034" w:rsidP="007024DE">
            <w:pPr>
              <w:jc w:val="center"/>
              <w:rPr>
                <w:rFonts w:ascii="Times New Roman" w:hAnsi="Times New Roman" w:cs="Times New Roman"/>
                <w:sz w:val="24"/>
                <w:szCs w:val="24"/>
              </w:rPr>
            </w:pPr>
            <w:r w:rsidRPr="005339B8">
              <w:rPr>
                <w:rFonts w:ascii="Times New Roman" w:hAnsi="Times New Roman" w:cs="Times New Roman"/>
                <w:sz w:val="24"/>
                <w:szCs w:val="24"/>
                <w:lang w:val="uk-UA"/>
              </w:rPr>
              <w:t xml:space="preserve">Рефлексивний щоденник Есе «Професійний портрет учителя іноземних мов» </w:t>
            </w:r>
          </w:p>
        </w:tc>
      </w:tr>
      <w:tr w:rsidR="00963034" w:rsidRPr="005339B8" w14:paraId="3F7B79E4" w14:textId="77777777" w:rsidTr="00963034">
        <w:tc>
          <w:tcPr>
            <w:tcW w:w="1707" w:type="dxa"/>
            <w:vMerge/>
            <w:vAlign w:val="center"/>
          </w:tcPr>
          <w:p w14:paraId="4A726291"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213C43B9"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Усвідомлення професійних труднощів</w:t>
            </w:r>
          </w:p>
        </w:tc>
        <w:tc>
          <w:tcPr>
            <w:tcW w:w="4920" w:type="dxa"/>
            <w:vAlign w:val="center"/>
          </w:tcPr>
          <w:p w14:paraId="1FFECB07" w14:textId="77777777" w:rsidR="00963034" w:rsidRPr="005339B8" w:rsidRDefault="00963034" w:rsidP="001E6EBA">
            <w:pPr>
              <w:jc w:val="center"/>
              <w:rPr>
                <w:rFonts w:ascii="Times New Roman" w:hAnsi="Times New Roman" w:cs="Times New Roman"/>
                <w:sz w:val="24"/>
                <w:szCs w:val="24"/>
                <w:lang w:val="uk-UA"/>
              </w:rPr>
            </w:pPr>
            <w:bookmarkStart w:id="31" w:name="_Hlk233302575"/>
            <w:r w:rsidRPr="005339B8">
              <w:rPr>
                <w:rFonts w:ascii="Times New Roman" w:hAnsi="Times New Roman" w:cs="Times New Roman"/>
                <w:sz w:val="24"/>
                <w:szCs w:val="24"/>
                <w:lang w:val="uk-UA"/>
              </w:rPr>
              <w:t>Аналізу педагогічного досвіду під час практики (щоденник практики)</w:t>
            </w:r>
          </w:p>
          <w:p w14:paraId="0CBF9593"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 xml:space="preserve">«Шкала кар’єрної </w:t>
            </w:r>
            <w:proofErr w:type="spellStart"/>
            <w:r w:rsidRPr="005339B8">
              <w:rPr>
                <w:rFonts w:ascii="Times New Roman" w:hAnsi="Times New Roman" w:cs="Times New Roman"/>
                <w:sz w:val="24"/>
                <w:szCs w:val="24"/>
                <w:lang w:val="uk-UA"/>
              </w:rPr>
              <w:t>самоефективності</w:t>
            </w:r>
            <w:proofErr w:type="spellEnd"/>
            <w:r w:rsidRPr="005339B8">
              <w:rPr>
                <w:rFonts w:ascii="Times New Roman" w:hAnsi="Times New Roman" w:cs="Times New Roman"/>
                <w:sz w:val="24"/>
                <w:szCs w:val="24"/>
                <w:lang w:val="uk-UA"/>
              </w:rPr>
              <w:t xml:space="preserve">» (E.  </w:t>
            </w:r>
            <w:proofErr w:type="spellStart"/>
            <w:r w:rsidRPr="005339B8">
              <w:rPr>
                <w:rFonts w:ascii="Times New Roman" w:hAnsi="Times New Roman" w:cs="Times New Roman"/>
                <w:sz w:val="24"/>
                <w:szCs w:val="24"/>
                <w:lang w:val="uk-UA"/>
              </w:rPr>
              <w:t>Kossek</w:t>
            </w:r>
            <w:proofErr w:type="spellEnd"/>
            <w:r w:rsidRPr="005339B8">
              <w:rPr>
                <w:rFonts w:ascii="Times New Roman" w:hAnsi="Times New Roman" w:cs="Times New Roman"/>
                <w:sz w:val="24"/>
                <w:szCs w:val="24"/>
                <w:lang w:val="uk-UA"/>
              </w:rPr>
              <w:t>, K. </w:t>
            </w:r>
            <w:proofErr w:type="spellStart"/>
            <w:r w:rsidRPr="005339B8">
              <w:rPr>
                <w:rFonts w:ascii="Times New Roman" w:hAnsi="Times New Roman" w:cs="Times New Roman"/>
                <w:sz w:val="24"/>
                <w:szCs w:val="24"/>
                <w:lang w:val="uk-UA"/>
              </w:rPr>
              <w:t>Roberts</w:t>
            </w:r>
            <w:proofErr w:type="spellEnd"/>
            <w:r w:rsidRPr="005339B8">
              <w:rPr>
                <w:rFonts w:ascii="Times New Roman" w:hAnsi="Times New Roman" w:cs="Times New Roman"/>
                <w:sz w:val="24"/>
                <w:szCs w:val="24"/>
                <w:lang w:val="uk-UA"/>
              </w:rPr>
              <w:t>, S. </w:t>
            </w:r>
            <w:proofErr w:type="spellStart"/>
            <w:r w:rsidRPr="005339B8">
              <w:rPr>
                <w:rFonts w:ascii="Times New Roman" w:hAnsi="Times New Roman" w:cs="Times New Roman"/>
                <w:sz w:val="24"/>
                <w:szCs w:val="24"/>
                <w:lang w:val="uk-UA"/>
              </w:rPr>
              <w:t>Fisher</w:t>
            </w:r>
            <w:proofErr w:type="spellEnd"/>
            <w:r w:rsidRPr="005339B8">
              <w:rPr>
                <w:rFonts w:ascii="Times New Roman" w:hAnsi="Times New Roman" w:cs="Times New Roman"/>
                <w:sz w:val="24"/>
                <w:szCs w:val="24"/>
                <w:lang w:val="uk-UA"/>
              </w:rPr>
              <w:t>, &amp; B. </w:t>
            </w:r>
            <w:proofErr w:type="spellStart"/>
            <w:r w:rsidRPr="005339B8">
              <w:rPr>
                <w:rFonts w:ascii="Times New Roman" w:hAnsi="Times New Roman" w:cs="Times New Roman"/>
                <w:sz w:val="24"/>
                <w:szCs w:val="24"/>
                <w:lang w:val="uk-UA"/>
              </w:rPr>
              <w:t>Demarr</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adapted</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from</w:t>
            </w:r>
            <w:proofErr w:type="spellEnd"/>
            <w:r w:rsidRPr="005339B8">
              <w:rPr>
                <w:rFonts w:ascii="Times New Roman" w:hAnsi="Times New Roman" w:cs="Times New Roman"/>
                <w:sz w:val="24"/>
                <w:szCs w:val="24"/>
                <w:lang w:val="uk-UA"/>
              </w:rPr>
              <w:t xml:space="preserve"> M. </w:t>
            </w:r>
            <w:proofErr w:type="spellStart"/>
            <w:r w:rsidRPr="005339B8">
              <w:rPr>
                <w:rFonts w:ascii="Times New Roman" w:hAnsi="Times New Roman" w:cs="Times New Roman"/>
                <w:sz w:val="24"/>
                <w:szCs w:val="24"/>
                <w:lang w:val="uk-UA"/>
              </w:rPr>
              <w:t>Sherer</w:t>
            </w:r>
            <w:proofErr w:type="spellEnd"/>
            <w:r w:rsidRPr="005339B8">
              <w:rPr>
                <w:rFonts w:ascii="Times New Roman" w:hAnsi="Times New Roman" w:cs="Times New Roman"/>
                <w:sz w:val="24"/>
                <w:szCs w:val="24"/>
                <w:lang w:val="uk-UA"/>
              </w:rPr>
              <w:t xml:space="preserve"> </w:t>
            </w:r>
            <w:proofErr w:type="spellStart"/>
            <w:r w:rsidRPr="005339B8">
              <w:rPr>
                <w:rFonts w:ascii="Times New Roman" w:hAnsi="Times New Roman" w:cs="Times New Roman"/>
                <w:sz w:val="24"/>
                <w:szCs w:val="24"/>
                <w:lang w:val="uk-UA"/>
              </w:rPr>
              <w:t>and</w:t>
            </w:r>
            <w:proofErr w:type="spellEnd"/>
            <w:r w:rsidRPr="005339B8">
              <w:rPr>
                <w:rFonts w:ascii="Times New Roman" w:hAnsi="Times New Roman" w:cs="Times New Roman"/>
                <w:sz w:val="24"/>
                <w:szCs w:val="24"/>
                <w:lang w:val="uk-UA"/>
              </w:rPr>
              <w:t xml:space="preserve"> C. </w:t>
            </w:r>
            <w:proofErr w:type="spellStart"/>
            <w:r w:rsidRPr="005339B8">
              <w:rPr>
                <w:rFonts w:ascii="Times New Roman" w:hAnsi="Times New Roman" w:cs="Times New Roman"/>
                <w:sz w:val="24"/>
                <w:szCs w:val="24"/>
                <w:lang w:val="uk-UA"/>
              </w:rPr>
              <w:t>Adams</w:t>
            </w:r>
            <w:proofErr w:type="spellEnd"/>
            <w:r w:rsidRPr="005339B8">
              <w:rPr>
                <w:rFonts w:ascii="Times New Roman" w:hAnsi="Times New Roman" w:cs="Times New Roman"/>
                <w:sz w:val="24"/>
                <w:szCs w:val="24"/>
                <w:lang w:val="uk-UA"/>
              </w:rPr>
              <w:t>) (адаптація М. </w:t>
            </w:r>
            <w:proofErr w:type="spellStart"/>
            <w:r w:rsidRPr="005339B8">
              <w:rPr>
                <w:rFonts w:ascii="Times New Roman" w:hAnsi="Times New Roman" w:cs="Times New Roman"/>
                <w:sz w:val="24"/>
                <w:szCs w:val="24"/>
                <w:lang w:val="uk-UA"/>
              </w:rPr>
              <w:t>Тиченко</w:t>
            </w:r>
            <w:proofErr w:type="spellEnd"/>
            <w:r w:rsidRPr="005339B8">
              <w:rPr>
                <w:rFonts w:ascii="Times New Roman" w:hAnsi="Times New Roman" w:cs="Times New Roman"/>
                <w:sz w:val="24"/>
                <w:szCs w:val="24"/>
                <w:lang w:val="uk-UA"/>
              </w:rPr>
              <w:t>) [</w:t>
            </w:r>
            <w:proofErr w:type="spellStart"/>
            <w:r w:rsidRPr="005339B8">
              <w:rPr>
                <w:rFonts w:ascii="Times New Roman" w:hAnsi="Times New Roman" w:cs="Times New Roman"/>
                <w:sz w:val="24"/>
                <w:szCs w:val="24"/>
                <w:lang w:val="uk-UA"/>
              </w:rPr>
              <w:t>Карамушка</w:t>
            </w:r>
            <w:proofErr w:type="spellEnd"/>
            <w:r w:rsidRPr="005339B8">
              <w:rPr>
                <w:rFonts w:ascii="Times New Roman" w:hAnsi="Times New Roman" w:cs="Times New Roman"/>
                <w:sz w:val="24"/>
                <w:szCs w:val="24"/>
                <w:lang w:val="uk-UA"/>
              </w:rPr>
              <w:t>, с. 24-26]</w:t>
            </w:r>
          </w:p>
          <w:p w14:paraId="2CD9ED90"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Есе «Професійний портрет учителя іноземних мов»</w:t>
            </w:r>
            <w:bookmarkEnd w:id="31"/>
          </w:p>
        </w:tc>
      </w:tr>
      <w:tr w:rsidR="00963034" w:rsidRPr="005339B8" w14:paraId="32B96E3A" w14:textId="77777777" w:rsidTr="00963034">
        <w:tc>
          <w:tcPr>
            <w:tcW w:w="1707" w:type="dxa"/>
            <w:vMerge/>
            <w:vAlign w:val="center"/>
          </w:tcPr>
          <w:p w14:paraId="7EFFEBBA" w14:textId="77777777" w:rsidR="00963034" w:rsidRPr="005339B8" w:rsidRDefault="00963034" w:rsidP="001E6EBA">
            <w:pPr>
              <w:jc w:val="center"/>
              <w:rPr>
                <w:rFonts w:ascii="Times New Roman" w:hAnsi="Times New Roman" w:cs="Times New Roman"/>
                <w:sz w:val="24"/>
                <w:szCs w:val="24"/>
                <w:lang w:val="uk-UA"/>
              </w:rPr>
            </w:pPr>
          </w:p>
        </w:tc>
        <w:tc>
          <w:tcPr>
            <w:tcW w:w="2541" w:type="dxa"/>
            <w:vAlign w:val="center"/>
          </w:tcPr>
          <w:p w14:paraId="3B033ED9"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Корекція професійного розвитку</w:t>
            </w:r>
          </w:p>
        </w:tc>
        <w:tc>
          <w:tcPr>
            <w:tcW w:w="4920" w:type="dxa"/>
            <w:vAlign w:val="center"/>
          </w:tcPr>
          <w:p w14:paraId="068EE37A" w14:textId="77777777" w:rsidR="00963034" w:rsidRPr="005339B8" w:rsidRDefault="00963034"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Індивідуальний план професійного розвитку</w:t>
            </w:r>
          </w:p>
        </w:tc>
      </w:tr>
    </w:tbl>
    <w:p w14:paraId="2E617A7B" w14:textId="77777777" w:rsidR="00963034" w:rsidRPr="005339B8" w:rsidRDefault="00963034" w:rsidP="00A23830">
      <w:pPr>
        <w:spacing w:after="0" w:line="360" w:lineRule="auto"/>
        <w:ind w:firstLine="709"/>
        <w:jc w:val="both"/>
        <w:rPr>
          <w:rFonts w:ascii="Times New Roman" w:hAnsi="Times New Roman" w:cs="Times New Roman"/>
          <w:sz w:val="28"/>
          <w:szCs w:val="28"/>
          <w:lang w:val="uk-UA"/>
        </w:rPr>
      </w:pPr>
    </w:p>
    <w:p w14:paraId="08FCE3DC" w14:textId="6CA48AB6"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Професійна компетентність учителя ґрунтується на поєднанні фахових знань із практичними та особистісними якостями, де фундаментальною умовою є здатність до творчої діяльності, що базується на розвиненому педагогічному мисленні та системі аналітичних, прогностичних, </w:t>
      </w:r>
      <w:proofErr w:type="spellStart"/>
      <w:r w:rsidRPr="005339B8">
        <w:rPr>
          <w:rFonts w:ascii="Times New Roman" w:hAnsi="Times New Roman" w:cs="Times New Roman"/>
          <w:sz w:val="28"/>
          <w:szCs w:val="28"/>
          <w:lang w:val="uk-UA"/>
        </w:rPr>
        <w:t>проєктивних</w:t>
      </w:r>
      <w:proofErr w:type="spellEnd"/>
      <w:r w:rsidRPr="005339B8">
        <w:rPr>
          <w:rFonts w:ascii="Times New Roman" w:hAnsi="Times New Roman" w:cs="Times New Roman"/>
          <w:sz w:val="28"/>
          <w:szCs w:val="28"/>
          <w:lang w:val="uk-UA"/>
        </w:rPr>
        <w:t xml:space="preserve"> і рефлексивних навичок. Рівень сформованості професійної компетентності майбутнього вчителя іноземної мови визначається за допомогою показників реалізації критеріїв. На думку Ю. Климович, «показник є ознакою того, наскільки реалізовано критерій, конкретним і типовим проявом однієї з ознак досліджуваного явища, за яким можливо встановити якісний та кількісний рівень його розвитку» Климович, с. 121.</w:t>
      </w:r>
    </w:p>
    <w:p w14:paraId="68BE1C1A"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Базове значення показника має бути 100%, оскільки передбачається повна сформованість складових професійної компетентності майбутніх учителів іноземної мови. </w:t>
      </w:r>
    </w:p>
    <w:p w14:paraId="0EF11F81" w14:textId="642C524A" w:rsidR="00A23830" w:rsidRPr="005339B8" w:rsidRDefault="000B1F1C" w:rsidP="00277094">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Ураховуючи сутнісні і структурні характеристики професійної компетентності майбутніх учителів іноземної мови, на підставі визначених кр</w:t>
      </w:r>
      <w:r w:rsidR="00277094" w:rsidRPr="005339B8">
        <w:rPr>
          <w:rFonts w:ascii="Times New Roman" w:hAnsi="Times New Roman" w:cs="Times New Roman"/>
          <w:sz w:val="28"/>
          <w:szCs w:val="28"/>
          <w:lang w:val="uk-UA"/>
        </w:rPr>
        <w:t xml:space="preserve">итеріїв, </w:t>
      </w:r>
      <w:r w:rsidR="00A23830" w:rsidRPr="005339B8">
        <w:rPr>
          <w:rFonts w:ascii="Times New Roman" w:hAnsi="Times New Roman" w:cs="Times New Roman"/>
          <w:sz w:val="28"/>
          <w:szCs w:val="28"/>
          <w:lang w:val="uk-UA"/>
        </w:rPr>
        <w:t>визначимо рівні сформованості професійної компетентності майбутніх учителів іноземної мови</w:t>
      </w:r>
      <w:r w:rsidR="00277094" w:rsidRPr="005339B8">
        <w:rPr>
          <w:rFonts w:ascii="Times New Roman" w:hAnsi="Times New Roman" w:cs="Times New Roman"/>
          <w:sz w:val="28"/>
          <w:szCs w:val="28"/>
          <w:lang w:val="uk-UA"/>
        </w:rPr>
        <w:t xml:space="preserve">: </w:t>
      </w:r>
      <w:r w:rsidR="00A23830" w:rsidRPr="005339B8">
        <w:rPr>
          <w:rFonts w:ascii="Times New Roman" w:hAnsi="Times New Roman" w:cs="Times New Roman"/>
          <w:sz w:val="28"/>
          <w:szCs w:val="28"/>
          <w:lang w:val="uk-UA"/>
        </w:rPr>
        <w:t>високим, достатнім, середнім і низьки</w:t>
      </w:r>
      <w:r w:rsidR="00277094" w:rsidRPr="005339B8">
        <w:rPr>
          <w:rFonts w:ascii="Times New Roman" w:hAnsi="Times New Roman" w:cs="Times New Roman"/>
          <w:sz w:val="28"/>
          <w:szCs w:val="28"/>
          <w:lang w:val="uk-UA"/>
        </w:rPr>
        <w:t>м</w:t>
      </w:r>
      <w:r w:rsidR="00A23830" w:rsidRPr="005339B8">
        <w:rPr>
          <w:rFonts w:ascii="Times New Roman" w:hAnsi="Times New Roman" w:cs="Times New Roman"/>
          <w:sz w:val="28"/>
          <w:szCs w:val="28"/>
          <w:lang w:val="uk-UA"/>
        </w:rPr>
        <w:t>.</w:t>
      </w:r>
    </w:p>
    <w:p w14:paraId="535243D8" w14:textId="63A81788"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Високий рівень передбачає сформованість професійної компетентності майбутнього вчителя іноземної мови за певним</w:t>
      </w:r>
      <w:r w:rsidR="00277094" w:rsidRPr="005339B8">
        <w:rPr>
          <w:rFonts w:ascii="Times New Roman" w:hAnsi="Times New Roman" w:cs="Times New Roman"/>
          <w:sz w:val="28"/>
          <w:szCs w:val="28"/>
          <w:lang w:val="uk-UA"/>
        </w:rPr>
        <w:t>и</w:t>
      </w:r>
      <w:r w:rsidRPr="005339B8">
        <w:rPr>
          <w:rFonts w:ascii="Times New Roman" w:hAnsi="Times New Roman" w:cs="Times New Roman"/>
          <w:sz w:val="28"/>
          <w:szCs w:val="28"/>
          <w:lang w:val="uk-UA"/>
        </w:rPr>
        <w:t xml:space="preserve"> показник</w:t>
      </w:r>
      <w:r w:rsidR="00277094" w:rsidRPr="005339B8">
        <w:rPr>
          <w:rFonts w:ascii="Times New Roman" w:hAnsi="Times New Roman" w:cs="Times New Roman"/>
          <w:sz w:val="28"/>
          <w:szCs w:val="28"/>
          <w:lang w:val="uk-UA"/>
        </w:rPr>
        <w:t>ами</w:t>
      </w:r>
      <w:r w:rsidRPr="005339B8">
        <w:rPr>
          <w:rFonts w:ascii="Times New Roman" w:hAnsi="Times New Roman" w:cs="Times New Roman"/>
          <w:sz w:val="28"/>
          <w:szCs w:val="28"/>
          <w:lang w:val="uk-UA"/>
        </w:rPr>
        <w:t xml:space="preserve">. Він постає як особистість, яка поєднує теоретичні знання (психолого-педагогічні, лінгвістичні, </w:t>
      </w:r>
      <w:proofErr w:type="spellStart"/>
      <w:r w:rsidR="00C9597B" w:rsidRPr="005339B8">
        <w:rPr>
          <w:rFonts w:ascii="Times New Roman" w:hAnsi="Times New Roman" w:cs="Times New Roman"/>
          <w:sz w:val="28"/>
          <w:szCs w:val="28"/>
          <w:lang w:val="uk-UA"/>
        </w:rPr>
        <w:t>лінгводидактичні</w:t>
      </w:r>
      <w:proofErr w:type="spellEnd"/>
      <w:r w:rsidRPr="005339B8">
        <w:rPr>
          <w:rFonts w:ascii="Times New Roman" w:hAnsi="Times New Roman" w:cs="Times New Roman"/>
          <w:sz w:val="28"/>
          <w:szCs w:val="28"/>
          <w:lang w:val="uk-UA"/>
        </w:rPr>
        <w:t>) з їх практичною реалізацією у процесі реалізації іншомовної освіти в закладах загальної середньої освіти, постійно працює над підвищенням рівня професійної підготовки використовуючи можливості неформальної освіти.</w:t>
      </w:r>
    </w:p>
    <w:p w14:paraId="1601A736"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Достатній рівень визначається наявністю більшості ознак за кожним критерієм, що дає можливість успішно виконувати свої професійні обов’язки. </w:t>
      </w:r>
    </w:p>
    <w:p w14:paraId="5878921D"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Середній рівень передбачає сформованість 50% ознак кожного критерію, наявність базових знань, умінь і навичок, що дозволить розпочати професійну діяльність, але потребує подальшого саморозвитку.</w:t>
      </w:r>
    </w:p>
    <w:p w14:paraId="248A5806"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Низький рівень визначається за умови наявності менше половини ознак за кожним критерієм, недостатню сформованість професійних якостей, що не дає підстав для початку професійної діяльності вчителя іноземної мови. </w:t>
      </w:r>
    </w:p>
    <w:p w14:paraId="76097CAE" w14:textId="0945513E" w:rsidR="00BC4AF2"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Нижче ми подаємо опис з рівнями сформованості професійної компетентності вчителя іноземної мови за </w:t>
      </w:r>
      <w:r w:rsidR="00C9597B" w:rsidRPr="005339B8">
        <w:rPr>
          <w:rFonts w:ascii="Times New Roman" w:hAnsi="Times New Roman" w:cs="Times New Roman"/>
          <w:sz w:val="28"/>
          <w:szCs w:val="28"/>
          <w:lang w:val="uk-UA"/>
        </w:rPr>
        <w:t xml:space="preserve">кожним із визначених </w:t>
      </w:r>
      <w:r w:rsidR="00156B87" w:rsidRPr="005339B8">
        <w:rPr>
          <w:rFonts w:ascii="Times New Roman" w:hAnsi="Times New Roman" w:cs="Times New Roman"/>
          <w:sz w:val="28"/>
          <w:szCs w:val="28"/>
          <w:lang w:val="uk-UA"/>
        </w:rPr>
        <w:t>компонентів</w:t>
      </w:r>
      <w:r w:rsidR="002021B9"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-мотиваційним, </w:t>
      </w:r>
      <w:r w:rsidR="006A340D" w:rsidRPr="005339B8">
        <w:rPr>
          <w:rFonts w:ascii="Times New Roman" w:hAnsi="Times New Roman" w:cs="Times New Roman"/>
          <w:sz w:val="28"/>
          <w:szCs w:val="28"/>
          <w:lang w:val="uk-UA"/>
        </w:rPr>
        <w:t xml:space="preserve">когнітивним, </w:t>
      </w:r>
      <w:r w:rsidRPr="005339B8">
        <w:rPr>
          <w:rFonts w:ascii="Times New Roman" w:hAnsi="Times New Roman" w:cs="Times New Roman"/>
          <w:sz w:val="28"/>
          <w:szCs w:val="28"/>
          <w:lang w:val="uk-UA"/>
        </w:rPr>
        <w:t>діяльнісно-технологічним і рефлексивним</w:t>
      </w:r>
      <w:r w:rsidR="00156B87" w:rsidRPr="005339B8">
        <w:rPr>
          <w:rFonts w:ascii="Times New Roman" w:hAnsi="Times New Roman" w:cs="Times New Roman"/>
          <w:sz w:val="28"/>
          <w:szCs w:val="28"/>
          <w:lang w:val="uk-UA"/>
        </w:rPr>
        <w:t>.</w:t>
      </w:r>
    </w:p>
    <w:p w14:paraId="7694FD76" w14:textId="75E4ECD8" w:rsidR="00BC4AF2" w:rsidRPr="005339B8" w:rsidRDefault="00BC4AF2" w:rsidP="00A23830">
      <w:pPr>
        <w:spacing w:after="0" w:line="360" w:lineRule="auto"/>
        <w:ind w:firstLine="709"/>
        <w:jc w:val="both"/>
        <w:rPr>
          <w:rFonts w:ascii="Times New Roman" w:hAnsi="Times New Roman" w:cs="Times New Roman"/>
          <w:sz w:val="28"/>
          <w:szCs w:val="28"/>
          <w:lang w:val="uk-UA"/>
        </w:rPr>
      </w:pPr>
      <w:proofErr w:type="spellStart"/>
      <w:r w:rsidRPr="005339B8">
        <w:rPr>
          <w:rFonts w:ascii="Times New Roman" w:hAnsi="Times New Roman" w:cs="Times New Roman"/>
          <w:b/>
          <w:bCs/>
          <w:sz w:val="28"/>
          <w:szCs w:val="28"/>
          <w:lang w:val="uk-UA"/>
        </w:rPr>
        <w:t>Ціннісно</w:t>
      </w:r>
      <w:proofErr w:type="spellEnd"/>
      <w:r w:rsidRPr="005339B8">
        <w:rPr>
          <w:rFonts w:ascii="Times New Roman" w:hAnsi="Times New Roman" w:cs="Times New Roman"/>
          <w:b/>
          <w:bCs/>
          <w:sz w:val="28"/>
          <w:szCs w:val="28"/>
          <w:lang w:val="uk-UA"/>
        </w:rPr>
        <w:t xml:space="preserve">-мотиваційний </w:t>
      </w:r>
      <w:r w:rsidR="008F5B52" w:rsidRPr="005339B8">
        <w:rPr>
          <w:rFonts w:ascii="Times New Roman" w:hAnsi="Times New Roman" w:cs="Times New Roman"/>
          <w:b/>
          <w:bCs/>
          <w:sz w:val="28"/>
          <w:szCs w:val="28"/>
          <w:lang w:val="uk-UA"/>
        </w:rPr>
        <w:t>к</w:t>
      </w:r>
      <w:r w:rsidR="00963034" w:rsidRPr="005339B8">
        <w:rPr>
          <w:rFonts w:ascii="Times New Roman" w:hAnsi="Times New Roman" w:cs="Times New Roman"/>
          <w:b/>
          <w:bCs/>
          <w:sz w:val="28"/>
          <w:szCs w:val="28"/>
          <w:lang w:val="uk-UA"/>
        </w:rPr>
        <w:t>ритерій</w:t>
      </w:r>
    </w:p>
    <w:p w14:paraId="08B8DAFF" w14:textId="4D19C468" w:rsidR="00BC4AF2" w:rsidRPr="005339B8" w:rsidRDefault="00BC4AF2" w:rsidP="00BC4AF2">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Високий рівень</w:t>
      </w:r>
      <w:r w:rsidRPr="005339B8">
        <w:rPr>
          <w:rFonts w:ascii="Times New Roman" w:hAnsi="Times New Roman" w:cs="Times New Roman"/>
          <w:sz w:val="28"/>
          <w:szCs w:val="28"/>
          <w:lang w:val="uk-UA"/>
        </w:rPr>
        <w:t xml:space="preserve"> сформованості характеризується стійкою професійною спрямованістю, чітко сформованими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-ціннісними орієнтаціями, домінуванням внутрішньої мотивації до педагогічної діяльності. </w:t>
      </w:r>
      <w:r w:rsidR="00245A23" w:rsidRPr="005339B8">
        <w:rPr>
          <w:rFonts w:ascii="Times New Roman" w:hAnsi="Times New Roman" w:cs="Times New Roman"/>
          <w:sz w:val="28"/>
          <w:szCs w:val="28"/>
          <w:lang w:val="uk-UA"/>
        </w:rPr>
        <w:t xml:space="preserve">Майбутні вчителі іноземної мови </w:t>
      </w:r>
      <w:r w:rsidRPr="005339B8">
        <w:rPr>
          <w:rFonts w:ascii="Times New Roman" w:hAnsi="Times New Roman" w:cs="Times New Roman"/>
          <w:sz w:val="28"/>
          <w:szCs w:val="28"/>
          <w:lang w:val="uk-UA"/>
        </w:rPr>
        <w:t>усвідомлю</w:t>
      </w:r>
      <w:r w:rsidR="00245A23" w:rsidRPr="005339B8">
        <w:rPr>
          <w:rFonts w:ascii="Times New Roman" w:hAnsi="Times New Roman" w:cs="Times New Roman"/>
          <w:sz w:val="28"/>
          <w:szCs w:val="28"/>
          <w:lang w:val="uk-UA"/>
        </w:rPr>
        <w:t xml:space="preserve">ють </w:t>
      </w:r>
      <w:r w:rsidRPr="005339B8">
        <w:rPr>
          <w:rFonts w:ascii="Times New Roman" w:hAnsi="Times New Roman" w:cs="Times New Roman"/>
          <w:sz w:val="28"/>
          <w:szCs w:val="28"/>
          <w:lang w:val="uk-UA"/>
        </w:rPr>
        <w:t>значущість професійної компетентності та неформальної освіти як ресурсу розвитку, активно прагн</w:t>
      </w:r>
      <w:r w:rsidR="00245A23" w:rsidRPr="005339B8">
        <w:rPr>
          <w:rFonts w:ascii="Times New Roman" w:hAnsi="Times New Roman" w:cs="Times New Roman"/>
          <w:sz w:val="28"/>
          <w:szCs w:val="28"/>
          <w:lang w:val="uk-UA"/>
        </w:rPr>
        <w:t>уть</w:t>
      </w:r>
      <w:r w:rsidRPr="005339B8">
        <w:rPr>
          <w:rFonts w:ascii="Times New Roman" w:hAnsi="Times New Roman" w:cs="Times New Roman"/>
          <w:sz w:val="28"/>
          <w:szCs w:val="28"/>
          <w:lang w:val="uk-UA"/>
        </w:rPr>
        <w:t xml:space="preserve"> до самовдосконалення і безперервного професійного зростання.</w:t>
      </w:r>
    </w:p>
    <w:p w14:paraId="15B3854B" w14:textId="1BE31420" w:rsidR="00BC4AF2" w:rsidRPr="005339B8" w:rsidRDefault="00BC4AF2" w:rsidP="00BC4AF2">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Середній рівень</w:t>
      </w:r>
      <w:r w:rsidR="00245A23" w:rsidRPr="005339B8">
        <w:rPr>
          <w:rFonts w:ascii="Times New Roman" w:hAnsi="Times New Roman" w:cs="Times New Roman"/>
          <w:sz w:val="28"/>
          <w:szCs w:val="28"/>
          <w:lang w:val="uk-UA"/>
        </w:rPr>
        <w:t xml:space="preserve"> в</w:t>
      </w:r>
      <w:r w:rsidRPr="005339B8">
        <w:rPr>
          <w:rFonts w:ascii="Times New Roman" w:hAnsi="Times New Roman" w:cs="Times New Roman"/>
          <w:sz w:val="28"/>
          <w:szCs w:val="28"/>
          <w:lang w:val="uk-UA"/>
        </w:rPr>
        <w:t xml:space="preserve">иявляється </w:t>
      </w:r>
      <w:r w:rsidR="00245A23" w:rsidRPr="005339B8">
        <w:rPr>
          <w:rFonts w:ascii="Times New Roman" w:hAnsi="Times New Roman" w:cs="Times New Roman"/>
          <w:sz w:val="28"/>
          <w:szCs w:val="28"/>
          <w:lang w:val="uk-UA"/>
        </w:rPr>
        <w:t xml:space="preserve">в </w:t>
      </w:r>
      <w:r w:rsidRPr="005339B8">
        <w:rPr>
          <w:rFonts w:ascii="Times New Roman" w:hAnsi="Times New Roman" w:cs="Times New Roman"/>
          <w:sz w:val="28"/>
          <w:szCs w:val="28"/>
          <w:lang w:val="uk-UA"/>
        </w:rPr>
        <w:t>позитивн</w:t>
      </w:r>
      <w:r w:rsidR="00245A23" w:rsidRPr="005339B8">
        <w:rPr>
          <w:rFonts w:ascii="Times New Roman" w:hAnsi="Times New Roman" w:cs="Times New Roman"/>
          <w:sz w:val="28"/>
          <w:szCs w:val="28"/>
          <w:lang w:val="uk-UA"/>
        </w:rPr>
        <w:t>ому</w:t>
      </w:r>
      <w:r w:rsidRPr="005339B8">
        <w:rPr>
          <w:rFonts w:ascii="Times New Roman" w:hAnsi="Times New Roman" w:cs="Times New Roman"/>
          <w:sz w:val="28"/>
          <w:szCs w:val="28"/>
          <w:lang w:val="uk-UA"/>
        </w:rPr>
        <w:t xml:space="preserve"> ставленн</w:t>
      </w:r>
      <w:r w:rsidR="00245A23" w:rsidRPr="005339B8">
        <w:rPr>
          <w:rFonts w:ascii="Times New Roman" w:hAnsi="Times New Roman" w:cs="Times New Roman"/>
          <w:sz w:val="28"/>
          <w:szCs w:val="28"/>
          <w:lang w:val="uk-UA"/>
        </w:rPr>
        <w:t>і</w:t>
      </w:r>
      <w:r w:rsidRPr="005339B8">
        <w:rPr>
          <w:rFonts w:ascii="Times New Roman" w:hAnsi="Times New Roman" w:cs="Times New Roman"/>
          <w:sz w:val="28"/>
          <w:szCs w:val="28"/>
          <w:lang w:val="uk-UA"/>
        </w:rPr>
        <w:t xml:space="preserve"> до професійної діяльності та професійного розвитку, однак мотивація є нестійкою, </w:t>
      </w:r>
      <w:r w:rsidR="00D71008" w:rsidRPr="005339B8">
        <w:rPr>
          <w:rFonts w:ascii="Times New Roman" w:hAnsi="Times New Roman" w:cs="Times New Roman"/>
          <w:sz w:val="28"/>
          <w:szCs w:val="28"/>
          <w:lang w:val="uk-UA"/>
        </w:rPr>
        <w:t xml:space="preserve">зокрема й у </w:t>
      </w:r>
      <w:r w:rsidRPr="005339B8">
        <w:rPr>
          <w:rFonts w:ascii="Times New Roman" w:hAnsi="Times New Roman" w:cs="Times New Roman"/>
          <w:sz w:val="28"/>
          <w:szCs w:val="28"/>
          <w:lang w:val="uk-UA"/>
        </w:rPr>
        <w:t>поєднанн</w:t>
      </w:r>
      <w:r w:rsidR="00D71008" w:rsidRPr="005339B8">
        <w:rPr>
          <w:rFonts w:ascii="Times New Roman" w:hAnsi="Times New Roman" w:cs="Times New Roman"/>
          <w:sz w:val="28"/>
          <w:szCs w:val="28"/>
          <w:lang w:val="uk-UA"/>
        </w:rPr>
        <w:t>і</w:t>
      </w:r>
      <w:r w:rsidRPr="005339B8">
        <w:rPr>
          <w:rFonts w:ascii="Times New Roman" w:hAnsi="Times New Roman" w:cs="Times New Roman"/>
          <w:sz w:val="28"/>
          <w:szCs w:val="28"/>
          <w:lang w:val="uk-UA"/>
        </w:rPr>
        <w:t xml:space="preserve"> внутрішніх і зовнішніх стимулів. </w:t>
      </w:r>
      <w:r w:rsidR="00D71008" w:rsidRPr="005339B8">
        <w:rPr>
          <w:rFonts w:ascii="Times New Roman" w:hAnsi="Times New Roman" w:cs="Times New Roman"/>
          <w:sz w:val="28"/>
          <w:szCs w:val="28"/>
          <w:lang w:val="uk-UA"/>
        </w:rPr>
        <w:t xml:space="preserve">У майбутніх учителів іноземної </w:t>
      </w:r>
      <w:r w:rsidR="00D71008" w:rsidRPr="005339B8">
        <w:rPr>
          <w:rFonts w:ascii="Times New Roman" w:hAnsi="Times New Roman" w:cs="Times New Roman"/>
          <w:sz w:val="28"/>
          <w:szCs w:val="28"/>
          <w:lang w:val="uk-UA"/>
        </w:rPr>
        <w:lastRenderedPageBreak/>
        <w:t>мови у</w:t>
      </w:r>
      <w:r w:rsidRPr="005339B8">
        <w:rPr>
          <w:rFonts w:ascii="Times New Roman" w:hAnsi="Times New Roman" w:cs="Times New Roman"/>
          <w:sz w:val="28"/>
          <w:szCs w:val="28"/>
          <w:lang w:val="uk-UA"/>
        </w:rPr>
        <w:t>свідомл</w:t>
      </w:r>
      <w:r w:rsidR="00D71008" w:rsidRPr="005339B8">
        <w:rPr>
          <w:rFonts w:ascii="Times New Roman" w:hAnsi="Times New Roman" w:cs="Times New Roman"/>
          <w:sz w:val="28"/>
          <w:szCs w:val="28"/>
          <w:lang w:val="uk-UA"/>
        </w:rPr>
        <w:t>ення</w:t>
      </w:r>
      <w:r w:rsidRPr="005339B8">
        <w:rPr>
          <w:rFonts w:ascii="Times New Roman" w:hAnsi="Times New Roman" w:cs="Times New Roman"/>
          <w:sz w:val="28"/>
          <w:szCs w:val="28"/>
          <w:lang w:val="uk-UA"/>
        </w:rPr>
        <w:t xml:space="preserve"> ролі неформальної освіти сформоване частково, участь у самоосвіті має епізодичний характер.</w:t>
      </w:r>
    </w:p>
    <w:p w14:paraId="6A5FB0D3" w14:textId="62192F96" w:rsidR="00A23830" w:rsidRPr="005339B8" w:rsidRDefault="00BC4AF2" w:rsidP="00BC4AF2">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Низький рівень</w:t>
      </w:r>
      <w:r w:rsidR="00D71008" w:rsidRPr="005339B8">
        <w:rPr>
          <w:rFonts w:ascii="Times New Roman" w:hAnsi="Times New Roman" w:cs="Times New Roman"/>
          <w:sz w:val="28"/>
          <w:szCs w:val="28"/>
          <w:lang w:val="uk-UA"/>
        </w:rPr>
        <w:t xml:space="preserve"> х</w:t>
      </w:r>
      <w:r w:rsidRPr="005339B8">
        <w:rPr>
          <w:rFonts w:ascii="Times New Roman" w:hAnsi="Times New Roman" w:cs="Times New Roman"/>
          <w:sz w:val="28"/>
          <w:szCs w:val="28"/>
          <w:lang w:val="uk-UA"/>
        </w:rPr>
        <w:t xml:space="preserve">арактеризується слабкою професійною спрямованістю, переважанням зовнішньої мотивації або її відсутністю.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-ціннісні орієнтації не сформовані або виражені фрагментарно. Значущість неформальної освіти та професійного саморозвитку не усвідомлюється.</w:t>
      </w:r>
    </w:p>
    <w:p w14:paraId="5A4D44C1" w14:textId="790CA1DB" w:rsidR="00156B87" w:rsidRPr="005339B8" w:rsidRDefault="00156B87" w:rsidP="00156B87">
      <w:pPr>
        <w:spacing w:after="0" w:line="360" w:lineRule="auto"/>
        <w:ind w:firstLine="709"/>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Когнітивний к</w:t>
      </w:r>
      <w:r w:rsidR="00963034" w:rsidRPr="005339B8">
        <w:rPr>
          <w:rFonts w:ascii="Times New Roman" w:hAnsi="Times New Roman" w:cs="Times New Roman"/>
          <w:b/>
          <w:bCs/>
          <w:sz w:val="28"/>
          <w:szCs w:val="28"/>
          <w:lang w:val="uk-UA"/>
        </w:rPr>
        <w:t>ритерій</w:t>
      </w:r>
    </w:p>
    <w:p w14:paraId="5F3480DD" w14:textId="582B4152" w:rsidR="00156B87" w:rsidRPr="005339B8" w:rsidRDefault="00156B87" w:rsidP="00156B87">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Високий рівень</w:t>
      </w:r>
      <w:r w:rsidR="008F5B52" w:rsidRPr="005339B8">
        <w:rPr>
          <w:rFonts w:ascii="Times New Roman" w:hAnsi="Times New Roman" w:cs="Times New Roman"/>
          <w:b/>
          <w:bCs/>
          <w:sz w:val="28"/>
          <w:szCs w:val="28"/>
          <w:lang w:val="uk-UA"/>
        </w:rPr>
        <w:t xml:space="preserve"> </w:t>
      </w:r>
      <w:r w:rsidR="008F5B52" w:rsidRPr="005339B8">
        <w:rPr>
          <w:rFonts w:ascii="Times New Roman" w:hAnsi="Times New Roman" w:cs="Times New Roman"/>
          <w:sz w:val="28"/>
          <w:szCs w:val="28"/>
          <w:lang w:val="uk-UA"/>
        </w:rPr>
        <w:t>сформованості виявляється за умов, що м</w:t>
      </w:r>
      <w:r w:rsidRPr="005339B8">
        <w:rPr>
          <w:rFonts w:ascii="Times New Roman" w:hAnsi="Times New Roman" w:cs="Times New Roman"/>
          <w:sz w:val="28"/>
          <w:szCs w:val="28"/>
          <w:lang w:val="uk-UA"/>
        </w:rPr>
        <w:t xml:space="preserve">айбутній учитель демонструє системні, глибокі та інтегровані знання з педагогіки, </w:t>
      </w:r>
      <w:r w:rsidR="008F5B52" w:rsidRPr="005339B8">
        <w:rPr>
          <w:rFonts w:ascii="Times New Roman" w:hAnsi="Times New Roman" w:cs="Times New Roman"/>
          <w:sz w:val="28"/>
          <w:szCs w:val="28"/>
          <w:lang w:val="uk-UA"/>
        </w:rPr>
        <w:t xml:space="preserve">іноземної мови, </w:t>
      </w:r>
      <w:r w:rsidRPr="005339B8">
        <w:rPr>
          <w:rFonts w:ascii="Times New Roman" w:hAnsi="Times New Roman" w:cs="Times New Roman"/>
          <w:sz w:val="28"/>
          <w:szCs w:val="28"/>
          <w:lang w:val="uk-UA"/>
        </w:rPr>
        <w:t xml:space="preserve">методики навчання іноземних мов, </w:t>
      </w:r>
      <w:r w:rsidR="008F5B52" w:rsidRPr="005339B8">
        <w:rPr>
          <w:rFonts w:ascii="Times New Roman" w:hAnsi="Times New Roman" w:cs="Times New Roman"/>
          <w:sz w:val="28"/>
          <w:szCs w:val="28"/>
          <w:lang w:val="uk-UA"/>
        </w:rPr>
        <w:t xml:space="preserve">педагогічних, </w:t>
      </w:r>
      <w:r w:rsidRPr="005339B8">
        <w:rPr>
          <w:rFonts w:ascii="Times New Roman" w:hAnsi="Times New Roman" w:cs="Times New Roman"/>
          <w:sz w:val="28"/>
          <w:szCs w:val="28"/>
          <w:lang w:val="uk-UA"/>
        </w:rPr>
        <w:t>цифрових</w:t>
      </w:r>
      <w:r w:rsidR="008F5B52" w:rsidRPr="005339B8">
        <w:rPr>
          <w:rFonts w:ascii="Times New Roman" w:hAnsi="Times New Roman" w:cs="Times New Roman"/>
          <w:sz w:val="28"/>
          <w:szCs w:val="28"/>
          <w:lang w:val="uk-UA"/>
        </w:rPr>
        <w:t>, методичних</w:t>
      </w:r>
      <w:r w:rsidRPr="005339B8">
        <w:rPr>
          <w:rFonts w:ascii="Times New Roman" w:hAnsi="Times New Roman" w:cs="Times New Roman"/>
          <w:sz w:val="28"/>
          <w:szCs w:val="28"/>
          <w:lang w:val="uk-UA"/>
        </w:rPr>
        <w:t xml:space="preserve"> технологій. Вільно орієнтується у формах і ресурсах неформальної освіти, володіє аналітичними та пізнавальними уміннями, здатний застосовувати знання для розв’язання професійних завдань.</w:t>
      </w:r>
    </w:p>
    <w:p w14:paraId="54B122BB" w14:textId="458AB003" w:rsidR="00156B87" w:rsidRPr="005339B8" w:rsidRDefault="00156B87" w:rsidP="00156B87">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Середній рівень</w:t>
      </w:r>
      <w:r w:rsidR="00FA25A6" w:rsidRPr="005339B8">
        <w:rPr>
          <w:rFonts w:ascii="Times New Roman" w:hAnsi="Times New Roman" w:cs="Times New Roman"/>
          <w:sz w:val="28"/>
          <w:szCs w:val="28"/>
          <w:lang w:val="uk-UA"/>
        </w:rPr>
        <w:t xml:space="preserve"> виявляється в тому, що з</w:t>
      </w:r>
      <w:r w:rsidRPr="005339B8">
        <w:rPr>
          <w:rFonts w:ascii="Times New Roman" w:hAnsi="Times New Roman" w:cs="Times New Roman"/>
          <w:sz w:val="28"/>
          <w:szCs w:val="28"/>
          <w:lang w:val="uk-UA"/>
        </w:rPr>
        <w:t>нання є достатніми, але недостатньо системними; спостерігаються окремі прогалини в</w:t>
      </w:r>
      <w:r w:rsidR="00863FEE" w:rsidRPr="005339B8">
        <w:rPr>
          <w:rFonts w:ascii="Times New Roman" w:hAnsi="Times New Roman" w:cs="Times New Roman"/>
          <w:sz w:val="28"/>
          <w:szCs w:val="28"/>
          <w:lang w:val="uk-UA"/>
        </w:rPr>
        <w:t xml:space="preserve"> знанні іноземної мови,</w:t>
      </w:r>
      <w:r w:rsidRPr="005339B8">
        <w:rPr>
          <w:rFonts w:ascii="Times New Roman" w:hAnsi="Times New Roman" w:cs="Times New Roman"/>
          <w:sz w:val="28"/>
          <w:szCs w:val="28"/>
          <w:lang w:val="uk-UA"/>
        </w:rPr>
        <w:t xml:space="preserve"> методичних і технологічних аспектах. Обізнаність</w:t>
      </w:r>
      <w:r w:rsidR="00B90432" w:rsidRPr="005339B8">
        <w:rPr>
          <w:rFonts w:ascii="Times New Roman" w:hAnsi="Times New Roman" w:cs="Times New Roman"/>
          <w:sz w:val="28"/>
          <w:szCs w:val="28"/>
          <w:lang w:val="uk-UA"/>
        </w:rPr>
        <w:t xml:space="preserve"> майбутніх учителів іноземної мови</w:t>
      </w:r>
      <w:r w:rsidRPr="005339B8">
        <w:rPr>
          <w:rFonts w:ascii="Times New Roman" w:hAnsi="Times New Roman" w:cs="Times New Roman"/>
          <w:sz w:val="28"/>
          <w:szCs w:val="28"/>
          <w:lang w:val="uk-UA"/>
        </w:rPr>
        <w:t xml:space="preserve"> із неформальною освітою є частковою. Аналітичні уміння сформовані на репродуктивно-аналітичному рівні.</w:t>
      </w:r>
    </w:p>
    <w:p w14:paraId="2D39F361" w14:textId="11159C42" w:rsidR="00156B87" w:rsidRPr="005339B8" w:rsidRDefault="00156B87" w:rsidP="00156B87">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Низький рівень</w:t>
      </w:r>
      <w:r w:rsidR="00B90432" w:rsidRPr="005339B8">
        <w:rPr>
          <w:rFonts w:ascii="Times New Roman" w:hAnsi="Times New Roman" w:cs="Times New Roman"/>
          <w:sz w:val="28"/>
          <w:szCs w:val="28"/>
          <w:lang w:val="uk-UA"/>
        </w:rPr>
        <w:t xml:space="preserve"> сформованості професійної компетентності засобами неформальної освіти мають майбутні вчителів іноземної мови, </w:t>
      </w:r>
      <w:r w:rsidR="00B90432" w:rsidRPr="005339B8">
        <w:rPr>
          <w:rFonts w:ascii="Times New Roman" w:hAnsi="Times New Roman" w:cs="Times New Roman"/>
          <w:b/>
          <w:bCs/>
          <w:sz w:val="28"/>
          <w:szCs w:val="28"/>
          <w:lang w:val="uk-UA"/>
        </w:rPr>
        <w:t>з</w:t>
      </w:r>
      <w:r w:rsidRPr="005339B8">
        <w:rPr>
          <w:rFonts w:ascii="Times New Roman" w:hAnsi="Times New Roman" w:cs="Times New Roman"/>
          <w:sz w:val="28"/>
          <w:szCs w:val="28"/>
          <w:lang w:val="uk-UA"/>
        </w:rPr>
        <w:t xml:space="preserve">нання </w:t>
      </w:r>
      <w:r w:rsidR="00B90432" w:rsidRPr="005339B8">
        <w:rPr>
          <w:rFonts w:ascii="Times New Roman" w:hAnsi="Times New Roman" w:cs="Times New Roman"/>
          <w:sz w:val="28"/>
          <w:szCs w:val="28"/>
          <w:lang w:val="uk-UA"/>
        </w:rPr>
        <w:t xml:space="preserve">в яких </w:t>
      </w:r>
      <w:r w:rsidRPr="005339B8">
        <w:rPr>
          <w:rFonts w:ascii="Times New Roman" w:hAnsi="Times New Roman" w:cs="Times New Roman"/>
          <w:sz w:val="28"/>
          <w:szCs w:val="28"/>
          <w:lang w:val="uk-UA"/>
        </w:rPr>
        <w:t>фрагментарні, несистемні, поверхові. Відсутнє цілісне розуміння професійної діяльності та можливостей неформальної освіти. Пізнавальні та аналітичні уміння не сформовані або знаходяться на мінімальному рівні.</w:t>
      </w:r>
    </w:p>
    <w:p w14:paraId="0840A4F2" w14:textId="40A0CB8A" w:rsidR="00F728EC" w:rsidRPr="005339B8" w:rsidRDefault="00F728EC" w:rsidP="00F728EC">
      <w:pPr>
        <w:spacing w:after="0" w:line="360" w:lineRule="auto"/>
        <w:ind w:firstLine="709"/>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Діяльнісно-технологічний к</w:t>
      </w:r>
      <w:r w:rsidR="00963034" w:rsidRPr="005339B8">
        <w:rPr>
          <w:rFonts w:ascii="Times New Roman" w:hAnsi="Times New Roman" w:cs="Times New Roman"/>
          <w:b/>
          <w:bCs/>
          <w:sz w:val="28"/>
          <w:szCs w:val="28"/>
          <w:lang w:val="uk-UA"/>
        </w:rPr>
        <w:t>ритерій</w:t>
      </w:r>
    </w:p>
    <w:p w14:paraId="5197DF29" w14:textId="74728F40" w:rsidR="00F728EC" w:rsidRPr="005339B8" w:rsidRDefault="00F728EC" w:rsidP="00F728EC">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Високий рівень</w:t>
      </w:r>
      <w:r w:rsidRPr="005339B8">
        <w:rPr>
          <w:rFonts w:ascii="Times New Roman" w:hAnsi="Times New Roman" w:cs="Times New Roman"/>
          <w:sz w:val="28"/>
          <w:szCs w:val="28"/>
          <w:lang w:val="uk-UA"/>
        </w:rPr>
        <w:t xml:space="preserve"> характеризується впевненим володінням педагогічними, цифровими та методичними технологіями навчання іноземних мов. Майбутні учителі іноземної мови ефективно організову</w:t>
      </w:r>
      <w:r w:rsidR="00863FEE" w:rsidRPr="005339B8">
        <w:rPr>
          <w:rFonts w:ascii="Times New Roman" w:hAnsi="Times New Roman" w:cs="Times New Roman"/>
          <w:sz w:val="28"/>
          <w:szCs w:val="28"/>
          <w:lang w:val="uk-UA"/>
        </w:rPr>
        <w:t>ють</w:t>
      </w:r>
      <w:r w:rsidRPr="005339B8">
        <w:rPr>
          <w:rFonts w:ascii="Times New Roman" w:hAnsi="Times New Roman" w:cs="Times New Roman"/>
          <w:sz w:val="28"/>
          <w:szCs w:val="28"/>
          <w:lang w:val="uk-UA"/>
        </w:rPr>
        <w:t xml:space="preserve"> освітній процес, творчо застосовує інноваційні методи навчання, інтегрує ресурси неформальної освіти у професійну діяльність, демонструє гнучкість і технологічну варіативність.</w:t>
      </w:r>
    </w:p>
    <w:p w14:paraId="567B9A40" w14:textId="2CA98033" w:rsidR="00F728EC" w:rsidRPr="005339B8" w:rsidRDefault="00F728EC" w:rsidP="00F728EC">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lastRenderedPageBreak/>
        <w:t>Середній рівень</w:t>
      </w:r>
      <w:r w:rsidR="00863FEE" w:rsidRPr="005339B8">
        <w:rPr>
          <w:rFonts w:ascii="Times New Roman" w:hAnsi="Times New Roman" w:cs="Times New Roman"/>
          <w:b/>
          <w:bCs/>
          <w:sz w:val="28"/>
          <w:szCs w:val="28"/>
          <w:lang w:val="uk-UA"/>
        </w:rPr>
        <w:t xml:space="preserve"> </w:t>
      </w:r>
      <w:r w:rsidR="00863FEE" w:rsidRPr="005339B8">
        <w:rPr>
          <w:rFonts w:ascii="Times New Roman" w:hAnsi="Times New Roman" w:cs="Times New Roman"/>
          <w:sz w:val="28"/>
          <w:szCs w:val="28"/>
          <w:lang w:val="uk-UA"/>
        </w:rPr>
        <w:t>виявляється у достатньому в</w:t>
      </w:r>
      <w:r w:rsidRPr="005339B8">
        <w:rPr>
          <w:rFonts w:ascii="Times New Roman" w:hAnsi="Times New Roman" w:cs="Times New Roman"/>
          <w:sz w:val="28"/>
          <w:szCs w:val="28"/>
          <w:lang w:val="uk-UA"/>
        </w:rPr>
        <w:t>олодінн</w:t>
      </w:r>
      <w:r w:rsidR="00863FEE" w:rsidRPr="005339B8">
        <w:rPr>
          <w:rFonts w:ascii="Times New Roman" w:hAnsi="Times New Roman" w:cs="Times New Roman"/>
          <w:sz w:val="28"/>
          <w:szCs w:val="28"/>
          <w:lang w:val="uk-UA"/>
        </w:rPr>
        <w:t>і</w:t>
      </w:r>
      <w:r w:rsidRPr="005339B8">
        <w:rPr>
          <w:rFonts w:ascii="Times New Roman" w:hAnsi="Times New Roman" w:cs="Times New Roman"/>
          <w:sz w:val="28"/>
          <w:szCs w:val="28"/>
          <w:lang w:val="uk-UA"/>
        </w:rPr>
        <w:t xml:space="preserve"> технологіями навчання, але застосування їх носить частково репродуктивний характер. Інноваційні методи використовуються епізодично. Інтеграція ресурсів неформальної освіти здійснюється переважно за зразком або під керівництвом викладача.</w:t>
      </w:r>
    </w:p>
    <w:p w14:paraId="53A46792" w14:textId="0F848360" w:rsidR="00F728EC" w:rsidRPr="005339B8" w:rsidRDefault="00F728EC" w:rsidP="00F728EC">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Низький рівень</w:t>
      </w:r>
      <w:r w:rsidR="00863FEE" w:rsidRPr="005339B8">
        <w:rPr>
          <w:rFonts w:ascii="Times New Roman" w:hAnsi="Times New Roman" w:cs="Times New Roman"/>
          <w:b/>
          <w:bCs/>
          <w:sz w:val="28"/>
          <w:szCs w:val="28"/>
          <w:lang w:val="uk-UA"/>
        </w:rPr>
        <w:t xml:space="preserve"> </w:t>
      </w:r>
      <w:r w:rsidR="004D5E32" w:rsidRPr="005339B8">
        <w:rPr>
          <w:rFonts w:ascii="Times New Roman" w:hAnsi="Times New Roman" w:cs="Times New Roman"/>
          <w:sz w:val="28"/>
          <w:szCs w:val="28"/>
          <w:lang w:val="uk-UA"/>
        </w:rPr>
        <w:t>характеризується недостатньою сформованістю пр</w:t>
      </w:r>
      <w:r w:rsidR="00715E04" w:rsidRPr="005339B8">
        <w:rPr>
          <w:rFonts w:ascii="Times New Roman" w:hAnsi="Times New Roman" w:cs="Times New Roman"/>
          <w:sz w:val="28"/>
          <w:szCs w:val="28"/>
          <w:lang w:val="uk-UA"/>
        </w:rPr>
        <w:t>а</w:t>
      </w:r>
      <w:r w:rsidR="004D5E32" w:rsidRPr="005339B8">
        <w:rPr>
          <w:rFonts w:ascii="Times New Roman" w:hAnsi="Times New Roman" w:cs="Times New Roman"/>
          <w:sz w:val="28"/>
          <w:szCs w:val="28"/>
          <w:lang w:val="uk-UA"/>
        </w:rPr>
        <w:t>ктичних умінь організації освітнього процесу.</w:t>
      </w:r>
      <w:r w:rsidR="004D5E32" w:rsidRPr="005339B8">
        <w:rPr>
          <w:rFonts w:ascii="Times New Roman" w:hAnsi="Times New Roman" w:cs="Times New Roman"/>
          <w:b/>
          <w:bCs/>
          <w:sz w:val="28"/>
          <w:szCs w:val="28"/>
          <w:lang w:val="uk-UA"/>
        </w:rPr>
        <w:t xml:space="preserve"> </w:t>
      </w:r>
      <w:r w:rsidRPr="005339B8">
        <w:rPr>
          <w:rFonts w:ascii="Times New Roman" w:hAnsi="Times New Roman" w:cs="Times New Roman"/>
          <w:sz w:val="28"/>
          <w:szCs w:val="28"/>
          <w:lang w:val="uk-UA"/>
        </w:rPr>
        <w:t>Використання педагогічних і цифрових технологій є обмеженим і несистемним. Інноваційні підходи та ресурси неформальної освіти практично не застосовуються.</w:t>
      </w:r>
    </w:p>
    <w:p w14:paraId="14DB5CC2" w14:textId="7F18F115" w:rsidR="004D5E32" w:rsidRPr="005339B8" w:rsidRDefault="004D5E32" w:rsidP="004D5E32">
      <w:pPr>
        <w:spacing w:after="0" w:line="360" w:lineRule="auto"/>
        <w:ind w:firstLine="709"/>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Рефлексивний </w:t>
      </w:r>
      <w:r w:rsidR="00963034" w:rsidRPr="005339B8">
        <w:rPr>
          <w:rFonts w:ascii="Times New Roman" w:hAnsi="Times New Roman" w:cs="Times New Roman"/>
          <w:b/>
          <w:bCs/>
          <w:sz w:val="28"/>
          <w:szCs w:val="28"/>
          <w:lang w:val="uk-UA"/>
        </w:rPr>
        <w:t>критерій</w:t>
      </w:r>
    </w:p>
    <w:p w14:paraId="234794E0" w14:textId="1CCB456A" w:rsidR="004D5E32" w:rsidRPr="005339B8" w:rsidRDefault="004D5E32" w:rsidP="004D5E32">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Високий рівень</w:t>
      </w:r>
      <w:r w:rsidRPr="005339B8">
        <w:rPr>
          <w:rFonts w:ascii="Times New Roman" w:hAnsi="Times New Roman" w:cs="Times New Roman"/>
          <w:b/>
          <w:bCs/>
          <w:sz w:val="28"/>
          <w:szCs w:val="28"/>
          <w:lang w:val="uk-UA"/>
        </w:rPr>
        <w:t xml:space="preserve"> </w:t>
      </w:r>
      <w:r w:rsidRPr="005339B8">
        <w:rPr>
          <w:rFonts w:ascii="Times New Roman" w:hAnsi="Times New Roman" w:cs="Times New Roman"/>
          <w:sz w:val="28"/>
          <w:szCs w:val="28"/>
          <w:lang w:val="uk-UA"/>
        </w:rPr>
        <w:t>сформованості професійної ко</w:t>
      </w:r>
      <w:r w:rsidR="00C20CCA" w:rsidRPr="005339B8">
        <w:rPr>
          <w:rFonts w:ascii="Times New Roman" w:hAnsi="Times New Roman" w:cs="Times New Roman"/>
          <w:sz w:val="28"/>
          <w:szCs w:val="28"/>
          <w:lang w:val="uk-UA"/>
        </w:rPr>
        <w:t>м</w:t>
      </w:r>
      <w:r w:rsidRPr="005339B8">
        <w:rPr>
          <w:rFonts w:ascii="Times New Roman" w:hAnsi="Times New Roman" w:cs="Times New Roman"/>
          <w:sz w:val="28"/>
          <w:szCs w:val="28"/>
          <w:lang w:val="uk-UA"/>
        </w:rPr>
        <w:t>петент</w:t>
      </w:r>
      <w:r w:rsidR="00C20CCA" w:rsidRPr="005339B8">
        <w:rPr>
          <w:rFonts w:ascii="Times New Roman" w:hAnsi="Times New Roman" w:cs="Times New Roman"/>
          <w:sz w:val="28"/>
          <w:szCs w:val="28"/>
          <w:lang w:val="uk-UA"/>
        </w:rPr>
        <w:t>н</w:t>
      </w:r>
      <w:r w:rsidRPr="005339B8">
        <w:rPr>
          <w:rFonts w:ascii="Times New Roman" w:hAnsi="Times New Roman" w:cs="Times New Roman"/>
          <w:sz w:val="28"/>
          <w:szCs w:val="28"/>
          <w:lang w:val="uk-UA"/>
        </w:rPr>
        <w:t>ості май</w:t>
      </w:r>
      <w:r w:rsidR="00C20CCA" w:rsidRPr="005339B8">
        <w:rPr>
          <w:rFonts w:ascii="Times New Roman" w:hAnsi="Times New Roman" w:cs="Times New Roman"/>
          <w:sz w:val="28"/>
          <w:szCs w:val="28"/>
          <w:lang w:val="uk-UA"/>
        </w:rPr>
        <w:t>бутніх учителів іноземної мови характеризується системним</w:t>
      </w:r>
      <w:r w:rsidR="00C20CCA" w:rsidRPr="005339B8">
        <w:rPr>
          <w:rFonts w:ascii="Times New Roman" w:hAnsi="Times New Roman" w:cs="Times New Roman"/>
          <w:b/>
          <w:bCs/>
          <w:sz w:val="28"/>
          <w:szCs w:val="28"/>
          <w:lang w:val="uk-UA"/>
        </w:rPr>
        <w:t xml:space="preserve"> </w:t>
      </w:r>
      <w:r w:rsidRPr="005339B8">
        <w:rPr>
          <w:rFonts w:ascii="Times New Roman" w:hAnsi="Times New Roman" w:cs="Times New Roman"/>
          <w:sz w:val="28"/>
          <w:szCs w:val="28"/>
          <w:lang w:val="uk-UA"/>
        </w:rPr>
        <w:t>здійсн</w:t>
      </w:r>
      <w:r w:rsidR="00C20CCA" w:rsidRPr="005339B8">
        <w:rPr>
          <w:rFonts w:ascii="Times New Roman" w:hAnsi="Times New Roman" w:cs="Times New Roman"/>
          <w:sz w:val="28"/>
          <w:szCs w:val="28"/>
          <w:lang w:val="uk-UA"/>
        </w:rPr>
        <w:t>енням</w:t>
      </w:r>
      <w:r w:rsidRPr="005339B8">
        <w:rPr>
          <w:rFonts w:ascii="Times New Roman" w:hAnsi="Times New Roman" w:cs="Times New Roman"/>
          <w:sz w:val="28"/>
          <w:szCs w:val="28"/>
          <w:lang w:val="uk-UA"/>
        </w:rPr>
        <w:t xml:space="preserve"> критичн</w:t>
      </w:r>
      <w:r w:rsidR="00C20CCA" w:rsidRPr="005339B8">
        <w:rPr>
          <w:rFonts w:ascii="Times New Roman" w:hAnsi="Times New Roman" w:cs="Times New Roman"/>
          <w:sz w:val="28"/>
          <w:szCs w:val="28"/>
          <w:lang w:val="uk-UA"/>
        </w:rPr>
        <w:t>ого</w:t>
      </w:r>
      <w:r w:rsidRPr="005339B8">
        <w:rPr>
          <w:rFonts w:ascii="Times New Roman" w:hAnsi="Times New Roman" w:cs="Times New Roman"/>
          <w:sz w:val="28"/>
          <w:szCs w:val="28"/>
          <w:lang w:val="uk-UA"/>
        </w:rPr>
        <w:t xml:space="preserve"> аналіз</w:t>
      </w:r>
      <w:r w:rsidR="00C20CCA" w:rsidRPr="005339B8">
        <w:rPr>
          <w:rFonts w:ascii="Times New Roman" w:hAnsi="Times New Roman" w:cs="Times New Roman"/>
          <w:sz w:val="28"/>
          <w:szCs w:val="28"/>
          <w:lang w:val="uk-UA"/>
        </w:rPr>
        <w:t>у</w:t>
      </w:r>
      <w:r w:rsidRPr="005339B8">
        <w:rPr>
          <w:rFonts w:ascii="Times New Roman" w:hAnsi="Times New Roman" w:cs="Times New Roman"/>
          <w:sz w:val="28"/>
          <w:szCs w:val="28"/>
          <w:lang w:val="uk-UA"/>
        </w:rPr>
        <w:t xml:space="preserve"> власної педагогічної діяльності, адекватно оцінює рівень професійної компетентності, усвідомлює ефективність використання неформальної освіти, здатний до самостійного коригування індивідуальної траєкторії професійного розвитку.</w:t>
      </w:r>
    </w:p>
    <w:p w14:paraId="54095CA5" w14:textId="44BA10A9" w:rsidR="004D5E32" w:rsidRPr="005339B8" w:rsidRDefault="004D5E32" w:rsidP="00C2022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 xml:space="preserve">Середній </w:t>
      </w:r>
      <w:r w:rsidRPr="005339B8">
        <w:rPr>
          <w:rFonts w:ascii="Times New Roman" w:hAnsi="Times New Roman" w:cs="Times New Roman"/>
          <w:sz w:val="28"/>
          <w:szCs w:val="28"/>
          <w:lang w:val="uk-UA"/>
        </w:rPr>
        <w:t>рівень</w:t>
      </w:r>
      <w:r w:rsidR="00C20CCA" w:rsidRPr="005339B8">
        <w:rPr>
          <w:rFonts w:ascii="Times New Roman" w:hAnsi="Times New Roman" w:cs="Times New Roman"/>
          <w:sz w:val="28"/>
          <w:szCs w:val="28"/>
          <w:lang w:val="uk-UA"/>
        </w:rPr>
        <w:t xml:space="preserve"> виявляється у частково сфор</w:t>
      </w:r>
      <w:r w:rsidR="00C20220" w:rsidRPr="005339B8">
        <w:rPr>
          <w:rFonts w:ascii="Times New Roman" w:hAnsi="Times New Roman" w:cs="Times New Roman"/>
          <w:sz w:val="28"/>
          <w:szCs w:val="28"/>
          <w:lang w:val="uk-UA"/>
        </w:rPr>
        <w:t>м</w:t>
      </w:r>
      <w:r w:rsidR="00C20CCA" w:rsidRPr="005339B8">
        <w:rPr>
          <w:rFonts w:ascii="Times New Roman" w:hAnsi="Times New Roman" w:cs="Times New Roman"/>
          <w:sz w:val="28"/>
          <w:szCs w:val="28"/>
          <w:lang w:val="uk-UA"/>
        </w:rPr>
        <w:t xml:space="preserve">ованих рефлексивних уміннях, </w:t>
      </w:r>
      <w:proofErr w:type="spellStart"/>
      <w:r w:rsidR="00C20CCA" w:rsidRPr="005339B8">
        <w:rPr>
          <w:rFonts w:ascii="Times New Roman" w:hAnsi="Times New Roman" w:cs="Times New Roman"/>
          <w:sz w:val="28"/>
          <w:szCs w:val="28"/>
          <w:lang w:val="uk-UA"/>
        </w:rPr>
        <w:t>самооцінювання</w:t>
      </w:r>
      <w:proofErr w:type="spellEnd"/>
      <w:r w:rsidR="00C20CCA" w:rsidRPr="005339B8">
        <w:rPr>
          <w:rFonts w:ascii="Times New Roman" w:hAnsi="Times New Roman" w:cs="Times New Roman"/>
          <w:sz w:val="28"/>
          <w:szCs w:val="28"/>
          <w:lang w:val="uk-UA"/>
        </w:rPr>
        <w:t xml:space="preserve"> майбутніх учителів іноземної мови </w:t>
      </w:r>
      <w:r w:rsidR="00C20220" w:rsidRPr="005339B8">
        <w:rPr>
          <w:rFonts w:ascii="Times New Roman" w:hAnsi="Times New Roman" w:cs="Times New Roman"/>
          <w:sz w:val="28"/>
          <w:szCs w:val="28"/>
          <w:lang w:val="uk-UA"/>
        </w:rPr>
        <w:t>власної професійної діяльності є</w:t>
      </w:r>
      <w:r w:rsidR="00C20220" w:rsidRPr="005339B8">
        <w:rPr>
          <w:rFonts w:ascii="Times New Roman" w:hAnsi="Times New Roman" w:cs="Times New Roman"/>
          <w:b/>
          <w:bCs/>
          <w:sz w:val="28"/>
          <w:szCs w:val="28"/>
          <w:lang w:val="uk-UA"/>
        </w:rPr>
        <w:t xml:space="preserve"> </w:t>
      </w:r>
      <w:r w:rsidRPr="005339B8">
        <w:rPr>
          <w:rFonts w:ascii="Times New Roman" w:hAnsi="Times New Roman" w:cs="Times New Roman"/>
          <w:sz w:val="28"/>
          <w:szCs w:val="28"/>
          <w:lang w:val="uk-UA"/>
        </w:rPr>
        <w:t>періодичним і не завжди достатньо об’єктивним. Аналіз ефективності неформальної освіти здійснюється епізодично. Коригування професійного розвитку потребує зовнішньої підтримки.</w:t>
      </w:r>
    </w:p>
    <w:p w14:paraId="173E26EC" w14:textId="7AA3FF89" w:rsidR="004D5E32" w:rsidRPr="005339B8" w:rsidRDefault="004D5E32" w:rsidP="004D5E32">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Низький</w:t>
      </w:r>
      <w:r w:rsidRPr="005339B8">
        <w:rPr>
          <w:rFonts w:ascii="Times New Roman" w:hAnsi="Times New Roman" w:cs="Times New Roman"/>
          <w:b/>
          <w:bCs/>
          <w:i/>
          <w:iCs/>
          <w:sz w:val="28"/>
          <w:szCs w:val="28"/>
          <w:lang w:val="uk-UA"/>
        </w:rPr>
        <w:t xml:space="preserve"> </w:t>
      </w:r>
      <w:r w:rsidRPr="005339B8">
        <w:rPr>
          <w:rFonts w:ascii="Times New Roman" w:hAnsi="Times New Roman" w:cs="Times New Roman"/>
          <w:i/>
          <w:iCs/>
          <w:sz w:val="28"/>
          <w:szCs w:val="28"/>
          <w:lang w:val="uk-UA"/>
        </w:rPr>
        <w:t>рівень</w:t>
      </w:r>
      <w:r w:rsidR="00C20220" w:rsidRPr="005339B8">
        <w:rPr>
          <w:rFonts w:ascii="Times New Roman" w:hAnsi="Times New Roman" w:cs="Times New Roman"/>
          <w:sz w:val="28"/>
          <w:szCs w:val="28"/>
          <w:lang w:val="uk-UA"/>
        </w:rPr>
        <w:t xml:space="preserve"> виявляється у </w:t>
      </w:r>
      <w:proofErr w:type="spellStart"/>
      <w:r w:rsidR="00C20220" w:rsidRPr="005339B8">
        <w:rPr>
          <w:rFonts w:ascii="Times New Roman" w:hAnsi="Times New Roman" w:cs="Times New Roman"/>
          <w:sz w:val="28"/>
          <w:szCs w:val="28"/>
          <w:lang w:val="uk-UA"/>
        </w:rPr>
        <w:t>несформованості</w:t>
      </w:r>
      <w:proofErr w:type="spellEnd"/>
      <w:r w:rsidR="00C20220" w:rsidRPr="005339B8">
        <w:rPr>
          <w:rFonts w:ascii="Times New Roman" w:hAnsi="Times New Roman" w:cs="Times New Roman"/>
          <w:sz w:val="28"/>
          <w:szCs w:val="28"/>
          <w:lang w:val="uk-UA"/>
        </w:rPr>
        <w:t xml:space="preserve"> або повер</w:t>
      </w:r>
      <w:r w:rsidR="00715E04" w:rsidRPr="005339B8">
        <w:rPr>
          <w:rFonts w:ascii="Times New Roman" w:hAnsi="Times New Roman" w:cs="Times New Roman"/>
          <w:sz w:val="28"/>
          <w:szCs w:val="28"/>
          <w:lang w:val="uk-UA"/>
        </w:rPr>
        <w:t>х</w:t>
      </w:r>
      <w:r w:rsidR="00C20220" w:rsidRPr="005339B8">
        <w:rPr>
          <w:rFonts w:ascii="Times New Roman" w:hAnsi="Times New Roman" w:cs="Times New Roman"/>
          <w:sz w:val="28"/>
          <w:szCs w:val="28"/>
          <w:lang w:val="uk-UA"/>
        </w:rPr>
        <w:t>овому характері рефлексивних процесів у майбутніх учителів іноземної мови.</w:t>
      </w:r>
      <w:r w:rsidR="00C20220" w:rsidRPr="005339B8">
        <w:rPr>
          <w:rFonts w:ascii="Times New Roman" w:hAnsi="Times New Roman" w:cs="Times New Roman"/>
          <w:b/>
          <w:bCs/>
          <w:sz w:val="28"/>
          <w:szCs w:val="28"/>
          <w:lang w:val="uk-UA"/>
        </w:rPr>
        <w:t xml:space="preserve"> </w:t>
      </w:r>
      <w:r w:rsidRPr="005339B8">
        <w:rPr>
          <w:rFonts w:ascii="Times New Roman" w:hAnsi="Times New Roman" w:cs="Times New Roman"/>
          <w:sz w:val="28"/>
          <w:szCs w:val="28"/>
          <w:lang w:val="uk-UA"/>
        </w:rPr>
        <w:t xml:space="preserve">Відсутнє системне </w:t>
      </w:r>
      <w:proofErr w:type="spellStart"/>
      <w:r w:rsidRPr="005339B8">
        <w:rPr>
          <w:rFonts w:ascii="Times New Roman" w:hAnsi="Times New Roman" w:cs="Times New Roman"/>
          <w:sz w:val="28"/>
          <w:szCs w:val="28"/>
          <w:lang w:val="uk-UA"/>
        </w:rPr>
        <w:t>самооцінювання</w:t>
      </w:r>
      <w:proofErr w:type="spellEnd"/>
      <w:r w:rsidRPr="005339B8">
        <w:rPr>
          <w:rFonts w:ascii="Times New Roman" w:hAnsi="Times New Roman" w:cs="Times New Roman"/>
          <w:sz w:val="28"/>
          <w:szCs w:val="28"/>
          <w:lang w:val="uk-UA"/>
        </w:rPr>
        <w:t xml:space="preserve"> професійної діяльності. Ефективність неформальної освіти не усвідомлюється, корекція професійного розвитку не здійснюється.</w:t>
      </w:r>
    </w:p>
    <w:p w14:paraId="3309D97A" w14:textId="77777777" w:rsidR="00156B87" w:rsidRPr="005339B8" w:rsidRDefault="00156B87" w:rsidP="00BC4AF2">
      <w:pPr>
        <w:spacing w:after="0" w:line="360" w:lineRule="auto"/>
        <w:ind w:firstLine="709"/>
        <w:jc w:val="both"/>
        <w:rPr>
          <w:rFonts w:ascii="Times New Roman" w:hAnsi="Times New Roman" w:cs="Times New Roman"/>
          <w:sz w:val="28"/>
          <w:szCs w:val="28"/>
          <w:lang w:val="uk-UA"/>
        </w:rPr>
      </w:pPr>
    </w:p>
    <w:p w14:paraId="36BCC2ED" w14:textId="40AC7510"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Обґрунтований вибір діагностичного інструментарію є ключовим фактором, що визначає валідність та об’єктивність результатів оцінювання формування професійної компетентності майбутніх учителів іноземної мови </w:t>
      </w:r>
      <w:r w:rsidRPr="005339B8">
        <w:rPr>
          <w:rFonts w:ascii="Times New Roman" w:hAnsi="Times New Roman" w:cs="Times New Roman"/>
          <w:sz w:val="28"/>
          <w:szCs w:val="28"/>
          <w:lang w:val="uk-UA"/>
        </w:rPr>
        <w:lastRenderedPageBreak/>
        <w:t xml:space="preserve">засобами неформальної освіти. </w:t>
      </w:r>
      <w:r w:rsidR="00311935" w:rsidRPr="005339B8">
        <w:rPr>
          <w:rFonts w:ascii="Times New Roman" w:hAnsi="Times New Roman" w:cs="Times New Roman"/>
          <w:sz w:val="28"/>
          <w:szCs w:val="28"/>
          <w:lang w:val="uk-UA"/>
        </w:rPr>
        <w:t xml:space="preserve">Зауважимо, що хоча в таблиці 1. визначені чіткі межі використання певної методики до конкретного показника, </w:t>
      </w:r>
      <w:r w:rsidR="00847F7C" w:rsidRPr="005339B8">
        <w:rPr>
          <w:rFonts w:ascii="Times New Roman" w:hAnsi="Times New Roman" w:cs="Times New Roman"/>
          <w:sz w:val="28"/>
          <w:szCs w:val="28"/>
          <w:lang w:val="uk-UA"/>
        </w:rPr>
        <w:t>деякі методики мали стосунок і до інших показників, тому окремі результати були враховані й для інших показників визначених компонентів.</w:t>
      </w:r>
    </w:p>
    <w:p w14:paraId="39898BB1"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Важливо, що розроблена система критеріїв та показників дозволяє не лише констатувати початковий рівень підготовки майбутніх учителів іноземної мови, а й здійснити комплексне оцінювання в динаміці. Запропонований підхід дає можливість відстежувати розвиток професійної компетентності майбутніх педагогів, що відбувається в межах неформальної освіти, та інтегрувати результати в загальну структуру підготовки філолога.</w:t>
      </w:r>
    </w:p>
    <w:p w14:paraId="6451F169" w14:textId="2E6B840A" w:rsidR="00AC5947" w:rsidRPr="005339B8" w:rsidRDefault="00AC5947" w:rsidP="00AC5947">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Таким чином, нами виконане перше завдання нашого підрозділу – визначити </w:t>
      </w:r>
      <w:proofErr w:type="spellStart"/>
      <w:r w:rsidRPr="005339B8">
        <w:rPr>
          <w:rFonts w:ascii="Times New Roman" w:hAnsi="Times New Roman" w:cs="Times New Roman"/>
          <w:sz w:val="28"/>
          <w:szCs w:val="28"/>
          <w:lang w:val="uk-UA"/>
        </w:rPr>
        <w:t>критеріально</w:t>
      </w:r>
      <w:proofErr w:type="spellEnd"/>
      <w:r w:rsidRPr="005339B8">
        <w:rPr>
          <w:rFonts w:ascii="Times New Roman" w:hAnsi="Times New Roman" w:cs="Times New Roman"/>
          <w:sz w:val="28"/>
          <w:szCs w:val="28"/>
          <w:lang w:val="uk-UA"/>
        </w:rPr>
        <w:t>-діагностичний апарат дослідження (критерії, показники й рівні сформованості професійної компетентності майбутніх учителів іноземної мови та інструменти їх вимірювання). Тому логічним наступним кроком є перехід до виконання другого завдання – аналізу стан</w:t>
      </w:r>
      <w:r w:rsidR="001610E7" w:rsidRPr="005339B8">
        <w:rPr>
          <w:rFonts w:ascii="Times New Roman" w:hAnsi="Times New Roman" w:cs="Times New Roman"/>
          <w:sz w:val="28"/>
          <w:szCs w:val="28"/>
          <w:lang w:val="uk-UA"/>
        </w:rPr>
        <w:t>у</w:t>
      </w:r>
      <w:r w:rsidRPr="005339B8">
        <w:rPr>
          <w:rFonts w:ascii="Times New Roman" w:hAnsi="Times New Roman" w:cs="Times New Roman"/>
          <w:sz w:val="28"/>
          <w:szCs w:val="28"/>
          <w:lang w:val="uk-UA"/>
        </w:rPr>
        <w:t xml:space="preserve"> сформованості професійної компетентності майбутніх учителів іноземної мови та визначити сильні й слабкі сторони.</w:t>
      </w:r>
    </w:p>
    <w:p w14:paraId="2FF68045" w14:textId="1FF25612" w:rsidR="00027A4D" w:rsidRPr="005339B8" w:rsidRDefault="00027A4D" w:rsidP="00027A4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дослідженні, завданням якого </w:t>
      </w:r>
      <w:r w:rsidR="00142583" w:rsidRPr="005339B8">
        <w:rPr>
          <w:rFonts w:ascii="Times New Roman" w:hAnsi="Times New Roman" w:cs="Times New Roman"/>
          <w:sz w:val="28"/>
          <w:szCs w:val="28"/>
          <w:lang w:val="uk-UA"/>
        </w:rPr>
        <w:t>було</w:t>
      </w:r>
      <w:r w:rsidRPr="005339B8">
        <w:rPr>
          <w:rFonts w:ascii="Times New Roman" w:hAnsi="Times New Roman" w:cs="Times New Roman"/>
          <w:sz w:val="28"/>
          <w:szCs w:val="28"/>
          <w:lang w:val="uk-UA"/>
        </w:rPr>
        <w:t xml:space="preserve"> </w:t>
      </w:r>
      <w:r w:rsidR="001610E7" w:rsidRPr="005339B8">
        <w:rPr>
          <w:rFonts w:ascii="Times New Roman" w:hAnsi="Times New Roman" w:cs="Times New Roman"/>
          <w:sz w:val="28"/>
          <w:szCs w:val="28"/>
          <w:lang w:val="uk-UA"/>
        </w:rPr>
        <w:t xml:space="preserve">проаналізувати стан </w:t>
      </w:r>
      <w:r w:rsidRPr="005339B8">
        <w:rPr>
          <w:rFonts w:ascii="Times New Roman" w:hAnsi="Times New Roman" w:cs="Times New Roman"/>
          <w:sz w:val="28"/>
          <w:szCs w:val="28"/>
          <w:lang w:val="uk-UA"/>
        </w:rPr>
        <w:t>сформованості професійної компетентності майбутніх учителів іноземн</w:t>
      </w:r>
      <w:r w:rsidR="00142583" w:rsidRPr="005339B8">
        <w:rPr>
          <w:rFonts w:ascii="Times New Roman" w:hAnsi="Times New Roman" w:cs="Times New Roman"/>
          <w:sz w:val="28"/>
          <w:szCs w:val="28"/>
          <w:lang w:val="uk-UA"/>
        </w:rPr>
        <w:t>ої</w:t>
      </w:r>
      <w:r w:rsidRPr="005339B8">
        <w:rPr>
          <w:rFonts w:ascii="Times New Roman" w:hAnsi="Times New Roman" w:cs="Times New Roman"/>
          <w:sz w:val="28"/>
          <w:szCs w:val="28"/>
          <w:lang w:val="uk-UA"/>
        </w:rPr>
        <w:t xml:space="preserve"> мов</w:t>
      </w:r>
      <w:r w:rsidR="00142583" w:rsidRPr="005339B8">
        <w:rPr>
          <w:rFonts w:ascii="Times New Roman" w:hAnsi="Times New Roman" w:cs="Times New Roman"/>
          <w:sz w:val="28"/>
          <w:szCs w:val="28"/>
          <w:lang w:val="uk-UA"/>
        </w:rPr>
        <w:t>и</w:t>
      </w:r>
      <w:r w:rsidRPr="005339B8">
        <w:rPr>
          <w:rFonts w:ascii="Times New Roman" w:hAnsi="Times New Roman" w:cs="Times New Roman"/>
          <w:sz w:val="28"/>
          <w:szCs w:val="28"/>
          <w:lang w:val="uk-UA"/>
        </w:rPr>
        <w:t xml:space="preserve"> засобами неформальної освіти, узяли участь 150 здобувачів освіти 1-4 курсів освітніх програм «Середня освіта. Мова та зарубіжна література (англійська)», «Середня освіта. Мова та зарубіжна література (німецька) / Середня освіта. Мова та зарубіжна література (німецька, англійська)», «Середня освіта. Мова та зарубіжна література (французька, англійська)», «Середня освіта. Мова та зарубіжна література (іспанська, англійська)», «Середня освіта. Українська мова і література. Англійська мова і література» Державного закладу «Луганський національний університет імені Тараса Шевченка», КОМУНАЛЬНОГО ЗАКЛАДУ «ХАРКІВСЬКА ГУМАНІТАРНО-ПЕДАГОГІЧНА АКАДЕМІЯ» ХАРКІВСЬКОЇ ОБЛАСНОЇ РАДИ, ДВНЗ «Донбаський державний педагогічний університет». З 76 здобувачів освіти </w:t>
      </w:r>
      <w:r w:rsidRPr="005339B8">
        <w:rPr>
          <w:rFonts w:ascii="Times New Roman" w:hAnsi="Times New Roman" w:cs="Times New Roman"/>
          <w:sz w:val="28"/>
          <w:szCs w:val="28"/>
          <w:lang w:val="uk-UA"/>
        </w:rPr>
        <w:lastRenderedPageBreak/>
        <w:t xml:space="preserve">було сформовано контрольну групу, до експериментальної групи увійшло 74 здобувача вищої освіти. </w:t>
      </w:r>
    </w:p>
    <w:p w14:paraId="1EA39BC7" w14:textId="39AEAA5A" w:rsidR="00027A4D" w:rsidRPr="005339B8" w:rsidRDefault="00027A4D" w:rsidP="00027A4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 </w:t>
      </w:r>
      <w:proofErr w:type="spellStart"/>
      <w:r w:rsidRPr="005339B8">
        <w:rPr>
          <w:rFonts w:ascii="Times New Roman" w:hAnsi="Times New Roman" w:cs="Times New Roman"/>
          <w:sz w:val="28"/>
          <w:szCs w:val="28"/>
          <w:lang w:val="uk-UA"/>
        </w:rPr>
        <w:t>констатувальному</w:t>
      </w:r>
      <w:proofErr w:type="spellEnd"/>
      <w:r w:rsidRPr="005339B8">
        <w:rPr>
          <w:rFonts w:ascii="Times New Roman" w:hAnsi="Times New Roman" w:cs="Times New Roman"/>
          <w:sz w:val="28"/>
          <w:szCs w:val="28"/>
          <w:lang w:val="uk-UA"/>
        </w:rPr>
        <w:t xml:space="preserve"> етапі нами було проаналізовано навчальні плани освітніх програм,</w:t>
      </w:r>
      <w:r w:rsidR="003B0A06" w:rsidRPr="005339B8">
        <w:rPr>
          <w:rFonts w:ascii="Times New Roman" w:hAnsi="Times New Roman" w:cs="Times New Roman"/>
          <w:sz w:val="28"/>
          <w:szCs w:val="28"/>
          <w:lang w:val="uk-UA"/>
        </w:rPr>
        <w:t xml:space="preserve"> результати навчальних досягнень з педагогіки та методики навчання іноземних мов</w:t>
      </w:r>
      <w:r w:rsidR="00CB2FFF" w:rsidRPr="005339B8">
        <w:rPr>
          <w:rFonts w:ascii="Times New Roman" w:hAnsi="Times New Roman" w:cs="Times New Roman"/>
          <w:sz w:val="28"/>
          <w:szCs w:val="28"/>
          <w:lang w:val="uk-UA"/>
        </w:rPr>
        <w:t>, іноземної мови,</w:t>
      </w:r>
      <w:r w:rsidRPr="005339B8">
        <w:rPr>
          <w:rFonts w:ascii="Times New Roman" w:hAnsi="Times New Roman" w:cs="Times New Roman"/>
          <w:sz w:val="28"/>
          <w:szCs w:val="28"/>
          <w:lang w:val="uk-UA"/>
        </w:rPr>
        <w:t xml:space="preserve"> проведено анкетування здобувачів вищої освіти з метою визначення рівня сформованості професійної компетентності майбутніх учителів іноземн</w:t>
      </w:r>
      <w:r w:rsidR="00142583" w:rsidRPr="005339B8">
        <w:rPr>
          <w:rFonts w:ascii="Times New Roman" w:hAnsi="Times New Roman" w:cs="Times New Roman"/>
          <w:sz w:val="28"/>
          <w:szCs w:val="28"/>
          <w:lang w:val="uk-UA"/>
        </w:rPr>
        <w:t>ої</w:t>
      </w:r>
      <w:r w:rsidRPr="005339B8">
        <w:rPr>
          <w:rFonts w:ascii="Times New Roman" w:hAnsi="Times New Roman" w:cs="Times New Roman"/>
          <w:sz w:val="28"/>
          <w:szCs w:val="28"/>
          <w:lang w:val="uk-UA"/>
        </w:rPr>
        <w:t xml:space="preserve"> мов</w:t>
      </w:r>
      <w:r w:rsidR="00142583" w:rsidRPr="005339B8">
        <w:rPr>
          <w:rFonts w:ascii="Times New Roman" w:hAnsi="Times New Roman" w:cs="Times New Roman"/>
          <w:sz w:val="28"/>
          <w:szCs w:val="28"/>
          <w:lang w:val="uk-UA"/>
        </w:rPr>
        <w:t>и</w:t>
      </w:r>
      <w:r w:rsidR="00715E04" w:rsidRPr="005339B8">
        <w:rPr>
          <w:rFonts w:ascii="Times New Roman" w:hAnsi="Times New Roman" w:cs="Times New Roman"/>
          <w:sz w:val="28"/>
          <w:szCs w:val="28"/>
          <w:lang w:val="uk-UA"/>
        </w:rPr>
        <w:t xml:space="preserve"> засобами неформальної освіти</w:t>
      </w:r>
      <w:r w:rsidRPr="005339B8">
        <w:rPr>
          <w:rFonts w:ascii="Times New Roman" w:hAnsi="Times New Roman" w:cs="Times New Roman"/>
          <w:sz w:val="28"/>
          <w:szCs w:val="28"/>
          <w:lang w:val="uk-UA"/>
        </w:rPr>
        <w:t xml:space="preserve">. На цьому етапі також проводилася робота зі здобувачами освіти щодо </w:t>
      </w:r>
      <w:r w:rsidR="00CB2FFF" w:rsidRPr="005339B8">
        <w:rPr>
          <w:rFonts w:ascii="Times New Roman" w:hAnsi="Times New Roman" w:cs="Times New Roman"/>
          <w:sz w:val="28"/>
          <w:szCs w:val="28"/>
          <w:lang w:val="uk-UA"/>
        </w:rPr>
        <w:t xml:space="preserve">визначення рівня </w:t>
      </w:r>
      <w:r w:rsidRPr="005339B8">
        <w:rPr>
          <w:rFonts w:ascii="Times New Roman" w:hAnsi="Times New Roman" w:cs="Times New Roman"/>
          <w:sz w:val="28"/>
          <w:szCs w:val="28"/>
          <w:lang w:val="uk-UA"/>
        </w:rPr>
        <w:t xml:space="preserve">їхньої обізнаності </w:t>
      </w:r>
      <w:r w:rsidR="00CB2FFF" w:rsidRPr="005339B8">
        <w:rPr>
          <w:rFonts w:ascii="Times New Roman" w:hAnsi="Times New Roman" w:cs="Times New Roman"/>
          <w:sz w:val="28"/>
          <w:szCs w:val="28"/>
          <w:lang w:val="uk-UA"/>
        </w:rPr>
        <w:t>і</w:t>
      </w:r>
      <w:r w:rsidRPr="005339B8">
        <w:rPr>
          <w:rFonts w:ascii="Times New Roman" w:hAnsi="Times New Roman" w:cs="Times New Roman"/>
          <w:sz w:val="28"/>
          <w:szCs w:val="28"/>
          <w:lang w:val="uk-UA"/>
        </w:rPr>
        <w:t xml:space="preserve">з засобами неформальної освіти, важливості її в професійному становленні майбутніх учителів іноземних мов. </w:t>
      </w:r>
    </w:p>
    <w:p w14:paraId="60F43BED" w14:textId="2F963D7B" w:rsidR="00272A63" w:rsidRPr="005339B8" w:rsidRDefault="00027A4D" w:rsidP="00027A4D">
      <w:pPr>
        <w:pStyle w:val="Default"/>
        <w:spacing w:line="360" w:lineRule="auto"/>
        <w:ind w:firstLine="720"/>
        <w:jc w:val="both"/>
        <w:rPr>
          <w:color w:val="auto"/>
          <w:sz w:val="28"/>
          <w:szCs w:val="28"/>
          <w:lang w:val="uk-UA"/>
        </w:rPr>
      </w:pPr>
      <w:r w:rsidRPr="005339B8">
        <w:rPr>
          <w:color w:val="auto"/>
          <w:sz w:val="28"/>
          <w:szCs w:val="28"/>
          <w:lang w:val="uk-UA"/>
        </w:rPr>
        <w:t xml:space="preserve">З метою визначення рівня сформованості професійної компетентності майбутніх вчителів іноземних мов за </w:t>
      </w:r>
      <w:bookmarkStart w:id="32" w:name="_Hlk233044979"/>
      <w:proofErr w:type="spellStart"/>
      <w:r w:rsidRPr="005339B8">
        <w:rPr>
          <w:color w:val="auto"/>
          <w:sz w:val="28"/>
          <w:szCs w:val="28"/>
          <w:lang w:val="uk-UA"/>
        </w:rPr>
        <w:t>ціннісно</w:t>
      </w:r>
      <w:proofErr w:type="spellEnd"/>
      <w:r w:rsidRPr="005339B8">
        <w:rPr>
          <w:color w:val="auto"/>
          <w:sz w:val="28"/>
          <w:szCs w:val="28"/>
          <w:lang w:val="uk-UA"/>
        </w:rPr>
        <w:t>-мотиваційним критерієм було проведено опитування за допомогою</w:t>
      </w:r>
      <w:r w:rsidR="00272A63" w:rsidRPr="005339B8">
        <w:rPr>
          <w:color w:val="auto"/>
          <w:sz w:val="28"/>
          <w:szCs w:val="28"/>
          <w:lang w:val="uk-UA"/>
        </w:rPr>
        <w:t xml:space="preserve"> класичної діагностики М. </w:t>
      </w:r>
      <w:proofErr w:type="spellStart"/>
      <w:r w:rsidR="00272A63" w:rsidRPr="005339B8">
        <w:rPr>
          <w:color w:val="auto"/>
          <w:sz w:val="28"/>
          <w:szCs w:val="28"/>
          <w:lang w:val="uk-UA"/>
        </w:rPr>
        <w:t>Рокича</w:t>
      </w:r>
      <w:proofErr w:type="spellEnd"/>
      <w:r w:rsidR="00272A63" w:rsidRPr="005339B8">
        <w:rPr>
          <w:color w:val="auto"/>
          <w:sz w:val="28"/>
          <w:szCs w:val="28"/>
          <w:lang w:val="uk-UA"/>
        </w:rPr>
        <w:t xml:space="preserve"> «Ціннісні орієнтації»</w:t>
      </w:r>
      <w:r w:rsidR="00640C83" w:rsidRPr="005339B8">
        <w:rPr>
          <w:color w:val="auto"/>
          <w:sz w:val="28"/>
          <w:szCs w:val="28"/>
          <w:lang w:val="uk-UA"/>
        </w:rPr>
        <w:t>. Це</w:t>
      </w:r>
      <w:r w:rsidR="00272A63" w:rsidRPr="005339B8">
        <w:rPr>
          <w:color w:val="auto"/>
          <w:sz w:val="28"/>
          <w:szCs w:val="28"/>
          <w:lang w:val="uk-UA"/>
        </w:rPr>
        <w:t xml:space="preserve"> дал</w:t>
      </w:r>
      <w:r w:rsidR="00640C83" w:rsidRPr="005339B8">
        <w:rPr>
          <w:color w:val="auto"/>
          <w:sz w:val="28"/>
          <w:szCs w:val="28"/>
          <w:lang w:val="uk-UA"/>
        </w:rPr>
        <w:t>о нам</w:t>
      </w:r>
      <w:r w:rsidR="00272A63" w:rsidRPr="005339B8">
        <w:rPr>
          <w:color w:val="auto"/>
          <w:sz w:val="28"/>
          <w:szCs w:val="28"/>
          <w:lang w:val="uk-UA"/>
        </w:rPr>
        <w:t xml:space="preserve"> змогу</w:t>
      </w:r>
      <w:r w:rsidR="00640C83" w:rsidRPr="005339B8">
        <w:rPr>
          <w:color w:val="auto"/>
          <w:sz w:val="28"/>
          <w:szCs w:val="28"/>
          <w:lang w:val="uk-UA"/>
        </w:rPr>
        <w:t xml:space="preserve"> виявити особливості сформованості </w:t>
      </w:r>
      <w:proofErr w:type="spellStart"/>
      <w:r w:rsidR="00640C83" w:rsidRPr="005339B8">
        <w:rPr>
          <w:color w:val="auto"/>
          <w:sz w:val="28"/>
          <w:szCs w:val="28"/>
          <w:lang w:val="uk-UA"/>
        </w:rPr>
        <w:t>професійно</w:t>
      </w:r>
      <w:proofErr w:type="spellEnd"/>
      <w:r w:rsidR="00640C83" w:rsidRPr="005339B8">
        <w:rPr>
          <w:color w:val="auto"/>
          <w:sz w:val="28"/>
          <w:szCs w:val="28"/>
          <w:lang w:val="uk-UA"/>
        </w:rPr>
        <w:t xml:space="preserve">-ціннісних орієнтацій майбутніх учителів іноземної мови, визначити місця професійних, гуманістичних і </w:t>
      </w:r>
      <w:proofErr w:type="spellStart"/>
      <w:r w:rsidR="00640C83" w:rsidRPr="005339B8">
        <w:rPr>
          <w:color w:val="auto"/>
          <w:sz w:val="28"/>
          <w:szCs w:val="28"/>
          <w:lang w:val="uk-UA"/>
        </w:rPr>
        <w:t>саморозвивальних</w:t>
      </w:r>
      <w:proofErr w:type="spellEnd"/>
      <w:r w:rsidR="00640C83" w:rsidRPr="005339B8">
        <w:rPr>
          <w:color w:val="auto"/>
          <w:sz w:val="28"/>
          <w:szCs w:val="28"/>
          <w:lang w:val="uk-UA"/>
        </w:rPr>
        <w:t xml:space="preserve"> цінностей у структурі їхніх життєвих пріоритетів, а також встановлення рівня усвідомлення цінності професійного самовдосконалення та безперервного розвитку. Саме ці аспекти, на нашу думку, становлять аксіологічне підґрунтя формування професійної компетентності майбутніх учителів іноземної мови засобами неформальної освіти.</w:t>
      </w:r>
    </w:p>
    <w:p w14:paraId="5066DD1D" w14:textId="10742E38" w:rsidR="00640C83" w:rsidRPr="005339B8" w:rsidRDefault="00640C83" w:rsidP="00027A4D">
      <w:pPr>
        <w:pStyle w:val="Default"/>
        <w:spacing w:line="360" w:lineRule="auto"/>
        <w:ind w:firstLine="720"/>
        <w:jc w:val="both"/>
        <w:rPr>
          <w:color w:val="auto"/>
          <w:sz w:val="28"/>
          <w:szCs w:val="28"/>
          <w:lang w:val="uk-UA"/>
        </w:rPr>
      </w:pPr>
      <w:r w:rsidRPr="005339B8">
        <w:rPr>
          <w:color w:val="auto"/>
          <w:sz w:val="28"/>
          <w:szCs w:val="28"/>
          <w:lang w:val="uk-UA"/>
        </w:rPr>
        <w:t xml:space="preserve">Особливу увагу </w:t>
      </w:r>
      <w:r w:rsidR="00B86E0F" w:rsidRPr="005339B8">
        <w:rPr>
          <w:color w:val="auto"/>
          <w:sz w:val="28"/>
          <w:szCs w:val="28"/>
          <w:lang w:val="uk-UA"/>
        </w:rPr>
        <w:t xml:space="preserve">під час інтерпретації результатів ми приділяли термінальним цінностям, таким як </w:t>
      </w:r>
      <w:r w:rsidR="00B86E0F" w:rsidRPr="005339B8">
        <w:rPr>
          <w:b/>
          <w:bCs/>
          <w:color w:val="auto"/>
          <w:sz w:val="28"/>
          <w:szCs w:val="28"/>
          <w:lang w:val="uk-UA"/>
        </w:rPr>
        <w:t>«</w:t>
      </w:r>
      <w:r w:rsidR="00B86E0F" w:rsidRPr="005339B8">
        <w:rPr>
          <w:color w:val="auto"/>
          <w:sz w:val="28"/>
          <w:szCs w:val="28"/>
          <w:lang w:val="uk-UA"/>
        </w:rPr>
        <w:t xml:space="preserve">пізнання», «розвиток», «цікава робота», «творчість», «активне діяльне життя», а також таким інструментальним цінностям, як </w:t>
      </w:r>
      <w:r w:rsidR="00B86E0F" w:rsidRPr="005339B8">
        <w:rPr>
          <w:b/>
          <w:bCs/>
          <w:color w:val="auto"/>
          <w:sz w:val="28"/>
          <w:szCs w:val="28"/>
          <w:lang w:val="uk-UA"/>
        </w:rPr>
        <w:t>«</w:t>
      </w:r>
      <w:r w:rsidR="00B86E0F" w:rsidRPr="005339B8">
        <w:rPr>
          <w:color w:val="auto"/>
          <w:sz w:val="28"/>
          <w:szCs w:val="28"/>
          <w:lang w:val="uk-UA"/>
        </w:rPr>
        <w:t>освіченість», «відповідальність», «самоконтроль», «широта поглядів», оскільки саме вони найбільшою мірою відображають потенціал особистості до професійного розвитку засобами неформальної освіти.</w:t>
      </w:r>
    </w:p>
    <w:p w14:paraId="059BEA6D" w14:textId="1A791D14" w:rsidR="00027A4D" w:rsidRPr="005339B8" w:rsidRDefault="00B86E0F" w:rsidP="00027A4D">
      <w:pPr>
        <w:pStyle w:val="Default"/>
        <w:spacing w:line="360" w:lineRule="auto"/>
        <w:ind w:firstLine="720"/>
        <w:jc w:val="both"/>
        <w:rPr>
          <w:color w:val="auto"/>
          <w:sz w:val="28"/>
          <w:szCs w:val="28"/>
          <w:lang w:val="uk-UA"/>
        </w:rPr>
      </w:pPr>
      <w:r w:rsidRPr="005339B8">
        <w:rPr>
          <w:color w:val="auto"/>
          <w:sz w:val="28"/>
          <w:szCs w:val="28"/>
          <w:lang w:val="uk-UA"/>
        </w:rPr>
        <w:t>Д</w:t>
      </w:r>
      <w:r w:rsidR="00027A4D" w:rsidRPr="005339B8">
        <w:rPr>
          <w:color w:val="auto"/>
          <w:sz w:val="28"/>
          <w:szCs w:val="28"/>
          <w:lang w:val="uk-UA"/>
        </w:rPr>
        <w:t>іагностик</w:t>
      </w:r>
      <w:r w:rsidRPr="005339B8">
        <w:rPr>
          <w:color w:val="auto"/>
          <w:sz w:val="28"/>
          <w:szCs w:val="28"/>
          <w:lang w:val="uk-UA"/>
        </w:rPr>
        <w:t>а</w:t>
      </w:r>
      <w:r w:rsidR="00027A4D" w:rsidRPr="005339B8">
        <w:rPr>
          <w:color w:val="auto"/>
          <w:sz w:val="28"/>
          <w:szCs w:val="28"/>
          <w:lang w:val="uk-UA"/>
        </w:rPr>
        <w:t xml:space="preserve"> «Шкала кар’єрної </w:t>
      </w:r>
      <w:proofErr w:type="spellStart"/>
      <w:r w:rsidR="00027A4D" w:rsidRPr="005339B8">
        <w:rPr>
          <w:color w:val="auto"/>
          <w:sz w:val="28"/>
          <w:szCs w:val="28"/>
          <w:lang w:val="uk-UA"/>
        </w:rPr>
        <w:t>самоефективності</w:t>
      </w:r>
      <w:proofErr w:type="spellEnd"/>
      <w:r w:rsidR="00027A4D" w:rsidRPr="005339B8">
        <w:rPr>
          <w:color w:val="auto"/>
          <w:sz w:val="28"/>
          <w:szCs w:val="28"/>
          <w:lang w:val="uk-UA"/>
        </w:rPr>
        <w:t xml:space="preserve">» (E.  </w:t>
      </w:r>
      <w:proofErr w:type="spellStart"/>
      <w:r w:rsidR="00027A4D" w:rsidRPr="005339B8">
        <w:rPr>
          <w:color w:val="auto"/>
          <w:sz w:val="28"/>
          <w:szCs w:val="28"/>
          <w:lang w:val="uk-UA"/>
        </w:rPr>
        <w:t>Kossek</w:t>
      </w:r>
      <w:proofErr w:type="spellEnd"/>
      <w:r w:rsidR="00027A4D" w:rsidRPr="005339B8">
        <w:rPr>
          <w:color w:val="auto"/>
          <w:sz w:val="28"/>
          <w:szCs w:val="28"/>
          <w:lang w:val="uk-UA"/>
        </w:rPr>
        <w:t>, K. </w:t>
      </w:r>
      <w:proofErr w:type="spellStart"/>
      <w:r w:rsidR="00027A4D" w:rsidRPr="005339B8">
        <w:rPr>
          <w:color w:val="auto"/>
          <w:sz w:val="28"/>
          <w:szCs w:val="28"/>
          <w:lang w:val="uk-UA"/>
        </w:rPr>
        <w:t>Roberts</w:t>
      </w:r>
      <w:proofErr w:type="spellEnd"/>
      <w:r w:rsidR="00027A4D" w:rsidRPr="005339B8">
        <w:rPr>
          <w:color w:val="auto"/>
          <w:sz w:val="28"/>
          <w:szCs w:val="28"/>
          <w:lang w:val="uk-UA"/>
        </w:rPr>
        <w:t>, S. </w:t>
      </w:r>
      <w:proofErr w:type="spellStart"/>
      <w:r w:rsidR="00027A4D" w:rsidRPr="005339B8">
        <w:rPr>
          <w:color w:val="auto"/>
          <w:sz w:val="28"/>
          <w:szCs w:val="28"/>
          <w:lang w:val="uk-UA"/>
        </w:rPr>
        <w:t>Fisher</w:t>
      </w:r>
      <w:proofErr w:type="spellEnd"/>
      <w:r w:rsidR="00027A4D" w:rsidRPr="005339B8">
        <w:rPr>
          <w:color w:val="auto"/>
          <w:sz w:val="28"/>
          <w:szCs w:val="28"/>
          <w:lang w:val="uk-UA"/>
        </w:rPr>
        <w:t>, &amp; B. </w:t>
      </w:r>
      <w:proofErr w:type="spellStart"/>
      <w:r w:rsidR="00027A4D" w:rsidRPr="005339B8">
        <w:rPr>
          <w:color w:val="auto"/>
          <w:sz w:val="28"/>
          <w:szCs w:val="28"/>
          <w:lang w:val="uk-UA"/>
        </w:rPr>
        <w:t>Demarr</w:t>
      </w:r>
      <w:proofErr w:type="spellEnd"/>
      <w:r w:rsidR="00027A4D" w:rsidRPr="005339B8">
        <w:rPr>
          <w:color w:val="auto"/>
          <w:sz w:val="28"/>
          <w:szCs w:val="28"/>
          <w:lang w:val="uk-UA"/>
        </w:rPr>
        <w:t xml:space="preserve">; </w:t>
      </w:r>
      <w:proofErr w:type="spellStart"/>
      <w:r w:rsidR="00027A4D" w:rsidRPr="005339B8">
        <w:rPr>
          <w:color w:val="auto"/>
          <w:sz w:val="28"/>
          <w:szCs w:val="28"/>
          <w:lang w:val="uk-UA"/>
        </w:rPr>
        <w:t>adapted</w:t>
      </w:r>
      <w:proofErr w:type="spellEnd"/>
      <w:r w:rsidR="00027A4D" w:rsidRPr="005339B8">
        <w:rPr>
          <w:color w:val="auto"/>
          <w:sz w:val="28"/>
          <w:szCs w:val="28"/>
          <w:lang w:val="uk-UA"/>
        </w:rPr>
        <w:t xml:space="preserve"> </w:t>
      </w:r>
      <w:proofErr w:type="spellStart"/>
      <w:r w:rsidR="00027A4D" w:rsidRPr="005339B8">
        <w:rPr>
          <w:color w:val="auto"/>
          <w:sz w:val="28"/>
          <w:szCs w:val="28"/>
          <w:lang w:val="uk-UA"/>
        </w:rPr>
        <w:t>from</w:t>
      </w:r>
      <w:proofErr w:type="spellEnd"/>
      <w:r w:rsidR="00027A4D" w:rsidRPr="005339B8">
        <w:rPr>
          <w:color w:val="auto"/>
          <w:sz w:val="28"/>
          <w:szCs w:val="28"/>
          <w:lang w:val="uk-UA"/>
        </w:rPr>
        <w:t xml:space="preserve"> M. </w:t>
      </w:r>
      <w:proofErr w:type="spellStart"/>
      <w:r w:rsidR="00027A4D" w:rsidRPr="005339B8">
        <w:rPr>
          <w:color w:val="auto"/>
          <w:sz w:val="28"/>
          <w:szCs w:val="28"/>
          <w:lang w:val="uk-UA"/>
        </w:rPr>
        <w:t>Sherer</w:t>
      </w:r>
      <w:proofErr w:type="spellEnd"/>
      <w:r w:rsidR="00027A4D" w:rsidRPr="005339B8">
        <w:rPr>
          <w:color w:val="auto"/>
          <w:sz w:val="28"/>
          <w:szCs w:val="28"/>
          <w:lang w:val="uk-UA"/>
        </w:rPr>
        <w:t xml:space="preserve"> </w:t>
      </w:r>
      <w:proofErr w:type="spellStart"/>
      <w:r w:rsidR="00027A4D" w:rsidRPr="005339B8">
        <w:rPr>
          <w:color w:val="auto"/>
          <w:sz w:val="28"/>
          <w:szCs w:val="28"/>
          <w:lang w:val="uk-UA"/>
        </w:rPr>
        <w:t>and</w:t>
      </w:r>
      <w:proofErr w:type="spellEnd"/>
      <w:r w:rsidR="00027A4D" w:rsidRPr="005339B8">
        <w:rPr>
          <w:color w:val="auto"/>
          <w:sz w:val="28"/>
          <w:szCs w:val="28"/>
          <w:lang w:val="uk-UA"/>
        </w:rPr>
        <w:t xml:space="preserve"> C. </w:t>
      </w:r>
      <w:proofErr w:type="spellStart"/>
      <w:r w:rsidR="00027A4D" w:rsidRPr="005339B8">
        <w:rPr>
          <w:color w:val="auto"/>
          <w:sz w:val="28"/>
          <w:szCs w:val="28"/>
          <w:lang w:val="uk-UA"/>
        </w:rPr>
        <w:t>Adams</w:t>
      </w:r>
      <w:proofErr w:type="spellEnd"/>
      <w:r w:rsidR="00027A4D" w:rsidRPr="005339B8">
        <w:rPr>
          <w:color w:val="auto"/>
          <w:sz w:val="28"/>
          <w:szCs w:val="28"/>
          <w:lang w:val="uk-UA"/>
        </w:rPr>
        <w:t>) (адаптація М. </w:t>
      </w:r>
      <w:proofErr w:type="spellStart"/>
      <w:r w:rsidR="00027A4D" w:rsidRPr="005339B8">
        <w:rPr>
          <w:color w:val="auto"/>
          <w:sz w:val="28"/>
          <w:szCs w:val="28"/>
          <w:lang w:val="uk-UA"/>
        </w:rPr>
        <w:t>Тиченко</w:t>
      </w:r>
      <w:proofErr w:type="spellEnd"/>
      <w:r w:rsidR="00027A4D" w:rsidRPr="005339B8">
        <w:rPr>
          <w:color w:val="auto"/>
          <w:sz w:val="28"/>
          <w:szCs w:val="28"/>
          <w:lang w:val="uk-UA"/>
        </w:rPr>
        <w:t>)</w:t>
      </w:r>
      <w:bookmarkEnd w:id="32"/>
      <w:r w:rsidR="00027A4D" w:rsidRPr="005339B8">
        <w:rPr>
          <w:color w:val="auto"/>
          <w:sz w:val="28"/>
          <w:szCs w:val="28"/>
          <w:lang w:val="uk-UA"/>
        </w:rPr>
        <w:t xml:space="preserve"> [</w:t>
      </w:r>
      <w:proofErr w:type="spellStart"/>
      <w:r w:rsidR="00027A4D" w:rsidRPr="005339B8">
        <w:rPr>
          <w:color w:val="auto"/>
          <w:sz w:val="28"/>
          <w:szCs w:val="28"/>
          <w:lang w:val="uk-UA"/>
        </w:rPr>
        <w:t>Карамушка</w:t>
      </w:r>
      <w:proofErr w:type="spellEnd"/>
      <w:r w:rsidR="00027A4D" w:rsidRPr="005339B8">
        <w:rPr>
          <w:color w:val="auto"/>
          <w:sz w:val="28"/>
          <w:szCs w:val="28"/>
          <w:lang w:val="uk-UA"/>
        </w:rPr>
        <w:t>, с. 24-26]</w:t>
      </w:r>
      <w:r w:rsidRPr="005339B8">
        <w:rPr>
          <w:color w:val="auto"/>
          <w:sz w:val="28"/>
          <w:szCs w:val="28"/>
          <w:lang w:val="uk-UA"/>
        </w:rPr>
        <w:t xml:space="preserve"> була </w:t>
      </w:r>
      <w:r w:rsidR="00027A4D" w:rsidRPr="005339B8">
        <w:rPr>
          <w:color w:val="auto"/>
          <w:sz w:val="28"/>
          <w:szCs w:val="28"/>
          <w:lang w:val="uk-UA"/>
        </w:rPr>
        <w:t>адаптован</w:t>
      </w:r>
      <w:r w:rsidRPr="005339B8">
        <w:rPr>
          <w:color w:val="auto"/>
          <w:sz w:val="28"/>
          <w:szCs w:val="28"/>
          <w:lang w:val="uk-UA"/>
        </w:rPr>
        <w:t>а</w:t>
      </w:r>
      <w:r w:rsidR="00027A4D" w:rsidRPr="005339B8">
        <w:rPr>
          <w:color w:val="auto"/>
          <w:sz w:val="28"/>
          <w:szCs w:val="28"/>
          <w:lang w:val="uk-UA"/>
        </w:rPr>
        <w:t xml:space="preserve"> нами для теми </w:t>
      </w:r>
      <w:r w:rsidR="00027A4D" w:rsidRPr="005339B8">
        <w:rPr>
          <w:color w:val="auto"/>
          <w:sz w:val="28"/>
          <w:szCs w:val="28"/>
          <w:lang w:val="uk-UA"/>
        </w:rPr>
        <w:lastRenderedPageBreak/>
        <w:t>дослідження (Додаток А). Метою тестування було визначити усвідомлення майбутніми вчителями іноземної мови специфіки роботи вчителя з дітьми, його кар’єрного зростання, потребу в постійному самовдосконаленні за допомогою різних видів неформальної освіти, зокрема курсів підвищення кваліфікації, тренінгів, воркшопів тощо. Додатковим було авторське опитування щодо ролі неформальної освіти в житті здобувачів освіти, завданням якого було з’ясувати рівень обізнаності майбутніх вчителів іноземної мови з видами неформальної освіти, впливу її на професійне становлення, визначити потреби здобувачів у неформальному навчанні.</w:t>
      </w:r>
    </w:p>
    <w:p w14:paraId="2BB2F218" w14:textId="77777777" w:rsidR="0033304E" w:rsidRPr="005339B8" w:rsidRDefault="0033304E" w:rsidP="0033304E">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Майбутні вчителі іноземної мови повинні були визначитися з рівнями згоди з твердженнями, поданими в питальнику, де 1 «категорично не згоден / не згодна», 2 «не згодний / не згодна», 3 «не визначився / не визначилась», 4 згодний / згодна», 5 «абсолютно згодний / згодна». Варто звернути увагу, що питання 1, 2, 5, 6, 10 є прямими і враховуються кількісні показники за їхнім зростанням, то питання 3, 4, 7, 8, 9, 11 є оберненими і рахуються в порядку зменшення показника.</w:t>
      </w:r>
    </w:p>
    <w:p w14:paraId="0AFE488F" w14:textId="77777777" w:rsidR="0033304E" w:rsidRPr="005339B8" w:rsidRDefault="0033304E" w:rsidP="0033304E">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Після проведення опитування констатуємо, що більша частина здобувачів освіти не відчувають впевненості у можливості зробити успішну кар’єру в професії вчителя іноземної мови. </w:t>
      </w:r>
    </w:p>
    <w:p w14:paraId="681E33E7" w14:textId="062B4FB0" w:rsidR="000F14DF" w:rsidRPr="005339B8" w:rsidRDefault="000F14DF" w:rsidP="000F14DF">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цілому за показником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-ціннісні орієнтації»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-мотиваційного критерію майбутні учителі іноземної мови показали такі рівні сформованості професійної компетентності вчителя іноземних мов: високий – 12 % (КГ) і 10 % (ЕГ), середній – 32 % (КГ) і </w:t>
      </w:r>
      <w:r w:rsidR="009310E9" w:rsidRPr="005339B8">
        <w:rPr>
          <w:rFonts w:ascii="Times New Roman" w:hAnsi="Times New Roman" w:cs="Times New Roman"/>
          <w:sz w:val="28"/>
          <w:szCs w:val="28"/>
          <w:lang w:val="uk-UA"/>
        </w:rPr>
        <w:t>37</w:t>
      </w:r>
      <w:r w:rsidRPr="005339B8">
        <w:rPr>
          <w:rFonts w:ascii="Times New Roman" w:hAnsi="Times New Roman" w:cs="Times New Roman"/>
          <w:sz w:val="28"/>
          <w:szCs w:val="28"/>
          <w:lang w:val="uk-UA"/>
        </w:rPr>
        <w:t xml:space="preserve"> % (ЕГ), низький – 56 % (КГ) і 53 % (ЕГ).</w:t>
      </w:r>
    </w:p>
    <w:p w14:paraId="63E7845F" w14:textId="7DD28D0D" w:rsidR="00311935" w:rsidRPr="005339B8" w:rsidRDefault="00311935" w:rsidP="0033304E">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Показник «внутрішня мотивація до педагогічної діяльності» ми перевіряли за допомогою класичного тесту «Мотивація професійної діяльності»</w:t>
      </w:r>
      <w:r w:rsidR="00632124" w:rsidRPr="005339B8">
        <w:rPr>
          <w:rFonts w:ascii="Times New Roman" w:hAnsi="Times New Roman" w:cs="Times New Roman"/>
          <w:sz w:val="28"/>
          <w:szCs w:val="28"/>
          <w:lang w:val="uk-UA"/>
        </w:rPr>
        <w:t xml:space="preserve">, </w:t>
      </w:r>
      <w:r w:rsidR="000B37F2" w:rsidRPr="005339B8">
        <w:rPr>
          <w:rFonts w:ascii="Times New Roman" w:hAnsi="Times New Roman" w:cs="Times New Roman"/>
          <w:sz w:val="28"/>
          <w:szCs w:val="28"/>
          <w:lang w:val="uk-UA"/>
        </w:rPr>
        <w:t xml:space="preserve">яка дозволила оцінити співвідношення внутрішньої, зовнішньої позитивної та зовнішньої негативної мотивації та визначити характер мотиваційного комплексу особистості. </w:t>
      </w:r>
      <w:r w:rsidR="00632124" w:rsidRPr="005339B8">
        <w:rPr>
          <w:rFonts w:ascii="Times New Roman" w:hAnsi="Times New Roman" w:cs="Times New Roman"/>
          <w:sz w:val="28"/>
          <w:szCs w:val="28"/>
          <w:lang w:val="uk-UA"/>
        </w:rPr>
        <w:t xml:space="preserve">а також діагностики «Шкала кар’єрної </w:t>
      </w:r>
      <w:proofErr w:type="spellStart"/>
      <w:r w:rsidR="00632124" w:rsidRPr="005339B8">
        <w:rPr>
          <w:rFonts w:ascii="Times New Roman" w:hAnsi="Times New Roman" w:cs="Times New Roman"/>
          <w:sz w:val="28"/>
          <w:szCs w:val="28"/>
          <w:lang w:val="uk-UA"/>
        </w:rPr>
        <w:lastRenderedPageBreak/>
        <w:t>самоефективності</w:t>
      </w:r>
      <w:proofErr w:type="spellEnd"/>
      <w:r w:rsidR="00632124" w:rsidRPr="005339B8">
        <w:rPr>
          <w:rFonts w:ascii="Times New Roman" w:hAnsi="Times New Roman" w:cs="Times New Roman"/>
          <w:sz w:val="28"/>
          <w:szCs w:val="28"/>
          <w:lang w:val="uk-UA"/>
        </w:rPr>
        <w:t xml:space="preserve">» (E.  </w:t>
      </w:r>
      <w:proofErr w:type="spellStart"/>
      <w:r w:rsidR="00632124" w:rsidRPr="005339B8">
        <w:rPr>
          <w:rFonts w:ascii="Times New Roman" w:hAnsi="Times New Roman" w:cs="Times New Roman"/>
          <w:sz w:val="28"/>
          <w:szCs w:val="28"/>
          <w:lang w:val="uk-UA"/>
        </w:rPr>
        <w:t>Kossek</w:t>
      </w:r>
      <w:proofErr w:type="spellEnd"/>
      <w:r w:rsidR="00632124" w:rsidRPr="005339B8">
        <w:rPr>
          <w:rFonts w:ascii="Times New Roman" w:hAnsi="Times New Roman" w:cs="Times New Roman"/>
          <w:sz w:val="28"/>
          <w:szCs w:val="28"/>
          <w:lang w:val="uk-UA"/>
        </w:rPr>
        <w:t>, K. </w:t>
      </w:r>
      <w:proofErr w:type="spellStart"/>
      <w:r w:rsidR="00632124" w:rsidRPr="005339B8">
        <w:rPr>
          <w:rFonts w:ascii="Times New Roman" w:hAnsi="Times New Roman" w:cs="Times New Roman"/>
          <w:sz w:val="28"/>
          <w:szCs w:val="28"/>
          <w:lang w:val="uk-UA"/>
        </w:rPr>
        <w:t>Roberts</w:t>
      </w:r>
      <w:proofErr w:type="spellEnd"/>
      <w:r w:rsidR="00632124" w:rsidRPr="005339B8">
        <w:rPr>
          <w:rFonts w:ascii="Times New Roman" w:hAnsi="Times New Roman" w:cs="Times New Roman"/>
          <w:sz w:val="28"/>
          <w:szCs w:val="28"/>
          <w:lang w:val="uk-UA"/>
        </w:rPr>
        <w:t>, S. </w:t>
      </w:r>
      <w:proofErr w:type="spellStart"/>
      <w:r w:rsidR="00632124" w:rsidRPr="005339B8">
        <w:rPr>
          <w:rFonts w:ascii="Times New Roman" w:hAnsi="Times New Roman" w:cs="Times New Roman"/>
          <w:sz w:val="28"/>
          <w:szCs w:val="28"/>
          <w:lang w:val="uk-UA"/>
        </w:rPr>
        <w:t>Fisher</w:t>
      </w:r>
      <w:proofErr w:type="spellEnd"/>
      <w:r w:rsidR="00632124" w:rsidRPr="005339B8">
        <w:rPr>
          <w:rFonts w:ascii="Times New Roman" w:hAnsi="Times New Roman" w:cs="Times New Roman"/>
          <w:sz w:val="28"/>
          <w:szCs w:val="28"/>
          <w:lang w:val="uk-UA"/>
        </w:rPr>
        <w:t>, &amp; B. </w:t>
      </w:r>
      <w:proofErr w:type="spellStart"/>
      <w:r w:rsidR="00632124" w:rsidRPr="005339B8">
        <w:rPr>
          <w:rFonts w:ascii="Times New Roman" w:hAnsi="Times New Roman" w:cs="Times New Roman"/>
          <w:sz w:val="28"/>
          <w:szCs w:val="28"/>
          <w:lang w:val="uk-UA"/>
        </w:rPr>
        <w:t>Demarr</w:t>
      </w:r>
      <w:proofErr w:type="spellEnd"/>
      <w:r w:rsidR="00632124" w:rsidRPr="005339B8">
        <w:rPr>
          <w:rFonts w:ascii="Times New Roman" w:hAnsi="Times New Roman" w:cs="Times New Roman"/>
          <w:sz w:val="28"/>
          <w:szCs w:val="28"/>
          <w:lang w:val="uk-UA"/>
        </w:rPr>
        <w:t xml:space="preserve">; </w:t>
      </w:r>
      <w:proofErr w:type="spellStart"/>
      <w:r w:rsidR="00632124" w:rsidRPr="005339B8">
        <w:rPr>
          <w:rFonts w:ascii="Times New Roman" w:hAnsi="Times New Roman" w:cs="Times New Roman"/>
          <w:sz w:val="28"/>
          <w:szCs w:val="28"/>
          <w:lang w:val="uk-UA"/>
        </w:rPr>
        <w:t>adapted</w:t>
      </w:r>
      <w:proofErr w:type="spellEnd"/>
      <w:r w:rsidR="00632124" w:rsidRPr="005339B8">
        <w:rPr>
          <w:rFonts w:ascii="Times New Roman" w:hAnsi="Times New Roman" w:cs="Times New Roman"/>
          <w:sz w:val="28"/>
          <w:szCs w:val="28"/>
          <w:lang w:val="uk-UA"/>
        </w:rPr>
        <w:t xml:space="preserve"> </w:t>
      </w:r>
      <w:proofErr w:type="spellStart"/>
      <w:r w:rsidR="00632124" w:rsidRPr="005339B8">
        <w:rPr>
          <w:rFonts w:ascii="Times New Roman" w:hAnsi="Times New Roman" w:cs="Times New Roman"/>
          <w:sz w:val="28"/>
          <w:szCs w:val="28"/>
          <w:lang w:val="uk-UA"/>
        </w:rPr>
        <w:t>from</w:t>
      </w:r>
      <w:proofErr w:type="spellEnd"/>
      <w:r w:rsidR="00632124" w:rsidRPr="005339B8">
        <w:rPr>
          <w:rFonts w:ascii="Times New Roman" w:hAnsi="Times New Roman" w:cs="Times New Roman"/>
          <w:sz w:val="28"/>
          <w:szCs w:val="28"/>
          <w:lang w:val="uk-UA"/>
        </w:rPr>
        <w:t xml:space="preserve"> M. </w:t>
      </w:r>
      <w:proofErr w:type="spellStart"/>
      <w:r w:rsidR="00632124" w:rsidRPr="005339B8">
        <w:rPr>
          <w:rFonts w:ascii="Times New Roman" w:hAnsi="Times New Roman" w:cs="Times New Roman"/>
          <w:sz w:val="28"/>
          <w:szCs w:val="28"/>
          <w:lang w:val="uk-UA"/>
        </w:rPr>
        <w:t>Sherer</w:t>
      </w:r>
      <w:proofErr w:type="spellEnd"/>
      <w:r w:rsidR="00632124" w:rsidRPr="005339B8">
        <w:rPr>
          <w:rFonts w:ascii="Times New Roman" w:hAnsi="Times New Roman" w:cs="Times New Roman"/>
          <w:sz w:val="28"/>
          <w:szCs w:val="28"/>
          <w:lang w:val="uk-UA"/>
        </w:rPr>
        <w:t xml:space="preserve"> </w:t>
      </w:r>
      <w:proofErr w:type="spellStart"/>
      <w:r w:rsidR="00632124" w:rsidRPr="005339B8">
        <w:rPr>
          <w:rFonts w:ascii="Times New Roman" w:hAnsi="Times New Roman" w:cs="Times New Roman"/>
          <w:sz w:val="28"/>
          <w:szCs w:val="28"/>
          <w:lang w:val="uk-UA"/>
        </w:rPr>
        <w:t>and</w:t>
      </w:r>
      <w:proofErr w:type="spellEnd"/>
      <w:r w:rsidR="00632124" w:rsidRPr="005339B8">
        <w:rPr>
          <w:rFonts w:ascii="Times New Roman" w:hAnsi="Times New Roman" w:cs="Times New Roman"/>
          <w:sz w:val="28"/>
          <w:szCs w:val="28"/>
          <w:lang w:val="uk-UA"/>
        </w:rPr>
        <w:t xml:space="preserve"> C. </w:t>
      </w:r>
      <w:proofErr w:type="spellStart"/>
      <w:r w:rsidR="00632124" w:rsidRPr="005339B8">
        <w:rPr>
          <w:rFonts w:ascii="Times New Roman" w:hAnsi="Times New Roman" w:cs="Times New Roman"/>
          <w:sz w:val="28"/>
          <w:szCs w:val="28"/>
          <w:lang w:val="uk-UA"/>
        </w:rPr>
        <w:t>Adams</w:t>
      </w:r>
      <w:proofErr w:type="spellEnd"/>
      <w:r w:rsidR="00632124" w:rsidRPr="005339B8">
        <w:rPr>
          <w:rFonts w:ascii="Times New Roman" w:hAnsi="Times New Roman" w:cs="Times New Roman"/>
          <w:sz w:val="28"/>
          <w:szCs w:val="28"/>
          <w:lang w:val="uk-UA"/>
        </w:rPr>
        <w:t>) (адаптація М. </w:t>
      </w:r>
      <w:proofErr w:type="spellStart"/>
      <w:r w:rsidR="00632124" w:rsidRPr="005339B8">
        <w:rPr>
          <w:rFonts w:ascii="Times New Roman" w:hAnsi="Times New Roman" w:cs="Times New Roman"/>
          <w:sz w:val="28"/>
          <w:szCs w:val="28"/>
          <w:lang w:val="uk-UA"/>
        </w:rPr>
        <w:t>Тиченко</w:t>
      </w:r>
      <w:proofErr w:type="spellEnd"/>
      <w:r w:rsidR="00632124" w:rsidRPr="005339B8">
        <w:rPr>
          <w:rFonts w:ascii="Times New Roman" w:hAnsi="Times New Roman" w:cs="Times New Roman"/>
          <w:sz w:val="28"/>
          <w:szCs w:val="28"/>
          <w:lang w:val="uk-UA"/>
        </w:rPr>
        <w:t>) [</w:t>
      </w:r>
      <w:proofErr w:type="spellStart"/>
      <w:r w:rsidR="00632124" w:rsidRPr="005339B8">
        <w:rPr>
          <w:rFonts w:ascii="Times New Roman" w:hAnsi="Times New Roman" w:cs="Times New Roman"/>
          <w:sz w:val="28"/>
          <w:szCs w:val="28"/>
          <w:lang w:val="uk-UA"/>
        </w:rPr>
        <w:t>Карамушка</w:t>
      </w:r>
      <w:proofErr w:type="spellEnd"/>
      <w:r w:rsidR="00632124" w:rsidRPr="005339B8">
        <w:rPr>
          <w:rFonts w:ascii="Times New Roman" w:hAnsi="Times New Roman" w:cs="Times New Roman"/>
          <w:sz w:val="28"/>
          <w:szCs w:val="28"/>
          <w:lang w:val="uk-UA"/>
        </w:rPr>
        <w:t xml:space="preserve">, с. 24-26]. </w:t>
      </w:r>
    </w:p>
    <w:p w14:paraId="26F5A1D2" w14:textId="7E4B6F11" w:rsidR="000B37F2" w:rsidRPr="005339B8" w:rsidRDefault="000B37F2" w:rsidP="0033304E">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Зауважимо, що лише в 8</w:t>
      </w:r>
      <w:r w:rsidR="00264DFA" w:rsidRPr="005339B8">
        <w:rPr>
          <w:rFonts w:ascii="Times New Roman" w:hAnsi="Times New Roman" w:cs="Times New Roman"/>
          <w:sz w:val="28"/>
          <w:szCs w:val="28"/>
          <w:lang w:val="uk-UA"/>
        </w:rPr>
        <w:t>% майбутніх учителів іноземної мови в ЕГ та 9% у КГ мають домінування внутрішньої мотивації над зовнішньою позитивною та зовнішньою негативною мотивацією (ВМ &gt; ЗПМ &gt; ЗНМ або ВМ = ЗПМ &gt; ЗНМ). Ці здобувачі виявили стійкий інтерес до педагогічної діяльності, прагнення до професійного самовдосконалення.</w:t>
      </w:r>
    </w:p>
    <w:p w14:paraId="6B572B28" w14:textId="1D578E9B" w:rsidR="00264DFA" w:rsidRPr="005339B8" w:rsidRDefault="00BC2C31" w:rsidP="0033304E">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свою чергу, майже половина майбутніх учителів іноземної мови мають низький рівень мотивації. За результатами опитування у 49 % респондентів ЕГ і 47% респондентів КГ домінує зовнішн</w:t>
      </w:r>
      <w:r w:rsidR="00075D2D" w:rsidRPr="005339B8">
        <w:rPr>
          <w:rFonts w:ascii="Times New Roman" w:hAnsi="Times New Roman" w:cs="Times New Roman"/>
          <w:sz w:val="28"/>
          <w:szCs w:val="28"/>
          <w:lang w:val="uk-UA"/>
        </w:rPr>
        <w:t>я</w:t>
      </w:r>
      <w:r w:rsidRPr="005339B8">
        <w:rPr>
          <w:rFonts w:ascii="Times New Roman" w:hAnsi="Times New Roman" w:cs="Times New Roman"/>
          <w:sz w:val="28"/>
          <w:szCs w:val="28"/>
          <w:lang w:val="uk-UA"/>
        </w:rPr>
        <w:t xml:space="preserve"> негативн</w:t>
      </w:r>
      <w:r w:rsidR="00075D2D" w:rsidRPr="005339B8">
        <w:rPr>
          <w:rFonts w:ascii="Times New Roman" w:hAnsi="Times New Roman" w:cs="Times New Roman"/>
          <w:sz w:val="28"/>
          <w:szCs w:val="28"/>
          <w:lang w:val="uk-UA"/>
        </w:rPr>
        <w:t xml:space="preserve">а </w:t>
      </w:r>
      <w:r w:rsidRPr="005339B8">
        <w:rPr>
          <w:rFonts w:ascii="Times New Roman" w:hAnsi="Times New Roman" w:cs="Times New Roman"/>
          <w:sz w:val="28"/>
          <w:szCs w:val="28"/>
          <w:lang w:val="uk-UA"/>
        </w:rPr>
        <w:t>мотиваці</w:t>
      </w:r>
      <w:r w:rsidR="00075D2D" w:rsidRPr="005339B8">
        <w:rPr>
          <w:rFonts w:ascii="Times New Roman" w:hAnsi="Times New Roman" w:cs="Times New Roman"/>
          <w:sz w:val="28"/>
          <w:szCs w:val="28"/>
          <w:lang w:val="uk-UA"/>
        </w:rPr>
        <w:t>я</w:t>
      </w:r>
      <w:r w:rsidRPr="005339B8">
        <w:rPr>
          <w:rFonts w:ascii="Times New Roman" w:hAnsi="Times New Roman" w:cs="Times New Roman"/>
          <w:sz w:val="28"/>
          <w:szCs w:val="28"/>
          <w:lang w:val="uk-UA"/>
        </w:rPr>
        <w:t xml:space="preserve"> або її значни</w:t>
      </w:r>
      <w:r w:rsidR="00075D2D" w:rsidRPr="005339B8">
        <w:rPr>
          <w:rFonts w:ascii="Times New Roman" w:hAnsi="Times New Roman" w:cs="Times New Roman"/>
          <w:sz w:val="28"/>
          <w:szCs w:val="28"/>
          <w:lang w:val="uk-UA"/>
        </w:rPr>
        <w:t>й</w:t>
      </w:r>
      <w:r w:rsidRPr="005339B8">
        <w:rPr>
          <w:rFonts w:ascii="Times New Roman" w:hAnsi="Times New Roman" w:cs="Times New Roman"/>
          <w:sz w:val="28"/>
          <w:szCs w:val="28"/>
          <w:lang w:val="uk-UA"/>
        </w:rPr>
        <w:t xml:space="preserve"> вплив</w:t>
      </w:r>
      <w:r w:rsidR="00075D2D"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на структуру мотиваційної сфери (ЗНМ ≥ ЗПМ ≥ ВМ; ЗНМ &gt; ВМ). Професійний розвиток переважно зумовлюється зовнішніми чинниками, а інтерес до педагогічної діяльності та використання можливостей неформальної освіти є недостатньо вираженим.</w:t>
      </w:r>
    </w:p>
    <w:p w14:paraId="5B0F3B22" w14:textId="0AA1C121" w:rsidR="000B37F2" w:rsidRPr="005339B8" w:rsidRDefault="00075D2D" w:rsidP="000B37F2">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Уважаємо також показовими відповіді на запитання з діагностики «Шкала кар’єрної </w:t>
      </w:r>
      <w:proofErr w:type="spellStart"/>
      <w:r w:rsidRPr="005339B8">
        <w:rPr>
          <w:rFonts w:ascii="Times New Roman" w:hAnsi="Times New Roman" w:cs="Times New Roman"/>
          <w:sz w:val="28"/>
          <w:szCs w:val="28"/>
          <w:lang w:val="uk-UA"/>
        </w:rPr>
        <w:t>самоефективності</w:t>
      </w:r>
      <w:proofErr w:type="spellEnd"/>
      <w:r w:rsidRPr="005339B8">
        <w:rPr>
          <w:rFonts w:ascii="Times New Roman" w:hAnsi="Times New Roman" w:cs="Times New Roman"/>
          <w:sz w:val="28"/>
          <w:szCs w:val="28"/>
          <w:lang w:val="uk-UA"/>
        </w:rPr>
        <w:t>»: в</w:t>
      </w:r>
      <w:r w:rsidR="000B37F2" w:rsidRPr="005339B8">
        <w:rPr>
          <w:rFonts w:ascii="Times New Roman" w:hAnsi="Times New Roman" w:cs="Times New Roman"/>
          <w:sz w:val="28"/>
          <w:szCs w:val="28"/>
          <w:lang w:val="uk-UA"/>
        </w:rPr>
        <w:t xml:space="preserve">ідповідаючи на питання «Здається, я не здатний (-а) впоратися з більшістю проблем, які виникають у моїй майбутній кар’єрі вчителя іноземної мови», «Коли я будую плани щодо своєї кар’єри вчителя іноземної мови, я впевнений (-на), що можу їх здійснити», «*Я уникаю кар’єрних труднощів», що діагностують показник «бажання працювати у сфері освіти, зокрема безпосередньо з учнями» представники контрольної й експериментальної груп продемонстрували приблизно однаковий відсоток у невпевненості в бажанні працювати з учнями, відповідно 56 % і 53 %. </w:t>
      </w:r>
    </w:p>
    <w:p w14:paraId="0C75A580" w14:textId="400000C4" w:rsidR="002F5917" w:rsidRPr="005339B8" w:rsidRDefault="00E5466E" w:rsidP="00E5466E">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Аналіз сформованості професійної ко</w:t>
      </w:r>
      <w:r w:rsidR="00D67874" w:rsidRPr="005339B8">
        <w:rPr>
          <w:rFonts w:ascii="Times New Roman" w:hAnsi="Times New Roman" w:cs="Times New Roman"/>
          <w:sz w:val="28"/>
          <w:szCs w:val="28"/>
          <w:lang w:val="uk-UA"/>
        </w:rPr>
        <w:t>м</w:t>
      </w:r>
      <w:r w:rsidRPr="005339B8">
        <w:rPr>
          <w:rFonts w:ascii="Times New Roman" w:hAnsi="Times New Roman" w:cs="Times New Roman"/>
          <w:sz w:val="28"/>
          <w:szCs w:val="28"/>
          <w:lang w:val="uk-UA"/>
        </w:rPr>
        <w:t xml:space="preserve">петентності майбутніх учителів іноземної мови засобами неформальної освіти за показником «орієнтація на професійний розвиток і самовдосконалення» здійснювалася за </w:t>
      </w:r>
      <w:r w:rsidR="0033304E" w:rsidRPr="005339B8">
        <w:rPr>
          <w:rFonts w:ascii="Times New Roman" w:hAnsi="Times New Roman" w:cs="Times New Roman"/>
          <w:sz w:val="28"/>
          <w:szCs w:val="28"/>
          <w:lang w:val="uk-UA"/>
        </w:rPr>
        <w:t>тест</w:t>
      </w:r>
      <w:r w:rsidRPr="005339B8">
        <w:rPr>
          <w:rFonts w:ascii="Times New Roman" w:hAnsi="Times New Roman" w:cs="Times New Roman"/>
          <w:sz w:val="28"/>
          <w:szCs w:val="28"/>
          <w:lang w:val="uk-UA"/>
        </w:rPr>
        <w:t>ом</w:t>
      </w:r>
      <w:r w:rsidR="0033304E" w:rsidRPr="005339B8">
        <w:rPr>
          <w:rFonts w:ascii="Times New Roman" w:hAnsi="Times New Roman" w:cs="Times New Roman"/>
          <w:sz w:val="28"/>
          <w:szCs w:val="28"/>
          <w:lang w:val="uk-UA"/>
        </w:rPr>
        <w:t xml:space="preserve"> Т.</w:t>
      </w:r>
      <w:r w:rsidRPr="005339B8">
        <w:rPr>
          <w:rFonts w:ascii="Times New Roman" w:hAnsi="Times New Roman" w:cs="Times New Roman"/>
          <w:sz w:val="28"/>
          <w:szCs w:val="28"/>
          <w:lang w:val="uk-UA"/>
        </w:rPr>
        <w:t> </w:t>
      </w:r>
      <w:proofErr w:type="spellStart"/>
      <w:r w:rsidR="0033304E" w:rsidRPr="005339B8">
        <w:rPr>
          <w:rFonts w:ascii="Times New Roman" w:hAnsi="Times New Roman" w:cs="Times New Roman"/>
          <w:sz w:val="28"/>
          <w:szCs w:val="28"/>
          <w:lang w:val="uk-UA"/>
        </w:rPr>
        <w:t>Елерса</w:t>
      </w:r>
      <w:proofErr w:type="spellEnd"/>
      <w:r w:rsidR="0033304E" w:rsidRPr="005339B8">
        <w:rPr>
          <w:rFonts w:ascii="Times New Roman" w:hAnsi="Times New Roman" w:cs="Times New Roman"/>
          <w:sz w:val="28"/>
          <w:szCs w:val="28"/>
          <w:lang w:val="uk-UA"/>
        </w:rPr>
        <w:t xml:space="preserve"> «Мотивація до успіху»</w:t>
      </w:r>
      <w:r w:rsidRPr="005339B8">
        <w:rPr>
          <w:rFonts w:ascii="Times New Roman" w:hAnsi="Times New Roman" w:cs="Times New Roman"/>
          <w:sz w:val="28"/>
          <w:szCs w:val="28"/>
          <w:lang w:val="uk-UA"/>
        </w:rPr>
        <w:t>. Ця методики</w:t>
      </w:r>
      <w:r w:rsidR="0033304E" w:rsidRPr="005339B8">
        <w:rPr>
          <w:rFonts w:ascii="Times New Roman" w:hAnsi="Times New Roman" w:cs="Times New Roman"/>
          <w:sz w:val="28"/>
          <w:szCs w:val="28"/>
          <w:lang w:val="uk-UA"/>
        </w:rPr>
        <w:t xml:space="preserve"> дозволи</w:t>
      </w:r>
      <w:r w:rsidRPr="005339B8">
        <w:rPr>
          <w:rFonts w:ascii="Times New Roman" w:hAnsi="Times New Roman" w:cs="Times New Roman"/>
          <w:sz w:val="28"/>
          <w:szCs w:val="28"/>
          <w:lang w:val="uk-UA"/>
        </w:rPr>
        <w:t>ла</w:t>
      </w:r>
      <w:r w:rsidR="0033304E" w:rsidRPr="005339B8">
        <w:rPr>
          <w:rFonts w:ascii="Times New Roman" w:hAnsi="Times New Roman" w:cs="Times New Roman"/>
          <w:sz w:val="28"/>
          <w:szCs w:val="28"/>
          <w:lang w:val="uk-UA"/>
        </w:rPr>
        <w:t xml:space="preserve"> оцінити ступінь сформованості мотиваційної спрямованості особистості на досягнення професійних цілей, подолання труднощів, прояв ініціативності у </w:t>
      </w:r>
      <w:r w:rsidR="0033304E" w:rsidRPr="005339B8">
        <w:rPr>
          <w:rFonts w:ascii="Times New Roman" w:hAnsi="Times New Roman" w:cs="Times New Roman"/>
          <w:sz w:val="28"/>
          <w:szCs w:val="28"/>
          <w:lang w:val="uk-UA"/>
        </w:rPr>
        <w:lastRenderedPageBreak/>
        <w:t>професійному становленні та використання можливостей неформальної освіти для підвищення рівня професійної компетентності.</w:t>
      </w:r>
      <w:r w:rsidR="00847F7C" w:rsidRPr="005339B8">
        <w:rPr>
          <w:rFonts w:ascii="Times New Roman" w:hAnsi="Times New Roman" w:cs="Times New Roman"/>
          <w:sz w:val="28"/>
          <w:szCs w:val="28"/>
          <w:lang w:val="uk-UA"/>
        </w:rPr>
        <w:t xml:space="preserve"> Зауважимо, що ступінь прагнення майбутніх учителів іноземної мови до професійних досягнень, самореалізації та професійного зростання є важливою передумовою ефективного використання можливостей неформальної освіти у процесі формування професійної компетентності.</w:t>
      </w:r>
    </w:p>
    <w:p w14:paraId="44EE37E4" w14:textId="5EB690E0" w:rsidR="00027A4D" w:rsidRPr="005339B8" w:rsidRDefault="00D67874" w:rsidP="00D67874">
      <w:pPr>
        <w:pStyle w:val="Default"/>
        <w:spacing w:line="360" w:lineRule="auto"/>
        <w:ind w:firstLine="720"/>
        <w:jc w:val="both"/>
        <w:rPr>
          <w:sz w:val="28"/>
          <w:szCs w:val="28"/>
          <w:lang w:val="uk-UA"/>
        </w:rPr>
      </w:pPr>
      <w:r w:rsidRPr="005339B8">
        <w:rPr>
          <w:color w:val="auto"/>
          <w:sz w:val="28"/>
          <w:szCs w:val="28"/>
          <w:lang w:val="uk-UA"/>
        </w:rPr>
        <w:t xml:space="preserve">Діагностика за </w:t>
      </w:r>
      <w:r w:rsidRPr="005339B8">
        <w:rPr>
          <w:sz w:val="28"/>
          <w:szCs w:val="28"/>
          <w:lang w:val="uk-UA"/>
        </w:rPr>
        <w:t xml:space="preserve">«Шкалою кар’єрної </w:t>
      </w:r>
      <w:proofErr w:type="spellStart"/>
      <w:r w:rsidRPr="005339B8">
        <w:rPr>
          <w:sz w:val="28"/>
          <w:szCs w:val="28"/>
          <w:lang w:val="uk-UA"/>
        </w:rPr>
        <w:t>самоефективності</w:t>
      </w:r>
      <w:proofErr w:type="spellEnd"/>
      <w:r w:rsidRPr="005339B8">
        <w:rPr>
          <w:sz w:val="28"/>
          <w:szCs w:val="28"/>
          <w:lang w:val="uk-UA"/>
        </w:rPr>
        <w:t xml:space="preserve">» дозволили визначити ступінь прагнення майбутніх учителів іноземної мови до </w:t>
      </w:r>
      <w:r w:rsidR="00027A4D" w:rsidRPr="005339B8">
        <w:rPr>
          <w:sz w:val="28"/>
          <w:szCs w:val="28"/>
          <w:lang w:val="uk-UA"/>
        </w:rPr>
        <w:t>«постійного саморозвитку»</w:t>
      </w:r>
      <w:r w:rsidR="00E172FE" w:rsidRPr="005339B8">
        <w:rPr>
          <w:sz w:val="28"/>
          <w:szCs w:val="28"/>
          <w:lang w:val="uk-UA"/>
        </w:rPr>
        <w:t>, що</w:t>
      </w:r>
      <w:r w:rsidR="00027A4D" w:rsidRPr="005339B8">
        <w:rPr>
          <w:sz w:val="28"/>
          <w:szCs w:val="28"/>
          <w:lang w:val="uk-UA"/>
        </w:rPr>
        <w:t xml:space="preserve"> демонстру</w:t>
      </w:r>
      <w:r w:rsidR="00E172FE" w:rsidRPr="005339B8">
        <w:rPr>
          <w:sz w:val="28"/>
          <w:szCs w:val="28"/>
          <w:lang w:val="uk-UA"/>
        </w:rPr>
        <w:t>вало</w:t>
      </w:r>
      <w:r w:rsidR="00027A4D" w:rsidRPr="005339B8">
        <w:rPr>
          <w:sz w:val="28"/>
          <w:szCs w:val="28"/>
          <w:lang w:val="uk-UA"/>
        </w:rPr>
        <w:t>ся відповідями на питання «Коли мені потрібно зробити щось таке, що є неприємним, та це допоможе моїй кар’єрі в професії вчителя іноземн</w:t>
      </w:r>
      <w:r w:rsidR="007B06BA" w:rsidRPr="005339B8">
        <w:rPr>
          <w:sz w:val="28"/>
          <w:szCs w:val="28"/>
          <w:lang w:val="uk-UA"/>
        </w:rPr>
        <w:t>ої</w:t>
      </w:r>
      <w:r w:rsidR="00027A4D" w:rsidRPr="005339B8">
        <w:rPr>
          <w:sz w:val="28"/>
          <w:szCs w:val="28"/>
          <w:lang w:val="uk-UA"/>
        </w:rPr>
        <w:t xml:space="preserve"> мов</w:t>
      </w:r>
      <w:r w:rsidR="007B06BA" w:rsidRPr="005339B8">
        <w:rPr>
          <w:sz w:val="28"/>
          <w:szCs w:val="28"/>
          <w:lang w:val="uk-UA"/>
        </w:rPr>
        <w:t>и</w:t>
      </w:r>
      <w:r w:rsidR="00027A4D" w:rsidRPr="005339B8">
        <w:rPr>
          <w:sz w:val="28"/>
          <w:szCs w:val="28"/>
          <w:lang w:val="uk-UA"/>
        </w:rPr>
        <w:t xml:space="preserve">, я продовжую це робити, поки не </w:t>
      </w:r>
      <w:proofErr w:type="spellStart"/>
      <w:r w:rsidR="00027A4D" w:rsidRPr="005339B8">
        <w:rPr>
          <w:sz w:val="28"/>
          <w:szCs w:val="28"/>
          <w:lang w:val="uk-UA"/>
        </w:rPr>
        <w:t>завер</w:t>
      </w:r>
      <w:r w:rsidR="00446FE5" w:rsidRPr="005339B8">
        <w:rPr>
          <w:sz w:val="28"/>
          <w:szCs w:val="28"/>
          <w:lang w:val="uk-UA"/>
        </w:rPr>
        <w:t>ш</w:t>
      </w:r>
      <w:r w:rsidR="00027A4D" w:rsidRPr="005339B8">
        <w:rPr>
          <w:sz w:val="28"/>
          <w:szCs w:val="28"/>
          <w:lang w:val="uk-UA"/>
        </w:rPr>
        <w:t>у</w:t>
      </w:r>
      <w:proofErr w:type="spellEnd"/>
      <w:r w:rsidR="00027A4D" w:rsidRPr="005339B8">
        <w:rPr>
          <w:sz w:val="28"/>
          <w:szCs w:val="28"/>
          <w:lang w:val="uk-UA"/>
        </w:rPr>
        <w:t>», «Коли я вирішую щось робити для професійного саморозвитку, я одразу починаю над цим працювати», «Я покладаюся лише на себе для досягнення кар’єрних цілей», «Коли я вирішую щось робити для професійного саморозвитку, я одразу починаю над цим працювати».</w:t>
      </w:r>
    </w:p>
    <w:p w14:paraId="01E30644" w14:textId="1CE0B885" w:rsidR="00027A4D" w:rsidRPr="005339B8" w:rsidRDefault="00027A4D" w:rsidP="00027A4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цілому за показником «</w:t>
      </w:r>
      <w:r w:rsidR="00E172FE" w:rsidRPr="005339B8">
        <w:rPr>
          <w:rFonts w:ascii="Times New Roman" w:hAnsi="Times New Roman" w:cs="Times New Roman"/>
          <w:sz w:val="28"/>
          <w:szCs w:val="28"/>
          <w:lang w:val="uk-UA"/>
        </w:rPr>
        <w:t>орієнтація на професійний розвиток і самовдосконалення</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-мотиваційного критерію майбутні учителі іноземних мов показали такі рівні: високий – 14 % (КГ) і </w:t>
      </w:r>
      <w:r w:rsidR="00E172FE" w:rsidRPr="005339B8">
        <w:rPr>
          <w:rFonts w:ascii="Times New Roman" w:hAnsi="Times New Roman" w:cs="Times New Roman"/>
          <w:sz w:val="28"/>
          <w:szCs w:val="28"/>
          <w:lang w:val="uk-UA"/>
        </w:rPr>
        <w:t>1</w:t>
      </w:r>
      <w:r w:rsidRPr="005339B8">
        <w:rPr>
          <w:rFonts w:ascii="Times New Roman" w:hAnsi="Times New Roman" w:cs="Times New Roman"/>
          <w:sz w:val="28"/>
          <w:szCs w:val="28"/>
          <w:lang w:val="uk-UA"/>
        </w:rPr>
        <w:t xml:space="preserve">6 % (ЕГ), середній – </w:t>
      </w:r>
      <w:r w:rsidR="00E172FE" w:rsidRPr="005339B8">
        <w:rPr>
          <w:rFonts w:ascii="Times New Roman" w:hAnsi="Times New Roman" w:cs="Times New Roman"/>
          <w:sz w:val="28"/>
          <w:szCs w:val="28"/>
          <w:lang w:val="uk-UA"/>
        </w:rPr>
        <w:t>31</w:t>
      </w:r>
      <w:r w:rsidRPr="005339B8">
        <w:rPr>
          <w:rFonts w:ascii="Times New Roman" w:hAnsi="Times New Roman" w:cs="Times New Roman"/>
          <w:sz w:val="28"/>
          <w:szCs w:val="28"/>
          <w:lang w:val="uk-UA"/>
        </w:rPr>
        <w:t xml:space="preserve"> % (КГ) і </w:t>
      </w:r>
      <w:r w:rsidR="00E172FE" w:rsidRPr="005339B8">
        <w:rPr>
          <w:rFonts w:ascii="Times New Roman" w:hAnsi="Times New Roman" w:cs="Times New Roman"/>
          <w:sz w:val="28"/>
          <w:szCs w:val="28"/>
          <w:lang w:val="uk-UA"/>
        </w:rPr>
        <w:t>34</w:t>
      </w:r>
      <w:r w:rsidRPr="005339B8">
        <w:rPr>
          <w:rFonts w:ascii="Times New Roman" w:hAnsi="Times New Roman" w:cs="Times New Roman"/>
          <w:sz w:val="28"/>
          <w:szCs w:val="28"/>
          <w:lang w:val="uk-UA"/>
        </w:rPr>
        <w:t xml:space="preserve"> % (ЕГ), низький – 55 % (КГ) і 51 % (ЕГ).</w:t>
      </w:r>
    </w:p>
    <w:p w14:paraId="53C24437" w14:textId="01DEB71D" w:rsidR="00A740A6" w:rsidRPr="005339B8" w:rsidRDefault="00A740A6" w:rsidP="00027A4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Перевірку показника «</w:t>
      </w:r>
      <w:r w:rsidR="001455C7" w:rsidRPr="005339B8">
        <w:rPr>
          <w:rFonts w:ascii="Times New Roman" w:hAnsi="Times New Roman" w:cs="Times New Roman"/>
          <w:sz w:val="28"/>
          <w:szCs w:val="28"/>
          <w:lang w:val="uk-UA"/>
        </w:rPr>
        <w:t>Усвідомлення значущості неформальної освіти</w:t>
      </w:r>
      <w:r w:rsidRPr="005339B8">
        <w:rPr>
          <w:rFonts w:ascii="Times New Roman" w:hAnsi="Times New Roman" w:cs="Times New Roman"/>
          <w:sz w:val="28"/>
          <w:szCs w:val="28"/>
          <w:lang w:val="uk-UA"/>
        </w:rPr>
        <w:t>»</w:t>
      </w:r>
      <w:r w:rsidR="001455C7" w:rsidRPr="005339B8">
        <w:rPr>
          <w:rFonts w:ascii="Times New Roman" w:hAnsi="Times New Roman" w:cs="Times New Roman"/>
          <w:sz w:val="28"/>
          <w:szCs w:val="28"/>
          <w:lang w:val="uk-UA"/>
        </w:rPr>
        <w:t xml:space="preserve"> ми здійснювали за допомогою автор</w:t>
      </w:r>
      <w:r w:rsidR="00446FE5" w:rsidRPr="005339B8">
        <w:rPr>
          <w:rFonts w:ascii="Times New Roman" w:hAnsi="Times New Roman" w:cs="Times New Roman"/>
          <w:sz w:val="28"/>
          <w:szCs w:val="28"/>
          <w:lang w:val="uk-UA"/>
        </w:rPr>
        <w:t>с</w:t>
      </w:r>
      <w:r w:rsidR="001455C7" w:rsidRPr="005339B8">
        <w:rPr>
          <w:rFonts w:ascii="Times New Roman" w:hAnsi="Times New Roman" w:cs="Times New Roman"/>
          <w:sz w:val="28"/>
          <w:szCs w:val="28"/>
          <w:lang w:val="uk-UA"/>
        </w:rPr>
        <w:t>ького опитувальника</w:t>
      </w:r>
      <w:r w:rsidR="00446FE5" w:rsidRPr="005339B8">
        <w:rPr>
          <w:rFonts w:ascii="Times New Roman" w:hAnsi="Times New Roman" w:cs="Times New Roman"/>
          <w:sz w:val="28"/>
          <w:szCs w:val="28"/>
          <w:lang w:val="uk-UA"/>
        </w:rPr>
        <w:t xml:space="preserve"> «Роль неформальної освіти у вашому професійному житті» (додаток Б)</w:t>
      </w:r>
      <w:r w:rsidR="00841791" w:rsidRPr="005339B8">
        <w:rPr>
          <w:rFonts w:ascii="Times New Roman" w:hAnsi="Times New Roman" w:cs="Times New Roman"/>
          <w:sz w:val="28"/>
          <w:szCs w:val="28"/>
          <w:lang w:val="uk-UA"/>
        </w:rPr>
        <w:t>.</w:t>
      </w:r>
    </w:p>
    <w:p w14:paraId="3802C305" w14:textId="77777777" w:rsidR="00841791" w:rsidRPr="005339B8" w:rsidRDefault="00841791" w:rsidP="0084179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Мета діагностичного тестування полягала у виявленні рівня розуміння майбутніми вчителями іноземної мови специфіки професійної діяльності й траєкторії кар’єрного зростання, у визначенні їхньої мотивації до безперервного саморозвитку, що є важливою складовою неформальної освіти. </w:t>
      </w:r>
      <w:proofErr w:type="spellStart"/>
      <w:r w:rsidRPr="005339B8">
        <w:rPr>
          <w:rFonts w:ascii="Times New Roman" w:hAnsi="Times New Roman" w:cs="Times New Roman"/>
          <w:sz w:val="28"/>
          <w:szCs w:val="28"/>
          <w:lang w:val="uk-UA"/>
        </w:rPr>
        <w:t>Акцентованість</w:t>
      </w:r>
      <w:proofErr w:type="spellEnd"/>
      <w:r w:rsidRPr="005339B8">
        <w:rPr>
          <w:rFonts w:ascii="Times New Roman" w:hAnsi="Times New Roman" w:cs="Times New Roman"/>
          <w:sz w:val="28"/>
          <w:szCs w:val="28"/>
          <w:lang w:val="uk-UA"/>
        </w:rPr>
        <w:t xml:space="preserve"> нашого дослідження на важливості впровадження неформальної освіти в процес підготовки майбутніх учителів іноземної мови обумовила проведення додаткового опитування здобувачів освіти за з метою з’ясування обізнаності майбутніх учителів іноземних мов з видами і формами </w:t>
      </w:r>
      <w:r w:rsidRPr="005339B8">
        <w:rPr>
          <w:rFonts w:ascii="Times New Roman" w:hAnsi="Times New Roman" w:cs="Times New Roman"/>
          <w:sz w:val="28"/>
          <w:szCs w:val="28"/>
          <w:lang w:val="uk-UA"/>
        </w:rPr>
        <w:lastRenderedPageBreak/>
        <w:t>неформальної освіти, толерантності до засобів неформальної освіти, визначенням потреб в інформації про набуття неформальної освіти не лише під час навчання в закладі вищої освіти, а й упродовж життя.</w:t>
      </w:r>
    </w:p>
    <w:p w14:paraId="5D005B86" w14:textId="77777777" w:rsidR="00841791" w:rsidRPr="005339B8" w:rsidRDefault="00841791" w:rsidP="0084179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Майбутні вчителі іноземних мов повинні були надати відповіді на питання «Як ви розумієте поняття неформальне навчання», «Опишіть один приклад, як неформальне навчання вплинуло на ваше професійне або особисте життя», «Які навички чи знання ви здобули завдяки неформальному навчанню, які не отримали в університеті?», «Чи використовуєте ви неформальне навчання для підготовки до майбутньої кар’єри? Якщо так, то як саме?», «Як, на вашу думку, університет може інтегрувати елементи неформального навчання в навчальний процес?», «Чи готові ви рекомендувати неформальне навчання своїм однокурсникам?».</w:t>
      </w:r>
    </w:p>
    <w:p w14:paraId="71C4132C" w14:textId="77777777" w:rsidR="00841791" w:rsidRPr="005339B8" w:rsidRDefault="00841791" w:rsidP="0084179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 питання «Як ви розумієте поняття неформальне навчання» майбутні вчителі іноземної мови переважно надавали такі відповіді: «навчання поза університетом», «участь у конференціях, </w:t>
      </w:r>
      <w:proofErr w:type="spellStart"/>
      <w:r w:rsidRPr="005339B8">
        <w:rPr>
          <w:rFonts w:ascii="Times New Roman" w:hAnsi="Times New Roman" w:cs="Times New Roman"/>
          <w:sz w:val="28"/>
          <w:szCs w:val="28"/>
          <w:lang w:val="uk-UA"/>
        </w:rPr>
        <w:t>вебінарах</w:t>
      </w:r>
      <w:proofErr w:type="spellEnd"/>
      <w:r w:rsidRPr="005339B8">
        <w:rPr>
          <w:rFonts w:ascii="Times New Roman" w:hAnsi="Times New Roman" w:cs="Times New Roman"/>
          <w:sz w:val="28"/>
          <w:szCs w:val="28"/>
          <w:lang w:val="uk-UA"/>
        </w:rPr>
        <w:t xml:space="preserve">», «додаткова освіта, яка передбачає набуття навичок і умінь», «процес здобуття освіти, що не регламентований навчальними планами», «освіта, яка є </w:t>
      </w:r>
      <w:proofErr w:type="spellStart"/>
      <w:r w:rsidRPr="005339B8">
        <w:rPr>
          <w:rFonts w:ascii="Times New Roman" w:hAnsi="Times New Roman" w:cs="Times New Roman"/>
          <w:sz w:val="28"/>
          <w:szCs w:val="28"/>
          <w:lang w:val="uk-UA"/>
        </w:rPr>
        <w:t>інституціонізована</w:t>
      </w:r>
      <w:proofErr w:type="spellEnd"/>
      <w:r w:rsidRPr="005339B8">
        <w:rPr>
          <w:rFonts w:ascii="Times New Roman" w:hAnsi="Times New Roman" w:cs="Times New Roman"/>
          <w:sz w:val="28"/>
          <w:szCs w:val="28"/>
          <w:lang w:val="uk-UA"/>
        </w:rPr>
        <w:t>, цілеспрямована», «спілкування педагога та здобувача освіти на рівних», «навчання поза освітніми структурами». Як бачимо, не всі майбутні вчителі іноземної мови мають уявлення про суть неформальної освіти. Не зважаючи на це, на запитання «Опишіть один приклад, як неформальне навчання вплинуло на ваше професійне» отримуємо відповіді, які свідчать про обізнаність із видами неформальної освіти і її допомогою в опануванні матеріалів освітніх компонентів навчального плану з метою саморозвитку у професійній сфері. Наводимо приклади відповідей «Отримання сучасних знань з певних дисциплін», «опрацювала нову для себе літературу», « часто беру участь у семінарах і практикумах по іноземній мові», «курси іноземної мови розширили мій світогляд».</w:t>
      </w:r>
    </w:p>
    <w:p w14:paraId="0A20639E" w14:textId="77777777" w:rsidR="00841791" w:rsidRPr="005339B8" w:rsidRDefault="00841791" w:rsidP="0084179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Усі респонденти відзначили вплив неформальної освіти на формування й розвиток професійних умінь і навичок, надаючи відповідь на питання «Які </w:t>
      </w:r>
      <w:r w:rsidRPr="005339B8">
        <w:rPr>
          <w:rFonts w:ascii="Times New Roman" w:hAnsi="Times New Roman" w:cs="Times New Roman"/>
          <w:sz w:val="28"/>
          <w:szCs w:val="28"/>
          <w:lang w:val="uk-UA"/>
        </w:rPr>
        <w:lastRenderedPageBreak/>
        <w:t xml:space="preserve">навички чи знання ви здобули завдяки неформальному навчанню, які не отримали в університеті?». Набули або покращили «навички пошуку нової інформації та написання есе», «професійна і мовленнєва компетентність», «опанувала іноземну мову», «методику викладання іноземної мови», «навчилася користуватися </w:t>
      </w:r>
      <w:proofErr w:type="spellStart"/>
      <w:r w:rsidRPr="005339B8">
        <w:rPr>
          <w:rFonts w:ascii="Times New Roman" w:hAnsi="Times New Roman" w:cs="Times New Roman"/>
          <w:sz w:val="28"/>
          <w:szCs w:val="28"/>
          <w:lang w:val="uk-UA"/>
        </w:rPr>
        <w:t>фотошопом</w:t>
      </w:r>
      <w:proofErr w:type="spellEnd"/>
      <w:r w:rsidRPr="005339B8">
        <w:rPr>
          <w:rFonts w:ascii="Times New Roman" w:hAnsi="Times New Roman" w:cs="Times New Roman"/>
          <w:sz w:val="28"/>
          <w:szCs w:val="28"/>
          <w:lang w:val="uk-UA"/>
        </w:rPr>
        <w:t xml:space="preserve">», «соціальні, </w:t>
      </w:r>
      <w:proofErr w:type="spellStart"/>
      <w:r w:rsidRPr="005339B8">
        <w:rPr>
          <w:rFonts w:ascii="Times New Roman" w:hAnsi="Times New Roman" w:cs="Times New Roman"/>
          <w:sz w:val="28"/>
          <w:szCs w:val="28"/>
          <w:lang w:val="uk-UA"/>
        </w:rPr>
        <w:t>оздоровчо</w:t>
      </w:r>
      <w:proofErr w:type="spellEnd"/>
      <w:r w:rsidRPr="005339B8">
        <w:rPr>
          <w:rFonts w:ascii="Times New Roman" w:hAnsi="Times New Roman" w:cs="Times New Roman"/>
          <w:sz w:val="28"/>
          <w:szCs w:val="28"/>
          <w:lang w:val="uk-UA"/>
        </w:rPr>
        <w:t xml:space="preserve">-медичні, психологічні, економічні знання». </w:t>
      </w:r>
    </w:p>
    <w:p w14:paraId="126978AB" w14:textId="77777777" w:rsidR="00841791" w:rsidRPr="005339B8" w:rsidRDefault="00841791" w:rsidP="0084179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Привертає увагу той факт, що не зважаючи на відсутність у респондентів чітко сформульованої думки про суть неформальної освіти, на питання «Наскільки важливим, на вашу думку, є неформальне навчання порівняно з формальною освітою?» більшістю був обраний варіант відповіді «так само важливе». Цей факт є свідченням готовності майбутніх вчителів іноземних мов до поєднання формальної й неформальної освіти в процесі підготовки і подальшого кар’єрного розвитку майбутніх учителів іноземних мов. </w:t>
      </w:r>
    </w:p>
    <w:p w14:paraId="734702D2" w14:textId="77777777" w:rsidR="00841791" w:rsidRPr="005339B8" w:rsidRDefault="00841791" w:rsidP="0084179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Отримані в результаті діагностування рівня сформованості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-мотиваційного критерію професійної компетентності майбутніх вчителів іноземних мов продемонстрували низький рівень за показниками «бажання працювати з учнями», «постійний саморозвиток» і «вдосконалення рівня володіння іноземною мовою», що потребує внесення змін в підготовку майбутніх вчителів іноземних мов і впровадження в навчальний процес засобів неформальної освіти. </w:t>
      </w:r>
    </w:p>
    <w:p w14:paraId="0644362B" w14:textId="77777777" w:rsidR="00841791" w:rsidRPr="005339B8" w:rsidRDefault="00841791" w:rsidP="0084179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Аналіз відповідей здобувачів освіти на </w:t>
      </w:r>
      <w:bookmarkStart w:id="33" w:name="_Hlk233046447"/>
      <w:r w:rsidRPr="005339B8">
        <w:rPr>
          <w:rFonts w:ascii="Times New Roman" w:hAnsi="Times New Roman" w:cs="Times New Roman"/>
          <w:sz w:val="28"/>
          <w:szCs w:val="28"/>
          <w:lang w:val="uk-UA"/>
        </w:rPr>
        <w:t xml:space="preserve">авторський питальник «Роль неформальної освіти у вашому професійному житті» </w:t>
      </w:r>
      <w:bookmarkEnd w:id="33"/>
      <w:r w:rsidRPr="005339B8">
        <w:rPr>
          <w:rFonts w:ascii="Times New Roman" w:hAnsi="Times New Roman" w:cs="Times New Roman"/>
          <w:sz w:val="28"/>
          <w:szCs w:val="28"/>
          <w:lang w:val="uk-UA"/>
        </w:rPr>
        <w:t>показав готовність майбутніх вчителів іноземних мов до поєднання засобів формальної і неформальної освіти, обізнаність про окремі види і форми неформальної освіти без розуміння її суті.</w:t>
      </w:r>
    </w:p>
    <w:p w14:paraId="463D1532" w14:textId="61F99CC4" w:rsidR="00841791" w:rsidRPr="005339B8" w:rsidRDefault="00841791" w:rsidP="00027A4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Показник «спрямованість на безперервний професійний розвиток» </w:t>
      </w:r>
      <w:r w:rsidR="000876B2" w:rsidRPr="005339B8">
        <w:rPr>
          <w:rFonts w:ascii="Times New Roman" w:hAnsi="Times New Roman" w:cs="Times New Roman"/>
          <w:sz w:val="28"/>
          <w:szCs w:val="28"/>
          <w:lang w:val="uk-UA"/>
        </w:rPr>
        <w:t>ми перевіряли за допомогою опитувальника «Готовність до навчання впродовж життя» (адаптована версія) (Додаток).</w:t>
      </w:r>
      <w:r w:rsidR="00690A33" w:rsidRPr="005339B8">
        <w:rPr>
          <w:rFonts w:ascii="Times New Roman" w:hAnsi="Times New Roman" w:cs="Times New Roman"/>
          <w:sz w:val="28"/>
          <w:szCs w:val="28"/>
          <w:lang w:val="uk-UA"/>
        </w:rPr>
        <w:t xml:space="preserve"> Цей опитувальник не просто вимірював ставлення до навчання, а фіксував ключову передумову професійного розвитку майбутнього вчителя іноземної мови в умовах неформальної освіти. </w:t>
      </w:r>
    </w:p>
    <w:p w14:paraId="380E52D5" w14:textId="7D0DF755" w:rsidR="000876B2" w:rsidRPr="005339B8" w:rsidRDefault="00E7498C" w:rsidP="00027A4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Метою використання опитувальника «Готовність до навчання впродовж життя» було визначення рівня сформованості у майбутніх учителів іноземної мови орієнтації на безперервний професійний розвиток, здатності до самонавчання та відкритості до використання ресурсів неформальної освіти як важливого чинника формування професійної компетентності.</w:t>
      </w:r>
    </w:p>
    <w:p w14:paraId="0B4B6C17" w14:textId="3F2A1426" w:rsidR="00E7498C" w:rsidRPr="005339B8" w:rsidRDefault="00E7498C" w:rsidP="00027A4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Відзначимо, що  респондентів, які показали високий рівень за цим показником було небагато: 6% ЕГ та 8 % респон</w:t>
      </w:r>
      <w:r w:rsidR="005F2345" w:rsidRPr="005339B8">
        <w:rPr>
          <w:rFonts w:ascii="Times New Roman" w:hAnsi="Times New Roman" w:cs="Times New Roman"/>
          <w:sz w:val="28"/>
          <w:szCs w:val="28"/>
          <w:lang w:val="uk-UA"/>
        </w:rPr>
        <w:t>д</w:t>
      </w:r>
      <w:r w:rsidRPr="005339B8">
        <w:rPr>
          <w:rFonts w:ascii="Times New Roman" w:hAnsi="Times New Roman" w:cs="Times New Roman"/>
          <w:sz w:val="28"/>
          <w:szCs w:val="28"/>
          <w:lang w:val="uk-UA"/>
        </w:rPr>
        <w:t xml:space="preserve">ентів КГ.  </w:t>
      </w:r>
      <w:r w:rsidR="007244B1" w:rsidRPr="005339B8">
        <w:rPr>
          <w:rFonts w:ascii="Times New Roman" w:hAnsi="Times New Roman" w:cs="Times New Roman"/>
          <w:sz w:val="28"/>
          <w:szCs w:val="28"/>
          <w:lang w:val="uk-UA"/>
        </w:rPr>
        <w:t xml:space="preserve">Це майбутні вчителі іноземної мови, які за результатами опитування мали </w:t>
      </w:r>
      <w:r w:rsidRPr="005339B8">
        <w:rPr>
          <w:rFonts w:ascii="Times New Roman" w:hAnsi="Times New Roman" w:cs="Times New Roman"/>
          <w:sz w:val="28"/>
          <w:szCs w:val="28"/>
          <w:lang w:val="uk-UA"/>
        </w:rPr>
        <w:t>виражен</w:t>
      </w:r>
      <w:r w:rsidR="007244B1" w:rsidRPr="005339B8">
        <w:rPr>
          <w:rFonts w:ascii="Times New Roman" w:hAnsi="Times New Roman" w:cs="Times New Roman"/>
          <w:sz w:val="28"/>
          <w:szCs w:val="28"/>
          <w:lang w:val="uk-UA"/>
        </w:rPr>
        <w:t>у</w:t>
      </w:r>
      <w:r w:rsidRPr="005339B8">
        <w:rPr>
          <w:rFonts w:ascii="Times New Roman" w:hAnsi="Times New Roman" w:cs="Times New Roman"/>
          <w:sz w:val="28"/>
          <w:szCs w:val="28"/>
          <w:lang w:val="uk-UA"/>
        </w:rPr>
        <w:t xml:space="preserve"> орієнтацією на безперервний професійний розвиток</w:t>
      </w:r>
      <w:r w:rsidR="007244B1"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усвідомлю</w:t>
      </w:r>
      <w:r w:rsidR="007244B1" w:rsidRPr="005339B8">
        <w:rPr>
          <w:rFonts w:ascii="Times New Roman" w:hAnsi="Times New Roman" w:cs="Times New Roman"/>
          <w:sz w:val="28"/>
          <w:szCs w:val="28"/>
          <w:lang w:val="uk-UA"/>
        </w:rPr>
        <w:t>вали</w:t>
      </w:r>
      <w:r w:rsidRPr="005339B8">
        <w:rPr>
          <w:rFonts w:ascii="Times New Roman" w:hAnsi="Times New Roman" w:cs="Times New Roman"/>
          <w:sz w:val="28"/>
          <w:szCs w:val="28"/>
          <w:lang w:val="uk-UA"/>
        </w:rPr>
        <w:t xml:space="preserve"> навчання як постійний процес професійного й особистісного зростання, вия</w:t>
      </w:r>
      <w:r w:rsidR="007244B1" w:rsidRPr="005339B8">
        <w:rPr>
          <w:rFonts w:ascii="Times New Roman" w:hAnsi="Times New Roman" w:cs="Times New Roman"/>
          <w:sz w:val="28"/>
          <w:szCs w:val="28"/>
          <w:lang w:val="uk-UA"/>
        </w:rPr>
        <w:t>вили</w:t>
      </w:r>
      <w:r w:rsidRPr="005339B8">
        <w:rPr>
          <w:rFonts w:ascii="Times New Roman" w:hAnsi="Times New Roman" w:cs="Times New Roman"/>
          <w:sz w:val="28"/>
          <w:szCs w:val="28"/>
          <w:lang w:val="uk-UA"/>
        </w:rPr>
        <w:t xml:space="preserve"> стійку потребу в оновленні знань і вдосконаленні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w:t>
      </w:r>
      <w:r w:rsidR="007244B1" w:rsidRPr="005339B8">
        <w:rPr>
          <w:rFonts w:ascii="Times New Roman" w:hAnsi="Times New Roman" w:cs="Times New Roman"/>
          <w:sz w:val="28"/>
          <w:szCs w:val="28"/>
          <w:lang w:val="uk-UA"/>
        </w:rPr>
        <w:t xml:space="preserve"> У цих здобувачів</w:t>
      </w:r>
      <w:r w:rsidRPr="005339B8">
        <w:rPr>
          <w:rFonts w:ascii="Times New Roman" w:hAnsi="Times New Roman" w:cs="Times New Roman"/>
          <w:sz w:val="28"/>
          <w:szCs w:val="28"/>
          <w:lang w:val="uk-UA"/>
        </w:rPr>
        <w:t xml:space="preserve"> </w:t>
      </w:r>
      <w:r w:rsidR="007244B1" w:rsidRPr="005339B8">
        <w:rPr>
          <w:rFonts w:ascii="Times New Roman" w:hAnsi="Times New Roman" w:cs="Times New Roman"/>
          <w:sz w:val="28"/>
          <w:szCs w:val="28"/>
          <w:lang w:val="uk-UA"/>
        </w:rPr>
        <w:t>в</w:t>
      </w:r>
      <w:r w:rsidRPr="005339B8">
        <w:rPr>
          <w:rFonts w:ascii="Times New Roman" w:hAnsi="Times New Roman" w:cs="Times New Roman"/>
          <w:sz w:val="28"/>
          <w:szCs w:val="28"/>
          <w:lang w:val="uk-UA"/>
        </w:rPr>
        <w:t>ідзнача</w:t>
      </w:r>
      <w:r w:rsidR="007244B1" w:rsidRPr="005339B8">
        <w:rPr>
          <w:rFonts w:ascii="Times New Roman" w:hAnsi="Times New Roman" w:cs="Times New Roman"/>
          <w:sz w:val="28"/>
          <w:szCs w:val="28"/>
          <w:lang w:val="uk-UA"/>
        </w:rPr>
        <w:t>лася</w:t>
      </w:r>
      <w:r w:rsidRPr="005339B8">
        <w:rPr>
          <w:rFonts w:ascii="Times New Roman" w:hAnsi="Times New Roman" w:cs="Times New Roman"/>
          <w:sz w:val="28"/>
          <w:szCs w:val="28"/>
          <w:lang w:val="uk-UA"/>
        </w:rPr>
        <w:t xml:space="preserve"> активна позиція щодо використання різних форм неформальної освіти (онлайн-курси, тренінги, </w:t>
      </w:r>
      <w:proofErr w:type="spellStart"/>
      <w:r w:rsidRPr="005339B8">
        <w:rPr>
          <w:rFonts w:ascii="Times New Roman" w:hAnsi="Times New Roman" w:cs="Times New Roman"/>
          <w:sz w:val="28"/>
          <w:szCs w:val="28"/>
          <w:lang w:val="uk-UA"/>
        </w:rPr>
        <w:t>вебінари</w:t>
      </w:r>
      <w:proofErr w:type="spellEnd"/>
      <w:r w:rsidRPr="005339B8">
        <w:rPr>
          <w:rFonts w:ascii="Times New Roman" w:hAnsi="Times New Roman" w:cs="Times New Roman"/>
          <w:sz w:val="28"/>
          <w:szCs w:val="28"/>
          <w:lang w:val="uk-UA"/>
        </w:rPr>
        <w:t>, професійні спільноти), високий рівень самостійності у виборі освітніх ресурсів та ініціативність у плануванні індивідуальної траєкторії професійного розвитку.</w:t>
      </w:r>
    </w:p>
    <w:p w14:paraId="17867ACA" w14:textId="763D5A12" w:rsidR="00027A4D" w:rsidRPr="005339B8" w:rsidRDefault="00027A4D" w:rsidP="00027A4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Отримані результати зведені в таблицю</w:t>
      </w:r>
      <w:r w:rsidR="0098316C" w:rsidRPr="005339B8">
        <w:rPr>
          <w:rFonts w:ascii="Times New Roman" w:hAnsi="Times New Roman" w:cs="Times New Roman"/>
          <w:sz w:val="28"/>
          <w:szCs w:val="28"/>
          <w:lang w:val="uk-UA"/>
        </w:rPr>
        <w:t xml:space="preserve"> 1.</w:t>
      </w:r>
      <w:r w:rsidRPr="005339B8">
        <w:rPr>
          <w:rFonts w:ascii="Times New Roman" w:hAnsi="Times New Roman" w:cs="Times New Roman"/>
          <w:sz w:val="28"/>
          <w:szCs w:val="28"/>
          <w:lang w:val="uk-UA"/>
        </w:rPr>
        <w:t>.</w:t>
      </w:r>
    </w:p>
    <w:p w14:paraId="1D215713" w14:textId="6D4BF6F9" w:rsidR="00027A4D" w:rsidRPr="005339B8" w:rsidRDefault="00027A4D" w:rsidP="00027A4D">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w:t>
      </w:r>
      <w:r w:rsidR="0098316C" w:rsidRPr="005339B8">
        <w:rPr>
          <w:rFonts w:ascii="Times New Roman" w:hAnsi="Times New Roman" w:cs="Times New Roman"/>
          <w:sz w:val="28"/>
          <w:szCs w:val="28"/>
          <w:lang w:val="uk-UA"/>
        </w:rPr>
        <w:t xml:space="preserve"> 1.</w:t>
      </w:r>
    </w:p>
    <w:p w14:paraId="23163684" w14:textId="77777777" w:rsidR="00027A4D" w:rsidRPr="005339B8" w:rsidRDefault="00027A4D" w:rsidP="00027A4D">
      <w:pPr>
        <w:spacing w:after="0" w:line="240" w:lineRule="auto"/>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Результати діагностики сформованості професійної компетентності майбутніх учителів іноземної мови засобами неформальної освіти </w:t>
      </w:r>
    </w:p>
    <w:p w14:paraId="26362BCA" w14:textId="5F2E271B" w:rsidR="00027A4D" w:rsidRPr="005339B8" w:rsidRDefault="00027A4D" w:rsidP="00027A4D">
      <w:pPr>
        <w:spacing w:after="0" w:line="240" w:lineRule="auto"/>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за </w:t>
      </w:r>
      <w:proofErr w:type="spellStart"/>
      <w:r w:rsidRPr="005339B8">
        <w:rPr>
          <w:rFonts w:ascii="Times New Roman" w:hAnsi="Times New Roman" w:cs="Times New Roman"/>
          <w:b/>
          <w:bCs/>
          <w:sz w:val="28"/>
          <w:szCs w:val="28"/>
          <w:lang w:val="uk-UA"/>
        </w:rPr>
        <w:t>ціннісно</w:t>
      </w:r>
      <w:proofErr w:type="spellEnd"/>
      <w:r w:rsidRPr="005339B8">
        <w:rPr>
          <w:rFonts w:ascii="Times New Roman" w:hAnsi="Times New Roman" w:cs="Times New Roman"/>
          <w:b/>
          <w:bCs/>
          <w:sz w:val="28"/>
          <w:szCs w:val="28"/>
          <w:lang w:val="uk-UA"/>
        </w:rPr>
        <w:t xml:space="preserve">-мотиваційним критерієм </w:t>
      </w:r>
      <w:r w:rsidR="0098316C" w:rsidRPr="005339B8">
        <w:rPr>
          <w:rFonts w:ascii="Times New Roman" w:hAnsi="Times New Roman" w:cs="Times New Roman"/>
          <w:b/>
          <w:bCs/>
          <w:sz w:val="28"/>
          <w:szCs w:val="28"/>
          <w:lang w:val="uk-UA"/>
        </w:rPr>
        <w:t xml:space="preserve">на </w:t>
      </w:r>
      <w:proofErr w:type="spellStart"/>
      <w:r w:rsidR="0098316C" w:rsidRPr="005339B8">
        <w:rPr>
          <w:rFonts w:ascii="Times New Roman" w:hAnsi="Times New Roman" w:cs="Times New Roman"/>
          <w:b/>
          <w:bCs/>
          <w:sz w:val="28"/>
          <w:szCs w:val="28"/>
          <w:lang w:val="uk-UA"/>
        </w:rPr>
        <w:t>констатувальному</w:t>
      </w:r>
      <w:proofErr w:type="spellEnd"/>
      <w:r w:rsidR="0098316C" w:rsidRPr="005339B8">
        <w:rPr>
          <w:rFonts w:ascii="Times New Roman" w:hAnsi="Times New Roman" w:cs="Times New Roman"/>
          <w:b/>
          <w:bCs/>
          <w:sz w:val="28"/>
          <w:szCs w:val="28"/>
          <w:lang w:val="uk-UA"/>
        </w:rPr>
        <w:t xml:space="preserve"> етапі експер</w:t>
      </w:r>
      <w:r w:rsidR="001B0A9A" w:rsidRPr="005339B8">
        <w:rPr>
          <w:rFonts w:ascii="Times New Roman" w:hAnsi="Times New Roman" w:cs="Times New Roman"/>
          <w:b/>
          <w:bCs/>
          <w:sz w:val="28"/>
          <w:szCs w:val="28"/>
          <w:lang w:val="uk-UA"/>
        </w:rPr>
        <w:t>именту</w:t>
      </w:r>
    </w:p>
    <w:tbl>
      <w:tblPr>
        <w:tblStyle w:val="a4"/>
        <w:tblW w:w="0" w:type="auto"/>
        <w:tblLayout w:type="fixed"/>
        <w:tblLook w:val="04A0" w:firstRow="1" w:lastRow="0" w:firstColumn="1" w:lastColumn="0" w:noHBand="0" w:noVBand="1"/>
      </w:tblPr>
      <w:tblGrid>
        <w:gridCol w:w="2437"/>
        <w:gridCol w:w="1244"/>
        <w:gridCol w:w="1134"/>
        <w:gridCol w:w="1164"/>
        <w:gridCol w:w="1246"/>
        <w:gridCol w:w="1191"/>
        <w:gridCol w:w="929"/>
      </w:tblGrid>
      <w:tr w:rsidR="0078270B" w:rsidRPr="005339B8" w14:paraId="6D3A54BD" w14:textId="77777777" w:rsidTr="001E6EBA">
        <w:trPr>
          <w:trHeight w:val="231"/>
        </w:trPr>
        <w:tc>
          <w:tcPr>
            <w:tcW w:w="2437" w:type="dxa"/>
            <w:vMerge w:val="restart"/>
          </w:tcPr>
          <w:p w14:paraId="1275DA9A" w14:textId="77777777" w:rsidR="0078270B" w:rsidRPr="005339B8" w:rsidRDefault="0078270B"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Показники критерію</w:t>
            </w:r>
          </w:p>
        </w:tc>
        <w:tc>
          <w:tcPr>
            <w:tcW w:w="6908" w:type="dxa"/>
            <w:gridSpan w:val="6"/>
          </w:tcPr>
          <w:p w14:paraId="4E4FFA18" w14:textId="77777777" w:rsidR="0078270B" w:rsidRPr="005339B8" w:rsidRDefault="0078270B"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w:t>
            </w:r>
          </w:p>
        </w:tc>
      </w:tr>
      <w:tr w:rsidR="0078270B" w:rsidRPr="005339B8" w14:paraId="74213BCC" w14:textId="77777777" w:rsidTr="001E6EBA">
        <w:trPr>
          <w:trHeight w:val="224"/>
        </w:trPr>
        <w:tc>
          <w:tcPr>
            <w:tcW w:w="2437" w:type="dxa"/>
            <w:vMerge/>
          </w:tcPr>
          <w:p w14:paraId="71D1D7AF" w14:textId="77777777" w:rsidR="0078270B" w:rsidRPr="005339B8" w:rsidRDefault="0078270B" w:rsidP="001E6EBA">
            <w:pPr>
              <w:jc w:val="center"/>
              <w:rPr>
                <w:rFonts w:ascii="Times New Roman" w:hAnsi="Times New Roman" w:cs="Times New Roman"/>
                <w:sz w:val="24"/>
                <w:szCs w:val="24"/>
                <w:lang w:val="uk-UA"/>
              </w:rPr>
            </w:pPr>
          </w:p>
        </w:tc>
        <w:tc>
          <w:tcPr>
            <w:tcW w:w="3542" w:type="dxa"/>
            <w:gridSpan w:val="3"/>
          </w:tcPr>
          <w:p w14:paraId="1A4C4CB0" w14:textId="77777777" w:rsidR="0078270B" w:rsidRPr="005339B8" w:rsidRDefault="0078270B"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КГ</w:t>
            </w:r>
          </w:p>
        </w:tc>
        <w:tc>
          <w:tcPr>
            <w:tcW w:w="3366" w:type="dxa"/>
            <w:gridSpan w:val="3"/>
          </w:tcPr>
          <w:p w14:paraId="7C26B601" w14:textId="77777777" w:rsidR="0078270B" w:rsidRPr="005339B8" w:rsidRDefault="0078270B"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ЕГ</w:t>
            </w:r>
          </w:p>
        </w:tc>
      </w:tr>
      <w:tr w:rsidR="0078270B" w:rsidRPr="005339B8" w14:paraId="6362EC5F" w14:textId="77777777" w:rsidTr="001E6EBA">
        <w:trPr>
          <w:trHeight w:val="366"/>
        </w:trPr>
        <w:tc>
          <w:tcPr>
            <w:tcW w:w="2437" w:type="dxa"/>
            <w:vMerge/>
          </w:tcPr>
          <w:p w14:paraId="39FFEFA1" w14:textId="77777777" w:rsidR="0078270B" w:rsidRPr="005339B8" w:rsidRDefault="0078270B" w:rsidP="001E6EBA">
            <w:pPr>
              <w:jc w:val="center"/>
              <w:rPr>
                <w:rFonts w:ascii="Times New Roman" w:hAnsi="Times New Roman" w:cs="Times New Roman"/>
                <w:sz w:val="24"/>
                <w:szCs w:val="24"/>
                <w:lang w:val="uk-UA"/>
              </w:rPr>
            </w:pPr>
          </w:p>
        </w:tc>
        <w:tc>
          <w:tcPr>
            <w:tcW w:w="1244" w:type="dxa"/>
          </w:tcPr>
          <w:p w14:paraId="2A98CA55" w14:textId="77777777" w:rsidR="0078270B" w:rsidRPr="005339B8" w:rsidRDefault="0078270B"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p w14:paraId="4296E65C" w14:textId="77777777" w:rsidR="0078270B" w:rsidRPr="005339B8" w:rsidRDefault="0078270B" w:rsidP="001E6EBA">
            <w:pPr>
              <w:jc w:val="center"/>
              <w:rPr>
                <w:rFonts w:ascii="Times New Roman" w:hAnsi="Times New Roman" w:cs="Times New Roman"/>
                <w:sz w:val="24"/>
                <w:szCs w:val="24"/>
                <w:lang w:val="uk-UA"/>
              </w:rPr>
            </w:pPr>
          </w:p>
        </w:tc>
        <w:tc>
          <w:tcPr>
            <w:tcW w:w="1134" w:type="dxa"/>
          </w:tcPr>
          <w:p w14:paraId="32103C34" w14:textId="77777777" w:rsidR="0078270B" w:rsidRPr="005339B8" w:rsidRDefault="0078270B"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1164" w:type="dxa"/>
          </w:tcPr>
          <w:p w14:paraId="33E25622" w14:textId="77777777" w:rsidR="0078270B" w:rsidRPr="005339B8" w:rsidRDefault="0078270B"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c>
          <w:tcPr>
            <w:tcW w:w="1246" w:type="dxa"/>
          </w:tcPr>
          <w:p w14:paraId="0D0F1585" w14:textId="77777777" w:rsidR="0078270B" w:rsidRPr="005339B8" w:rsidRDefault="0078270B"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1191" w:type="dxa"/>
          </w:tcPr>
          <w:p w14:paraId="16B94784" w14:textId="77777777" w:rsidR="0078270B" w:rsidRPr="005339B8" w:rsidRDefault="0078270B"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929" w:type="dxa"/>
          </w:tcPr>
          <w:p w14:paraId="5CF94F45" w14:textId="77777777" w:rsidR="0078270B" w:rsidRPr="005339B8" w:rsidRDefault="0078270B"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r>
      <w:tr w:rsidR="0078270B" w:rsidRPr="005339B8" w14:paraId="7431487B" w14:textId="77777777" w:rsidTr="00760D64">
        <w:trPr>
          <w:trHeight w:val="531"/>
        </w:trPr>
        <w:tc>
          <w:tcPr>
            <w:tcW w:w="2437" w:type="dxa"/>
          </w:tcPr>
          <w:p w14:paraId="6512DE56" w14:textId="5767C78E" w:rsidR="0078270B" w:rsidRPr="005339B8" w:rsidRDefault="0078270B" w:rsidP="0078270B">
            <w:pPr>
              <w:jc w:val="center"/>
              <w:rPr>
                <w:rFonts w:ascii="Times New Roman" w:hAnsi="Times New Roman" w:cs="Times New Roman"/>
                <w:sz w:val="24"/>
                <w:szCs w:val="24"/>
                <w:lang w:val="uk-UA"/>
              </w:rPr>
            </w:pPr>
            <w:proofErr w:type="spellStart"/>
            <w:r w:rsidRPr="005339B8">
              <w:rPr>
                <w:rFonts w:ascii="Times New Roman" w:hAnsi="Times New Roman" w:cs="Times New Roman"/>
                <w:sz w:val="24"/>
                <w:szCs w:val="24"/>
                <w:lang w:val="uk-UA"/>
              </w:rPr>
              <w:t>Професійно</w:t>
            </w:r>
            <w:proofErr w:type="spellEnd"/>
            <w:r w:rsidRPr="005339B8">
              <w:rPr>
                <w:rFonts w:ascii="Times New Roman" w:hAnsi="Times New Roman" w:cs="Times New Roman"/>
                <w:sz w:val="24"/>
                <w:szCs w:val="24"/>
                <w:lang w:val="uk-UA"/>
              </w:rPr>
              <w:t>-ціннісні орієнтації</w:t>
            </w:r>
          </w:p>
        </w:tc>
        <w:tc>
          <w:tcPr>
            <w:tcW w:w="1244" w:type="dxa"/>
          </w:tcPr>
          <w:p w14:paraId="1FE883AD" w14:textId="37950E12" w:rsidR="0078270B" w:rsidRPr="005339B8" w:rsidRDefault="008F2B64"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1134" w:type="dxa"/>
          </w:tcPr>
          <w:p w14:paraId="3610560C" w14:textId="6D437EDE" w:rsidR="0078270B" w:rsidRPr="005339B8" w:rsidRDefault="008F2B64"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32</w:t>
            </w:r>
          </w:p>
        </w:tc>
        <w:tc>
          <w:tcPr>
            <w:tcW w:w="1164" w:type="dxa"/>
          </w:tcPr>
          <w:p w14:paraId="2BC1C7CD" w14:textId="04858A08" w:rsidR="0078270B" w:rsidRPr="005339B8" w:rsidRDefault="008F2B64"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56</w:t>
            </w:r>
          </w:p>
        </w:tc>
        <w:tc>
          <w:tcPr>
            <w:tcW w:w="1246" w:type="dxa"/>
          </w:tcPr>
          <w:p w14:paraId="441ADB37" w14:textId="5EC7C1D7" w:rsidR="0078270B" w:rsidRPr="005339B8" w:rsidRDefault="008F2B64"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10</w:t>
            </w:r>
          </w:p>
        </w:tc>
        <w:tc>
          <w:tcPr>
            <w:tcW w:w="1191" w:type="dxa"/>
          </w:tcPr>
          <w:p w14:paraId="55589B5B" w14:textId="751BACC6" w:rsidR="0078270B" w:rsidRPr="005339B8" w:rsidRDefault="008F2B64"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37</w:t>
            </w:r>
          </w:p>
        </w:tc>
        <w:tc>
          <w:tcPr>
            <w:tcW w:w="929" w:type="dxa"/>
          </w:tcPr>
          <w:p w14:paraId="434CCBBF" w14:textId="16A324D3" w:rsidR="0078270B" w:rsidRPr="005339B8" w:rsidRDefault="008F2B64"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53</w:t>
            </w:r>
          </w:p>
        </w:tc>
      </w:tr>
      <w:tr w:rsidR="0078270B" w:rsidRPr="005339B8" w14:paraId="263C1DB5" w14:textId="77777777" w:rsidTr="00760D64">
        <w:trPr>
          <w:trHeight w:val="637"/>
        </w:trPr>
        <w:tc>
          <w:tcPr>
            <w:tcW w:w="2437" w:type="dxa"/>
          </w:tcPr>
          <w:p w14:paraId="21B69EAE" w14:textId="435F6D8D" w:rsidR="0078270B" w:rsidRPr="005339B8" w:rsidRDefault="0078270B"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Внутрішня мотивація до педагогічної діяльності</w:t>
            </w:r>
          </w:p>
        </w:tc>
        <w:tc>
          <w:tcPr>
            <w:tcW w:w="1244" w:type="dxa"/>
          </w:tcPr>
          <w:p w14:paraId="75F246C2" w14:textId="5F2B10D9" w:rsidR="0078270B" w:rsidRPr="005339B8" w:rsidRDefault="008F2B64"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9</w:t>
            </w:r>
          </w:p>
        </w:tc>
        <w:tc>
          <w:tcPr>
            <w:tcW w:w="1134" w:type="dxa"/>
          </w:tcPr>
          <w:p w14:paraId="6A91809A" w14:textId="57C005EE" w:rsidR="0078270B" w:rsidRPr="005339B8" w:rsidRDefault="008F2B64"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44</w:t>
            </w:r>
          </w:p>
        </w:tc>
        <w:tc>
          <w:tcPr>
            <w:tcW w:w="1164" w:type="dxa"/>
          </w:tcPr>
          <w:p w14:paraId="6AFF8529" w14:textId="4824697F" w:rsidR="0078270B" w:rsidRPr="005339B8" w:rsidRDefault="008F2B64"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47</w:t>
            </w:r>
          </w:p>
        </w:tc>
        <w:tc>
          <w:tcPr>
            <w:tcW w:w="1246" w:type="dxa"/>
          </w:tcPr>
          <w:p w14:paraId="67A46157" w14:textId="3D64F9D0" w:rsidR="0078270B" w:rsidRPr="005339B8" w:rsidRDefault="005F2345"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w:t>
            </w:r>
          </w:p>
        </w:tc>
        <w:tc>
          <w:tcPr>
            <w:tcW w:w="1191" w:type="dxa"/>
          </w:tcPr>
          <w:p w14:paraId="283732BB" w14:textId="0C09905C" w:rsidR="0078270B" w:rsidRPr="005339B8" w:rsidRDefault="008F2B64"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43</w:t>
            </w:r>
          </w:p>
        </w:tc>
        <w:tc>
          <w:tcPr>
            <w:tcW w:w="929" w:type="dxa"/>
          </w:tcPr>
          <w:p w14:paraId="68A1E787" w14:textId="2E00E272" w:rsidR="0078270B" w:rsidRPr="005339B8" w:rsidRDefault="008F2B64"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49</w:t>
            </w:r>
          </w:p>
        </w:tc>
      </w:tr>
      <w:tr w:rsidR="0078270B" w:rsidRPr="005339B8" w14:paraId="1CB3BF5F" w14:textId="77777777" w:rsidTr="001E6EBA">
        <w:trPr>
          <w:trHeight w:val="756"/>
        </w:trPr>
        <w:tc>
          <w:tcPr>
            <w:tcW w:w="2437" w:type="dxa"/>
            <w:vAlign w:val="center"/>
          </w:tcPr>
          <w:p w14:paraId="6B4C5F4D" w14:textId="3EFA8154" w:rsidR="0078270B" w:rsidRPr="005339B8" w:rsidRDefault="0078270B"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Орієнтація на професійний розвиток і самовдосконалення</w:t>
            </w:r>
          </w:p>
        </w:tc>
        <w:tc>
          <w:tcPr>
            <w:tcW w:w="1244" w:type="dxa"/>
          </w:tcPr>
          <w:p w14:paraId="6BF0EFCD" w14:textId="4F37E347" w:rsidR="0078270B" w:rsidRPr="005339B8" w:rsidRDefault="005F2345"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14</w:t>
            </w:r>
          </w:p>
        </w:tc>
        <w:tc>
          <w:tcPr>
            <w:tcW w:w="1134" w:type="dxa"/>
          </w:tcPr>
          <w:p w14:paraId="152C7BCB" w14:textId="1A7E9541" w:rsidR="0078270B" w:rsidRPr="005339B8" w:rsidRDefault="005F2345"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31</w:t>
            </w:r>
          </w:p>
        </w:tc>
        <w:tc>
          <w:tcPr>
            <w:tcW w:w="1164" w:type="dxa"/>
          </w:tcPr>
          <w:p w14:paraId="6695D902" w14:textId="7C8F6E8B" w:rsidR="0078270B" w:rsidRPr="005339B8" w:rsidRDefault="005F2345"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55</w:t>
            </w:r>
          </w:p>
        </w:tc>
        <w:tc>
          <w:tcPr>
            <w:tcW w:w="1246" w:type="dxa"/>
          </w:tcPr>
          <w:p w14:paraId="1DB31FC2" w14:textId="447F7C52" w:rsidR="0078270B" w:rsidRPr="005339B8" w:rsidRDefault="005F2345"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16</w:t>
            </w:r>
          </w:p>
        </w:tc>
        <w:tc>
          <w:tcPr>
            <w:tcW w:w="1191" w:type="dxa"/>
          </w:tcPr>
          <w:p w14:paraId="7BD61CE1" w14:textId="37D67AB0" w:rsidR="0078270B" w:rsidRPr="005339B8" w:rsidRDefault="005F2345"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34</w:t>
            </w:r>
          </w:p>
        </w:tc>
        <w:tc>
          <w:tcPr>
            <w:tcW w:w="929" w:type="dxa"/>
          </w:tcPr>
          <w:p w14:paraId="601EE7E9" w14:textId="3FD3DA28" w:rsidR="0078270B" w:rsidRPr="005339B8" w:rsidRDefault="005F2345"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51</w:t>
            </w:r>
          </w:p>
        </w:tc>
      </w:tr>
      <w:tr w:rsidR="0078270B" w:rsidRPr="005339B8" w14:paraId="4D735EC0" w14:textId="77777777" w:rsidTr="001E6EBA">
        <w:trPr>
          <w:trHeight w:val="839"/>
        </w:trPr>
        <w:tc>
          <w:tcPr>
            <w:tcW w:w="2437" w:type="dxa"/>
            <w:vAlign w:val="center"/>
          </w:tcPr>
          <w:p w14:paraId="36C15E4D" w14:textId="2B405BD1" w:rsidR="0078270B" w:rsidRPr="005339B8" w:rsidRDefault="0078270B"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Усвідомлення значущості неформальної освіти</w:t>
            </w:r>
          </w:p>
        </w:tc>
        <w:tc>
          <w:tcPr>
            <w:tcW w:w="1244" w:type="dxa"/>
          </w:tcPr>
          <w:p w14:paraId="334B920E" w14:textId="368CEF66" w:rsidR="0078270B" w:rsidRPr="005339B8" w:rsidRDefault="003C2516"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1134" w:type="dxa"/>
          </w:tcPr>
          <w:p w14:paraId="752EF401" w14:textId="4F83526C" w:rsidR="0078270B" w:rsidRPr="005339B8" w:rsidRDefault="003C2516"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25</w:t>
            </w:r>
          </w:p>
        </w:tc>
        <w:tc>
          <w:tcPr>
            <w:tcW w:w="1164" w:type="dxa"/>
          </w:tcPr>
          <w:p w14:paraId="2553D129" w14:textId="51A32813" w:rsidR="0078270B" w:rsidRPr="005339B8" w:rsidRDefault="003C2516"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62</w:t>
            </w:r>
          </w:p>
        </w:tc>
        <w:tc>
          <w:tcPr>
            <w:tcW w:w="1246" w:type="dxa"/>
          </w:tcPr>
          <w:p w14:paraId="1B8BE30B" w14:textId="2E885F4E" w:rsidR="0078270B" w:rsidRPr="005339B8" w:rsidRDefault="003C2516"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15</w:t>
            </w:r>
          </w:p>
        </w:tc>
        <w:tc>
          <w:tcPr>
            <w:tcW w:w="1191" w:type="dxa"/>
          </w:tcPr>
          <w:p w14:paraId="6091EBF8" w14:textId="2C650EEA" w:rsidR="0078270B" w:rsidRPr="005339B8" w:rsidRDefault="003C2516"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929" w:type="dxa"/>
          </w:tcPr>
          <w:p w14:paraId="5916742A" w14:textId="7DE8DA11" w:rsidR="0078270B" w:rsidRPr="005339B8" w:rsidRDefault="003C2516"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73</w:t>
            </w:r>
          </w:p>
        </w:tc>
      </w:tr>
      <w:tr w:rsidR="0078270B" w:rsidRPr="005339B8" w14:paraId="5ACF0076" w14:textId="77777777" w:rsidTr="001E6EBA">
        <w:trPr>
          <w:trHeight w:val="694"/>
        </w:trPr>
        <w:tc>
          <w:tcPr>
            <w:tcW w:w="2437" w:type="dxa"/>
            <w:vAlign w:val="center"/>
          </w:tcPr>
          <w:p w14:paraId="5E06D061" w14:textId="5F0F34C5" w:rsidR="0078270B" w:rsidRPr="005339B8" w:rsidRDefault="0078270B"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lastRenderedPageBreak/>
              <w:t>Спрямованість на безперервний професійний розвиток</w:t>
            </w:r>
          </w:p>
        </w:tc>
        <w:tc>
          <w:tcPr>
            <w:tcW w:w="1244" w:type="dxa"/>
          </w:tcPr>
          <w:p w14:paraId="4674F0E8" w14:textId="4C53DC02" w:rsidR="0078270B" w:rsidRPr="005339B8" w:rsidRDefault="005F2345"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w:t>
            </w:r>
          </w:p>
        </w:tc>
        <w:tc>
          <w:tcPr>
            <w:tcW w:w="1134" w:type="dxa"/>
          </w:tcPr>
          <w:p w14:paraId="0F4ABBB1" w14:textId="2DD3AFB1" w:rsidR="0078270B" w:rsidRPr="005339B8" w:rsidRDefault="003C2516"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1164" w:type="dxa"/>
          </w:tcPr>
          <w:p w14:paraId="410F2CBF" w14:textId="22C8979E" w:rsidR="0078270B" w:rsidRPr="005339B8" w:rsidRDefault="003C2516"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79</w:t>
            </w:r>
          </w:p>
        </w:tc>
        <w:tc>
          <w:tcPr>
            <w:tcW w:w="1246" w:type="dxa"/>
          </w:tcPr>
          <w:p w14:paraId="7E34851B" w14:textId="482C0946" w:rsidR="0078270B" w:rsidRPr="005339B8" w:rsidRDefault="005F2345"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w:t>
            </w:r>
          </w:p>
        </w:tc>
        <w:tc>
          <w:tcPr>
            <w:tcW w:w="1191" w:type="dxa"/>
          </w:tcPr>
          <w:p w14:paraId="3FE36853" w14:textId="2699A03B" w:rsidR="0078270B" w:rsidRPr="005339B8" w:rsidRDefault="003C2516"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10</w:t>
            </w:r>
          </w:p>
        </w:tc>
        <w:tc>
          <w:tcPr>
            <w:tcW w:w="929" w:type="dxa"/>
          </w:tcPr>
          <w:p w14:paraId="12261A63" w14:textId="3F9F0E69" w:rsidR="0078270B" w:rsidRPr="005339B8" w:rsidRDefault="003C2516" w:rsidP="0078270B">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84</w:t>
            </w:r>
          </w:p>
        </w:tc>
      </w:tr>
      <w:tr w:rsidR="0078270B" w:rsidRPr="005339B8" w14:paraId="27F762F2" w14:textId="77777777" w:rsidTr="001E6EBA">
        <w:trPr>
          <w:trHeight w:val="254"/>
        </w:trPr>
        <w:tc>
          <w:tcPr>
            <w:tcW w:w="2437" w:type="dxa"/>
          </w:tcPr>
          <w:p w14:paraId="5251870F" w14:textId="77777777" w:rsidR="0078270B" w:rsidRPr="005339B8" w:rsidRDefault="0078270B"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 xml:space="preserve">Середній загальний </w:t>
            </w:r>
            <w:proofErr w:type="spellStart"/>
            <w:r w:rsidRPr="005339B8">
              <w:rPr>
                <w:rFonts w:ascii="Times New Roman" w:hAnsi="Times New Roman" w:cs="Times New Roman"/>
                <w:b/>
                <w:bCs/>
                <w:sz w:val="24"/>
                <w:szCs w:val="24"/>
                <w:lang w:val="uk-UA"/>
              </w:rPr>
              <w:t>разультат</w:t>
            </w:r>
            <w:proofErr w:type="spellEnd"/>
            <w:r w:rsidRPr="005339B8">
              <w:rPr>
                <w:rFonts w:ascii="Times New Roman" w:hAnsi="Times New Roman" w:cs="Times New Roman"/>
                <w:b/>
                <w:bCs/>
                <w:sz w:val="24"/>
                <w:szCs w:val="24"/>
                <w:lang w:val="uk-UA"/>
              </w:rPr>
              <w:t xml:space="preserve"> </w:t>
            </w:r>
          </w:p>
        </w:tc>
        <w:tc>
          <w:tcPr>
            <w:tcW w:w="1244" w:type="dxa"/>
          </w:tcPr>
          <w:p w14:paraId="1CB71C46" w14:textId="3ADA381F" w:rsidR="0078270B" w:rsidRPr="005339B8" w:rsidRDefault="003C2516"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11,2</w:t>
            </w:r>
          </w:p>
        </w:tc>
        <w:tc>
          <w:tcPr>
            <w:tcW w:w="1134" w:type="dxa"/>
          </w:tcPr>
          <w:p w14:paraId="37C46A65" w14:textId="1FA68CA2" w:rsidR="0078270B" w:rsidRPr="005339B8" w:rsidRDefault="003C2516"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29</w:t>
            </w:r>
          </w:p>
        </w:tc>
        <w:tc>
          <w:tcPr>
            <w:tcW w:w="1164" w:type="dxa"/>
          </w:tcPr>
          <w:p w14:paraId="05326AAE" w14:textId="6E7D9C41" w:rsidR="0078270B" w:rsidRPr="005339B8" w:rsidRDefault="003C2516"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59,8</w:t>
            </w:r>
          </w:p>
        </w:tc>
        <w:tc>
          <w:tcPr>
            <w:tcW w:w="1246" w:type="dxa"/>
          </w:tcPr>
          <w:p w14:paraId="7A333B59" w14:textId="04A302F7" w:rsidR="0078270B" w:rsidRPr="005339B8" w:rsidRDefault="003C2516"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11</w:t>
            </w:r>
          </w:p>
        </w:tc>
        <w:tc>
          <w:tcPr>
            <w:tcW w:w="1191" w:type="dxa"/>
          </w:tcPr>
          <w:p w14:paraId="1A78B0A2" w14:textId="5CA431B5" w:rsidR="0078270B" w:rsidRPr="005339B8" w:rsidRDefault="003C2516"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27,2</w:t>
            </w:r>
          </w:p>
        </w:tc>
        <w:tc>
          <w:tcPr>
            <w:tcW w:w="929" w:type="dxa"/>
          </w:tcPr>
          <w:p w14:paraId="231CEE86" w14:textId="6E06AC3F" w:rsidR="0078270B" w:rsidRPr="005339B8" w:rsidRDefault="003C2516"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62</w:t>
            </w:r>
          </w:p>
        </w:tc>
      </w:tr>
    </w:tbl>
    <w:p w14:paraId="1D80B0BE" w14:textId="77777777" w:rsidR="003F6F18" w:rsidRPr="005339B8" w:rsidRDefault="003F6F18" w:rsidP="00027A4D">
      <w:pPr>
        <w:spacing w:after="0" w:line="360" w:lineRule="auto"/>
        <w:ind w:firstLine="720"/>
        <w:jc w:val="both"/>
        <w:rPr>
          <w:rFonts w:ascii="Times New Roman" w:hAnsi="Times New Roman" w:cs="Times New Roman"/>
          <w:sz w:val="28"/>
          <w:szCs w:val="28"/>
          <w:lang w:val="uk-UA"/>
        </w:rPr>
      </w:pPr>
    </w:p>
    <w:p w14:paraId="37A25C96" w14:textId="0D5553E8" w:rsidR="00C4750E" w:rsidRPr="005339B8" w:rsidRDefault="00C4750E" w:rsidP="00027A4D">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Як бачимо, серед показників сформованості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-мотиваційного критерія </w:t>
      </w:r>
      <w:r w:rsidR="007F59EC" w:rsidRPr="005339B8">
        <w:rPr>
          <w:rFonts w:ascii="Times New Roman" w:hAnsi="Times New Roman" w:cs="Times New Roman"/>
          <w:sz w:val="28"/>
          <w:szCs w:val="28"/>
          <w:lang w:val="uk-UA"/>
        </w:rPr>
        <w:t xml:space="preserve">переважає низький рівень в обох групах. </w:t>
      </w:r>
    </w:p>
    <w:p w14:paraId="178AB5F0" w14:textId="77777777" w:rsidR="007F59EC" w:rsidRPr="005339B8" w:rsidRDefault="007F59EC" w:rsidP="00027A4D">
      <w:pPr>
        <w:spacing w:after="0" w:line="360" w:lineRule="auto"/>
        <w:ind w:firstLine="720"/>
        <w:jc w:val="both"/>
        <w:rPr>
          <w:rFonts w:ascii="Times New Roman" w:hAnsi="Times New Roman" w:cs="Times New Roman"/>
          <w:sz w:val="28"/>
          <w:szCs w:val="28"/>
          <w:lang w:val="uk-UA"/>
        </w:rPr>
      </w:pPr>
    </w:p>
    <w:p w14:paraId="1FD8C56F" w14:textId="77A090DF" w:rsidR="007F59EC" w:rsidRPr="005339B8" w:rsidRDefault="009E259A" w:rsidP="009E259A">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Діагностика рівнів </w:t>
      </w:r>
      <w:r w:rsidR="007F59EC" w:rsidRPr="005339B8">
        <w:rPr>
          <w:rFonts w:ascii="Times New Roman" w:hAnsi="Times New Roman" w:cs="Times New Roman"/>
          <w:sz w:val="28"/>
          <w:szCs w:val="28"/>
          <w:lang w:val="uk-UA"/>
        </w:rPr>
        <w:t xml:space="preserve">сформованості професійної компетентності засобами неформальної освіти </w:t>
      </w:r>
      <w:r w:rsidRPr="005339B8">
        <w:rPr>
          <w:rFonts w:ascii="Times New Roman" w:hAnsi="Times New Roman" w:cs="Times New Roman"/>
          <w:sz w:val="28"/>
          <w:szCs w:val="28"/>
          <w:lang w:val="uk-UA"/>
        </w:rPr>
        <w:t xml:space="preserve">за когнітивним критерієм </w:t>
      </w:r>
      <w:r w:rsidR="001E4919" w:rsidRPr="005339B8">
        <w:rPr>
          <w:rFonts w:ascii="Times New Roman" w:hAnsi="Times New Roman" w:cs="Times New Roman"/>
          <w:sz w:val="28"/>
          <w:szCs w:val="28"/>
          <w:lang w:val="uk-UA"/>
        </w:rPr>
        <w:t>за показниками «психолого-педагогічні, методичні знання, знання іноземної мови» та «</w:t>
      </w:r>
      <w:proofErr w:type="spellStart"/>
      <w:r w:rsidR="001E4919" w:rsidRPr="005339B8">
        <w:rPr>
          <w:rFonts w:ascii="Times New Roman" w:hAnsi="Times New Roman" w:cs="Times New Roman"/>
          <w:sz w:val="28"/>
          <w:szCs w:val="28"/>
          <w:lang w:val="uk-UA"/>
        </w:rPr>
        <w:t>лінгводидактичні</w:t>
      </w:r>
      <w:proofErr w:type="spellEnd"/>
      <w:r w:rsidR="001E4919" w:rsidRPr="005339B8">
        <w:rPr>
          <w:rFonts w:ascii="Times New Roman" w:hAnsi="Times New Roman" w:cs="Times New Roman"/>
          <w:sz w:val="28"/>
          <w:szCs w:val="28"/>
          <w:lang w:val="uk-UA"/>
        </w:rPr>
        <w:t xml:space="preserve"> знання» </w:t>
      </w:r>
      <w:r w:rsidRPr="005339B8">
        <w:rPr>
          <w:rFonts w:ascii="Times New Roman" w:hAnsi="Times New Roman" w:cs="Times New Roman"/>
          <w:sz w:val="28"/>
          <w:szCs w:val="28"/>
          <w:lang w:val="uk-UA"/>
        </w:rPr>
        <w:t>передбачала</w:t>
      </w:r>
      <w:r w:rsidR="007F59EC" w:rsidRPr="005339B8">
        <w:rPr>
          <w:rFonts w:ascii="Times New Roman" w:hAnsi="Times New Roman" w:cs="Times New Roman"/>
          <w:sz w:val="28"/>
          <w:szCs w:val="28"/>
          <w:lang w:val="uk-UA"/>
        </w:rPr>
        <w:t xml:space="preserve">, перш за все, аналізу результатів навчальних досягнень. Для цього ми використовували </w:t>
      </w:r>
      <w:r w:rsidR="00A808C8" w:rsidRPr="005339B8">
        <w:rPr>
          <w:rFonts w:ascii="Times New Roman" w:hAnsi="Times New Roman" w:cs="Times New Roman"/>
          <w:sz w:val="28"/>
          <w:szCs w:val="28"/>
          <w:lang w:val="uk-UA"/>
        </w:rPr>
        <w:t>зведені відомості з результатами навчальних досягнень. З метою уникнення розголошення приватної інформації, ми отримали відомості з шифрами, без реальних прізвищ та імен здобувачів.</w:t>
      </w:r>
    </w:p>
    <w:p w14:paraId="0C7A5E11" w14:textId="08F6B482" w:rsidR="00FC045E" w:rsidRPr="005339B8" w:rsidRDefault="00FC045E" w:rsidP="009E259A">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Тут здобувачі продемонстрували приблизно однакові результати за обома показниками: 12% респондентів ЕГ і 12 % КГ мають високий рівень, 25% ЕГ і 27% КГ – середній, і, відповідно, </w:t>
      </w:r>
      <w:r w:rsidR="008765C2" w:rsidRPr="005339B8">
        <w:rPr>
          <w:rFonts w:ascii="Times New Roman" w:hAnsi="Times New Roman" w:cs="Times New Roman"/>
          <w:sz w:val="28"/>
          <w:szCs w:val="28"/>
          <w:lang w:val="uk-UA"/>
        </w:rPr>
        <w:t xml:space="preserve">63% ЕГ і 61 % КГ – низький. </w:t>
      </w:r>
    </w:p>
    <w:p w14:paraId="38715077" w14:textId="1AF697CE" w:rsidR="008765C2" w:rsidRPr="005339B8" w:rsidRDefault="008765C2" w:rsidP="009E259A">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Особливо низькі результат з володіння іноземною мовою, що свідчить про недостатність ресурсів формальної освіти для опанування майбутніми учителями іноземної мови цим освітнім компонентом. </w:t>
      </w:r>
      <w:r w:rsidR="000A45DC" w:rsidRPr="005339B8">
        <w:rPr>
          <w:rFonts w:ascii="Times New Roman" w:hAnsi="Times New Roman" w:cs="Times New Roman"/>
          <w:sz w:val="28"/>
          <w:szCs w:val="28"/>
          <w:lang w:val="uk-UA"/>
        </w:rPr>
        <w:t>Убачаємо в цьому низку причин: змішане навчання, воєнний стан у країні, значна кількість матеріалу, що виноситься на самостійне навчання. Однак, саме тут убачаємо значній потенціал неформальної освіти, яка допоможе мінімізувати визначені негативні причини.</w:t>
      </w:r>
    </w:p>
    <w:p w14:paraId="53F736A6" w14:textId="70CFE2CB" w:rsidR="00A808C8" w:rsidRPr="005339B8" w:rsidRDefault="00BE2BA5" w:rsidP="001E0C4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Сформованість професійної компетентності </w:t>
      </w:r>
      <w:r w:rsidR="001E4919" w:rsidRPr="005339B8">
        <w:rPr>
          <w:rFonts w:ascii="Times New Roman" w:hAnsi="Times New Roman" w:cs="Times New Roman"/>
          <w:sz w:val="28"/>
          <w:szCs w:val="28"/>
          <w:lang w:val="uk-UA"/>
        </w:rPr>
        <w:t xml:space="preserve">майбутніх учителів іноземної мови за показником «знання освітніх технологій» здійснювалося за декількома методиками: </w:t>
      </w:r>
      <w:r w:rsidR="001E0C4F" w:rsidRPr="005339B8">
        <w:rPr>
          <w:rFonts w:ascii="Times New Roman" w:hAnsi="Times New Roman" w:cs="Times New Roman"/>
          <w:sz w:val="28"/>
          <w:szCs w:val="28"/>
          <w:lang w:val="uk-UA"/>
        </w:rPr>
        <w:t>Опитувальник TPACK (</w:t>
      </w:r>
      <w:proofErr w:type="spellStart"/>
      <w:r w:rsidR="001E0C4F" w:rsidRPr="005339B8">
        <w:rPr>
          <w:rFonts w:ascii="Times New Roman" w:hAnsi="Times New Roman" w:cs="Times New Roman"/>
          <w:sz w:val="28"/>
          <w:szCs w:val="28"/>
          <w:lang w:val="uk-UA"/>
        </w:rPr>
        <w:t>Mishra</w:t>
      </w:r>
      <w:proofErr w:type="spellEnd"/>
      <w:r w:rsidR="001E0C4F" w:rsidRPr="005339B8">
        <w:rPr>
          <w:rFonts w:ascii="Times New Roman" w:hAnsi="Times New Roman" w:cs="Times New Roman"/>
          <w:sz w:val="28"/>
          <w:szCs w:val="28"/>
          <w:lang w:val="uk-UA"/>
        </w:rPr>
        <w:t xml:space="preserve"> &amp; </w:t>
      </w:r>
      <w:proofErr w:type="spellStart"/>
      <w:r w:rsidR="001E0C4F" w:rsidRPr="005339B8">
        <w:rPr>
          <w:rFonts w:ascii="Times New Roman" w:hAnsi="Times New Roman" w:cs="Times New Roman"/>
          <w:sz w:val="28"/>
          <w:szCs w:val="28"/>
          <w:lang w:val="uk-UA"/>
        </w:rPr>
        <w:t>Koehler</w:t>
      </w:r>
      <w:proofErr w:type="spellEnd"/>
      <w:r w:rsidR="001E0C4F" w:rsidRPr="005339B8">
        <w:rPr>
          <w:rFonts w:ascii="Times New Roman" w:hAnsi="Times New Roman" w:cs="Times New Roman"/>
          <w:sz w:val="28"/>
          <w:szCs w:val="28"/>
          <w:lang w:val="uk-UA"/>
        </w:rPr>
        <w:t>) [</w:t>
      </w:r>
      <w:r w:rsidR="001E0C4F" w:rsidRPr="005339B8">
        <w:rPr>
          <w:rFonts w:ascii="Times New Roman" w:hAnsi="Times New Roman" w:cs="Times New Roman"/>
          <w:sz w:val="2"/>
          <w:szCs w:val="2"/>
          <w:lang w:val="uk-UA"/>
        </w:rPr>
        <w:t xml:space="preserve">TPACK </w:t>
      </w:r>
      <w:proofErr w:type="spellStart"/>
      <w:r w:rsidR="001E0C4F" w:rsidRPr="005339B8">
        <w:rPr>
          <w:rFonts w:ascii="Times New Roman" w:hAnsi="Times New Roman" w:cs="Times New Roman"/>
          <w:sz w:val="2"/>
          <w:szCs w:val="2"/>
          <w:lang w:val="uk-UA"/>
        </w:rPr>
        <w:t>References</w:t>
      </w:r>
      <w:proofErr w:type="spellEnd"/>
      <w:r w:rsidR="001E0C4F" w:rsidRPr="005339B8">
        <w:rPr>
          <w:rFonts w:ascii="Times New Roman" w:hAnsi="Times New Roman" w:cs="Times New Roman"/>
          <w:sz w:val="2"/>
          <w:szCs w:val="2"/>
          <w:lang w:val="uk-UA"/>
        </w:rPr>
        <w:t xml:space="preserve"> URL : </w:t>
      </w:r>
      <w:hyperlink r:id="rId30" w:history="1">
        <w:r w:rsidR="001E0C4F" w:rsidRPr="005339B8">
          <w:rPr>
            <w:rStyle w:val="a6"/>
            <w:rFonts w:ascii="Times New Roman" w:hAnsi="Times New Roman" w:cs="Times New Roman"/>
            <w:sz w:val="2"/>
            <w:szCs w:val="2"/>
            <w:lang w:val="uk-UA"/>
          </w:rPr>
          <w:t>https://tpack.org/tpackrefs/archives/tag/survey-of-preservice-teachers-knowledge-of-teaching-and-technology</w:t>
        </w:r>
      </w:hyperlink>
      <w:r w:rsidR="001E0C4F" w:rsidRPr="005339B8">
        <w:rPr>
          <w:rFonts w:ascii="Times New Roman" w:hAnsi="Times New Roman" w:cs="Times New Roman"/>
          <w:sz w:val="2"/>
          <w:szCs w:val="2"/>
          <w:lang w:val="uk-UA"/>
        </w:rPr>
        <w:t>],</w:t>
      </w:r>
      <w:r w:rsidR="001E0C4F" w:rsidRPr="005339B8">
        <w:rPr>
          <w:rFonts w:ascii="Times New Roman" w:hAnsi="Times New Roman" w:cs="Times New Roman"/>
          <w:sz w:val="28"/>
          <w:szCs w:val="28"/>
          <w:lang w:val="uk-UA"/>
        </w:rPr>
        <w:t xml:space="preserve"> діагностична карта «Оцінка науково-методичної компетентності викладача іноземних мов» (додаток), діагностична карта «Оцінка рівня володіння </w:t>
      </w:r>
      <w:r w:rsidR="001E0C4F" w:rsidRPr="005339B8">
        <w:rPr>
          <w:rFonts w:ascii="Times New Roman" w:hAnsi="Times New Roman" w:cs="Times New Roman"/>
          <w:sz w:val="28"/>
          <w:szCs w:val="28"/>
          <w:lang w:val="uk-UA"/>
        </w:rPr>
        <w:lastRenderedPageBreak/>
        <w:t xml:space="preserve">педагогічними, цифровими, методичним технологіями майбутніми вчителями іноземних мов» (додаток). </w:t>
      </w:r>
    </w:p>
    <w:p w14:paraId="123FC2D4" w14:textId="5C25BCD5" w:rsidR="001E0C4F" w:rsidRPr="005339B8" w:rsidRDefault="001E0C4F" w:rsidP="001E0C4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Відзначимо, що сучасні майбутні учителі іноземної мови на доволі високому рівні володіють цифровими технологіями, однак, вони погано обізнані в педагогічних і методичних технологіях, і хоча можуть назвати найбільш популярні й використовувані, </w:t>
      </w:r>
      <w:r w:rsidR="00991E05" w:rsidRPr="005339B8">
        <w:rPr>
          <w:rFonts w:ascii="Times New Roman" w:hAnsi="Times New Roman" w:cs="Times New Roman"/>
          <w:sz w:val="28"/>
          <w:szCs w:val="28"/>
          <w:lang w:val="uk-UA"/>
        </w:rPr>
        <w:t>але не знають, як і коли їх доречно застосовувати.</w:t>
      </w:r>
    </w:p>
    <w:p w14:paraId="1B286127" w14:textId="570546E7" w:rsidR="001E0C4F" w:rsidRPr="005339B8" w:rsidRDefault="00991E05" w:rsidP="009E259A">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Щодо показника «обізнаність із неформальною освітою», то тут ми використовували авторський опитувальник</w:t>
      </w:r>
      <w:r w:rsidR="00623D37" w:rsidRPr="005339B8">
        <w:rPr>
          <w:rFonts w:ascii="Times New Roman" w:hAnsi="Times New Roman" w:cs="Times New Roman"/>
          <w:sz w:val="28"/>
          <w:szCs w:val="28"/>
          <w:lang w:val="uk-UA"/>
        </w:rPr>
        <w:t xml:space="preserve"> «Роль неформальної освіти у вашому професійному житті» (додаток Б).</w:t>
      </w:r>
    </w:p>
    <w:p w14:paraId="21F5CA17" w14:textId="77777777" w:rsidR="00623D37" w:rsidRPr="005339B8" w:rsidRDefault="00623D37" w:rsidP="00623D3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 питання «Чи використовуєте ви неформальне навчання для підготовки до майбутньої кар’єри? Якщо так, то як саме?» респонденти надали ствердні відповіді: «так, через участь у наукових студентських конференціях», «засвоюю досвід в інших країнах», «використовую для зростання у своїй професії», «так, для підготовки кар’єри вчителя», «для комфортного життя».</w:t>
      </w:r>
    </w:p>
    <w:p w14:paraId="6D569371" w14:textId="77777777" w:rsidR="00623D37" w:rsidRPr="005339B8" w:rsidRDefault="00623D37" w:rsidP="00623D3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відповідях на питання «Як, на вашу думку, університет може інтегрувати елементи неформального навчання в навчальний процес?» майбутні вчителі іноземних мов надали відповіді-рекомендації: «проведення тренінгів з провідними фахівцями», «заохочувати студентів до участі в конференціях», «запрошувати спеціалістів для проведення практичних занять», «ввести в навчальний курс тренінги, майстер-класи», «вільний доступ на порталі до курсів або інформації», «підказувати правильні та дієві ресурси, сайти». Відповіді на питання демонструють зацікавленість майбутніх вчителів іноземних мов в можливостях неформальної освіти оптимізувати й модернізувати навчальний процес в закладі вищої освіти, зокрема в сфері підготовки майбутніх вчителів іноземної мови.</w:t>
      </w:r>
    </w:p>
    <w:p w14:paraId="2D635402" w14:textId="77777777" w:rsidR="00623D37" w:rsidRPr="005339B8" w:rsidRDefault="00623D37" w:rsidP="00623D3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Відповіді на питання «Чи готові ви рекомендувати неформальне навчання своїм однокурсникам?» не лише були ствердними, а й містили мотиваційно-ціннісний компонент: «так, повністю рекомендую, бо це розширює світогляд», «так, рекомендую. Це цікаво, допомагає отримати </w:t>
      </w:r>
      <w:r w:rsidRPr="005339B8">
        <w:rPr>
          <w:rFonts w:ascii="Times New Roman" w:hAnsi="Times New Roman" w:cs="Times New Roman"/>
          <w:sz w:val="28"/>
          <w:szCs w:val="28"/>
          <w:lang w:val="uk-UA"/>
        </w:rPr>
        <w:lastRenderedPageBreak/>
        <w:t>інформацію», «звісно, тому що це дозволяє розвиватися і зростати», «так, адже ти сам обираєш що саме тобі цікаво».</w:t>
      </w:r>
    </w:p>
    <w:p w14:paraId="569A913D" w14:textId="77777777" w:rsidR="00623D37" w:rsidRPr="005339B8" w:rsidRDefault="00623D37" w:rsidP="00623D3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питальнику також пропонувалися питання з варіативною складовою, які пропонують обрати здобувачам освіти вже готові варіанти відповідей.</w:t>
      </w:r>
    </w:p>
    <w:p w14:paraId="02C2BA10" w14:textId="77777777" w:rsidR="00623D37" w:rsidRPr="005339B8" w:rsidRDefault="00623D37" w:rsidP="00623D37">
      <w:pPr>
        <w:spacing w:after="0" w:line="360" w:lineRule="auto"/>
        <w:ind w:firstLine="720"/>
        <w:jc w:val="both"/>
        <w:rPr>
          <w:rFonts w:ascii="Times New Roman" w:hAnsi="Times New Roman" w:cs="Times New Roman"/>
          <w:sz w:val="28"/>
          <w:szCs w:val="28"/>
          <w:shd w:val="clear" w:color="auto" w:fill="FFFFFF"/>
          <w:lang w:val="uk-UA"/>
        </w:rPr>
      </w:pPr>
      <w:r w:rsidRPr="005339B8">
        <w:rPr>
          <w:rFonts w:ascii="Times New Roman" w:hAnsi="Times New Roman" w:cs="Times New Roman"/>
          <w:sz w:val="28"/>
          <w:szCs w:val="28"/>
          <w:lang w:val="uk-UA"/>
        </w:rPr>
        <w:t xml:space="preserve">Відповідь на питання «Які види неформального навчання ви використовували у своєму житті» передбачає обрання кількох можливих варіантів. Не зважаючи на множинність вибору, було обрано лише два варіанти відповіді: «онлайн-курси </w:t>
      </w:r>
      <w:proofErr w:type="spellStart"/>
      <w:r w:rsidRPr="005339B8">
        <w:rPr>
          <w:rFonts w:ascii="Times New Roman" w:hAnsi="Times New Roman" w:cs="Times New Roman"/>
          <w:sz w:val="28"/>
          <w:szCs w:val="28"/>
          <w:shd w:val="clear" w:color="auto" w:fill="FFFFFF"/>
        </w:rPr>
        <w:t>Coursera</w:t>
      </w:r>
      <w:proofErr w:type="spellEnd"/>
      <w:r w:rsidRPr="005339B8">
        <w:rPr>
          <w:rFonts w:ascii="Times New Roman" w:hAnsi="Times New Roman" w:cs="Times New Roman"/>
          <w:sz w:val="28"/>
          <w:szCs w:val="28"/>
          <w:shd w:val="clear" w:color="auto" w:fill="FFFFFF"/>
          <w:lang w:val="uk-UA"/>
        </w:rPr>
        <w:t xml:space="preserve">, </w:t>
      </w:r>
      <w:proofErr w:type="spellStart"/>
      <w:r w:rsidRPr="005339B8">
        <w:rPr>
          <w:rFonts w:ascii="Times New Roman" w:hAnsi="Times New Roman" w:cs="Times New Roman"/>
          <w:sz w:val="28"/>
          <w:szCs w:val="28"/>
          <w:shd w:val="clear" w:color="auto" w:fill="FFFFFF"/>
        </w:rPr>
        <w:t>Prometheus</w:t>
      </w:r>
      <w:proofErr w:type="spellEnd"/>
      <w:r w:rsidRPr="005339B8">
        <w:rPr>
          <w:rFonts w:ascii="Times New Roman" w:hAnsi="Times New Roman" w:cs="Times New Roman"/>
          <w:sz w:val="28"/>
          <w:szCs w:val="28"/>
          <w:shd w:val="clear" w:color="auto" w:fill="FFFFFF"/>
          <w:lang w:val="uk-UA"/>
        </w:rPr>
        <w:t xml:space="preserve">, </w:t>
      </w:r>
      <w:proofErr w:type="spellStart"/>
      <w:r w:rsidRPr="005339B8">
        <w:rPr>
          <w:rFonts w:ascii="Times New Roman" w:hAnsi="Times New Roman" w:cs="Times New Roman"/>
          <w:sz w:val="28"/>
          <w:szCs w:val="28"/>
          <w:shd w:val="clear" w:color="auto" w:fill="FFFFFF"/>
        </w:rPr>
        <w:t>Udemy</w:t>
      </w:r>
      <w:proofErr w:type="spellEnd"/>
      <w:r w:rsidRPr="005339B8">
        <w:rPr>
          <w:rFonts w:ascii="Times New Roman" w:hAnsi="Times New Roman" w:cs="Times New Roman"/>
          <w:sz w:val="28"/>
          <w:szCs w:val="28"/>
          <w:shd w:val="clear" w:color="auto" w:fill="FFFFFF"/>
          <w:lang w:val="uk-UA"/>
        </w:rPr>
        <w:t xml:space="preserve"> тощо» та «самостійне вивчення через книги, статті, відео». Відсутність різноманітності використання видів неформального навчання майбутніми вчителями іноземних мов є демонстрацією недостатньої обізнаності з засобами неформальної освіти під час вивчення освітніх компонентів.</w:t>
      </w:r>
    </w:p>
    <w:p w14:paraId="0368B6AE" w14:textId="77777777" w:rsidR="00623D37" w:rsidRPr="005339B8" w:rsidRDefault="00623D37" w:rsidP="00623D3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shd w:val="clear" w:color="auto" w:fill="FFFFFF"/>
          <w:lang w:val="uk-UA"/>
        </w:rPr>
        <w:t xml:space="preserve">Натомість є пояснення ситуації, що склалася, після ознайомлення з обраними відповідями на питання «Які бар’єри чи труднощі ви зустрічали під час неформального навчання?». Майбутні вчителі іноземних мов обрали відповіді «брак часу», «складність у виборі якісних ресурсів», «відсутність мотивації», «фінансові обмеження». На нашу думку, покращити ситуацію з бар’єрами і труднощами неформального навчання можна розробити не лише положення про трансформацію в навчальний процес майбутніх учителів іноземних мов засобів неформальної освіти, а й прописати чітко механізм визнання результатів, отриманих шляхом неформальної освіти. </w:t>
      </w:r>
    </w:p>
    <w:p w14:paraId="0BF3C5BE" w14:textId="1C5D6984" w:rsidR="00623D37" w:rsidRPr="005339B8" w:rsidRDefault="003B42E6" w:rsidP="009E259A">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Цікавим виявилося дослідження показника «</w:t>
      </w:r>
      <w:proofErr w:type="spellStart"/>
      <w:r w:rsidRPr="005339B8">
        <w:rPr>
          <w:rFonts w:ascii="Times New Roman" w:hAnsi="Times New Roman" w:cs="Times New Roman"/>
          <w:sz w:val="28"/>
          <w:szCs w:val="28"/>
          <w:lang w:val="uk-UA"/>
        </w:rPr>
        <w:t>пізнавально</w:t>
      </w:r>
      <w:proofErr w:type="spellEnd"/>
      <w:r w:rsidRPr="005339B8">
        <w:rPr>
          <w:rFonts w:ascii="Times New Roman" w:hAnsi="Times New Roman" w:cs="Times New Roman"/>
          <w:sz w:val="28"/>
          <w:szCs w:val="28"/>
          <w:lang w:val="uk-UA"/>
        </w:rPr>
        <w:t>-аналітичні уміння», де за запропонованими педагогічними ситуаціями майбутні вчителі іноземної мови мали продемонструвати вміння аналізувати ці ситуації, визначати проблему</w:t>
      </w:r>
      <w:r w:rsidR="00191918" w:rsidRPr="005339B8">
        <w:rPr>
          <w:rFonts w:ascii="Times New Roman" w:hAnsi="Times New Roman" w:cs="Times New Roman"/>
          <w:sz w:val="28"/>
          <w:szCs w:val="28"/>
          <w:lang w:val="uk-UA"/>
        </w:rPr>
        <w:t xml:space="preserve"> та</w:t>
      </w:r>
      <w:r w:rsidRPr="005339B8">
        <w:rPr>
          <w:rFonts w:ascii="Times New Roman" w:hAnsi="Times New Roman" w:cs="Times New Roman"/>
          <w:sz w:val="28"/>
          <w:szCs w:val="28"/>
          <w:lang w:val="uk-UA"/>
        </w:rPr>
        <w:t xml:space="preserve"> її причини</w:t>
      </w:r>
      <w:r w:rsidR="00191918" w:rsidRPr="005339B8">
        <w:rPr>
          <w:rFonts w:ascii="Times New Roman" w:hAnsi="Times New Roman" w:cs="Times New Roman"/>
          <w:sz w:val="28"/>
          <w:szCs w:val="28"/>
          <w:lang w:val="uk-UA"/>
        </w:rPr>
        <w:t>, встановлювати</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вазємозв’яз</w:t>
      </w:r>
      <w:r w:rsidR="00191918" w:rsidRPr="005339B8">
        <w:rPr>
          <w:rFonts w:ascii="Times New Roman" w:hAnsi="Times New Roman" w:cs="Times New Roman"/>
          <w:sz w:val="28"/>
          <w:szCs w:val="28"/>
          <w:lang w:val="uk-UA"/>
        </w:rPr>
        <w:t>ок</w:t>
      </w:r>
      <w:proofErr w:type="spellEnd"/>
      <w:r w:rsidR="00191918" w:rsidRPr="005339B8">
        <w:rPr>
          <w:rFonts w:ascii="Times New Roman" w:hAnsi="Times New Roman" w:cs="Times New Roman"/>
          <w:sz w:val="28"/>
          <w:szCs w:val="28"/>
          <w:lang w:val="uk-UA"/>
        </w:rPr>
        <w:t xml:space="preserve"> між різними чинниками освітнього процесу. Крім того, здобувачі мали продемонструвати </w:t>
      </w:r>
      <w:r w:rsidR="009D5393" w:rsidRPr="005339B8">
        <w:rPr>
          <w:rFonts w:ascii="Times New Roman" w:hAnsi="Times New Roman" w:cs="Times New Roman"/>
          <w:sz w:val="28"/>
          <w:szCs w:val="28"/>
          <w:lang w:val="uk-UA"/>
        </w:rPr>
        <w:t xml:space="preserve">здатність до критичного мислення, аргументації власної позиції, пропозиція варіантів вирішення і прогнозування можливих наслідків їх реалізації. Зрозуміло, що в процесі аналізу таких ситуацій необхідним було використання </w:t>
      </w:r>
      <w:r w:rsidR="009D5393" w:rsidRPr="005339B8">
        <w:rPr>
          <w:rFonts w:ascii="Times New Roman" w:hAnsi="Times New Roman" w:cs="Times New Roman"/>
          <w:sz w:val="28"/>
          <w:szCs w:val="28"/>
        </w:rPr>
        <w:t>психолого-</w:t>
      </w:r>
      <w:proofErr w:type="spellStart"/>
      <w:r w:rsidR="009D5393" w:rsidRPr="005339B8">
        <w:rPr>
          <w:rFonts w:ascii="Times New Roman" w:hAnsi="Times New Roman" w:cs="Times New Roman"/>
          <w:sz w:val="28"/>
          <w:szCs w:val="28"/>
        </w:rPr>
        <w:t>педагогічн</w:t>
      </w:r>
      <w:r w:rsidR="009D5393" w:rsidRPr="005339B8">
        <w:rPr>
          <w:rFonts w:ascii="Times New Roman" w:hAnsi="Times New Roman" w:cs="Times New Roman"/>
          <w:sz w:val="28"/>
          <w:szCs w:val="28"/>
          <w:lang w:val="uk-UA"/>
        </w:rPr>
        <w:t>их</w:t>
      </w:r>
      <w:proofErr w:type="spellEnd"/>
      <w:r w:rsidR="009D5393" w:rsidRPr="005339B8">
        <w:rPr>
          <w:rFonts w:ascii="Times New Roman" w:hAnsi="Times New Roman" w:cs="Times New Roman"/>
          <w:sz w:val="28"/>
          <w:szCs w:val="28"/>
        </w:rPr>
        <w:t xml:space="preserve">, </w:t>
      </w:r>
      <w:proofErr w:type="spellStart"/>
      <w:r w:rsidR="009D5393" w:rsidRPr="005339B8">
        <w:rPr>
          <w:rFonts w:ascii="Times New Roman" w:hAnsi="Times New Roman" w:cs="Times New Roman"/>
          <w:sz w:val="28"/>
          <w:szCs w:val="28"/>
        </w:rPr>
        <w:t>методичн</w:t>
      </w:r>
      <w:r w:rsidR="009D5393" w:rsidRPr="005339B8">
        <w:rPr>
          <w:rFonts w:ascii="Times New Roman" w:hAnsi="Times New Roman" w:cs="Times New Roman"/>
          <w:sz w:val="28"/>
          <w:szCs w:val="28"/>
          <w:lang w:val="uk-UA"/>
        </w:rPr>
        <w:t>их</w:t>
      </w:r>
      <w:proofErr w:type="spellEnd"/>
      <w:r w:rsidR="009D5393" w:rsidRPr="005339B8">
        <w:rPr>
          <w:rFonts w:ascii="Times New Roman" w:hAnsi="Times New Roman" w:cs="Times New Roman"/>
          <w:sz w:val="28"/>
          <w:szCs w:val="28"/>
        </w:rPr>
        <w:t xml:space="preserve"> та </w:t>
      </w:r>
      <w:proofErr w:type="spellStart"/>
      <w:r w:rsidR="009D5393" w:rsidRPr="005339B8">
        <w:rPr>
          <w:rFonts w:ascii="Times New Roman" w:hAnsi="Times New Roman" w:cs="Times New Roman"/>
          <w:sz w:val="28"/>
          <w:szCs w:val="28"/>
        </w:rPr>
        <w:t>лінгводидактичн</w:t>
      </w:r>
      <w:r w:rsidR="00582BAA" w:rsidRPr="005339B8">
        <w:rPr>
          <w:rFonts w:ascii="Times New Roman" w:hAnsi="Times New Roman" w:cs="Times New Roman"/>
          <w:sz w:val="28"/>
          <w:szCs w:val="28"/>
          <w:lang w:val="uk-UA"/>
        </w:rPr>
        <w:t>их</w:t>
      </w:r>
      <w:proofErr w:type="spellEnd"/>
      <w:r w:rsidR="009D5393" w:rsidRPr="005339B8">
        <w:rPr>
          <w:rFonts w:ascii="Times New Roman" w:hAnsi="Times New Roman" w:cs="Times New Roman"/>
          <w:sz w:val="28"/>
          <w:szCs w:val="28"/>
        </w:rPr>
        <w:t xml:space="preserve"> </w:t>
      </w:r>
      <w:proofErr w:type="spellStart"/>
      <w:r w:rsidR="009D5393" w:rsidRPr="005339B8">
        <w:rPr>
          <w:rFonts w:ascii="Times New Roman" w:hAnsi="Times New Roman" w:cs="Times New Roman"/>
          <w:sz w:val="28"/>
          <w:szCs w:val="28"/>
        </w:rPr>
        <w:t>знан</w:t>
      </w:r>
      <w:proofErr w:type="spellEnd"/>
      <w:r w:rsidR="00582BAA" w:rsidRPr="005339B8">
        <w:rPr>
          <w:rFonts w:ascii="Times New Roman" w:hAnsi="Times New Roman" w:cs="Times New Roman"/>
          <w:sz w:val="28"/>
          <w:szCs w:val="28"/>
          <w:lang w:val="uk-UA"/>
        </w:rPr>
        <w:t>ь.</w:t>
      </w:r>
    </w:p>
    <w:p w14:paraId="170908B0" w14:textId="6D6FB280" w:rsidR="00191918" w:rsidRPr="005339B8" w:rsidRDefault="00191918" w:rsidP="009E259A">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Діагностика </w:t>
      </w:r>
      <w:proofErr w:type="spellStart"/>
      <w:r w:rsidRPr="005339B8">
        <w:rPr>
          <w:rFonts w:ascii="Times New Roman" w:hAnsi="Times New Roman" w:cs="Times New Roman"/>
          <w:sz w:val="28"/>
          <w:szCs w:val="28"/>
          <w:lang w:val="uk-UA"/>
        </w:rPr>
        <w:t>пізнавально</w:t>
      </w:r>
      <w:proofErr w:type="spellEnd"/>
      <w:r w:rsidRPr="005339B8">
        <w:rPr>
          <w:rFonts w:ascii="Times New Roman" w:hAnsi="Times New Roman" w:cs="Times New Roman"/>
          <w:sz w:val="28"/>
          <w:szCs w:val="28"/>
          <w:lang w:val="uk-UA"/>
        </w:rPr>
        <w:t xml:space="preserve">-аналітичних умінь здійснювалася за допомогою кейс-завдань, зміст яких моделював ситуації використання майбутніми вчителями іноземної мови ресурсів неформальної освіти (онлайн-курсів, </w:t>
      </w:r>
      <w:proofErr w:type="spellStart"/>
      <w:r w:rsidRPr="005339B8">
        <w:rPr>
          <w:rFonts w:ascii="Times New Roman" w:hAnsi="Times New Roman" w:cs="Times New Roman"/>
          <w:sz w:val="28"/>
          <w:szCs w:val="28"/>
          <w:lang w:val="uk-UA"/>
        </w:rPr>
        <w:t>вебінарів</w:t>
      </w:r>
      <w:proofErr w:type="spellEnd"/>
      <w:r w:rsidRPr="005339B8">
        <w:rPr>
          <w:rFonts w:ascii="Times New Roman" w:hAnsi="Times New Roman" w:cs="Times New Roman"/>
          <w:sz w:val="28"/>
          <w:szCs w:val="28"/>
          <w:lang w:val="uk-UA"/>
        </w:rPr>
        <w:t>, професійних спільнот, цифрових освітніх платформ). Це дозволило виявити здатність студентів аналізувати педагогічні ситуації, пов’язані з неформальним навчанням, оцінювати його ефективність, визначати доцільність використання окремих освітніх ресурсів та переносити отримані знання у професійну діяльність.</w:t>
      </w:r>
    </w:p>
    <w:p w14:paraId="5E94C4C4" w14:textId="0BD0FB65" w:rsidR="00582BAA" w:rsidRPr="005339B8" w:rsidRDefault="00582BAA" w:rsidP="009E259A">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Відзначимо, що за цим показником ми отримали невтішні результати: лише 6% опитаних в ЕГ та 8% у КГ мали високий результат, 6</w:t>
      </w:r>
      <w:r w:rsidR="001D153B" w:rsidRPr="005339B8">
        <w:rPr>
          <w:rFonts w:ascii="Times New Roman" w:hAnsi="Times New Roman" w:cs="Times New Roman"/>
          <w:sz w:val="28"/>
          <w:szCs w:val="28"/>
          <w:lang w:val="uk-UA"/>
        </w:rPr>
        <w:t>9</w:t>
      </w:r>
      <w:r w:rsidRPr="005339B8">
        <w:rPr>
          <w:rFonts w:ascii="Times New Roman" w:hAnsi="Times New Roman" w:cs="Times New Roman"/>
          <w:sz w:val="28"/>
          <w:szCs w:val="28"/>
          <w:lang w:val="uk-UA"/>
        </w:rPr>
        <w:t xml:space="preserve">% респондентів ЕГ і </w:t>
      </w:r>
      <w:r w:rsidR="001D153B" w:rsidRPr="005339B8">
        <w:rPr>
          <w:rFonts w:ascii="Times New Roman" w:hAnsi="Times New Roman" w:cs="Times New Roman"/>
          <w:sz w:val="28"/>
          <w:szCs w:val="28"/>
          <w:lang w:val="uk-UA"/>
        </w:rPr>
        <w:t xml:space="preserve">67% КГ перебували на низькому рівні. Отже, констатуємо, що цей аспект викликає значні труднощі в майбутніх учителів іноземної мови. </w:t>
      </w:r>
    </w:p>
    <w:p w14:paraId="58B1DA21" w14:textId="1F691E96" w:rsidR="009E259A" w:rsidRPr="005339B8" w:rsidRDefault="00012147" w:rsidP="009E259A">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Додатковим інструментом для цього показника була також </w:t>
      </w:r>
      <w:bookmarkStart w:id="34" w:name="_Hlk233046518"/>
      <w:r w:rsidRPr="005339B8">
        <w:rPr>
          <w:rFonts w:ascii="Times New Roman" w:hAnsi="Times New Roman" w:cs="Times New Roman"/>
          <w:sz w:val="28"/>
          <w:szCs w:val="28"/>
          <w:lang w:val="uk-UA"/>
        </w:rPr>
        <w:t xml:space="preserve">діагностична карта «Оцінка методичної компетентності учителя іноземної мови» </w:t>
      </w:r>
      <w:bookmarkEnd w:id="34"/>
      <w:r w:rsidRPr="005339B8">
        <w:rPr>
          <w:rFonts w:ascii="Times New Roman" w:hAnsi="Times New Roman" w:cs="Times New Roman"/>
          <w:sz w:val="28"/>
          <w:szCs w:val="28"/>
          <w:lang w:val="uk-UA"/>
        </w:rPr>
        <w:t>(Додаток Е). П</w:t>
      </w:r>
      <w:r w:rsidR="009E259A" w:rsidRPr="005339B8">
        <w:rPr>
          <w:rFonts w:ascii="Times New Roman" w:hAnsi="Times New Roman" w:cs="Times New Roman"/>
          <w:sz w:val="28"/>
          <w:szCs w:val="28"/>
          <w:lang w:val="uk-UA"/>
        </w:rPr>
        <w:t>роведення дослідження</w:t>
      </w:r>
      <w:r w:rsidRPr="005339B8">
        <w:rPr>
          <w:rFonts w:ascii="Times New Roman" w:hAnsi="Times New Roman" w:cs="Times New Roman"/>
          <w:sz w:val="28"/>
          <w:szCs w:val="28"/>
          <w:lang w:val="uk-UA"/>
        </w:rPr>
        <w:t xml:space="preserve"> за допомогою цього інструменту мало на меті </w:t>
      </w:r>
      <w:r w:rsidR="009E259A" w:rsidRPr="005339B8">
        <w:rPr>
          <w:rFonts w:ascii="Times New Roman" w:hAnsi="Times New Roman" w:cs="Times New Roman"/>
          <w:sz w:val="28"/>
          <w:szCs w:val="28"/>
          <w:lang w:val="uk-UA"/>
        </w:rPr>
        <w:t xml:space="preserve"> виявлення навичок займатися методичною проблемою з викладання іноземних мов, впроваджувати її результати в освітній процес, вивчати методи адаптації матеріалів для сприйняття учнями, використовувати в своїй роботі досвід вітчизняних і зарубіжних педагогів.</w:t>
      </w:r>
    </w:p>
    <w:p w14:paraId="6387AE98" w14:textId="07B11F48" w:rsidR="00A740A6" w:rsidRPr="005339B8" w:rsidRDefault="00A740A6" w:rsidP="00A740A6">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цілому за показником «</w:t>
      </w:r>
      <w:proofErr w:type="spellStart"/>
      <w:r w:rsidR="00CD3441" w:rsidRPr="005339B8">
        <w:rPr>
          <w:rFonts w:ascii="Times New Roman" w:hAnsi="Times New Roman" w:cs="Times New Roman"/>
          <w:sz w:val="28"/>
          <w:szCs w:val="28"/>
          <w:lang w:val="uk-UA"/>
        </w:rPr>
        <w:t>пізнавально</w:t>
      </w:r>
      <w:proofErr w:type="spellEnd"/>
      <w:r w:rsidR="00CD3441" w:rsidRPr="005339B8">
        <w:rPr>
          <w:rFonts w:ascii="Times New Roman" w:hAnsi="Times New Roman" w:cs="Times New Roman"/>
          <w:sz w:val="28"/>
          <w:szCs w:val="28"/>
          <w:lang w:val="uk-UA"/>
        </w:rPr>
        <w:t>-аналітичні уміння</w:t>
      </w:r>
      <w:r w:rsidRPr="005339B8">
        <w:rPr>
          <w:rFonts w:ascii="Times New Roman" w:hAnsi="Times New Roman" w:cs="Times New Roman"/>
          <w:sz w:val="28"/>
          <w:szCs w:val="28"/>
          <w:lang w:val="uk-UA"/>
        </w:rPr>
        <w:t xml:space="preserve">» </w:t>
      </w:r>
      <w:r w:rsidR="00CD3441" w:rsidRPr="005339B8">
        <w:rPr>
          <w:rFonts w:ascii="Times New Roman" w:hAnsi="Times New Roman" w:cs="Times New Roman"/>
          <w:sz w:val="28"/>
          <w:szCs w:val="28"/>
          <w:lang w:val="uk-UA"/>
        </w:rPr>
        <w:t xml:space="preserve">когнітивного </w:t>
      </w:r>
      <w:r w:rsidRPr="005339B8">
        <w:rPr>
          <w:rFonts w:ascii="Times New Roman" w:hAnsi="Times New Roman" w:cs="Times New Roman"/>
          <w:sz w:val="28"/>
          <w:szCs w:val="28"/>
          <w:lang w:val="uk-UA"/>
        </w:rPr>
        <w:t xml:space="preserve">критерію майбутні учителі іноземної мови показали такі рівні сформованості професійної компетентності: високий – 6 % (КГ) і 10 % (ЕГ), середній – </w:t>
      </w:r>
      <w:r w:rsidR="00CD3441" w:rsidRPr="005339B8">
        <w:rPr>
          <w:rFonts w:ascii="Times New Roman" w:hAnsi="Times New Roman" w:cs="Times New Roman"/>
          <w:sz w:val="28"/>
          <w:szCs w:val="28"/>
          <w:lang w:val="uk-UA"/>
        </w:rPr>
        <w:t>31</w:t>
      </w:r>
      <w:r w:rsidRPr="005339B8">
        <w:rPr>
          <w:rFonts w:ascii="Times New Roman" w:hAnsi="Times New Roman" w:cs="Times New Roman"/>
          <w:sz w:val="28"/>
          <w:szCs w:val="28"/>
          <w:lang w:val="uk-UA"/>
        </w:rPr>
        <w:t xml:space="preserve">% (КГ) і </w:t>
      </w:r>
      <w:r w:rsidR="00CD3441" w:rsidRPr="005339B8">
        <w:rPr>
          <w:rFonts w:ascii="Times New Roman" w:hAnsi="Times New Roman" w:cs="Times New Roman"/>
          <w:sz w:val="28"/>
          <w:szCs w:val="28"/>
          <w:lang w:val="uk-UA"/>
        </w:rPr>
        <w:t>33</w:t>
      </w:r>
      <w:r w:rsidRPr="005339B8">
        <w:rPr>
          <w:rFonts w:ascii="Times New Roman" w:hAnsi="Times New Roman" w:cs="Times New Roman"/>
          <w:sz w:val="28"/>
          <w:szCs w:val="28"/>
          <w:lang w:val="uk-UA"/>
        </w:rPr>
        <w:t xml:space="preserve"> % (ЕГ), низький – 63 % (КГ) і 57 % (ЕГ).</w:t>
      </w:r>
    </w:p>
    <w:p w14:paraId="3A09FAD5" w14:textId="5ACCA63C" w:rsidR="009E259A" w:rsidRPr="005339B8" w:rsidRDefault="009E259A" w:rsidP="009E259A">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Отримані результати зведені в таблицю 1..</w:t>
      </w:r>
    </w:p>
    <w:p w14:paraId="2BE884DD" w14:textId="142DE324" w:rsidR="009E259A" w:rsidRPr="005339B8" w:rsidRDefault="009E259A" w:rsidP="009E259A">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 1.</w:t>
      </w:r>
    </w:p>
    <w:p w14:paraId="687C48A1" w14:textId="13419CA9" w:rsidR="009E259A" w:rsidRPr="005339B8" w:rsidRDefault="009E259A" w:rsidP="006A40CA">
      <w:pPr>
        <w:spacing w:after="0" w:line="360" w:lineRule="auto"/>
        <w:jc w:val="center"/>
        <w:rPr>
          <w:rFonts w:ascii="Times New Roman" w:hAnsi="Times New Roman" w:cs="Times New Roman"/>
          <w:sz w:val="28"/>
          <w:szCs w:val="28"/>
          <w:lang w:val="uk-UA"/>
        </w:rPr>
      </w:pPr>
      <w:r w:rsidRPr="005339B8">
        <w:rPr>
          <w:rFonts w:ascii="Times New Roman" w:hAnsi="Times New Roman" w:cs="Times New Roman"/>
          <w:b/>
          <w:bCs/>
          <w:sz w:val="28"/>
          <w:szCs w:val="28"/>
          <w:lang w:val="uk-UA"/>
        </w:rPr>
        <w:t>Результати діагностики сформованості професійної компетентності майбутніх учителів іноземної мови засобами неформальної освіти за</w:t>
      </w:r>
      <w:r w:rsidR="006A40CA" w:rsidRPr="005339B8">
        <w:rPr>
          <w:rFonts w:ascii="Times New Roman" w:hAnsi="Times New Roman" w:cs="Times New Roman"/>
          <w:b/>
          <w:bCs/>
          <w:sz w:val="28"/>
          <w:szCs w:val="28"/>
          <w:lang w:val="uk-UA"/>
        </w:rPr>
        <w:t> </w:t>
      </w:r>
      <w:r w:rsidRPr="005339B8">
        <w:rPr>
          <w:rFonts w:ascii="Times New Roman" w:hAnsi="Times New Roman" w:cs="Times New Roman"/>
          <w:b/>
          <w:bCs/>
          <w:sz w:val="28"/>
          <w:szCs w:val="28"/>
          <w:lang w:val="uk-UA"/>
        </w:rPr>
        <w:t xml:space="preserve">когнітивним критерієм на </w:t>
      </w:r>
      <w:proofErr w:type="spellStart"/>
      <w:r w:rsidRPr="005339B8">
        <w:rPr>
          <w:rFonts w:ascii="Times New Roman" w:hAnsi="Times New Roman" w:cs="Times New Roman"/>
          <w:b/>
          <w:bCs/>
          <w:sz w:val="28"/>
          <w:szCs w:val="28"/>
          <w:lang w:val="uk-UA"/>
        </w:rPr>
        <w:t>констатувальному</w:t>
      </w:r>
      <w:proofErr w:type="spellEnd"/>
      <w:r w:rsidRPr="005339B8">
        <w:rPr>
          <w:rFonts w:ascii="Times New Roman" w:hAnsi="Times New Roman" w:cs="Times New Roman"/>
          <w:b/>
          <w:bCs/>
          <w:sz w:val="28"/>
          <w:szCs w:val="28"/>
          <w:lang w:val="uk-UA"/>
        </w:rPr>
        <w:t xml:space="preserve"> етапі експерименту</w:t>
      </w:r>
    </w:p>
    <w:tbl>
      <w:tblPr>
        <w:tblStyle w:val="a4"/>
        <w:tblW w:w="0" w:type="auto"/>
        <w:tblLayout w:type="fixed"/>
        <w:tblLook w:val="04A0" w:firstRow="1" w:lastRow="0" w:firstColumn="1" w:lastColumn="0" w:noHBand="0" w:noVBand="1"/>
      </w:tblPr>
      <w:tblGrid>
        <w:gridCol w:w="2437"/>
        <w:gridCol w:w="1244"/>
        <w:gridCol w:w="1134"/>
        <w:gridCol w:w="1164"/>
        <w:gridCol w:w="1246"/>
        <w:gridCol w:w="1191"/>
        <w:gridCol w:w="929"/>
      </w:tblGrid>
      <w:tr w:rsidR="00597479" w:rsidRPr="005339B8" w14:paraId="13A3EA2B" w14:textId="77777777" w:rsidTr="001E6EBA">
        <w:trPr>
          <w:trHeight w:val="231"/>
        </w:trPr>
        <w:tc>
          <w:tcPr>
            <w:tcW w:w="2437" w:type="dxa"/>
            <w:vMerge w:val="restart"/>
          </w:tcPr>
          <w:p w14:paraId="2C066E26" w14:textId="77777777" w:rsidR="00597479" w:rsidRPr="005339B8" w:rsidRDefault="00597479"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Показники критерію</w:t>
            </w:r>
          </w:p>
        </w:tc>
        <w:tc>
          <w:tcPr>
            <w:tcW w:w="6908" w:type="dxa"/>
            <w:gridSpan w:val="6"/>
          </w:tcPr>
          <w:p w14:paraId="0DBC80BF" w14:textId="77777777" w:rsidR="00597479" w:rsidRPr="005339B8" w:rsidRDefault="00597479"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w:t>
            </w:r>
          </w:p>
        </w:tc>
      </w:tr>
      <w:tr w:rsidR="00597479" w:rsidRPr="005339B8" w14:paraId="227003E2" w14:textId="77777777" w:rsidTr="001E6EBA">
        <w:trPr>
          <w:trHeight w:val="224"/>
        </w:trPr>
        <w:tc>
          <w:tcPr>
            <w:tcW w:w="2437" w:type="dxa"/>
            <w:vMerge/>
          </w:tcPr>
          <w:p w14:paraId="125B31BD" w14:textId="77777777" w:rsidR="00597479" w:rsidRPr="005339B8" w:rsidRDefault="00597479" w:rsidP="001E6EBA">
            <w:pPr>
              <w:jc w:val="center"/>
              <w:rPr>
                <w:rFonts w:ascii="Times New Roman" w:hAnsi="Times New Roman" w:cs="Times New Roman"/>
                <w:sz w:val="24"/>
                <w:szCs w:val="24"/>
                <w:lang w:val="uk-UA"/>
              </w:rPr>
            </w:pPr>
          </w:p>
        </w:tc>
        <w:tc>
          <w:tcPr>
            <w:tcW w:w="3542" w:type="dxa"/>
            <w:gridSpan w:val="3"/>
          </w:tcPr>
          <w:p w14:paraId="4F8FE964" w14:textId="77777777" w:rsidR="00597479" w:rsidRPr="005339B8" w:rsidRDefault="00597479"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КГ</w:t>
            </w:r>
          </w:p>
        </w:tc>
        <w:tc>
          <w:tcPr>
            <w:tcW w:w="3366" w:type="dxa"/>
            <w:gridSpan w:val="3"/>
          </w:tcPr>
          <w:p w14:paraId="5EF970FA" w14:textId="77777777" w:rsidR="00597479" w:rsidRPr="005339B8" w:rsidRDefault="00597479"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ЕГ</w:t>
            </w:r>
          </w:p>
        </w:tc>
      </w:tr>
      <w:tr w:rsidR="00597479" w:rsidRPr="005339B8" w14:paraId="2C2157A4" w14:textId="77777777" w:rsidTr="003F6F18">
        <w:trPr>
          <w:trHeight w:val="366"/>
        </w:trPr>
        <w:tc>
          <w:tcPr>
            <w:tcW w:w="2437" w:type="dxa"/>
            <w:vMerge/>
          </w:tcPr>
          <w:p w14:paraId="3E51BF81" w14:textId="77777777" w:rsidR="00597479" w:rsidRPr="005339B8" w:rsidRDefault="00597479" w:rsidP="001E6EBA">
            <w:pPr>
              <w:jc w:val="center"/>
              <w:rPr>
                <w:rFonts w:ascii="Times New Roman" w:hAnsi="Times New Roman" w:cs="Times New Roman"/>
                <w:sz w:val="24"/>
                <w:szCs w:val="24"/>
                <w:lang w:val="uk-UA"/>
              </w:rPr>
            </w:pPr>
          </w:p>
        </w:tc>
        <w:tc>
          <w:tcPr>
            <w:tcW w:w="1244" w:type="dxa"/>
          </w:tcPr>
          <w:p w14:paraId="612C9FDD" w14:textId="77777777" w:rsidR="00597479" w:rsidRPr="005339B8" w:rsidRDefault="00597479"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p w14:paraId="07FDBFA0" w14:textId="77777777" w:rsidR="00597479" w:rsidRPr="005339B8" w:rsidRDefault="00597479" w:rsidP="001E6EBA">
            <w:pPr>
              <w:jc w:val="center"/>
              <w:rPr>
                <w:rFonts w:ascii="Times New Roman" w:hAnsi="Times New Roman" w:cs="Times New Roman"/>
                <w:sz w:val="24"/>
                <w:szCs w:val="24"/>
                <w:lang w:val="uk-UA"/>
              </w:rPr>
            </w:pPr>
          </w:p>
        </w:tc>
        <w:tc>
          <w:tcPr>
            <w:tcW w:w="1134" w:type="dxa"/>
          </w:tcPr>
          <w:p w14:paraId="2CAD048A" w14:textId="77777777" w:rsidR="00597479" w:rsidRPr="005339B8" w:rsidRDefault="00597479"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1164" w:type="dxa"/>
          </w:tcPr>
          <w:p w14:paraId="0493EA71" w14:textId="77777777" w:rsidR="00597479" w:rsidRPr="005339B8" w:rsidRDefault="00597479"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c>
          <w:tcPr>
            <w:tcW w:w="1246" w:type="dxa"/>
          </w:tcPr>
          <w:p w14:paraId="3995AF64" w14:textId="77777777" w:rsidR="00597479" w:rsidRPr="005339B8" w:rsidRDefault="00597479"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1191" w:type="dxa"/>
          </w:tcPr>
          <w:p w14:paraId="3E766DF7" w14:textId="77777777" w:rsidR="00597479" w:rsidRPr="005339B8" w:rsidRDefault="00597479"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929" w:type="dxa"/>
          </w:tcPr>
          <w:p w14:paraId="60656004" w14:textId="77777777" w:rsidR="00597479" w:rsidRPr="005339B8" w:rsidRDefault="00597479"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r>
      <w:tr w:rsidR="003F6F18" w:rsidRPr="005339B8" w14:paraId="5C667F04" w14:textId="77777777" w:rsidTr="001E6EBA">
        <w:trPr>
          <w:trHeight w:val="531"/>
        </w:trPr>
        <w:tc>
          <w:tcPr>
            <w:tcW w:w="2437" w:type="dxa"/>
            <w:vAlign w:val="center"/>
          </w:tcPr>
          <w:p w14:paraId="162BEE6B" w14:textId="41BD5469" w:rsidR="003F6F18" w:rsidRPr="005339B8" w:rsidRDefault="003F6F18"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Психолого-педагогічні, методичні знання, знання іноземної мови</w:t>
            </w:r>
          </w:p>
        </w:tc>
        <w:tc>
          <w:tcPr>
            <w:tcW w:w="1244" w:type="dxa"/>
          </w:tcPr>
          <w:p w14:paraId="2E664F6C" w14:textId="3A482FB4" w:rsidR="003F6F18" w:rsidRPr="005339B8" w:rsidRDefault="0078270B"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1134" w:type="dxa"/>
          </w:tcPr>
          <w:p w14:paraId="26019FD4" w14:textId="3041B85C" w:rsidR="003F6F18" w:rsidRPr="005339B8" w:rsidRDefault="0078270B"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27</w:t>
            </w:r>
          </w:p>
        </w:tc>
        <w:tc>
          <w:tcPr>
            <w:tcW w:w="1164" w:type="dxa"/>
          </w:tcPr>
          <w:p w14:paraId="275D4755" w14:textId="2FD8EC72" w:rsidR="003F6F18" w:rsidRPr="005339B8" w:rsidRDefault="0078270B"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61</w:t>
            </w:r>
          </w:p>
        </w:tc>
        <w:tc>
          <w:tcPr>
            <w:tcW w:w="1246" w:type="dxa"/>
          </w:tcPr>
          <w:p w14:paraId="40864E03" w14:textId="0382F9FC" w:rsidR="003F6F18" w:rsidRPr="005339B8" w:rsidRDefault="0078270B"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1191" w:type="dxa"/>
          </w:tcPr>
          <w:p w14:paraId="7B6BA386" w14:textId="7FAC9DB3" w:rsidR="003F6F18" w:rsidRPr="005339B8" w:rsidRDefault="0078270B"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25</w:t>
            </w:r>
          </w:p>
        </w:tc>
        <w:tc>
          <w:tcPr>
            <w:tcW w:w="929" w:type="dxa"/>
          </w:tcPr>
          <w:p w14:paraId="6B6D5519" w14:textId="14E3D37E" w:rsidR="003F6F18" w:rsidRPr="005339B8" w:rsidRDefault="0078270B"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63</w:t>
            </w:r>
          </w:p>
        </w:tc>
      </w:tr>
      <w:tr w:rsidR="003F6F18" w:rsidRPr="005339B8" w14:paraId="3C254906" w14:textId="77777777" w:rsidTr="003F6F18">
        <w:trPr>
          <w:trHeight w:val="637"/>
        </w:trPr>
        <w:tc>
          <w:tcPr>
            <w:tcW w:w="2437" w:type="dxa"/>
            <w:vAlign w:val="center"/>
          </w:tcPr>
          <w:p w14:paraId="63239BAF" w14:textId="175C07B4" w:rsidR="003F6F18" w:rsidRPr="005339B8" w:rsidRDefault="003F6F18" w:rsidP="003F6F18">
            <w:pPr>
              <w:jc w:val="center"/>
              <w:rPr>
                <w:rFonts w:ascii="Times New Roman" w:hAnsi="Times New Roman" w:cs="Times New Roman"/>
                <w:sz w:val="24"/>
                <w:szCs w:val="24"/>
                <w:lang w:val="uk-UA"/>
              </w:rPr>
            </w:pPr>
            <w:proofErr w:type="spellStart"/>
            <w:r w:rsidRPr="005339B8">
              <w:rPr>
                <w:rFonts w:ascii="Times New Roman" w:hAnsi="Times New Roman" w:cs="Times New Roman"/>
                <w:sz w:val="24"/>
                <w:szCs w:val="24"/>
                <w:lang w:val="uk-UA"/>
              </w:rPr>
              <w:t>Лінгводидактичні</w:t>
            </w:r>
            <w:proofErr w:type="spellEnd"/>
            <w:r w:rsidRPr="005339B8">
              <w:rPr>
                <w:rFonts w:ascii="Times New Roman" w:hAnsi="Times New Roman" w:cs="Times New Roman"/>
                <w:sz w:val="24"/>
                <w:szCs w:val="24"/>
                <w:lang w:val="uk-UA"/>
              </w:rPr>
              <w:t xml:space="preserve"> знання</w:t>
            </w:r>
          </w:p>
        </w:tc>
        <w:tc>
          <w:tcPr>
            <w:tcW w:w="1244" w:type="dxa"/>
          </w:tcPr>
          <w:p w14:paraId="6818839B" w14:textId="1A19E1E8" w:rsidR="003F6F18" w:rsidRPr="005339B8" w:rsidRDefault="0078270B"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1134" w:type="dxa"/>
          </w:tcPr>
          <w:p w14:paraId="0F7DB4E4" w14:textId="4DC1E100"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17</w:t>
            </w:r>
          </w:p>
        </w:tc>
        <w:tc>
          <w:tcPr>
            <w:tcW w:w="1164" w:type="dxa"/>
          </w:tcPr>
          <w:p w14:paraId="649151AA" w14:textId="4121EEFF"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71</w:t>
            </w:r>
          </w:p>
        </w:tc>
        <w:tc>
          <w:tcPr>
            <w:tcW w:w="1246" w:type="dxa"/>
          </w:tcPr>
          <w:p w14:paraId="35F6C17F" w14:textId="32A68BA6" w:rsidR="003F6F18" w:rsidRPr="005339B8" w:rsidRDefault="0078270B"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1191" w:type="dxa"/>
          </w:tcPr>
          <w:p w14:paraId="5669FDB3" w14:textId="76056430"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21</w:t>
            </w:r>
          </w:p>
        </w:tc>
        <w:tc>
          <w:tcPr>
            <w:tcW w:w="929" w:type="dxa"/>
          </w:tcPr>
          <w:p w14:paraId="3B36B0B1" w14:textId="3A3CE207"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67</w:t>
            </w:r>
          </w:p>
        </w:tc>
      </w:tr>
      <w:tr w:rsidR="003F6F18" w:rsidRPr="005339B8" w14:paraId="7BF7CA15" w14:textId="77777777" w:rsidTr="003F6F18">
        <w:trPr>
          <w:trHeight w:val="756"/>
        </w:trPr>
        <w:tc>
          <w:tcPr>
            <w:tcW w:w="2437" w:type="dxa"/>
            <w:vAlign w:val="center"/>
          </w:tcPr>
          <w:p w14:paraId="7D6F3308" w14:textId="40A049C6" w:rsidR="003F6F18" w:rsidRPr="005339B8" w:rsidRDefault="003F6F18"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Знання освітніх технологій</w:t>
            </w:r>
          </w:p>
        </w:tc>
        <w:tc>
          <w:tcPr>
            <w:tcW w:w="1244" w:type="dxa"/>
          </w:tcPr>
          <w:p w14:paraId="2E05C187" w14:textId="00E12E0E"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w:t>
            </w:r>
          </w:p>
        </w:tc>
        <w:tc>
          <w:tcPr>
            <w:tcW w:w="1134" w:type="dxa"/>
          </w:tcPr>
          <w:p w14:paraId="2DDE2931" w14:textId="6478FDE4"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15</w:t>
            </w:r>
          </w:p>
        </w:tc>
        <w:tc>
          <w:tcPr>
            <w:tcW w:w="1164" w:type="dxa"/>
          </w:tcPr>
          <w:p w14:paraId="3EDF0BC7" w14:textId="53B6445F"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80</w:t>
            </w:r>
          </w:p>
        </w:tc>
        <w:tc>
          <w:tcPr>
            <w:tcW w:w="1246" w:type="dxa"/>
          </w:tcPr>
          <w:p w14:paraId="0DD39601" w14:textId="0E211921"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9</w:t>
            </w:r>
          </w:p>
        </w:tc>
        <w:tc>
          <w:tcPr>
            <w:tcW w:w="1191" w:type="dxa"/>
          </w:tcPr>
          <w:p w14:paraId="092E6D7F" w14:textId="32800E5D"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929" w:type="dxa"/>
          </w:tcPr>
          <w:p w14:paraId="552B5F67" w14:textId="47862480"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78</w:t>
            </w:r>
          </w:p>
        </w:tc>
      </w:tr>
      <w:tr w:rsidR="003F6F18" w:rsidRPr="005339B8" w14:paraId="7B26A4AB" w14:textId="77777777" w:rsidTr="003F6F18">
        <w:trPr>
          <w:trHeight w:val="839"/>
        </w:trPr>
        <w:tc>
          <w:tcPr>
            <w:tcW w:w="2437" w:type="dxa"/>
            <w:vAlign w:val="center"/>
          </w:tcPr>
          <w:p w14:paraId="6C107566" w14:textId="603B1269" w:rsidR="003F6F18" w:rsidRPr="005339B8" w:rsidRDefault="003F6F18"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Обізнаність із неформальною освітою</w:t>
            </w:r>
          </w:p>
        </w:tc>
        <w:tc>
          <w:tcPr>
            <w:tcW w:w="1244" w:type="dxa"/>
          </w:tcPr>
          <w:p w14:paraId="4E74A7F0" w14:textId="59B06CE8"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w:t>
            </w:r>
          </w:p>
        </w:tc>
        <w:tc>
          <w:tcPr>
            <w:tcW w:w="1134" w:type="dxa"/>
          </w:tcPr>
          <w:p w14:paraId="6C5B92F4" w14:textId="70A89320"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1164" w:type="dxa"/>
          </w:tcPr>
          <w:p w14:paraId="102182A5" w14:textId="7F67F1A8"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80</w:t>
            </w:r>
          </w:p>
        </w:tc>
        <w:tc>
          <w:tcPr>
            <w:tcW w:w="1246" w:type="dxa"/>
          </w:tcPr>
          <w:p w14:paraId="709DABE9" w14:textId="26CDCD0C"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w:t>
            </w:r>
          </w:p>
        </w:tc>
        <w:tc>
          <w:tcPr>
            <w:tcW w:w="1191" w:type="dxa"/>
          </w:tcPr>
          <w:p w14:paraId="6BD8FDC8" w14:textId="0D58142D"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14</w:t>
            </w:r>
          </w:p>
        </w:tc>
        <w:tc>
          <w:tcPr>
            <w:tcW w:w="929" w:type="dxa"/>
          </w:tcPr>
          <w:p w14:paraId="7E8CD079" w14:textId="4157C3DC"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78</w:t>
            </w:r>
          </w:p>
        </w:tc>
      </w:tr>
      <w:tr w:rsidR="003F6F18" w:rsidRPr="005339B8" w14:paraId="13CA218D" w14:textId="77777777" w:rsidTr="003F6F18">
        <w:trPr>
          <w:trHeight w:val="694"/>
        </w:trPr>
        <w:tc>
          <w:tcPr>
            <w:tcW w:w="2437" w:type="dxa"/>
            <w:vAlign w:val="center"/>
          </w:tcPr>
          <w:p w14:paraId="148837EC" w14:textId="553E2C0C" w:rsidR="003F6F18" w:rsidRPr="005339B8" w:rsidRDefault="003F6F18" w:rsidP="003F6F18">
            <w:pPr>
              <w:jc w:val="center"/>
              <w:rPr>
                <w:rFonts w:ascii="Times New Roman" w:hAnsi="Times New Roman" w:cs="Times New Roman"/>
                <w:sz w:val="24"/>
                <w:szCs w:val="24"/>
                <w:lang w:val="uk-UA"/>
              </w:rPr>
            </w:pPr>
            <w:proofErr w:type="spellStart"/>
            <w:r w:rsidRPr="005339B8">
              <w:rPr>
                <w:rFonts w:ascii="Times New Roman" w:hAnsi="Times New Roman" w:cs="Times New Roman"/>
                <w:sz w:val="24"/>
                <w:szCs w:val="24"/>
                <w:lang w:val="uk-UA"/>
              </w:rPr>
              <w:t>Пізнавально</w:t>
            </w:r>
            <w:proofErr w:type="spellEnd"/>
            <w:r w:rsidRPr="005339B8">
              <w:rPr>
                <w:rFonts w:ascii="Times New Roman" w:hAnsi="Times New Roman" w:cs="Times New Roman"/>
                <w:sz w:val="24"/>
                <w:szCs w:val="24"/>
                <w:lang w:val="uk-UA"/>
              </w:rPr>
              <w:t>-аналітичні уміння</w:t>
            </w:r>
          </w:p>
        </w:tc>
        <w:tc>
          <w:tcPr>
            <w:tcW w:w="1244" w:type="dxa"/>
          </w:tcPr>
          <w:p w14:paraId="48D61FB1" w14:textId="3BC12E6F" w:rsidR="003F6F18" w:rsidRPr="005339B8" w:rsidRDefault="003F6F18"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w:t>
            </w:r>
          </w:p>
        </w:tc>
        <w:tc>
          <w:tcPr>
            <w:tcW w:w="1134" w:type="dxa"/>
          </w:tcPr>
          <w:p w14:paraId="598AA3AA" w14:textId="595E4007"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1164" w:type="dxa"/>
          </w:tcPr>
          <w:p w14:paraId="36B58CD8" w14:textId="12FBC43A" w:rsidR="003F6F18" w:rsidRPr="005339B8" w:rsidRDefault="00D80CDF"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81</w:t>
            </w:r>
          </w:p>
        </w:tc>
        <w:tc>
          <w:tcPr>
            <w:tcW w:w="1246" w:type="dxa"/>
          </w:tcPr>
          <w:p w14:paraId="6DE91D5F" w14:textId="30FF64FE" w:rsidR="003F6F18" w:rsidRPr="005339B8" w:rsidRDefault="003F6F18"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10</w:t>
            </w:r>
          </w:p>
        </w:tc>
        <w:tc>
          <w:tcPr>
            <w:tcW w:w="1191" w:type="dxa"/>
          </w:tcPr>
          <w:p w14:paraId="2318BCBA" w14:textId="1FEA79B0" w:rsidR="003F6F18" w:rsidRPr="005339B8" w:rsidRDefault="003F6F18"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33</w:t>
            </w:r>
          </w:p>
        </w:tc>
        <w:tc>
          <w:tcPr>
            <w:tcW w:w="929" w:type="dxa"/>
          </w:tcPr>
          <w:p w14:paraId="070CDEC0" w14:textId="58FA171B" w:rsidR="003F6F18" w:rsidRPr="005339B8" w:rsidRDefault="003F6F18" w:rsidP="003F6F18">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57</w:t>
            </w:r>
          </w:p>
        </w:tc>
      </w:tr>
      <w:tr w:rsidR="00597479" w:rsidRPr="005339B8" w14:paraId="4583CC0A" w14:textId="77777777" w:rsidTr="001E6EBA">
        <w:trPr>
          <w:trHeight w:val="254"/>
        </w:trPr>
        <w:tc>
          <w:tcPr>
            <w:tcW w:w="2437" w:type="dxa"/>
          </w:tcPr>
          <w:p w14:paraId="4C75E1BC" w14:textId="77777777" w:rsidR="00597479" w:rsidRPr="005339B8" w:rsidRDefault="00597479"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 xml:space="preserve">Середній загальний </w:t>
            </w:r>
            <w:proofErr w:type="spellStart"/>
            <w:r w:rsidRPr="005339B8">
              <w:rPr>
                <w:rFonts w:ascii="Times New Roman" w:hAnsi="Times New Roman" w:cs="Times New Roman"/>
                <w:b/>
                <w:bCs/>
                <w:sz w:val="24"/>
                <w:szCs w:val="24"/>
                <w:lang w:val="uk-UA"/>
              </w:rPr>
              <w:t>разультат</w:t>
            </w:r>
            <w:proofErr w:type="spellEnd"/>
            <w:r w:rsidRPr="005339B8">
              <w:rPr>
                <w:rFonts w:ascii="Times New Roman" w:hAnsi="Times New Roman" w:cs="Times New Roman"/>
                <w:b/>
                <w:bCs/>
                <w:sz w:val="24"/>
                <w:szCs w:val="24"/>
                <w:lang w:val="uk-UA"/>
              </w:rPr>
              <w:t xml:space="preserve"> </w:t>
            </w:r>
          </w:p>
        </w:tc>
        <w:tc>
          <w:tcPr>
            <w:tcW w:w="1244" w:type="dxa"/>
          </w:tcPr>
          <w:p w14:paraId="6161B606" w14:textId="5F172E5B" w:rsidR="00597479" w:rsidRPr="005339B8" w:rsidRDefault="00D80CDF"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8,4</w:t>
            </w:r>
          </w:p>
        </w:tc>
        <w:tc>
          <w:tcPr>
            <w:tcW w:w="1134" w:type="dxa"/>
          </w:tcPr>
          <w:p w14:paraId="7C90DE04" w14:textId="01DF5482" w:rsidR="00597479" w:rsidRPr="005339B8" w:rsidRDefault="00D80CDF"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17</w:t>
            </w:r>
          </w:p>
        </w:tc>
        <w:tc>
          <w:tcPr>
            <w:tcW w:w="1164" w:type="dxa"/>
          </w:tcPr>
          <w:p w14:paraId="5CA2377D" w14:textId="00636596" w:rsidR="00597479" w:rsidRPr="005339B8" w:rsidRDefault="00D80CDF"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74,6</w:t>
            </w:r>
          </w:p>
        </w:tc>
        <w:tc>
          <w:tcPr>
            <w:tcW w:w="1246" w:type="dxa"/>
          </w:tcPr>
          <w:p w14:paraId="56378FF3" w14:textId="2426BE3C" w:rsidR="00597479" w:rsidRPr="005339B8" w:rsidRDefault="00D80CDF"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10,2</w:t>
            </w:r>
          </w:p>
        </w:tc>
        <w:tc>
          <w:tcPr>
            <w:tcW w:w="1191" w:type="dxa"/>
          </w:tcPr>
          <w:p w14:paraId="2C9A3971" w14:textId="112B27ED" w:rsidR="00597479" w:rsidRPr="005339B8" w:rsidRDefault="00D80CDF"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21,2</w:t>
            </w:r>
          </w:p>
        </w:tc>
        <w:tc>
          <w:tcPr>
            <w:tcW w:w="929" w:type="dxa"/>
          </w:tcPr>
          <w:p w14:paraId="339A6790" w14:textId="6E2C4FD8" w:rsidR="00597479" w:rsidRPr="005339B8" w:rsidRDefault="00D80CDF"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68,6</w:t>
            </w:r>
          </w:p>
        </w:tc>
      </w:tr>
    </w:tbl>
    <w:p w14:paraId="55B4C3A0" w14:textId="77777777" w:rsidR="008653A3" w:rsidRPr="005339B8" w:rsidRDefault="00027A4D" w:rsidP="00027A4D">
      <w:pPr>
        <w:pStyle w:val="Default"/>
        <w:spacing w:line="360" w:lineRule="auto"/>
        <w:ind w:firstLine="720"/>
        <w:jc w:val="both"/>
        <w:rPr>
          <w:color w:val="auto"/>
          <w:sz w:val="28"/>
          <w:szCs w:val="28"/>
          <w:lang w:val="uk-UA"/>
        </w:rPr>
      </w:pPr>
      <w:r w:rsidRPr="005339B8">
        <w:rPr>
          <w:color w:val="auto"/>
          <w:sz w:val="28"/>
          <w:szCs w:val="28"/>
          <w:lang w:val="uk-UA"/>
        </w:rPr>
        <w:t xml:space="preserve">Діагностика рівнів умінь за діяльнісно-технологічним критерієм проводилася з використанням </w:t>
      </w:r>
      <w:bookmarkStart w:id="35" w:name="_Hlk233046555"/>
      <w:r w:rsidR="008653A3" w:rsidRPr="005339B8">
        <w:rPr>
          <w:color w:val="auto"/>
          <w:sz w:val="28"/>
          <w:szCs w:val="28"/>
          <w:lang w:val="uk-UA"/>
        </w:rPr>
        <w:t xml:space="preserve">також низки діагностичних </w:t>
      </w:r>
      <w:proofErr w:type="spellStart"/>
      <w:r w:rsidR="008653A3" w:rsidRPr="005339B8">
        <w:rPr>
          <w:color w:val="auto"/>
          <w:sz w:val="28"/>
          <w:szCs w:val="28"/>
          <w:lang w:val="uk-UA"/>
        </w:rPr>
        <w:t>методик</w:t>
      </w:r>
      <w:proofErr w:type="spellEnd"/>
      <w:r w:rsidR="008653A3" w:rsidRPr="005339B8">
        <w:rPr>
          <w:color w:val="auto"/>
          <w:sz w:val="28"/>
          <w:szCs w:val="28"/>
          <w:lang w:val="uk-UA"/>
        </w:rPr>
        <w:t xml:space="preserve">. Розглянемо їх </w:t>
      </w:r>
      <w:proofErr w:type="spellStart"/>
      <w:r w:rsidR="008653A3" w:rsidRPr="005339B8">
        <w:rPr>
          <w:color w:val="auto"/>
          <w:sz w:val="28"/>
          <w:szCs w:val="28"/>
          <w:lang w:val="uk-UA"/>
        </w:rPr>
        <w:t>покроково</w:t>
      </w:r>
      <w:proofErr w:type="spellEnd"/>
      <w:r w:rsidR="008653A3" w:rsidRPr="005339B8">
        <w:rPr>
          <w:color w:val="auto"/>
          <w:sz w:val="28"/>
          <w:szCs w:val="28"/>
          <w:lang w:val="uk-UA"/>
        </w:rPr>
        <w:t xml:space="preserve">, відповідно до кожного показника. </w:t>
      </w:r>
    </w:p>
    <w:p w14:paraId="08801429" w14:textId="1BA9CFDF" w:rsidR="009A07FD" w:rsidRPr="005339B8" w:rsidRDefault="001008F6" w:rsidP="009A07FD">
      <w:pPr>
        <w:pStyle w:val="Default"/>
        <w:spacing w:line="360" w:lineRule="auto"/>
        <w:ind w:firstLine="720"/>
        <w:jc w:val="both"/>
        <w:rPr>
          <w:color w:val="auto"/>
          <w:sz w:val="28"/>
          <w:szCs w:val="28"/>
          <w:lang w:val="uk-UA"/>
        </w:rPr>
      </w:pPr>
      <w:r w:rsidRPr="005339B8">
        <w:rPr>
          <w:color w:val="auto"/>
          <w:sz w:val="28"/>
          <w:szCs w:val="28"/>
          <w:lang w:val="uk-UA"/>
        </w:rPr>
        <w:t>Так, для визначення сформованості професійної компетентності майбутніх учителів іноземної мови засобами не формальної освіти за показником «</w:t>
      </w:r>
      <w:r w:rsidR="008B10CA" w:rsidRPr="005339B8">
        <w:rPr>
          <w:color w:val="auto"/>
          <w:sz w:val="28"/>
          <w:szCs w:val="28"/>
          <w:lang w:val="uk-UA"/>
        </w:rPr>
        <w:t>о</w:t>
      </w:r>
      <w:r w:rsidRPr="005339B8">
        <w:rPr>
          <w:color w:val="auto"/>
          <w:sz w:val="28"/>
          <w:szCs w:val="28"/>
          <w:lang w:val="uk-UA"/>
        </w:rPr>
        <w:t>рганізація освітнього процесу»</w:t>
      </w:r>
      <w:r w:rsidR="008B10CA" w:rsidRPr="005339B8">
        <w:rPr>
          <w:color w:val="auto"/>
          <w:sz w:val="28"/>
          <w:szCs w:val="28"/>
          <w:lang w:val="uk-UA"/>
        </w:rPr>
        <w:t xml:space="preserve"> ми використовували чек-лист експертного оцінювання педагогічної діяльності (за підходами TALIS), викладачі </w:t>
      </w:r>
      <w:r w:rsidR="009A07FD" w:rsidRPr="005339B8">
        <w:rPr>
          <w:color w:val="auto"/>
          <w:sz w:val="28"/>
          <w:szCs w:val="28"/>
          <w:lang w:val="uk-UA"/>
        </w:rPr>
        <w:t>здійснювали структуроване спостереження за діяльністю майбутнього вчителя іноземної мови під час проведення навчальних занять або їх фрагментів. Оцінювання проводи</w:t>
      </w:r>
      <w:r w:rsidR="00DE5695" w:rsidRPr="005339B8">
        <w:rPr>
          <w:color w:val="auto"/>
          <w:sz w:val="28"/>
          <w:szCs w:val="28"/>
          <w:lang w:val="uk-UA"/>
        </w:rPr>
        <w:t>лося</w:t>
      </w:r>
      <w:r w:rsidR="009A07FD" w:rsidRPr="005339B8">
        <w:rPr>
          <w:color w:val="auto"/>
          <w:sz w:val="28"/>
          <w:szCs w:val="28"/>
          <w:lang w:val="uk-UA"/>
        </w:rPr>
        <w:t xml:space="preserve"> за системою заздалегідь визначених індикаторів, які відображають ключові аспекти організації освітнього процесу: планування уроку, логічність його структури, досягнення навчальних цілей, ефективність управління навчальною діяльністю учнів, використання інтерактивних методів навчання та створення сприятливого освітнього середовища.</w:t>
      </w:r>
    </w:p>
    <w:p w14:paraId="67793619" w14:textId="2925285B" w:rsidR="009A07FD" w:rsidRPr="005339B8" w:rsidRDefault="009A07FD" w:rsidP="009A07FD">
      <w:pPr>
        <w:pStyle w:val="Default"/>
        <w:spacing w:line="360" w:lineRule="auto"/>
        <w:ind w:firstLine="720"/>
        <w:jc w:val="both"/>
        <w:rPr>
          <w:color w:val="auto"/>
          <w:sz w:val="28"/>
          <w:szCs w:val="28"/>
          <w:lang w:val="uk-UA"/>
        </w:rPr>
      </w:pPr>
      <w:r w:rsidRPr="005339B8">
        <w:rPr>
          <w:color w:val="auto"/>
          <w:sz w:val="28"/>
          <w:szCs w:val="28"/>
          <w:lang w:val="uk-UA"/>
        </w:rPr>
        <w:t>На основі аналізу спостережень експерти визнача</w:t>
      </w:r>
      <w:r w:rsidR="00DE5695" w:rsidRPr="005339B8">
        <w:rPr>
          <w:color w:val="auto"/>
          <w:sz w:val="28"/>
          <w:szCs w:val="28"/>
          <w:lang w:val="uk-UA"/>
        </w:rPr>
        <w:t>ли</w:t>
      </w:r>
      <w:r w:rsidRPr="005339B8">
        <w:rPr>
          <w:color w:val="auto"/>
          <w:sz w:val="28"/>
          <w:szCs w:val="28"/>
          <w:lang w:val="uk-UA"/>
        </w:rPr>
        <w:t xml:space="preserve"> ступінь прояву відповідних умінь за шкалою</w:t>
      </w:r>
      <w:r w:rsidR="00DE5695" w:rsidRPr="005339B8">
        <w:rPr>
          <w:color w:val="auto"/>
          <w:sz w:val="28"/>
          <w:szCs w:val="28"/>
          <w:lang w:val="uk-UA"/>
        </w:rPr>
        <w:t xml:space="preserve">: </w:t>
      </w:r>
      <w:r w:rsidRPr="005339B8">
        <w:rPr>
          <w:color w:val="auto"/>
          <w:sz w:val="28"/>
          <w:szCs w:val="28"/>
          <w:lang w:val="uk-UA"/>
        </w:rPr>
        <w:t xml:space="preserve">«виявляється повною мірою / частково / не </w:t>
      </w:r>
      <w:r w:rsidRPr="005339B8">
        <w:rPr>
          <w:color w:val="auto"/>
          <w:sz w:val="28"/>
          <w:szCs w:val="28"/>
          <w:lang w:val="uk-UA"/>
        </w:rPr>
        <w:lastRenderedPageBreak/>
        <w:t>виявляється, що дозвол</w:t>
      </w:r>
      <w:r w:rsidR="00DE5695" w:rsidRPr="005339B8">
        <w:rPr>
          <w:color w:val="auto"/>
          <w:sz w:val="28"/>
          <w:szCs w:val="28"/>
          <w:lang w:val="uk-UA"/>
        </w:rPr>
        <w:t>ило</w:t>
      </w:r>
      <w:r w:rsidRPr="005339B8">
        <w:rPr>
          <w:color w:val="auto"/>
          <w:sz w:val="28"/>
          <w:szCs w:val="28"/>
          <w:lang w:val="uk-UA"/>
        </w:rPr>
        <w:t xml:space="preserve"> встановити рівень сформованості здатності до організації освітнього процесу.</w:t>
      </w:r>
    </w:p>
    <w:p w14:paraId="4052607B" w14:textId="76846429" w:rsidR="008B10CA" w:rsidRPr="005339B8" w:rsidRDefault="009A07FD" w:rsidP="009A07FD">
      <w:pPr>
        <w:pStyle w:val="Default"/>
        <w:spacing w:line="360" w:lineRule="auto"/>
        <w:ind w:firstLine="720"/>
        <w:jc w:val="both"/>
        <w:rPr>
          <w:color w:val="auto"/>
          <w:sz w:val="28"/>
          <w:szCs w:val="28"/>
          <w:lang w:val="uk-UA"/>
        </w:rPr>
      </w:pPr>
      <w:r w:rsidRPr="005339B8">
        <w:rPr>
          <w:color w:val="auto"/>
          <w:sz w:val="28"/>
          <w:szCs w:val="28"/>
          <w:lang w:val="uk-UA"/>
        </w:rPr>
        <w:t>Таким чином, використання чек-листа TALIS забезпеч</w:t>
      </w:r>
      <w:r w:rsidR="00DE5695" w:rsidRPr="005339B8">
        <w:rPr>
          <w:color w:val="auto"/>
          <w:sz w:val="28"/>
          <w:szCs w:val="28"/>
          <w:lang w:val="uk-UA"/>
        </w:rPr>
        <w:t>ило</w:t>
      </w:r>
      <w:r w:rsidRPr="005339B8">
        <w:rPr>
          <w:color w:val="auto"/>
          <w:sz w:val="28"/>
          <w:szCs w:val="28"/>
          <w:lang w:val="uk-UA"/>
        </w:rPr>
        <w:t xml:space="preserve"> стандартизовану, </w:t>
      </w:r>
      <w:proofErr w:type="spellStart"/>
      <w:r w:rsidRPr="005339B8">
        <w:rPr>
          <w:color w:val="auto"/>
          <w:sz w:val="28"/>
          <w:szCs w:val="28"/>
          <w:lang w:val="uk-UA"/>
        </w:rPr>
        <w:t>об’єктивізовану</w:t>
      </w:r>
      <w:proofErr w:type="spellEnd"/>
      <w:r w:rsidRPr="005339B8">
        <w:rPr>
          <w:color w:val="auto"/>
          <w:sz w:val="28"/>
          <w:szCs w:val="28"/>
          <w:lang w:val="uk-UA"/>
        </w:rPr>
        <w:t xml:space="preserve"> та зіставну оцінку педагогічної діяльності, що да</w:t>
      </w:r>
      <w:r w:rsidR="00DE5695" w:rsidRPr="005339B8">
        <w:rPr>
          <w:color w:val="auto"/>
          <w:sz w:val="28"/>
          <w:szCs w:val="28"/>
          <w:lang w:val="uk-UA"/>
        </w:rPr>
        <w:t>ло</w:t>
      </w:r>
      <w:r w:rsidRPr="005339B8">
        <w:rPr>
          <w:color w:val="auto"/>
          <w:sz w:val="28"/>
          <w:szCs w:val="28"/>
          <w:lang w:val="uk-UA"/>
        </w:rPr>
        <w:t xml:space="preserve"> змогу діагностувати практичну готовність майбутнього вчителя до організації ефективного навчання іноземної мови.</w:t>
      </w:r>
    </w:p>
    <w:p w14:paraId="2FB40C8E" w14:textId="5BE91C48" w:rsidR="00DE5695" w:rsidRPr="005339B8" w:rsidRDefault="00DE5695" w:rsidP="007A260C">
      <w:pPr>
        <w:pStyle w:val="Default"/>
        <w:spacing w:line="360" w:lineRule="auto"/>
        <w:ind w:firstLine="720"/>
        <w:jc w:val="both"/>
        <w:rPr>
          <w:color w:val="auto"/>
          <w:sz w:val="28"/>
          <w:szCs w:val="28"/>
          <w:lang w:val="uk-UA"/>
        </w:rPr>
      </w:pPr>
      <w:r w:rsidRPr="005339B8">
        <w:rPr>
          <w:color w:val="auto"/>
          <w:sz w:val="28"/>
          <w:szCs w:val="28"/>
          <w:lang w:val="uk-UA"/>
        </w:rPr>
        <w:t>Тут результати розподілися серед рівнів майже порівну, що корелює певною мірою з результатами</w:t>
      </w:r>
      <w:r w:rsidR="004864C5" w:rsidRPr="005339B8">
        <w:rPr>
          <w:color w:val="auto"/>
          <w:sz w:val="28"/>
          <w:szCs w:val="28"/>
          <w:lang w:val="uk-UA"/>
        </w:rPr>
        <w:t xml:space="preserve"> навчальних досягнень з педагогіки і методики навчання іноземної мови. Так, високий рівень мають 29% майбутніх учителів іноземної мови в ЕГ і 31% в КГ, середній – 32% і 33% відповідно, і низький – 39% </w:t>
      </w:r>
      <w:r w:rsidR="005F00A6" w:rsidRPr="005339B8">
        <w:rPr>
          <w:color w:val="auto"/>
          <w:sz w:val="28"/>
          <w:szCs w:val="28"/>
          <w:lang w:val="uk-UA"/>
        </w:rPr>
        <w:t>в ЕГ і 34% в КГ.</w:t>
      </w:r>
    </w:p>
    <w:p w14:paraId="7B82D8A6" w14:textId="04EDA2C1" w:rsidR="007A260C" w:rsidRPr="005339B8" w:rsidRDefault="007A260C" w:rsidP="007A260C">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 метою оцінки показника «використання педагогічних і цифрових технологій» ми використовували TPACK + модель SAMR </w:t>
      </w:r>
      <w:r w:rsidRPr="005339B8">
        <w:rPr>
          <w:rFonts w:ascii="Times New Roman" w:hAnsi="Times New Roman" w:cs="Times New Roman"/>
          <w:sz w:val="24"/>
          <w:szCs w:val="24"/>
          <w:lang w:val="uk-UA"/>
        </w:rPr>
        <w:t>[</w:t>
      </w:r>
      <w:hyperlink r:id="rId31" w:history="1">
        <w:r w:rsidRPr="005339B8">
          <w:rPr>
            <w:rStyle w:val="a6"/>
            <w:rFonts w:ascii="Times New Roman" w:hAnsi="Times New Roman" w:cs="Times New Roman"/>
            <w:b/>
            <w:bCs/>
            <w:sz w:val="2"/>
            <w:szCs w:val="2"/>
            <w:lang w:val="en-GB"/>
          </w:rPr>
          <w:t>TPACK</w:t>
        </w:r>
        <w:r w:rsidRPr="005339B8">
          <w:rPr>
            <w:rStyle w:val="a6"/>
            <w:rFonts w:ascii="Times New Roman" w:hAnsi="Times New Roman" w:cs="Times New Roman"/>
            <w:b/>
            <w:bCs/>
            <w:sz w:val="2"/>
            <w:szCs w:val="2"/>
            <w:lang w:val="uk-UA"/>
          </w:rPr>
          <w:t xml:space="preserve"> </w:t>
        </w:r>
        <w:r w:rsidRPr="005339B8">
          <w:rPr>
            <w:rStyle w:val="a6"/>
            <w:rFonts w:ascii="Times New Roman" w:hAnsi="Times New Roman" w:cs="Times New Roman"/>
            <w:b/>
            <w:bCs/>
            <w:sz w:val="2"/>
            <w:szCs w:val="2"/>
            <w:lang w:val="en-GB"/>
          </w:rPr>
          <w:t>References</w:t>
        </w:r>
      </w:hyperlink>
      <w:r w:rsidRPr="005339B8">
        <w:rPr>
          <w:rFonts w:ascii="Times New Roman" w:hAnsi="Times New Roman" w:cs="Times New Roman"/>
          <w:sz w:val="2"/>
          <w:szCs w:val="2"/>
          <w:lang w:val="uk-UA"/>
        </w:rPr>
        <w:t xml:space="preserve"> </w:t>
      </w:r>
      <w:r w:rsidRPr="005339B8">
        <w:rPr>
          <w:rFonts w:ascii="Times New Roman" w:hAnsi="Times New Roman" w:cs="Times New Roman"/>
          <w:sz w:val="2"/>
          <w:szCs w:val="2"/>
          <w:lang w:val="en-GB"/>
        </w:rPr>
        <w:t>URL</w:t>
      </w:r>
      <w:r w:rsidRPr="005339B8">
        <w:rPr>
          <w:rFonts w:ascii="Times New Roman" w:hAnsi="Times New Roman" w:cs="Times New Roman"/>
          <w:sz w:val="2"/>
          <w:szCs w:val="2"/>
          <w:lang w:val="uk-UA"/>
        </w:rPr>
        <w:t xml:space="preserve"> : </w:t>
      </w:r>
      <w:hyperlink r:id="rId32" w:history="1">
        <w:r w:rsidRPr="005339B8">
          <w:rPr>
            <w:rStyle w:val="a6"/>
            <w:rFonts w:ascii="Times New Roman" w:hAnsi="Times New Roman" w:cs="Times New Roman"/>
            <w:sz w:val="2"/>
            <w:szCs w:val="2"/>
            <w:lang w:val="en-GB"/>
          </w:rPr>
          <w:t>https</w:t>
        </w:r>
        <w:r w:rsidRPr="005339B8">
          <w:rPr>
            <w:rStyle w:val="a6"/>
            <w:rFonts w:ascii="Times New Roman" w:hAnsi="Times New Roman" w:cs="Times New Roman"/>
            <w:sz w:val="2"/>
            <w:szCs w:val="2"/>
            <w:lang w:val="uk-UA"/>
          </w:rPr>
          <w:t>://</w:t>
        </w:r>
        <w:proofErr w:type="spellStart"/>
        <w:r w:rsidRPr="005339B8">
          <w:rPr>
            <w:rStyle w:val="a6"/>
            <w:rFonts w:ascii="Times New Roman" w:hAnsi="Times New Roman" w:cs="Times New Roman"/>
            <w:sz w:val="2"/>
            <w:szCs w:val="2"/>
            <w:lang w:val="en-GB"/>
          </w:rPr>
          <w:t>tpack</w:t>
        </w:r>
        <w:proofErr w:type="spellEnd"/>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org</w:t>
        </w:r>
        <w:r w:rsidRPr="005339B8">
          <w:rPr>
            <w:rStyle w:val="a6"/>
            <w:rFonts w:ascii="Times New Roman" w:hAnsi="Times New Roman" w:cs="Times New Roman"/>
            <w:sz w:val="2"/>
            <w:szCs w:val="2"/>
            <w:lang w:val="uk-UA"/>
          </w:rPr>
          <w:t>/</w:t>
        </w:r>
        <w:proofErr w:type="spellStart"/>
        <w:r w:rsidRPr="005339B8">
          <w:rPr>
            <w:rStyle w:val="a6"/>
            <w:rFonts w:ascii="Times New Roman" w:hAnsi="Times New Roman" w:cs="Times New Roman"/>
            <w:sz w:val="2"/>
            <w:szCs w:val="2"/>
            <w:lang w:val="en-GB"/>
          </w:rPr>
          <w:t>tpackrefs</w:t>
        </w:r>
        <w:proofErr w:type="spellEnd"/>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archives</w:t>
        </w:r>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tag</w:t>
        </w:r>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survey</w:t>
        </w:r>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of</w:t>
        </w:r>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preservice</w:t>
        </w:r>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teachers</w:t>
        </w:r>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knowledge</w:t>
        </w:r>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of</w:t>
        </w:r>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teaching</w:t>
        </w:r>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and</w:t>
        </w:r>
        <w:r w:rsidRPr="005339B8">
          <w:rPr>
            <w:rStyle w:val="a6"/>
            <w:rFonts w:ascii="Times New Roman" w:hAnsi="Times New Roman" w:cs="Times New Roman"/>
            <w:sz w:val="2"/>
            <w:szCs w:val="2"/>
            <w:lang w:val="uk-UA"/>
          </w:rPr>
          <w:t>-</w:t>
        </w:r>
        <w:r w:rsidRPr="005339B8">
          <w:rPr>
            <w:rStyle w:val="a6"/>
            <w:rFonts w:ascii="Times New Roman" w:hAnsi="Times New Roman" w:cs="Times New Roman"/>
            <w:sz w:val="2"/>
            <w:szCs w:val="2"/>
            <w:lang w:val="en-GB"/>
          </w:rPr>
          <w:t>technology</w:t>
        </w:r>
      </w:hyperlink>
      <w:r w:rsidRPr="005339B8">
        <w:rPr>
          <w:rFonts w:ascii="Times New Roman" w:hAnsi="Times New Roman" w:cs="Times New Roman"/>
          <w:sz w:val="24"/>
          <w:szCs w:val="24"/>
          <w:lang w:val="uk-UA"/>
        </w:rPr>
        <w:t xml:space="preserve">] </w:t>
      </w:r>
      <w:r w:rsidRPr="005339B8">
        <w:rPr>
          <w:rFonts w:ascii="Times New Roman" w:hAnsi="Times New Roman" w:cs="Times New Roman"/>
          <w:sz w:val="28"/>
          <w:szCs w:val="28"/>
          <w:lang w:val="uk-UA"/>
        </w:rPr>
        <w:t>та авторську діагностичну карту «Оцінка рівня володіння педагогічними технологіями майбутніми учителями іноземної мови»</w:t>
      </w:r>
      <w:r w:rsidR="007E2D03" w:rsidRPr="005339B8">
        <w:rPr>
          <w:rFonts w:ascii="Times New Roman" w:hAnsi="Times New Roman" w:cs="Times New Roman"/>
          <w:sz w:val="28"/>
          <w:szCs w:val="28"/>
          <w:lang w:val="uk-UA"/>
        </w:rPr>
        <w:t>.</w:t>
      </w:r>
    </w:p>
    <w:p w14:paraId="3778B6C4" w14:textId="77777777" w:rsidR="007E2D03" w:rsidRPr="005339B8" w:rsidRDefault="00E15D9C" w:rsidP="007E2D03">
      <w:pPr>
        <w:spacing w:after="0" w:line="360" w:lineRule="auto"/>
        <w:ind w:firstLine="709"/>
        <w:jc w:val="both"/>
        <w:rPr>
          <w:rFonts w:ascii="Times New Roman" w:hAnsi="Times New Roman" w:cs="Times New Roman"/>
          <w:sz w:val="28"/>
          <w:szCs w:val="28"/>
          <w:lang w:val="uk-UA"/>
        </w:rPr>
      </w:pPr>
      <w:bookmarkStart w:id="36" w:name="_Hlk233046577"/>
      <w:r w:rsidRPr="005339B8">
        <w:rPr>
          <w:rFonts w:ascii="Times New Roman" w:hAnsi="Times New Roman" w:cs="Times New Roman"/>
          <w:sz w:val="28"/>
          <w:szCs w:val="28"/>
          <w:lang w:val="uk-UA"/>
        </w:rPr>
        <w:t xml:space="preserve">Авторська діагностична карта «Оцінка рівня володіння педагогічними технологіями майбутніми учителями іноземної мови» </w:t>
      </w:r>
      <w:bookmarkEnd w:id="36"/>
      <w:r w:rsidRPr="005339B8">
        <w:rPr>
          <w:rFonts w:ascii="Times New Roman" w:hAnsi="Times New Roman" w:cs="Times New Roman"/>
          <w:sz w:val="28"/>
          <w:szCs w:val="28"/>
          <w:lang w:val="uk-UA"/>
        </w:rPr>
        <w:t>подає загальну картину рівня сформованості в майбутніх учителів іноземної мови уміння використовувати нові методики навчання іноземній мові та впровадження в освітній процес новітніх технологій</w:t>
      </w:r>
      <w:r w:rsidR="007E2D03" w:rsidRPr="005339B8">
        <w:rPr>
          <w:rFonts w:ascii="Times New Roman" w:hAnsi="Times New Roman" w:cs="Times New Roman"/>
          <w:sz w:val="28"/>
          <w:szCs w:val="28"/>
          <w:lang w:val="uk-UA"/>
        </w:rPr>
        <w:t>.</w:t>
      </w:r>
    </w:p>
    <w:p w14:paraId="52E8ED85" w14:textId="412CA981" w:rsidR="007E2D03" w:rsidRPr="005339B8" w:rsidRDefault="007E2D03" w:rsidP="007E2D03">
      <w:pPr>
        <w:spacing w:after="0" w:line="360" w:lineRule="auto"/>
        <w:ind w:firstLine="709"/>
        <w:jc w:val="both"/>
        <w:rPr>
          <w:sz w:val="28"/>
          <w:szCs w:val="28"/>
          <w:lang w:val="uk-UA"/>
        </w:rPr>
      </w:pPr>
      <w:r w:rsidRPr="005339B8">
        <w:rPr>
          <w:rFonts w:ascii="Times New Roman" w:hAnsi="Times New Roman" w:cs="Times New Roman"/>
          <w:sz w:val="28"/>
          <w:szCs w:val="28"/>
          <w:lang w:val="uk-UA"/>
        </w:rPr>
        <w:t>Як ми вже зазначали, то майбутні вчителі на достатньо високому рівні володіють цифровими технологіями, про те мають і проблеми з упровадженням педагогічних і специфічних методичних технологій з вивчення іноземної мови.</w:t>
      </w:r>
    </w:p>
    <w:p w14:paraId="59FFB286" w14:textId="4630FD0F" w:rsidR="00E15D9C" w:rsidRPr="005339B8" w:rsidRDefault="007E2D03" w:rsidP="00504823">
      <w:pPr>
        <w:spacing w:after="0" w:line="360" w:lineRule="auto"/>
        <w:ind w:firstLine="851"/>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Для виявлення рівня сформованості за </w:t>
      </w:r>
      <w:r w:rsidR="00504823" w:rsidRPr="005339B8">
        <w:rPr>
          <w:rFonts w:ascii="Times New Roman" w:hAnsi="Times New Roman" w:cs="Times New Roman"/>
          <w:sz w:val="28"/>
          <w:szCs w:val="28"/>
          <w:lang w:val="uk-UA"/>
        </w:rPr>
        <w:t>показником «застосування інноваційних методів навчання» ми використали такі методики: аналіз педагогічних кейсів, портфоліо викладацьких рішень, діагностична карта «Оцінка методичної компетентності викладача іноземних мов» (додаток).</w:t>
      </w:r>
    </w:p>
    <w:p w14:paraId="1E660786" w14:textId="34DB50A5" w:rsidR="005F00A6" w:rsidRPr="005339B8" w:rsidRDefault="00777757" w:rsidP="00504823">
      <w:pPr>
        <w:pStyle w:val="Default"/>
        <w:spacing w:line="360" w:lineRule="auto"/>
        <w:ind w:firstLine="851"/>
        <w:jc w:val="both"/>
        <w:rPr>
          <w:color w:val="auto"/>
          <w:sz w:val="28"/>
          <w:szCs w:val="28"/>
          <w:lang w:val="uk-UA"/>
        </w:rPr>
      </w:pPr>
      <w:r w:rsidRPr="005339B8">
        <w:rPr>
          <w:color w:val="auto"/>
          <w:sz w:val="28"/>
          <w:szCs w:val="28"/>
          <w:lang w:val="uk-UA"/>
        </w:rPr>
        <w:t xml:space="preserve">Якщо за когнітивним критерієм ми перевіряли за допомогою цих методи знання, то відповідно за діяльнісно-технологічним – вміння діяти, </w:t>
      </w:r>
      <w:r w:rsidRPr="005339B8">
        <w:rPr>
          <w:color w:val="auto"/>
          <w:sz w:val="28"/>
          <w:szCs w:val="28"/>
          <w:lang w:val="uk-UA"/>
        </w:rPr>
        <w:lastRenderedPageBreak/>
        <w:t>то</w:t>
      </w:r>
      <w:r w:rsidR="0034579E" w:rsidRPr="005339B8">
        <w:rPr>
          <w:color w:val="auto"/>
          <w:sz w:val="28"/>
          <w:szCs w:val="28"/>
          <w:lang w:val="uk-UA"/>
        </w:rPr>
        <w:t xml:space="preserve">бто застосовувати інноваційні методи навчання, використовувати їх під час вирішення різних педагогічних завдань. </w:t>
      </w:r>
    </w:p>
    <w:p w14:paraId="1DD76B09" w14:textId="5E51266F" w:rsidR="00027A4D" w:rsidRPr="005339B8" w:rsidRDefault="0034579E" w:rsidP="002C7BA7">
      <w:pPr>
        <w:pStyle w:val="Default"/>
        <w:spacing w:line="360" w:lineRule="auto"/>
        <w:ind w:firstLine="851"/>
        <w:jc w:val="both"/>
        <w:rPr>
          <w:color w:val="auto"/>
          <w:sz w:val="28"/>
          <w:szCs w:val="28"/>
          <w:lang w:val="uk-UA"/>
        </w:rPr>
      </w:pPr>
      <w:r w:rsidRPr="005339B8">
        <w:rPr>
          <w:color w:val="auto"/>
          <w:sz w:val="28"/>
          <w:szCs w:val="28"/>
          <w:lang w:val="uk-UA"/>
        </w:rPr>
        <w:t>Тут</w:t>
      </w:r>
      <w:r w:rsidR="004F5ED6" w:rsidRPr="005339B8">
        <w:rPr>
          <w:color w:val="auto"/>
          <w:sz w:val="28"/>
          <w:szCs w:val="28"/>
          <w:lang w:val="uk-UA"/>
        </w:rPr>
        <w:t xml:space="preserve"> ми </w:t>
      </w:r>
      <w:r w:rsidRPr="005339B8">
        <w:rPr>
          <w:color w:val="auto"/>
          <w:sz w:val="28"/>
          <w:szCs w:val="28"/>
          <w:lang w:val="uk-UA"/>
        </w:rPr>
        <w:t xml:space="preserve">також </w:t>
      </w:r>
      <w:r w:rsidR="004F5ED6" w:rsidRPr="005339B8">
        <w:rPr>
          <w:color w:val="auto"/>
          <w:sz w:val="28"/>
          <w:szCs w:val="28"/>
          <w:lang w:val="uk-UA"/>
        </w:rPr>
        <w:t xml:space="preserve">застосовували </w:t>
      </w:r>
      <w:r w:rsidR="00027A4D" w:rsidRPr="005339B8">
        <w:rPr>
          <w:color w:val="auto"/>
          <w:sz w:val="28"/>
          <w:szCs w:val="28"/>
          <w:lang w:val="uk-UA"/>
        </w:rPr>
        <w:t xml:space="preserve">метод </w:t>
      </w:r>
      <w:r w:rsidR="004F5ED6" w:rsidRPr="005339B8">
        <w:rPr>
          <w:color w:val="auto"/>
          <w:sz w:val="28"/>
          <w:szCs w:val="28"/>
          <w:lang w:val="uk-UA"/>
        </w:rPr>
        <w:t xml:space="preserve">аналізу електронного </w:t>
      </w:r>
      <w:r w:rsidR="00027A4D" w:rsidRPr="005339B8">
        <w:rPr>
          <w:color w:val="auto"/>
          <w:sz w:val="28"/>
          <w:szCs w:val="28"/>
          <w:lang w:val="uk-UA"/>
        </w:rPr>
        <w:t>портфоліо</w:t>
      </w:r>
      <w:bookmarkEnd w:id="35"/>
      <w:r w:rsidRPr="005339B8">
        <w:rPr>
          <w:color w:val="auto"/>
          <w:sz w:val="28"/>
          <w:szCs w:val="28"/>
          <w:lang w:val="uk-UA"/>
        </w:rPr>
        <w:t>, яке</w:t>
      </w:r>
      <w:r w:rsidR="00027A4D" w:rsidRPr="005339B8">
        <w:rPr>
          <w:color w:val="auto"/>
          <w:sz w:val="28"/>
          <w:szCs w:val="28"/>
          <w:lang w:val="uk-UA"/>
        </w:rPr>
        <w:t xml:space="preserve"> виступає засобом документування особистих успіхів здобувачів освіти, напрацювань у професійній сфері, умінням організовувати різні види діяльності, проходженням </w:t>
      </w:r>
      <w:proofErr w:type="spellStart"/>
      <w:r w:rsidR="00027A4D" w:rsidRPr="005339B8">
        <w:rPr>
          <w:color w:val="auto"/>
          <w:sz w:val="28"/>
          <w:szCs w:val="28"/>
          <w:lang w:val="uk-UA"/>
        </w:rPr>
        <w:t>мовних</w:t>
      </w:r>
      <w:proofErr w:type="spellEnd"/>
      <w:r w:rsidR="00027A4D" w:rsidRPr="005339B8">
        <w:rPr>
          <w:color w:val="auto"/>
          <w:sz w:val="28"/>
          <w:szCs w:val="28"/>
          <w:lang w:val="uk-UA"/>
        </w:rPr>
        <w:t xml:space="preserve"> курсів, розробки авторських </w:t>
      </w:r>
      <w:proofErr w:type="spellStart"/>
      <w:r w:rsidR="00027A4D" w:rsidRPr="005339B8">
        <w:rPr>
          <w:color w:val="auto"/>
          <w:sz w:val="28"/>
          <w:szCs w:val="28"/>
          <w:lang w:val="uk-UA"/>
        </w:rPr>
        <w:t>методик</w:t>
      </w:r>
      <w:proofErr w:type="spellEnd"/>
      <w:r w:rsidR="00027A4D" w:rsidRPr="005339B8">
        <w:rPr>
          <w:color w:val="auto"/>
          <w:sz w:val="28"/>
          <w:szCs w:val="28"/>
          <w:lang w:val="uk-UA"/>
        </w:rPr>
        <w:t xml:space="preserve"> та педагогічного експерименту під час набуття неформальної освіти. Ми спира</w:t>
      </w:r>
      <w:r w:rsidRPr="005339B8">
        <w:rPr>
          <w:color w:val="auto"/>
          <w:sz w:val="28"/>
          <w:szCs w:val="28"/>
          <w:lang w:val="uk-UA"/>
        </w:rPr>
        <w:t>лися</w:t>
      </w:r>
      <w:r w:rsidR="00027A4D" w:rsidRPr="005339B8">
        <w:rPr>
          <w:color w:val="auto"/>
          <w:sz w:val="28"/>
          <w:szCs w:val="28"/>
          <w:lang w:val="uk-UA"/>
        </w:rPr>
        <w:t xml:space="preserve"> на тлумачення портфоліо М. Пічкур: «портфоліо – це форма безперервної оцінки в процесі неперервної освіти. У ньому зміщуються акценти від традиційного до гнучких умов альтернативного оцінювання навчальних і професійних досягнень» Пічкур. </w:t>
      </w:r>
    </w:p>
    <w:p w14:paraId="152AE23E" w14:textId="67481504" w:rsidR="004D0CF1" w:rsidRPr="005339B8" w:rsidRDefault="004D0CF1" w:rsidP="002C7BA7">
      <w:pPr>
        <w:spacing w:after="0" w:line="360" w:lineRule="auto"/>
        <w:ind w:firstLine="851"/>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Для визначення рівня сформованості показника «використання цифрових інструментів»</w:t>
      </w:r>
      <w:r w:rsidR="002C7BA7" w:rsidRPr="005339B8">
        <w:rPr>
          <w:rFonts w:ascii="Times New Roman" w:hAnsi="Times New Roman" w:cs="Times New Roman"/>
          <w:sz w:val="28"/>
          <w:szCs w:val="28"/>
          <w:lang w:val="uk-UA"/>
        </w:rPr>
        <w:t xml:space="preserve"> нами було використано Рамку </w:t>
      </w:r>
      <w:proofErr w:type="spellStart"/>
      <w:r w:rsidR="002C7BA7" w:rsidRPr="005339B8">
        <w:rPr>
          <w:rFonts w:ascii="Times New Roman" w:hAnsi="Times New Roman" w:cs="Times New Roman"/>
          <w:sz w:val="28"/>
          <w:szCs w:val="28"/>
          <w:lang w:val="uk-UA"/>
        </w:rPr>
        <w:t>DigCompEdu</w:t>
      </w:r>
      <w:proofErr w:type="spellEnd"/>
      <w:r w:rsidR="002C7BA7" w:rsidRPr="005339B8">
        <w:rPr>
          <w:rFonts w:ascii="Times New Roman" w:hAnsi="Times New Roman" w:cs="Times New Roman"/>
          <w:sz w:val="28"/>
          <w:szCs w:val="28"/>
          <w:lang w:val="uk-UA"/>
        </w:rPr>
        <w:t xml:space="preserve"> (</w:t>
      </w:r>
      <w:proofErr w:type="spellStart"/>
      <w:r w:rsidR="002C7BA7" w:rsidRPr="005339B8">
        <w:rPr>
          <w:rFonts w:ascii="Times New Roman" w:hAnsi="Times New Roman" w:cs="Times New Roman"/>
          <w:sz w:val="28"/>
          <w:szCs w:val="28"/>
          <w:lang w:val="uk-UA"/>
        </w:rPr>
        <w:t>самооцінювання</w:t>
      </w:r>
      <w:proofErr w:type="spellEnd"/>
      <w:r w:rsidR="002C7BA7" w:rsidRPr="005339B8">
        <w:rPr>
          <w:rFonts w:ascii="Times New Roman" w:hAnsi="Times New Roman" w:cs="Times New Roman"/>
          <w:sz w:val="28"/>
          <w:szCs w:val="28"/>
          <w:lang w:val="uk-UA"/>
        </w:rPr>
        <w:t xml:space="preserve"> цифрової компетентності педагога) </w:t>
      </w:r>
      <w:r w:rsidR="002C7BA7" w:rsidRPr="005339B8">
        <w:rPr>
          <w:rFonts w:ascii="Times New Roman" w:hAnsi="Times New Roman" w:cs="Times New Roman"/>
          <w:sz w:val="24"/>
          <w:szCs w:val="24"/>
          <w:lang w:val="uk-UA"/>
        </w:rPr>
        <w:t>[</w:t>
      </w:r>
      <w:r w:rsidR="002C7BA7" w:rsidRPr="005339B8">
        <w:rPr>
          <w:rFonts w:ascii="Times New Roman" w:hAnsi="Times New Roman" w:cs="Times New Roman"/>
          <w:sz w:val="2"/>
          <w:szCs w:val="2"/>
          <w:lang w:val="uk-UA"/>
        </w:rPr>
        <w:t xml:space="preserve">Рамка цифрових </w:t>
      </w:r>
      <w:proofErr w:type="spellStart"/>
      <w:r w:rsidR="002C7BA7" w:rsidRPr="005339B8">
        <w:rPr>
          <w:rFonts w:ascii="Times New Roman" w:hAnsi="Times New Roman" w:cs="Times New Roman"/>
          <w:sz w:val="2"/>
          <w:szCs w:val="2"/>
          <w:lang w:val="uk-UA"/>
        </w:rPr>
        <w:t>компетентностей</w:t>
      </w:r>
      <w:proofErr w:type="spellEnd"/>
      <w:r w:rsidR="002C7BA7" w:rsidRPr="005339B8">
        <w:rPr>
          <w:rFonts w:ascii="Times New Roman" w:hAnsi="Times New Roman" w:cs="Times New Roman"/>
          <w:sz w:val="2"/>
          <w:szCs w:val="2"/>
          <w:lang w:val="uk-UA"/>
        </w:rPr>
        <w:t xml:space="preserve"> для освітян (</w:t>
      </w:r>
      <w:proofErr w:type="spellStart"/>
      <w:r w:rsidR="002C7BA7" w:rsidRPr="005339B8">
        <w:rPr>
          <w:rFonts w:ascii="Times New Roman" w:hAnsi="Times New Roman" w:cs="Times New Roman"/>
          <w:sz w:val="2"/>
          <w:szCs w:val="2"/>
        </w:rPr>
        <w:t>DigComEduUA</w:t>
      </w:r>
      <w:proofErr w:type="spellEnd"/>
      <w:r w:rsidR="002C7BA7" w:rsidRPr="005339B8">
        <w:rPr>
          <w:rFonts w:ascii="Times New Roman" w:hAnsi="Times New Roman" w:cs="Times New Roman"/>
          <w:sz w:val="2"/>
          <w:szCs w:val="2"/>
          <w:lang w:val="uk-UA"/>
        </w:rPr>
        <w:t xml:space="preserve">) Компетентності, дескриптори та рівні вправності, </w:t>
      </w:r>
      <w:r w:rsidR="002C7BA7" w:rsidRPr="005339B8">
        <w:rPr>
          <w:rFonts w:ascii="Times New Roman" w:hAnsi="Times New Roman" w:cs="Times New Roman"/>
          <w:sz w:val="2"/>
          <w:szCs w:val="2"/>
          <w:lang w:val="en-GB"/>
        </w:rPr>
        <w:t>URL</w:t>
      </w:r>
      <w:r w:rsidR="002C7BA7" w:rsidRPr="005339B8">
        <w:rPr>
          <w:rFonts w:ascii="Times New Roman" w:hAnsi="Times New Roman" w:cs="Times New Roman"/>
          <w:sz w:val="2"/>
          <w:szCs w:val="2"/>
          <w:lang w:val="uk-UA"/>
        </w:rPr>
        <w:t xml:space="preserve"> : </w:t>
      </w:r>
      <w:hyperlink r:id="rId33" w:history="1">
        <w:r w:rsidR="002C7BA7" w:rsidRPr="005339B8">
          <w:rPr>
            <w:rStyle w:val="a6"/>
            <w:rFonts w:ascii="Times New Roman" w:hAnsi="Times New Roman" w:cs="Times New Roman"/>
            <w:sz w:val="2"/>
            <w:szCs w:val="2"/>
          </w:rPr>
          <w:t>https</w:t>
        </w:r>
        <w:r w:rsidR="002C7BA7" w:rsidRPr="005339B8">
          <w:rPr>
            <w:rStyle w:val="a6"/>
            <w:rFonts w:ascii="Times New Roman" w:hAnsi="Times New Roman" w:cs="Times New Roman"/>
            <w:sz w:val="2"/>
            <w:szCs w:val="2"/>
            <w:lang w:val="uk-UA"/>
          </w:rPr>
          <w:t>://</w:t>
        </w:r>
        <w:r w:rsidR="002C7BA7" w:rsidRPr="005339B8">
          <w:rPr>
            <w:rStyle w:val="a6"/>
            <w:rFonts w:ascii="Times New Roman" w:hAnsi="Times New Roman" w:cs="Times New Roman"/>
            <w:sz w:val="2"/>
            <w:szCs w:val="2"/>
          </w:rPr>
          <w:t>fit</w:t>
        </w:r>
        <w:r w:rsidR="002C7BA7" w:rsidRPr="005339B8">
          <w:rPr>
            <w:rStyle w:val="a6"/>
            <w:rFonts w:ascii="Times New Roman" w:hAnsi="Times New Roman" w:cs="Times New Roman"/>
            <w:sz w:val="2"/>
            <w:szCs w:val="2"/>
            <w:lang w:val="uk-UA"/>
          </w:rPr>
          <w:t>.</w:t>
        </w:r>
        <w:r w:rsidR="002C7BA7" w:rsidRPr="005339B8">
          <w:rPr>
            <w:rStyle w:val="a6"/>
            <w:rFonts w:ascii="Times New Roman" w:hAnsi="Times New Roman" w:cs="Times New Roman"/>
            <w:sz w:val="2"/>
            <w:szCs w:val="2"/>
          </w:rPr>
          <w:t>knu</w:t>
        </w:r>
        <w:r w:rsidR="002C7BA7" w:rsidRPr="005339B8">
          <w:rPr>
            <w:rStyle w:val="a6"/>
            <w:rFonts w:ascii="Times New Roman" w:hAnsi="Times New Roman" w:cs="Times New Roman"/>
            <w:sz w:val="2"/>
            <w:szCs w:val="2"/>
            <w:lang w:val="uk-UA"/>
          </w:rPr>
          <w:t>.</w:t>
        </w:r>
        <w:r w:rsidR="002C7BA7" w:rsidRPr="005339B8">
          <w:rPr>
            <w:rStyle w:val="a6"/>
            <w:rFonts w:ascii="Times New Roman" w:hAnsi="Times New Roman" w:cs="Times New Roman"/>
            <w:sz w:val="2"/>
            <w:szCs w:val="2"/>
          </w:rPr>
          <w:t>ua</w:t>
        </w:r>
        <w:r w:rsidR="002C7BA7" w:rsidRPr="005339B8">
          <w:rPr>
            <w:rStyle w:val="a6"/>
            <w:rFonts w:ascii="Times New Roman" w:hAnsi="Times New Roman" w:cs="Times New Roman"/>
            <w:sz w:val="2"/>
            <w:szCs w:val="2"/>
            <w:lang w:val="uk-UA"/>
          </w:rPr>
          <w:t>/</w:t>
        </w:r>
        <w:r w:rsidR="002C7BA7" w:rsidRPr="005339B8">
          <w:rPr>
            <w:rStyle w:val="a6"/>
            <w:rFonts w:ascii="Times New Roman" w:hAnsi="Times New Roman" w:cs="Times New Roman"/>
            <w:sz w:val="2"/>
            <w:szCs w:val="2"/>
          </w:rPr>
          <w:t>wp</w:t>
        </w:r>
        <w:r w:rsidR="002C7BA7" w:rsidRPr="005339B8">
          <w:rPr>
            <w:rStyle w:val="a6"/>
            <w:rFonts w:ascii="Times New Roman" w:hAnsi="Times New Roman" w:cs="Times New Roman"/>
            <w:sz w:val="2"/>
            <w:szCs w:val="2"/>
            <w:lang w:val="uk-UA"/>
          </w:rPr>
          <w:t>-</w:t>
        </w:r>
        <w:r w:rsidR="002C7BA7" w:rsidRPr="005339B8">
          <w:rPr>
            <w:rStyle w:val="a6"/>
            <w:rFonts w:ascii="Times New Roman" w:hAnsi="Times New Roman" w:cs="Times New Roman"/>
            <w:sz w:val="2"/>
            <w:szCs w:val="2"/>
          </w:rPr>
          <w:t>content</w:t>
        </w:r>
        <w:r w:rsidR="002C7BA7" w:rsidRPr="005339B8">
          <w:rPr>
            <w:rStyle w:val="a6"/>
            <w:rFonts w:ascii="Times New Roman" w:hAnsi="Times New Roman" w:cs="Times New Roman"/>
            <w:sz w:val="2"/>
            <w:szCs w:val="2"/>
            <w:lang w:val="uk-UA"/>
          </w:rPr>
          <w:t>/</w:t>
        </w:r>
        <w:r w:rsidR="002C7BA7" w:rsidRPr="005339B8">
          <w:rPr>
            <w:rStyle w:val="a6"/>
            <w:rFonts w:ascii="Times New Roman" w:hAnsi="Times New Roman" w:cs="Times New Roman"/>
            <w:sz w:val="2"/>
            <w:szCs w:val="2"/>
          </w:rPr>
          <w:t>uploads</w:t>
        </w:r>
        <w:r w:rsidR="002C7BA7" w:rsidRPr="005339B8">
          <w:rPr>
            <w:rStyle w:val="a6"/>
            <w:rFonts w:ascii="Times New Roman" w:hAnsi="Times New Roman" w:cs="Times New Roman"/>
            <w:sz w:val="2"/>
            <w:szCs w:val="2"/>
            <w:lang w:val="uk-UA"/>
          </w:rPr>
          <w:t>/2020/07/</w:t>
        </w:r>
        <w:r w:rsidR="002C7BA7" w:rsidRPr="005339B8">
          <w:rPr>
            <w:rStyle w:val="a6"/>
            <w:rFonts w:ascii="Times New Roman" w:hAnsi="Times New Roman" w:cs="Times New Roman"/>
            <w:sz w:val="2"/>
            <w:szCs w:val="2"/>
          </w:rPr>
          <w:t>DigComp</w:t>
        </w:r>
        <w:r w:rsidR="002C7BA7" w:rsidRPr="005339B8">
          <w:rPr>
            <w:rStyle w:val="a6"/>
            <w:rFonts w:ascii="Times New Roman" w:hAnsi="Times New Roman" w:cs="Times New Roman"/>
            <w:sz w:val="2"/>
            <w:szCs w:val="2"/>
            <w:lang w:val="uk-UA"/>
          </w:rPr>
          <w:t>-</w:t>
        </w:r>
        <w:r w:rsidR="002C7BA7" w:rsidRPr="005339B8">
          <w:rPr>
            <w:rStyle w:val="a6"/>
            <w:rFonts w:ascii="Times New Roman" w:hAnsi="Times New Roman" w:cs="Times New Roman"/>
            <w:sz w:val="2"/>
            <w:szCs w:val="2"/>
          </w:rPr>
          <w:t>framework</w:t>
        </w:r>
        <w:r w:rsidR="002C7BA7" w:rsidRPr="005339B8">
          <w:rPr>
            <w:rStyle w:val="a6"/>
            <w:rFonts w:ascii="Times New Roman" w:hAnsi="Times New Roman" w:cs="Times New Roman"/>
            <w:sz w:val="2"/>
            <w:szCs w:val="2"/>
            <w:lang w:val="uk-UA"/>
          </w:rPr>
          <w:t>-</w:t>
        </w:r>
        <w:r w:rsidR="002C7BA7" w:rsidRPr="005339B8">
          <w:rPr>
            <w:rStyle w:val="a6"/>
            <w:rFonts w:ascii="Times New Roman" w:hAnsi="Times New Roman" w:cs="Times New Roman"/>
            <w:sz w:val="2"/>
            <w:szCs w:val="2"/>
          </w:rPr>
          <w:t>UA</w:t>
        </w:r>
        <w:r w:rsidR="002C7BA7" w:rsidRPr="005339B8">
          <w:rPr>
            <w:rStyle w:val="a6"/>
            <w:rFonts w:ascii="Times New Roman" w:hAnsi="Times New Roman" w:cs="Times New Roman"/>
            <w:sz w:val="2"/>
            <w:szCs w:val="2"/>
            <w:lang w:val="uk-UA"/>
          </w:rPr>
          <w:t>-</w:t>
        </w:r>
        <w:r w:rsidR="002C7BA7" w:rsidRPr="005339B8">
          <w:rPr>
            <w:rStyle w:val="a6"/>
            <w:rFonts w:ascii="Times New Roman" w:hAnsi="Times New Roman" w:cs="Times New Roman"/>
            <w:sz w:val="2"/>
            <w:szCs w:val="2"/>
          </w:rPr>
          <w:t>for</w:t>
        </w:r>
        <w:r w:rsidR="002C7BA7" w:rsidRPr="005339B8">
          <w:rPr>
            <w:rStyle w:val="a6"/>
            <w:rFonts w:ascii="Times New Roman" w:hAnsi="Times New Roman" w:cs="Times New Roman"/>
            <w:sz w:val="2"/>
            <w:szCs w:val="2"/>
            <w:lang w:val="uk-UA"/>
          </w:rPr>
          <w:t>-</w:t>
        </w:r>
        <w:r w:rsidR="002C7BA7" w:rsidRPr="005339B8">
          <w:rPr>
            <w:rStyle w:val="a6"/>
            <w:rFonts w:ascii="Times New Roman" w:hAnsi="Times New Roman" w:cs="Times New Roman"/>
            <w:sz w:val="2"/>
            <w:szCs w:val="2"/>
          </w:rPr>
          <w:t>educators</w:t>
        </w:r>
        <w:r w:rsidR="002C7BA7" w:rsidRPr="005339B8">
          <w:rPr>
            <w:rStyle w:val="a6"/>
            <w:rFonts w:ascii="Times New Roman" w:hAnsi="Times New Roman" w:cs="Times New Roman"/>
            <w:sz w:val="2"/>
            <w:szCs w:val="2"/>
            <w:lang w:val="uk-UA"/>
          </w:rPr>
          <w:t>.</w:t>
        </w:r>
        <w:proofErr w:type="spellStart"/>
        <w:r w:rsidR="002C7BA7" w:rsidRPr="005339B8">
          <w:rPr>
            <w:rStyle w:val="a6"/>
            <w:rFonts w:ascii="Times New Roman" w:hAnsi="Times New Roman" w:cs="Times New Roman"/>
            <w:sz w:val="2"/>
            <w:szCs w:val="2"/>
          </w:rPr>
          <w:t>pdf</w:t>
        </w:r>
        <w:proofErr w:type="spellEnd"/>
      </w:hyperlink>
      <w:r w:rsidR="002C7BA7" w:rsidRPr="005339B8">
        <w:rPr>
          <w:rFonts w:ascii="Times New Roman" w:hAnsi="Times New Roman" w:cs="Times New Roman"/>
          <w:sz w:val="24"/>
          <w:szCs w:val="24"/>
          <w:lang w:val="uk-UA"/>
        </w:rPr>
        <w:t xml:space="preserve">]. </w:t>
      </w:r>
      <w:r w:rsidR="002C7BA7" w:rsidRPr="005339B8">
        <w:rPr>
          <w:rFonts w:ascii="Times New Roman" w:hAnsi="Times New Roman" w:cs="Times New Roman"/>
          <w:sz w:val="28"/>
          <w:szCs w:val="28"/>
          <w:lang w:val="uk-UA"/>
        </w:rPr>
        <w:t>До цієї методики майбутні вчителі проявили неабиякий інтерес</w:t>
      </w:r>
      <w:r w:rsidR="005C40E6" w:rsidRPr="005339B8">
        <w:rPr>
          <w:rFonts w:ascii="Times New Roman" w:hAnsi="Times New Roman" w:cs="Times New Roman"/>
          <w:sz w:val="28"/>
          <w:szCs w:val="28"/>
          <w:lang w:val="uk-UA"/>
        </w:rPr>
        <w:t xml:space="preserve">, адже вони не відносили деякі аспекти цієї Рамки до цифрових </w:t>
      </w:r>
      <w:proofErr w:type="spellStart"/>
      <w:r w:rsidR="005C40E6" w:rsidRPr="005339B8">
        <w:rPr>
          <w:rFonts w:ascii="Times New Roman" w:hAnsi="Times New Roman" w:cs="Times New Roman"/>
          <w:sz w:val="28"/>
          <w:szCs w:val="28"/>
          <w:lang w:val="uk-UA"/>
        </w:rPr>
        <w:t>компетентностей</w:t>
      </w:r>
      <w:proofErr w:type="spellEnd"/>
      <w:r w:rsidR="005C40E6" w:rsidRPr="005339B8">
        <w:rPr>
          <w:rFonts w:ascii="Times New Roman" w:hAnsi="Times New Roman" w:cs="Times New Roman"/>
          <w:sz w:val="28"/>
          <w:szCs w:val="28"/>
          <w:lang w:val="uk-UA"/>
        </w:rPr>
        <w:t xml:space="preserve"> педагога. </w:t>
      </w:r>
      <w:proofErr w:type="spellStart"/>
      <w:r w:rsidR="005C40E6" w:rsidRPr="005339B8">
        <w:rPr>
          <w:rFonts w:ascii="Times New Roman" w:hAnsi="Times New Roman" w:cs="Times New Roman"/>
          <w:sz w:val="28"/>
          <w:szCs w:val="28"/>
          <w:lang w:val="uk-UA"/>
        </w:rPr>
        <w:t>Напркилад</w:t>
      </w:r>
      <w:proofErr w:type="spellEnd"/>
      <w:r w:rsidR="005C40E6" w:rsidRPr="005339B8">
        <w:rPr>
          <w:rFonts w:ascii="Times New Roman" w:hAnsi="Times New Roman" w:cs="Times New Roman"/>
          <w:sz w:val="28"/>
          <w:szCs w:val="28"/>
          <w:lang w:val="uk-UA"/>
        </w:rPr>
        <w:t xml:space="preserve">, у сфері 2. Професійний розвиток і взаємодія </w:t>
      </w:r>
      <w:r w:rsidR="00B12D71" w:rsidRPr="005339B8">
        <w:rPr>
          <w:rFonts w:ascii="Times New Roman" w:hAnsi="Times New Roman" w:cs="Times New Roman"/>
          <w:sz w:val="28"/>
          <w:szCs w:val="28"/>
          <w:lang w:val="uk-UA"/>
        </w:rPr>
        <w:t xml:space="preserve">визначено компетентності: 2.1. Постійний професійний розвиток, 2.2. Дослідницька діяльність, 2.3. Рефлексія та вдосконалення педагогічних практик, 2.4. Професійна співпраця. Майбутні вчителі іноземної мови зауважили, що ці позиції вони взагалі не розглядали з точки зору цифрових технологій. Однак, цей аспект безпосередньо торкається нашого </w:t>
      </w:r>
      <w:r w:rsidR="00D44582" w:rsidRPr="005339B8">
        <w:rPr>
          <w:rFonts w:ascii="Times New Roman" w:hAnsi="Times New Roman" w:cs="Times New Roman"/>
          <w:sz w:val="28"/>
          <w:szCs w:val="28"/>
          <w:lang w:val="uk-UA"/>
        </w:rPr>
        <w:t xml:space="preserve">дослідження, адже неформальна освіта зараз має переважно цифровий формат. </w:t>
      </w:r>
    </w:p>
    <w:p w14:paraId="6BE0A7FB" w14:textId="3E369B37" w:rsidR="00D44582" w:rsidRPr="005339B8" w:rsidRDefault="00D44582" w:rsidP="002C7BA7">
      <w:pPr>
        <w:spacing w:after="0" w:line="360" w:lineRule="auto"/>
        <w:ind w:firstLine="851"/>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Методика визначає чотири рівні сформованості: новачок, виконавець, інтегратор, лідер. Зауважимо, що лише один представник КГ перебував на рівні лідер</w:t>
      </w:r>
      <w:r w:rsidR="007F1D68" w:rsidRPr="005339B8">
        <w:rPr>
          <w:rFonts w:ascii="Times New Roman" w:hAnsi="Times New Roman" w:cs="Times New Roman"/>
          <w:sz w:val="28"/>
          <w:szCs w:val="28"/>
          <w:lang w:val="uk-UA"/>
        </w:rPr>
        <w:t>. Більшість майбутніх учителів іноземної мови перебували на рівні виконавець – 46% респондентів ЕГ та 48% КГ. Інші розподілились майже порівну між рівнями «новачок» і «інтегратор».</w:t>
      </w:r>
    </w:p>
    <w:p w14:paraId="6018A8C6" w14:textId="0EA1A329" w:rsidR="007F1D68" w:rsidRPr="005339B8" w:rsidRDefault="007F1D68" w:rsidP="002C7BA7">
      <w:pPr>
        <w:spacing w:after="0" w:line="360" w:lineRule="auto"/>
        <w:ind w:firstLine="851"/>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Останній показник за цим критерієм – «інтеграція неформальної освіти»</w:t>
      </w:r>
      <w:r w:rsidR="0033298C" w:rsidRPr="005339B8">
        <w:rPr>
          <w:rFonts w:ascii="Times New Roman" w:hAnsi="Times New Roman" w:cs="Times New Roman"/>
          <w:sz w:val="28"/>
          <w:szCs w:val="28"/>
          <w:lang w:val="uk-UA"/>
        </w:rPr>
        <w:t xml:space="preserve">, його рівень сформованості визначався за допомогою електронного </w:t>
      </w:r>
      <w:r w:rsidR="0033298C" w:rsidRPr="005339B8">
        <w:rPr>
          <w:rFonts w:ascii="Times New Roman" w:hAnsi="Times New Roman" w:cs="Times New Roman"/>
          <w:sz w:val="28"/>
          <w:szCs w:val="28"/>
          <w:lang w:val="uk-UA"/>
        </w:rPr>
        <w:lastRenderedPageBreak/>
        <w:t>портфоліо, у якому майбутні учителі іноземної мови відображали використання засобів неформальної освіти у власній педагогічній діяльності та професійному саморозвитку.</w:t>
      </w:r>
    </w:p>
    <w:p w14:paraId="72E9F19F" w14:textId="22D7D547" w:rsidR="0033298C" w:rsidRPr="005339B8" w:rsidRDefault="0033298C" w:rsidP="002C7BA7">
      <w:pPr>
        <w:spacing w:after="0" w:line="360" w:lineRule="auto"/>
        <w:ind w:firstLine="851"/>
        <w:jc w:val="both"/>
        <w:rPr>
          <w:sz w:val="28"/>
          <w:szCs w:val="28"/>
          <w:lang w:val="uk-UA"/>
        </w:rPr>
      </w:pPr>
      <w:r w:rsidRPr="005339B8">
        <w:rPr>
          <w:rFonts w:ascii="Times New Roman" w:hAnsi="Times New Roman" w:cs="Times New Roman"/>
          <w:sz w:val="28"/>
          <w:szCs w:val="28"/>
          <w:lang w:val="uk-UA"/>
        </w:rPr>
        <w:t>Констатуємо, що тут ми спостеріга</w:t>
      </w:r>
      <w:r w:rsidR="00EF2870" w:rsidRPr="005339B8">
        <w:rPr>
          <w:rFonts w:ascii="Times New Roman" w:hAnsi="Times New Roman" w:cs="Times New Roman"/>
          <w:sz w:val="28"/>
          <w:szCs w:val="28"/>
          <w:lang w:val="uk-UA"/>
        </w:rPr>
        <w:t xml:space="preserve">ли епізодичне використання засобів неформальної освіти для власної педагогічної діяльності (під час розробки уроку), однак, при цьому, траплялися використання цифрового контенту, що не є засобом неформальної освіти (наприклад, </w:t>
      </w:r>
      <w:proofErr w:type="spellStart"/>
      <w:r w:rsidR="00EF2870" w:rsidRPr="005339B8">
        <w:rPr>
          <w:rFonts w:ascii="Times New Roman" w:hAnsi="Times New Roman" w:cs="Times New Roman"/>
          <w:sz w:val="28"/>
          <w:szCs w:val="28"/>
          <w:lang w:val="uk-UA"/>
        </w:rPr>
        <w:t>мульфільмів</w:t>
      </w:r>
      <w:proofErr w:type="spellEnd"/>
      <w:r w:rsidR="00EF2870" w:rsidRPr="005339B8">
        <w:rPr>
          <w:rFonts w:ascii="Times New Roman" w:hAnsi="Times New Roman" w:cs="Times New Roman"/>
          <w:sz w:val="28"/>
          <w:szCs w:val="28"/>
          <w:lang w:val="uk-UA"/>
        </w:rPr>
        <w:t xml:space="preserve">). І хоча ми досліджували діяльнісно-технологічний критерій, варто віднести цей факт до показників когнітивного критерію, адже здобувачі не обізнані в засобах неформальної освіти. Крім того, на цьому етапі ми спостерігали повну відсутність використання в портфоліо засобів неформальної освіти для професійного саморозвитку. </w:t>
      </w:r>
      <w:r w:rsidR="00454EE2" w:rsidRPr="005339B8">
        <w:rPr>
          <w:rFonts w:ascii="Times New Roman" w:hAnsi="Times New Roman" w:cs="Times New Roman"/>
          <w:sz w:val="28"/>
          <w:szCs w:val="28"/>
          <w:lang w:val="uk-UA"/>
        </w:rPr>
        <w:t>Зауважимо, що хоча майбутні вчителі й використовують такі засоби, вони не сприймають їх як ціннісний аспект і не зазначають у портфоліо.</w:t>
      </w:r>
    </w:p>
    <w:p w14:paraId="55F0C4BC" w14:textId="12BEE3F1" w:rsidR="00027A4D" w:rsidRPr="005339B8" w:rsidRDefault="00454EE2" w:rsidP="0046747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Отже, о</w:t>
      </w:r>
      <w:r w:rsidR="00027A4D" w:rsidRPr="005339B8">
        <w:rPr>
          <w:rFonts w:ascii="Times New Roman" w:hAnsi="Times New Roman" w:cs="Times New Roman"/>
          <w:sz w:val="28"/>
          <w:szCs w:val="28"/>
          <w:lang w:val="uk-UA"/>
        </w:rPr>
        <w:t xml:space="preserve">тримані результати </w:t>
      </w:r>
      <w:r w:rsidR="004D0CF1" w:rsidRPr="005339B8">
        <w:rPr>
          <w:rFonts w:ascii="Times New Roman" w:hAnsi="Times New Roman" w:cs="Times New Roman"/>
          <w:sz w:val="28"/>
          <w:szCs w:val="28"/>
          <w:lang w:val="uk-UA"/>
        </w:rPr>
        <w:t xml:space="preserve">аналізу сформованості професійної компетентності майбутніх учителів засобами неформальної освіти </w:t>
      </w:r>
      <w:r w:rsidRPr="005339B8">
        <w:rPr>
          <w:rFonts w:ascii="Times New Roman" w:hAnsi="Times New Roman" w:cs="Times New Roman"/>
          <w:sz w:val="28"/>
          <w:szCs w:val="28"/>
          <w:lang w:val="uk-UA"/>
        </w:rPr>
        <w:t xml:space="preserve">за діяльнісно-технологічним критерієм </w:t>
      </w:r>
      <w:r w:rsidR="00027A4D" w:rsidRPr="005339B8">
        <w:rPr>
          <w:rFonts w:ascii="Times New Roman" w:hAnsi="Times New Roman" w:cs="Times New Roman"/>
          <w:sz w:val="28"/>
          <w:szCs w:val="28"/>
          <w:lang w:val="uk-UA"/>
        </w:rPr>
        <w:t>зведені в таблицю</w:t>
      </w:r>
      <w:r w:rsidR="00EF42BF" w:rsidRPr="005339B8">
        <w:rPr>
          <w:rFonts w:ascii="Times New Roman" w:hAnsi="Times New Roman" w:cs="Times New Roman"/>
          <w:sz w:val="28"/>
          <w:szCs w:val="28"/>
          <w:lang w:val="uk-UA"/>
        </w:rPr>
        <w:t xml:space="preserve"> 1.</w:t>
      </w:r>
      <w:r w:rsidR="00027A4D" w:rsidRPr="005339B8">
        <w:rPr>
          <w:rFonts w:ascii="Times New Roman" w:hAnsi="Times New Roman" w:cs="Times New Roman"/>
          <w:sz w:val="28"/>
          <w:szCs w:val="28"/>
          <w:lang w:val="uk-UA"/>
        </w:rPr>
        <w:t>.</w:t>
      </w:r>
    </w:p>
    <w:p w14:paraId="10B83A4A" w14:textId="14DB6F29" w:rsidR="00027A4D" w:rsidRPr="005339B8" w:rsidRDefault="00027A4D" w:rsidP="00467471">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w:t>
      </w:r>
      <w:r w:rsidR="003673F5" w:rsidRPr="005339B8">
        <w:rPr>
          <w:rFonts w:ascii="Times New Roman" w:hAnsi="Times New Roman" w:cs="Times New Roman"/>
          <w:sz w:val="28"/>
          <w:szCs w:val="28"/>
          <w:lang w:val="uk-UA"/>
        </w:rPr>
        <w:t xml:space="preserve"> 1.</w:t>
      </w:r>
    </w:p>
    <w:p w14:paraId="650FDD22" w14:textId="77777777" w:rsidR="00027A4D" w:rsidRPr="005339B8" w:rsidRDefault="00027A4D" w:rsidP="00467471">
      <w:pPr>
        <w:spacing w:after="0" w:line="360" w:lineRule="auto"/>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Результати діагностики сформованості професійної компетентності майбутніх учителів іноземної мови засобами неформальної освіти </w:t>
      </w:r>
    </w:p>
    <w:p w14:paraId="2CA356B1" w14:textId="07A3DD2C" w:rsidR="00027A4D" w:rsidRPr="005339B8" w:rsidRDefault="00027A4D" w:rsidP="00467471">
      <w:pPr>
        <w:spacing w:after="0" w:line="360" w:lineRule="auto"/>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за діяльнісно-технологічним критерієм </w:t>
      </w:r>
      <w:r w:rsidR="009E259A" w:rsidRPr="005339B8">
        <w:rPr>
          <w:rFonts w:ascii="Times New Roman" w:hAnsi="Times New Roman" w:cs="Times New Roman"/>
          <w:b/>
          <w:bCs/>
          <w:sz w:val="28"/>
          <w:szCs w:val="28"/>
          <w:lang w:val="uk-UA"/>
        </w:rPr>
        <w:t xml:space="preserve">на </w:t>
      </w:r>
      <w:proofErr w:type="spellStart"/>
      <w:r w:rsidR="009E259A" w:rsidRPr="005339B8">
        <w:rPr>
          <w:rFonts w:ascii="Times New Roman" w:hAnsi="Times New Roman" w:cs="Times New Roman"/>
          <w:b/>
          <w:bCs/>
          <w:sz w:val="28"/>
          <w:szCs w:val="28"/>
          <w:lang w:val="uk-UA"/>
        </w:rPr>
        <w:t>констатувальному</w:t>
      </w:r>
      <w:proofErr w:type="spellEnd"/>
      <w:r w:rsidR="009E259A" w:rsidRPr="005339B8">
        <w:rPr>
          <w:rFonts w:ascii="Times New Roman" w:hAnsi="Times New Roman" w:cs="Times New Roman"/>
          <w:b/>
          <w:bCs/>
          <w:sz w:val="28"/>
          <w:szCs w:val="28"/>
          <w:lang w:val="uk-UA"/>
        </w:rPr>
        <w:t xml:space="preserve"> етапі </w:t>
      </w:r>
    </w:p>
    <w:tbl>
      <w:tblPr>
        <w:tblStyle w:val="a4"/>
        <w:tblW w:w="0" w:type="auto"/>
        <w:tblLayout w:type="fixed"/>
        <w:tblLook w:val="04A0" w:firstRow="1" w:lastRow="0" w:firstColumn="1" w:lastColumn="0" w:noHBand="0" w:noVBand="1"/>
      </w:tblPr>
      <w:tblGrid>
        <w:gridCol w:w="2437"/>
        <w:gridCol w:w="1244"/>
        <w:gridCol w:w="1134"/>
        <w:gridCol w:w="1164"/>
        <w:gridCol w:w="1246"/>
        <w:gridCol w:w="1191"/>
        <w:gridCol w:w="929"/>
      </w:tblGrid>
      <w:tr w:rsidR="00AA79DD" w:rsidRPr="005339B8" w14:paraId="1A8E4D8C" w14:textId="77777777" w:rsidTr="001E6EBA">
        <w:trPr>
          <w:trHeight w:val="231"/>
        </w:trPr>
        <w:tc>
          <w:tcPr>
            <w:tcW w:w="2437" w:type="dxa"/>
            <w:vMerge w:val="restart"/>
          </w:tcPr>
          <w:p w14:paraId="0A2A1530" w14:textId="73FEEA25" w:rsidR="00AA79DD" w:rsidRPr="005339B8" w:rsidRDefault="00B102FD"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w:t>
            </w:r>
            <w:r w:rsidR="00AA79DD" w:rsidRPr="005339B8">
              <w:rPr>
                <w:rFonts w:ascii="Times New Roman" w:hAnsi="Times New Roman" w:cs="Times New Roman"/>
                <w:b/>
                <w:bCs/>
                <w:sz w:val="24"/>
                <w:szCs w:val="24"/>
                <w:lang w:val="uk-UA"/>
              </w:rPr>
              <w:t>оказники критерію</w:t>
            </w:r>
          </w:p>
        </w:tc>
        <w:tc>
          <w:tcPr>
            <w:tcW w:w="6908" w:type="dxa"/>
            <w:gridSpan w:val="6"/>
          </w:tcPr>
          <w:p w14:paraId="0B7B76EE" w14:textId="77777777" w:rsidR="00AA79DD" w:rsidRPr="005339B8" w:rsidRDefault="00AA79DD"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w:t>
            </w:r>
          </w:p>
        </w:tc>
      </w:tr>
      <w:tr w:rsidR="00AA79DD" w:rsidRPr="005339B8" w14:paraId="1436815A" w14:textId="77777777" w:rsidTr="001E6EBA">
        <w:trPr>
          <w:trHeight w:val="224"/>
        </w:trPr>
        <w:tc>
          <w:tcPr>
            <w:tcW w:w="2437" w:type="dxa"/>
            <w:vMerge/>
          </w:tcPr>
          <w:p w14:paraId="6041B977" w14:textId="77777777" w:rsidR="00AA79DD" w:rsidRPr="005339B8" w:rsidRDefault="00AA79DD" w:rsidP="001E6EBA">
            <w:pPr>
              <w:jc w:val="center"/>
              <w:rPr>
                <w:rFonts w:ascii="Times New Roman" w:hAnsi="Times New Roman" w:cs="Times New Roman"/>
                <w:sz w:val="24"/>
                <w:szCs w:val="24"/>
                <w:lang w:val="uk-UA"/>
              </w:rPr>
            </w:pPr>
          </w:p>
        </w:tc>
        <w:tc>
          <w:tcPr>
            <w:tcW w:w="3542" w:type="dxa"/>
            <w:gridSpan w:val="3"/>
          </w:tcPr>
          <w:p w14:paraId="5475009E" w14:textId="77777777" w:rsidR="00AA79DD" w:rsidRPr="005339B8" w:rsidRDefault="00AA79DD"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КГ</w:t>
            </w:r>
          </w:p>
        </w:tc>
        <w:tc>
          <w:tcPr>
            <w:tcW w:w="3366" w:type="dxa"/>
            <w:gridSpan w:val="3"/>
          </w:tcPr>
          <w:p w14:paraId="27A586F1" w14:textId="77777777" w:rsidR="00AA79DD" w:rsidRPr="005339B8" w:rsidRDefault="00AA79DD"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ЕГ</w:t>
            </w:r>
          </w:p>
        </w:tc>
      </w:tr>
      <w:tr w:rsidR="00AA79DD" w:rsidRPr="005339B8" w14:paraId="0DF0D0E7" w14:textId="77777777" w:rsidTr="001E6EBA">
        <w:trPr>
          <w:trHeight w:val="250"/>
        </w:trPr>
        <w:tc>
          <w:tcPr>
            <w:tcW w:w="2437" w:type="dxa"/>
            <w:vMerge/>
          </w:tcPr>
          <w:p w14:paraId="0A0D1D36" w14:textId="77777777" w:rsidR="00AA79DD" w:rsidRPr="005339B8" w:rsidRDefault="00AA79DD" w:rsidP="001E6EBA">
            <w:pPr>
              <w:jc w:val="center"/>
              <w:rPr>
                <w:rFonts w:ascii="Times New Roman" w:hAnsi="Times New Roman" w:cs="Times New Roman"/>
                <w:sz w:val="24"/>
                <w:szCs w:val="24"/>
                <w:lang w:val="uk-UA"/>
              </w:rPr>
            </w:pPr>
          </w:p>
        </w:tc>
        <w:tc>
          <w:tcPr>
            <w:tcW w:w="1244" w:type="dxa"/>
          </w:tcPr>
          <w:p w14:paraId="342646FB" w14:textId="77777777" w:rsidR="00AA79DD" w:rsidRPr="005339B8" w:rsidRDefault="00AA79DD"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p w14:paraId="3B7DE506" w14:textId="77777777" w:rsidR="00AA79DD" w:rsidRPr="005339B8" w:rsidRDefault="00AA79DD" w:rsidP="001E6EBA">
            <w:pPr>
              <w:jc w:val="center"/>
              <w:rPr>
                <w:rFonts w:ascii="Times New Roman" w:hAnsi="Times New Roman" w:cs="Times New Roman"/>
                <w:sz w:val="24"/>
                <w:szCs w:val="24"/>
                <w:lang w:val="uk-UA"/>
              </w:rPr>
            </w:pPr>
          </w:p>
        </w:tc>
        <w:tc>
          <w:tcPr>
            <w:tcW w:w="1134" w:type="dxa"/>
          </w:tcPr>
          <w:p w14:paraId="67C7E8D9" w14:textId="77777777" w:rsidR="00AA79DD" w:rsidRPr="005339B8" w:rsidRDefault="00AA79DD"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1164" w:type="dxa"/>
          </w:tcPr>
          <w:p w14:paraId="7B3CCC95" w14:textId="77777777" w:rsidR="00AA79DD" w:rsidRPr="005339B8" w:rsidRDefault="00AA79DD"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c>
          <w:tcPr>
            <w:tcW w:w="1246" w:type="dxa"/>
          </w:tcPr>
          <w:p w14:paraId="0D01B29A" w14:textId="3FE8E183" w:rsidR="00AA79DD" w:rsidRPr="005339B8" w:rsidRDefault="00AA79DD" w:rsidP="00597479">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1191" w:type="dxa"/>
          </w:tcPr>
          <w:p w14:paraId="152D6390" w14:textId="77777777" w:rsidR="00AA79DD" w:rsidRPr="005339B8" w:rsidRDefault="00AA79DD"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929" w:type="dxa"/>
          </w:tcPr>
          <w:p w14:paraId="095145D6" w14:textId="77777777" w:rsidR="00AA79DD" w:rsidRPr="005339B8" w:rsidRDefault="00AA79DD" w:rsidP="001E6E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r>
      <w:tr w:rsidR="00AA79DD" w:rsidRPr="005339B8" w14:paraId="61663474" w14:textId="77777777" w:rsidTr="001E6EBA">
        <w:trPr>
          <w:trHeight w:val="531"/>
        </w:trPr>
        <w:tc>
          <w:tcPr>
            <w:tcW w:w="2437" w:type="dxa"/>
            <w:vAlign w:val="center"/>
          </w:tcPr>
          <w:p w14:paraId="6A8ADD32" w14:textId="63C1029F" w:rsidR="00AA79DD" w:rsidRPr="005339B8" w:rsidRDefault="00AA79DD"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Організація освітнього процесу</w:t>
            </w:r>
          </w:p>
        </w:tc>
        <w:tc>
          <w:tcPr>
            <w:tcW w:w="1244" w:type="dxa"/>
          </w:tcPr>
          <w:p w14:paraId="093AEC4D" w14:textId="10E91598" w:rsidR="00AA79DD" w:rsidRPr="005339B8" w:rsidRDefault="00597479"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31</w:t>
            </w:r>
          </w:p>
        </w:tc>
        <w:tc>
          <w:tcPr>
            <w:tcW w:w="1134" w:type="dxa"/>
          </w:tcPr>
          <w:p w14:paraId="3487FF4B" w14:textId="3D7CC0D2" w:rsidR="00AA79DD" w:rsidRPr="005339B8" w:rsidRDefault="00597479"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33</w:t>
            </w:r>
          </w:p>
        </w:tc>
        <w:tc>
          <w:tcPr>
            <w:tcW w:w="1164" w:type="dxa"/>
          </w:tcPr>
          <w:p w14:paraId="6059B85C" w14:textId="526799A3" w:rsidR="00AA79DD" w:rsidRPr="005339B8" w:rsidRDefault="00597479"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34</w:t>
            </w:r>
          </w:p>
        </w:tc>
        <w:tc>
          <w:tcPr>
            <w:tcW w:w="1246" w:type="dxa"/>
          </w:tcPr>
          <w:p w14:paraId="16C062AA" w14:textId="41ABF672" w:rsidR="00AA79DD" w:rsidRPr="005339B8" w:rsidRDefault="00597479"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29</w:t>
            </w:r>
          </w:p>
        </w:tc>
        <w:tc>
          <w:tcPr>
            <w:tcW w:w="1191" w:type="dxa"/>
          </w:tcPr>
          <w:p w14:paraId="6D95D983" w14:textId="74CD8B63" w:rsidR="00AA79DD" w:rsidRPr="005339B8" w:rsidRDefault="00597479"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32</w:t>
            </w:r>
          </w:p>
        </w:tc>
        <w:tc>
          <w:tcPr>
            <w:tcW w:w="929" w:type="dxa"/>
          </w:tcPr>
          <w:p w14:paraId="28C67AEA" w14:textId="2DE7FAB9" w:rsidR="00AA79DD" w:rsidRPr="005339B8" w:rsidRDefault="00597479"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39</w:t>
            </w:r>
          </w:p>
        </w:tc>
      </w:tr>
      <w:tr w:rsidR="00AA79DD" w:rsidRPr="005339B8" w14:paraId="2B61F6F4" w14:textId="77777777" w:rsidTr="001E6EBA">
        <w:trPr>
          <w:trHeight w:val="1161"/>
        </w:trPr>
        <w:tc>
          <w:tcPr>
            <w:tcW w:w="2437" w:type="dxa"/>
            <w:vAlign w:val="center"/>
          </w:tcPr>
          <w:p w14:paraId="28F730FD" w14:textId="7E8E7682" w:rsidR="00AA79DD" w:rsidRPr="005339B8" w:rsidRDefault="00AA79DD"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Використання педагогічних і цифрових технологій</w:t>
            </w:r>
          </w:p>
        </w:tc>
        <w:tc>
          <w:tcPr>
            <w:tcW w:w="1244" w:type="dxa"/>
          </w:tcPr>
          <w:p w14:paraId="7E2DDD20" w14:textId="79135327"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23</w:t>
            </w:r>
          </w:p>
        </w:tc>
        <w:tc>
          <w:tcPr>
            <w:tcW w:w="1134" w:type="dxa"/>
          </w:tcPr>
          <w:p w14:paraId="40891188" w14:textId="7E657208"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27</w:t>
            </w:r>
          </w:p>
        </w:tc>
        <w:tc>
          <w:tcPr>
            <w:tcW w:w="1164" w:type="dxa"/>
          </w:tcPr>
          <w:p w14:paraId="65726073" w14:textId="262819FB"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50</w:t>
            </w:r>
          </w:p>
        </w:tc>
        <w:tc>
          <w:tcPr>
            <w:tcW w:w="1246" w:type="dxa"/>
          </w:tcPr>
          <w:p w14:paraId="2904E4B6" w14:textId="3E6C8681"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14</w:t>
            </w:r>
          </w:p>
        </w:tc>
        <w:tc>
          <w:tcPr>
            <w:tcW w:w="1191" w:type="dxa"/>
          </w:tcPr>
          <w:p w14:paraId="3BC6E7D2" w14:textId="58513CC0"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21</w:t>
            </w:r>
          </w:p>
        </w:tc>
        <w:tc>
          <w:tcPr>
            <w:tcW w:w="929" w:type="dxa"/>
          </w:tcPr>
          <w:p w14:paraId="58B824A0" w14:textId="3CA1C7FE"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65</w:t>
            </w:r>
          </w:p>
        </w:tc>
      </w:tr>
      <w:tr w:rsidR="00AA79DD" w:rsidRPr="005339B8" w14:paraId="68C89654" w14:textId="77777777" w:rsidTr="001E6EBA">
        <w:trPr>
          <w:trHeight w:val="1161"/>
        </w:trPr>
        <w:tc>
          <w:tcPr>
            <w:tcW w:w="2437" w:type="dxa"/>
            <w:vAlign w:val="center"/>
          </w:tcPr>
          <w:p w14:paraId="684BA689" w14:textId="3A6556E2" w:rsidR="00AA79DD" w:rsidRPr="005339B8" w:rsidRDefault="00AA79DD"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Застосування інноваційних методів навчання</w:t>
            </w:r>
          </w:p>
        </w:tc>
        <w:tc>
          <w:tcPr>
            <w:tcW w:w="1244" w:type="dxa"/>
          </w:tcPr>
          <w:p w14:paraId="3940C2F1" w14:textId="3A8DD913"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19</w:t>
            </w:r>
          </w:p>
        </w:tc>
        <w:tc>
          <w:tcPr>
            <w:tcW w:w="1134" w:type="dxa"/>
          </w:tcPr>
          <w:p w14:paraId="048363FB" w14:textId="5F6723FA"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1164" w:type="dxa"/>
          </w:tcPr>
          <w:p w14:paraId="3F9F5226" w14:textId="2E687199"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68</w:t>
            </w:r>
          </w:p>
        </w:tc>
        <w:tc>
          <w:tcPr>
            <w:tcW w:w="1246" w:type="dxa"/>
          </w:tcPr>
          <w:p w14:paraId="5E1F5DF6" w14:textId="400C6232"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11</w:t>
            </w:r>
          </w:p>
        </w:tc>
        <w:tc>
          <w:tcPr>
            <w:tcW w:w="1191" w:type="dxa"/>
          </w:tcPr>
          <w:p w14:paraId="74647E41" w14:textId="00B0F7C4"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18</w:t>
            </w:r>
          </w:p>
        </w:tc>
        <w:tc>
          <w:tcPr>
            <w:tcW w:w="929" w:type="dxa"/>
          </w:tcPr>
          <w:p w14:paraId="4E4C864A" w14:textId="0BB01414"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64</w:t>
            </w:r>
          </w:p>
        </w:tc>
      </w:tr>
      <w:tr w:rsidR="00AA79DD" w:rsidRPr="005339B8" w14:paraId="43B99692" w14:textId="77777777" w:rsidTr="001E6EBA">
        <w:trPr>
          <w:trHeight w:val="1161"/>
        </w:trPr>
        <w:tc>
          <w:tcPr>
            <w:tcW w:w="2437" w:type="dxa"/>
            <w:vAlign w:val="center"/>
          </w:tcPr>
          <w:p w14:paraId="723BFF5C" w14:textId="5CC2E71A" w:rsidR="00AA79DD" w:rsidRPr="005339B8" w:rsidRDefault="00AA79DD"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lastRenderedPageBreak/>
              <w:t>Використання цифрових інструментів</w:t>
            </w:r>
          </w:p>
        </w:tc>
        <w:tc>
          <w:tcPr>
            <w:tcW w:w="1244" w:type="dxa"/>
          </w:tcPr>
          <w:p w14:paraId="02C06D61" w14:textId="12DC1227"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w:t>
            </w:r>
          </w:p>
        </w:tc>
        <w:tc>
          <w:tcPr>
            <w:tcW w:w="1134" w:type="dxa"/>
          </w:tcPr>
          <w:p w14:paraId="2B30C695" w14:textId="68D73E42"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1164" w:type="dxa"/>
          </w:tcPr>
          <w:p w14:paraId="093EF948" w14:textId="1F539915"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89</w:t>
            </w:r>
          </w:p>
        </w:tc>
        <w:tc>
          <w:tcPr>
            <w:tcW w:w="1246" w:type="dxa"/>
          </w:tcPr>
          <w:p w14:paraId="4FEDFDA5" w14:textId="201DCF08"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9</w:t>
            </w:r>
          </w:p>
        </w:tc>
        <w:tc>
          <w:tcPr>
            <w:tcW w:w="1191" w:type="dxa"/>
          </w:tcPr>
          <w:p w14:paraId="78288F82" w14:textId="29D9FE07"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929" w:type="dxa"/>
          </w:tcPr>
          <w:p w14:paraId="471675FF" w14:textId="5BEAED17"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38</w:t>
            </w:r>
          </w:p>
        </w:tc>
      </w:tr>
      <w:tr w:rsidR="00AA79DD" w:rsidRPr="005339B8" w14:paraId="6A981C46" w14:textId="77777777" w:rsidTr="001E6EBA">
        <w:trPr>
          <w:trHeight w:val="1161"/>
        </w:trPr>
        <w:tc>
          <w:tcPr>
            <w:tcW w:w="2437" w:type="dxa"/>
            <w:vAlign w:val="center"/>
          </w:tcPr>
          <w:p w14:paraId="41D23E33" w14:textId="3C28C9D4" w:rsidR="00AA79DD" w:rsidRPr="005339B8" w:rsidRDefault="00AA79DD"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Інтеграція неформальної освіти</w:t>
            </w:r>
          </w:p>
        </w:tc>
        <w:tc>
          <w:tcPr>
            <w:tcW w:w="1244" w:type="dxa"/>
          </w:tcPr>
          <w:p w14:paraId="39A8F83B" w14:textId="4EA15654"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1134" w:type="dxa"/>
          </w:tcPr>
          <w:p w14:paraId="2247B0C6" w14:textId="1E79BF5E"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w:t>
            </w:r>
          </w:p>
        </w:tc>
        <w:tc>
          <w:tcPr>
            <w:tcW w:w="1164" w:type="dxa"/>
          </w:tcPr>
          <w:p w14:paraId="33555E64" w14:textId="45F0A1D2"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81</w:t>
            </w:r>
          </w:p>
        </w:tc>
        <w:tc>
          <w:tcPr>
            <w:tcW w:w="1246" w:type="dxa"/>
          </w:tcPr>
          <w:p w14:paraId="6D130096" w14:textId="49B1DE9C"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1191" w:type="dxa"/>
          </w:tcPr>
          <w:p w14:paraId="0D0A67AB" w14:textId="2A26241F"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17</w:t>
            </w:r>
          </w:p>
        </w:tc>
        <w:tc>
          <w:tcPr>
            <w:tcW w:w="929" w:type="dxa"/>
          </w:tcPr>
          <w:p w14:paraId="6337B142" w14:textId="4E63D66B" w:rsidR="00AA79DD" w:rsidRPr="005339B8" w:rsidRDefault="00A254B6" w:rsidP="00AA79DD">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67</w:t>
            </w:r>
          </w:p>
        </w:tc>
      </w:tr>
      <w:tr w:rsidR="00AA79DD" w:rsidRPr="005339B8" w14:paraId="7F0010C2" w14:textId="77777777" w:rsidTr="001E6EBA">
        <w:trPr>
          <w:trHeight w:val="254"/>
        </w:trPr>
        <w:tc>
          <w:tcPr>
            <w:tcW w:w="2437" w:type="dxa"/>
          </w:tcPr>
          <w:p w14:paraId="68818776" w14:textId="4216B35B" w:rsidR="00AA79DD" w:rsidRPr="005339B8" w:rsidRDefault="00AA79DD"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 xml:space="preserve">Середній загальний </w:t>
            </w:r>
            <w:proofErr w:type="spellStart"/>
            <w:r w:rsidRPr="005339B8">
              <w:rPr>
                <w:rFonts w:ascii="Times New Roman" w:hAnsi="Times New Roman" w:cs="Times New Roman"/>
                <w:b/>
                <w:bCs/>
                <w:sz w:val="24"/>
                <w:szCs w:val="24"/>
                <w:lang w:val="uk-UA"/>
              </w:rPr>
              <w:t>разультат</w:t>
            </w:r>
            <w:proofErr w:type="spellEnd"/>
            <w:r w:rsidRPr="005339B8">
              <w:rPr>
                <w:rFonts w:ascii="Times New Roman" w:hAnsi="Times New Roman" w:cs="Times New Roman"/>
                <w:b/>
                <w:bCs/>
                <w:sz w:val="24"/>
                <w:szCs w:val="24"/>
                <w:lang w:val="uk-UA"/>
              </w:rPr>
              <w:t xml:space="preserve"> </w:t>
            </w:r>
          </w:p>
        </w:tc>
        <w:tc>
          <w:tcPr>
            <w:tcW w:w="1244" w:type="dxa"/>
          </w:tcPr>
          <w:p w14:paraId="4C36B87F" w14:textId="77777777" w:rsidR="00AA79DD" w:rsidRPr="005339B8" w:rsidRDefault="00AA79DD"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6,5</w:t>
            </w:r>
          </w:p>
        </w:tc>
        <w:tc>
          <w:tcPr>
            <w:tcW w:w="1134" w:type="dxa"/>
          </w:tcPr>
          <w:p w14:paraId="6A50B8ED" w14:textId="77777777" w:rsidR="00AA79DD" w:rsidRPr="005339B8" w:rsidRDefault="00AA79DD"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12,5</w:t>
            </w:r>
          </w:p>
        </w:tc>
        <w:tc>
          <w:tcPr>
            <w:tcW w:w="1164" w:type="dxa"/>
          </w:tcPr>
          <w:p w14:paraId="35D33F4E" w14:textId="77777777" w:rsidR="00AA79DD" w:rsidRPr="005339B8" w:rsidRDefault="00AA79DD"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69,5</w:t>
            </w:r>
          </w:p>
        </w:tc>
        <w:tc>
          <w:tcPr>
            <w:tcW w:w="1246" w:type="dxa"/>
          </w:tcPr>
          <w:p w14:paraId="043059B3" w14:textId="77777777" w:rsidR="00AA79DD" w:rsidRPr="005339B8" w:rsidRDefault="00AA79DD"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6,0</w:t>
            </w:r>
          </w:p>
        </w:tc>
        <w:tc>
          <w:tcPr>
            <w:tcW w:w="1191" w:type="dxa"/>
          </w:tcPr>
          <w:p w14:paraId="4DEDCAA5" w14:textId="77777777" w:rsidR="00AA79DD" w:rsidRPr="005339B8" w:rsidRDefault="00AA79DD"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17,0</w:t>
            </w:r>
          </w:p>
        </w:tc>
        <w:tc>
          <w:tcPr>
            <w:tcW w:w="929" w:type="dxa"/>
          </w:tcPr>
          <w:p w14:paraId="3683F2A2" w14:textId="77777777" w:rsidR="00AA79DD" w:rsidRPr="005339B8" w:rsidRDefault="00AA79DD" w:rsidP="001E6E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67,5</w:t>
            </w:r>
          </w:p>
        </w:tc>
      </w:tr>
    </w:tbl>
    <w:p w14:paraId="43A41E45" w14:textId="77777777" w:rsidR="00AA79DD" w:rsidRPr="005339B8" w:rsidRDefault="00AA79DD" w:rsidP="00027A4D">
      <w:pPr>
        <w:pStyle w:val="Default"/>
        <w:spacing w:line="360" w:lineRule="auto"/>
        <w:ind w:firstLine="720"/>
        <w:jc w:val="both"/>
        <w:rPr>
          <w:color w:val="auto"/>
          <w:sz w:val="28"/>
          <w:szCs w:val="28"/>
          <w:lang w:val="uk-UA"/>
        </w:rPr>
      </w:pPr>
    </w:p>
    <w:p w14:paraId="5C7AF3C0" w14:textId="71DE66B4" w:rsidR="00856535" w:rsidRPr="005339B8" w:rsidRDefault="00027A4D" w:rsidP="001B2B2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Діагностика рівнів </w:t>
      </w:r>
      <w:r w:rsidR="009367FA" w:rsidRPr="005339B8">
        <w:rPr>
          <w:rFonts w:ascii="Times New Roman" w:hAnsi="Times New Roman" w:cs="Times New Roman"/>
          <w:sz w:val="28"/>
          <w:szCs w:val="28"/>
          <w:lang w:val="uk-UA"/>
        </w:rPr>
        <w:t>сформованості професійної компетентності майбутніх учителів іноземної мови за</w:t>
      </w:r>
      <w:r w:rsidRPr="005339B8">
        <w:rPr>
          <w:rFonts w:ascii="Times New Roman" w:hAnsi="Times New Roman" w:cs="Times New Roman"/>
          <w:sz w:val="28"/>
          <w:szCs w:val="28"/>
          <w:lang w:val="uk-UA"/>
        </w:rPr>
        <w:t xml:space="preserve"> </w:t>
      </w:r>
      <w:r w:rsidR="00856535" w:rsidRPr="005339B8">
        <w:rPr>
          <w:rFonts w:ascii="Times New Roman" w:hAnsi="Times New Roman" w:cs="Times New Roman"/>
          <w:sz w:val="28"/>
          <w:szCs w:val="28"/>
          <w:lang w:val="uk-UA"/>
        </w:rPr>
        <w:t xml:space="preserve">останнім, </w:t>
      </w:r>
      <w:r w:rsidRPr="005339B8">
        <w:rPr>
          <w:rFonts w:ascii="Times New Roman" w:hAnsi="Times New Roman" w:cs="Times New Roman"/>
          <w:sz w:val="28"/>
          <w:szCs w:val="28"/>
          <w:lang w:val="uk-UA"/>
        </w:rPr>
        <w:t xml:space="preserve">рефлексивним критерієм </w:t>
      </w:r>
      <w:r w:rsidR="00856535" w:rsidRPr="005339B8">
        <w:rPr>
          <w:rFonts w:ascii="Times New Roman" w:hAnsi="Times New Roman" w:cs="Times New Roman"/>
          <w:sz w:val="28"/>
          <w:szCs w:val="28"/>
          <w:lang w:val="uk-UA"/>
        </w:rPr>
        <w:t>тако</w:t>
      </w:r>
      <w:r w:rsidR="00331C19" w:rsidRPr="005339B8">
        <w:rPr>
          <w:rFonts w:ascii="Times New Roman" w:hAnsi="Times New Roman" w:cs="Times New Roman"/>
          <w:sz w:val="28"/>
          <w:szCs w:val="28"/>
          <w:lang w:val="uk-UA"/>
        </w:rPr>
        <w:t>ж здійснювали</w:t>
      </w:r>
      <w:r w:rsidR="00856535" w:rsidRPr="005339B8">
        <w:rPr>
          <w:rFonts w:ascii="Times New Roman" w:hAnsi="Times New Roman" w:cs="Times New Roman"/>
          <w:sz w:val="28"/>
          <w:szCs w:val="28"/>
          <w:lang w:val="uk-UA"/>
        </w:rPr>
        <w:t xml:space="preserve"> за цілою низкою </w:t>
      </w:r>
      <w:proofErr w:type="spellStart"/>
      <w:r w:rsidR="00856535" w:rsidRPr="005339B8">
        <w:rPr>
          <w:rFonts w:ascii="Times New Roman" w:hAnsi="Times New Roman" w:cs="Times New Roman"/>
          <w:sz w:val="28"/>
          <w:szCs w:val="28"/>
          <w:lang w:val="uk-UA"/>
        </w:rPr>
        <w:t>методик</w:t>
      </w:r>
      <w:proofErr w:type="spellEnd"/>
      <w:r w:rsidR="00856535" w:rsidRPr="005339B8">
        <w:rPr>
          <w:rFonts w:ascii="Times New Roman" w:hAnsi="Times New Roman" w:cs="Times New Roman"/>
          <w:sz w:val="28"/>
          <w:szCs w:val="28"/>
          <w:lang w:val="uk-UA"/>
        </w:rPr>
        <w:t>.</w:t>
      </w:r>
    </w:p>
    <w:p w14:paraId="54AF489E" w14:textId="76BF8A96" w:rsidR="00856535" w:rsidRPr="005339B8" w:rsidRDefault="00856535" w:rsidP="001B2B20">
      <w:pPr>
        <w:spacing w:after="0" w:line="360" w:lineRule="auto"/>
        <w:ind w:firstLine="720"/>
        <w:jc w:val="both"/>
        <w:rPr>
          <w:rFonts w:ascii="Times New Roman" w:hAnsi="Times New Roman" w:cs="Times New Roman"/>
          <w:sz w:val="24"/>
          <w:szCs w:val="24"/>
          <w:lang w:val="uk-UA"/>
        </w:rPr>
      </w:pPr>
      <w:r w:rsidRPr="005339B8">
        <w:rPr>
          <w:rFonts w:ascii="Times New Roman" w:hAnsi="Times New Roman" w:cs="Times New Roman"/>
          <w:sz w:val="28"/>
          <w:szCs w:val="28"/>
          <w:lang w:val="uk-UA"/>
        </w:rPr>
        <w:t xml:space="preserve">Так, аналіз сформованості показника «критичний аналіз педагогічної діяльності» ми проводили за Методика рефлексії </w:t>
      </w:r>
      <w:proofErr w:type="spellStart"/>
      <w:r w:rsidRPr="005339B8">
        <w:rPr>
          <w:rFonts w:ascii="Times New Roman" w:hAnsi="Times New Roman" w:cs="Times New Roman"/>
          <w:sz w:val="28"/>
          <w:szCs w:val="28"/>
          <w:lang w:val="uk-UA"/>
        </w:rPr>
        <w:t>Дж</w:t>
      </w:r>
      <w:proofErr w:type="spellEnd"/>
      <w:r w:rsidRPr="005339B8">
        <w:rPr>
          <w:rFonts w:ascii="Times New Roman" w:hAnsi="Times New Roman" w:cs="Times New Roman"/>
          <w:sz w:val="28"/>
          <w:szCs w:val="28"/>
          <w:lang w:val="uk-UA"/>
        </w:rPr>
        <w:t>. Гіббса (</w:t>
      </w:r>
      <w:proofErr w:type="spellStart"/>
      <w:r w:rsidRPr="005339B8">
        <w:rPr>
          <w:rFonts w:ascii="Times New Roman" w:hAnsi="Times New Roman" w:cs="Times New Roman"/>
          <w:sz w:val="28"/>
          <w:szCs w:val="28"/>
          <w:lang w:val="uk-UA"/>
        </w:rPr>
        <w:t>Gibbs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Reflective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Cycle</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4"/>
          <w:szCs w:val="24"/>
          <w:lang w:val="uk-UA"/>
        </w:rPr>
        <w:t>[</w:t>
      </w:r>
      <w:r w:rsidRPr="005339B8">
        <w:rPr>
          <w:rFonts w:ascii="Times New Roman" w:hAnsi="Times New Roman" w:cs="Times New Roman"/>
          <w:b/>
          <w:bCs/>
          <w:sz w:val="2"/>
          <w:szCs w:val="2"/>
          <w:lang w:val="en-GB"/>
        </w:rPr>
        <w:t>Guidance</w:t>
      </w:r>
      <w:r w:rsidRPr="005339B8">
        <w:rPr>
          <w:rFonts w:ascii="Times New Roman" w:hAnsi="Times New Roman" w:cs="Times New Roman"/>
          <w:b/>
          <w:bCs/>
          <w:sz w:val="2"/>
          <w:szCs w:val="2"/>
          <w:lang w:val="uk-UA"/>
        </w:rPr>
        <w:t xml:space="preserve"> </w:t>
      </w:r>
      <w:r w:rsidRPr="005339B8">
        <w:rPr>
          <w:rFonts w:ascii="Times New Roman" w:hAnsi="Times New Roman" w:cs="Times New Roman"/>
          <w:b/>
          <w:bCs/>
          <w:sz w:val="2"/>
          <w:szCs w:val="2"/>
          <w:lang w:val="en-GB"/>
        </w:rPr>
        <w:t>on</w:t>
      </w:r>
      <w:r w:rsidRPr="005339B8">
        <w:rPr>
          <w:rFonts w:ascii="Times New Roman" w:hAnsi="Times New Roman" w:cs="Times New Roman"/>
          <w:b/>
          <w:bCs/>
          <w:sz w:val="2"/>
          <w:szCs w:val="2"/>
          <w:lang w:val="uk-UA"/>
        </w:rPr>
        <w:t xml:space="preserve"> </w:t>
      </w:r>
      <w:r w:rsidRPr="005339B8">
        <w:rPr>
          <w:rFonts w:ascii="Times New Roman" w:hAnsi="Times New Roman" w:cs="Times New Roman"/>
          <w:b/>
          <w:bCs/>
          <w:sz w:val="2"/>
          <w:szCs w:val="2"/>
          <w:lang w:val="en-GB"/>
        </w:rPr>
        <w:t>Reflective</w:t>
      </w:r>
      <w:r w:rsidRPr="005339B8">
        <w:rPr>
          <w:rFonts w:ascii="Times New Roman" w:hAnsi="Times New Roman" w:cs="Times New Roman"/>
          <w:b/>
          <w:bCs/>
          <w:sz w:val="2"/>
          <w:szCs w:val="2"/>
          <w:lang w:val="uk-UA"/>
        </w:rPr>
        <w:t xml:space="preserve"> </w:t>
      </w:r>
      <w:r w:rsidRPr="005339B8">
        <w:rPr>
          <w:rFonts w:ascii="Times New Roman" w:hAnsi="Times New Roman" w:cs="Times New Roman"/>
          <w:b/>
          <w:bCs/>
          <w:sz w:val="2"/>
          <w:szCs w:val="2"/>
          <w:lang w:val="en-GB"/>
        </w:rPr>
        <w:t>Writing</w:t>
      </w:r>
      <w:r w:rsidRPr="005339B8">
        <w:rPr>
          <w:rFonts w:ascii="Times New Roman" w:hAnsi="Times New Roman" w:cs="Times New Roman"/>
          <w:b/>
          <w:bCs/>
          <w:sz w:val="2"/>
          <w:szCs w:val="2"/>
          <w:lang w:val="uk-UA"/>
        </w:rPr>
        <w:t xml:space="preserve">. </w:t>
      </w:r>
      <w:proofErr w:type="gramStart"/>
      <w:r w:rsidRPr="005339B8">
        <w:rPr>
          <w:rFonts w:ascii="Times New Roman" w:hAnsi="Times New Roman" w:cs="Times New Roman"/>
          <w:b/>
          <w:bCs/>
          <w:sz w:val="2"/>
          <w:szCs w:val="2"/>
          <w:lang w:val="en-GB"/>
        </w:rPr>
        <w:t>URL</w:t>
      </w:r>
      <w:r w:rsidRPr="005339B8">
        <w:rPr>
          <w:rFonts w:ascii="Times New Roman" w:hAnsi="Times New Roman" w:cs="Times New Roman"/>
          <w:b/>
          <w:bCs/>
          <w:sz w:val="2"/>
          <w:szCs w:val="2"/>
          <w:lang w:val="uk-UA"/>
        </w:rPr>
        <w:t xml:space="preserve"> :</w:t>
      </w:r>
      <w:proofErr w:type="gramEnd"/>
      <w:r w:rsidRPr="005339B8">
        <w:rPr>
          <w:rFonts w:ascii="Times New Roman" w:hAnsi="Times New Roman" w:cs="Times New Roman"/>
          <w:b/>
          <w:bCs/>
          <w:sz w:val="2"/>
          <w:szCs w:val="2"/>
          <w:lang w:val="uk-UA"/>
        </w:rPr>
        <w:t xml:space="preserve"> </w:t>
      </w:r>
      <w:hyperlink r:id="rId34" w:history="1">
        <w:r w:rsidRPr="005339B8">
          <w:rPr>
            <w:rStyle w:val="a6"/>
            <w:rFonts w:ascii="Times New Roman" w:hAnsi="Times New Roman" w:cs="Times New Roman"/>
            <w:b/>
            <w:bCs/>
            <w:sz w:val="2"/>
            <w:szCs w:val="2"/>
            <w:lang w:val="en-GB"/>
          </w:rPr>
          <w:t>https</w:t>
        </w:r>
        <w:r w:rsidRPr="005339B8">
          <w:rPr>
            <w:rStyle w:val="a6"/>
            <w:rFonts w:ascii="Times New Roman" w:hAnsi="Times New Roman" w:cs="Times New Roman"/>
            <w:b/>
            <w:bCs/>
            <w:sz w:val="2"/>
            <w:szCs w:val="2"/>
            <w:lang w:val="uk-UA"/>
          </w:rPr>
          <w:t>://</w:t>
        </w:r>
        <w:proofErr w:type="spellStart"/>
        <w:r w:rsidRPr="005339B8">
          <w:rPr>
            <w:rStyle w:val="a6"/>
            <w:rFonts w:ascii="Times New Roman" w:hAnsi="Times New Roman" w:cs="Times New Roman"/>
            <w:b/>
            <w:bCs/>
            <w:sz w:val="2"/>
            <w:szCs w:val="2"/>
            <w:lang w:val="en-GB"/>
          </w:rPr>
          <w:t>qmplus</w:t>
        </w:r>
        <w:proofErr w:type="spellEnd"/>
        <w:r w:rsidRPr="005339B8">
          <w:rPr>
            <w:rStyle w:val="a6"/>
            <w:rFonts w:ascii="Times New Roman" w:hAnsi="Times New Roman" w:cs="Times New Roman"/>
            <w:b/>
            <w:bCs/>
            <w:sz w:val="2"/>
            <w:szCs w:val="2"/>
            <w:lang w:val="uk-UA"/>
          </w:rPr>
          <w:t>.</w:t>
        </w:r>
        <w:proofErr w:type="spellStart"/>
        <w:r w:rsidRPr="005339B8">
          <w:rPr>
            <w:rStyle w:val="a6"/>
            <w:rFonts w:ascii="Times New Roman" w:hAnsi="Times New Roman" w:cs="Times New Roman"/>
            <w:b/>
            <w:bCs/>
            <w:sz w:val="2"/>
            <w:szCs w:val="2"/>
            <w:lang w:val="en-GB"/>
          </w:rPr>
          <w:t>qmul</w:t>
        </w:r>
        <w:proofErr w:type="spellEnd"/>
        <w:r w:rsidRPr="005339B8">
          <w:rPr>
            <w:rStyle w:val="a6"/>
            <w:rFonts w:ascii="Times New Roman" w:hAnsi="Times New Roman" w:cs="Times New Roman"/>
            <w:b/>
            <w:bCs/>
            <w:sz w:val="2"/>
            <w:szCs w:val="2"/>
            <w:lang w:val="uk-UA"/>
          </w:rPr>
          <w:t>.</w:t>
        </w:r>
        <w:r w:rsidRPr="005339B8">
          <w:rPr>
            <w:rStyle w:val="a6"/>
            <w:rFonts w:ascii="Times New Roman" w:hAnsi="Times New Roman" w:cs="Times New Roman"/>
            <w:b/>
            <w:bCs/>
            <w:sz w:val="2"/>
            <w:szCs w:val="2"/>
            <w:lang w:val="en-GB"/>
          </w:rPr>
          <w:t>ac</w:t>
        </w:r>
        <w:r w:rsidRPr="005339B8">
          <w:rPr>
            <w:rStyle w:val="a6"/>
            <w:rFonts w:ascii="Times New Roman" w:hAnsi="Times New Roman" w:cs="Times New Roman"/>
            <w:b/>
            <w:bCs/>
            <w:sz w:val="2"/>
            <w:szCs w:val="2"/>
            <w:lang w:val="uk-UA"/>
          </w:rPr>
          <w:t>.</w:t>
        </w:r>
        <w:proofErr w:type="spellStart"/>
        <w:r w:rsidRPr="005339B8">
          <w:rPr>
            <w:rStyle w:val="a6"/>
            <w:rFonts w:ascii="Times New Roman" w:hAnsi="Times New Roman" w:cs="Times New Roman"/>
            <w:b/>
            <w:bCs/>
            <w:sz w:val="2"/>
            <w:szCs w:val="2"/>
            <w:lang w:val="en-GB"/>
          </w:rPr>
          <w:t>uk</w:t>
        </w:r>
        <w:proofErr w:type="spellEnd"/>
        <w:r w:rsidRPr="005339B8">
          <w:rPr>
            <w:rStyle w:val="a6"/>
            <w:rFonts w:ascii="Times New Roman" w:hAnsi="Times New Roman" w:cs="Times New Roman"/>
            <w:b/>
            <w:bCs/>
            <w:sz w:val="2"/>
            <w:szCs w:val="2"/>
            <w:lang w:val="uk-UA"/>
          </w:rPr>
          <w:t>/</w:t>
        </w:r>
        <w:r w:rsidRPr="005339B8">
          <w:rPr>
            <w:rStyle w:val="a6"/>
            <w:rFonts w:ascii="Times New Roman" w:hAnsi="Times New Roman" w:cs="Times New Roman"/>
            <w:b/>
            <w:bCs/>
            <w:sz w:val="2"/>
            <w:szCs w:val="2"/>
            <w:lang w:val="en-GB"/>
          </w:rPr>
          <w:t>mod</w:t>
        </w:r>
        <w:r w:rsidRPr="005339B8">
          <w:rPr>
            <w:rStyle w:val="a6"/>
            <w:rFonts w:ascii="Times New Roman" w:hAnsi="Times New Roman" w:cs="Times New Roman"/>
            <w:b/>
            <w:bCs/>
            <w:sz w:val="2"/>
            <w:szCs w:val="2"/>
            <w:lang w:val="uk-UA"/>
          </w:rPr>
          <w:t xml:space="preserve">/ </w:t>
        </w:r>
        <w:r w:rsidRPr="005339B8">
          <w:rPr>
            <w:rStyle w:val="a6"/>
            <w:rFonts w:ascii="Times New Roman" w:hAnsi="Times New Roman" w:cs="Times New Roman"/>
            <w:b/>
            <w:bCs/>
            <w:sz w:val="2"/>
            <w:szCs w:val="2"/>
            <w:lang w:val="en-GB"/>
          </w:rPr>
          <w:t>page</w:t>
        </w:r>
        <w:r w:rsidRPr="005339B8">
          <w:rPr>
            <w:rStyle w:val="a6"/>
            <w:rFonts w:ascii="Times New Roman" w:hAnsi="Times New Roman" w:cs="Times New Roman"/>
            <w:b/>
            <w:bCs/>
            <w:sz w:val="2"/>
            <w:szCs w:val="2"/>
            <w:lang w:val="uk-UA"/>
          </w:rPr>
          <w:t>/</w:t>
        </w:r>
        <w:r w:rsidRPr="005339B8">
          <w:rPr>
            <w:rStyle w:val="a6"/>
            <w:rFonts w:ascii="Times New Roman" w:hAnsi="Times New Roman" w:cs="Times New Roman"/>
            <w:b/>
            <w:bCs/>
            <w:sz w:val="2"/>
            <w:szCs w:val="2"/>
            <w:lang w:val="en-GB"/>
          </w:rPr>
          <w:t>view</w:t>
        </w:r>
        <w:r w:rsidRPr="005339B8">
          <w:rPr>
            <w:rStyle w:val="a6"/>
            <w:rFonts w:ascii="Times New Roman" w:hAnsi="Times New Roman" w:cs="Times New Roman"/>
            <w:b/>
            <w:bCs/>
            <w:sz w:val="2"/>
            <w:szCs w:val="2"/>
            <w:lang w:val="uk-UA"/>
          </w:rPr>
          <w:t>.</w:t>
        </w:r>
        <w:proofErr w:type="spellStart"/>
        <w:r w:rsidRPr="005339B8">
          <w:rPr>
            <w:rStyle w:val="a6"/>
            <w:rFonts w:ascii="Times New Roman" w:hAnsi="Times New Roman" w:cs="Times New Roman"/>
            <w:b/>
            <w:bCs/>
            <w:sz w:val="2"/>
            <w:szCs w:val="2"/>
            <w:lang w:val="en-GB"/>
          </w:rPr>
          <w:t>php</w:t>
        </w:r>
        <w:proofErr w:type="spellEnd"/>
        <w:r w:rsidRPr="005339B8">
          <w:rPr>
            <w:rStyle w:val="a6"/>
            <w:rFonts w:ascii="Times New Roman" w:hAnsi="Times New Roman" w:cs="Times New Roman"/>
            <w:b/>
            <w:bCs/>
            <w:sz w:val="2"/>
            <w:szCs w:val="2"/>
            <w:lang w:val="uk-UA"/>
          </w:rPr>
          <w:t>?</w:t>
        </w:r>
        <w:r w:rsidRPr="005339B8">
          <w:rPr>
            <w:rStyle w:val="a6"/>
            <w:rFonts w:ascii="Times New Roman" w:hAnsi="Times New Roman" w:cs="Times New Roman"/>
            <w:b/>
            <w:bCs/>
            <w:sz w:val="2"/>
            <w:szCs w:val="2"/>
            <w:lang w:val="en-GB"/>
          </w:rPr>
          <w:t>id</w:t>
        </w:r>
        <w:r w:rsidRPr="005339B8">
          <w:rPr>
            <w:rStyle w:val="a6"/>
            <w:rFonts w:ascii="Times New Roman" w:hAnsi="Times New Roman" w:cs="Times New Roman"/>
            <w:b/>
            <w:bCs/>
            <w:sz w:val="2"/>
            <w:szCs w:val="2"/>
            <w:lang w:val="uk-UA"/>
          </w:rPr>
          <w:t>=794125</w:t>
        </w:r>
      </w:hyperlink>
      <w:r w:rsidRPr="005339B8">
        <w:rPr>
          <w:rFonts w:ascii="Times New Roman" w:hAnsi="Times New Roman" w:cs="Times New Roman"/>
          <w:b/>
          <w:bCs/>
          <w:sz w:val="24"/>
          <w:szCs w:val="24"/>
          <w:lang w:val="uk-UA"/>
        </w:rPr>
        <w:t xml:space="preserve">  </w:t>
      </w:r>
      <w:r w:rsidRPr="005339B8">
        <w:rPr>
          <w:rFonts w:ascii="Times New Roman" w:hAnsi="Times New Roman" w:cs="Times New Roman"/>
          <w:sz w:val="24"/>
          <w:szCs w:val="24"/>
          <w:lang w:val="uk-UA"/>
        </w:rPr>
        <w:t xml:space="preserve">], </w:t>
      </w:r>
      <w:r w:rsidRPr="005339B8">
        <w:rPr>
          <w:rFonts w:ascii="Times New Roman" w:hAnsi="Times New Roman" w:cs="Times New Roman"/>
          <w:sz w:val="28"/>
          <w:szCs w:val="28"/>
          <w:lang w:val="uk-UA"/>
        </w:rPr>
        <w:t>діагностична карта «Оцінка реалізації професійних потреб майбутніх учителів іноземних мов»</w:t>
      </w:r>
      <w:r w:rsidRPr="005339B8">
        <w:rPr>
          <w:rFonts w:ascii="Times New Roman" w:hAnsi="Times New Roman" w:cs="Times New Roman"/>
          <w:sz w:val="24"/>
          <w:szCs w:val="24"/>
          <w:lang w:val="uk-UA"/>
        </w:rPr>
        <w:t xml:space="preserve"> (додаток), </w:t>
      </w:r>
      <w:r w:rsidRPr="005339B8">
        <w:rPr>
          <w:rFonts w:ascii="Times New Roman" w:hAnsi="Times New Roman" w:cs="Times New Roman"/>
          <w:sz w:val="28"/>
          <w:szCs w:val="28"/>
          <w:lang w:val="uk-UA"/>
        </w:rPr>
        <w:t>есе «Професійний портрет учителя іноземних мов»</w:t>
      </w:r>
      <w:r w:rsidRPr="005339B8">
        <w:rPr>
          <w:rFonts w:ascii="Times New Roman" w:hAnsi="Times New Roman" w:cs="Times New Roman"/>
          <w:sz w:val="24"/>
          <w:szCs w:val="24"/>
          <w:lang w:val="uk-UA"/>
        </w:rPr>
        <w:t xml:space="preserve"> (додаток)</w:t>
      </w:r>
      <w:r w:rsidR="001B2B20" w:rsidRPr="005339B8">
        <w:rPr>
          <w:rFonts w:ascii="Times New Roman" w:hAnsi="Times New Roman" w:cs="Times New Roman"/>
          <w:sz w:val="24"/>
          <w:szCs w:val="24"/>
          <w:lang w:val="uk-UA"/>
        </w:rPr>
        <w:t xml:space="preserve">, </w:t>
      </w:r>
      <w:r w:rsidR="001B2B20" w:rsidRPr="005339B8">
        <w:rPr>
          <w:rFonts w:ascii="Times New Roman" w:hAnsi="Times New Roman" w:cs="Times New Roman"/>
          <w:sz w:val="28"/>
          <w:szCs w:val="28"/>
          <w:lang w:val="uk-UA"/>
        </w:rPr>
        <w:t>аналіз електронного п</w:t>
      </w:r>
      <w:r w:rsidRPr="005339B8">
        <w:rPr>
          <w:rFonts w:ascii="Times New Roman" w:hAnsi="Times New Roman" w:cs="Times New Roman"/>
          <w:sz w:val="28"/>
          <w:szCs w:val="28"/>
          <w:lang w:val="uk-UA"/>
        </w:rPr>
        <w:t>ортфоліо</w:t>
      </w:r>
      <w:r w:rsidRPr="005339B8">
        <w:rPr>
          <w:rFonts w:ascii="Times New Roman" w:hAnsi="Times New Roman" w:cs="Times New Roman"/>
          <w:sz w:val="24"/>
          <w:szCs w:val="24"/>
          <w:lang w:val="uk-UA"/>
        </w:rPr>
        <w:t xml:space="preserve"> (додаток)</w:t>
      </w:r>
      <w:r w:rsidR="001B2B20" w:rsidRPr="005339B8">
        <w:rPr>
          <w:rFonts w:ascii="Times New Roman" w:hAnsi="Times New Roman" w:cs="Times New Roman"/>
          <w:sz w:val="24"/>
          <w:szCs w:val="24"/>
          <w:lang w:val="uk-UA"/>
        </w:rPr>
        <w:t xml:space="preserve">. </w:t>
      </w:r>
    </w:p>
    <w:p w14:paraId="2DA81903" w14:textId="1AC7812D" w:rsidR="00E8565B" w:rsidRPr="005339B8" w:rsidRDefault="00E8565B" w:rsidP="001B2B2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 нашу думку, цей показник має для нашого досл</w:t>
      </w:r>
      <w:r w:rsidR="00331C19" w:rsidRPr="005339B8">
        <w:rPr>
          <w:rFonts w:ascii="Times New Roman" w:hAnsi="Times New Roman" w:cs="Times New Roman"/>
          <w:sz w:val="28"/>
          <w:szCs w:val="28"/>
          <w:lang w:val="uk-UA"/>
        </w:rPr>
        <w:t>і</w:t>
      </w:r>
      <w:r w:rsidRPr="005339B8">
        <w:rPr>
          <w:rFonts w:ascii="Times New Roman" w:hAnsi="Times New Roman" w:cs="Times New Roman"/>
          <w:sz w:val="28"/>
          <w:szCs w:val="28"/>
          <w:lang w:val="uk-UA"/>
        </w:rPr>
        <w:t>дження виняткове значення, це зумовлене тим, що він забезпечує усвідомлення майбутніми учителями іноземної мови результатів власної професійної діяльності та ефективності використання ресурсів неформальної освіти. Саме здатність до критичного осмислення педагогічного досвіду, виявлення професійних потреб і визначення шляхів їх задоволення виступає механізмом безперервного професійного розвитку та важливою умовою формування професійної компетентності засобами неформальної освіти.</w:t>
      </w:r>
    </w:p>
    <w:p w14:paraId="2719648D" w14:textId="3EAAABBB" w:rsidR="00E8565B" w:rsidRPr="005339B8" w:rsidRDefault="00E8565B" w:rsidP="001B2B2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Зауважимо, що </w:t>
      </w:r>
      <w:r w:rsidR="00475C05" w:rsidRPr="005339B8">
        <w:rPr>
          <w:rFonts w:ascii="Times New Roman" w:hAnsi="Times New Roman" w:cs="Times New Roman"/>
          <w:sz w:val="28"/>
          <w:szCs w:val="28"/>
          <w:lang w:val="uk-UA"/>
        </w:rPr>
        <w:t>результати за цим показником мають виняткове значення для нашого дослідження. Це зумовлене тим, що він визначає рівень усвідомлення майбутніми учителями іноземної мови результатів власної професійної діяльності та ефективності використання ресурсів неформальної освіти. Саме здатність до критичного осмислення власного педагогічного досвіду, виявлення професійних потреб і визначення ш</w:t>
      </w:r>
      <w:r w:rsidR="00147CB7" w:rsidRPr="005339B8">
        <w:rPr>
          <w:rFonts w:ascii="Times New Roman" w:hAnsi="Times New Roman" w:cs="Times New Roman"/>
          <w:sz w:val="28"/>
          <w:szCs w:val="28"/>
          <w:lang w:val="uk-UA"/>
        </w:rPr>
        <w:t>л</w:t>
      </w:r>
      <w:r w:rsidR="00475C05" w:rsidRPr="005339B8">
        <w:rPr>
          <w:rFonts w:ascii="Times New Roman" w:hAnsi="Times New Roman" w:cs="Times New Roman"/>
          <w:sz w:val="28"/>
          <w:szCs w:val="28"/>
          <w:lang w:val="uk-UA"/>
        </w:rPr>
        <w:t xml:space="preserve">яхів їх </w:t>
      </w:r>
      <w:r w:rsidR="00147CB7" w:rsidRPr="005339B8">
        <w:rPr>
          <w:rFonts w:ascii="Times New Roman" w:hAnsi="Times New Roman" w:cs="Times New Roman"/>
          <w:sz w:val="28"/>
          <w:szCs w:val="28"/>
          <w:lang w:val="uk-UA"/>
        </w:rPr>
        <w:t xml:space="preserve">задоволення виступає механізмом безперервного професійного розвитку та важливою </w:t>
      </w:r>
      <w:r w:rsidR="00147CB7" w:rsidRPr="005339B8">
        <w:rPr>
          <w:rFonts w:ascii="Times New Roman" w:hAnsi="Times New Roman" w:cs="Times New Roman"/>
          <w:sz w:val="28"/>
          <w:szCs w:val="28"/>
          <w:lang w:val="uk-UA"/>
        </w:rPr>
        <w:lastRenderedPageBreak/>
        <w:t xml:space="preserve">умовою формування професійної компетентності майбутніх учителів іноземної мови засобами неформальної освіти. </w:t>
      </w:r>
    </w:p>
    <w:p w14:paraId="37EAEA9C" w14:textId="70BF6E50" w:rsidR="00147CB7" w:rsidRPr="005339B8" w:rsidRDefault="00147CB7" w:rsidP="001B2B2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Відзначимо, що найнижчі результати ми спостерігаємо саме за цим показником рефлексивного критерію: </w:t>
      </w:r>
      <w:r w:rsidR="007564E6" w:rsidRPr="005339B8">
        <w:rPr>
          <w:rFonts w:ascii="Times New Roman" w:hAnsi="Times New Roman" w:cs="Times New Roman"/>
          <w:sz w:val="28"/>
          <w:szCs w:val="28"/>
          <w:lang w:val="uk-UA"/>
        </w:rPr>
        <w:t>4% респондентів ЕГ та 3% КГ мають високий рівень, 26% ЕГ і 26% КГ – середній, і, відповідно, 60% і 61% – низький.</w:t>
      </w:r>
    </w:p>
    <w:p w14:paraId="519977E8" w14:textId="553B978F" w:rsidR="00147CB7" w:rsidRPr="005339B8" w:rsidRDefault="00147CB7" w:rsidP="001B2B2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Перевірка </w:t>
      </w:r>
      <w:r w:rsidR="007564E6" w:rsidRPr="005339B8">
        <w:rPr>
          <w:rFonts w:ascii="Times New Roman" w:hAnsi="Times New Roman" w:cs="Times New Roman"/>
          <w:sz w:val="28"/>
          <w:szCs w:val="28"/>
          <w:lang w:val="uk-UA"/>
        </w:rPr>
        <w:t>показник «</w:t>
      </w:r>
      <w:proofErr w:type="spellStart"/>
      <w:r w:rsidR="007564E6" w:rsidRPr="005339B8">
        <w:rPr>
          <w:rFonts w:ascii="Times New Roman" w:hAnsi="Times New Roman" w:cs="Times New Roman"/>
          <w:sz w:val="28"/>
          <w:szCs w:val="28"/>
          <w:lang w:val="uk-UA"/>
        </w:rPr>
        <w:t>самооцінювання</w:t>
      </w:r>
      <w:proofErr w:type="spellEnd"/>
      <w:r w:rsidR="007564E6" w:rsidRPr="005339B8">
        <w:rPr>
          <w:rFonts w:ascii="Times New Roman" w:hAnsi="Times New Roman" w:cs="Times New Roman"/>
          <w:sz w:val="28"/>
          <w:szCs w:val="28"/>
          <w:lang w:val="uk-UA"/>
        </w:rPr>
        <w:t xml:space="preserve"> професійної компетентності» також близький за значенням до </w:t>
      </w:r>
      <w:r w:rsidR="00FF77F7" w:rsidRPr="005339B8">
        <w:rPr>
          <w:rFonts w:ascii="Times New Roman" w:hAnsi="Times New Roman" w:cs="Times New Roman"/>
          <w:sz w:val="28"/>
          <w:szCs w:val="28"/>
          <w:lang w:val="uk-UA"/>
        </w:rPr>
        <w:t xml:space="preserve">попереднього показника, адже майбутні учителі іноземної мови повинні вміти самостійно оцінити власну </w:t>
      </w:r>
      <w:proofErr w:type="spellStart"/>
      <w:r w:rsidR="00FF77F7" w:rsidRPr="005339B8">
        <w:rPr>
          <w:rFonts w:ascii="Times New Roman" w:hAnsi="Times New Roman" w:cs="Times New Roman"/>
          <w:sz w:val="28"/>
          <w:szCs w:val="28"/>
          <w:lang w:val="uk-UA"/>
        </w:rPr>
        <w:t>професіну</w:t>
      </w:r>
      <w:proofErr w:type="spellEnd"/>
      <w:r w:rsidR="00FF77F7" w:rsidRPr="005339B8">
        <w:rPr>
          <w:rFonts w:ascii="Times New Roman" w:hAnsi="Times New Roman" w:cs="Times New Roman"/>
          <w:sz w:val="28"/>
          <w:szCs w:val="28"/>
          <w:lang w:val="uk-UA"/>
        </w:rPr>
        <w:t xml:space="preserve"> компетентність, визначити сильні й слабкі місця, і на підставі цього спланувати власний подальший розвиток і вдосконалення.</w:t>
      </w:r>
    </w:p>
    <w:p w14:paraId="2BF59C9D" w14:textId="1783B45A" w:rsidR="00334E76" w:rsidRPr="005339B8" w:rsidRDefault="00334E76" w:rsidP="001B2B2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Для виявлення сформованості цього показника ми використовували «</w:t>
      </w:r>
      <w:proofErr w:type="spellStart"/>
      <w:r w:rsidRPr="005339B8">
        <w:rPr>
          <w:rFonts w:ascii="Times New Roman" w:hAnsi="Times New Roman" w:cs="Times New Roman"/>
          <w:sz w:val="28"/>
          <w:szCs w:val="28"/>
          <w:lang w:val="uk-UA"/>
        </w:rPr>
        <w:t>Самооціночний</w:t>
      </w:r>
      <w:proofErr w:type="spellEnd"/>
      <w:r w:rsidRPr="005339B8">
        <w:rPr>
          <w:rFonts w:ascii="Times New Roman" w:hAnsi="Times New Roman" w:cs="Times New Roman"/>
          <w:sz w:val="28"/>
          <w:szCs w:val="28"/>
          <w:lang w:val="uk-UA"/>
        </w:rPr>
        <w:t xml:space="preserve"> опитувальник педагогічних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(додаток??) і есе «Професійний портрет учителя іноземних мов». </w:t>
      </w:r>
    </w:p>
    <w:p w14:paraId="4ED88A24" w14:textId="2D8ED1C7" w:rsidR="00334E76" w:rsidRPr="005339B8" w:rsidRDefault="000612F6" w:rsidP="001B2B2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Високий рівень за «</w:t>
      </w:r>
      <w:proofErr w:type="spellStart"/>
      <w:r w:rsidRPr="005339B8">
        <w:rPr>
          <w:rFonts w:ascii="Times New Roman" w:hAnsi="Times New Roman" w:cs="Times New Roman"/>
          <w:sz w:val="28"/>
          <w:szCs w:val="28"/>
          <w:lang w:val="uk-UA"/>
        </w:rPr>
        <w:t>Самооціночним</w:t>
      </w:r>
      <w:proofErr w:type="spellEnd"/>
      <w:r w:rsidRPr="005339B8">
        <w:rPr>
          <w:rFonts w:ascii="Times New Roman" w:hAnsi="Times New Roman" w:cs="Times New Roman"/>
          <w:sz w:val="28"/>
          <w:szCs w:val="28"/>
          <w:lang w:val="uk-UA"/>
        </w:rPr>
        <w:t xml:space="preserve"> опитувальником педагогічних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отримали майбутні вчителі іноземної мови, які продемонстрували здатність до об’єктивного та аргументованого оцінювання рівня власної професійної компетентності, адекватно визначили свої сильні сторони та професійні труднощі, п</w:t>
      </w:r>
      <w:r w:rsidR="00933402" w:rsidRPr="005339B8">
        <w:rPr>
          <w:rFonts w:ascii="Times New Roman" w:hAnsi="Times New Roman" w:cs="Times New Roman"/>
          <w:sz w:val="28"/>
          <w:szCs w:val="28"/>
          <w:lang w:val="uk-UA"/>
        </w:rPr>
        <w:t xml:space="preserve">оказали усвідомлення потреби в подальшому професійному розвитку. Відзначимо, що отримані результати узгоджуються з результатами інших діагностичних процедур та експертного оцінювання. </w:t>
      </w:r>
    </w:p>
    <w:p w14:paraId="23CAD4A9" w14:textId="3F227B06" w:rsidR="00933402" w:rsidRPr="005339B8" w:rsidRDefault="00933402" w:rsidP="001B2B2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Майбутніх учителів іноземної мови, які мають високий рівень сформованості за цим показником виявилося небагато </w:t>
      </w:r>
      <w:r w:rsidR="00F35975" w:rsidRPr="005339B8">
        <w:rPr>
          <w:rFonts w:ascii="Times New Roman" w:hAnsi="Times New Roman" w:cs="Times New Roman"/>
          <w:sz w:val="28"/>
          <w:szCs w:val="28"/>
          <w:lang w:val="uk-UA"/>
        </w:rPr>
        <w:t>– 10% респондентів ЕГ і 12% КГ. При цьому на середньому рівні виявилося 40% здобувачів ЕГ і 38% КГ, а на низькому по 50% в кожній групі.</w:t>
      </w:r>
    </w:p>
    <w:p w14:paraId="36B891E7" w14:textId="77777777" w:rsidR="009B47D7" w:rsidRPr="005339B8" w:rsidRDefault="00F35975" w:rsidP="00F35975">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Другою методикою для цього показника був метод есе. </w:t>
      </w:r>
      <w:r w:rsidR="00027A4D" w:rsidRPr="005339B8">
        <w:rPr>
          <w:rFonts w:ascii="Times New Roman" w:hAnsi="Times New Roman" w:cs="Times New Roman"/>
          <w:sz w:val="28"/>
          <w:szCs w:val="28"/>
          <w:lang w:val="uk-UA"/>
        </w:rPr>
        <w:t xml:space="preserve">Есе «Професійний портрет учителя іноземних мов» </w:t>
      </w:r>
      <w:r w:rsidRPr="005339B8">
        <w:rPr>
          <w:rFonts w:ascii="Times New Roman" w:hAnsi="Times New Roman" w:cs="Times New Roman"/>
          <w:sz w:val="28"/>
          <w:szCs w:val="28"/>
          <w:lang w:val="uk-UA"/>
        </w:rPr>
        <w:t>мало на меті</w:t>
      </w:r>
      <w:r w:rsidR="00027A4D" w:rsidRPr="005339B8">
        <w:rPr>
          <w:rFonts w:ascii="Times New Roman" w:hAnsi="Times New Roman" w:cs="Times New Roman"/>
          <w:sz w:val="28"/>
          <w:szCs w:val="28"/>
          <w:lang w:val="uk-UA"/>
        </w:rPr>
        <w:t xml:space="preserve"> показати майбутнього вчителя іноземн</w:t>
      </w:r>
      <w:r w:rsidR="009367FA" w:rsidRPr="005339B8">
        <w:rPr>
          <w:rFonts w:ascii="Times New Roman" w:hAnsi="Times New Roman" w:cs="Times New Roman"/>
          <w:sz w:val="28"/>
          <w:szCs w:val="28"/>
          <w:lang w:val="uk-UA"/>
        </w:rPr>
        <w:t>ої</w:t>
      </w:r>
      <w:r w:rsidR="00027A4D" w:rsidRPr="005339B8">
        <w:rPr>
          <w:rFonts w:ascii="Times New Roman" w:hAnsi="Times New Roman" w:cs="Times New Roman"/>
          <w:sz w:val="28"/>
          <w:szCs w:val="28"/>
          <w:lang w:val="uk-UA"/>
        </w:rPr>
        <w:t xml:space="preserve"> мов</w:t>
      </w:r>
      <w:r w:rsidR="009367FA" w:rsidRPr="005339B8">
        <w:rPr>
          <w:rFonts w:ascii="Times New Roman" w:hAnsi="Times New Roman" w:cs="Times New Roman"/>
          <w:sz w:val="28"/>
          <w:szCs w:val="28"/>
          <w:lang w:val="uk-UA"/>
        </w:rPr>
        <w:t>и</w:t>
      </w:r>
      <w:r w:rsidR="00027A4D" w:rsidRPr="005339B8">
        <w:rPr>
          <w:rFonts w:ascii="Times New Roman" w:hAnsi="Times New Roman" w:cs="Times New Roman"/>
          <w:sz w:val="28"/>
          <w:szCs w:val="28"/>
          <w:lang w:val="uk-UA"/>
        </w:rPr>
        <w:t xml:space="preserve"> як особистість, спроможну до самоаналізу, вдосконалення </w:t>
      </w:r>
      <w:proofErr w:type="spellStart"/>
      <w:r w:rsidR="00027A4D" w:rsidRPr="005339B8">
        <w:rPr>
          <w:rFonts w:ascii="Times New Roman" w:hAnsi="Times New Roman" w:cs="Times New Roman"/>
          <w:sz w:val="28"/>
          <w:szCs w:val="28"/>
          <w:lang w:val="uk-UA"/>
        </w:rPr>
        <w:t>мовних</w:t>
      </w:r>
      <w:proofErr w:type="spellEnd"/>
      <w:r w:rsidR="00027A4D" w:rsidRPr="005339B8">
        <w:rPr>
          <w:rFonts w:ascii="Times New Roman" w:hAnsi="Times New Roman" w:cs="Times New Roman"/>
          <w:sz w:val="28"/>
          <w:szCs w:val="28"/>
          <w:lang w:val="uk-UA"/>
        </w:rPr>
        <w:t xml:space="preserve"> навичок, на власному прикладі формувати </w:t>
      </w:r>
      <w:r w:rsidR="00027A4D" w:rsidRPr="005339B8">
        <w:rPr>
          <w:rFonts w:ascii="Times New Roman" w:hAnsi="Times New Roman" w:cs="Times New Roman"/>
          <w:sz w:val="28"/>
          <w:szCs w:val="28"/>
          <w:lang w:val="uk-UA"/>
        </w:rPr>
        <w:lastRenderedPageBreak/>
        <w:t xml:space="preserve">в учнів бажання вивчати мови, культуру інших народів, визначати етапи свого становлення в професії. Анкетування </w:t>
      </w:r>
      <w:bookmarkStart w:id="37" w:name="_Hlk233046693"/>
      <w:r w:rsidR="00027A4D" w:rsidRPr="005339B8">
        <w:rPr>
          <w:rFonts w:ascii="Times New Roman" w:hAnsi="Times New Roman" w:cs="Times New Roman"/>
          <w:sz w:val="28"/>
          <w:szCs w:val="28"/>
          <w:lang w:val="uk-UA"/>
        </w:rPr>
        <w:t>«Оцінка реалізації професійних потреб майбутніх учителів іноземн</w:t>
      </w:r>
      <w:r w:rsidR="009367FA" w:rsidRPr="005339B8">
        <w:rPr>
          <w:rFonts w:ascii="Times New Roman" w:hAnsi="Times New Roman" w:cs="Times New Roman"/>
          <w:sz w:val="28"/>
          <w:szCs w:val="28"/>
          <w:lang w:val="uk-UA"/>
        </w:rPr>
        <w:t>ої</w:t>
      </w:r>
      <w:r w:rsidR="00027A4D" w:rsidRPr="005339B8">
        <w:rPr>
          <w:rFonts w:ascii="Times New Roman" w:hAnsi="Times New Roman" w:cs="Times New Roman"/>
          <w:sz w:val="28"/>
          <w:szCs w:val="28"/>
          <w:lang w:val="uk-UA"/>
        </w:rPr>
        <w:t xml:space="preserve"> мов</w:t>
      </w:r>
      <w:r w:rsidR="009367FA" w:rsidRPr="005339B8">
        <w:rPr>
          <w:rFonts w:ascii="Times New Roman" w:hAnsi="Times New Roman" w:cs="Times New Roman"/>
          <w:sz w:val="28"/>
          <w:szCs w:val="28"/>
          <w:lang w:val="uk-UA"/>
        </w:rPr>
        <w:t>и</w:t>
      </w:r>
      <w:r w:rsidR="00027A4D" w:rsidRPr="005339B8">
        <w:rPr>
          <w:rFonts w:ascii="Times New Roman" w:hAnsi="Times New Roman" w:cs="Times New Roman"/>
          <w:sz w:val="28"/>
          <w:szCs w:val="28"/>
          <w:lang w:val="uk-UA"/>
        </w:rPr>
        <w:t>»</w:t>
      </w:r>
      <w:bookmarkEnd w:id="37"/>
      <w:r w:rsidR="00027A4D" w:rsidRPr="005339B8">
        <w:rPr>
          <w:rFonts w:ascii="Times New Roman" w:hAnsi="Times New Roman" w:cs="Times New Roman"/>
          <w:sz w:val="28"/>
          <w:szCs w:val="28"/>
          <w:lang w:val="uk-UA"/>
        </w:rPr>
        <w:t xml:space="preserve"> (Додаток Д) </w:t>
      </w:r>
      <w:r w:rsidR="009B47D7" w:rsidRPr="005339B8">
        <w:rPr>
          <w:rFonts w:ascii="Times New Roman" w:hAnsi="Times New Roman" w:cs="Times New Roman"/>
          <w:sz w:val="28"/>
          <w:szCs w:val="28"/>
          <w:lang w:val="uk-UA"/>
        </w:rPr>
        <w:t xml:space="preserve">дозволив </w:t>
      </w:r>
      <w:r w:rsidR="00027A4D" w:rsidRPr="005339B8">
        <w:rPr>
          <w:rFonts w:ascii="Times New Roman" w:hAnsi="Times New Roman" w:cs="Times New Roman"/>
          <w:sz w:val="28"/>
          <w:szCs w:val="28"/>
          <w:lang w:val="uk-UA"/>
        </w:rPr>
        <w:t xml:space="preserve">виявить рівень відповідності освітніх компонентів академічної освіти очікуваному результату, потребу в неформальній освіті з метою професійного розвитку. </w:t>
      </w:r>
    </w:p>
    <w:p w14:paraId="6D308803" w14:textId="060F50AA" w:rsidR="009B47D7" w:rsidRPr="005339B8" w:rsidRDefault="009B47D7" w:rsidP="00F97EE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Визначення рівня сформованості за показником «усвідомлення </w:t>
      </w:r>
      <w:r w:rsidR="00F97EE0" w:rsidRPr="005339B8">
        <w:rPr>
          <w:rFonts w:ascii="Times New Roman" w:hAnsi="Times New Roman" w:cs="Times New Roman"/>
          <w:sz w:val="28"/>
          <w:szCs w:val="28"/>
          <w:lang w:val="uk-UA"/>
        </w:rPr>
        <w:t xml:space="preserve">професійних </w:t>
      </w:r>
      <w:r w:rsidRPr="005339B8">
        <w:rPr>
          <w:rFonts w:ascii="Times New Roman" w:hAnsi="Times New Roman" w:cs="Times New Roman"/>
          <w:sz w:val="28"/>
          <w:szCs w:val="28"/>
          <w:lang w:val="uk-UA"/>
        </w:rPr>
        <w:t xml:space="preserve">труднощів» </w:t>
      </w:r>
      <w:r w:rsidR="00F97EE0" w:rsidRPr="005339B8">
        <w:rPr>
          <w:rFonts w:ascii="Times New Roman" w:hAnsi="Times New Roman" w:cs="Times New Roman"/>
          <w:sz w:val="28"/>
          <w:szCs w:val="28"/>
          <w:lang w:val="uk-UA"/>
        </w:rPr>
        <w:t xml:space="preserve">вимагало також застосування цілої низки </w:t>
      </w:r>
      <w:proofErr w:type="spellStart"/>
      <w:r w:rsidR="00F97EE0" w:rsidRPr="005339B8">
        <w:rPr>
          <w:rFonts w:ascii="Times New Roman" w:hAnsi="Times New Roman" w:cs="Times New Roman"/>
          <w:sz w:val="28"/>
          <w:szCs w:val="28"/>
          <w:lang w:val="uk-UA"/>
        </w:rPr>
        <w:t>методик</w:t>
      </w:r>
      <w:proofErr w:type="spellEnd"/>
      <w:r w:rsidR="00F97EE0" w:rsidRPr="005339B8">
        <w:rPr>
          <w:rFonts w:ascii="Times New Roman" w:hAnsi="Times New Roman" w:cs="Times New Roman"/>
          <w:sz w:val="28"/>
          <w:szCs w:val="28"/>
          <w:lang w:val="uk-UA"/>
        </w:rPr>
        <w:t xml:space="preserve"> (аналізу педагогічного досвіду під час практики (щоденник практики), «Шкала кар’єрної </w:t>
      </w:r>
      <w:proofErr w:type="spellStart"/>
      <w:r w:rsidR="00F97EE0" w:rsidRPr="005339B8">
        <w:rPr>
          <w:rFonts w:ascii="Times New Roman" w:hAnsi="Times New Roman" w:cs="Times New Roman"/>
          <w:sz w:val="28"/>
          <w:szCs w:val="28"/>
          <w:lang w:val="uk-UA"/>
        </w:rPr>
        <w:t>самоефективності</w:t>
      </w:r>
      <w:proofErr w:type="spellEnd"/>
      <w:r w:rsidR="00F97EE0" w:rsidRPr="005339B8">
        <w:rPr>
          <w:rFonts w:ascii="Times New Roman" w:hAnsi="Times New Roman" w:cs="Times New Roman"/>
          <w:sz w:val="28"/>
          <w:szCs w:val="28"/>
          <w:lang w:val="uk-UA"/>
        </w:rPr>
        <w:t xml:space="preserve">» (E.  </w:t>
      </w:r>
      <w:proofErr w:type="spellStart"/>
      <w:r w:rsidR="00F97EE0" w:rsidRPr="005339B8">
        <w:rPr>
          <w:rFonts w:ascii="Times New Roman" w:hAnsi="Times New Roman" w:cs="Times New Roman"/>
          <w:sz w:val="28"/>
          <w:szCs w:val="28"/>
          <w:lang w:val="uk-UA"/>
        </w:rPr>
        <w:t>Kossek</w:t>
      </w:r>
      <w:proofErr w:type="spellEnd"/>
      <w:r w:rsidR="00F97EE0" w:rsidRPr="005339B8">
        <w:rPr>
          <w:rFonts w:ascii="Times New Roman" w:hAnsi="Times New Roman" w:cs="Times New Roman"/>
          <w:sz w:val="28"/>
          <w:szCs w:val="28"/>
          <w:lang w:val="uk-UA"/>
        </w:rPr>
        <w:t>, K. </w:t>
      </w:r>
      <w:proofErr w:type="spellStart"/>
      <w:r w:rsidR="00F97EE0" w:rsidRPr="005339B8">
        <w:rPr>
          <w:rFonts w:ascii="Times New Roman" w:hAnsi="Times New Roman" w:cs="Times New Roman"/>
          <w:sz w:val="28"/>
          <w:szCs w:val="28"/>
          <w:lang w:val="uk-UA"/>
        </w:rPr>
        <w:t>Roberts</w:t>
      </w:r>
      <w:proofErr w:type="spellEnd"/>
      <w:r w:rsidR="00F97EE0" w:rsidRPr="005339B8">
        <w:rPr>
          <w:rFonts w:ascii="Times New Roman" w:hAnsi="Times New Roman" w:cs="Times New Roman"/>
          <w:sz w:val="28"/>
          <w:szCs w:val="28"/>
          <w:lang w:val="uk-UA"/>
        </w:rPr>
        <w:t>, S. </w:t>
      </w:r>
      <w:proofErr w:type="spellStart"/>
      <w:r w:rsidR="00F97EE0" w:rsidRPr="005339B8">
        <w:rPr>
          <w:rFonts w:ascii="Times New Roman" w:hAnsi="Times New Roman" w:cs="Times New Roman"/>
          <w:sz w:val="28"/>
          <w:szCs w:val="28"/>
          <w:lang w:val="uk-UA"/>
        </w:rPr>
        <w:t>Fisher</w:t>
      </w:r>
      <w:proofErr w:type="spellEnd"/>
      <w:r w:rsidR="00F97EE0" w:rsidRPr="005339B8">
        <w:rPr>
          <w:rFonts w:ascii="Times New Roman" w:hAnsi="Times New Roman" w:cs="Times New Roman"/>
          <w:sz w:val="28"/>
          <w:szCs w:val="28"/>
          <w:lang w:val="uk-UA"/>
        </w:rPr>
        <w:t>, &amp; B. </w:t>
      </w:r>
      <w:proofErr w:type="spellStart"/>
      <w:r w:rsidR="00F97EE0" w:rsidRPr="005339B8">
        <w:rPr>
          <w:rFonts w:ascii="Times New Roman" w:hAnsi="Times New Roman" w:cs="Times New Roman"/>
          <w:sz w:val="28"/>
          <w:szCs w:val="28"/>
          <w:lang w:val="uk-UA"/>
        </w:rPr>
        <w:t>Demarr</w:t>
      </w:r>
      <w:proofErr w:type="spellEnd"/>
      <w:r w:rsidR="00F97EE0" w:rsidRPr="005339B8">
        <w:rPr>
          <w:rFonts w:ascii="Times New Roman" w:hAnsi="Times New Roman" w:cs="Times New Roman"/>
          <w:sz w:val="28"/>
          <w:szCs w:val="28"/>
          <w:lang w:val="uk-UA"/>
        </w:rPr>
        <w:t xml:space="preserve">; </w:t>
      </w:r>
      <w:proofErr w:type="spellStart"/>
      <w:r w:rsidR="00F97EE0" w:rsidRPr="005339B8">
        <w:rPr>
          <w:rFonts w:ascii="Times New Roman" w:hAnsi="Times New Roman" w:cs="Times New Roman"/>
          <w:sz w:val="28"/>
          <w:szCs w:val="28"/>
          <w:lang w:val="uk-UA"/>
        </w:rPr>
        <w:t>adapted</w:t>
      </w:r>
      <w:proofErr w:type="spellEnd"/>
      <w:r w:rsidR="00F97EE0" w:rsidRPr="005339B8">
        <w:rPr>
          <w:rFonts w:ascii="Times New Roman" w:hAnsi="Times New Roman" w:cs="Times New Roman"/>
          <w:sz w:val="28"/>
          <w:szCs w:val="28"/>
          <w:lang w:val="uk-UA"/>
        </w:rPr>
        <w:t xml:space="preserve"> </w:t>
      </w:r>
      <w:proofErr w:type="spellStart"/>
      <w:r w:rsidR="00F97EE0" w:rsidRPr="005339B8">
        <w:rPr>
          <w:rFonts w:ascii="Times New Roman" w:hAnsi="Times New Roman" w:cs="Times New Roman"/>
          <w:sz w:val="28"/>
          <w:szCs w:val="28"/>
          <w:lang w:val="uk-UA"/>
        </w:rPr>
        <w:t>from</w:t>
      </w:r>
      <w:proofErr w:type="spellEnd"/>
      <w:r w:rsidR="00F97EE0" w:rsidRPr="005339B8">
        <w:rPr>
          <w:rFonts w:ascii="Times New Roman" w:hAnsi="Times New Roman" w:cs="Times New Roman"/>
          <w:sz w:val="28"/>
          <w:szCs w:val="28"/>
          <w:lang w:val="uk-UA"/>
        </w:rPr>
        <w:t xml:space="preserve"> M. </w:t>
      </w:r>
      <w:proofErr w:type="spellStart"/>
      <w:r w:rsidR="00F97EE0" w:rsidRPr="005339B8">
        <w:rPr>
          <w:rFonts w:ascii="Times New Roman" w:hAnsi="Times New Roman" w:cs="Times New Roman"/>
          <w:sz w:val="28"/>
          <w:szCs w:val="28"/>
          <w:lang w:val="uk-UA"/>
        </w:rPr>
        <w:t>Sherer</w:t>
      </w:r>
      <w:proofErr w:type="spellEnd"/>
      <w:r w:rsidR="00F97EE0" w:rsidRPr="005339B8">
        <w:rPr>
          <w:rFonts w:ascii="Times New Roman" w:hAnsi="Times New Roman" w:cs="Times New Roman"/>
          <w:sz w:val="28"/>
          <w:szCs w:val="28"/>
          <w:lang w:val="uk-UA"/>
        </w:rPr>
        <w:t xml:space="preserve"> </w:t>
      </w:r>
      <w:proofErr w:type="spellStart"/>
      <w:r w:rsidR="00F97EE0" w:rsidRPr="005339B8">
        <w:rPr>
          <w:rFonts w:ascii="Times New Roman" w:hAnsi="Times New Roman" w:cs="Times New Roman"/>
          <w:sz w:val="28"/>
          <w:szCs w:val="28"/>
          <w:lang w:val="uk-UA"/>
        </w:rPr>
        <w:t>and</w:t>
      </w:r>
      <w:proofErr w:type="spellEnd"/>
      <w:r w:rsidR="00F97EE0" w:rsidRPr="005339B8">
        <w:rPr>
          <w:rFonts w:ascii="Times New Roman" w:hAnsi="Times New Roman" w:cs="Times New Roman"/>
          <w:sz w:val="28"/>
          <w:szCs w:val="28"/>
          <w:lang w:val="uk-UA"/>
        </w:rPr>
        <w:t xml:space="preserve"> C. </w:t>
      </w:r>
      <w:proofErr w:type="spellStart"/>
      <w:r w:rsidR="00F97EE0" w:rsidRPr="005339B8">
        <w:rPr>
          <w:rFonts w:ascii="Times New Roman" w:hAnsi="Times New Roman" w:cs="Times New Roman"/>
          <w:sz w:val="28"/>
          <w:szCs w:val="28"/>
          <w:lang w:val="uk-UA"/>
        </w:rPr>
        <w:t>Adams</w:t>
      </w:r>
      <w:proofErr w:type="spellEnd"/>
      <w:r w:rsidR="00F97EE0" w:rsidRPr="005339B8">
        <w:rPr>
          <w:rFonts w:ascii="Times New Roman" w:hAnsi="Times New Roman" w:cs="Times New Roman"/>
          <w:sz w:val="28"/>
          <w:szCs w:val="28"/>
          <w:lang w:val="uk-UA"/>
        </w:rPr>
        <w:t>) (адаптація М. </w:t>
      </w:r>
      <w:proofErr w:type="spellStart"/>
      <w:r w:rsidR="00F97EE0" w:rsidRPr="005339B8">
        <w:rPr>
          <w:rFonts w:ascii="Times New Roman" w:hAnsi="Times New Roman" w:cs="Times New Roman"/>
          <w:sz w:val="28"/>
          <w:szCs w:val="28"/>
          <w:lang w:val="uk-UA"/>
        </w:rPr>
        <w:t>Тиченко</w:t>
      </w:r>
      <w:proofErr w:type="spellEnd"/>
      <w:r w:rsidR="00F97EE0" w:rsidRPr="005339B8">
        <w:rPr>
          <w:rFonts w:ascii="Times New Roman" w:hAnsi="Times New Roman" w:cs="Times New Roman"/>
          <w:sz w:val="28"/>
          <w:szCs w:val="28"/>
          <w:lang w:val="uk-UA"/>
        </w:rPr>
        <w:t>) [</w:t>
      </w:r>
      <w:proofErr w:type="spellStart"/>
      <w:r w:rsidR="00F97EE0" w:rsidRPr="005339B8">
        <w:rPr>
          <w:rFonts w:ascii="Times New Roman" w:hAnsi="Times New Roman" w:cs="Times New Roman"/>
          <w:sz w:val="28"/>
          <w:szCs w:val="28"/>
          <w:lang w:val="uk-UA"/>
        </w:rPr>
        <w:t>Карамушка</w:t>
      </w:r>
      <w:proofErr w:type="spellEnd"/>
      <w:r w:rsidR="00F97EE0" w:rsidRPr="005339B8">
        <w:rPr>
          <w:rFonts w:ascii="Times New Roman" w:hAnsi="Times New Roman" w:cs="Times New Roman"/>
          <w:sz w:val="28"/>
          <w:szCs w:val="28"/>
          <w:lang w:val="uk-UA"/>
        </w:rPr>
        <w:t>, с. 24-26], есе «Професійний портрет учителя іноземних мов»).</w:t>
      </w:r>
    </w:p>
    <w:p w14:paraId="64FC9E58" w14:textId="63E76607" w:rsidR="00F97EE0" w:rsidRPr="005339B8" w:rsidRDefault="00F97EE0" w:rsidP="00F97EE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Найбільш показовим тут є, на нашу думку, аналіз педагогічного досвіду під час</w:t>
      </w:r>
      <w:r w:rsidR="00FB30EB"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практики</w:t>
      </w:r>
      <w:r w:rsidR="00FB30EB" w:rsidRPr="005339B8">
        <w:rPr>
          <w:rFonts w:ascii="Times New Roman" w:hAnsi="Times New Roman" w:cs="Times New Roman"/>
          <w:sz w:val="28"/>
          <w:szCs w:val="28"/>
          <w:lang w:val="uk-UA"/>
        </w:rPr>
        <w:t xml:space="preserve">, який було відображено в щоденнику практики. </w:t>
      </w:r>
      <w:r w:rsidR="00F77986" w:rsidRPr="005339B8">
        <w:rPr>
          <w:rFonts w:ascii="Times New Roman" w:hAnsi="Times New Roman" w:cs="Times New Roman"/>
          <w:sz w:val="28"/>
          <w:szCs w:val="28"/>
          <w:lang w:val="uk-UA"/>
        </w:rPr>
        <w:t xml:space="preserve">Маємо зауважити, що студенти часто бояться позначати труднощі, які у них виникають під час практики в щоденнику, оскільки це може, на їхню думку, негативно вплинути на загальну оцінку з практики. Тому, цей аспект потребує значної подальшої роботи. </w:t>
      </w:r>
    </w:p>
    <w:p w14:paraId="64B89230" w14:textId="182B860B" w:rsidR="00F77986" w:rsidRPr="005339B8" w:rsidRDefault="00F77986" w:rsidP="00F97EE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Останній показник рефлексивного критерію </w:t>
      </w:r>
      <w:r w:rsidR="00C21821" w:rsidRPr="005339B8">
        <w:rPr>
          <w:rFonts w:ascii="Times New Roman" w:hAnsi="Times New Roman" w:cs="Times New Roman"/>
          <w:sz w:val="28"/>
          <w:szCs w:val="28"/>
          <w:lang w:val="uk-UA"/>
        </w:rPr>
        <w:t xml:space="preserve">був «корекція професійного розвитку», для цього майбутні вчителі мали заповнити індивідуальний план професійного розвитку. Однак, тут здобувачі майже не впорались із завданням: більшість зазначала «треба закінчити університет», «треба вступити в магістратуру», </w:t>
      </w:r>
      <w:r w:rsidR="00577BE7" w:rsidRPr="005339B8">
        <w:rPr>
          <w:rFonts w:ascii="Times New Roman" w:hAnsi="Times New Roman" w:cs="Times New Roman"/>
          <w:sz w:val="28"/>
          <w:szCs w:val="28"/>
          <w:lang w:val="uk-UA"/>
        </w:rPr>
        <w:t>«регулярно відвідувати курси підвищення кваліфікації», «продовжувати вивчати іноземну мову». При цьому у відповідях відсутня системне бачення корекції професійного розвитку. Тож, цей аспект також потребує значної уваги під час експериментального дослідження.</w:t>
      </w:r>
    </w:p>
    <w:p w14:paraId="71F71765" w14:textId="014483A9" w:rsidR="00027A4D" w:rsidRPr="005339B8" w:rsidRDefault="00027A4D" w:rsidP="00F35975">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Отримані результати </w:t>
      </w:r>
      <w:r w:rsidR="009B47D7" w:rsidRPr="005339B8">
        <w:rPr>
          <w:rFonts w:ascii="Times New Roman" w:hAnsi="Times New Roman" w:cs="Times New Roman"/>
          <w:sz w:val="28"/>
          <w:szCs w:val="28"/>
          <w:lang w:val="uk-UA"/>
        </w:rPr>
        <w:t xml:space="preserve">сформованості професійної компетентності майбутніх учителів іноземної мови за рефлексивним критерієм </w:t>
      </w:r>
      <w:r w:rsidRPr="005339B8">
        <w:rPr>
          <w:rFonts w:ascii="Times New Roman" w:hAnsi="Times New Roman" w:cs="Times New Roman"/>
          <w:sz w:val="28"/>
          <w:szCs w:val="28"/>
          <w:lang w:val="uk-UA"/>
        </w:rPr>
        <w:t>зведені в таблицю</w:t>
      </w:r>
      <w:r w:rsidR="009367FA" w:rsidRPr="005339B8">
        <w:rPr>
          <w:rFonts w:ascii="Times New Roman" w:hAnsi="Times New Roman" w:cs="Times New Roman"/>
          <w:sz w:val="28"/>
          <w:szCs w:val="28"/>
          <w:lang w:val="uk-UA"/>
        </w:rPr>
        <w:t xml:space="preserve"> 1. </w:t>
      </w:r>
    </w:p>
    <w:p w14:paraId="2F496731" w14:textId="57B960CF" w:rsidR="00027A4D" w:rsidRPr="005339B8" w:rsidRDefault="00027A4D" w:rsidP="00027A4D">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w:t>
      </w:r>
      <w:r w:rsidR="00671CC2" w:rsidRPr="005339B8">
        <w:rPr>
          <w:rFonts w:ascii="Times New Roman" w:hAnsi="Times New Roman" w:cs="Times New Roman"/>
          <w:sz w:val="28"/>
          <w:szCs w:val="28"/>
          <w:lang w:val="uk-UA"/>
        </w:rPr>
        <w:t xml:space="preserve"> 1.</w:t>
      </w:r>
    </w:p>
    <w:p w14:paraId="2E08930D" w14:textId="75D8578E" w:rsidR="00027A4D" w:rsidRPr="005339B8" w:rsidRDefault="00027A4D" w:rsidP="00AA79DD">
      <w:pPr>
        <w:spacing w:after="0" w:line="360" w:lineRule="auto"/>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 xml:space="preserve">Результати діагностики сформованості професійної компетентності майбутніх учителів іноземної мови засобами неформальної освіти за рефлексивним критерієм </w:t>
      </w:r>
      <w:r w:rsidR="00671CC2" w:rsidRPr="005339B8">
        <w:rPr>
          <w:rFonts w:ascii="Times New Roman" w:hAnsi="Times New Roman" w:cs="Times New Roman"/>
          <w:b/>
          <w:bCs/>
          <w:sz w:val="28"/>
          <w:szCs w:val="28"/>
          <w:lang w:val="uk-UA"/>
        </w:rPr>
        <w:t xml:space="preserve">на </w:t>
      </w:r>
      <w:proofErr w:type="spellStart"/>
      <w:r w:rsidR="00671CC2" w:rsidRPr="005339B8">
        <w:rPr>
          <w:rFonts w:ascii="Times New Roman" w:hAnsi="Times New Roman" w:cs="Times New Roman"/>
          <w:b/>
          <w:bCs/>
          <w:sz w:val="28"/>
          <w:szCs w:val="28"/>
          <w:lang w:val="uk-UA"/>
        </w:rPr>
        <w:t>констатувальному</w:t>
      </w:r>
      <w:proofErr w:type="spellEnd"/>
      <w:r w:rsidR="00671CC2" w:rsidRPr="005339B8">
        <w:rPr>
          <w:rFonts w:ascii="Times New Roman" w:hAnsi="Times New Roman" w:cs="Times New Roman"/>
          <w:b/>
          <w:bCs/>
          <w:sz w:val="28"/>
          <w:szCs w:val="28"/>
          <w:lang w:val="uk-UA"/>
        </w:rPr>
        <w:t xml:space="preserve"> етапі</w:t>
      </w:r>
    </w:p>
    <w:tbl>
      <w:tblPr>
        <w:tblStyle w:val="a4"/>
        <w:tblW w:w="0" w:type="auto"/>
        <w:tblLayout w:type="fixed"/>
        <w:tblLook w:val="04A0" w:firstRow="1" w:lastRow="0" w:firstColumn="1" w:lastColumn="0" w:noHBand="0" w:noVBand="1"/>
      </w:tblPr>
      <w:tblGrid>
        <w:gridCol w:w="2437"/>
        <w:gridCol w:w="1244"/>
        <w:gridCol w:w="1134"/>
        <w:gridCol w:w="1164"/>
        <w:gridCol w:w="1246"/>
        <w:gridCol w:w="1191"/>
        <w:gridCol w:w="929"/>
      </w:tblGrid>
      <w:tr w:rsidR="00027A4D" w:rsidRPr="005339B8" w14:paraId="22767D5C" w14:textId="77777777" w:rsidTr="005005DC">
        <w:trPr>
          <w:trHeight w:val="231"/>
        </w:trPr>
        <w:tc>
          <w:tcPr>
            <w:tcW w:w="2437" w:type="dxa"/>
            <w:vMerge w:val="restart"/>
          </w:tcPr>
          <w:p w14:paraId="4563ABA2" w14:textId="77777777" w:rsidR="00027A4D" w:rsidRPr="005339B8" w:rsidRDefault="00027A4D" w:rsidP="00A62574">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показники критерію</w:t>
            </w:r>
          </w:p>
        </w:tc>
        <w:tc>
          <w:tcPr>
            <w:tcW w:w="6908" w:type="dxa"/>
            <w:gridSpan w:val="6"/>
          </w:tcPr>
          <w:p w14:paraId="1BBC50DA" w14:textId="77777777" w:rsidR="00027A4D" w:rsidRPr="005339B8" w:rsidRDefault="00027A4D" w:rsidP="00A62574">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w:t>
            </w:r>
          </w:p>
        </w:tc>
      </w:tr>
      <w:tr w:rsidR="00027A4D" w:rsidRPr="005339B8" w14:paraId="4830C171" w14:textId="77777777" w:rsidTr="005005DC">
        <w:trPr>
          <w:trHeight w:val="224"/>
        </w:trPr>
        <w:tc>
          <w:tcPr>
            <w:tcW w:w="2437" w:type="dxa"/>
            <w:vMerge/>
          </w:tcPr>
          <w:p w14:paraId="36B3F4CF" w14:textId="77777777" w:rsidR="00027A4D" w:rsidRPr="005339B8" w:rsidRDefault="00027A4D" w:rsidP="00A62574">
            <w:pPr>
              <w:jc w:val="center"/>
              <w:rPr>
                <w:rFonts w:ascii="Times New Roman" w:hAnsi="Times New Roman" w:cs="Times New Roman"/>
                <w:sz w:val="24"/>
                <w:szCs w:val="24"/>
                <w:lang w:val="uk-UA"/>
              </w:rPr>
            </w:pPr>
          </w:p>
        </w:tc>
        <w:tc>
          <w:tcPr>
            <w:tcW w:w="3542" w:type="dxa"/>
            <w:gridSpan w:val="3"/>
          </w:tcPr>
          <w:p w14:paraId="30C3807E" w14:textId="77777777" w:rsidR="00027A4D" w:rsidRPr="005339B8" w:rsidRDefault="00027A4D" w:rsidP="00A62574">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КГ</w:t>
            </w:r>
          </w:p>
        </w:tc>
        <w:tc>
          <w:tcPr>
            <w:tcW w:w="3366" w:type="dxa"/>
            <w:gridSpan w:val="3"/>
          </w:tcPr>
          <w:p w14:paraId="57252CB3" w14:textId="77777777" w:rsidR="00027A4D" w:rsidRPr="005339B8" w:rsidRDefault="00027A4D" w:rsidP="00A62574">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ЕГ</w:t>
            </w:r>
          </w:p>
        </w:tc>
      </w:tr>
      <w:tr w:rsidR="005B437D" w:rsidRPr="005339B8" w14:paraId="1CEF56A2" w14:textId="77777777" w:rsidTr="005005DC">
        <w:trPr>
          <w:trHeight w:val="250"/>
        </w:trPr>
        <w:tc>
          <w:tcPr>
            <w:tcW w:w="2437" w:type="dxa"/>
            <w:vMerge/>
          </w:tcPr>
          <w:p w14:paraId="7CD36EF8" w14:textId="77777777" w:rsidR="005B437D" w:rsidRPr="005339B8" w:rsidRDefault="005B437D" w:rsidP="00A62574">
            <w:pPr>
              <w:jc w:val="center"/>
              <w:rPr>
                <w:rFonts w:ascii="Times New Roman" w:hAnsi="Times New Roman" w:cs="Times New Roman"/>
                <w:sz w:val="24"/>
                <w:szCs w:val="24"/>
                <w:lang w:val="uk-UA"/>
              </w:rPr>
            </w:pPr>
          </w:p>
        </w:tc>
        <w:tc>
          <w:tcPr>
            <w:tcW w:w="1244" w:type="dxa"/>
          </w:tcPr>
          <w:p w14:paraId="4F886CDD" w14:textId="77777777" w:rsidR="005B437D" w:rsidRPr="005339B8" w:rsidRDefault="005B437D" w:rsidP="00A62574">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p w14:paraId="17B418BD" w14:textId="3FC53B8B" w:rsidR="005B437D" w:rsidRPr="005339B8" w:rsidRDefault="005B437D" w:rsidP="00A62574">
            <w:pPr>
              <w:jc w:val="center"/>
              <w:rPr>
                <w:rFonts w:ascii="Times New Roman" w:hAnsi="Times New Roman" w:cs="Times New Roman"/>
                <w:sz w:val="24"/>
                <w:szCs w:val="24"/>
                <w:lang w:val="uk-UA"/>
              </w:rPr>
            </w:pPr>
          </w:p>
        </w:tc>
        <w:tc>
          <w:tcPr>
            <w:tcW w:w="1134" w:type="dxa"/>
          </w:tcPr>
          <w:p w14:paraId="7325D822" w14:textId="77777777" w:rsidR="005B437D" w:rsidRPr="005339B8" w:rsidRDefault="005B437D" w:rsidP="00A62574">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1164" w:type="dxa"/>
          </w:tcPr>
          <w:p w14:paraId="0DE18984" w14:textId="77777777" w:rsidR="005B437D" w:rsidRPr="005339B8" w:rsidRDefault="005B437D" w:rsidP="00A62574">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c>
          <w:tcPr>
            <w:tcW w:w="1246" w:type="dxa"/>
          </w:tcPr>
          <w:p w14:paraId="65C1E083" w14:textId="5DF01CEF" w:rsidR="005B437D" w:rsidRPr="005339B8" w:rsidRDefault="005B437D" w:rsidP="00331C19">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1191" w:type="dxa"/>
          </w:tcPr>
          <w:p w14:paraId="59CEF534" w14:textId="77777777" w:rsidR="005B437D" w:rsidRPr="005339B8" w:rsidRDefault="005B437D" w:rsidP="00A62574">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929" w:type="dxa"/>
          </w:tcPr>
          <w:p w14:paraId="73A1B024" w14:textId="77777777" w:rsidR="005B437D" w:rsidRPr="005339B8" w:rsidRDefault="005B437D" w:rsidP="00A62574">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r>
      <w:tr w:rsidR="005B437D" w:rsidRPr="005339B8" w14:paraId="68F8C2F4" w14:textId="77777777" w:rsidTr="005005DC">
        <w:trPr>
          <w:trHeight w:val="531"/>
        </w:trPr>
        <w:tc>
          <w:tcPr>
            <w:tcW w:w="2437" w:type="dxa"/>
            <w:vAlign w:val="center"/>
          </w:tcPr>
          <w:p w14:paraId="24DB3A94" w14:textId="773CBD96" w:rsidR="005B437D" w:rsidRPr="005339B8" w:rsidRDefault="005B437D"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Критичний аналіз педагогічної діяльності</w:t>
            </w:r>
          </w:p>
        </w:tc>
        <w:tc>
          <w:tcPr>
            <w:tcW w:w="1244" w:type="dxa"/>
          </w:tcPr>
          <w:p w14:paraId="3576338C" w14:textId="1C605C2D" w:rsidR="005B437D" w:rsidRPr="005339B8" w:rsidRDefault="00331C19"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w:t>
            </w:r>
          </w:p>
        </w:tc>
        <w:tc>
          <w:tcPr>
            <w:tcW w:w="1134" w:type="dxa"/>
          </w:tcPr>
          <w:p w14:paraId="12A45B54" w14:textId="67AD0A3F" w:rsidR="005B437D" w:rsidRPr="005339B8" w:rsidRDefault="00331C19"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26</w:t>
            </w:r>
          </w:p>
        </w:tc>
        <w:tc>
          <w:tcPr>
            <w:tcW w:w="1164" w:type="dxa"/>
          </w:tcPr>
          <w:p w14:paraId="46505459" w14:textId="3AF9DCCC" w:rsidR="005B437D" w:rsidRPr="005339B8" w:rsidRDefault="00B102FD"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61</w:t>
            </w:r>
          </w:p>
        </w:tc>
        <w:tc>
          <w:tcPr>
            <w:tcW w:w="1246" w:type="dxa"/>
          </w:tcPr>
          <w:p w14:paraId="03124D16" w14:textId="0667FA0B" w:rsidR="005B437D" w:rsidRPr="005339B8" w:rsidRDefault="00331C19"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w:t>
            </w:r>
          </w:p>
        </w:tc>
        <w:tc>
          <w:tcPr>
            <w:tcW w:w="1191" w:type="dxa"/>
          </w:tcPr>
          <w:p w14:paraId="7023FBFD" w14:textId="2269C517" w:rsidR="005B437D" w:rsidRPr="005339B8" w:rsidRDefault="00331C19"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26</w:t>
            </w:r>
          </w:p>
        </w:tc>
        <w:tc>
          <w:tcPr>
            <w:tcW w:w="929" w:type="dxa"/>
          </w:tcPr>
          <w:p w14:paraId="2F86FF31" w14:textId="45C88673" w:rsidR="005B437D" w:rsidRPr="005339B8" w:rsidRDefault="00331C19"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w:t>
            </w:r>
            <w:r w:rsidR="00B102FD" w:rsidRPr="005339B8">
              <w:rPr>
                <w:rFonts w:ascii="Times New Roman" w:hAnsi="Times New Roman" w:cs="Times New Roman"/>
                <w:sz w:val="24"/>
                <w:szCs w:val="24"/>
                <w:lang w:val="uk-UA"/>
              </w:rPr>
              <w:t>0</w:t>
            </w:r>
          </w:p>
        </w:tc>
      </w:tr>
      <w:tr w:rsidR="005B437D" w:rsidRPr="005339B8" w14:paraId="769420A6" w14:textId="77777777" w:rsidTr="00B102FD">
        <w:trPr>
          <w:trHeight w:val="973"/>
        </w:trPr>
        <w:tc>
          <w:tcPr>
            <w:tcW w:w="2437" w:type="dxa"/>
            <w:vAlign w:val="center"/>
          </w:tcPr>
          <w:p w14:paraId="2A5C07C6" w14:textId="34773461" w:rsidR="005B437D" w:rsidRPr="005339B8" w:rsidRDefault="005B437D" w:rsidP="001008F6">
            <w:pPr>
              <w:jc w:val="center"/>
              <w:rPr>
                <w:rFonts w:ascii="Times New Roman" w:hAnsi="Times New Roman" w:cs="Times New Roman"/>
                <w:sz w:val="24"/>
                <w:szCs w:val="24"/>
                <w:lang w:val="uk-UA"/>
              </w:rPr>
            </w:pPr>
            <w:proofErr w:type="spellStart"/>
            <w:r w:rsidRPr="005339B8">
              <w:rPr>
                <w:rFonts w:ascii="Times New Roman" w:hAnsi="Times New Roman" w:cs="Times New Roman"/>
                <w:sz w:val="24"/>
                <w:szCs w:val="24"/>
                <w:lang w:val="uk-UA"/>
              </w:rPr>
              <w:t>Самооцінювання</w:t>
            </w:r>
            <w:proofErr w:type="spellEnd"/>
            <w:r w:rsidRPr="005339B8">
              <w:rPr>
                <w:rFonts w:ascii="Times New Roman" w:hAnsi="Times New Roman" w:cs="Times New Roman"/>
                <w:sz w:val="24"/>
                <w:szCs w:val="24"/>
                <w:lang w:val="uk-UA"/>
              </w:rPr>
              <w:t xml:space="preserve"> професійної компетентності</w:t>
            </w:r>
          </w:p>
        </w:tc>
        <w:tc>
          <w:tcPr>
            <w:tcW w:w="1244" w:type="dxa"/>
          </w:tcPr>
          <w:p w14:paraId="31FB92F4" w14:textId="1974985F" w:rsidR="005B437D" w:rsidRPr="005339B8" w:rsidRDefault="00B102FD"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1134" w:type="dxa"/>
          </w:tcPr>
          <w:p w14:paraId="1B415982" w14:textId="2F502117" w:rsidR="005B437D" w:rsidRPr="005339B8" w:rsidRDefault="00B102FD"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38</w:t>
            </w:r>
          </w:p>
        </w:tc>
        <w:tc>
          <w:tcPr>
            <w:tcW w:w="1164" w:type="dxa"/>
          </w:tcPr>
          <w:p w14:paraId="351392EA" w14:textId="49666B23" w:rsidR="005B437D" w:rsidRPr="005339B8" w:rsidRDefault="00B102FD"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50</w:t>
            </w:r>
          </w:p>
        </w:tc>
        <w:tc>
          <w:tcPr>
            <w:tcW w:w="1246" w:type="dxa"/>
          </w:tcPr>
          <w:p w14:paraId="2384D102" w14:textId="6C88D5A0" w:rsidR="005B437D" w:rsidRPr="005339B8" w:rsidRDefault="00B102FD"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10</w:t>
            </w:r>
          </w:p>
        </w:tc>
        <w:tc>
          <w:tcPr>
            <w:tcW w:w="1191" w:type="dxa"/>
          </w:tcPr>
          <w:p w14:paraId="39530747" w14:textId="7012DA38" w:rsidR="005B437D" w:rsidRPr="005339B8" w:rsidRDefault="00B102FD"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40</w:t>
            </w:r>
          </w:p>
        </w:tc>
        <w:tc>
          <w:tcPr>
            <w:tcW w:w="929" w:type="dxa"/>
          </w:tcPr>
          <w:p w14:paraId="414B088F" w14:textId="334938C9" w:rsidR="005B437D" w:rsidRPr="005339B8" w:rsidRDefault="00B102FD"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50</w:t>
            </w:r>
          </w:p>
        </w:tc>
      </w:tr>
      <w:tr w:rsidR="005B437D" w:rsidRPr="005339B8" w14:paraId="449D1FF7" w14:textId="77777777" w:rsidTr="00B102FD">
        <w:trPr>
          <w:trHeight w:val="830"/>
        </w:trPr>
        <w:tc>
          <w:tcPr>
            <w:tcW w:w="2437" w:type="dxa"/>
            <w:vAlign w:val="center"/>
          </w:tcPr>
          <w:p w14:paraId="530F84BF" w14:textId="5C212CB3" w:rsidR="005B437D" w:rsidRPr="005339B8" w:rsidRDefault="005B437D"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Аналіз ефективності неформальної освіти</w:t>
            </w:r>
          </w:p>
        </w:tc>
        <w:tc>
          <w:tcPr>
            <w:tcW w:w="1244" w:type="dxa"/>
          </w:tcPr>
          <w:p w14:paraId="477A4A5B" w14:textId="67259744"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w:t>
            </w:r>
          </w:p>
        </w:tc>
        <w:tc>
          <w:tcPr>
            <w:tcW w:w="1134" w:type="dxa"/>
          </w:tcPr>
          <w:p w14:paraId="398363C5" w14:textId="436B068F"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14</w:t>
            </w:r>
          </w:p>
        </w:tc>
        <w:tc>
          <w:tcPr>
            <w:tcW w:w="1164" w:type="dxa"/>
          </w:tcPr>
          <w:p w14:paraId="009746D3" w14:textId="714C0ACB"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84</w:t>
            </w:r>
          </w:p>
        </w:tc>
        <w:tc>
          <w:tcPr>
            <w:tcW w:w="1246" w:type="dxa"/>
          </w:tcPr>
          <w:p w14:paraId="6DD42345" w14:textId="18DEB598"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w:t>
            </w:r>
          </w:p>
        </w:tc>
        <w:tc>
          <w:tcPr>
            <w:tcW w:w="1191" w:type="dxa"/>
          </w:tcPr>
          <w:p w14:paraId="7E5A0CEB" w14:textId="5B2D2486"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14</w:t>
            </w:r>
          </w:p>
        </w:tc>
        <w:tc>
          <w:tcPr>
            <w:tcW w:w="929" w:type="dxa"/>
          </w:tcPr>
          <w:p w14:paraId="5FAE8124" w14:textId="613D43FE"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84</w:t>
            </w:r>
          </w:p>
        </w:tc>
      </w:tr>
      <w:tr w:rsidR="005B437D" w:rsidRPr="005339B8" w14:paraId="57AFA79A" w14:textId="77777777" w:rsidTr="00B102FD">
        <w:trPr>
          <w:trHeight w:val="985"/>
        </w:trPr>
        <w:tc>
          <w:tcPr>
            <w:tcW w:w="2437" w:type="dxa"/>
            <w:vAlign w:val="center"/>
          </w:tcPr>
          <w:p w14:paraId="292FF22B" w14:textId="7FBCC975" w:rsidR="005B437D" w:rsidRPr="005339B8" w:rsidRDefault="005B437D"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Усвідомлення професійних труднощів</w:t>
            </w:r>
          </w:p>
        </w:tc>
        <w:tc>
          <w:tcPr>
            <w:tcW w:w="1244" w:type="dxa"/>
          </w:tcPr>
          <w:p w14:paraId="1769AEDD" w14:textId="4927FB8C"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1134" w:type="dxa"/>
          </w:tcPr>
          <w:p w14:paraId="4C6609C9" w14:textId="77DB4C5B"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14</w:t>
            </w:r>
          </w:p>
        </w:tc>
        <w:tc>
          <w:tcPr>
            <w:tcW w:w="1164" w:type="dxa"/>
          </w:tcPr>
          <w:p w14:paraId="01923206" w14:textId="76B03A79"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67</w:t>
            </w:r>
          </w:p>
        </w:tc>
        <w:tc>
          <w:tcPr>
            <w:tcW w:w="1246" w:type="dxa"/>
          </w:tcPr>
          <w:p w14:paraId="6D012FE2" w14:textId="3B500E8F"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11</w:t>
            </w:r>
          </w:p>
        </w:tc>
        <w:tc>
          <w:tcPr>
            <w:tcW w:w="1191" w:type="dxa"/>
          </w:tcPr>
          <w:p w14:paraId="6196DC52" w14:textId="2410C4B5"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17</w:t>
            </w:r>
          </w:p>
        </w:tc>
        <w:tc>
          <w:tcPr>
            <w:tcW w:w="929" w:type="dxa"/>
          </w:tcPr>
          <w:p w14:paraId="738F334B" w14:textId="25D4F556"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76</w:t>
            </w:r>
          </w:p>
        </w:tc>
      </w:tr>
      <w:tr w:rsidR="005B437D" w:rsidRPr="005339B8" w14:paraId="04C4F70A" w14:textId="77777777" w:rsidTr="00B102FD">
        <w:trPr>
          <w:trHeight w:val="971"/>
        </w:trPr>
        <w:tc>
          <w:tcPr>
            <w:tcW w:w="2437" w:type="dxa"/>
            <w:vAlign w:val="center"/>
          </w:tcPr>
          <w:p w14:paraId="4D0567DF" w14:textId="08898611" w:rsidR="005B437D" w:rsidRPr="005339B8" w:rsidRDefault="005B437D"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Корекція професійного розвитку</w:t>
            </w:r>
          </w:p>
        </w:tc>
        <w:tc>
          <w:tcPr>
            <w:tcW w:w="1244" w:type="dxa"/>
          </w:tcPr>
          <w:p w14:paraId="277CD9F5" w14:textId="384BBCCB"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1134" w:type="dxa"/>
          </w:tcPr>
          <w:p w14:paraId="7BC24D90" w14:textId="1D6C08A9"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17</w:t>
            </w:r>
          </w:p>
        </w:tc>
        <w:tc>
          <w:tcPr>
            <w:tcW w:w="1164" w:type="dxa"/>
          </w:tcPr>
          <w:p w14:paraId="68268B0A" w14:textId="2225A2AE"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75</w:t>
            </w:r>
          </w:p>
        </w:tc>
        <w:tc>
          <w:tcPr>
            <w:tcW w:w="1246" w:type="dxa"/>
          </w:tcPr>
          <w:p w14:paraId="050236DE" w14:textId="28070656"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1191" w:type="dxa"/>
          </w:tcPr>
          <w:p w14:paraId="40FF9C45" w14:textId="53F6037A"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929" w:type="dxa"/>
          </w:tcPr>
          <w:p w14:paraId="291AD0B2" w14:textId="7885373C" w:rsidR="005B437D" w:rsidRPr="005339B8" w:rsidRDefault="00A254B6" w:rsidP="001008F6">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77</w:t>
            </w:r>
          </w:p>
        </w:tc>
      </w:tr>
      <w:tr w:rsidR="005005DC" w:rsidRPr="005339B8" w14:paraId="765CE7E7" w14:textId="77777777" w:rsidTr="005005DC">
        <w:trPr>
          <w:trHeight w:val="254"/>
        </w:trPr>
        <w:tc>
          <w:tcPr>
            <w:tcW w:w="2437" w:type="dxa"/>
          </w:tcPr>
          <w:p w14:paraId="2BB5842E" w14:textId="399B7F93" w:rsidR="005005DC" w:rsidRPr="005339B8" w:rsidRDefault="00B102FD" w:rsidP="00A62574">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Середній загальний результат</w:t>
            </w:r>
            <w:r w:rsidR="005005DC" w:rsidRPr="005339B8">
              <w:rPr>
                <w:rFonts w:ascii="Times New Roman" w:hAnsi="Times New Roman" w:cs="Times New Roman"/>
                <w:b/>
                <w:bCs/>
                <w:sz w:val="24"/>
                <w:szCs w:val="24"/>
                <w:lang w:val="uk-UA"/>
              </w:rPr>
              <w:t xml:space="preserve"> </w:t>
            </w:r>
          </w:p>
        </w:tc>
        <w:tc>
          <w:tcPr>
            <w:tcW w:w="1244" w:type="dxa"/>
          </w:tcPr>
          <w:p w14:paraId="2DAEB197" w14:textId="1C3F4138" w:rsidR="005005DC" w:rsidRPr="005339B8" w:rsidRDefault="005005DC" w:rsidP="005005DC">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6,5</w:t>
            </w:r>
          </w:p>
        </w:tc>
        <w:tc>
          <w:tcPr>
            <w:tcW w:w="1134" w:type="dxa"/>
          </w:tcPr>
          <w:p w14:paraId="21DFA83A" w14:textId="77777777" w:rsidR="005005DC" w:rsidRPr="005339B8" w:rsidRDefault="005005DC" w:rsidP="00A62574">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12,5</w:t>
            </w:r>
          </w:p>
        </w:tc>
        <w:tc>
          <w:tcPr>
            <w:tcW w:w="1164" w:type="dxa"/>
          </w:tcPr>
          <w:p w14:paraId="1C457FA8" w14:textId="77777777" w:rsidR="005005DC" w:rsidRPr="005339B8" w:rsidRDefault="005005DC" w:rsidP="00A62574">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69,5</w:t>
            </w:r>
          </w:p>
        </w:tc>
        <w:tc>
          <w:tcPr>
            <w:tcW w:w="1246" w:type="dxa"/>
          </w:tcPr>
          <w:p w14:paraId="5A119CEA" w14:textId="74735C1C" w:rsidR="005005DC" w:rsidRPr="005339B8" w:rsidRDefault="005005DC" w:rsidP="005005DC">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6,0</w:t>
            </w:r>
          </w:p>
        </w:tc>
        <w:tc>
          <w:tcPr>
            <w:tcW w:w="1191" w:type="dxa"/>
          </w:tcPr>
          <w:p w14:paraId="70BD9E0A" w14:textId="77777777" w:rsidR="005005DC" w:rsidRPr="005339B8" w:rsidRDefault="005005DC" w:rsidP="00A62574">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17,0</w:t>
            </w:r>
          </w:p>
        </w:tc>
        <w:tc>
          <w:tcPr>
            <w:tcW w:w="929" w:type="dxa"/>
          </w:tcPr>
          <w:p w14:paraId="3564C817" w14:textId="77777777" w:rsidR="005005DC" w:rsidRPr="005339B8" w:rsidRDefault="005005DC" w:rsidP="00A62574">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67,5</w:t>
            </w:r>
          </w:p>
        </w:tc>
      </w:tr>
    </w:tbl>
    <w:p w14:paraId="53003324" w14:textId="77777777" w:rsidR="00B102FD" w:rsidRPr="005339B8" w:rsidRDefault="00B102FD" w:rsidP="00027A4D">
      <w:pPr>
        <w:pStyle w:val="Default"/>
        <w:spacing w:line="360" w:lineRule="auto"/>
        <w:ind w:firstLine="720"/>
        <w:jc w:val="both"/>
        <w:rPr>
          <w:color w:val="auto"/>
          <w:sz w:val="28"/>
          <w:szCs w:val="28"/>
          <w:lang w:val="uk-UA"/>
        </w:rPr>
      </w:pPr>
    </w:p>
    <w:p w14:paraId="6B4B5C36" w14:textId="1E98479E" w:rsidR="00027A4D" w:rsidRPr="005339B8" w:rsidRDefault="00027A4D" w:rsidP="00027A4D">
      <w:pPr>
        <w:pStyle w:val="Default"/>
        <w:spacing w:line="360" w:lineRule="auto"/>
        <w:ind w:firstLine="720"/>
        <w:jc w:val="both"/>
        <w:rPr>
          <w:color w:val="auto"/>
          <w:sz w:val="28"/>
          <w:szCs w:val="28"/>
          <w:lang w:val="uk-UA"/>
        </w:rPr>
      </w:pPr>
      <w:r w:rsidRPr="005339B8">
        <w:rPr>
          <w:color w:val="auto"/>
          <w:sz w:val="28"/>
          <w:szCs w:val="28"/>
          <w:lang w:val="uk-UA"/>
        </w:rPr>
        <w:t>Д. </w:t>
      </w:r>
      <w:proofErr w:type="spellStart"/>
      <w:r w:rsidRPr="005339B8">
        <w:rPr>
          <w:color w:val="auto"/>
          <w:sz w:val="28"/>
          <w:szCs w:val="28"/>
          <w:lang w:val="uk-UA"/>
        </w:rPr>
        <w:t>Шатіло</w:t>
      </w:r>
      <w:proofErr w:type="spellEnd"/>
      <w:r w:rsidRPr="005339B8">
        <w:rPr>
          <w:color w:val="auto"/>
          <w:sz w:val="28"/>
          <w:szCs w:val="28"/>
          <w:lang w:val="uk-UA"/>
        </w:rPr>
        <w:t xml:space="preserve"> відзначає низький рівень сформованості професійної рефлексії в молодих учителів: «Відсутність навичок самопізнання, умінь аналізувати власні думки, неупереджено оцінювати свої можливості негативно впливають на процес викладання гуманітарних дисциплін» </w:t>
      </w:r>
      <w:proofErr w:type="spellStart"/>
      <w:r w:rsidRPr="005339B8">
        <w:rPr>
          <w:color w:val="auto"/>
          <w:sz w:val="28"/>
          <w:szCs w:val="28"/>
          <w:lang w:val="uk-UA"/>
        </w:rPr>
        <w:t>Шатіло</w:t>
      </w:r>
      <w:proofErr w:type="spellEnd"/>
      <w:r w:rsidRPr="005339B8">
        <w:rPr>
          <w:color w:val="auto"/>
          <w:sz w:val="28"/>
          <w:szCs w:val="28"/>
          <w:lang w:val="uk-UA"/>
        </w:rPr>
        <w:t>, с. 326. Як бачимо, рефлексивний критерій є одним із вагомих у визначенні професійної компетентності майбутніх учителів іноземних мов. Академічна освіта не приділяє достатньо уваги цьому питанню</w:t>
      </w:r>
      <w:r w:rsidR="00577BE7" w:rsidRPr="005339B8">
        <w:rPr>
          <w:color w:val="auto"/>
          <w:sz w:val="28"/>
          <w:szCs w:val="28"/>
          <w:lang w:val="uk-UA"/>
        </w:rPr>
        <w:t>, що ми й урахуємо під час визначення умов.</w:t>
      </w:r>
    </w:p>
    <w:p w14:paraId="659F6BC6" w14:textId="3030BF75" w:rsidR="00027A4D" w:rsidRPr="005339B8" w:rsidRDefault="00BC746E"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Отже, визначення стану сформованості професійної компетентності майбутніх учителів іноземної мови засобами неформальної освіти за всіма критеріями і показниками дозволяє стверджувати, що майбутні вчителі мають не достатньо сформовану професійну компетентність. За результатами аналіз </w:t>
      </w:r>
      <w:r w:rsidR="005C01DC" w:rsidRPr="005339B8">
        <w:rPr>
          <w:rFonts w:ascii="Times New Roman" w:hAnsi="Times New Roman" w:cs="Times New Roman"/>
          <w:sz w:val="28"/>
          <w:szCs w:val="28"/>
          <w:lang w:val="uk-UA"/>
        </w:rPr>
        <w:t xml:space="preserve">можна стверджувати, що особливої уваги потребує формування стійкої </w:t>
      </w:r>
      <w:r w:rsidR="005C01DC" w:rsidRPr="005339B8">
        <w:rPr>
          <w:rFonts w:ascii="Times New Roman" w:hAnsi="Times New Roman" w:cs="Times New Roman"/>
          <w:sz w:val="28"/>
          <w:szCs w:val="28"/>
          <w:lang w:val="uk-UA"/>
        </w:rPr>
        <w:lastRenderedPageBreak/>
        <w:t>мотивації майбутніх учителів іноземної мови, показники рефлексивного критерію щодо саморозвитку й корекції й ролі неформальної освіти в цьому аспекті, специфіка використання інноваційних освітніх технологій</w:t>
      </w:r>
      <w:r w:rsidR="00634DC6" w:rsidRPr="005339B8">
        <w:rPr>
          <w:rFonts w:ascii="Times New Roman" w:hAnsi="Times New Roman" w:cs="Times New Roman"/>
          <w:sz w:val="28"/>
          <w:szCs w:val="28"/>
          <w:lang w:val="uk-UA"/>
        </w:rPr>
        <w:t xml:space="preserve"> для реалізації можливостей неформальної освіти. </w:t>
      </w:r>
    </w:p>
    <w:p w14:paraId="24B9D5CE" w14:textId="77777777" w:rsidR="00027A4D" w:rsidRPr="005339B8" w:rsidRDefault="00027A4D" w:rsidP="00A23830">
      <w:pPr>
        <w:spacing w:after="0" w:line="360" w:lineRule="auto"/>
        <w:ind w:firstLine="709"/>
        <w:jc w:val="both"/>
        <w:rPr>
          <w:rFonts w:ascii="Times New Roman" w:hAnsi="Times New Roman" w:cs="Times New Roman"/>
          <w:sz w:val="28"/>
          <w:szCs w:val="28"/>
          <w:lang w:val="uk-UA"/>
        </w:rPr>
      </w:pPr>
    </w:p>
    <w:p w14:paraId="6CC0E1FD"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p>
    <w:p w14:paraId="3EAA8BD7" w14:textId="77777777" w:rsidR="00A23830" w:rsidRPr="005339B8" w:rsidRDefault="00A23830" w:rsidP="00A23830">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Висновки до Розділу 1</w:t>
      </w:r>
    </w:p>
    <w:p w14:paraId="2FC3845C" w14:textId="6F72354E"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Глобалізація та розвиток технологій обумовлюють зростання ролі вчителя іноземної мови як ключової постаті у формуванні комунікативної компетентності учнів. Сучасний </w:t>
      </w:r>
      <w:r w:rsidR="00671CC2" w:rsidRPr="005339B8">
        <w:rPr>
          <w:rFonts w:ascii="Times New Roman" w:hAnsi="Times New Roman" w:cs="Times New Roman"/>
          <w:sz w:val="28"/>
          <w:szCs w:val="28"/>
          <w:lang w:val="uk-UA"/>
        </w:rPr>
        <w:t>у</w:t>
      </w:r>
      <w:r w:rsidRPr="005339B8">
        <w:rPr>
          <w:rFonts w:ascii="Times New Roman" w:hAnsi="Times New Roman" w:cs="Times New Roman"/>
          <w:sz w:val="28"/>
          <w:szCs w:val="28"/>
          <w:lang w:val="uk-UA"/>
        </w:rPr>
        <w:t xml:space="preserve">читель трансформується з простого носія знань у </w:t>
      </w:r>
      <w:proofErr w:type="spellStart"/>
      <w:r w:rsidRPr="005339B8">
        <w:rPr>
          <w:rFonts w:ascii="Times New Roman" w:hAnsi="Times New Roman" w:cs="Times New Roman"/>
          <w:sz w:val="28"/>
          <w:szCs w:val="28"/>
          <w:lang w:val="uk-UA"/>
        </w:rPr>
        <w:t>фасилітатора</w:t>
      </w:r>
      <w:proofErr w:type="spellEnd"/>
      <w:r w:rsidRPr="005339B8">
        <w:rPr>
          <w:rFonts w:ascii="Times New Roman" w:hAnsi="Times New Roman" w:cs="Times New Roman"/>
          <w:sz w:val="28"/>
          <w:szCs w:val="28"/>
          <w:lang w:val="uk-UA"/>
        </w:rPr>
        <w:t xml:space="preserve"> та модератора, що потребує високого рівня професійної підготовки. </w:t>
      </w:r>
    </w:p>
    <w:p w14:paraId="7AB97B4F"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Науковий дискурс розмежовує поняття «компетенція» як зовнішню вимогу до знань і «компетентність» як інтегровану якість особистості. Ми трактуємо компетентність як динамічну комбінацію знань, умінь і цінностей, що забезпечує успішну професійну діяльність фахівця. Компетенції і компетентність є взаємопов’язаними категоріями, де перші представляють собою заданий стандарт, а другі є особистим здобутком фахівця.</w:t>
      </w:r>
    </w:p>
    <w:p w14:paraId="38BC8740"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Дослідники наголошують на важливості практичного спрямування навчання та готовності фахівця діяти в нестандартних ситуаціях.</w:t>
      </w:r>
    </w:p>
    <w:p w14:paraId="339D7E57"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Учитель постає одночасно дослідником, психологом та майстром, здатним забезпечити гармонійний розвиток особистості кожного учня. Фундаментом цієї підготовки є </w:t>
      </w:r>
      <w:proofErr w:type="spellStart"/>
      <w:r w:rsidRPr="005339B8">
        <w:rPr>
          <w:rFonts w:ascii="Times New Roman" w:hAnsi="Times New Roman" w:cs="Times New Roman"/>
          <w:sz w:val="28"/>
          <w:szCs w:val="28"/>
          <w:lang w:val="uk-UA"/>
        </w:rPr>
        <w:t>загальнопедагогічна</w:t>
      </w:r>
      <w:proofErr w:type="spellEnd"/>
      <w:r w:rsidRPr="005339B8">
        <w:rPr>
          <w:rFonts w:ascii="Times New Roman" w:hAnsi="Times New Roman" w:cs="Times New Roman"/>
          <w:sz w:val="28"/>
          <w:szCs w:val="28"/>
          <w:lang w:val="uk-UA"/>
        </w:rPr>
        <w:t xml:space="preserve"> компетентність, яка формується як інтегральна якість на початкових етапах навчання через засвоєння системи психолого-педагогічних та гуманітарних знань. Важливою сутнісною характеристикою цієї базової компетентності є її мобільність та орієнтація на безперервну самоосвіту, що дає можливість учителю швидко реагувати на нестандартні ситуації в освітньому процесі.</w:t>
      </w:r>
    </w:p>
    <w:p w14:paraId="3C048C26"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Компетентність учителя визначається як синтез фахового професіоналізму, педагогічної творчості та ораторського мистецтва, необхідних для ефективної комунікації з учнями.</w:t>
      </w:r>
    </w:p>
    <w:p w14:paraId="15815EA8"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Професійна компетентність вчителя має інтегративний характер, поєднуючи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-діяльнісний, комунікативний та особистісний компоненти. Важливою складовою діяльності сучасного вчителя є здатність до безперервного саморозвитку, інноваційної діяльності та рефлексії власного досвіду. Ключовим моментом підготовки майбутнього вчителя іноземної мови є формування іншомовної комунікативної компетентності, яка передбачає здатність здійснювати ефективну міжкультурну взаємодію, що базується на лінгвістичній, соціокультурній і методичній підготовці. </w:t>
      </w:r>
    </w:p>
    <w:p w14:paraId="1F190622"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Професійний стандарт чітко визначає комплекс вимог до кваліфікації вчителя, орієнтуючи освіту на </w:t>
      </w:r>
      <w:proofErr w:type="spellStart"/>
      <w:r w:rsidRPr="005339B8">
        <w:rPr>
          <w:rFonts w:ascii="Times New Roman" w:hAnsi="Times New Roman" w:cs="Times New Roman"/>
          <w:sz w:val="28"/>
          <w:szCs w:val="28"/>
          <w:lang w:val="uk-UA"/>
        </w:rPr>
        <w:t>результативно</w:t>
      </w:r>
      <w:proofErr w:type="spellEnd"/>
      <w:r w:rsidRPr="005339B8">
        <w:rPr>
          <w:rFonts w:ascii="Times New Roman" w:hAnsi="Times New Roman" w:cs="Times New Roman"/>
          <w:sz w:val="28"/>
          <w:szCs w:val="28"/>
          <w:lang w:val="uk-UA"/>
        </w:rPr>
        <w:t xml:space="preserve">-діяльнісний підхід. Особливе значення у системі підготовки майбутнього вчителя іноземної мови відіграє поєднання теорії з практичним досвідом, що формує унікальну професійну компетентність. </w:t>
      </w:r>
    </w:p>
    <w:p w14:paraId="1E0D1B8C" w14:textId="174D2999"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Сучасна освітня парадигма в Україні активно інтегрує неформальну освіту як гнучку систему, що здатна </w:t>
      </w:r>
      <w:proofErr w:type="spellStart"/>
      <w:r w:rsidRPr="005339B8">
        <w:rPr>
          <w:rFonts w:ascii="Times New Roman" w:hAnsi="Times New Roman" w:cs="Times New Roman"/>
          <w:sz w:val="28"/>
          <w:szCs w:val="28"/>
          <w:lang w:val="uk-UA"/>
        </w:rPr>
        <w:t>оперативно</w:t>
      </w:r>
      <w:proofErr w:type="spellEnd"/>
      <w:r w:rsidRPr="005339B8">
        <w:rPr>
          <w:rFonts w:ascii="Times New Roman" w:hAnsi="Times New Roman" w:cs="Times New Roman"/>
          <w:sz w:val="28"/>
          <w:szCs w:val="28"/>
          <w:lang w:val="uk-UA"/>
        </w:rPr>
        <w:t xml:space="preserve"> реагувати на динамічні запити ринку праці та виклики глобалізації. На противагу формальній освіті неформальне навчання базується на концепції</w:t>
      </w:r>
      <w:r w:rsidR="00F95612" w:rsidRPr="005339B8">
        <w:rPr>
          <w:rFonts w:ascii="Times New Roman" w:hAnsi="Times New Roman" w:cs="Times New Roman"/>
          <w:sz w:val="28"/>
          <w:szCs w:val="28"/>
          <w:lang w:val="uk-UA"/>
        </w:rPr>
        <w:t xml:space="preserve"> навчання протягом життя</w:t>
      </w:r>
      <w:r w:rsidRPr="005339B8">
        <w:rPr>
          <w:rFonts w:ascii="Times New Roman" w:hAnsi="Times New Roman" w:cs="Times New Roman"/>
          <w:sz w:val="28"/>
          <w:szCs w:val="28"/>
          <w:lang w:val="uk-UA"/>
        </w:rPr>
        <w:t xml:space="preserve"> </w:t>
      </w:r>
      <w:r w:rsidR="00F95612"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lifelong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learning</w:t>
      </w:r>
      <w:proofErr w:type="spellEnd"/>
      <w:r w:rsidR="00F95612"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сприяючи постійному розвитку фахівця.</w:t>
      </w:r>
    </w:p>
    <w:p w14:paraId="77E6917D"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Основними характеристиками неформальної освіти є її практична спрямованість, відсутність жорстких часових меж та використання інноваційних інтерактивних методів. Вона виконує дві ключові функції: соціальну, що забезпечує мобільність здобувача через набуття нових компетенцій, та особистісну, спрямовану на самореалізацію та задоволення власних інтересів. Сучасна неформальна освіта реалізується через тренінги, онлайн-курси, відкриті освітні ресурси, що забезпечують доступ до знань у будь-якій точці світу, тощо.</w:t>
      </w:r>
    </w:p>
    <w:p w14:paraId="63685B20"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Інтеграція результатів неформальної освіти в навчальний процес дозволяє створювати індивідуальні освітні траєкторії та готувати конкурентоспроможних фахівців.</w:t>
      </w:r>
    </w:p>
    <w:p w14:paraId="357CB810"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Майбутній учитель іноземної мови у професійній діяльності повинен буде реалізовувати комплекс основних функцій, що охоплюють навчальний, виховний і розвивальний аспекти. Окрім базових знань, професійна діяльність учителя іноземної мови включає гностичну, </w:t>
      </w:r>
      <w:proofErr w:type="spellStart"/>
      <w:r w:rsidRPr="005339B8">
        <w:rPr>
          <w:rFonts w:ascii="Times New Roman" w:hAnsi="Times New Roman" w:cs="Times New Roman"/>
          <w:sz w:val="28"/>
          <w:szCs w:val="28"/>
          <w:lang w:val="uk-UA"/>
        </w:rPr>
        <w:t>конструктивно</w:t>
      </w:r>
      <w:proofErr w:type="spellEnd"/>
      <w:r w:rsidRPr="005339B8">
        <w:rPr>
          <w:rFonts w:ascii="Times New Roman" w:hAnsi="Times New Roman" w:cs="Times New Roman"/>
          <w:sz w:val="28"/>
          <w:szCs w:val="28"/>
          <w:lang w:val="uk-UA"/>
        </w:rPr>
        <w:t xml:space="preserve">-планувальну та організаторську складові для ефективного керування освітнім процесом. Успішне виконання цих функцій можливе за умови володіння низкою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чільне місце серед яких посідає професійна компетентність. Показником фаховості вчителя виступають не лише знання системи мови, культури країни, психології учнів та актуальність </w:t>
      </w:r>
      <w:proofErr w:type="spellStart"/>
      <w:r w:rsidRPr="005339B8">
        <w:rPr>
          <w:rFonts w:ascii="Times New Roman" w:hAnsi="Times New Roman" w:cs="Times New Roman"/>
          <w:sz w:val="28"/>
          <w:szCs w:val="28"/>
          <w:lang w:val="uk-UA"/>
        </w:rPr>
        <w:t>методик</w:t>
      </w:r>
      <w:proofErr w:type="spellEnd"/>
      <w:r w:rsidRPr="005339B8">
        <w:rPr>
          <w:rFonts w:ascii="Times New Roman" w:hAnsi="Times New Roman" w:cs="Times New Roman"/>
          <w:sz w:val="28"/>
          <w:szCs w:val="28"/>
          <w:lang w:val="uk-UA"/>
        </w:rPr>
        <w:t xml:space="preserve"> навчання, а й постійний саморозвиток, що реалізується за допомогою засобів неформальної освіти. </w:t>
      </w:r>
    </w:p>
    <w:p w14:paraId="0CAE04B3"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Професійна компетентність вчителя іноземних мов постає як багатогранна система, що інтегрує фундаментальні лінгвістичні знання, методичну майстерність та високі етичні стандарти особистості. Її структура охоплює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-мотиваційний, когнітивний, діяльнісно-технологічний та рефлексивний компоненти, які забезпечують готовність педагога до безперервного саморозвитку. </w:t>
      </w:r>
    </w:p>
    <w:p w14:paraId="0AF6F410"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Ключове місце в підготовці фахівця посідають спеціальні компетентності: іншомовна комунікативна, соціокультурна та психолого-педагогічна, що дозволяють моделювати на </w:t>
      </w:r>
      <w:proofErr w:type="spellStart"/>
      <w:r w:rsidRPr="005339B8">
        <w:rPr>
          <w:rFonts w:ascii="Times New Roman" w:hAnsi="Times New Roman" w:cs="Times New Roman"/>
          <w:sz w:val="28"/>
          <w:szCs w:val="28"/>
          <w:lang w:val="uk-UA"/>
        </w:rPr>
        <w:t>уроках</w:t>
      </w:r>
      <w:proofErr w:type="spellEnd"/>
      <w:r w:rsidRPr="005339B8">
        <w:rPr>
          <w:rFonts w:ascii="Times New Roman" w:hAnsi="Times New Roman" w:cs="Times New Roman"/>
          <w:sz w:val="28"/>
          <w:szCs w:val="28"/>
          <w:lang w:val="uk-UA"/>
        </w:rPr>
        <w:t xml:space="preserve"> автентичне мовленнєве середовище. Важливим є розвиток індивідуальних якостей учителя – від емоційної стійкості до здатності об’єктивно аналізувати власну діяльність. </w:t>
      </w:r>
    </w:p>
    <w:p w14:paraId="3EFDC3A8"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Метою дослідження є визначення стану сформованості професійної компетентності майбутніх учителів іноземної мови через оцінювання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-мотиваційного, когнітивного, діяльнісно-технологічного та рефлексивного компонентів. Для забезпечення об’єктивності аналізу </w:t>
      </w:r>
      <w:proofErr w:type="spellStart"/>
      <w:r w:rsidRPr="005339B8">
        <w:rPr>
          <w:rFonts w:ascii="Times New Roman" w:hAnsi="Times New Roman" w:cs="Times New Roman"/>
          <w:sz w:val="28"/>
          <w:szCs w:val="28"/>
          <w:lang w:val="uk-UA"/>
        </w:rPr>
        <w:t>спроєктовано</w:t>
      </w:r>
      <w:proofErr w:type="spellEnd"/>
      <w:r w:rsidRPr="005339B8">
        <w:rPr>
          <w:rFonts w:ascii="Times New Roman" w:hAnsi="Times New Roman" w:cs="Times New Roman"/>
          <w:sz w:val="28"/>
          <w:szCs w:val="28"/>
          <w:lang w:val="uk-UA"/>
        </w:rPr>
        <w:t xml:space="preserve"> спеціальний діагностичний апарат, що включає </w:t>
      </w:r>
      <w:proofErr w:type="spellStart"/>
      <w:r w:rsidRPr="005339B8">
        <w:rPr>
          <w:rFonts w:ascii="Times New Roman" w:hAnsi="Times New Roman" w:cs="Times New Roman"/>
          <w:sz w:val="28"/>
          <w:szCs w:val="28"/>
          <w:lang w:val="uk-UA"/>
        </w:rPr>
        <w:t>валідні</w:t>
      </w:r>
      <w:proofErr w:type="spellEnd"/>
      <w:r w:rsidRPr="005339B8">
        <w:rPr>
          <w:rFonts w:ascii="Times New Roman" w:hAnsi="Times New Roman" w:cs="Times New Roman"/>
          <w:sz w:val="28"/>
          <w:szCs w:val="28"/>
          <w:lang w:val="uk-UA"/>
        </w:rPr>
        <w:t xml:space="preserve"> критерії, </w:t>
      </w:r>
      <w:r w:rsidRPr="005339B8">
        <w:rPr>
          <w:rFonts w:ascii="Times New Roman" w:hAnsi="Times New Roman" w:cs="Times New Roman"/>
          <w:sz w:val="28"/>
          <w:szCs w:val="28"/>
          <w:lang w:val="uk-UA"/>
        </w:rPr>
        <w:lastRenderedPageBreak/>
        <w:t>показники та рівні оцінювання. Визначені критерії мають рівноцінне значення та дозволяють виявити прогалини в підготовці фахівців, обґрунтовуючи доцільність впровадження інструментів неформальної освіти. Оцінювання здійснюється за допомогою комплексу методів, зокрема анкетування, діагностичного спостереження та аналізу професійного портфоліо.</w:t>
      </w:r>
    </w:p>
    <w:p w14:paraId="2847E690"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Професійна компетентність учителя іноземної мови розглядається як синтез фундаментальних лінгвістичних знань, здатності до самоаналізу та готовності моделювати сучасний освітній простір. </w:t>
      </w:r>
    </w:p>
    <w:p w14:paraId="6964F6AE" w14:textId="77777777" w:rsidR="00A23830" w:rsidRPr="005339B8" w:rsidRDefault="00A23830" w:rsidP="00A2383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Запропонована система критеріїв дає змогу не лише зафіксувати вихідний рівень підготовки майбутніх вчителів іноземної мови, а й відстежувати динаміку їхнього розвитку. Такий підхід дозволяє інтегрувати здобутки неформального навчання в цілісну структуру професійного становлення сучасного педагога.</w:t>
      </w:r>
    </w:p>
    <w:p w14:paraId="61585F47" w14:textId="77777777" w:rsidR="00A23830" w:rsidRPr="005339B8" w:rsidRDefault="00A23830" w:rsidP="00A23830">
      <w:pPr>
        <w:spacing w:after="0" w:line="360" w:lineRule="auto"/>
        <w:ind w:firstLine="709"/>
        <w:rPr>
          <w:rFonts w:ascii="Times New Roman" w:hAnsi="Times New Roman" w:cs="Times New Roman"/>
          <w:sz w:val="28"/>
          <w:szCs w:val="28"/>
          <w:lang w:val="uk-UA"/>
        </w:rPr>
      </w:pPr>
      <w:r w:rsidRPr="005339B8">
        <w:rPr>
          <w:rFonts w:ascii="Times New Roman" w:hAnsi="Times New Roman" w:cs="Times New Roman"/>
          <w:sz w:val="28"/>
          <w:szCs w:val="28"/>
          <w:lang w:val="uk-UA"/>
        </w:rPr>
        <w:br w:type="page"/>
      </w:r>
    </w:p>
    <w:p w14:paraId="2CDD1898" w14:textId="77777777" w:rsidR="00F75067" w:rsidRPr="005339B8" w:rsidRDefault="00F75067" w:rsidP="00F75067">
      <w:pPr>
        <w:spacing w:after="0" w:line="360" w:lineRule="auto"/>
        <w:ind w:firstLine="720"/>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РОЗДІЛ 2. ТЕОРЕТИЧНЕ ОБҐРУНТУВАННЯ ТА ЕКСПЕРИМЕНТАЛЬНА ПЕРЕВІРКА ПЕДАГОГІЧНИХ УМОВ ФОРМУВАННЯ ПРОФЕСІЙНОЇ КОМПЕТЕНТНОСТІ МАЙБУТНІХ УЧИТЕЛІВ ІНОЗЕМНОЇ МОВИ ЗАСОБАМИ НЕФОРМАЛЬНОЇ ОСВІТИ</w:t>
      </w:r>
    </w:p>
    <w:p w14:paraId="714BD55A" w14:textId="77777777" w:rsidR="00F75067" w:rsidRPr="005339B8" w:rsidRDefault="00F75067" w:rsidP="00F75067">
      <w:pPr>
        <w:spacing w:after="0" w:line="360" w:lineRule="auto"/>
        <w:ind w:firstLine="720"/>
        <w:jc w:val="both"/>
        <w:rPr>
          <w:rFonts w:ascii="Times New Roman" w:hAnsi="Times New Roman" w:cs="Times New Roman"/>
          <w:b/>
          <w:bCs/>
          <w:sz w:val="28"/>
          <w:szCs w:val="28"/>
          <w:lang w:val="uk-UA"/>
        </w:rPr>
      </w:pPr>
    </w:p>
    <w:p w14:paraId="0544E219" w14:textId="77777777" w:rsidR="00F75067" w:rsidRPr="005339B8" w:rsidRDefault="00F75067" w:rsidP="00F75067">
      <w:pPr>
        <w:spacing w:after="0" w:line="360" w:lineRule="auto"/>
        <w:ind w:firstLine="720"/>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2.1. Теоретичне обґрунтування педагогічних умов формування професійної компетентності майбутніх учителів іноземної мови засобами неформальної освіти</w:t>
      </w:r>
    </w:p>
    <w:p w14:paraId="7CBD9E3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Теоретично-методологічні засади дослідження проблеми формування професійної компетентності майбутніх учителів іноземних мов засобами неформальної освіти, її вивчення, результати </w:t>
      </w:r>
      <w:proofErr w:type="spellStart"/>
      <w:r w:rsidRPr="005339B8">
        <w:rPr>
          <w:rFonts w:ascii="Times New Roman" w:hAnsi="Times New Roman" w:cs="Times New Roman"/>
          <w:sz w:val="28"/>
          <w:szCs w:val="28"/>
          <w:lang w:val="uk-UA"/>
        </w:rPr>
        <w:t>констатувального</w:t>
      </w:r>
      <w:proofErr w:type="spellEnd"/>
      <w:r w:rsidRPr="005339B8">
        <w:rPr>
          <w:rFonts w:ascii="Times New Roman" w:hAnsi="Times New Roman" w:cs="Times New Roman"/>
          <w:sz w:val="28"/>
          <w:szCs w:val="28"/>
          <w:lang w:val="uk-UA"/>
        </w:rPr>
        <w:t xml:space="preserve"> етапу експериментальної роботи можуть слугувати достатнім науковим підґрунтям щодо визначення й розробки педагогічних умов формування професійної компетентності майбутніх учителів іноземних мов засобами неформальної освіти.</w:t>
      </w:r>
    </w:p>
    <w:p w14:paraId="116B365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Професійна компетентність фахівця на сучасному етапі розглядається як багатогранна інтегративна характеристика особистості, що виходить за межі вузькоспеціалізованих знань. Лише за умови органічного поєднання теоретичного навчання з безперервною практичною діяльністю в динамічному освітньому просторі можливе становлення конкурентоспроможного фахівця.</w:t>
      </w:r>
    </w:p>
    <w:p w14:paraId="59106E6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Глобалізація, </w:t>
      </w:r>
      <w:proofErr w:type="spellStart"/>
      <w:r w:rsidRPr="005339B8">
        <w:rPr>
          <w:rFonts w:ascii="Times New Roman" w:hAnsi="Times New Roman" w:cs="Times New Roman"/>
          <w:sz w:val="28"/>
          <w:szCs w:val="28"/>
          <w:lang w:val="uk-UA"/>
        </w:rPr>
        <w:t>цифровізація</w:t>
      </w:r>
      <w:proofErr w:type="spellEnd"/>
      <w:r w:rsidRPr="005339B8">
        <w:rPr>
          <w:rFonts w:ascii="Times New Roman" w:hAnsi="Times New Roman" w:cs="Times New Roman"/>
          <w:sz w:val="28"/>
          <w:szCs w:val="28"/>
          <w:lang w:val="uk-UA"/>
        </w:rPr>
        <w:t xml:space="preserve"> та підвищення стандартів професійної підготовки змушують сучасну вищу освіту шукати нові шляхи підвищення ефективності. Ситуація значно ускладнилася через повномасштабну війну в Україні, що призвело до міграційних процесів і руйнації звичних освітніх форматів, розробки адаптивних педагогічних стратегій. У вищій освіті акцент зміщується на </w:t>
      </w:r>
      <w:proofErr w:type="spellStart"/>
      <w:r w:rsidRPr="005339B8">
        <w:rPr>
          <w:rFonts w:ascii="Times New Roman" w:hAnsi="Times New Roman" w:cs="Times New Roman"/>
          <w:sz w:val="28"/>
          <w:szCs w:val="28"/>
          <w:lang w:val="uk-UA"/>
        </w:rPr>
        <w:t>компетентнісну</w:t>
      </w:r>
      <w:proofErr w:type="spellEnd"/>
      <w:r w:rsidRPr="005339B8">
        <w:rPr>
          <w:rFonts w:ascii="Times New Roman" w:hAnsi="Times New Roman" w:cs="Times New Roman"/>
          <w:sz w:val="28"/>
          <w:szCs w:val="28"/>
          <w:lang w:val="uk-UA"/>
        </w:rPr>
        <w:t xml:space="preserve"> модель навчання, яка поєднує теоретичну базу з практикою та спрямована на формування критично мислячих, мобільних фахівців. Перед системою вищої освіти пріоритетним стало створення умов, які забезпечать розвиток особистості в кризових ситуаціях.</w:t>
      </w:r>
    </w:p>
    <w:p w14:paraId="6668A4E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У попередніх розділах було обґрунтовано розуміння професійної компетентності вчителя іноземної мови як комплексної характеристики особистості,  що базується на синтезі фундаментальних знань (з психології, педагогіки, іноземної лінгвістики та культурології) і практичних навичок. Вона реалізується через здатність педагога керувати процесом навчання, розвивати в учнів уміння спілкуватися в іншомовному середовищі з урахуванням культурних особливостей та демонструвати готовність до постійної самоосвіти й особистісного росту.</w:t>
      </w:r>
    </w:p>
    <w:p w14:paraId="578C492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Підготовка висококваліфікованого </w:t>
      </w:r>
      <w:proofErr w:type="spellStart"/>
      <w:r w:rsidRPr="005339B8">
        <w:rPr>
          <w:rFonts w:ascii="Times New Roman" w:hAnsi="Times New Roman" w:cs="Times New Roman"/>
          <w:sz w:val="28"/>
          <w:szCs w:val="28"/>
          <w:lang w:val="uk-UA"/>
        </w:rPr>
        <w:t>компетентнісного</w:t>
      </w:r>
      <w:proofErr w:type="spellEnd"/>
      <w:r w:rsidRPr="005339B8">
        <w:rPr>
          <w:rFonts w:ascii="Times New Roman" w:hAnsi="Times New Roman" w:cs="Times New Roman"/>
          <w:sz w:val="28"/>
          <w:szCs w:val="28"/>
          <w:lang w:val="uk-UA"/>
        </w:rPr>
        <w:t xml:space="preserve"> фахівця потребує створення відповідного освітнього середовища,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-смислової спрямованості навчання, використання активних методів навчання, зокрема неформальної освіти та інтеграції теорії з практикою.</w:t>
      </w:r>
    </w:p>
    <w:p w14:paraId="3BDF3F5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науковому педагогічному дискурсі немає одностайності у визначенні смислового наповнення педагогічних умов формування майбутнього фахівця. Проблема виникає через значне смислове навантаження категорії «умова» (див. Таблиця 6).</w:t>
      </w:r>
    </w:p>
    <w:p w14:paraId="7E8D2B0A" w14:textId="77777777" w:rsidR="00F75067" w:rsidRPr="005339B8" w:rsidRDefault="00F75067" w:rsidP="00F75067">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 6</w:t>
      </w:r>
    </w:p>
    <w:p w14:paraId="08B92150" w14:textId="77777777" w:rsidR="00F75067" w:rsidRPr="005339B8" w:rsidRDefault="00F75067" w:rsidP="00F75067">
      <w:pPr>
        <w:spacing w:after="0" w:line="36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Науково-педагогічна інтерпретація категорії «умова»</w:t>
      </w:r>
    </w:p>
    <w:tbl>
      <w:tblPr>
        <w:tblStyle w:val="a4"/>
        <w:tblW w:w="0" w:type="auto"/>
        <w:tblLook w:val="04A0" w:firstRow="1" w:lastRow="0" w:firstColumn="1" w:lastColumn="0" w:noHBand="0" w:noVBand="1"/>
      </w:tblPr>
      <w:tblGrid>
        <w:gridCol w:w="3596"/>
        <w:gridCol w:w="5749"/>
      </w:tblGrid>
      <w:tr w:rsidR="00EA1CBB" w:rsidRPr="005339B8" w14:paraId="6B5A5895" w14:textId="77777777" w:rsidTr="006615BA">
        <w:tc>
          <w:tcPr>
            <w:tcW w:w="0" w:type="auto"/>
          </w:tcPr>
          <w:p w14:paraId="41AF674A" w14:textId="77777777" w:rsidR="00F75067" w:rsidRPr="005339B8" w:rsidRDefault="00F75067" w:rsidP="006615BA">
            <w:pPr>
              <w:spacing w:line="360" w:lineRule="auto"/>
              <w:jc w:val="center"/>
              <w:rPr>
                <w:rFonts w:ascii="Times New Roman" w:hAnsi="Times New Roman" w:cs="Times New Roman"/>
                <w:sz w:val="28"/>
                <w:szCs w:val="28"/>
                <w:lang w:val="uk-UA"/>
              </w:rPr>
            </w:pPr>
            <w:r w:rsidRPr="005339B8">
              <w:rPr>
                <w:rFonts w:ascii="Times New Roman" w:hAnsi="Times New Roman" w:cs="Times New Roman"/>
                <w:sz w:val="28"/>
                <w:szCs w:val="28"/>
                <w:lang w:val="uk-UA"/>
              </w:rPr>
              <w:t>Джерело</w:t>
            </w:r>
          </w:p>
        </w:tc>
        <w:tc>
          <w:tcPr>
            <w:tcW w:w="0" w:type="auto"/>
          </w:tcPr>
          <w:p w14:paraId="011A5C7A" w14:textId="77777777" w:rsidR="00F75067" w:rsidRPr="005339B8" w:rsidRDefault="00F75067" w:rsidP="006615BA">
            <w:pPr>
              <w:spacing w:line="360" w:lineRule="auto"/>
              <w:jc w:val="center"/>
              <w:rPr>
                <w:rFonts w:ascii="Times New Roman" w:hAnsi="Times New Roman" w:cs="Times New Roman"/>
                <w:sz w:val="28"/>
                <w:szCs w:val="28"/>
                <w:lang w:val="uk-UA"/>
              </w:rPr>
            </w:pPr>
            <w:r w:rsidRPr="005339B8">
              <w:rPr>
                <w:rFonts w:ascii="Times New Roman" w:hAnsi="Times New Roman" w:cs="Times New Roman"/>
                <w:sz w:val="28"/>
                <w:szCs w:val="28"/>
                <w:lang w:val="uk-UA"/>
              </w:rPr>
              <w:t>Ключові ознаки</w:t>
            </w:r>
          </w:p>
        </w:tc>
      </w:tr>
      <w:tr w:rsidR="00EA1CBB" w:rsidRPr="005339B8" w14:paraId="11669561" w14:textId="77777777" w:rsidTr="006615BA">
        <w:tc>
          <w:tcPr>
            <w:tcW w:w="0" w:type="auto"/>
          </w:tcPr>
          <w:p w14:paraId="0405490A" w14:textId="77777777" w:rsidR="00F75067" w:rsidRPr="005339B8" w:rsidRDefault="00F75067" w:rsidP="006615BA">
            <w:pPr>
              <w:rPr>
                <w:rFonts w:ascii="Times New Roman" w:hAnsi="Times New Roman" w:cs="Times New Roman"/>
                <w:sz w:val="28"/>
                <w:szCs w:val="28"/>
                <w:lang w:val="uk-UA"/>
              </w:rPr>
            </w:pPr>
            <w:r w:rsidRPr="005339B8">
              <w:rPr>
                <w:rStyle w:val="a5"/>
                <w:rFonts w:ascii="Times New Roman" w:hAnsi="Times New Roman" w:cs="Times New Roman"/>
                <w:sz w:val="28"/>
                <w:szCs w:val="28"/>
                <w:lang w:val="uk-UA"/>
              </w:rPr>
              <w:t>Великий тлумачний словник сучасної української мови</w:t>
            </w:r>
          </w:p>
        </w:tc>
        <w:tc>
          <w:tcPr>
            <w:tcW w:w="0" w:type="auto"/>
          </w:tcPr>
          <w:p w14:paraId="59CFBBDB"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Необхідна обставина, що робить можливим здійснення, утворення чого-небудь або сприяє чомусь</w:t>
            </w:r>
          </w:p>
        </w:tc>
      </w:tr>
      <w:tr w:rsidR="00EA1CBB" w:rsidRPr="005339B8" w14:paraId="02E6F203" w14:textId="77777777" w:rsidTr="006615BA">
        <w:tc>
          <w:tcPr>
            <w:tcW w:w="0" w:type="auto"/>
          </w:tcPr>
          <w:p w14:paraId="277D7565"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Словник-довідник з професійної педагогіки</w:t>
            </w:r>
          </w:p>
        </w:tc>
        <w:tc>
          <w:tcPr>
            <w:tcW w:w="0" w:type="auto"/>
          </w:tcPr>
          <w:p w14:paraId="130D5E4A"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Обставини, за яких залежить та відбувається цілісний педагогічний процес</w:t>
            </w:r>
          </w:p>
        </w:tc>
      </w:tr>
      <w:tr w:rsidR="00EA1CBB" w:rsidRPr="005339B8" w14:paraId="04DAC8DD" w14:textId="77777777" w:rsidTr="006615BA">
        <w:tc>
          <w:tcPr>
            <w:tcW w:w="0" w:type="auto"/>
          </w:tcPr>
          <w:p w14:paraId="70DF083F" w14:textId="77777777" w:rsidR="00F75067" w:rsidRPr="005339B8" w:rsidRDefault="00F75067" w:rsidP="006615BA">
            <w:pPr>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Шмоніна</w:t>
            </w:r>
            <w:proofErr w:type="spellEnd"/>
            <w:r w:rsidRPr="005339B8">
              <w:rPr>
                <w:rFonts w:ascii="Times New Roman" w:hAnsi="Times New Roman" w:cs="Times New Roman"/>
                <w:sz w:val="28"/>
                <w:szCs w:val="28"/>
                <w:lang w:val="uk-UA"/>
              </w:rPr>
              <w:t xml:space="preserve"> Т., </w:t>
            </w:r>
            <w:proofErr w:type="spellStart"/>
            <w:r w:rsidRPr="005339B8">
              <w:rPr>
                <w:rFonts w:ascii="Times New Roman" w:hAnsi="Times New Roman" w:cs="Times New Roman"/>
                <w:sz w:val="28"/>
                <w:szCs w:val="28"/>
                <w:lang w:val="uk-UA"/>
              </w:rPr>
              <w:t>Глухов</w:t>
            </w:r>
            <w:proofErr w:type="spellEnd"/>
            <w:r w:rsidRPr="005339B8">
              <w:rPr>
                <w:rFonts w:ascii="Times New Roman" w:hAnsi="Times New Roman" w:cs="Times New Roman"/>
                <w:sz w:val="28"/>
                <w:szCs w:val="28"/>
                <w:lang w:val="uk-UA"/>
              </w:rPr>
              <w:t xml:space="preserve"> І.</w:t>
            </w:r>
          </w:p>
        </w:tc>
        <w:tc>
          <w:tcPr>
            <w:tcW w:w="0" w:type="auto"/>
          </w:tcPr>
          <w:p w14:paraId="374C4AB5"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Причини, чинники розвитку, технології, методики тощо</w:t>
            </w:r>
          </w:p>
        </w:tc>
      </w:tr>
      <w:tr w:rsidR="00EA1CBB" w:rsidRPr="005339B8" w14:paraId="4FC3F2E0" w14:textId="77777777" w:rsidTr="006615BA">
        <w:tc>
          <w:tcPr>
            <w:tcW w:w="0" w:type="auto"/>
          </w:tcPr>
          <w:p w14:paraId="58588839"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Литвин А., </w:t>
            </w:r>
            <w:proofErr w:type="spellStart"/>
            <w:r w:rsidRPr="005339B8">
              <w:rPr>
                <w:rFonts w:ascii="Times New Roman" w:hAnsi="Times New Roman" w:cs="Times New Roman"/>
                <w:sz w:val="28"/>
                <w:szCs w:val="28"/>
                <w:lang w:val="uk-UA"/>
              </w:rPr>
              <w:t>Мацейко</w:t>
            </w:r>
            <w:proofErr w:type="spellEnd"/>
            <w:r w:rsidRPr="005339B8">
              <w:rPr>
                <w:rFonts w:ascii="Times New Roman" w:hAnsi="Times New Roman" w:cs="Times New Roman"/>
                <w:sz w:val="28"/>
                <w:szCs w:val="28"/>
                <w:lang w:val="uk-UA"/>
              </w:rPr>
              <w:t xml:space="preserve"> О.</w:t>
            </w:r>
          </w:p>
        </w:tc>
        <w:tc>
          <w:tcPr>
            <w:tcW w:w="0" w:type="auto"/>
          </w:tcPr>
          <w:p w14:paraId="576EC68D"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Особливості організації навчального процесу</w:t>
            </w:r>
          </w:p>
        </w:tc>
      </w:tr>
      <w:tr w:rsidR="00EA1CBB" w:rsidRPr="005339B8" w14:paraId="7B525379" w14:textId="77777777" w:rsidTr="006615BA">
        <w:tc>
          <w:tcPr>
            <w:tcW w:w="0" w:type="auto"/>
          </w:tcPr>
          <w:p w14:paraId="2B496B8B" w14:textId="77777777" w:rsidR="00F75067" w:rsidRPr="005339B8" w:rsidRDefault="00F75067" w:rsidP="006615BA">
            <w:pPr>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Семиченко</w:t>
            </w:r>
            <w:proofErr w:type="spellEnd"/>
            <w:r w:rsidRPr="005339B8">
              <w:rPr>
                <w:rFonts w:ascii="Times New Roman" w:hAnsi="Times New Roman" w:cs="Times New Roman"/>
                <w:sz w:val="28"/>
                <w:szCs w:val="28"/>
                <w:lang w:val="uk-UA"/>
              </w:rPr>
              <w:t xml:space="preserve"> В.</w:t>
            </w:r>
          </w:p>
        </w:tc>
        <w:tc>
          <w:tcPr>
            <w:tcW w:w="0" w:type="auto"/>
          </w:tcPr>
          <w:p w14:paraId="3AAF8A1D"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Сукупність об’єктивних можливостей, методів, педагогічних прийомів тощо</w:t>
            </w:r>
          </w:p>
        </w:tc>
      </w:tr>
      <w:tr w:rsidR="00F75067" w:rsidRPr="005339B8" w14:paraId="7445DEC8" w14:textId="77777777" w:rsidTr="006615BA">
        <w:tc>
          <w:tcPr>
            <w:tcW w:w="0" w:type="auto"/>
          </w:tcPr>
          <w:p w14:paraId="20593A1A" w14:textId="77777777" w:rsidR="00F75067" w:rsidRPr="005339B8" w:rsidRDefault="00F75067" w:rsidP="006615BA">
            <w:pPr>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Кривошей</w:t>
            </w:r>
            <w:proofErr w:type="spellEnd"/>
            <w:r w:rsidRPr="005339B8">
              <w:rPr>
                <w:rFonts w:ascii="Times New Roman" w:hAnsi="Times New Roman" w:cs="Times New Roman"/>
                <w:sz w:val="28"/>
                <w:szCs w:val="28"/>
                <w:lang w:val="uk-UA"/>
              </w:rPr>
              <w:t xml:space="preserve"> К.</w:t>
            </w:r>
          </w:p>
        </w:tc>
        <w:tc>
          <w:tcPr>
            <w:tcW w:w="0" w:type="auto"/>
          </w:tcPr>
          <w:p w14:paraId="1A16B5B7"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Ресурси, вимоги та зовнішні обставини</w:t>
            </w:r>
          </w:p>
        </w:tc>
      </w:tr>
    </w:tbl>
    <w:p w14:paraId="37808C6D" w14:textId="77777777" w:rsidR="00F75067" w:rsidRPr="005339B8" w:rsidRDefault="00F75067" w:rsidP="00F75067">
      <w:pPr>
        <w:spacing w:after="0" w:line="360" w:lineRule="auto"/>
        <w:ind w:firstLine="720"/>
        <w:jc w:val="center"/>
        <w:rPr>
          <w:rFonts w:ascii="Times New Roman" w:hAnsi="Times New Roman" w:cs="Times New Roman"/>
          <w:sz w:val="28"/>
          <w:szCs w:val="28"/>
          <w:lang w:val="uk-UA"/>
        </w:rPr>
      </w:pPr>
    </w:p>
    <w:p w14:paraId="59980F7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Отже, умова – це одна з ключових категорій для розуміння суті освітнього процесу, оскільки є складовою, яка впливає на його виникнення, формування і розвиток з метою досягнення визначених результатів.</w:t>
      </w:r>
    </w:p>
    <w:p w14:paraId="3996D26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Перед науковцями постає вимога пошуку й обґрунтування педагогічних умов формування професійної компетентності майбутнього вчителя іноземної мови засобами неформальної освіти, що є відповіддю на потреби ринку праці.</w:t>
      </w:r>
    </w:p>
    <w:p w14:paraId="6A118DE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Визначальним фактором у формуванні професійної компетентності майбутнього вчителя іноземної мови є педагогічні умови як сукупність спеціально організованих зовнішніх чинників та внутрішніх ресурсів, що сприяють ефективному виконанню освітніх цілей. Ці умови є органічною складовою педагогічної системи і не лише регулюють якість теоретичних знань, що виявляються в компетенціях, а й впливають на розвиток майбутніх учителів іноземної мови від інтелектуального зростання до професійного становлення. </w:t>
      </w:r>
    </w:p>
    <w:p w14:paraId="3E7DDFB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науковому дискурсі питання визначення суті поняття «педагогічні умови» перебуває в центрі уваги дослідників, що пов’язано з важливістю їх сформованості в закладах вищої освіти з метою підготовки фахівців. Під час аналізу наукових джерел ми побачили різні методологічні підходи в трактуванні цього поняття, що відобразили в Таблиці 7.</w:t>
      </w:r>
    </w:p>
    <w:p w14:paraId="7336E8A3" w14:textId="77777777" w:rsidR="00F75067" w:rsidRPr="005339B8" w:rsidRDefault="00F75067" w:rsidP="00F75067">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 7.</w:t>
      </w:r>
    </w:p>
    <w:p w14:paraId="1C3F2785" w14:textId="77777777" w:rsidR="00F75067" w:rsidRPr="005339B8" w:rsidRDefault="00F75067" w:rsidP="00F75067">
      <w:pPr>
        <w:spacing w:after="0" w:line="24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Науково-педагогічна інтерпретація категорії </w:t>
      </w:r>
    </w:p>
    <w:p w14:paraId="3DDBCED1" w14:textId="77777777" w:rsidR="00F75067" w:rsidRPr="005339B8" w:rsidRDefault="00F75067" w:rsidP="00F75067">
      <w:pPr>
        <w:spacing w:after="0" w:line="24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«педагогічні умови»</w:t>
      </w:r>
    </w:p>
    <w:tbl>
      <w:tblPr>
        <w:tblStyle w:val="a4"/>
        <w:tblW w:w="0" w:type="auto"/>
        <w:tblLook w:val="04A0" w:firstRow="1" w:lastRow="0" w:firstColumn="1" w:lastColumn="0" w:noHBand="0" w:noVBand="1"/>
      </w:tblPr>
      <w:tblGrid>
        <w:gridCol w:w="2689"/>
        <w:gridCol w:w="6327"/>
      </w:tblGrid>
      <w:tr w:rsidR="00EA1CBB" w:rsidRPr="005339B8" w14:paraId="4A02E464" w14:textId="77777777" w:rsidTr="0000145A">
        <w:tc>
          <w:tcPr>
            <w:tcW w:w="2689" w:type="dxa"/>
          </w:tcPr>
          <w:p w14:paraId="117C6250" w14:textId="77777777" w:rsidR="00F75067" w:rsidRPr="005339B8" w:rsidRDefault="00F75067"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Джерело</w:t>
            </w:r>
          </w:p>
        </w:tc>
        <w:tc>
          <w:tcPr>
            <w:tcW w:w="6327" w:type="dxa"/>
          </w:tcPr>
          <w:p w14:paraId="6BD4490A" w14:textId="77777777" w:rsidR="00F75067" w:rsidRPr="005339B8" w:rsidRDefault="00F75067"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Ключові ознаки</w:t>
            </w:r>
          </w:p>
        </w:tc>
      </w:tr>
      <w:tr w:rsidR="00EA1CBB" w:rsidRPr="005339B8" w14:paraId="70DEAFE9" w14:textId="77777777" w:rsidTr="0000145A">
        <w:tc>
          <w:tcPr>
            <w:tcW w:w="2689" w:type="dxa"/>
          </w:tcPr>
          <w:p w14:paraId="6C00AF8F"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А. Качалова</w:t>
            </w:r>
          </w:p>
        </w:tc>
        <w:tc>
          <w:tcPr>
            <w:tcW w:w="6327" w:type="dxa"/>
          </w:tcPr>
          <w:p w14:paraId="715BFBFB"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Сукупність факторів, обставин, компонентів, передумов, заходів, що сприяють успішному протіканню процесу навчання і виховання.</w:t>
            </w:r>
          </w:p>
        </w:tc>
      </w:tr>
      <w:tr w:rsidR="00EA1CBB" w:rsidRPr="00EA0E03" w14:paraId="3CCFCE3F" w14:textId="77777777" w:rsidTr="0000145A">
        <w:tc>
          <w:tcPr>
            <w:tcW w:w="2689" w:type="dxa"/>
          </w:tcPr>
          <w:p w14:paraId="2A0F74DB"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 </w:t>
            </w:r>
            <w:proofErr w:type="spellStart"/>
            <w:r w:rsidRPr="005339B8">
              <w:rPr>
                <w:rFonts w:ascii="Times New Roman" w:hAnsi="Times New Roman" w:cs="Times New Roman"/>
                <w:sz w:val="28"/>
                <w:szCs w:val="28"/>
                <w:lang w:val="uk-UA"/>
              </w:rPr>
              <w:t>Манько</w:t>
            </w:r>
            <w:proofErr w:type="spellEnd"/>
          </w:p>
        </w:tc>
        <w:tc>
          <w:tcPr>
            <w:tcW w:w="6327" w:type="dxa"/>
          </w:tcPr>
          <w:p w14:paraId="2E02CF19"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Взаємопов’язана сукупність внутрішніх параметрів та зовнішніх характеристик функціонування, що забезпечує високу результативність навчального процесу і відповідає психолого-педагогічним критеріям оптимальності.</w:t>
            </w:r>
          </w:p>
        </w:tc>
      </w:tr>
      <w:tr w:rsidR="00EA1CBB" w:rsidRPr="00EA0E03" w14:paraId="674E4D7E" w14:textId="77777777" w:rsidTr="0000145A">
        <w:tc>
          <w:tcPr>
            <w:tcW w:w="2689" w:type="dxa"/>
          </w:tcPr>
          <w:p w14:paraId="0B280A67"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 </w:t>
            </w:r>
            <w:proofErr w:type="spellStart"/>
            <w:r w:rsidRPr="005339B8">
              <w:rPr>
                <w:rFonts w:ascii="Times New Roman" w:hAnsi="Times New Roman" w:cs="Times New Roman"/>
                <w:sz w:val="28"/>
                <w:szCs w:val="28"/>
                <w:lang w:val="uk-UA"/>
              </w:rPr>
              <w:t>Тверезовська</w:t>
            </w:r>
            <w:proofErr w:type="spellEnd"/>
            <w:r w:rsidRPr="005339B8">
              <w:rPr>
                <w:rFonts w:ascii="Times New Roman" w:hAnsi="Times New Roman" w:cs="Times New Roman"/>
                <w:sz w:val="28"/>
                <w:szCs w:val="28"/>
                <w:lang w:val="uk-UA"/>
              </w:rPr>
              <w:t>, Л. Філіппова</w:t>
            </w:r>
          </w:p>
        </w:tc>
        <w:tc>
          <w:tcPr>
            <w:tcW w:w="6327" w:type="dxa"/>
          </w:tcPr>
          <w:p w14:paraId="1A23B7C9"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Виділяють два рівні педагогічних умов: особистісні характеристики здобувачів освіти, що обумовлюють успішність навчання, і безпосередні </w:t>
            </w:r>
            <w:r w:rsidRPr="005339B8">
              <w:rPr>
                <w:rFonts w:ascii="Times New Roman" w:hAnsi="Times New Roman" w:cs="Times New Roman"/>
                <w:sz w:val="28"/>
                <w:szCs w:val="28"/>
                <w:lang w:val="uk-UA"/>
              </w:rPr>
              <w:lastRenderedPageBreak/>
              <w:t>обставини реалізації освітнього процесу (навчання, виховання).</w:t>
            </w:r>
          </w:p>
        </w:tc>
      </w:tr>
      <w:tr w:rsidR="00EA1CBB" w:rsidRPr="00EA0E03" w14:paraId="5AECF714" w14:textId="77777777" w:rsidTr="0000145A">
        <w:tc>
          <w:tcPr>
            <w:tcW w:w="2689" w:type="dxa"/>
          </w:tcPr>
          <w:p w14:paraId="41FFD2CF"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 Вернигора</w:t>
            </w:r>
          </w:p>
        </w:tc>
        <w:tc>
          <w:tcPr>
            <w:tcW w:w="6327" w:type="dxa"/>
          </w:tcPr>
          <w:p w14:paraId="0E472898"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Сукупність ефективних чинників, обставин, які забезпечують успішне, інтерактивне здобуття фахових знань, формування професійних умінь і </w:t>
            </w:r>
            <w:proofErr w:type="spellStart"/>
            <w:r w:rsidRPr="005339B8">
              <w:rPr>
                <w:rFonts w:ascii="Times New Roman" w:hAnsi="Times New Roman" w:cs="Times New Roman"/>
                <w:sz w:val="28"/>
                <w:szCs w:val="28"/>
                <w:lang w:val="uk-UA"/>
              </w:rPr>
              <w:t>здатностей</w:t>
            </w:r>
            <w:proofErr w:type="spellEnd"/>
            <w:r w:rsidRPr="005339B8">
              <w:rPr>
                <w:rFonts w:ascii="Times New Roman" w:hAnsi="Times New Roman" w:cs="Times New Roman"/>
                <w:sz w:val="28"/>
                <w:szCs w:val="28"/>
                <w:lang w:val="uk-UA"/>
              </w:rPr>
              <w:t xml:space="preserve"> майбутніх учителів у закладах вищої педагогічної освіти</w:t>
            </w:r>
          </w:p>
        </w:tc>
      </w:tr>
      <w:tr w:rsidR="00EA1CBB" w:rsidRPr="00EA0E03" w14:paraId="586AC9A6" w14:textId="77777777" w:rsidTr="0000145A">
        <w:tc>
          <w:tcPr>
            <w:tcW w:w="2689" w:type="dxa"/>
          </w:tcPr>
          <w:p w14:paraId="4FCFAC61"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 </w:t>
            </w:r>
            <w:proofErr w:type="spellStart"/>
            <w:r w:rsidRPr="005339B8">
              <w:rPr>
                <w:rFonts w:ascii="Times New Roman" w:hAnsi="Times New Roman" w:cs="Times New Roman"/>
                <w:sz w:val="28"/>
                <w:szCs w:val="28"/>
                <w:lang w:val="uk-UA"/>
              </w:rPr>
              <w:t>Кривошей</w:t>
            </w:r>
            <w:proofErr w:type="spellEnd"/>
          </w:p>
        </w:tc>
        <w:tc>
          <w:tcPr>
            <w:tcW w:w="6327" w:type="dxa"/>
          </w:tcPr>
          <w:p w14:paraId="6D14F794"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Активні елементи організації освітньої діяльності, що можуть цілеспрямовано </w:t>
            </w:r>
            <w:proofErr w:type="spellStart"/>
            <w:r w:rsidRPr="005339B8">
              <w:rPr>
                <w:rFonts w:ascii="Times New Roman" w:hAnsi="Times New Roman" w:cs="Times New Roman"/>
                <w:sz w:val="28"/>
                <w:szCs w:val="28"/>
                <w:lang w:val="uk-UA"/>
              </w:rPr>
              <w:t>проєктуватися</w:t>
            </w:r>
            <w:proofErr w:type="spellEnd"/>
            <w:r w:rsidRPr="005339B8">
              <w:rPr>
                <w:rFonts w:ascii="Times New Roman" w:hAnsi="Times New Roman" w:cs="Times New Roman"/>
                <w:sz w:val="28"/>
                <w:szCs w:val="28"/>
                <w:lang w:val="uk-UA"/>
              </w:rPr>
              <w:t xml:space="preserve"> і змінюватися відповідно до завдань навчання, виховання та розвитку здобувачів вищої освіти</w:t>
            </w:r>
          </w:p>
        </w:tc>
      </w:tr>
    </w:tbl>
    <w:p w14:paraId="13C6B9E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49D6892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Педагогічні умови, що сприяють формуванню й розвитку професійної компетентності майбутніх філологів, зокрема й майбутніх вчителів іноземних мов, розглядалися вченими Л. </w:t>
      </w:r>
      <w:proofErr w:type="spellStart"/>
      <w:r w:rsidRPr="005339B8">
        <w:rPr>
          <w:rFonts w:ascii="Times New Roman" w:hAnsi="Times New Roman" w:cs="Times New Roman"/>
          <w:sz w:val="28"/>
          <w:szCs w:val="28"/>
          <w:lang w:val="uk-UA"/>
        </w:rPr>
        <w:t>Базиль</w:t>
      </w:r>
      <w:proofErr w:type="spellEnd"/>
      <w:r w:rsidRPr="005339B8">
        <w:rPr>
          <w:rFonts w:ascii="Times New Roman" w:hAnsi="Times New Roman" w:cs="Times New Roman"/>
          <w:sz w:val="28"/>
          <w:szCs w:val="28"/>
          <w:lang w:val="uk-UA"/>
        </w:rPr>
        <w:t>, О. Вернигорою, А. </w:t>
      </w:r>
      <w:proofErr w:type="spellStart"/>
      <w:r w:rsidRPr="005339B8">
        <w:rPr>
          <w:rFonts w:ascii="Times New Roman" w:hAnsi="Times New Roman" w:cs="Times New Roman"/>
          <w:sz w:val="28"/>
          <w:szCs w:val="28"/>
          <w:lang w:val="uk-UA"/>
        </w:rPr>
        <w:t>Дученко</w:t>
      </w:r>
      <w:proofErr w:type="spellEnd"/>
      <w:r w:rsidRPr="005339B8">
        <w:rPr>
          <w:rFonts w:ascii="Times New Roman" w:hAnsi="Times New Roman" w:cs="Times New Roman"/>
          <w:sz w:val="28"/>
          <w:szCs w:val="28"/>
          <w:lang w:val="uk-UA"/>
        </w:rPr>
        <w:t>, Л. </w:t>
      </w:r>
      <w:proofErr w:type="spellStart"/>
      <w:r w:rsidRPr="005339B8">
        <w:rPr>
          <w:rFonts w:ascii="Times New Roman" w:hAnsi="Times New Roman" w:cs="Times New Roman"/>
          <w:sz w:val="28"/>
          <w:szCs w:val="28"/>
          <w:lang w:val="uk-UA"/>
        </w:rPr>
        <w:t>Черчатою</w:t>
      </w:r>
      <w:proofErr w:type="spellEnd"/>
      <w:r w:rsidRPr="005339B8">
        <w:rPr>
          <w:rFonts w:ascii="Times New Roman" w:hAnsi="Times New Roman" w:cs="Times New Roman"/>
          <w:sz w:val="28"/>
          <w:szCs w:val="28"/>
          <w:lang w:val="uk-UA"/>
        </w:rPr>
        <w:t>, Н. </w:t>
      </w:r>
      <w:proofErr w:type="spellStart"/>
      <w:r w:rsidRPr="005339B8">
        <w:rPr>
          <w:rFonts w:ascii="Times New Roman" w:hAnsi="Times New Roman" w:cs="Times New Roman"/>
          <w:sz w:val="28"/>
          <w:szCs w:val="28"/>
          <w:lang w:val="uk-UA"/>
        </w:rPr>
        <w:t>Юрійчук</w:t>
      </w:r>
      <w:proofErr w:type="spellEnd"/>
      <w:r w:rsidRPr="005339B8">
        <w:rPr>
          <w:rFonts w:ascii="Times New Roman" w:hAnsi="Times New Roman" w:cs="Times New Roman"/>
          <w:sz w:val="28"/>
          <w:szCs w:val="28"/>
          <w:lang w:val="uk-UA"/>
        </w:rPr>
        <w:t xml:space="preserve"> та іншими.</w:t>
      </w:r>
    </w:p>
    <w:p w14:paraId="4658FD9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Л. </w:t>
      </w:r>
      <w:proofErr w:type="spellStart"/>
      <w:r w:rsidRPr="005339B8">
        <w:rPr>
          <w:rFonts w:ascii="Times New Roman" w:hAnsi="Times New Roman" w:cs="Times New Roman"/>
          <w:sz w:val="28"/>
          <w:szCs w:val="28"/>
          <w:lang w:val="uk-UA"/>
        </w:rPr>
        <w:t>Базиль</w:t>
      </w:r>
      <w:proofErr w:type="spellEnd"/>
      <w:r w:rsidRPr="005339B8">
        <w:rPr>
          <w:rFonts w:ascii="Times New Roman" w:hAnsi="Times New Roman" w:cs="Times New Roman"/>
          <w:sz w:val="28"/>
          <w:szCs w:val="28"/>
          <w:lang w:val="uk-UA"/>
        </w:rPr>
        <w:t xml:space="preserve"> [] вважає, що педагогічні умови повинні формувати в майбутнього філолога прагнення до самостійного розвитку за допомогою традиційних навчальних матеріалів, займатися науковою діяльністю, визначати завдання, пов’язані з професійною діяльністю.</w:t>
      </w:r>
    </w:p>
    <w:p w14:paraId="5F04F12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Л. </w:t>
      </w:r>
      <w:proofErr w:type="spellStart"/>
      <w:r w:rsidRPr="005339B8">
        <w:rPr>
          <w:rFonts w:ascii="Times New Roman" w:hAnsi="Times New Roman" w:cs="Times New Roman"/>
          <w:sz w:val="28"/>
          <w:szCs w:val="28"/>
          <w:lang w:val="uk-UA"/>
        </w:rPr>
        <w:t>Черчата</w:t>
      </w:r>
      <w:proofErr w:type="spellEnd"/>
      <w:r w:rsidRPr="005339B8">
        <w:rPr>
          <w:rFonts w:ascii="Times New Roman" w:hAnsi="Times New Roman" w:cs="Times New Roman"/>
          <w:sz w:val="28"/>
          <w:szCs w:val="28"/>
          <w:lang w:val="uk-UA"/>
        </w:rPr>
        <w:t xml:space="preserve"> [] обґрунтовує формування педагогічними умовами в майбутніх філологів мотивації до практичної діяльності, поєднання теорії й наукових досліджень з практикою, результатом чого стане написання курсової або кваліфікаційної роботи.</w:t>
      </w:r>
    </w:p>
    <w:p w14:paraId="5BA35B1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 </w:t>
      </w:r>
      <w:proofErr w:type="spellStart"/>
      <w:r w:rsidRPr="005339B8">
        <w:rPr>
          <w:rFonts w:ascii="Times New Roman" w:hAnsi="Times New Roman" w:cs="Times New Roman"/>
          <w:sz w:val="28"/>
          <w:szCs w:val="28"/>
          <w:lang w:val="uk-UA"/>
        </w:rPr>
        <w:t>Юрійчук</w:t>
      </w:r>
      <w:proofErr w:type="spellEnd"/>
      <w:r w:rsidRPr="005339B8">
        <w:rPr>
          <w:rFonts w:ascii="Times New Roman" w:hAnsi="Times New Roman" w:cs="Times New Roman"/>
          <w:sz w:val="28"/>
          <w:szCs w:val="28"/>
          <w:lang w:val="uk-UA"/>
        </w:rPr>
        <w:t xml:space="preserve"> [] аргументує, що впровадження інтегрованих мовознавчих і літературознавчих, психолого-педагогічних курсів, активізація наукової діяльності здобувачів освіти, участь у </w:t>
      </w:r>
      <w:proofErr w:type="spellStart"/>
      <w:r w:rsidRPr="005339B8">
        <w:rPr>
          <w:rFonts w:ascii="Times New Roman" w:hAnsi="Times New Roman" w:cs="Times New Roman"/>
          <w:sz w:val="28"/>
          <w:szCs w:val="28"/>
          <w:lang w:val="uk-UA"/>
        </w:rPr>
        <w:t>проєктах</w:t>
      </w:r>
      <w:proofErr w:type="spellEnd"/>
      <w:r w:rsidRPr="005339B8">
        <w:rPr>
          <w:rFonts w:ascii="Times New Roman" w:hAnsi="Times New Roman" w:cs="Times New Roman"/>
          <w:sz w:val="28"/>
          <w:szCs w:val="28"/>
          <w:lang w:val="uk-UA"/>
        </w:rPr>
        <w:t>, наукових конференціях, дискусіях тощо, сприятиме формуванню професійної компетентності майбутніх філологів. Дослідження Н. </w:t>
      </w:r>
      <w:proofErr w:type="spellStart"/>
      <w:r w:rsidRPr="005339B8">
        <w:rPr>
          <w:rFonts w:ascii="Times New Roman" w:hAnsi="Times New Roman" w:cs="Times New Roman"/>
          <w:sz w:val="28"/>
          <w:szCs w:val="28"/>
          <w:lang w:val="uk-UA"/>
        </w:rPr>
        <w:t>Юрійчук</w:t>
      </w:r>
      <w:proofErr w:type="spellEnd"/>
      <w:r w:rsidRPr="005339B8">
        <w:rPr>
          <w:rFonts w:ascii="Times New Roman" w:hAnsi="Times New Roman" w:cs="Times New Roman"/>
          <w:sz w:val="28"/>
          <w:szCs w:val="28"/>
          <w:lang w:val="uk-UA"/>
        </w:rPr>
        <w:t xml:space="preserve"> є одним із перших в українському науковому педагогічному дискурсі, де обґрунтовується важливість використання у процесі формування професійної компетентності майбутніх учителів-філологів засобів неформальної освіти.</w:t>
      </w:r>
    </w:p>
    <w:p w14:paraId="24E9CAC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Аналіз досліджень з проблеми визначення і впровадження педагогічних умов в навчальний процес з метою формування професійної компетентності в майбутніх учителів іноземних мов засобами неформальної освіти дозволи сформулювати власне розуміння зазначеної категорії. На нашу думку, </w:t>
      </w:r>
      <w:r w:rsidRPr="005339B8">
        <w:rPr>
          <w:rFonts w:ascii="Times New Roman" w:hAnsi="Times New Roman" w:cs="Times New Roman"/>
          <w:i/>
          <w:iCs/>
          <w:sz w:val="28"/>
          <w:szCs w:val="28"/>
          <w:lang w:val="uk-UA"/>
        </w:rPr>
        <w:t>педагогічні умови є поєднанням об’єктивних і суб’єктивних чинників для формування професійної компетентності майбутніх учителів, а також головним ресурсом для модернізації та підвищення ефективності освітнього процесу</w:t>
      </w:r>
      <w:r w:rsidRPr="005339B8">
        <w:rPr>
          <w:rFonts w:ascii="Times New Roman" w:hAnsi="Times New Roman" w:cs="Times New Roman"/>
          <w:sz w:val="28"/>
          <w:szCs w:val="28"/>
          <w:lang w:val="uk-UA"/>
        </w:rPr>
        <w:t xml:space="preserve">. </w:t>
      </w:r>
    </w:p>
    <w:p w14:paraId="3816380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Ми погоджуємося з думкою К. </w:t>
      </w:r>
      <w:proofErr w:type="spellStart"/>
      <w:r w:rsidRPr="005339B8">
        <w:rPr>
          <w:rFonts w:ascii="Times New Roman" w:hAnsi="Times New Roman" w:cs="Times New Roman"/>
          <w:sz w:val="28"/>
          <w:szCs w:val="28"/>
          <w:lang w:val="uk-UA"/>
        </w:rPr>
        <w:t>Кривошея</w:t>
      </w:r>
      <w:proofErr w:type="spellEnd"/>
      <w:r w:rsidRPr="005339B8">
        <w:rPr>
          <w:rFonts w:ascii="Times New Roman" w:hAnsi="Times New Roman" w:cs="Times New Roman"/>
          <w:sz w:val="28"/>
          <w:szCs w:val="28"/>
          <w:lang w:val="uk-UA"/>
        </w:rPr>
        <w:t xml:space="preserve">, що під час визначення оптимальних педагогічних умов потрібно враховувати ряд факторів: «ресурсного забезпечення, позиції педагога, індивідуальних особливостей здобувача освіти, характеристик освітнього середовища тощо» </w:t>
      </w:r>
      <w:proofErr w:type="spellStart"/>
      <w:r w:rsidRPr="005339B8">
        <w:rPr>
          <w:rFonts w:ascii="Times New Roman" w:hAnsi="Times New Roman" w:cs="Times New Roman"/>
          <w:sz w:val="28"/>
          <w:szCs w:val="28"/>
          <w:lang w:val="uk-UA"/>
        </w:rPr>
        <w:t>Кривошей</w:t>
      </w:r>
      <w:proofErr w:type="spellEnd"/>
      <w:r w:rsidRPr="005339B8">
        <w:rPr>
          <w:rFonts w:ascii="Times New Roman" w:hAnsi="Times New Roman" w:cs="Times New Roman"/>
          <w:sz w:val="28"/>
          <w:szCs w:val="28"/>
          <w:lang w:val="uk-UA"/>
        </w:rPr>
        <w:t xml:space="preserve">, с. 84. </w:t>
      </w:r>
    </w:p>
    <w:p w14:paraId="4770FDD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Для визначення педагогічних умов формування професійної компетентності майбутніх учителів іноземних мов засобами неформальної освіти нами були враховані такі напрямки дослідження: аналіз теоретичних засад проблеми, результати якого представлено в розділі 1, результати проведення </w:t>
      </w:r>
      <w:proofErr w:type="spellStart"/>
      <w:r w:rsidRPr="005339B8">
        <w:rPr>
          <w:rFonts w:ascii="Times New Roman" w:hAnsi="Times New Roman" w:cs="Times New Roman"/>
          <w:sz w:val="28"/>
          <w:szCs w:val="28"/>
          <w:lang w:val="uk-UA"/>
        </w:rPr>
        <w:t>констатувального</w:t>
      </w:r>
      <w:proofErr w:type="spellEnd"/>
      <w:r w:rsidRPr="005339B8">
        <w:rPr>
          <w:rFonts w:ascii="Times New Roman" w:hAnsi="Times New Roman" w:cs="Times New Roman"/>
          <w:sz w:val="28"/>
          <w:szCs w:val="28"/>
          <w:lang w:val="uk-UA"/>
        </w:rPr>
        <w:t xml:space="preserve"> етапу експерименту, що дозволяє визначити особливості сучасного стану сформованості професійної компетентності майбутніх учителів іноземних мов засобами неформальної освіти (результати представлено у підрозділі 1.3), з’ясування проблем і суперечностей означеного процесу. Таки чином, пропоновані в дослідженні педагогічні умови мають характер необхідних, зумовлених реальними потребами й особливостями формування професійної компетентності майбутніх учителів іноземних мов засобами неформальної освіти.</w:t>
      </w:r>
    </w:p>
    <w:p w14:paraId="54C65CD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Результати проведеного дослідження свідчать про те, що проблемі формування професійної компетентності майбутніх учителів іноземних мов засобами неформальної освіти сьогодні приділяється недостатня увага: відсутня цілеспрямована, наукового обґрунтована система роботи з вирішення цієї проблеми; не зважаючи на орієнтованість академічної освіти на </w:t>
      </w:r>
      <w:r w:rsidRPr="005339B8">
        <w:rPr>
          <w:rFonts w:ascii="Times New Roman" w:hAnsi="Times New Roman" w:cs="Times New Roman"/>
          <w:sz w:val="28"/>
          <w:szCs w:val="28"/>
          <w:lang w:val="uk-UA"/>
        </w:rPr>
        <w:lastRenderedPageBreak/>
        <w:t xml:space="preserve">формування професійної компетентності майбутніх учителів іноземних мов, проте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-орієнтовані освітні компоненти в межах академічних годин обмежені в реалізації завдання розвитку професійної компетентності майбутніх учителів іноземних мов засобами неформальної освіти.</w:t>
      </w:r>
    </w:p>
    <w:p w14:paraId="58E4B87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 огляду на вищесказане, з урахуванням отриманих даних у ході дослідження нами виділено такі педагогічні умови формування професійної компетентності майбутніх учителів іноземних мов засобами неформальної освіти:</w:t>
      </w:r>
    </w:p>
    <w:p w14:paraId="59857995" w14:textId="77777777" w:rsidR="00F75067" w:rsidRPr="005339B8" w:rsidRDefault="00F75067" w:rsidP="0083570D">
      <w:pPr>
        <w:pStyle w:val="a3"/>
        <w:numPr>
          <w:ilvl w:val="0"/>
          <w:numId w:val="1"/>
        </w:numPr>
        <w:spacing w:after="0" w:line="360" w:lineRule="auto"/>
        <w:jc w:val="both"/>
        <w:rPr>
          <w:rFonts w:ascii="Times New Roman" w:eastAsia="Times New Roman" w:hAnsi="Times New Roman" w:cs="Times New Roman"/>
          <w:i/>
          <w:iCs/>
          <w:sz w:val="28"/>
          <w:szCs w:val="28"/>
          <w:lang w:val="uk-UA" w:eastAsia="ru-RU"/>
        </w:rPr>
      </w:pPr>
      <w:r w:rsidRPr="005339B8">
        <w:rPr>
          <w:rFonts w:ascii="Times New Roman" w:eastAsia="Times New Roman" w:hAnsi="Times New Roman" w:cs="Times New Roman"/>
          <w:i/>
          <w:iCs/>
          <w:sz w:val="28"/>
          <w:szCs w:val="28"/>
          <w:lang w:val="uk-UA" w:eastAsia="ru-RU"/>
        </w:rPr>
        <w:t>формування стійкої мотивації майбутніх учителів іноземної мови до професійного саморозвитку засобами неформальної освіти,</w:t>
      </w:r>
    </w:p>
    <w:p w14:paraId="7096267D" w14:textId="77777777" w:rsidR="00F75067" w:rsidRPr="005339B8" w:rsidRDefault="00F75067" w:rsidP="0083570D">
      <w:pPr>
        <w:pStyle w:val="a3"/>
        <w:numPr>
          <w:ilvl w:val="0"/>
          <w:numId w:val="1"/>
        </w:numPr>
        <w:spacing w:after="0" w:line="360" w:lineRule="auto"/>
        <w:jc w:val="both"/>
        <w:rPr>
          <w:rFonts w:ascii="Times New Roman" w:eastAsia="Times New Roman" w:hAnsi="Times New Roman" w:cs="Times New Roman"/>
          <w:sz w:val="28"/>
          <w:szCs w:val="28"/>
          <w:u w:val="single"/>
          <w:lang w:val="uk-UA" w:eastAsia="ru-RU"/>
        </w:rPr>
      </w:pPr>
      <w:r w:rsidRPr="005339B8">
        <w:rPr>
          <w:rFonts w:ascii="Times New Roman" w:eastAsia="Times New Roman" w:hAnsi="Times New Roman" w:cs="Times New Roman"/>
          <w:i/>
          <w:iCs/>
          <w:sz w:val="28"/>
          <w:szCs w:val="28"/>
          <w:lang w:val="uk-UA" w:eastAsia="ru-RU"/>
        </w:rPr>
        <w:t>поглиблення професійних знань майбутніх учителів іноземної мови шляхом інтеграції ресурсів неформальної освіти у зміст фахової підготовки</w:t>
      </w:r>
      <w:r w:rsidRPr="005339B8">
        <w:rPr>
          <w:rFonts w:ascii="Times New Roman" w:eastAsia="Times New Roman" w:hAnsi="Times New Roman" w:cs="Times New Roman"/>
          <w:sz w:val="28"/>
          <w:szCs w:val="28"/>
          <w:u w:val="single"/>
          <w:lang w:val="uk-UA" w:eastAsia="ru-RU"/>
        </w:rPr>
        <w:t>,</w:t>
      </w:r>
    </w:p>
    <w:p w14:paraId="4B4F6FB0" w14:textId="77777777" w:rsidR="00F75067" w:rsidRPr="005339B8" w:rsidRDefault="00F75067" w:rsidP="0083570D">
      <w:pPr>
        <w:pStyle w:val="a3"/>
        <w:numPr>
          <w:ilvl w:val="0"/>
          <w:numId w:val="1"/>
        </w:numPr>
        <w:spacing w:after="0" w:line="360" w:lineRule="auto"/>
        <w:jc w:val="both"/>
        <w:rPr>
          <w:rFonts w:ascii="Times New Roman" w:hAnsi="Times New Roman" w:cs="Times New Roman"/>
          <w:i/>
          <w:iCs/>
          <w:sz w:val="28"/>
          <w:szCs w:val="28"/>
          <w:lang w:val="uk-UA"/>
        </w:rPr>
      </w:pPr>
      <w:r w:rsidRPr="005339B8">
        <w:rPr>
          <w:rFonts w:ascii="Times New Roman" w:eastAsia="Times New Roman" w:hAnsi="Times New Roman" w:cs="Times New Roman"/>
          <w:i/>
          <w:iCs/>
          <w:sz w:val="28"/>
          <w:szCs w:val="28"/>
          <w:lang w:val="uk-UA" w:eastAsia="ru-RU"/>
        </w:rPr>
        <w:t>використання інноваційних освітніх технологій для реалізації можливостей неформальної освіти в умовах закладу вищої освіти.</w:t>
      </w:r>
    </w:p>
    <w:p w14:paraId="417C8A8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Зупинимося на кожній з виокремленій педагогічних умов більш детально.</w:t>
      </w:r>
    </w:p>
    <w:p w14:paraId="61DB43D8"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hAnsi="Times New Roman" w:cs="Times New Roman"/>
          <w:sz w:val="28"/>
          <w:szCs w:val="28"/>
          <w:lang w:val="uk-UA"/>
        </w:rPr>
        <w:t xml:space="preserve">Розглянемо першу педагогічну умову формування професійної компетентності майбутнього вчителя іноземних мов засобами неформальної освіти: </w:t>
      </w:r>
      <w:r w:rsidRPr="005339B8">
        <w:rPr>
          <w:rFonts w:ascii="Times New Roman" w:eastAsia="Times New Roman" w:hAnsi="Times New Roman" w:cs="Times New Roman"/>
          <w:i/>
          <w:iCs/>
          <w:sz w:val="28"/>
          <w:szCs w:val="28"/>
          <w:lang w:val="uk-UA" w:eastAsia="ru-RU"/>
        </w:rPr>
        <w:t xml:space="preserve">формування стійкої мотивації майбутніх учителів іноземної мови до професійного саморозвитку засобами неформальної освіти. </w:t>
      </w:r>
    </w:p>
    <w:p w14:paraId="33C69767"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За умови визначення пріоритетності потреб, цілей і цінностей професійного розвитку майбутніх учителів іноземних мов з максимальним врахуванням індивідуальних запитів і психологічних особливостей викладачі закладу вищої освіти повинні допомогти здобувачам освіти під час розробки індивідуальної освітньої траєкторії, до якої мають бути обов’язково включені види неформальної освіти. Майбутні вчителі іноземних мов мають бути вмотивовані на професійний саморозвиток, занурення в інформаційний простір з метою обміну напрацюваннями, самовираженням, самореалізації. </w:t>
      </w:r>
      <w:r w:rsidRPr="005339B8">
        <w:rPr>
          <w:rFonts w:ascii="Times New Roman" w:eastAsia="Times New Roman" w:hAnsi="Times New Roman" w:cs="Times New Roman"/>
          <w:sz w:val="28"/>
          <w:szCs w:val="28"/>
          <w:lang w:val="uk-UA" w:eastAsia="ru-RU"/>
        </w:rPr>
        <w:lastRenderedPageBreak/>
        <w:t xml:space="preserve">Цієї мети можна досягти через участь в онлайн-курсах, майстер-класах, </w:t>
      </w:r>
      <w:proofErr w:type="spellStart"/>
      <w:r w:rsidRPr="005339B8">
        <w:rPr>
          <w:rFonts w:ascii="Times New Roman" w:eastAsia="Times New Roman" w:hAnsi="Times New Roman" w:cs="Times New Roman"/>
          <w:sz w:val="28"/>
          <w:szCs w:val="28"/>
          <w:lang w:val="uk-UA" w:eastAsia="ru-RU"/>
        </w:rPr>
        <w:t>мовних</w:t>
      </w:r>
      <w:proofErr w:type="spellEnd"/>
      <w:r w:rsidRPr="005339B8">
        <w:rPr>
          <w:rFonts w:ascii="Times New Roman" w:eastAsia="Times New Roman" w:hAnsi="Times New Roman" w:cs="Times New Roman"/>
          <w:sz w:val="28"/>
          <w:szCs w:val="28"/>
          <w:lang w:val="uk-UA" w:eastAsia="ru-RU"/>
        </w:rPr>
        <w:t xml:space="preserve"> клубах.</w:t>
      </w:r>
    </w:p>
    <w:p w14:paraId="64AB0D67"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Аналіз наукової літератури з проблеми дослідження свідчить, що проблема формування стійкої мотивації майбутніх учителів іноземної мови до професійного саморозвитку засобами неформальної освіти є відносно новою для вітчизняної науки. У науковому дискурсі є окремі дослідження, присвячені висвітленню теоретичних концепцій дефініції «мотивація».</w:t>
      </w:r>
    </w:p>
    <w:p w14:paraId="112E1119"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У «Словнику-довіднику з професійної педагогіки» подається трактування мотивації досягнення як «прагнення до поліпшення результатів, незадоволеність досягнутим, наполегливість у досягненні своїх цілей, прагнення досягнути свого, – є однією з якостей особистості, що великою мірою впливає на професійну роботу фахівця» Словник, с. 113 – 114. Проблеми мотивації до навчальної діяльності здобувачів вищої освіти вивчали І. </w:t>
      </w:r>
      <w:proofErr w:type="spellStart"/>
      <w:r w:rsidRPr="005339B8">
        <w:rPr>
          <w:rFonts w:ascii="Times New Roman" w:eastAsia="Times New Roman" w:hAnsi="Times New Roman" w:cs="Times New Roman"/>
          <w:sz w:val="28"/>
          <w:szCs w:val="28"/>
          <w:lang w:val="uk-UA" w:eastAsia="ru-RU"/>
        </w:rPr>
        <w:t>Зязюн</w:t>
      </w:r>
      <w:proofErr w:type="spellEnd"/>
      <w:r w:rsidRPr="005339B8">
        <w:rPr>
          <w:rFonts w:ascii="Times New Roman" w:eastAsia="Times New Roman" w:hAnsi="Times New Roman" w:cs="Times New Roman"/>
          <w:sz w:val="28"/>
          <w:szCs w:val="28"/>
          <w:lang w:val="uk-UA" w:eastAsia="ru-RU"/>
        </w:rPr>
        <w:t xml:space="preserve"> [], О. </w:t>
      </w:r>
      <w:proofErr w:type="spellStart"/>
      <w:r w:rsidRPr="005339B8">
        <w:rPr>
          <w:rFonts w:ascii="Times New Roman" w:eastAsia="Times New Roman" w:hAnsi="Times New Roman" w:cs="Times New Roman"/>
          <w:sz w:val="28"/>
          <w:szCs w:val="28"/>
          <w:lang w:val="uk-UA" w:eastAsia="ru-RU"/>
        </w:rPr>
        <w:t>Лавринюк</w:t>
      </w:r>
      <w:proofErr w:type="spellEnd"/>
      <w:r w:rsidRPr="005339B8">
        <w:rPr>
          <w:rFonts w:ascii="Times New Roman" w:eastAsia="Times New Roman" w:hAnsi="Times New Roman" w:cs="Times New Roman"/>
          <w:sz w:val="28"/>
          <w:szCs w:val="28"/>
          <w:lang w:val="uk-UA" w:eastAsia="ru-RU"/>
        </w:rPr>
        <w:t xml:space="preserve"> і В. Кириченко [], В. Пасько і О. </w:t>
      </w:r>
      <w:proofErr w:type="spellStart"/>
      <w:r w:rsidRPr="005339B8">
        <w:rPr>
          <w:rFonts w:ascii="Times New Roman" w:eastAsia="Times New Roman" w:hAnsi="Times New Roman" w:cs="Times New Roman"/>
          <w:sz w:val="28"/>
          <w:szCs w:val="28"/>
          <w:lang w:val="uk-UA" w:eastAsia="ru-RU"/>
        </w:rPr>
        <w:t>Каковкіна</w:t>
      </w:r>
      <w:proofErr w:type="spellEnd"/>
      <w:r w:rsidRPr="005339B8">
        <w:rPr>
          <w:rFonts w:ascii="Times New Roman" w:eastAsia="Times New Roman" w:hAnsi="Times New Roman" w:cs="Times New Roman"/>
          <w:sz w:val="28"/>
          <w:szCs w:val="28"/>
          <w:lang w:val="uk-UA" w:eastAsia="ru-RU"/>
        </w:rPr>
        <w:t xml:space="preserve"> [], майбутніх учителів іноземних мов О. </w:t>
      </w:r>
      <w:proofErr w:type="spellStart"/>
      <w:r w:rsidRPr="005339B8">
        <w:rPr>
          <w:rFonts w:ascii="Times New Roman" w:eastAsia="Times New Roman" w:hAnsi="Times New Roman" w:cs="Times New Roman"/>
          <w:sz w:val="28"/>
          <w:szCs w:val="28"/>
          <w:lang w:val="uk-UA" w:eastAsia="ru-RU"/>
        </w:rPr>
        <w:t>Рогульська</w:t>
      </w:r>
      <w:proofErr w:type="spellEnd"/>
      <w:r w:rsidRPr="005339B8">
        <w:rPr>
          <w:rFonts w:ascii="Times New Roman" w:eastAsia="Times New Roman" w:hAnsi="Times New Roman" w:cs="Times New Roman"/>
          <w:sz w:val="28"/>
          <w:szCs w:val="28"/>
          <w:lang w:val="uk-UA" w:eastAsia="ru-RU"/>
        </w:rPr>
        <w:t xml:space="preserve"> []</w:t>
      </w:r>
    </w:p>
    <w:p w14:paraId="2F52960B"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На важливості мотивації до формування професійної компетентності у здобувачів вищої освіти акцентують у своєму дослідженні О. </w:t>
      </w:r>
      <w:proofErr w:type="spellStart"/>
      <w:r w:rsidRPr="005339B8">
        <w:rPr>
          <w:rFonts w:ascii="Times New Roman" w:eastAsia="Times New Roman" w:hAnsi="Times New Roman" w:cs="Times New Roman"/>
          <w:sz w:val="28"/>
          <w:szCs w:val="28"/>
          <w:lang w:val="uk-UA" w:eastAsia="ru-RU"/>
        </w:rPr>
        <w:t>Лавринюк</w:t>
      </w:r>
      <w:proofErr w:type="spellEnd"/>
      <w:r w:rsidRPr="005339B8">
        <w:rPr>
          <w:rFonts w:ascii="Times New Roman" w:eastAsia="Times New Roman" w:hAnsi="Times New Roman" w:cs="Times New Roman"/>
          <w:sz w:val="28"/>
          <w:szCs w:val="28"/>
          <w:lang w:val="uk-UA" w:eastAsia="ru-RU"/>
        </w:rPr>
        <w:t xml:space="preserve"> і В. Кириченко. Учені визначають зовнішню мотивацію, внутрішню мотивацію і </w:t>
      </w:r>
      <w:proofErr w:type="spellStart"/>
      <w:r w:rsidRPr="005339B8">
        <w:rPr>
          <w:rFonts w:ascii="Times New Roman" w:eastAsia="Times New Roman" w:hAnsi="Times New Roman" w:cs="Times New Roman"/>
          <w:sz w:val="28"/>
          <w:szCs w:val="28"/>
          <w:lang w:val="uk-UA" w:eastAsia="ru-RU"/>
        </w:rPr>
        <w:t>демотивацію</w:t>
      </w:r>
      <w:proofErr w:type="spellEnd"/>
      <w:r w:rsidRPr="005339B8">
        <w:rPr>
          <w:rFonts w:ascii="Times New Roman" w:eastAsia="Times New Roman" w:hAnsi="Times New Roman" w:cs="Times New Roman"/>
          <w:sz w:val="28"/>
          <w:szCs w:val="28"/>
          <w:lang w:val="uk-UA" w:eastAsia="ru-RU"/>
        </w:rPr>
        <w:t xml:space="preserve"> до професійної діяльності. Перед здобувачами вищої освіти постає завдання зробити усвідомлений вибір на користь внутрішньої мотивації, за якого він «повністю залучається до процесу та дозволяє себе захопити, навіть не усвідомлюючи цього» </w:t>
      </w:r>
      <w:proofErr w:type="spellStart"/>
      <w:r w:rsidRPr="005339B8">
        <w:rPr>
          <w:rFonts w:ascii="Times New Roman" w:eastAsia="Times New Roman" w:hAnsi="Times New Roman" w:cs="Times New Roman"/>
          <w:sz w:val="28"/>
          <w:szCs w:val="28"/>
          <w:lang w:val="uk-UA" w:eastAsia="ru-RU"/>
        </w:rPr>
        <w:t>Лавринюк</w:t>
      </w:r>
      <w:proofErr w:type="spellEnd"/>
      <w:r w:rsidRPr="005339B8">
        <w:rPr>
          <w:rFonts w:ascii="Times New Roman" w:eastAsia="Times New Roman" w:hAnsi="Times New Roman" w:cs="Times New Roman"/>
          <w:sz w:val="28"/>
          <w:szCs w:val="28"/>
          <w:lang w:val="uk-UA" w:eastAsia="ru-RU"/>
        </w:rPr>
        <w:t xml:space="preserve">, с. 36. Головну роль у процесі вибору здобувача освіти відіграють мотиваційно-ціннісні орієнтири: «мотивація діяльності в ситуаціях вибору обумовлюється цінністю моральних орієнтацій, на які безпосередньо впливає соціальна сторона мотиваційного процесу» </w:t>
      </w:r>
      <w:proofErr w:type="spellStart"/>
      <w:r w:rsidRPr="005339B8">
        <w:rPr>
          <w:rFonts w:ascii="Times New Roman" w:eastAsia="Times New Roman" w:hAnsi="Times New Roman" w:cs="Times New Roman"/>
          <w:sz w:val="28"/>
          <w:szCs w:val="28"/>
          <w:lang w:val="uk-UA" w:eastAsia="ru-RU"/>
        </w:rPr>
        <w:t>Лавринюк</w:t>
      </w:r>
      <w:proofErr w:type="spellEnd"/>
      <w:r w:rsidRPr="005339B8">
        <w:rPr>
          <w:rFonts w:ascii="Times New Roman" w:eastAsia="Times New Roman" w:hAnsi="Times New Roman" w:cs="Times New Roman"/>
          <w:sz w:val="28"/>
          <w:szCs w:val="28"/>
          <w:lang w:val="uk-UA" w:eastAsia="ru-RU"/>
        </w:rPr>
        <w:t>, с. 38.</w:t>
      </w:r>
    </w:p>
    <w:p w14:paraId="0E52F30C"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Дослідження В. Паська та О. </w:t>
      </w:r>
      <w:proofErr w:type="spellStart"/>
      <w:r w:rsidRPr="005339B8">
        <w:rPr>
          <w:rFonts w:ascii="Times New Roman" w:eastAsia="Times New Roman" w:hAnsi="Times New Roman" w:cs="Times New Roman"/>
          <w:sz w:val="28"/>
          <w:szCs w:val="28"/>
          <w:lang w:val="uk-UA" w:eastAsia="ru-RU"/>
        </w:rPr>
        <w:t>Каковкіної</w:t>
      </w:r>
      <w:proofErr w:type="spellEnd"/>
      <w:r w:rsidRPr="005339B8">
        <w:rPr>
          <w:rFonts w:ascii="Times New Roman" w:eastAsia="Times New Roman" w:hAnsi="Times New Roman" w:cs="Times New Roman"/>
          <w:sz w:val="28"/>
          <w:szCs w:val="28"/>
          <w:lang w:val="uk-UA" w:eastAsia="ru-RU"/>
        </w:rPr>
        <w:t xml:space="preserve"> особливостей мотивації до навчальної діяльності здобувачів вищої освіти показало високий рівень довіри до неформальної освіти, оскільки вони «вбачають у ній значний потенціал та актуальні знання, що мають практичне застосування» Пасько, с. 318. </w:t>
      </w:r>
      <w:r w:rsidRPr="005339B8">
        <w:rPr>
          <w:rFonts w:ascii="Times New Roman" w:eastAsia="Times New Roman" w:hAnsi="Times New Roman" w:cs="Times New Roman"/>
          <w:sz w:val="28"/>
          <w:szCs w:val="28"/>
          <w:lang w:val="uk-UA" w:eastAsia="ru-RU"/>
        </w:rPr>
        <w:lastRenderedPageBreak/>
        <w:t>Очевидним є той факт, що потрібно задовольнити потреби майбутніх учителів, у тому числі й іноземних мов, у формуванні професійної компетентності з дотриманням вимог сучасної освітньої сфери шляхом набуття ними практичних навичок засобами неформальної освіти.</w:t>
      </w:r>
    </w:p>
    <w:p w14:paraId="1F42DF0A"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Мотивація в професійній кар’єрі майбутнього вчителя іноземних мов відіграє першочергову роль, оскільки виступає рушійним фактором до професійного становлення, досягнення певних вершин, коригування помилок і постійного саморозвитку. </w:t>
      </w:r>
      <w:proofErr w:type="spellStart"/>
      <w:r w:rsidRPr="005339B8">
        <w:rPr>
          <w:rFonts w:ascii="Times New Roman" w:eastAsia="Times New Roman" w:hAnsi="Times New Roman" w:cs="Times New Roman"/>
          <w:sz w:val="28"/>
          <w:szCs w:val="28"/>
          <w:lang w:val="uk-UA" w:eastAsia="ru-RU"/>
        </w:rPr>
        <w:t>Ціннісно</w:t>
      </w:r>
      <w:proofErr w:type="spellEnd"/>
      <w:r w:rsidRPr="005339B8">
        <w:rPr>
          <w:rFonts w:ascii="Times New Roman" w:eastAsia="Times New Roman" w:hAnsi="Times New Roman" w:cs="Times New Roman"/>
          <w:sz w:val="28"/>
          <w:szCs w:val="28"/>
          <w:lang w:val="uk-UA" w:eastAsia="ru-RU"/>
        </w:rPr>
        <w:t xml:space="preserve">-мотиваційний критерій не був чітко виражений, оскільки більша частина респондентів не продемонстрували бажання працювати з учнями (56 % КГ і 53 % ЕГ), не були орієнтовані на постійний саморозвиток (55 % КГ і 51 % ЕГ), що є маркером невпевненості у правильності обраної професії й усвідомлення перспектив кар’єрного розвитку майбутніми вчителями іноземних мов. Спостерігали низький рівень сформованості професійної компетентності майбутніх вчителів іноземних мов за рефлексивним критерієм, зокрема здатністю аналізувати професійну діяльність вчителя (по 64 % для КГ і ЕГ). </w:t>
      </w:r>
    </w:p>
    <w:p w14:paraId="637347A4"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У ході визначення першої умови, ми передбачаємо, що вона може відбуватися за умови використання під час підготовки майбутніх учителів іноземних мов відповідних освітніх технологій. Навчальний процес в закладі вищої освіти повинен бути орієнтований на формування </w:t>
      </w:r>
      <w:proofErr w:type="spellStart"/>
      <w:r w:rsidRPr="005339B8">
        <w:rPr>
          <w:rFonts w:ascii="Times New Roman" w:eastAsia="Times New Roman" w:hAnsi="Times New Roman" w:cs="Times New Roman"/>
          <w:sz w:val="28"/>
          <w:szCs w:val="28"/>
          <w:lang w:val="uk-UA" w:eastAsia="ru-RU"/>
        </w:rPr>
        <w:t>ціннісно</w:t>
      </w:r>
      <w:proofErr w:type="spellEnd"/>
      <w:r w:rsidRPr="005339B8">
        <w:rPr>
          <w:rFonts w:ascii="Times New Roman" w:eastAsia="Times New Roman" w:hAnsi="Times New Roman" w:cs="Times New Roman"/>
          <w:sz w:val="28"/>
          <w:szCs w:val="28"/>
          <w:lang w:val="uk-UA" w:eastAsia="ru-RU"/>
        </w:rPr>
        <w:t xml:space="preserve">-мотиваційного компонента професійної компетентності майбутніх учителів іноземних мов не лише з використанням форм академічної освіти, а й засобів неформальної освіти. </w:t>
      </w:r>
    </w:p>
    <w:p w14:paraId="5890439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цьому контексті особливого значення набуває впровадження новітніх методів навчання під час вивчення фахових курсів. Зокрема, О. </w:t>
      </w:r>
      <w:proofErr w:type="spellStart"/>
      <w:r w:rsidRPr="005339B8">
        <w:rPr>
          <w:rFonts w:ascii="Times New Roman" w:hAnsi="Times New Roman" w:cs="Times New Roman"/>
          <w:sz w:val="28"/>
          <w:szCs w:val="28"/>
          <w:lang w:val="uk-UA"/>
        </w:rPr>
        <w:t>Рогульська</w:t>
      </w:r>
      <w:proofErr w:type="spellEnd"/>
      <w:r w:rsidRPr="005339B8">
        <w:rPr>
          <w:rFonts w:ascii="Times New Roman" w:hAnsi="Times New Roman" w:cs="Times New Roman"/>
          <w:sz w:val="28"/>
          <w:szCs w:val="28"/>
          <w:lang w:val="uk-UA"/>
        </w:rPr>
        <w:t xml:space="preserve"> обґрунтовує «підвищення мотивації до професійної діяльності та формування професійних ціннісних орієнтацій у майбутніх учителів іноземних мов через використання інтерактивних технологій» [</w:t>
      </w:r>
      <w:proofErr w:type="spellStart"/>
      <w:r w:rsidRPr="005339B8">
        <w:rPr>
          <w:rFonts w:ascii="Times New Roman" w:hAnsi="Times New Roman" w:cs="Times New Roman"/>
          <w:sz w:val="28"/>
          <w:szCs w:val="28"/>
          <w:lang w:val="uk-UA"/>
        </w:rPr>
        <w:t>Рогульська</w:t>
      </w:r>
      <w:proofErr w:type="spellEnd"/>
      <w:r w:rsidRPr="005339B8">
        <w:rPr>
          <w:rFonts w:ascii="Times New Roman" w:hAnsi="Times New Roman" w:cs="Times New Roman"/>
          <w:sz w:val="28"/>
          <w:szCs w:val="28"/>
          <w:lang w:val="uk-UA"/>
        </w:rPr>
        <w:t xml:space="preserve">, с. 251] під час проведення занять з фахових дисциплін. Такий підхід повністю узгоджується із фундаментальними засадами педагогічної освіти, адже, як доводить </w:t>
      </w:r>
      <w:r w:rsidRPr="005339B8">
        <w:rPr>
          <w:rFonts w:ascii="Times New Roman" w:hAnsi="Times New Roman" w:cs="Times New Roman"/>
          <w:sz w:val="28"/>
          <w:szCs w:val="28"/>
          <w:lang w:val="uk-UA"/>
        </w:rPr>
        <w:lastRenderedPageBreak/>
        <w:t>І. </w:t>
      </w:r>
      <w:proofErr w:type="spellStart"/>
      <w:r w:rsidRPr="005339B8">
        <w:rPr>
          <w:rFonts w:ascii="Times New Roman" w:hAnsi="Times New Roman" w:cs="Times New Roman"/>
          <w:sz w:val="28"/>
          <w:szCs w:val="28"/>
          <w:lang w:val="uk-UA"/>
        </w:rPr>
        <w:t>Зязюн</w:t>
      </w:r>
      <w:proofErr w:type="spellEnd"/>
      <w:r w:rsidRPr="005339B8">
        <w:rPr>
          <w:rFonts w:ascii="Times New Roman" w:hAnsi="Times New Roman" w:cs="Times New Roman"/>
          <w:sz w:val="28"/>
          <w:szCs w:val="28"/>
          <w:lang w:val="uk-UA"/>
        </w:rPr>
        <w:t xml:space="preserve">, «професійне становлення майбутнього вчителя можна уявити як цілісне нагромадження досвіду професійної діяльності в процесі вирішення пріоритетних діяльнісно-практичних задач, виокремлених згідно зі специфікою етапів опанування професійної освітньої програми, серед яких «задачі на цілепокладання», «задачі на організацію знань», «задачі на </w:t>
      </w:r>
      <w:proofErr w:type="spellStart"/>
      <w:r w:rsidRPr="005339B8">
        <w:rPr>
          <w:rFonts w:ascii="Times New Roman" w:hAnsi="Times New Roman" w:cs="Times New Roman"/>
          <w:sz w:val="28"/>
          <w:szCs w:val="28"/>
          <w:lang w:val="uk-UA"/>
        </w:rPr>
        <w:t>проєктування</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Зязюн</w:t>
      </w:r>
      <w:proofErr w:type="spellEnd"/>
      <w:r w:rsidRPr="005339B8">
        <w:rPr>
          <w:rFonts w:ascii="Times New Roman" w:hAnsi="Times New Roman" w:cs="Times New Roman"/>
          <w:sz w:val="28"/>
          <w:szCs w:val="28"/>
          <w:lang w:val="uk-UA"/>
        </w:rPr>
        <w:t xml:space="preserve"> мат, с. 9].</w:t>
      </w:r>
    </w:p>
    <w:p w14:paraId="317D7F4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Одним із ефективних засобів реалізації таких практичних задач є тренінгові форми роботи. О. </w:t>
      </w:r>
      <w:proofErr w:type="spellStart"/>
      <w:r w:rsidRPr="005339B8">
        <w:rPr>
          <w:rFonts w:ascii="Times New Roman" w:hAnsi="Times New Roman" w:cs="Times New Roman"/>
          <w:sz w:val="28"/>
          <w:szCs w:val="28"/>
          <w:lang w:val="uk-UA"/>
        </w:rPr>
        <w:t>Рогульська</w:t>
      </w:r>
      <w:proofErr w:type="spellEnd"/>
      <w:r w:rsidRPr="005339B8">
        <w:rPr>
          <w:rFonts w:ascii="Times New Roman" w:hAnsi="Times New Roman" w:cs="Times New Roman"/>
          <w:sz w:val="28"/>
          <w:szCs w:val="28"/>
          <w:lang w:val="uk-UA"/>
        </w:rPr>
        <w:t xml:space="preserve"> наголошує на позитивній динаміці використання тренінгових технологій у процесі навчання майбутніх вчителів іноземних мов, оскільки тренінг «сприяє розвиткові вмінь студентів усвідомлювати проблемну професійну ситуацію, аналізувати її та свою поведінку в ній, виробляти вміння професійної поведінки, яка є оптимальною в професійній ситуації» [</w:t>
      </w:r>
      <w:proofErr w:type="spellStart"/>
      <w:r w:rsidRPr="005339B8">
        <w:rPr>
          <w:rFonts w:ascii="Times New Roman" w:hAnsi="Times New Roman" w:cs="Times New Roman"/>
          <w:sz w:val="28"/>
          <w:szCs w:val="28"/>
          <w:lang w:val="uk-UA"/>
        </w:rPr>
        <w:t>Рогульська</w:t>
      </w:r>
      <w:proofErr w:type="spellEnd"/>
      <w:r w:rsidRPr="005339B8">
        <w:rPr>
          <w:rFonts w:ascii="Times New Roman" w:hAnsi="Times New Roman" w:cs="Times New Roman"/>
          <w:sz w:val="28"/>
          <w:szCs w:val="28"/>
          <w:lang w:val="uk-UA"/>
        </w:rPr>
        <w:t>, с. 260]. Описаний аналіз власної діяльності безпосередньо пов’язаний із розвитком самосвідомості студента, проте варто пам’ятати, що «рефлексія – не є інформацією, її не можна передавати, лише стимулювати, розвивати посилювати» [</w:t>
      </w:r>
      <w:proofErr w:type="spellStart"/>
      <w:r w:rsidRPr="005339B8">
        <w:rPr>
          <w:rFonts w:ascii="Times New Roman" w:hAnsi="Times New Roman" w:cs="Times New Roman"/>
          <w:sz w:val="28"/>
          <w:szCs w:val="28"/>
          <w:lang w:val="uk-UA"/>
        </w:rPr>
        <w:t>Рогульська</w:t>
      </w:r>
      <w:proofErr w:type="spellEnd"/>
      <w:r w:rsidRPr="005339B8">
        <w:rPr>
          <w:rFonts w:ascii="Times New Roman" w:hAnsi="Times New Roman" w:cs="Times New Roman"/>
          <w:sz w:val="28"/>
          <w:szCs w:val="28"/>
          <w:lang w:val="uk-UA"/>
        </w:rPr>
        <w:t>, с. 335].</w:t>
      </w:r>
    </w:p>
    <w:p w14:paraId="3688799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Важливість рефлексії як умови сприятливого освітнього середовища для формування професійної компетентності майбутніх учителів іноземних мов обґрунтовують учені О. </w:t>
      </w:r>
      <w:proofErr w:type="spellStart"/>
      <w:r w:rsidRPr="005339B8">
        <w:rPr>
          <w:rFonts w:ascii="Times New Roman" w:hAnsi="Times New Roman" w:cs="Times New Roman"/>
          <w:sz w:val="28"/>
          <w:szCs w:val="28"/>
          <w:lang w:val="uk-UA"/>
        </w:rPr>
        <w:t>Чехратова</w:t>
      </w:r>
      <w:proofErr w:type="spellEnd"/>
      <w:r w:rsidRPr="005339B8">
        <w:rPr>
          <w:rFonts w:ascii="Times New Roman" w:hAnsi="Times New Roman" w:cs="Times New Roman"/>
          <w:sz w:val="28"/>
          <w:szCs w:val="28"/>
          <w:lang w:val="uk-UA"/>
        </w:rPr>
        <w:t xml:space="preserve"> та Т. Погорєлова []. Розвиваючи цю думку, Я. Мальована зазначає: «У процесі підготовки вчителів іноземних мов рефлексивні практики можуть включати ведення щоденників професійного розвитку іноземною мовою, аналіз педагогічних ситуацій, заснованих на культурних відмінностях у комунікації, обговорення досвіду викладання у міжкультурному середовищі. Такі форми роботи сприяють формуванню усвідомленого ставлення до педагогічної професії, розумінню власних цінностей і моральних орієнтирів, а також розвитку здатності до </w:t>
      </w:r>
      <w:proofErr w:type="spellStart"/>
      <w:r w:rsidRPr="005339B8">
        <w:rPr>
          <w:rFonts w:ascii="Times New Roman" w:hAnsi="Times New Roman" w:cs="Times New Roman"/>
          <w:sz w:val="28"/>
          <w:szCs w:val="28"/>
          <w:lang w:val="uk-UA"/>
        </w:rPr>
        <w:t>самокорекції</w:t>
      </w:r>
      <w:proofErr w:type="spellEnd"/>
      <w:r w:rsidRPr="005339B8">
        <w:rPr>
          <w:rFonts w:ascii="Times New Roman" w:hAnsi="Times New Roman" w:cs="Times New Roman"/>
          <w:sz w:val="28"/>
          <w:szCs w:val="28"/>
          <w:lang w:val="uk-UA"/>
        </w:rPr>
        <w:t xml:space="preserve"> та професійного саморозвитку» [Мальована, с. 217].</w:t>
      </w:r>
    </w:p>
    <w:p w14:paraId="2CAD9BE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eastAsia="ru-RU"/>
        </w:rPr>
        <w:t xml:space="preserve">Ключову роль у формуванні саморефлексії майбутніх учителів іноземних мов відіграють тренінги. Есе дозволяє розкрити рівень сформованості рефлексивного компонента в професійній компетентності </w:t>
      </w:r>
      <w:r w:rsidRPr="005339B8">
        <w:rPr>
          <w:rFonts w:ascii="Times New Roman" w:hAnsi="Times New Roman" w:cs="Times New Roman"/>
          <w:sz w:val="28"/>
          <w:szCs w:val="28"/>
          <w:lang w:val="uk-UA" w:eastAsia="ru-RU"/>
        </w:rPr>
        <w:lastRenderedPageBreak/>
        <w:t xml:space="preserve">майбутніх вчителів іноземних мов з метою складання програми професійного розвитку. Аналіз рівня сформованості рефлексивного критерію показав відсутність у 55 % здобувачів освіти-майбутніх учителів іноземних мов навичок чітко формулювати мету й завдання, </w:t>
      </w:r>
      <w:proofErr w:type="spellStart"/>
      <w:r w:rsidRPr="005339B8">
        <w:rPr>
          <w:rFonts w:ascii="Times New Roman" w:hAnsi="Times New Roman" w:cs="Times New Roman"/>
          <w:sz w:val="28"/>
          <w:szCs w:val="28"/>
          <w:lang w:val="uk-UA" w:eastAsia="ru-RU"/>
        </w:rPr>
        <w:t>проєктувати</w:t>
      </w:r>
      <w:proofErr w:type="spellEnd"/>
      <w:r w:rsidRPr="005339B8">
        <w:rPr>
          <w:rFonts w:ascii="Times New Roman" w:hAnsi="Times New Roman" w:cs="Times New Roman"/>
          <w:sz w:val="28"/>
          <w:szCs w:val="28"/>
          <w:lang w:val="uk-UA" w:eastAsia="ru-RU"/>
        </w:rPr>
        <w:t xml:space="preserve"> і прогнозувати наступні кроки в своїй професійній діяльності, оскільки їхнє навчання переважно спрямоване на засвоєння матеріалу теоретичних </w:t>
      </w:r>
      <w:r w:rsidRPr="005339B8">
        <w:rPr>
          <w:rFonts w:ascii="Times New Roman" w:hAnsi="Times New Roman" w:cs="Times New Roman"/>
          <w:sz w:val="28"/>
          <w:szCs w:val="28"/>
          <w:lang w:val="uk-UA"/>
        </w:rPr>
        <w:t xml:space="preserve">академічних курсів. </w:t>
      </w:r>
    </w:p>
    <w:p w14:paraId="1B42C50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Окреслюючи практичний вимір цього підходу, Я. Мальована зазначає: «У контексті неформальної освіти особливої ваги набувають інтерактивні технології, серед яких – воркшопи, тренінги, дебати, </w:t>
      </w:r>
      <w:proofErr w:type="spellStart"/>
      <w:r w:rsidRPr="005339B8">
        <w:rPr>
          <w:rFonts w:ascii="Times New Roman" w:hAnsi="Times New Roman" w:cs="Times New Roman"/>
          <w:sz w:val="28"/>
          <w:szCs w:val="28"/>
          <w:lang w:val="uk-UA"/>
        </w:rPr>
        <w:t>cultural-мовні</w:t>
      </w:r>
      <w:proofErr w:type="spellEnd"/>
      <w:r w:rsidRPr="005339B8">
        <w:rPr>
          <w:rFonts w:ascii="Times New Roman" w:hAnsi="Times New Roman" w:cs="Times New Roman"/>
          <w:sz w:val="28"/>
          <w:szCs w:val="28"/>
          <w:lang w:val="uk-UA"/>
        </w:rPr>
        <w:t xml:space="preserve"> ініціативи, волонтерські та міжкультурні </w:t>
      </w:r>
      <w:proofErr w:type="spellStart"/>
      <w:r w:rsidRPr="005339B8">
        <w:rPr>
          <w:rFonts w:ascii="Times New Roman" w:hAnsi="Times New Roman" w:cs="Times New Roman"/>
          <w:sz w:val="28"/>
          <w:szCs w:val="28"/>
          <w:lang w:val="uk-UA"/>
        </w:rPr>
        <w:t>проєкти</w:t>
      </w:r>
      <w:proofErr w:type="spellEnd"/>
      <w:r w:rsidRPr="005339B8">
        <w:rPr>
          <w:rFonts w:ascii="Times New Roman" w:hAnsi="Times New Roman" w:cs="Times New Roman"/>
          <w:sz w:val="28"/>
          <w:szCs w:val="28"/>
          <w:lang w:val="uk-UA"/>
        </w:rPr>
        <w:t xml:space="preserve">. Для студентів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спеціальностей вони реалізуються через дебати іноземною мовою на етичні чи культурні теми, участь у міжнародних молодіжних програмах, створення спільних онлайн-курсів з іншомовними партнерами. Такі види діяльності стимулюють активну соціальну позицію здобувачів вищої освіти, розвиток комунікативної культури, міжкультурної толерантності та ціннісного ставлення до професійної взаємодії. Участь у подібних ініціативах дозволяє майбутнім педагогам не лише здобувати нові знання, а й переживати </w:t>
      </w:r>
      <w:proofErr w:type="spellStart"/>
      <w:r w:rsidRPr="005339B8">
        <w:rPr>
          <w:rFonts w:ascii="Times New Roman" w:hAnsi="Times New Roman" w:cs="Times New Roman"/>
          <w:sz w:val="28"/>
          <w:szCs w:val="28"/>
          <w:lang w:val="uk-UA"/>
        </w:rPr>
        <w:t>емоційно</w:t>
      </w:r>
      <w:proofErr w:type="spellEnd"/>
      <w:r w:rsidRPr="005339B8">
        <w:rPr>
          <w:rFonts w:ascii="Times New Roman" w:hAnsi="Times New Roman" w:cs="Times New Roman"/>
          <w:sz w:val="28"/>
          <w:szCs w:val="28"/>
          <w:lang w:val="uk-UA"/>
        </w:rPr>
        <w:t xml:space="preserve"> значущі ситуації морального вибору, що сприяє глибокому внутрішньому прийняттю професійних цінностей» [Мальована, с. 217–218].</w:t>
      </w:r>
    </w:p>
    <w:p w14:paraId="6B8DB51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 </w:t>
      </w:r>
      <w:proofErr w:type="spellStart"/>
      <w:r w:rsidRPr="005339B8">
        <w:rPr>
          <w:rFonts w:ascii="Times New Roman" w:hAnsi="Times New Roman" w:cs="Times New Roman"/>
          <w:sz w:val="28"/>
          <w:szCs w:val="28"/>
          <w:lang w:val="uk-UA"/>
        </w:rPr>
        <w:t>Гельмхен</w:t>
      </w:r>
      <w:proofErr w:type="spellEnd"/>
      <w:r w:rsidRPr="005339B8">
        <w:rPr>
          <w:rFonts w:ascii="Times New Roman" w:hAnsi="Times New Roman" w:cs="Times New Roman"/>
          <w:sz w:val="28"/>
          <w:szCs w:val="28"/>
          <w:lang w:val="uk-UA"/>
        </w:rPr>
        <w:t xml:space="preserve"> і С. Мело-</w:t>
      </w:r>
      <w:proofErr w:type="spellStart"/>
      <w:r w:rsidRPr="005339B8">
        <w:rPr>
          <w:rFonts w:ascii="Times New Roman" w:hAnsi="Times New Roman" w:cs="Times New Roman"/>
          <w:sz w:val="28"/>
          <w:szCs w:val="28"/>
          <w:lang w:val="uk-UA"/>
        </w:rPr>
        <w:t>Пфайфер</w:t>
      </w:r>
      <w:proofErr w:type="spellEnd"/>
      <w:r w:rsidRPr="005339B8">
        <w:rPr>
          <w:rFonts w:ascii="Times New Roman" w:hAnsi="Times New Roman" w:cs="Times New Roman"/>
          <w:sz w:val="28"/>
          <w:szCs w:val="28"/>
          <w:lang w:val="uk-UA"/>
        </w:rPr>
        <w:t xml:space="preserve"> обґрунтовують важливість участі у програмах міжнародних обмінів майбутніх вчителів іноземних мов. У своєму дослідженні вони надають інформацію про результати міжнародного двотижневого стажування чотирьох майбутніх викладачів іноземних мов: від початкової зосередженості на покращенні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навичок вони починають цінувати міжкультурний педагогічний досвід, який набули, і опанували інші педагогічні практики [</w:t>
      </w:r>
      <w:proofErr w:type="spellStart"/>
      <w:r w:rsidRPr="005339B8">
        <w:rPr>
          <w:rFonts w:ascii="Times New Roman" w:hAnsi="Times New Roman" w:cs="Times New Roman"/>
          <w:sz w:val="28"/>
          <w:szCs w:val="28"/>
          <w:lang w:val="uk-UA"/>
        </w:rPr>
        <w:t>Гельмхен</w:t>
      </w:r>
      <w:proofErr w:type="spellEnd"/>
      <w:r w:rsidRPr="005339B8">
        <w:rPr>
          <w:rFonts w:ascii="Times New Roman" w:hAnsi="Times New Roman" w:cs="Times New Roman"/>
          <w:sz w:val="28"/>
          <w:szCs w:val="28"/>
          <w:lang w:val="uk-UA"/>
        </w:rPr>
        <w:t xml:space="preserve">]. Ми цілком погоджуємось з думкою вчених, проте у зв’язку з військовими діями на території України не можемо в повному обсязі впровадити цей вид неформальної освіти в навчальний процес з метою </w:t>
      </w:r>
      <w:r w:rsidRPr="005339B8">
        <w:rPr>
          <w:rFonts w:ascii="Times New Roman" w:hAnsi="Times New Roman" w:cs="Times New Roman"/>
          <w:sz w:val="28"/>
          <w:szCs w:val="28"/>
          <w:lang w:val="uk-UA"/>
        </w:rPr>
        <w:lastRenderedPageBreak/>
        <w:t>формування професійної компетентності майбутніх учителів іноземних мов засобами неформальної освіти.</w:t>
      </w:r>
    </w:p>
    <w:p w14:paraId="366A51B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Таким чином, у процесі визначення першої педагогічної умови формування професійної компетентності майбутніх учителів іноземних мов засобами неформальної освіти можемо зробити висновок, що </w:t>
      </w:r>
      <w:r w:rsidRPr="005339B8">
        <w:rPr>
          <w:rFonts w:ascii="Times New Roman" w:eastAsia="Times New Roman" w:hAnsi="Times New Roman" w:cs="Times New Roman"/>
          <w:sz w:val="28"/>
          <w:szCs w:val="28"/>
          <w:lang w:val="uk-UA" w:eastAsia="ru-RU"/>
        </w:rPr>
        <w:t xml:space="preserve">формування стійкої мотивації майбутніх учителів іноземної мови до професійного саморозвитку засобами неформальної освіти відбуватиметься за умови створення відповідного освітнього середовища в закладі вищої освіти з </w:t>
      </w:r>
      <w:proofErr w:type="spellStart"/>
      <w:r w:rsidRPr="005339B8">
        <w:rPr>
          <w:rFonts w:ascii="Times New Roman" w:eastAsia="Times New Roman" w:hAnsi="Times New Roman" w:cs="Times New Roman"/>
          <w:sz w:val="28"/>
          <w:szCs w:val="28"/>
          <w:lang w:val="uk-UA" w:eastAsia="ru-RU"/>
        </w:rPr>
        <w:t>акцентацією</w:t>
      </w:r>
      <w:proofErr w:type="spellEnd"/>
      <w:r w:rsidRPr="005339B8">
        <w:rPr>
          <w:rFonts w:ascii="Times New Roman" w:eastAsia="Times New Roman" w:hAnsi="Times New Roman" w:cs="Times New Roman"/>
          <w:sz w:val="28"/>
          <w:szCs w:val="28"/>
          <w:lang w:val="uk-UA" w:eastAsia="ru-RU"/>
        </w:rPr>
        <w:t xml:space="preserve"> на </w:t>
      </w:r>
      <w:proofErr w:type="spellStart"/>
      <w:r w:rsidRPr="005339B8">
        <w:rPr>
          <w:rFonts w:ascii="Times New Roman" w:eastAsia="Times New Roman" w:hAnsi="Times New Roman" w:cs="Times New Roman"/>
          <w:sz w:val="28"/>
          <w:szCs w:val="28"/>
          <w:lang w:val="uk-UA" w:eastAsia="ru-RU"/>
        </w:rPr>
        <w:t>ціннісно</w:t>
      </w:r>
      <w:proofErr w:type="spellEnd"/>
      <w:r w:rsidRPr="005339B8">
        <w:rPr>
          <w:rFonts w:ascii="Times New Roman" w:eastAsia="Times New Roman" w:hAnsi="Times New Roman" w:cs="Times New Roman"/>
          <w:sz w:val="28"/>
          <w:szCs w:val="28"/>
          <w:lang w:val="uk-UA" w:eastAsia="ru-RU"/>
        </w:rPr>
        <w:t xml:space="preserve">-мотиваційні орієнтири майбутніх учителів іноземних мов. Інтеграція в освітні компоненти засобів неформальної освіти сприятиме розвитку професійної компетентності майбутніх учителів іноземних мов, що й обумовило визначення другої педагогічної умови. </w:t>
      </w:r>
    </w:p>
    <w:p w14:paraId="27CD78E1"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Друга педагогічна умова формування професійної компетентності майбутніх учителів іноземних мов засобами неформальної освіти передбачає </w:t>
      </w:r>
      <w:r w:rsidRPr="005339B8">
        <w:rPr>
          <w:rFonts w:ascii="Times New Roman" w:eastAsia="Times New Roman" w:hAnsi="Times New Roman" w:cs="Times New Roman"/>
          <w:i/>
          <w:iCs/>
          <w:sz w:val="28"/>
          <w:szCs w:val="28"/>
          <w:lang w:val="uk-UA" w:eastAsia="ru-RU"/>
        </w:rPr>
        <w:t>поглиблення професійних знань майбутніх учителів іноземної мови шляхом інтеграції ресурсів неформальної освіти у зміст фахової підготовки</w:t>
      </w:r>
      <w:r w:rsidRPr="005339B8">
        <w:rPr>
          <w:rFonts w:ascii="Times New Roman" w:eastAsia="Times New Roman" w:hAnsi="Times New Roman" w:cs="Times New Roman"/>
          <w:sz w:val="28"/>
          <w:szCs w:val="28"/>
          <w:lang w:val="uk-UA" w:eastAsia="ru-RU"/>
        </w:rPr>
        <w:t>.</w:t>
      </w:r>
    </w:p>
    <w:p w14:paraId="10A30757"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Визначаючи цю педагогічну умову, ми виходили з того, що майбутній вчитель іноземних мов повинен мати високий рівень володіння іноземною мовою, знати теоретичні аспекти мови, бути обізнаним з новітніми методиками викладання іноземної мови. Важливим завданням фахової підготовки майбутніх учителів іноземних мов є формування професійної компетентності майбутніх учителів іноземних мов шляхом інтеграції ресурсів неформальної освіти у зміст фахової підготовки.</w:t>
      </w:r>
    </w:p>
    <w:p w14:paraId="595D3F8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 важливість інтеграції формальної й неформальної освіти йде мова і дослідженні І. </w:t>
      </w:r>
      <w:proofErr w:type="spellStart"/>
      <w:r w:rsidRPr="005339B8">
        <w:rPr>
          <w:rFonts w:ascii="Times New Roman" w:hAnsi="Times New Roman" w:cs="Times New Roman"/>
          <w:sz w:val="28"/>
          <w:szCs w:val="28"/>
          <w:lang w:val="uk-UA"/>
        </w:rPr>
        <w:t>Доценко</w:t>
      </w:r>
      <w:proofErr w:type="spellEnd"/>
      <w:r w:rsidRPr="005339B8">
        <w:rPr>
          <w:rFonts w:ascii="Times New Roman" w:hAnsi="Times New Roman" w:cs="Times New Roman"/>
          <w:sz w:val="28"/>
          <w:szCs w:val="28"/>
          <w:lang w:val="uk-UA"/>
        </w:rPr>
        <w:t xml:space="preserve"> й Л. </w:t>
      </w:r>
      <w:proofErr w:type="spellStart"/>
      <w:r w:rsidRPr="005339B8">
        <w:rPr>
          <w:rFonts w:ascii="Times New Roman" w:hAnsi="Times New Roman" w:cs="Times New Roman"/>
          <w:sz w:val="28"/>
          <w:szCs w:val="28"/>
          <w:lang w:val="uk-UA"/>
        </w:rPr>
        <w:t>Овод</w:t>
      </w:r>
      <w:proofErr w:type="spellEnd"/>
      <w:r w:rsidRPr="005339B8">
        <w:rPr>
          <w:rFonts w:ascii="Times New Roman" w:hAnsi="Times New Roman" w:cs="Times New Roman"/>
          <w:sz w:val="28"/>
          <w:szCs w:val="28"/>
          <w:lang w:val="uk-UA"/>
        </w:rPr>
        <w:t xml:space="preserve"> [], оскільки це «забезпечить підготовку фахівців нового покоління, які поєднують </w:t>
      </w:r>
      <w:proofErr w:type="spellStart"/>
      <w:r w:rsidRPr="005339B8">
        <w:rPr>
          <w:rFonts w:ascii="Times New Roman" w:hAnsi="Times New Roman" w:cs="Times New Roman"/>
          <w:sz w:val="28"/>
          <w:szCs w:val="28"/>
          <w:lang w:val="uk-UA"/>
        </w:rPr>
        <w:t>грунтовні</w:t>
      </w:r>
      <w:proofErr w:type="spellEnd"/>
      <w:r w:rsidRPr="005339B8">
        <w:rPr>
          <w:rFonts w:ascii="Times New Roman" w:hAnsi="Times New Roman" w:cs="Times New Roman"/>
          <w:sz w:val="28"/>
          <w:szCs w:val="28"/>
          <w:lang w:val="uk-UA"/>
        </w:rPr>
        <w:t xml:space="preserve"> теоретичні знання з практичними навичками, мають високу мобільність, здатність до адаптації та готовність до безперервного професійного розвитку в умовах швидких суспільних і технологічних змін» </w:t>
      </w:r>
      <w:proofErr w:type="spellStart"/>
      <w:r w:rsidRPr="005339B8">
        <w:rPr>
          <w:rFonts w:ascii="Times New Roman" w:hAnsi="Times New Roman" w:cs="Times New Roman"/>
          <w:sz w:val="28"/>
          <w:szCs w:val="28"/>
          <w:lang w:val="uk-UA"/>
        </w:rPr>
        <w:t>Доценко</w:t>
      </w:r>
      <w:proofErr w:type="spellEnd"/>
      <w:r w:rsidRPr="005339B8">
        <w:rPr>
          <w:rFonts w:ascii="Times New Roman" w:hAnsi="Times New Roman" w:cs="Times New Roman"/>
          <w:sz w:val="28"/>
          <w:szCs w:val="28"/>
          <w:lang w:val="uk-UA"/>
        </w:rPr>
        <w:t>, с. 97. У нашому дослідженні спиратимемося на праці О. Пуш, С. Марчук і А. </w:t>
      </w:r>
      <w:proofErr w:type="spellStart"/>
      <w:r w:rsidRPr="005339B8">
        <w:rPr>
          <w:rFonts w:ascii="Times New Roman" w:hAnsi="Times New Roman" w:cs="Times New Roman"/>
          <w:sz w:val="28"/>
          <w:szCs w:val="28"/>
          <w:lang w:val="uk-UA"/>
        </w:rPr>
        <w:t>Смолюк</w:t>
      </w:r>
      <w:proofErr w:type="spellEnd"/>
      <w:r w:rsidRPr="005339B8">
        <w:rPr>
          <w:rFonts w:ascii="Times New Roman" w:hAnsi="Times New Roman" w:cs="Times New Roman"/>
          <w:sz w:val="28"/>
          <w:szCs w:val="28"/>
          <w:lang w:val="uk-UA"/>
        </w:rPr>
        <w:t xml:space="preserve"> [], О. </w:t>
      </w:r>
      <w:proofErr w:type="spellStart"/>
      <w:r w:rsidRPr="005339B8">
        <w:rPr>
          <w:rFonts w:ascii="Times New Roman" w:hAnsi="Times New Roman" w:cs="Times New Roman"/>
          <w:sz w:val="28"/>
          <w:szCs w:val="28"/>
          <w:lang w:val="uk-UA"/>
        </w:rPr>
        <w:t>Рогульської</w:t>
      </w:r>
      <w:proofErr w:type="spellEnd"/>
      <w:r w:rsidRPr="005339B8">
        <w:rPr>
          <w:rFonts w:ascii="Times New Roman" w:hAnsi="Times New Roman" w:cs="Times New Roman"/>
          <w:sz w:val="28"/>
          <w:szCs w:val="28"/>
          <w:lang w:val="uk-UA"/>
        </w:rPr>
        <w:t xml:space="preserve"> [], </w:t>
      </w:r>
      <w:r w:rsidRPr="005339B8">
        <w:rPr>
          <w:rFonts w:ascii="Times New Roman" w:hAnsi="Times New Roman" w:cs="Times New Roman"/>
          <w:sz w:val="28"/>
          <w:szCs w:val="28"/>
          <w:lang w:val="uk-UA"/>
        </w:rPr>
        <w:lastRenderedPageBreak/>
        <w:t>М. </w:t>
      </w:r>
      <w:proofErr w:type="spellStart"/>
      <w:r w:rsidRPr="005339B8">
        <w:rPr>
          <w:rFonts w:ascii="Times New Roman" w:hAnsi="Times New Roman" w:cs="Times New Roman"/>
          <w:sz w:val="28"/>
          <w:szCs w:val="28"/>
          <w:lang w:val="uk-UA"/>
        </w:rPr>
        <w:t>Сестай</w:t>
      </w:r>
      <w:proofErr w:type="spellEnd"/>
      <w:r w:rsidRPr="005339B8">
        <w:rPr>
          <w:rFonts w:ascii="Times New Roman" w:hAnsi="Times New Roman" w:cs="Times New Roman"/>
          <w:sz w:val="28"/>
          <w:szCs w:val="28"/>
          <w:lang w:val="uk-UA"/>
        </w:rPr>
        <w:t xml:space="preserve"> [], у яких містяться рекомендації стосовно оновлення парадигми фахової підготовки майбутніх учителів, у тому числі й учителів іноземних мов шляхом залучення засобів неформальної освіти в обов’язкові освітні компоненти освітньо-професійних програм.</w:t>
      </w:r>
    </w:p>
    <w:p w14:paraId="695B6E0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Важливим аспектом досліджуваної умови є активне впровадження інтерактивних освітніх ресурсів в аудиторні й </w:t>
      </w:r>
      <w:proofErr w:type="spellStart"/>
      <w:r w:rsidRPr="005339B8">
        <w:rPr>
          <w:rFonts w:ascii="Times New Roman" w:hAnsi="Times New Roman" w:cs="Times New Roman"/>
          <w:sz w:val="28"/>
          <w:szCs w:val="28"/>
          <w:lang w:val="uk-UA"/>
        </w:rPr>
        <w:t>позааудиторні</w:t>
      </w:r>
      <w:proofErr w:type="spellEnd"/>
      <w:r w:rsidRPr="005339B8">
        <w:rPr>
          <w:rFonts w:ascii="Times New Roman" w:hAnsi="Times New Roman" w:cs="Times New Roman"/>
          <w:sz w:val="28"/>
          <w:szCs w:val="28"/>
          <w:lang w:val="uk-UA"/>
        </w:rPr>
        <w:t xml:space="preserve"> форми роботи. Учені О. Пуш, С. Марчук і А. </w:t>
      </w:r>
      <w:proofErr w:type="spellStart"/>
      <w:r w:rsidRPr="005339B8">
        <w:rPr>
          <w:rFonts w:ascii="Times New Roman" w:hAnsi="Times New Roman" w:cs="Times New Roman"/>
          <w:sz w:val="28"/>
          <w:szCs w:val="28"/>
          <w:lang w:val="uk-UA"/>
        </w:rPr>
        <w:t>Смолюк</w:t>
      </w:r>
      <w:proofErr w:type="spellEnd"/>
      <w:r w:rsidRPr="005339B8">
        <w:rPr>
          <w:rFonts w:ascii="Times New Roman" w:hAnsi="Times New Roman" w:cs="Times New Roman"/>
          <w:sz w:val="28"/>
          <w:szCs w:val="28"/>
          <w:lang w:val="uk-UA"/>
        </w:rPr>
        <w:t xml:space="preserve"> обґрунтовують доцільність впровадження засобів неформальної освіти в процес підготовки майбутніх учителів тому, що завдяки можливостям неформальної освіти здобувачі освіти «мають доступ до практичних кейсів запровадження інновацій НУШ, ознайомлюються з досвідом успішних педагогів, новітніми цифровими інструментами (інтерактивними платформами, освітніми застосунками)» Пуш, с. 111.</w:t>
      </w:r>
    </w:p>
    <w:p w14:paraId="73997ED3"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М. </w:t>
      </w:r>
      <w:proofErr w:type="spellStart"/>
      <w:r w:rsidRPr="005339B8">
        <w:rPr>
          <w:rFonts w:ascii="Times New Roman" w:eastAsia="Times New Roman" w:hAnsi="Times New Roman" w:cs="Times New Roman"/>
          <w:sz w:val="28"/>
          <w:szCs w:val="28"/>
          <w:lang w:val="uk-UA" w:eastAsia="ru-RU"/>
        </w:rPr>
        <w:t>Сестай</w:t>
      </w:r>
      <w:proofErr w:type="spellEnd"/>
      <w:r w:rsidRPr="005339B8">
        <w:rPr>
          <w:rFonts w:ascii="Times New Roman" w:eastAsia="Times New Roman" w:hAnsi="Times New Roman" w:cs="Times New Roman"/>
          <w:sz w:val="28"/>
          <w:szCs w:val="28"/>
          <w:lang w:val="uk-UA" w:eastAsia="ru-RU"/>
        </w:rPr>
        <w:t xml:space="preserve"> наголошує на необхідності </w:t>
      </w:r>
      <w:proofErr w:type="spellStart"/>
      <w:r w:rsidRPr="005339B8">
        <w:rPr>
          <w:rFonts w:ascii="Times New Roman" w:eastAsia="Times New Roman" w:hAnsi="Times New Roman" w:cs="Times New Roman"/>
          <w:sz w:val="28"/>
          <w:szCs w:val="28"/>
          <w:lang w:val="uk-UA" w:eastAsia="ru-RU"/>
        </w:rPr>
        <w:t>практикоорієнтованої</w:t>
      </w:r>
      <w:proofErr w:type="spellEnd"/>
      <w:r w:rsidRPr="005339B8">
        <w:rPr>
          <w:rFonts w:ascii="Times New Roman" w:eastAsia="Times New Roman" w:hAnsi="Times New Roman" w:cs="Times New Roman"/>
          <w:sz w:val="28"/>
          <w:szCs w:val="28"/>
          <w:lang w:val="uk-UA" w:eastAsia="ru-RU"/>
        </w:rPr>
        <w:t xml:space="preserve"> підготовки майбутніх учителів іноземних мов. Учений акцентує на специфіці професійної компетентності вчителів іноземних мов, оскільки вони «роблять більше, ніж просто викладають граматику та лексику, їх потрібно готувати до цих ширших освітніх ролей. Їм потрібно розвивати навички, необхідні для того, щоб допомогти своїм майбутнім учням стати успішними у вивченні мови, сприяти їхньому особистому та соціальному розвитку та направляти їх на шлях до міжкультурної компетентності» (переклад Є. Х.) [</w:t>
      </w:r>
      <w:proofErr w:type="spellStart"/>
      <w:r w:rsidRPr="005339B8">
        <w:rPr>
          <w:rFonts w:ascii="Times New Roman" w:eastAsia="Times New Roman" w:hAnsi="Times New Roman" w:cs="Times New Roman"/>
          <w:sz w:val="28"/>
          <w:szCs w:val="28"/>
          <w:lang w:val="uk-UA" w:eastAsia="ru-RU"/>
        </w:rPr>
        <w:t>Дюпюі</w:t>
      </w:r>
      <w:proofErr w:type="spellEnd"/>
      <w:r w:rsidRPr="005339B8">
        <w:rPr>
          <w:rFonts w:ascii="Times New Roman" w:eastAsia="Times New Roman" w:hAnsi="Times New Roman" w:cs="Times New Roman"/>
          <w:sz w:val="28"/>
          <w:szCs w:val="28"/>
          <w:lang w:val="uk-UA" w:eastAsia="ru-RU"/>
        </w:rPr>
        <w:t>, с. 112].</w:t>
      </w:r>
    </w:p>
    <w:p w14:paraId="62A354E5"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Традиційні лекційні й практичні заняття дають можливість закріпити набуті теоретичні знання майбутніх учителів іноземних мов через практичні кейси онлайн-курсів. Додатковою перевагою інтеграції засобів неформальної освіти є можливість індивідуалізації освітньої траєкторії кожного здобувача освіти залежно від його професійних інтересів і темпу засвоєння матеріалу. </w:t>
      </w:r>
      <w:r w:rsidRPr="005339B8">
        <w:rPr>
          <w:rFonts w:ascii="Times New Roman" w:hAnsi="Times New Roman" w:cs="Times New Roman"/>
          <w:sz w:val="28"/>
          <w:szCs w:val="28"/>
          <w:lang w:val="uk-UA"/>
        </w:rPr>
        <w:t xml:space="preserve">Використання віртуальних </w:t>
      </w:r>
      <w:proofErr w:type="spellStart"/>
      <w:r w:rsidRPr="005339B8">
        <w:rPr>
          <w:rFonts w:ascii="Times New Roman" w:hAnsi="Times New Roman" w:cs="Times New Roman"/>
          <w:sz w:val="28"/>
          <w:szCs w:val="28"/>
          <w:lang w:val="uk-UA"/>
        </w:rPr>
        <w:t>дощок</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Miro</w:t>
      </w:r>
      <w:proofErr w:type="spellEnd"/>
      <w:r w:rsidRPr="005339B8">
        <w:rPr>
          <w:rFonts w:ascii="Times New Roman" w:hAnsi="Times New Roman" w:cs="Times New Roman"/>
          <w:sz w:val="28"/>
          <w:szCs w:val="28"/>
          <w:lang w:val="uk-UA"/>
        </w:rPr>
        <w:t xml:space="preserve"> чи </w:t>
      </w:r>
      <w:proofErr w:type="spellStart"/>
      <w:r w:rsidRPr="005339B8">
        <w:rPr>
          <w:rFonts w:ascii="Times New Roman" w:hAnsi="Times New Roman" w:cs="Times New Roman"/>
          <w:sz w:val="28"/>
          <w:szCs w:val="28"/>
          <w:lang w:val="uk-UA"/>
        </w:rPr>
        <w:t>Padlet</w:t>
      </w:r>
      <w:proofErr w:type="spellEnd"/>
      <w:r w:rsidRPr="005339B8">
        <w:rPr>
          <w:rFonts w:ascii="Times New Roman" w:hAnsi="Times New Roman" w:cs="Times New Roman"/>
          <w:sz w:val="28"/>
          <w:szCs w:val="28"/>
          <w:lang w:val="uk-UA"/>
        </w:rPr>
        <w:t xml:space="preserve"> під час аудиторних занять трансформує освітнє середовище, роблячи його гнучким, і сприяє підвищенню мотивації майбутніх учителів іноземних мов до глибшого аналізу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і методичних явищ. </w:t>
      </w:r>
    </w:p>
    <w:p w14:paraId="2EFCB2EE"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lastRenderedPageBreak/>
        <w:t>О. </w:t>
      </w:r>
      <w:proofErr w:type="spellStart"/>
      <w:r w:rsidRPr="005339B8">
        <w:rPr>
          <w:rFonts w:ascii="Times New Roman" w:eastAsia="Times New Roman" w:hAnsi="Times New Roman" w:cs="Times New Roman"/>
          <w:sz w:val="28"/>
          <w:szCs w:val="28"/>
          <w:lang w:val="uk-UA" w:eastAsia="ru-RU"/>
        </w:rPr>
        <w:t>Рогульська</w:t>
      </w:r>
      <w:proofErr w:type="spellEnd"/>
      <w:r w:rsidRPr="005339B8">
        <w:rPr>
          <w:rFonts w:ascii="Times New Roman" w:eastAsia="Times New Roman" w:hAnsi="Times New Roman" w:cs="Times New Roman"/>
          <w:sz w:val="28"/>
          <w:szCs w:val="28"/>
          <w:lang w:val="uk-UA" w:eastAsia="ru-RU"/>
        </w:rPr>
        <w:t xml:space="preserve"> рекомендує з метою підвищення рівня володіння іноземною мовою майбутніми викладачами іноземних мов використовувати </w:t>
      </w:r>
      <w:proofErr w:type="spellStart"/>
      <w:r w:rsidRPr="005339B8">
        <w:rPr>
          <w:rFonts w:ascii="Times New Roman" w:eastAsia="Times New Roman" w:hAnsi="Times New Roman" w:cs="Times New Roman"/>
          <w:sz w:val="28"/>
          <w:szCs w:val="28"/>
          <w:lang w:val="uk-UA" w:eastAsia="ru-RU"/>
        </w:rPr>
        <w:t>підкасти</w:t>
      </w:r>
      <w:proofErr w:type="spellEnd"/>
      <w:r w:rsidRPr="005339B8">
        <w:rPr>
          <w:rFonts w:ascii="Times New Roman" w:eastAsia="Times New Roman" w:hAnsi="Times New Roman" w:cs="Times New Roman"/>
          <w:sz w:val="28"/>
          <w:szCs w:val="28"/>
          <w:lang w:val="uk-UA" w:eastAsia="ru-RU"/>
        </w:rPr>
        <w:t xml:space="preserve">, що містять аудіо- і відеоматеріали, опановувати зміст яких здобувачі освіти матимуть можливість у зручний для себе час: «Умотивоване й доречне використання </w:t>
      </w:r>
      <w:proofErr w:type="spellStart"/>
      <w:r w:rsidRPr="005339B8">
        <w:rPr>
          <w:rFonts w:ascii="Times New Roman" w:eastAsia="Times New Roman" w:hAnsi="Times New Roman" w:cs="Times New Roman"/>
          <w:sz w:val="28"/>
          <w:szCs w:val="28"/>
          <w:lang w:val="uk-UA" w:eastAsia="ru-RU"/>
        </w:rPr>
        <w:t>аудіоматеріалів</w:t>
      </w:r>
      <w:proofErr w:type="spellEnd"/>
      <w:r w:rsidRPr="005339B8">
        <w:rPr>
          <w:rFonts w:ascii="Times New Roman" w:eastAsia="Times New Roman" w:hAnsi="Times New Roman" w:cs="Times New Roman"/>
          <w:sz w:val="28"/>
          <w:szCs w:val="28"/>
          <w:lang w:val="uk-UA" w:eastAsia="ru-RU"/>
        </w:rPr>
        <w:t xml:space="preserve"> може суттєво сприяти підготовці слухачів до ситуацій реального спілкування. Послуговуючись </w:t>
      </w:r>
      <w:proofErr w:type="spellStart"/>
      <w:r w:rsidRPr="005339B8">
        <w:rPr>
          <w:rFonts w:ascii="Times New Roman" w:eastAsia="Times New Roman" w:hAnsi="Times New Roman" w:cs="Times New Roman"/>
          <w:sz w:val="28"/>
          <w:szCs w:val="28"/>
          <w:lang w:val="uk-UA" w:eastAsia="ru-RU"/>
        </w:rPr>
        <w:t>підкастами</w:t>
      </w:r>
      <w:proofErr w:type="spellEnd"/>
      <w:r w:rsidRPr="005339B8">
        <w:rPr>
          <w:rFonts w:ascii="Times New Roman" w:eastAsia="Times New Roman" w:hAnsi="Times New Roman" w:cs="Times New Roman"/>
          <w:sz w:val="28"/>
          <w:szCs w:val="28"/>
          <w:lang w:val="uk-UA" w:eastAsia="ru-RU"/>
        </w:rPr>
        <w:t xml:space="preserve">, студенти вивчають автентичні зразки мовлення, окреслюють актуальні питання, долучаються до обговорення нагальних проблем» </w:t>
      </w:r>
      <w:proofErr w:type="spellStart"/>
      <w:r w:rsidRPr="005339B8">
        <w:rPr>
          <w:rFonts w:ascii="Times New Roman" w:eastAsia="Times New Roman" w:hAnsi="Times New Roman" w:cs="Times New Roman"/>
          <w:sz w:val="28"/>
          <w:szCs w:val="28"/>
          <w:lang w:val="uk-UA" w:eastAsia="ru-RU"/>
        </w:rPr>
        <w:t>Рогульська</w:t>
      </w:r>
      <w:proofErr w:type="spellEnd"/>
      <w:r w:rsidRPr="005339B8">
        <w:rPr>
          <w:rFonts w:ascii="Times New Roman" w:eastAsia="Times New Roman" w:hAnsi="Times New Roman" w:cs="Times New Roman"/>
          <w:sz w:val="28"/>
          <w:szCs w:val="28"/>
          <w:lang w:val="uk-UA" w:eastAsia="ru-RU"/>
        </w:rPr>
        <w:t xml:space="preserve">, с. 318, створюється атмосфера іншомовного середовища. Учена репрезентує до використання </w:t>
      </w:r>
      <w:proofErr w:type="spellStart"/>
      <w:r w:rsidRPr="005339B8">
        <w:rPr>
          <w:rFonts w:ascii="Times New Roman" w:eastAsia="Times New Roman" w:hAnsi="Times New Roman" w:cs="Times New Roman"/>
          <w:sz w:val="28"/>
          <w:szCs w:val="28"/>
          <w:lang w:val="uk-UA" w:eastAsia="ru-RU"/>
        </w:rPr>
        <w:t>підкасти</w:t>
      </w:r>
      <w:proofErr w:type="spellEnd"/>
      <w:r w:rsidRPr="005339B8">
        <w:rPr>
          <w:rFonts w:ascii="Times New Roman" w:eastAsia="Times New Roman" w:hAnsi="Times New Roman" w:cs="Times New Roman"/>
          <w:sz w:val="28"/>
          <w:szCs w:val="28"/>
          <w:lang w:val="uk-UA" w:eastAsia="ru-RU"/>
        </w:rPr>
        <w:t xml:space="preserve"> </w:t>
      </w: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Classic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Poetry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Aloud</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All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Ears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Podcast</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Better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Grammar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Girl</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Real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використано добірку матеріалів від британського викладача </w:t>
      </w:r>
      <w:proofErr w:type="spellStart"/>
      <w:r w:rsidRPr="005339B8">
        <w:rPr>
          <w:rFonts w:ascii="Times New Roman" w:hAnsi="Times New Roman" w:cs="Times New Roman"/>
          <w:sz w:val="28"/>
          <w:szCs w:val="28"/>
          <w:lang w:val="uk-UA"/>
        </w:rPr>
        <w:t>Джейд</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Джоддл</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Jade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Joddle</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Lesson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Podcast</w:t>
      </w:r>
      <w:proofErr w:type="spellEnd"/>
      <w:r w:rsidRPr="005339B8">
        <w:rPr>
          <w:rFonts w:ascii="Times New Roman" w:hAnsi="Times New Roman" w:cs="Times New Roman"/>
          <w:sz w:val="28"/>
          <w:szCs w:val="28"/>
          <w:lang w:val="uk-UA"/>
        </w:rPr>
        <w:t>» та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Speak</w:t>
      </w:r>
      <w:proofErr w:type="spellEnd"/>
      <w:r w:rsidRPr="005339B8">
        <w:rPr>
          <w:rFonts w:ascii="Times New Roman" w:hAnsi="Times New Roman" w:cs="Times New Roman"/>
          <w:sz w:val="28"/>
          <w:szCs w:val="28"/>
          <w:lang w:val="uk-UA"/>
        </w:rPr>
        <w:t xml:space="preserve">» – класичний </w:t>
      </w:r>
      <w:proofErr w:type="spellStart"/>
      <w:r w:rsidRPr="005339B8">
        <w:rPr>
          <w:rFonts w:ascii="Times New Roman" w:hAnsi="Times New Roman" w:cs="Times New Roman"/>
          <w:sz w:val="28"/>
          <w:szCs w:val="28"/>
          <w:lang w:val="uk-UA"/>
        </w:rPr>
        <w:t>мовний</w:t>
      </w:r>
      <w:proofErr w:type="spellEnd"/>
      <w:r w:rsidRPr="005339B8">
        <w:rPr>
          <w:rFonts w:ascii="Times New Roman" w:hAnsi="Times New Roman" w:cs="Times New Roman"/>
          <w:sz w:val="28"/>
          <w:szCs w:val="28"/>
          <w:lang w:val="uk-UA"/>
        </w:rPr>
        <w:t xml:space="preserve"> подкаст від BBC («</w:t>
      </w:r>
      <w:proofErr w:type="spellStart"/>
      <w:r w:rsidRPr="005339B8">
        <w:rPr>
          <w:rFonts w:ascii="Times New Roman" w:hAnsi="Times New Roman" w:cs="Times New Roman"/>
          <w:sz w:val="28"/>
          <w:szCs w:val="28"/>
          <w:lang w:val="uk-UA"/>
        </w:rPr>
        <w:t>British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Broadcasting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Corporation</w:t>
      </w:r>
      <w:proofErr w:type="spellEnd"/>
      <w:r w:rsidRPr="005339B8">
        <w:rPr>
          <w:rFonts w:ascii="Times New Roman" w:hAnsi="Times New Roman" w:cs="Times New Roman"/>
          <w:sz w:val="28"/>
          <w:szCs w:val="28"/>
          <w:lang w:val="uk-UA"/>
        </w:rPr>
        <w:t>») тощо, що покращує рівень фахової підготовки майбутніх учителів іноземних мов.</w:t>
      </w:r>
    </w:p>
    <w:p w14:paraId="2F6910D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eastAsia="Times New Roman" w:hAnsi="Times New Roman" w:cs="Times New Roman"/>
          <w:sz w:val="28"/>
          <w:szCs w:val="28"/>
          <w:lang w:val="uk-UA" w:eastAsia="ru-RU"/>
        </w:rPr>
        <w:t xml:space="preserve">У сучасних умовах трансформації освіти традиційний зміст навчання не може забезпечити потреби ринку праці та здобувачів освіти. Саме тому виникає об’єктивна необхідність у розширенні дидактичного простору закладу вищої освіти через залучення зовнішніх інформаційних та технологічних джерел. Інтеграція неформальних ресурсів в академічну освіту дає можливість оновлювати теоретичний і практичний матеріал відповідно до світових тенденцій </w:t>
      </w:r>
      <w:proofErr w:type="spellStart"/>
      <w:r w:rsidRPr="005339B8">
        <w:rPr>
          <w:rFonts w:ascii="Times New Roman" w:eastAsia="Times New Roman" w:hAnsi="Times New Roman" w:cs="Times New Roman"/>
          <w:sz w:val="28"/>
          <w:szCs w:val="28"/>
          <w:lang w:val="uk-UA" w:eastAsia="ru-RU"/>
        </w:rPr>
        <w:t>лінгводидактики</w:t>
      </w:r>
      <w:proofErr w:type="spellEnd"/>
      <w:r w:rsidRPr="005339B8">
        <w:rPr>
          <w:rFonts w:ascii="Times New Roman" w:eastAsia="Times New Roman" w:hAnsi="Times New Roman" w:cs="Times New Roman"/>
          <w:sz w:val="28"/>
          <w:szCs w:val="28"/>
          <w:lang w:val="uk-UA" w:eastAsia="ru-RU"/>
        </w:rPr>
        <w:t xml:space="preserve">. Особливе місце в цьому процесі посідають провідні цифрові платформи, які пропонують гнучкі та високотехнологічні рішення для самоосвіти майбутніх учителів іноземних мов. Залучення здобувачів освіти до роботи на освітніх платформах, як </w:t>
      </w:r>
      <w:proofErr w:type="spellStart"/>
      <w:r w:rsidRPr="005339B8">
        <w:rPr>
          <w:rFonts w:ascii="Times New Roman" w:hAnsi="Times New Roman" w:cs="Times New Roman"/>
          <w:sz w:val="28"/>
          <w:szCs w:val="28"/>
          <w:lang w:val="uk-UA"/>
        </w:rPr>
        <w:t>Coursera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edX</w:t>
      </w:r>
      <w:proofErr w:type="spellEnd"/>
      <w:r w:rsidRPr="005339B8">
        <w:rPr>
          <w:rFonts w:ascii="Times New Roman" w:hAnsi="Times New Roman" w:cs="Times New Roman"/>
          <w:sz w:val="28"/>
          <w:szCs w:val="28"/>
          <w:lang w:val="uk-UA"/>
        </w:rPr>
        <w:t xml:space="preserve"> чи </w:t>
      </w:r>
      <w:proofErr w:type="spellStart"/>
      <w:r w:rsidRPr="005339B8">
        <w:rPr>
          <w:rFonts w:ascii="Times New Roman" w:hAnsi="Times New Roman" w:cs="Times New Roman"/>
          <w:sz w:val="28"/>
          <w:szCs w:val="28"/>
          <w:lang w:val="uk-UA"/>
        </w:rPr>
        <w:t>Prometheus</w:t>
      </w:r>
      <w:proofErr w:type="spellEnd"/>
      <w:r w:rsidRPr="005339B8">
        <w:rPr>
          <w:rFonts w:ascii="Times New Roman" w:hAnsi="Times New Roman" w:cs="Times New Roman"/>
          <w:sz w:val="28"/>
          <w:szCs w:val="28"/>
          <w:lang w:val="uk-UA"/>
        </w:rPr>
        <w:t xml:space="preserve">, дає доступ до автентичних навчальних програм. Опанування матеріалу масових відкритих онлайн-курсів (МОВК) дає можливість майбутнім учителям іноземних мов поглибити знання з методики викладання мов. </w:t>
      </w:r>
    </w:p>
    <w:p w14:paraId="6CB8647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Діагностування рівнів сформованості професійної компетентності майбутніх учителів іноземних мов показав наступне. Діяльнісно-технологічний критерій продемонстрував низький рівень уміння використання нових </w:t>
      </w:r>
      <w:proofErr w:type="spellStart"/>
      <w:r w:rsidRPr="005339B8">
        <w:rPr>
          <w:rFonts w:ascii="Times New Roman" w:hAnsi="Times New Roman" w:cs="Times New Roman"/>
          <w:sz w:val="28"/>
          <w:szCs w:val="28"/>
          <w:lang w:val="uk-UA"/>
        </w:rPr>
        <w:t>методик</w:t>
      </w:r>
      <w:proofErr w:type="spellEnd"/>
      <w:r w:rsidRPr="005339B8">
        <w:rPr>
          <w:rFonts w:ascii="Times New Roman" w:hAnsi="Times New Roman" w:cs="Times New Roman"/>
          <w:sz w:val="28"/>
          <w:szCs w:val="28"/>
          <w:lang w:val="uk-UA"/>
        </w:rPr>
        <w:t xml:space="preserve"> навчання іноземній мові (57 % КГ і 52 % ЕГ) й новітніх інформаційних технологій в освітньому процесі (54 % КГ і 63 % ЕГ) в майбутніх вчителів іноземних мов. Низький рівень сформованості когнітивного критерію за рівнем володіння іноземною мовою показали 63 % респондентів з КГ і 70 % ЕГ, відсутність володіння умінням аналізувати структурувати навчальний матеріал, адаптувати його для різних вікових категорій засвідчили 69 % осіб з КГ і 57 % осіб з ЕГ.</w:t>
      </w:r>
    </w:p>
    <w:p w14:paraId="78F3314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Навчання на освітніх платформах і онлайн-курсах стимулює в майбутніх учителів іноземних мов розвиток навичок автономного навчання, що є важливим для професійного саморозвитку. </w:t>
      </w:r>
    </w:p>
    <w:p w14:paraId="24B72B6B"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У випадку залучення засобів неформальної освіти в академічну освіту відбувається не лише оновлення навчальних планів, а й забезпечується випереджальний характер педагогічної освіти.</w:t>
      </w:r>
    </w:p>
    <w:p w14:paraId="2209769F"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Управління цим процесом зі сторони викладачів закладу вищої освіти повинне передбачати алгоритм </w:t>
      </w:r>
      <w:proofErr w:type="spellStart"/>
      <w:r w:rsidRPr="005339B8">
        <w:rPr>
          <w:rFonts w:ascii="Times New Roman" w:eastAsia="Times New Roman" w:hAnsi="Times New Roman" w:cs="Times New Roman"/>
          <w:sz w:val="28"/>
          <w:szCs w:val="28"/>
          <w:lang w:val="uk-UA" w:eastAsia="ru-RU"/>
        </w:rPr>
        <w:t>перезарахування</w:t>
      </w:r>
      <w:proofErr w:type="spellEnd"/>
      <w:r w:rsidRPr="005339B8">
        <w:rPr>
          <w:rFonts w:ascii="Times New Roman" w:eastAsia="Times New Roman" w:hAnsi="Times New Roman" w:cs="Times New Roman"/>
          <w:sz w:val="28"/>
          <w:szCs w:val="28"/>
          <w:lang w:val="uk-UA" w:eastAsia="ru-RU"/>
        </w:rPr>
        <w:t xml:space="preserve"> результатів навчання, здобутих у неформальній освіті. Лише </w:t>
      </w:r>
      <w:proofErr w:type="spellStart"/>
      <w:r w:rsidRPr="005339B8">
        <w:rPr>
          <w:rFonts w:ascii="Times New Roman" w:eastAsia="Times New Roman" w:hAnsi="Times New Roman" w:cs="Times New Roman"/>
          <w:sz w:val="28"/>
          <w:szCs w:val="28"/>
          <w:lang w:val="uk-UA" w:eastAsia="ru-RU"/>
        </w:rPr>
        <w:t>методично</w:t>
      </w:r>
      <w:proofErr w:type="spellEnd"/>
      <w:r w:rsidRPr="005339B8">
        <w:rPr>
          <w:rFonts w:ascii="Times New Roman" w:eastAsia="Times New Roman" w:hAnsi="Times New Roman" w:cs="Times New Roman"/>
          <w:sz w:val="28"/>
          <w:szCs w:val="28"/>
          <w:lang w:val="uk-UA" w:eastAsia="ru-RU"/>
        </w:rPr>
        <w:t xml:space="preserve"> вивірене поєднання академічного навчання з неформальним дає можливість досягти нового рівня професійної компетентності майбутніх учителів іноземних мов.</w:t>
      </w:r>
    </w:p>
    <w:p w14:paraId="601887ED"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u w:val="single"/>
          <w:lang w:val="uk-UA" w:eastAsia="ru-RU"/>
        </w:rPr>
      </w:pPr>
      <w:r w:rsidRPr="005339B8">
        <w:rPr>
          <w:rFonts w:ascii="Times New Roman" w:eastAsia="Times New Roman" w:hAnsi="Times New Roman" w:cs="Times New Roman"/>
          <w:sz w:val="28"/>
          <w:szCs w:val="28"/>
          <w:lang w:val="uk-UA" w:eastAsia="ru-RU"/>
        </w:rPr>
        <w:t xml:space="preserve">Досліджувана педагогічна умова </w:t>
      </w:r>
      <w:r w:rsidRPr="005339B8">
        <w:rPr>
          <w:rFonts w:ascii="Times New Roman" w:eastAsia="Times New Roman" w:hAnsi="Times New Roman" w:cs="Times New Roman"/>
          <w:i/>
          <w:iCs/>
          <w:sz w:val="28"/>
          <w:szCs w:val="28"/>
          <w:lang w:val="uk-UA" w:eastAsia="ru-RU"/>
        </w:rPr>
        <w:t>поглиблення професійних знань майбутніх учителів іноземної мови шляхом інтеграції ресурсів неформальної освіти у зміст фахової підготовки</w:t>
      </w:r>
      <w:r w:rsidRPr="005339B8">
        <w:rPr>
          <w:rFonts w:ascii="Times New Roman" w:eastAsia="Times New Roman" w:hAnsi="Times New Roman" w:cs="Times New Roman"/>
          <w:sz w:val="28"/>
          <w:szCs w:val="28"/>
          <w:lang w:val="uk-UA" w:eastAsia="ru-RU"/>
        </w:rPr>
        <w:t xml:space="preserve"> виступає дієвим каталізатором модернізації змісту </w:t>
      </w:r>
      <w:proofErr w:type="spellStart"/>
      <w:r w:rsidRPr="005339B8">
        <w:rPr>
          <w:rFonts w:ascii="Times New Roman" w:eastAsia="Times New Roman" w:hAnsi="Times New Roman" w:cs="Times New Roman"/>
          <w:sz w:val="28"/>
          <w:szCs w:val="28"/>
          <w:lang w:val="uk-UA" w:eastAsia="ru-RU"/>
        </w:rPr>
        <w:t>мовної</w:t>
      </w:r>
      <w:proofErr w:type="spellEnd"/>
      <w:r w:rsidRPr="005339B8">
        <w:rPr>
          <w:rFonts w:ascii="Times New Roman" w:eastAsia="Times New Roman" w:hAnsi="Times New Roman" w:cs="Times New Roman"/>
          <w:sz w:val="28"/>
          <w:szCs w:val="28"/>
          <w:lang w:val="uk-UA" w:eastAsia="ru-RU"/>
        </w:rPr>
        <w:t xml:space="preserve"> освіти в закладах освіти України. Однією з ключових проблем у професійній освіті є системне впровадження в навчальний процес підготовки майбутніх учителів іноземних мов інноваційних освітніх технологій, що сприяє формуванню професійної компетентності майбутніх вчителів іноземних мов засобами неформальної освіти. Таким чином, ми сформулювали третю педагогічну умову формування </w:t>
      </w:r>
      <w:r w:rsidRPr="005339B8">
        <w:rPr>
          <w:rFonts w:ascii="Times New Roman" w:eastAsia="Times New Roman" w:hAnsi="Times New Roman" w:cs="Times New Roman"/>
          <w:sz w:val="28"/>
          <w:szCs w:val="28"/>
          <w:lang w:val="uk-UA" w:eastAsia="ru-RU"/>
        </w:rPr>
        <w:lastRenderedPageBreak/>
        <w:t xml:space="preserve">професійної компетентності майбутніх учителів іноземних мов засобами неформальної освіти: </w:t>
      </w:r>
      <w:r w:rsidRPr="005339B8">
        <w:rPr>
          <w:rFonts w:ascii="Times New Roman" w:eastAsia="Times New Roman" w:hAnsi="Times New Roman" w:cs="Times New Roman"/>
          <w:i/>
          <w:iCs/>
          <w:sz w:val="28"/>
          <w:szCs w:val="28"/>
          <w:lang w:val="uk-UA" w:eastAsia="ru-RU"/>
        </w:rPr>
        <w:t>використання інноваційних освітніх технологій для реалізації можливостей неформальної освіти в умовах закладу вищої освіти</w:t>
      </w:r>
      <w:r w:rsidRPr="005339B8">
        <w:rPr>
          <w:rFonts w:ascii="Times New Roman" w:eastAsia="Times New Roman" w:hAnsi="Times New Roman" w:cs="Times New Roman"/>
          <w:sz w:val="28"/>
          <w:szCs w:val="28"/>
          <w:u w:val="single"/>
          <w:lang w:val="uk-UA" w:eastAsia="ru-RU"/>
        </w:rPr>
        <w:t>.</w:t>
      </w:r>
    </w:p>
    <w:p w14:paraId="28238AF5"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У «Словнику-довіднику з професійної педагогіки» інноваційні технології трактуються як «сукупність засобів і методів навчально-виховного процесу, спрямованих на досягнення прогнозованого результату, що передбачають особистісно-орієнтовану взаємодію викладача і того, хто навчається в процесі взаємних опосередкованих і безпосередніх впливів. Викладач із носія наукової інформації перетворюється на організатора процесу пізнання того, хто навчається, стає його помічником і радником, той, хто навчається і з об’єкта навчання перетворюється в його суб’єкт» Словник, с. 79. Проблеми використання інноваційних освітніх технологій для реалізації можливостей неформальної освіти вивчали Д. </w:t>
      </w:r>
      <w:proofErr w:type="spellStart"/>
      <w:r w:rsidRPr="005339B8">
        <w:rPr>
          <w:rFonts w:ascii="Times New Roman" w:eastAsia="Times New Roman" w:hAnsi="Times New Roman" w:cs="Times New Roman"/>
          <w:sz w:val="28"/>
          <w:szCs w:val="28"/>
          <w:lang w:val="uk-UA" w:eastAsia="ru-RU"/>
        </w:rPr>
        <w:t>Вербівський</w:t>
      </w:r>
      <w:proofErr w:type="spellEnd"/>
      <w:r w:rsidRPr="005339B8">
        <w:rPr>
          <w:rFonts w:ascii="Times New Roman" w:eastAsia="Times New Roman" w:hAnsi="Times New Roman" w:cs="Times New Roman"/>
          <w:sz w:val="28"/>
          <w:szCs w:val="28"/>
          <w:lang w:val="uk-UA" w:eastAsia="ru-RU"/>
        </w:rPr>
        <w:t xml:space="preserve"> </w:t>
      </w:r>
      <w:r w:rsidRPr="005339B8">
        <w:rPr>
          <w:rFonts w:ascii="Times New Roman" w:hAnsi="Times New Roman" w:cs="Times New Roman"/>
          <w:sz w:val="28"/>
          <w:szCs w:val="28"/>
          <w:lang w:val="uk-UA"/>
        </w:rPr>
        <w:t>[]</w:t>
      </w:r>
      <w:r w:rsidRPr="005339B8">
        <w:rPr>
          <w:rFonts w:ascii="Times New Roman" w:eastAsia="Times New Roman" w:hAnsi="Times New Roman" w:cs="Times New Roman"/>
          <w:sz w:val="28"/>
          <w:szCs w:val="28"/>
          <w:lang w:val="uk-UA" w:eastAsia="ru-RU"/>
        </w:rPr>
        <w:t xml:space="preserve">, </w:t>
      </w:r>
      <w:r w:rsidRPr="005339B8">
        <w:rPr>
          <w:rFonts w:ascii="Times New Roman" w:hAnsi="Times New Roman" w:cs="Times New Roman"/>
          <w:sz w:val="28"/>
          <w:szCs w:val="28"/>
          <w:lang w:val="uk-UA"/>
        </w:rPr>
        <w:t>К. </w:t>
      </w:r>
      <w:proofErr w:type="spellStart"/>
      <w:r w:rsidRPr="005339B8">
        <w:rPr>
          <w:rFonts w:ascii="Times New Roman" w:hAnsi="Times New Roman" w:cs="Times New Roman"/>
          <w:sz w:val="28"/>
          <w:szCs w:val="28"/>
          <w:lang w:val="uk-UA"/>
        </w:rPr>
        <w:t>Лебан</w:t>
      </w:r>
      <w:proofErr w:type="spellEnd"/>
      <w:r w:rsidRPr="005339B8">
        <w:rPr>
          <w:rFonts w:ascii="Times New Roman" w:hAnsi="Times New Roman" w:cs="Times New Roman"/>
          <w:sz w:val="28"/>
          <w:szCs w:val="28"/>
          <w:lang w:val="uk-UA"/>
        </w:rPr>
        <w:t xml:space="preserve"> [], Я. Мальована [], О. </w:t>
      </w:r>
      <w:proofErr w:type="spellStart"/>
      <w:r w:rsidRPr="005339B8">
        <w:rPr>
          <w:rFonts w:ascii="Times New Roman" w:hAnsi="Times New Roman" w:cs="Times New Roman"/>
          <w:sz w:val="28"/>
          <w:szCs w:val="28"/>
          <w:lang w:val="uk-UA"/>
        </w:rPr>
        <w:t>Матієнко</w:t>
      </w:r>
      <w:proofErr w:type="spellEnd"/>
      <w:r w:rsidRPr="005339B8">
        <w:rPr>
          <w:rFonts w:ascii="Times New Roman" w:hAnsi="Times New Roman" w:cs="Times New Roman"/>
          <w:sz w:val="28"/>
          <w:szCs w:val="28"/>
          <w:lang w:val="uk-UA"/>
        </w:rPr>
        <w:t xml:space="preserve"> та С. Бучацька [], Н Павлюк [], О. Радченко [], Т. Рейс і О. </w:t>
      </w:r>
      <w:proofErr w:type="spellStart"/>
      <w:r w:rsidRPr="005339B8">
        <w:rPr>
          <w:rFonts w:ascii="Times New Roman" w:hAnsi="Times New Roman" w:cs="Times New Roman"/>
          <w:sz w:val="28"/>
          <w:szCs w:val="28"/>
          <w:lang w:val="uk-UA"/>
        </w:rPr>
        <w:t>Максютова</w:t>
      </w:r>
      <w:proofErr w:type="spellEnd"/>
      <w:r w:rsidRPr="005339B8">
        <w:rPr>
          <w:rFonts w:ascii="Times New Roman" w:hAnsi="Times New Roman" w:cs="Times New Roman"/>
          <w:sz w:val="28"/>
          <w:szCs w:val="28"/>
          <w:lang w:val="uk-UA"/>
        </w:rPr>
        <w:t xml:space="preserve"> [], О. </w:t>
      </w:r>
      <w:proofErr w:type="spellStart"/>
      <w:r w:rsidRPr="005339B8">
        <w:rPr>
          <w:rFonts w:ascii="Times New Roman" w:hAnsi="Times New Roman" w:cs="Times New Roman"/>
          <w:sz w:val="28"/>
          <w:szCs w:val="28"/>
          <w:lang w:val="uk-UA"/>
        </w:rPr>
        <w:t>Шапочкіна</w:t>
      </w:r>
      <w:proofErr w:type="spellEnd"/>
      <w:r w:rsidRPr="005339B8">
        <w:rPr>
          <w:rFonts w:ascii="Times New Roman" w:hAnsi="Times New Roman" w:cs="Times New Roman"/>
          <w:sz w:val="28"/>
          <w:szCs w:val="28"/>
          <w:lang w:val="uk-UA"/>
        </w:rPr>
        <w:t xml:space="preserve"> [].</w:t>
      </w:r>
    </w:p>
    <w:p w14:paraId="7696962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eastAsia="Times New Roman" w:hAnsi="Times New Roman" w:cs="Times New Roman"/>
          <w:sz w:val="28"/>
          <w:szCs w:val="28"/>
          <w:lang w:val="uk-UA" w:eastAsia="ru-RU"/>
        </w:rPr>
        <w:t>Проєктна</w:t>
      </w:r>
      <w:proofErr w:type="spellEnd"/>
      <w:r w:rsidRPr="005339B8">
        <w:rPr>
          <w:rFonts w:ascii="Times New Roman" w:eastAsia="Times New Roman" w:hAnsi="Times New Roman" w:cs="Times New Roman"/>
          <w:sz w:val="28"/>
          <w:szCs w:val="28"/>
          <w:lang w:val="uk-UA" w:eastAsia="ru-RU"/>
        </w:rPr>
        <w:t xml:space="preserve"> діяльність, кейс-методи, тренінги й моделювання </w:t>
      </w:r>
      <w:proofErr w:type="spellStart"/>
      <w:r w:rsidRPr="005339B8">
        <w:rPr>
          <w:rFonts w:ascii="Times New Roman" w:eastAsia="Times New Roman" w:hAnsi="Times New Roman" w:cs="Times New Roman"/>
          <w:sz w:val="28"/>
          <w:szCs w:val="28"/>
          <w:lang w:val="uk-UA" w:eastAsia="ru-RU"/>
        </w:rPr>
        <w:t>професійно</w:t>
      </w:r>
      <w:proofErr w:type="spellEnd"/>
      <w:r w:rsidRPr="005339B8">
        <w:rPr>
          <w:rFonts w:ascii="Times New Roman" w:eastAsia="Times New Roman" w:hAnsi="Times New Roman" w:cs="Times New Roman"/>
          <w:sz w:val="28"/>
          <w:szCs w:val="28"/>
          <w:lang w:val="uk-UA" w:eastAsia="ru-RU"/>
        </w:rPr>
        <w:t xml:space="preserve">-комунікативних ситуацій у неформальному освітньому середовищі тощо – </w:t>
      </w:r>
      <w:r w:rsidRPr="005339B8">
        <w:rPr>
          <w:rFonts w:ascii="Times New Roman" w:hAnsi="Times New Roman" w:cs="Times New Roman"/>
          <w:sz w:val="28"/>
          <w:szCs w:val="28"/>
          <w:lang w:val="uk-UA"/>
        </w:rPr>
        <w:t xml:space="preserve">технологічний інструментарій неформальної освіти, який дозволяє вийти за межі академічної рутини, перетворюючи здобуття знань на динамічний процес. </w:t>
      </w:r>
    </w:p>
    <w:p w14:paraId="0A0AEBA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Учені Т. Рейс і О. </w:t>
      </w:r>
      <w:proofErr w:type="spellStart"/>
      <w:r w:rsidRPr="005339B8">
        <w:rPr>
          <w:rFonts w:ascii="Times New Roman" w:hAnsi="Times New Roman" w:cs="Times New Roman"/>
          <w:sz w:val="28"/>
          <w:szCs w:val="28"/>
          <w:lang w:val="uk-UA"/>
        </w:rPr>
        <w:t>Максютова</w:t>
      </w:r>
      <w:proofErr w:type="spellEnd"/>
      <w:r w:rsidRPr="005339B8">
        <w:rPr>
          <w:rFonts w:ascii="Times New Roman" w:hAnsi="Times New Roman" w:cs="Times New Roman"/>
          <w:sz w:val="28"/>
          <w:szCs w:val="28"/>
          <w:lang w:val="uk-UA"/>
        </w:rPr>
        <w:t xml:space="preserve"> обґрунтовують доцільність використання в навчальному процесі інноваційних технологій, особливо інформаційно-комунікаційних технологій штучного інтелекту й віртуальної реальності, які використовуються «для персоналізованого навчання, створення захоплюючих навчальних </w:t>
      </w:r>
      <w:proofErr w:type="spellStart"/>
      <w:r w:rsidRPr="005339B8">
        <w:rPr>
          <w:rFonts w:ascii="Times New Roman" w:hAnsi="Times New Roman" w:cs="Times New Roman"/>
          <w:sz w:val="28"/>
          <w:szCs w:val="28"/>
          <w:lang w:val="uk-UA"/>
        </w:rPr>
        <w:t>досвідів</w:t>
      </w:r>
      <w:proofErr w:type="spellEnd"/>
      <w:r w:rsidRPr="005339B8">
        <w:rPr>
          <w:rFonts w:ascii="Times New Roman" w:hAnsi="Times New Roman" w:cs="Times New Roman"/>
          <w:sz w:val="28"/>
          <w:szCs w:val="28"/>
          <w:lang w:val="uk-UA"/>
        </w:rPr>
        <w:t xml:space="preserve"> та підвищення ефективності навчального процесу». Рейс, с. 169. Д. </w:t>
      </w:r>
      <w:proofErr w:type="spellStart"/>
      <w:r w:rsidRPr="005339B8">
        <w:rPr>
          <w:rFonts w:ascii="Times New Roman" w:hAnsi="Times New Roman" w:cs="Times New Roman"/>
          <w:sz w:val="28"/>
          <w:szCs w:val="28"/>
          <w:lang w:val="uk-UA"/>
        </w:rPr>
        <w:t>Вербівський</w:t>
      </w:r>
      <w:proofErr w:type="spellEnd"/>
      <w:r w:rsidRPr="005339B8">
        <w:rPr>
          <w:rFonts w:ascii="Times New Roman" w:hAnsi="Times New Roman" w:cs="Times New Roman"/>
          <w:sz w:val="28"/>
          <w:szCs w:val="28"/>
          <w:lang w:val="uk-UA"/>
        </w:rPr>
        <w:t xml:space="preserve"> називає ключовий критерій інноваційних технологій – доказовість, оскільки «інновації мають підтверджений позитивний вплив на навчальні результати, внутрішню мотивацію, емоційне благополуччя та освітню рівність» </w:t>
      </w:r>
      <w:proofErr w:type="spellStart"/>
      <w:r w:rsidRPr="005339B8">
        <w:rPr>
          <w:rFonts w:ascii="Times New Roman" w:hAnsi="Times New Roman" w:cs="Times New Roman"/>
          <w:sz w:val="28"/>
          <w:szCs w:val="28"/>
          <w:lang w:val="uk-UA"/>
        </w:rPr>
        <w:t>Вербівський</w:t>
      </w:r>
      <w:proofErr w:type="spellEnd"/>
      <w:r w:rsidRPr="005339B8">
        <w:rPr>
          <w:rFonts w:ascii="Times New Roman" w:hAnsi="Times New Roman" w:cs="Times New Roman"/>
          <w:sz w:val="28"/>
          <w:szCs w:val="28"/>
          <w:lang w:val="uk-UA"/>
        </w:rPr>
        <w:t xml:space="preserve">, с. 18. Учений до інноваційних практик викладання в закладах вищої освіти відносить масові відкриті онлайн-курси, </w:t>
      </w:r>
      <w:r w:rsidRPr="005339B8">
        <w:rPr>
          <w:rFonts w:ascii="Times New Roman" w:hAnsi="Times New Roman" w:cs="Times New Roman"/>
          <w:sz w:val="28"/>
          <w:szCs w:val="28"/>
          <w:lang w:val="uk-UA"/>
        </w:rPr>
        <w:lastRenderedPageBreak/>
        <w:t xml:space="preserve">відкриті освітні ресурси, адаптивні навчальні платформи тощо </w:t>
      </w:r>
      <w:proofErr w:type="spellStart"/>
      <w:r w:rsidRPr="005339B8">
        <w:rPr>
          <w:rFonts w:ascii="Times New Roman" w:hAnsi="Times New Roman" w:cs="Times New Roman"/>
          <w:sz w:val="28"/>
          <w:szCs w:val="28"/>
          <w:lang w:val="uk-UA"/>
        </w:rPr>
        <w:t>Вербівський</w:t>
      </w:r>
      <w:proofErr w:type="spellEnd"/>
      <w:r w:rsidRPr="005339B8">
        <w:rPr>
          <w:rFonts w:ascii="Times New Roman" w:hAnsi="Times New Roman" w:cs="Times New Roman"/>
          <w:sz w:val="28"/>
          <w:szCs w:val="28"/>
          <w:lang w:val="uk-UA"/>
        </w:rPr>
        <w:t>, с. 65.</w:t>
      </w:r>
    </w:p>
    <w:p w14:paraId="6000046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Результат </w:t>
      </w:r>
      <w:proofErr w:type="spellStart"/>
      <w:r w:rsidRPr="005339B8">
        <w:rPr>
          <w:rFonts w:ascii="Times New Roman" w:hAnsi="Times New Roman" w:cs="Times New Roman"/>
          <w:sz w:val="28"/>
          <w:szCs w:val="28"/>
          <w:lang w:val="uk-UA"/>
        </w:rPr>
        <w:t>констатувального</w:t>
      </w:r>
      <w:proofErr w:type="spellEnd"/>
      <w:r w:rsidRPr="005339B8">
        <w:rPr>
          <w:rFonts w:ascii="Times New Roman" w:hAnsi="Times New Roman" w:cs="Times New Roman"/>
          <w:sz w:val="28"/>
          <w:szCs w:val="28"/>
          <w:lang w:val="uk-UA"/>
        </w:rPr>
        <w:t xml:space="preserve"> експерименту показав низький рівень (63 % в КГ і 57 % в ЕГ) сформованості в майбутніх вчителів іноземних мов складової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-мотиваційного критерію як вдосконалення рівня володіння іноземною мовою. Викликає занепокоєння критично низький рівень сформованої навички формувати індивідуальну освітню траєкторію протягом життя за рефлексивним критерієм рівня сформованості професійної компетентності майбутніх вчителів іноземних мов (75 % КГ і 71 % ЕГ).</w:t>
      </w:r>
    </w:p>
    <w:p w14:paraId="7BB65C07"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hAnsi="Times New Roman" w:cs="Times New Roman"/>
          <w:sz w:val="28"/>
          <w:szCs w:val="28"/>
          <w:lang w:val="uk-UA"/>
        </w:rPr>
        <w:t xml:space="preserve">О. Радченко аргументує доцільність введення інноваційних практик в освітній процес психологічними характеристиками молоді, яка здобуває освіту. Для покоління Z будуть прийнятними «використання новітніх технічних можливостей, візуалізація матеріалу, формування мотивації, зміна видів діяльності й забезпечення взаємодії і зворотного зв’язку» Радченко, с. 74. З метою розірвання замкненого кола «учень закладу загальної середньої освіти – здобувач закладу вищої освіти – вчитель закладу загальної середньої освіти – учень закладу загальної середньої освіти» постає першочергова потреба реформування підходів до навчання майбутніх учителів іноземних мов у закладах вищої освіти й активно впроваджувати </w:t>
      </w:r>
      <w:r w:rsidRPr="005339B8">
        <w:rPr>
          <w:rFonts w:ascii="Times New Roman" w:eastAsia="Times New Roman" w:hAnsi="Times New Roman" w:cs="Times New Roman"/>
          <w:sz w:val="28"/>
          <w:szCs w:val="28"/>
          <w:lang w:val="uk-UA" w:eastAsia="ru-RU"/>
        </w:rPr>
        <w:t xml:space="preserve">інноваційні освітні технології для реалізації можливостей неформальної освіти з метою професійної компетентності майбутніх учителів іноземних. Дослідник визначає завданням інноваційних технологій «формування творчої особистості, здатної до освіти та навчання упродовж життя, гнучкої у вирішенні проблем, мобільної, здатної </w:t>
      </w:r>
      <w:proofErr w:type="spellStart"/>
      <w:r w:rsidRPr="005339B8">
        <w:rPr>
          <w:rFonts w:ascii="Times New Roman" w:eastAsia="Times New Roman" w:hAnsi="Times New Roman" w:cs="Times New Roman"/>
          <w:sz w:val="28"/>
          <w:szCs w:val="28"/>
          <w:lang w:val="uk-UA" w:eastAsia="ru-RU"/>
        </w:rPr>
        <w:t>комунікувати</w:t>
      </w:r>
      <w:proofErr w:type="spellEnd"/>
      <w:r w:rsidRPr="005339B8">
        <w:rPr>
          <w:rFonts w:ascii="Times New Roman" w:eastAsia="Times New Roman" w:hAnsi="Times New Roman" w:cs="Times New Roman"/>
          <w:sz w:val="28"/>
          <w:szCs w:val="28"/>
          <w:lang w:val="uk-UA" w:eastAsia="ru-RU"/>
        </w:rPr>
        <w:t xml:space="preserve"> і приймати рішення, працювати в команді, критично мислити» Радченко, с. 76.</w:t>
      </w:r>
    </w:p>
    <w:p w14:paraId="1DF56C9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 </w:t>
      </w:r>
      <w:proofErr w:type="spellStart"/>
      <w:r w:rsidRPr="005339B8">
        <w:rPr>
          <w:rFonts w:ascii="Times New Roman" w:hAnsi="Times New Roman" w:cs="Times New Roman"/>
          <w:sz w:val="28"/>
          <w:szCs w:val="28"/>
          <w:lang w:val="uk-UA"/>
        </w:rPr>
        <w:t>Матієнко</w:t>
      </w:r>
      <w:proofErr w:type="spellEnd"/>
      <w:r w:rsidRPr="005339B8">
        <w:rPr>
          <w:rFonts w:ascii="Times New Roman" w:hAnsi="Times New Roman" w:cs="Times New Roman"/>
          <w:sz w:val="28"/>
          <w:szCs w:val="28"/>
          <w:lang w:val="uk-UA"/>
        </w:rPr>
        <w:t xml:space="preserve"> та С. Бучацька вважають, що «неформальна освіта виконує функцію комплексного ресурсу професійного й особистісного розвитку викладача іноземної мови. Вона забезпечує постійне оновлення знань, розвиток міжкультурних, методичних та цифрових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формує </w:t>
      </w:r>
      <w:r w:rsidRPr="005339B8">
        <w:rPr>
          <w:rFonts w:ascii="Times New Roman" w:hAnsi="Times New Roman" w:cs="Times New Roman"/>
          <w:sz w:val="28"/>
          <w:szCs w:val="28"/>
          <w:lang w:val="uk-UA"/>
        </w:rPr>
        <w:lastRenderedPageBreak/>
        <w:t xml:space="preserve">здатність до інновацій, стимулює професійне мислення та створює умови для ефективної педагогічної діяльності» </w:t>
      </w:r>
      <w:proofErr w:type="spellStart"/>
      <w:r w:rsidRPr="005339B8">
        <w:rPr>
          <w:rFonts w:ascii="Times New Roman" w:hAnsi="Times New Roman" w:cs="Times New Roman"/>
          <w:sz w:val="28"/>
          <w:szCs w:val="28"/>
          <w:lang w:val="uk-UA"/>
        </w:rPr>
        <w:t>Матієнко</w:t>
      </w:r>
      <w:proofErr w:type="spellEnd"/>
      <w:r w:rsidRPr="005339B8">
        <w:rPr>
          <w:rFonts w:ascii="Times New Roman" w:hAnsi="Times New Roman" w:cs="Times New Roman"/>
          <w:sz w:val="28"/>
          <w:szCs w:val="28"/>
          <w:lang w:val="uk-UA"/>
        </w:rPr>
        <w:t>, с. 249.</w:t>
      </w:r>
    </w:p>
    <w:p w14:paraId="6B545E1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 </w:t>
      </w:r>
      <w:proofErr w:type="spellStart"/>
      <w:r w:rsidRPr="005339B8">
        <w:rPr>
          <w:rFonts w:ascii="Times New Roman" w:hAnsi="Times New Roman" w:cs="Times New Roman"/>
          <w:sz w:val="28"/>
          <w:szCs w:val="28"/>
          <w:lang w:val="uk-UA"/>
        </w:rPr>
        <w:t>Лебан</w:t>
      </w:r>
      <w:proofErr w:type="spellEnd"/>
      <w:r w:rsidRPr="005339B8">
        <w:rPr>
          <w:rFonts w:ascii="Times New Roman" w:hAnsi="Times New Roman" w:cs="Times New Roman"/>
          <w:sz w:val="28"/>
          <w:szCs w:val="28"/>
          <w:lang w:val="uk-UA"/>
        </w:rPr>
        <w:t xml:space="preserve"> подає у своєму дослідженні узагальнений портрет викладача іноземних мов. Серед багатьох характеристик вона називає гнучкість, яка «є абсолютною необхідністю для викладачів іноземних мов, оскільки вони задовольняють потреби своїх учнів, залежать від наявних ресурсів та робочого середовища, постійно пристосовуються до технологічних та інших змін, що впливають на їхню роботу, а також беруть участь у безперервному процесі взаємодії та спілкування не тільки зі своїми учнями, а й з колегами, керівництвом, клієнтами, компаніями, роботодавцями, батьками та іншими особами. Проте гнучкість на цьому не закінчується. Є викладачі іноземних мов, які відчувають потребу розширити свою діяльність, пов’язану з роллю викладача, або експериментувати з новими підходами, що сприяють розвитку їхньої креативності» (переклад Є. Х.) [</w:t>
      </w:r>
      <w:proofErr w:type="spellStart"/>
      <w:r w:rsidRPr="005339B8">
        <w:rPr>
          <w:rFonts w:ascii="Times New Roman" w:hAnsi="Times New Roman" w:cs="Times New Roman"/>
          <w:sz w:val="28"/>
          <w:szCs w:val="28"/>
          <w:lang w:val="uk-UA"/>
        </w:rPr>
        <w:t>Дюбус</w:t>
      </w:r>
      <w:proofErr w:type="spellEnd"/>
      <w:r w:rsidRPr="005339B8">
        <w:rPr>
          <w:rFonts w:ascii="Times New Roman" w:hAnsi="Times New Roman" w:cs="Times New Roman"/>
          <w:sz w:val="28"/>
          <w:szCs w:val="28"/>
          <w:lang w:val="uk-UA"/>
        </w:rPr>
        <w:t xml:space="preserve">, с. 92]. </w:t>
      </w:r>
    </w:p>
    <w:p w14:paraId="1EAA3B6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Позитивний досвід професійної підготовки майбутніх учителів у Німеччині доводить органічність поєднання форм формальної (академічної) та неформальної освіти. О. </w:t>
      </w:r>
      <w:proofErr w:type="spellStart"/>
      <w:r w:rsidRPr="005339B8">
        <w:rPr>
          <w:rFonts w:ascii="Times New Roman" w:hAnsi="Times New Roman" w:cs="Times New Roman"/>
          <w:sz w:val="28"/>
          <w:szCs w:val="28"/>
          <w:lang w:val="uk-UA"/>
        </w:rPr>
        <w:t>Шапочкіна</w:t>
      </w:r>
      <w:proofErr w:type="spellEnd"/>
      <w:r w:rsidRPr="005339B8">
        <w:rPr>
          <w:rFonts w:ascii="Times New Roman" w:hAnsi="Times New Roman" w:cs="Times New Roman"/>
          <w:sz w:val="28"/>
          <w:szCs w:val="28"/>
          <w:lang w:val="uk-UA"/>
        </w:rPr>
        <w:t xml:space="preserve"> обґрунтовує у своєму дослідженні, що «форми організації неформальної освіти (</w:t>
      </w:r>
      <w:proofErr w:type="spellStart"/>
      <w:r w:rsidRPr="005339B8">
        <w:rPr>
          <w:rFonts w:ascii="Times New Roman" w:hAnsi="Times New Roman" w:cs="Times New Roman"/>
          <w:sz w:val="28"/>
          <w:szCs w:val="28"/>
          <w:lang w:val="uk-UA"/>
        </w:rPr>
        <w:t>настановчі</w:t>
      </w:r>
      <w:proofErr w:type="spellEnd"/>
      <w:r w:rsidRPr="005339B8">
        <w:rPr>
          <w:rFonts w:ascii="Times New Roman" w:hAnsi="Times New Roman" w:cs="Times New Roman"/>
          <w:sz w:val="28"/>
          <w:szCs w:val="28"/>
          <w:lang w:val="uk-UA"/>
        </w:rPr>
        <w:t xml:space="preserve"> та </w:t>
      </w:r>
      <w:proofErr w:type="spellStart"/>
      <w:r w:rsidRPr="005339B8">
        <w:rPr>
          <w:rFonts w:ascii="Times New Roman" w:hAnsi="Times New Roman" w:cs="Times New Roman"/>
          <w:sz w:val="28"/>
          <w:szCs w:val="28"/>
          <w:lang w:val="uk-UA"/>
        </w:rPr>
        <w:t>загальнодидактичні</w:t>
      </w:r>
      <w:proofErr w:type="spellEnd"/>
      <w:r w:rsidRPr="005339B8">
        <w:rPr>
          <w:rFonts w:ascii="Times New Roman" w:hAnsi="Times New Roman" w:cs="Times New Roman"/>
          <w:sz w:val="28"/>
          <w:szCs w:val="28"/>
          <w:lang w:val="uk-UA"/>
        </w:rPr>
        <w:t xml:space="preserve"> курси, дидактичні майстерні) доповнюють і поглиблюють зміст базових навчальних дисциплін, що викладаються в університетах Німеччини; сприяють формуванню ключових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та додаткових компетенцій студентів; реалізують ідеї особистісно орієнтованого підходу у навчанні» </w:t>
      </w:r>
      <w:proofErr w:type="spellStart"/>
      <w:r w:rsidRPr="005339B8">
        <w:rPr>
          <w:rFonts w:ascii="Times New Roman" w:hAnsi="Times New Roman" w:cs="Times New Roman"/>
          <w:sz w:val="28"/>
          <w:szCs w:val="28"/>
          <w:lang w:val="uk-UA"/>
        </w:rPr>
        <w:t>Шапочкіна</w:t>
      </w:r>
      <w:proofErr w:type="spellEnd"/>
      <w:r w:rsidRPr="005339B8">
        <w:rPr>
          <w:rFonts w:ascii="Times New Roman" w:hAnsi="Times New Roman" w:cs="Times New Roman"/>
          <w:sz w:val="28"/>
          <w:szCs w:val="28"/>
          <w:lang w:val="uk-UA"/>
        </w:rPr>
        <w:t xml:space="preserve">, с. 11. З цією метою в закладах вищої освіти Німеччині в межах неформальної освіти на офіційних сайтах представлено </w:t>
      </w:r>
      <w:proofErr w:type="spellStart"/>
      <w:r w:rsidRPr="005339B8">
        <w:rPr>
          <w:rFonts w:ascii="Times New Roman" w:hAnsi="Times New Roman" w:cs="Times New Roman"/>
          <w:sz w:val="28"/>
          <w:szCs w:val="28"/>
          <w:lang w:val="uk-UA"/>
        </w:rPr>
        <w:t>курикулуми</w:t>
      </w:r>
      <w:proofErr w:type="spellEnd"/>
      <w:r w:rsidRPr="005339B8">
        <w:rPr>
          <w:rFonts w:ascii="Times New Roman" w:hAnsi="Times New Roman" w:cs="Times New Roman"/>
          <w:sz w:val="28"/>
          <w:szCs w:val="28"/>
          <w:lang w:val="uk-UA"/>
        </w:rPr>
        <w:t xml:space="preserve"> для інтегрованих і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орієнтованих курсів, наприклад, «Освітній менеджмент», «Театральна педагогіка», «Е-</w:t>
      </w:r>
      <w:proofErr w:type="spellStart"/>
      <w:r w:rsidRPr="005339B8">
        <w:rPr>
          <w:rFonts w:ascii="Times New Roman" w:hAnsi="Times New Roman" w:cs="Times New Roman"/>
          <w:sz w:val="28"/>
          <w:szCs w:val="28"/>
          <w:lang w:val="uk-UA"/>
        </w:rPr>
        <w:t>лінгво</w:t>
      </w:r>
      <w:proofErr w:type="spellEnd"/>
      <w:r w:rsidRPr="005339B8">
        <w:rPr>
          <w:rFonts w:ascii="Times New Roman" w:hAnsi="Times New Roman" w:cs="Times New Roman"/>
          <w:sz w:val="28"/>
          <w:szCs w:val="28"/>
          <w:lang w:val="uk-UA"/>
        </w:rPr>
        <w:t xml:space="preserve">» та інші. Заслуговує на увагу розроблений в педагогічному університеті м. </w:t>
      </w:r>
      <w:proofErr w:type="spellStart"/>
      <w:r w:rsidRPr="005339B8">
        <w:rPr>
          <w:rFonts w:ascii="Times New Roman" w:hAnsi="Times New Roman" w:cs="Times New Roman"/>
          <w:sz w:val="28"/>
          <w:szCs w:val="28"/>
          <w:lang w:val="uk-UA"/>
        </w:rPr>
        <w:t>Швебіш-Гмюнд</w:t>
      </w:r>
      <w:proofErr w:type="spellEnd"/>
      <w:r w:rsidRPr="005339B8">
        <w:rPr>
          <w:rFonts w:ascii="Times New Roman" w:hAnsi="Times New Roman" w:cs="Times New Roman"/>
          <w:sz w:val="28"/>
          <w:szCs w:val="28"/>
          <w:lang w:val="uk-UA"/>
        </w:rPr>
        <w:t xml:space="preserve"> навчальний посібник з неформальної освіти «Без стресу в навчанні». Важливим фактором є «прописана можливість сертифікації отриманих додаткових компетенцій за умови систематичного відвідування студентами </w:t>
      </w:r>
      <w:r w:rsidRPr="005339B8">
        <w:rPr>
          <w:rFonts w:ascii="Times New Roman" w:hAnsi="Times New Roman" w:cs="Times New Roman"/>
          <w:sz w:val="28"/>
          <w:szCs w:val="28"/>
          <w:lang w:val="uk-UA"/>
        </w:rPr>
        <w:lastRenderedPageBreak/>
        <w:t xml:space="preserve">курсів, участі у </w:t>
      </w:r>
      <w:proofErr w:type="spellStart"/>
      <w:r w:rsidRPr="005339B8">
        <w:rPr>
          <w:rFonts w:ascii="Times New Roman" w:hAnsi="Times New Roman" w:cs="Times New Roman"/>
          <w:sz w:val="28"/>
          <w:szCs w:val="28"/>
          <w:lang w:val="uk-UA"/>
        </w:rPr>
        <w:t>проєктній</w:t>
      </w:r>
      <w:proofErr w:type="spellEnd"/>
      <w:r w:rsidRPr="005339B8">
        <w:rPr>
          <w:rFonts w:ascii="Times New Roman" w:hAnsi="Times New Roman" w:cs="Times New Roman"/>
          <w:sz w:val="28"/>
          <w:szCs w:val="28"/>
          <w:lang w:val="uk-UA"/>
        </w:rPr>
        <w:t xml:space="preserve"> діяльності, семінарах та успішного складання іспитів або контрольних тестів» </w:t>
      </w:r>
      <w:proofErr w:type="spellStart"/>
      <w:r w:rsidRPr="005339B8">
        <w:rPr>
          <w:rFonts w:ascii="Times New Roman" w:hAnsi="Times New Roman" w:cs="Times New Roman"/>
          <w:sz w:val="28"/>
          <w:szCs w:val="28"/>
          <w:lang w:val="uk-UA"/>
        </w:rPr>
        <w:t>Шапочкіна</w:t>
      </w:r>
      <w:proofErr w:type="spellEnd"/>
      <w:r w:rsidRPr="005339B8">
        <w:rPr>
          <w:rFonts w:ascii="Times New Roman" w:hAnsi="Times New Roman" w:cs="Times New Roman"/>
          <w:sz w:val="28"/>
          <w:szCs w:val="28"/>
          <w:lang w:val="uk-UA"/>
        </w:rPr>
        <w:t>, с. 12.</w:t>
      </w:r>
    </w:p>
    <w:p w14:paraId="03B6786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Паралельно з </w:t>
      </w:r>
      <w:proofErr w:type="spellStart"/>
      <w:r w:rsidRPr="005339B8">
        <w:rPr>
          <w:rFonts w:ascii="Times New Roman" w:hAnsi="Times New Roman" w:cs="Times New Roman"/>
          <w:sz w:val="28"/>
          <w:szCs w:val="28"/>
          <w:lang w:val="uk-UA"/>
        </w:rPr>
        <w:t>проєктами</w:t>
      </w:r>
      <w:proofErr w:type="spellEnd"/>
      <w:r w:rsidRPr="005339B8">
        <w:rPr>
          <w:rFonts w:ascii="Times New Roman" w:hAnsi="Times New Roman" w:cs="Times New Roman"/>
          <w:sz w:val="28"/>
          <w:szCs w:val="28"/>
          <w:lang w:val="uk-UA"/>
        </w:rPr>
        <w:t xml:space="preserve">, використання кейс-методів, тренінгів та безпосереднє моделювання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-комунікативних ситуацій дозволяють студентам розв’язувати реальні методичні дилеми, розвиваючи аналітичне мислення. Н Павлюк вважає, «що одним із завдань викладачів ВНЗ є формування збалансованого обсягу теоретичних знань (</w:t>
      </w:r>
      <w:proofErr w:type="spellStart"/>
      <w:r w:rsidRPr="005339B8">
        <w:rPr>
          <w:rFonts w:ascii="Times New Roman" w:hAnsi="Times New Roman" w:cs="Times New Roman"/>
          <w:sz w:val="28"/>
          <w:szCs w:val="28"/>
          <w:lang w:val="uk-UA"/>
        </w:rPr>
        <w:t>загальнопедагогічних</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лінгвометодичних</w:t>
      </w:r>
      <w:proofErr w:type="spellEnd"/>
      <w:r w:rsidRPr="005339B8">
        <w:rPr>
          <w:rFonts w:ascii="Times New Roman" w:hAnsi="Times New Roman" w:cs="Times New Roman"/>
          <w:sz w:val="28"/>
          <w:szCs w:val="28"/>
          <w:lang w:val="uk-UA"/>
        </w:rPr>
        <w:t xml:space="preserve"> і психологічних) майбутніх учителів-філологів, спеціальних умінь і навичок (аналітичних, синтетичних, прогностичних, кваліфікаційних), які дозволять майбутньому словесникові моделювати, стимулювати, прогнозувати і реалізовувати навчально-виховний процес» Павлюк, с. 269.</w:t>
      </w:r>
    </w:p>
    <w:p w14:paraId="0A34C20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 жаль, в українському освітньому просторі немає взаємозв’язку між формальною і неформальною освітою. Неформальна освіта, не зважаючи на значні законодавчі зрушення, перебуває переважно на маргінесі. Як зауважує О. </w:t>
      </w:r>
      <w:proofErr w:type="spellStart"/>
      <w:r w:rsidRPr="005339B8">
        <w:rPr>
          <w:rFonts w:ascii="Times New Roman" w:hAnsi="Times New Roman" w:cs="Times New Roman"/>
          <w:sz w:val="28"/>
          <w:szCs w:val="28"/>
          <w:lang w:val="uk-UA"/>
        </w:rPr>
        <w:t>Шапочкіна</w:t>
      </w:r>
      <w:proofErr w:type="spellEnd"/>
      <w:r w:rsidRPr="005339B8">
        <w:rPr>
          <w:rFonts w:ascii="Times New Roman" w:hAnsi="Times New Roman" w:cs="Times New Roman"/>
          <w:sz w:val="28"/>
          <w:szCs w:val="28"/>
          <w:lang w:val="uk-UA"/>
        </w:rPr>
        <w:t xml:space="preserve">, «у педагогічних університетах не створено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орієнтованих курсів з неформальної освіти, частіше вона обмежується залученням студентів до діяльності різноманітних культурних центрів, секцій, гуртків» </w:t>
      </w:r>
      <w:proofErr w:type="spellStart"/>
      <w:r w:rsidRPr="005339B8">
        <w:rPr>
          <w:rFonts w:ascii="Times New Roman" w:hAnsi="Times New Roman" w:cs="Times New Roman"/>
          <w:sz w:val="28"/>
          <w:szCs w:val="28"/>
          <w:lang w:val="uk-UA"/>
        </w:rPr>
        <w:t>Шапочнікова</w:t>
      </w:r>
      <w:proofErr w:type="spellEnd"/>
      <w:r w:rsidRPr="005339B8">
        <w:rPr>
          <w:rFonts w:ascii="Times New Roman" w:hAnsi="Times New Roman" w:cs="Times New Roman"/>
          <w:sz w:val="28"/>
          <w:szCs w:val="28"/>
          <w:lang w:val="uk-UA"/>
        </w:rPr>
        <w:t>, с. 13.</w:t>
      </w:r>
    </w:p>
    <w:p w14:paraId="2505825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Органічним середовищем для експериментів та розвитку креативності виступає </w:t>
      </w:r>
      <w:proofErr w:type="spellStart"/>
      <w:r w:rsidRPr="005339B8">
        <w:rPr>
          <w:rFonts w:ascii="Times New Roman" w:hAnsi="Times New Roman" w:cs="Times New Roman"/>
          <w:sz w:val="28"/>
          <w:szCs w:val="28"/>
          <w:lang w:val="uk-UA"/>
        </w:rPr>
        <w:t>проєктна</w:t>
      </w:r>
      <w:proofErr w:type="spellEnd"/>
      <w:r w:rsidRPr="005339B8">
        <w:rPr>
          <w:rFonts w:ascii="Times New Roman" w:hAnsi="Times New Roman" w:cs="Times New Roman"/>
          <w:sz w:val="28"/>
          <w:szCs w:val="28"/>
          <w:lang w:val="uk-UA"/>
        </w:rPr>
        <w:t xml:space="preserve"> діяльність. Характеризуючи її дидактичний потенціал, Я. Мальована зауважує: «У процесі професійної підготовки вчителів іноземних мов ця технологія реалізується через міжкультурні та соціолінгвістичні </w:t>
      </w:r>
      <w:proofErr w:type="spellStart"/>
      <w:r w:rsidRPr="005339B8">
        <w:rPr>
          <w:rFonts w:ascii="Times New Roman" w:hAnsi="Times New Roman" w:cs="Times New Roman"/>
          <w:sz w:val="28"/>
          <w:szCs w:val="28"/>
          <w:lang w:val="uk-UA"/>
        </w:rPr>
        <w:t>проєкти</w:t>
      </w:r>
      <w:proofErr w:type="spellEnd"/>
      <w:r w:rsidRPr="005339B8">
        <w:rPr>
          <w:rFonts w:ascii="Times New Roman" w:hAnsi="Times New Roman" w:cs="Times New Roman"/>
          <w:sz w:val="28"/>
          <w:szCs w:val="28"/>
          <w:lang w:val="uk-UA"/>
        </w:rPr>
        <w:t xml:space="preserve">, участь у спільних ініціативах із носіями мови, створення навчальних матеріалів для різних культурних контекстів. </w:t>
      </w:r>
      <w:proofErr w:type="spellStart"/>
      <w:r w:rsidRPr="005339B8">
        <w:rPr>
          <w:rFonts w:ascii="Times New Roman" w:hAnsi="Times New Roman" w:cs="Times New Roman"/>
          <w:sz w:val="28"/>
          <w:szCs w:val="28"/>
          <w:lang w:val="uk-UA"/>
        </w:rPr>
        <w:t>Проєктна</w:t>
      </w:r>
      <w:proofErr w:type="spellEnd"/>
      <w:r w:rsidRPr="005339B8">
        <w:rPr>
          <w:rFonts w:ascii="Times New Roman" w:hAnsi="Times New Roman" w:cs="Times New Roman"/>
          <w:sz w:val="28"/>
          <w:szCs w:val="28"/>
          <w:lang w:val="uk-UA"/>
        </w:rPr>
        <w:t xml:space="preserve"> діяльність сприяє самореалізації, розвитку ініціативності, відповідальності та командної взаємодії, а також формує усвідомлення соціальної значущості педагогічної професії» Мальована, с. 217.</w:t>
      </w:r>
    </w:p>
    <w:p w14:paraId="5F66ACC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Саме тому впровадження третьої педагогічної умови за допомогою засобів неформальної освіти через інноваційні технології є важливим кроком </w:t>
      </w:r>
      <w:r w:rsidRPr="005339B8">
        <w:rPr>
          <w:rFonts w:ascii="Times New Roman" w:hAnsi="Times New Roman" w:cs="Times New Roman"/>
          <w:sz w:val="28"/>
          <w:szCs w:val="28"/>
          <w:lang w:val="uk-UA"/>
        </w:rPr>
        <w:lastRenderedPageBreak/>
        <w:t>для подолання розриву й модернізації професійної підготовки майбутніх вчителів іноземних мов.</w:t>
      </w:r>
    </w:p>
    <w:p w14:paraId="00FF58B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Виходячи з отриманих результатів </w:t>
      </w:r>
      <w:proofErr w:type="spellStart"/>
      <w:r w:rsidRPr="005339B8">
        <w:rPr>
          <w:rFonts w:ascii="Times New Roman" w:hAnsi="Times New Roman" w:cs="Times New Roman"/>
          <w:sz w:val="28"/>
          <w:szCs w:val="28"/>
          <w:lang w:val="uk-UA"/>
        </w:rPr>
        <w:t>констатувального</w:t>
      </w:r>
      <w:proofErr w:type="spellEnd"/>
      <w:r w:rsidRPr="005339B8">
        <w:rPr>
          <w:rFonts w:ascii="Times New Roman" w:hAnsi="Times New Roman" w:cs="Times New Roman"/>
          <w:sz w:val="28"/>
          <w:szCs w:val="28"/>
          <w:lang w:val="uk-UA"/>
        </w:rPr>
        <w:t xml:space="preserve"> дослідження про рівні сформованості професійної компетентності в майбутніх учителів іноземних мов, вважаємо за можливість їх коригування за допомогою впровадження рекомендованих педагогічних умов </w:t>
      </w:r>
      <w:r w:rsidRPr="005339B8">
        <w:rPr>
          <w:rFonts w:ascii="Times New Roman" w:hAnsi="Times New Roman" w:cs="Times New Roman"/>
          <w:i/>
          <w:iCs/>
          <w:sz w:val="28"/>
          <w:szCs w:val="28"/>
          <w:lang w:val="uk-UA"/>
        </w:rPr>
        <w:t>формування стійкої мотивації майбутніх учителів іноземної мови до професійного саморозвитку засобами неформальної освіти, поглиблення професійних знань майбутніх учителів іноземної мови шляхом інтеграції ресурсів неформальної освіти у зміст фахової підготовки, використання інноваційних освітніх технологій для реалізації можливостей неформальної освіти в умовах закладу вищої освіти</w:t>
      </w:r>
      <w:r w:rsidRPr="005339B8">
        <w:rPr>
          <w:rFonts w:ascii="Times New Roman" w:hAnsi="Times New Roman" w:cs="Times New Roman"/>
          <w:sz w:val="28"/>
          <w:szCs w:val="28"/>
          <w:lang w:val="uk-UA"/>
        </w:rPr>
        <w:t xml:space="preserve"> в навчальний процес підготовки майбутніх учителів іноземних мов в закладі вищої освіти.</w:t>
      </w:r>
    </w:p>
    <w:p w14:paraId="5EFA1E3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Застосування розробленого діагностичного інструментарію дало змогу реалізувати </w:t>
      </w:r>
      <w:proofErr w:type="spellStart"/>
      <w:r w:rsidRPr="005339B8">
        <w:rPr>
          <w:rFonts w:ascii="Times New Roman" w:hAnsi="Times New Roman" w:cs="Times New Roman"/>
          <w:sz w:val="28"/>
          <w:szCs w:val="28"/>
          <w:lang w:val="uk-UA"/>
        </w:rPr>
        <w:t>констатувальний</w:t>
      </w:r>
      <w:proofErr w:type="spellEnd"/>
      <w:r w:rsidRPr="005339B8">
        <w:rPr>
          <w:rFonts w:ascii="Times New Roman" w:hAnsi="Times New Roman" w:cs="Times New Roman"/>
          <w:sz w:val="28"/>
          <w:szCs w:val="28"/>
          <w:lang w:val="uk-UA"/>
        </w:rPr>
        <w:t xml:space="preserve"> етап експериментального дослідження з метою виявлення вихідного рівня сформованості професійної компетентності майбутніх учителів іноземних мов. Отримані емпіричні дані засвідчили актуальність обраного напряму пошуку та обґрунтували доцільність </w:t>
      </w:r>
      <w:proofErr w:type="spellStart"/>
      <w:r w:rsidRPr="005339B8">
        <w:rPr>
          <w:rFonts w:ascii="Times New Roman" w:hAnsi="Times New Roman" w:cs="Times New Roman"/>
          <w:sz w:val="28"/>
          <w:szCs w:val="28"/>
          <w:lang w:val="uk-UA"/>
        </w:rPr>
        <w:t>проєктування</w:t>
      </w:r>
      <w:proofErr w:type="spellEnd"/>
      <w:r w:rsidRPr="005339B8">
        <w:rPr>
          <w:rFonts w:ascii="Times New Roman" w:hAnsi="Times New Roman" w:cs="Times New Roman"/>
          <w:sz w:val="28"/>
          <w:szCs w:val="28"/>
          <w:lang w:val="uk-UA"/>
        </w:rPr>
        <w:t xml:space="preserve"> й упровадження педагогічних умов формування професійної компетентності майбутніх учителів іноземних мов засобами неформальної освіти, що визначено вектором подальшого наукового дослідження.</w:t>
      </w:r>
    </w:p>
    <w:p w14:paraId="3C6632B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Наступним кроком дослідження буде розкриття алгоритму впровадження визначених педагогічних умов формування професійної компетентності майбутніх учителів іноземних мов засобами неформальної освіти у процесі професійної підготовки. Таким чином, нами розроблена модель формування професійної компетентності майбутніх учителів іноземних мов засобами неформальної освіти протягом усього навчання на бакалаврському рівні в закладі вищої освіти.</w:t>
      </w:r>
    </w:p>
    <w:p w14:paraId="37B4A31F" w14:textId="6E99822A"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Перший етап формування професійної компетентності майбутніх учителів іноземних мов засобами неформальної освіти (стадія алгоритму) – </w:t>
      </w:r>
      <w:r w:rsidRPr="005339B8">
        <w:rPr>
          <w:rFonts w:ascii="Times New Roman" w:hAnsi="Times New Roman" w:cs="Times New Roman"/>
          <w:i/>
          <w:iCs/>
          <w:sz w:val="28"/>
          <w:szCs w:val="28"/>
          <w:lang w:val="uk-UA"/>
        </w:rPr>
        <w:lastRenderedPageBreak/>
        <w:t>мотиваційно-когнітивний</w:t>
      </w:r>
      <w:r w:rsidRPr="005339B8">
        <w:rPr>
          <w:rFonts w:ascii="Times New Roman" w:hAnsi="Times New Roman" w:cs="Times New Roman"/>
          <w:sz w:val="28"/>
          <w:szCs w:val="28"/>
          <w:lang w:val="uk-UA"/>
        </w:rPr>
        <w:t xml:space="preserve"> (початковий) – І та ІІ роки навчання.</w:t>
      </w:r>
      <w:r w:rsidR="00B92607" w:rsidRPr="005339B8">
        <w:rPr>
          <w:rFonts w:ascii="Times New Roman" w:hAnsi="Times New Roman" w:cs="Times New Roman"/>
          <w:sz w:val="28"/>
          <w:szCs w:val="28"/>
          <w:lang w:val="uk-UA"/>
        </w:rPr>
        <w:t xml:space="preserve"> </w:t>
      </w:r>
      <w:bookmarkStart w:id="38" w:name="_Hlk233116764"/>
      <w:r w:rsidR="00B92607" w:rsidRPr="005339B8">
        <w:rPr>
          <w:rFonts w:ascii="Times New Roman" w:hAnsi="Times New Roman" w:cs="Times New Roman"/>
          <w:sz w:val="28"/>
          <w:szCs w:val="28"/>
          <w:lang w:val="uk-UA"/>
        </w:rPr>
        <w:t xml:space="preserve">Завдання цього етапу полягало у формуванні стійкої мотивації майбутніх учителів іноземної мови до професійного саморозвитку та використання можливостей неформальної освіти, усвідомлення значущості професійної компетентності для успішної педагогічної діяльності, розширення й поглиблення </w:t>
      </w:r>
      <w:proofErr w:type="spellStart"/>
      <w:r w:rsidR="00B92607" w:rsidRPr="005339B8">
        <w:rPr>
          <w:rFonts w:ascii="Times New Roman" w:hAnsi="Times New Roman" w:cs="Times New Roman"/>
          <w:sz w:val="28"/>
          <w:szCs w:val="28"/>
          <w:lang w:val="uk-UA"/>
        </w:rPr>
        <w:t>професійно</w:t>
      </w:r>
      <w:proofErr w:type="spellEnd"/>
      <w:r w:rsidR="00B92607" w:rsidRPr="005339B8">
        <w:rPr>
          <w:rFonts w:ascii="Times New Roman" w:hAnsi="Times New Roman" w:cs="Times New Roman"/>
          <w:sz w:val="28"/>
          <w:szCs w:val="28"/>
          <w:lang w:val="uk-UA"/>
        </w:rPr>
        <w:t xml:space="preserve"> орієнтованих знань, ознайомлення з ресурсами, формами та інструментами неформальної освіти, а також розвиток готовності до безперервного професійного навчання.</w:t>
      </w:r>
      <w:bookmarkEnd w:id="38"/>
    </w:p>
    <w:p w14:paraId="27E2B3C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Головна його функція – мотиваційна й пізнавальна. Він охоплює етап вивчення фахових освітніх компонентів. Мета цього етапу полягає в опануванні майбутніми вчителями іноземних мов комплексом теоретичних знань, умінь і навичок, особистих якостей, передбачуваних професійною компетентністю майбутніх вчителів іноземних мов. Цей етап також включає мовно-комунікативну і педагогічні практики, під час яких здобувачі освіти спостерігають за роботою вчителів іноземної мови, аналізують їхню діяльність, підвищують свій рівень володіння іноземною мовою за допомогою різних видів неформальної освіти. Це сприяє розвитку мотивації до навчання поза аудиторією й, таким чином, є початковим етапом формування професійної компетентності майбутніх учителів іноземних мов засобами неформальної освіти. До основних педагогічних технологій, що сприятимуть формуванню професійної компетентності майбутніх учителів іноземних мов засобами неформальної освіти віднесемо діалогові, </w:t>
      </w:r>
      <w:proofErr w:type="spellStart"/>
      <w:r w:rsidRPr="005339B8">
        <w:rPr>
          <w:rFonts w:ascii="Times New Roman" w:hAnsi="Times New Roman" w:cs="Times New Roman"/>
          <w:sz w:val="28"/>
          <w:szCs w:val="28"/>
          <w:lang w:val="uk-UA"/>
        </w:rPr>
        <w:t>проєктні</w:t>
      </w:r>
      <w:proofErr w:type="spellEnd"/>
      <w:r w:rsidRPr="005339B8">
        <w:rPr>
          <w:rFonts w:ascii="Times New Roman" w:hAnsi="Times New Roman" w:cs="Times New Roman"/>
          <w:sz w:val="28"/>
          <w:szCs w:val="28"/>
          <w:lang w:val="uk-UA"/>
        </w:rPr>
        <w:t xml:space="preserve"> й рефлексивні із залученням здобувачів освіти до участі в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клубах, відвідування майстер-класів, опанування онлайн-курсів.</w:t>
      </w:r>
    </w:p>
    <w:p w14:paraId="3F17B920" w14:textId="3389A1D6"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Другий етап формування професійної компетентності майбутніх учителів іноземних мов засобами неформальної освіти – </w:t>
      </w:r>
      <w:r w:rsidRPr="005339B8">
        <w:rPr>
          <w:rFonts w:ascii="Times New Roman" w:hAnsi="Times New Roman" w:cs="Times New Roman"/>
          <w:i/>
          <w:iCs/>
          <w:sz w:val="28"/>
          <w:szCs w:val="28"/>
          <w:lang w:val="uk-UA"/>
        </w:rPr>
        <w:t>операційно-діяльнісний</w:t>
      </w:r>
      <w:r w:rsidRPr="005339B8">
        <w:rPr>
          <w:rFonts w:ascii="Times New Roman" w:hAnsi="Times New Roman" w:cs="Times New Roman"/>
          <w:sz w:val="28"/>
          <w:szCs w:val="28"/>
          <w:lang w:val="uk-UA"/>
        </w:rPr>
        <w:t xml:space="preserve"> (основний) – ІІІ курс. </w:t>
      </w:r>
      <w:r w:rsidR="006206A3" w:rsidRPr="005339B8">
        <w:rPr>
          <w:rFonts w:ascii="Times New Roman" w:hAnsi="Times New Roman" w:cs="Times New Roman"/>
          <w:sz w:val="28"/>
          <w:szCs w:val="28"/>
          <w:lang w:val="uk-UA"/>
        </w:rPr>
        <w:t xml:space="preserve">Завдання цього етапу </w:t>
      </w:r>
      <w:bookmarkStart w:id="39" w:name="_Hlk233116646"/>
      <w:r w:rsidR="006206A3" w:rsidRPr="005339B8">
        <w:rPr>
          <w:rFonts w:ascii="Times New Roman" w:hAnsi="Times New Roman" w:cs="Times New Roman"/>
          <w:sz w:val="28"/>
          <w:szCs w:val="28"/>
          <w:lang w:val="uk-UA"/>
        </w:rPr>
        <w:t xml:space="preserve">полягало в організації цілеспрямованої діяльності майбутніх учителів іноземної мови в </w:t>
      </w:r>
      <w:r w:rsidR="00B92607" w:rsidRPr="005339B8">
        <w:rPr>
          <w:rFonts w:ascii="Times New Roman" w:hAnsi="Times New Roman" w:cs="Times New Roman"/>
          <w:sz w:val="28"/>
          <w:szCs w:val="28"/>
          <w:lang w:val="uk-UA"/>
        </w:rPr>
        <w:t xml:space="preserve">освітній і </w:t>
      </w:r>
      <w:proofErr w:type="spellStart"/>
      <w:r w:rsidR="006206A3" w:rsidRPr="005339B8">
        <w:rPr>
          <w:rFonts w:ascii="Times New Roman" w:hAnsi="Times New Roman" w:cs="Times New Roman"/>
          <w:sz w:val="28"/>
          <w:szCs w:val="28"/>
          <w:lang w:val="uk-UA"/>
        </w:rPr>
        <w:t>квазіпрофесійній</w:t>
      </w:r>
      <w:proofErr w:type="spellEnd"/>
      <w:r w:rsidR="006206A3" w:rsidRPr="005339B8">
        <w:rPr>
          <w:rFonts w:ascii="Times New Roman" w:hAnsi="Times New Roman" w:cs="Times New Roman"/>
          <w:sz w:val="28"/>
          <w:szCs w:val="28"/>
          <w:lang w:val="uk-UA"/>
        </w:rPr>
        <w:t xml:space="preserve"> діяльності із використанням засобів неформальної освіти, стимулювання активної взаємодії суб’єктів освітнього процесу</w:t>
      </w:r>
      <w:bookmarkEnd w:id="39"/>
      <w:r w:rsidR="006206A3" w:rsidRPr="005339B8">
        <w:rPr>
          <w:rFonts w:ascii="Times New Roman" w:hAnsi="Times New Roman" w:cs="Times New Roman"/>
          <w:sz w:val="28"/>
          <w:szCs w:val="28"/>
          <w:lang w:val="uk-UA"/>
        </w:rPr>
        <w:t xml:space="preserve">, а також </w:t>
      </w:r>
      <w:r w:rsidR="006206A3" w:rsidRPr="005339B8">
        <w:rPr>
          <w:rFonts w:ascii="Times New Roman" w:hAnsi="Times New Roman" w:cs="Times New Roman"/>
          <w:sz w:val="28"/>
          <w:szCs w:val="28"/>
          <w:lang w:val="uk-UA"/>
        </w:rPr>
        <w:lastRenderedPageBreak/>
        <w:t>забезпечення формування професійної компетентності майбутніх учителів іноземної мови засобами неформальної освіти</w:t>
      </w:r>
      <w:r w:rsidRPr="005339B8">
        <w:rPr>
          <w:rFonts w:ascii="Times New Roman" w:hAnsi="Times New Roman" w:cs="Times New Roman"/>
          <w:sz w:val="28"/>
          <w:szCs w:val="28"/>
          <w:lang w:val="uk-UA"/>
        </w:rPr>
        <w:t>.</w:t>
      </w:r>
    </w:p>
    <w:p w14:paraId="0C25E6A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Здобувачі освіти поглиблено опановують матеріали фахових освітніх компонентів, спрямованих на вдосконалення рівня володіння іноземними мовами й опанування технологіями навчання іноземним мовам. Серед технологій, які доцільно насамперед використовувати на цьому етапі, слід виділити діалогові, ігрові, кейс-технології із залученням здобувачів освіти до участі в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клубах, відвідування майстер-класів, тренінгів, </w:t>
      </w:r>
      <w:proofErr w:type="spellStart"/>
      <w:r w:rsidRPr="005339B8">
        <w:rPr>
          <w:rFonts w:ascii="Times New Roman" w:hAnsi="Times New Roman" w:cs="Times New Roman"/>
          <w:sz w:val="28"/>
          <w:szCs w:val="28"/>
          <w:lang w:val="uk-UA"/>
        </w:rPr>
        <w:t>ворк-шопів</w:t>
      </w:r>
      <w:proofErr w:type="spellEnd"/>
      <w:r w:rsidRPr="005339B8">
        <w:rPr>
          <w:rFonts w:ascii="Times New Roman" w:hAnsi="Times New Roman" w:cs="Times New Roman"/>
          <w:sz w:val="28"/>
          <w:szCs w:val="28"/>
          <w:lang w:val="uk-UA"/>
        </w:rPr>
        <w:t xml:space="preserve">, опанування онлайн-курсів з метою формування професійної компетентності майбутніх учителів іноземних мов засобами неформальної освіти. </w:t>
      </w:r>
    </w:p>
    <w:p w14:paraId="250F63D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Результатом операційно-діяльнісного етапу є обізнаність з формування професійної компетентності майбутніх учителів іноземних мов засобами неформальної освіти.</w:t>
      </w:r>
    </w:p>
    <w:p w14:paraId="5A755B7C" w14:textId="1CFE2691"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Третій етап – </w:t>
      </w:r>
      <w:r w:rsidRPr="005339B8">
        <w:rPr>
          <w:rFonts w:ascii="Times New Roman" w:hAnsi="Times New Roman" w:cs="Times New Roman"/>
          <w:i/>
          <w:iCs/>
          <w:sz w:val="28"/>
          <w:szCs w:val="28"/>
          <w:lang w:val="uk-UA"/>
        </w:rPr>
        <w:t>рефлексивно-творчий</w:t>
      </w:r>
      <w:r w:rsidRPr="005339B8">
        <w:rPr>
          <w:rFonts w:ascii="Times New Roman" w:hAnsi="Times New Roman" w:cs="Times New Roman"/>
          <w:sz w:val="28"/>
          <w:szCs w:val="28"/>
          <w:lang w:val="uk-UA"/>
        </w:rPr>
        <w:t xml:space="preserve"> (IV курс). У контексті підсумкового етапу процесу формування професійної компетентності майбутніх учителів іноземних мов засобами неформальної освіти цей </w:t>
      </w:r>
      <w:r w:rsidR="00BF75CC" w:rsidRPr="005339B8">
        <w:rPr>
          <w:rFonts w:ascii="Times New Roman" w:hAnsi="Times New Roman" w:cs="Times New Roman"/>
          <w:sz w:val="28"/>
          <w:szCs w:val="28"/>
          <w:lang w:val="uk-UA"/>
        </w:rPr>
        <w:t>етап</w:t>
      </w:r>
      <w:r w:rsidRPr="005339B8">
        <w:rPr>
          <w:rFonts w:ascii="Times New Roman" w:hAnsi="Times New Roman" w:cs="Times New Roman"/>
          <w:sz w:val="28"/>
          <w:szCs w:val="28"/>
          <w:lang w:val="uk-UA"/>
        </w:rPr>
        <w:t xml:space="preserve"> </w:t>
      </w:r>
      <w:r w:rsidR="007E5BBC" w:rsidRPr="005339B8">
        <w:rPr>
          <w:rFonts w:ascii="Times New Roman" w:hAnsi="Times New Roman" w:cs="Times New Roman"/>
          <w:sz w:val="28"/>
          <w:szCs w:val="28"/>
          <w:lang w:val="uk-UA"/>
        </w:rPr>
        <w:t>характеризувався</w:t>
      </w:r>
      <w:r w:rsidR="00FC20E2" w:rsidRPr="005339B8">
        <w:rPr>
          <w:rFonts w:ascii="Times New Roman" w:hAnsi="Times New Roman" w:cs="Times New Roman"/>
          <w:sz w:val="28"/>
          <w:szCs w:val="28"/>
          <w:lang w:val="uk-UA"/>
        </w:rPr>
        <w:t xml:space="preserve"> розвитк</w:t>
      </w:r>
      <w:r w:rsidR="007E5BBC" w:rsidRPr="005339B8">
        <w:rPr>
          <w:rFonts w:ascii="Times New Roman" w:hAnsi="Times New Roman" w:cs="Times New Roman"/>
          <w:sz w:val="28"/>
          <w:szCs w:val="28"/>
          <w:lang w:val="uk-UA"/>
        </w:rPr>
        <w:t>ом</w:t>
      </w:r>
      <w:r w:rsidR="00FC20E2" w:rsidRPr="005339B8">
        <w:rPr>
          <w:rFonts w:ascii="Times New Roman" w:hAnsi="Times New Roman" w:cs="Times New Roman"/>
          <w:sz w:val="28"/>
          <w:szCs w:val="28"/>
          <w:lang w:val="uk-UA"/>
        </w:rPr>
        <w:t xml:space="preserve"> здатності майбутніх учителів іноземної мови до професійної рефлексії та </w:t>
      </w:r>
      <w:proofErr w:type="spellStart"/>
      <w:r w:rsidR="00FC20E2" w:rsidRPr="005339B8">
        <w:rPr>
          <w:rFonts w:ascii="Times New Roman" w:hAnsi="Times New Roman" w:cs="Times New Roman"/>
          <w:sz w:val="28"/>
          <w:szCs w:val="28"/>
          <w:lang w:val="uk-UA"/>
        </w:rPr>
        <w:t>самооцінювання</w:t>
      </w:r>
      <w:proofErr w:type="spellEnd"/>
      <w:r w:rsidR="00FC20E2" w:rsidRPr="005339B8">
        <w:rPr>
          <w:rFonts w:ascii="Times New Roman" w:hAnsi="Times New Roman" w:cs="Times New Roman"/>
          <w:sz w:val="28"/>
          <w:szCs w:val="28"/>
          <w:lang w:val="uk-UA"/>
        </w:rPr>
        <w:t xml:space="preserve"> рівня сформованості професійної компетентності, узагальнення й осмислення досвіду, набутого </w:t>
      </w:r>
      <w:r w:rsidR="007E5BBC" w:rsidRPr="005339B8">
        <w:rPr>
          <w:rFonts w:ascii="Times New Roman" w:hAnsi="Times New Roman" w:cs="Times New Roman"/>
          <w:sz w:val="28"/>
          <w:szCs w:val="28"/>
          <w:lang w:val="uk-UA"/>
        </w:rPr>
        <w:t>із використанням засобів</w:t>
      </w:r>
      <w:r w:rsidR="00FC20E2" w:rsidRPr="005339B8">
        <w:rPr>
          <w:rFonts w:ascii="Times New Roman" w:hAnsi="Times New Roman" w:cs="Times New Roman"/>
          <w:sz w:val="28"/>
          <w:szCs w:val="28"/>
          <w:lang w:val="uk-UA"/>
        </w:rPr>
        <w:t xml:space="preserve"> неформальної освіти, стимулювання творчого застосування професійних знань і вмінь, а також формування готовності до подальшого професійного саморозвитку та самовдосконалення.</w:t>
      </w:r>
    </w:p>
    <w:p w14:paraId="634388F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Основні технології формування професійної компетентності майбутніх учителів іноземних мов засобами неформальної освіти – </w:t>
      </w:r>
      <w:proofErr w:type="spellStart"/>
      <w:r w:rsidRPr="005339B8">
        <w:rPr>
          <w:rFonts w:ascii="Times New Roman" w:hAnsi="Times New Roman" w:cs="Times New Roman"/>
          <w:sz w:val="28"/>
          <w:szCs w:val="28"/>
          <w:lang w:val="uk-UA"/>
        </w:rPr>
        <w:t>акмеологічні</w:t>
      </w:r>
      <w:proofErr w:type="spellEnd"/>
      <w:r w:rsidRPr="005339B8">
        <w:rPr>
          <w:rFonts w:ascii="Times New Roman" w:hAnsi="Times New Roman" w:cs="Times New Roman"/>
          <w:sz w:val="28"/>
          <w:szCs w:val="28"/>
          <w:lang w:val="uk-UA"/>
        </w:rPr>
        <w:t xml:space="preserve">, рефлексивні й </w:t>
      </w:r>
      <w:proofErr w:type="spellStart"/>
      <w:r w:rsidRPr="005339B8">
        <w:rPr>
          <w:rFonts w:ascii="Times New Roman" w:hAnsi="Times New Roman" w:cs="Times New Roman"/>
          <w:sz w:val="28"/>
          <w:szCs w:val="28"/>
          <w:lang w:val="uk-UA"/>
        </w:rPr>
        <w:t>герменевтичні</w:t>
      </w:r>
      <w:proofErr w:type="spellEnd"/>
      <w:r w:rsidRPr="005339B8">
        <w:rPr>
          <w:rFonts w:ascii="Times New Roman" w:hAnsi="Times New Roman" w:cs="Times New Roman"/>
          <w:sz w:val="28"/>
          <w:szCs w:val="28"/>
          <w:lang w:val="uk-UA"/>
        </w:rPr>
        <w:t xml:space="preserve">, що обумовлюють формування професійних знань, умінь і навичок за допомогою неформальної освіти. Основні методи та прийоми формування професійної компетентності майбутніх учителів іноземних мов засобами неформальної освіти – пошуково-творча й дослідницька діяльність, створення проблемних ситуацій, що передбачає участь у конференціях, міжнародних </w:t>
      </w:r>
      <w:proofErr w:type="spellStart"/>
      <w:r w:rsidRPr="005339B8">
        <w:rPr>
          <w:rFonts w:ascii="Times New Roman" w:hAnsi="Times New Roman" w:cs="Times New Roman"/>
          <w:sz w:val="28"/>
          <w:szCs w:val="28"/>
          <w:lang w:val="uk-UA"/>
        </w:rPr>
        <w:t>проєктах</w:t>
      </w:r>
      <w:proofErr w:type="spellEnd"/>
      <w:r w:rsidRPr="005339B8">
        <w:rPr>
          <w:rFonts w:ascii="Times New Roman" w:hAnsi="Times New Roman" w:cs="Times New Roman"/>
          <w:sz w:val="28"/>
          <w:szCs w:val="28"/>
          <w:lang w:val="uk-UA"/>
        </w:rPr>
        <w:t xml:space="preserve"> і онлайн курсах.</w:t>
      </w:r>
    </w:p>
    <w:p w14:paraId="30EAABF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Сучасний підхід до формування професійної компетентності майбутніх учителів іноземних мов засобами неформальної освіти вимагає комплексного та гнучкого застосування методів навчання. Оскільки педагогічна технологія за своєю суттю є поєднанням цілей, форм, засобі і прийомів, ми пропонуємо їх системне поєднання та варіативність навчальних завдань для досягнення максимальної ефективності освітнього процесу.</w:t>
      </w:r>
    </w:p>
    <w:p w14:paraId="35D532E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Використання зазначених технологій, методів і форм щодо формування професійної компетентності майбутніх учителів іноземних мов засобами неформальної освіти, урахування етапів її формування, педагогічних умов, на нашу думку, має величезний вплив на якість і результативність цього процесу.</w:t>
      </w:r>
    </w:p>
    <w:p w14:paraId="4F0F670B" w14:textId="634A7A29"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Отже, окреслимо модель формування професійної компетентності майбутніх учителів іноземних мов засобами неформальної освіти</w:t>
      </w:r>
      <w:r w:rsidR="000F17CA" w:rsidRPr="005339B8">
        <w:rPr>
          <w:rFonts w:ascii="Times New Roman" w:hAnsi="Times New Roman" w:cs="Times New Roman"/>
          <w:sz w:val="28"/>
          <w:szCs w:val="28"/>
          <w:lang w:val="uk-UA"/>
        </w:rPr>
        <w:t>:</w:t>
      </w:r>
    </w:p>
    <w:p w14:paraId="1CF0ECA3" w14:textId="3B3D5588"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3B0705B1" w14:textId="55A2F100" w:rsidR="000F17CA" w:rsidRPr="005339B8" w:rsidRDefault="00BC436C" w:rsidP="000F17CA">
      <w:pPr>
        <w:spacing w:after="0" w:line="360" w:lineRule="auto"/>
        <w:jc w:val="both"/>
        <w:rPr>
          <w:rFonts w:ascii="Times New Roman" w:hAnsi="Times New Roman" w:cs="Times New Roman"/>
          <w:sz w:val="28"/>
          <w:szCs w:val="28"/>
          <w:lang w:val="uk-UA"/>
        </w:rPr>
      </w:pPr>
      <w:r w:rsidRPr="005339B8">
        <w:rPr>
          <w:noProof/>
        </w:rPr>
        <w:lastRenderedPageBreak/>
        <w:drawing>
          <wp:inline distT="0" distB="0" distL="0" distR="0" wp14:anchorId="5B2C9784" wp14:editId="302D51AC">
            <wp:extent cx="5314950" cy="9251950"/>
            <wp:effectExtent l="0" t="0" r="0"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14950" cy="9251950"/>
                    </a:xfrm>
                    <a:prstGeom prst="rect">
                      <a:avLst/>
                    </a:prstGeom>
                    <a:noFill/>
                    <a:ln>
                      <a:noFill/>
                    </a:ln>
                  </pic:spPr>
                </pic:pic>
              </a:graphicData>
            </a:graphic>
          </wp:inline>
        </w:drawing>
      </w:r>
    </w:p>
    <w:p w14:paraId="61B2E24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26A0DA4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Отже, у ході дослідження нами встановлено, що формування професійної компетентності майбутніх учителів іноземних мов засобами неформальної освіти у процесі навчання можливе за умов:</w:t>
      </w:r>
    </w:p>
    <w:p w14:paraId="03E286A6"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1) формування стійкої мотивації майбутніх учителів іноземної мови до професійного саморозвитку засобами неформальної освіти,</w:t>
      </w:r>
    </w:p>
    <w:p w14:paraId="24545244"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u w:val="single"/>
          <w:lang w:val="uk-UA" w:eastAsia="ru-RU"/>
        </w:rPr>
      </w:pPr>
      <w:r w:rsidRPr="005339B8">
        <w:rPr>
          <w:rFonts w:ascii="Times New Roman" w:eastAsia="Times New Roman" w:hAnsi="Times New Roman" w:cs="Times New Roman"/>
          <w:sz w:val="28"/>
          <w:szCs w:val="28"/>
          <w:lang w:val="uk-UA" w:eastAsia="ru-RU"/>
        </w:rPr>
        <w:t>2) поглиблення професійних знань майбутніх учителів іноземної мови шляхом інтеграції ресурсів неформальної освіти у зміст фахової підготовки</w:t>
      </w:r>
      <w:r w:rsidRPr="005339B8">
        <w:rPr>
          <w:rFonts w:ascii="Times New Roman" w:eastAsia="Times New Roman" w:hAnsi="Times New Roman" w:cs="Times New Roman"/>
          <w:sz w:val="28"/>
          <w:szCs w:val="28"/>
          <w:u w:val="single"/>
          <w:lang w:val="uk-UA" w:eastAsia="ru-RU"/>
        </w:rPr>
        <w:t>,</w:t>
      </w:r>
    </w:p>
    <w:p w14:paraId="51E4CAE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eastAsia="Times New Roman" w:hAnsi="Times New Roman" w:cs="Times New Roman"/>
          <w:sz w:val="28"/>
          <w:szCs w:val="28"/>
          <w:lang w:val="uk-UA" w:eastAsia="ru-RU"/>
        </w:rPr>
        <w:t>3) використання інноваційних освітніх технологій для реалізації можливостей неформальної освіти в умовах закладу вищої освіти.</w:t>
      </w:r>
    </w:p>
    <w:p w14:paraId="5147DAD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Таким чином, впровадження видів неформальної освіти в освітні компоненти навчальних планів освітньо-професійних програм стає </w:t>
      </w:r>
      <w:proofErr w:type="spellStart"/>
      <w:r w:rsidRPr="005339B8">
        <w:rPr>
          <w:rFonts w:ascii="Times New Roman" w:hAnsi="Times New Roman" w:cs="Times New Roman"/>
          <w:sz w:val="28"/>
          <w:szCs w:val="28"/>
          <w:lang w:val="uk-UA"/>
        </w:rPr>
        <w:t>підгрунтям</w:t>
      </w:r>
      <w:proofErr w:type="spellEnd"/>
      <w:r w:rsidRPr="005339B8">
        <w:rPr>
          <w:rFonts w:ascii="Times New Roman" w:hAnsi="Times New Roman" w:cs="Times New Roman"/>
          <w:sz w:val="28"/>
          <w:szCs w:val="28"/>
          <w:lang w:val="uk-UA"/>
        </w:rPr>
        <w:t xml:space="preserve"> формування професійної компетентності майбутніх учителів іноземних мов засобами неформальної освіти, що забезпечить підготовку висококваліфікованого педагога, здатного працювати в умовах, які постійно змінюються, підвищувати професійний рівень, бути активним учасником освітнього процесу тощо.</w:t>
      </w:r>
    </w:p>
    <w:p w14:paraId="4CA3B11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3ECE902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157D3A95" w14:textId="77777777" w:rsidR="00F75067" w:rsidRPr="005339B8" w:rsidRDefault="00F75067" w:rsidP="00F75067">
      <w:pPr>
        <w:spacing w:after="0" w:line="360" w:lineRule="auto"/>
        <w:ind w:firstLine="720"/>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2.2. Упровадження розроблених педагогічних умов формування професійної компетентності майбутніх учителів іноземної мови засобами неформальної освіти</w:t>
      </w:r>
    </w:p>
    <w:p w14:paraId="003D16C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429EE5E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попередньому підрозділі дисертаційної роботи ми визначили педагогічні умови як синтез об’єктивних і суб’єктивних чинників для формування професійної компетентності майбутніх учителів, а також головним ресурсом для модернізації та підвищення ефективності освітнього процесу в цілому та вищій освіті зокрема. Цей феномен постає як системне утворення організаційних, змістових, методичних, матеріально-технічних та соціально-психологічних передумов, які детермінують продуктивність </w:t>
      </w:r>
      <w:r w:rsidRPr="005339B8">
        <w:rPr>
          <w:rFonts w:ascii="Times New Roman" w:hAnsi="Times New Roman" w:cs="Times New Roman"/>
          <w:sz w:val="28"/>
          <w:szCs w:val="28"/>
          <w:lang w:val="uk-UA"/>
        </w:rPr>
        <w:lastRenderedPageBreak/>
        <w:t xml:space="preserve">засвоєння знань, динаміку формування умінь, навичок і професійної компетентності майбутніх учителів, зокрема вчителів іноземних мов. </w:t>
      </w:r>
    </w:p>
    <w:p w14:paraId="64E65EB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Розробка педагогічних умов формування професійної компетентності майбутніх учителів іноземних мов засобами неформальної освіти базувалося на теоретично обґрунтованих структурних компонентах професійної компетентності майбутніх учителів іноземних мов: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 xml:space="preserve">-мотиваційному, когнітивному, діяльнісно-технологічному і рефлексивному. </w:t>
      </w:r>
    </w:p>
    <w:p w14:paraId="74CCFA4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контексті сучасної освітньої парадигми педагогічні умови постають як ключовий стратегічний ресурс, що зумовлює </w:t>
      </w:r>
      <w:proofErr w:type="spellStart"/>
      <w:r w:rsidRPr="005339B8">
        <w:rPr>
          <w:rFonts w:ascii="Times New Roman" w:hAnsi="Times New Roman" w:cs="Times New Roman"/>
          <w:sz w:val="28"/>
          <w:szCs w:val="28"/>
          <w:lang w:val="uk-UA"/>
        </w:rPr>
        <w:t>модернізаційні</w:t>
      </w:r>
      <w:proofErr w:type="spellEnd"/>
      <w:r w:rsidRPr="005339B8">
        <w:rPr>
          <w:rFonts w:ascii="Times New Roman" w:hAnsi="Times New Roman" w:cs="Times New Roman"/>
          <w:sz w:val="28"/>
          <w:szCs w:val="28"/>
          <w:lang w:val="uk-UA"/>
        </w:rPr>
        <w:t xml:space="preserve"> процеси та оптимізує якісні показники освітнього процесу.</w:t>
      </w:r>
    </w:p>
    <w:p w14:paraId="76AB826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Спираючись на висунуту гіпотезу, упровадження в процес підготовки майбутніх вчителів іноземних мов запропонованих педагогічних умов сприятиме ефективному формуванню засобами неформальної освіти професійної компетентності у визначеної категорії здобувачів вищої освіти. Упровадження обґрунтованих у попередньому розділі педагогічних умов на формувальному етапі експерименту відбувалося в процесі навчання на фахових освітніх компонентах здобувачів бакалаврського (першого) рівня освіти спеціальності 014 Середня освіта освітніх програм «Середня освіта. Мова та зарубіжна література (англійська)», «Середня освіта. Мова та зарубіжна література (німецька) / Середня освіта. Мова та зарубіжна література (німецька, англійська)», «Середня освіта. Мова та зарубіжна література (французька, англійська)», «Середня освіта. Мова та зарубіжна література (іспанська, англійська)», «Середня освіта. Українська мова і література. Англійська мова і література» Державного закладу «Луганський національний університет імені Тараса Шевченка» протягом чотирьох навчальних років (2022 – 2023, 2023 – 2024, 2024 – 2025, 2025 – 2026 </w:t>
      </w:r>
      <w:proofErr w:type="spellStart"/>
      <w:r w:rsidRPr="005339B8">
        <w:rPr>
          <w:rFonts w:ascii="Times New Roman" w:hAnsi="Times New Roman" w:cs="Times New Roman"/>
          <w:sz w:val="28"/>
          <w:szCs w:val="28"/>
          <w:lang w:val="uk-UA"/>
        </w:rPr>
        <w:t>н.р</w:t>
      </w:r>
      <w:proofErr w:type="spellEnd"/>
      <w:r w:rsidRPr="005339B8">
        <w:rPr>
          <w:rFonts w:ascii="Times New Roman" w:hAnsi="Times New Roman" w:cs="Times New Roman"/>
          <w:sz w:val="28"/>
          <w:szCs w:val="28"/>
          <w:lang w:val="uk-UA"/>
        </w:rPr>
        <w:t>.).</w:t>
      </w:r>
    </w:p>
    <w:p w14:paraId="2CB5FA2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Експериментальне дослідження здійснювалось на базі Державного закладу «Луганський національний університет імені Тараса Шевченка» (м. Полтава, Лубни). </w:t>
      </w:r>
    </w:p>
    <w:p w14:paraId="5C49F96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Метою експериментального дослідження було виявити стан сформованості професійної компетентності майбутніх учителів іноземних мов і обґрунтувати значення засобів неформальної освіти у процесі формування професійної компетентності майбутніх учителів іноземних мов під час навчання в закладі вищої освіти, визначити педагогічні умови, за яких відбувається формування професійної компетентності майбутніх учителів іноземних мов засобами неформальної освіти. </w:t>
      </w:r>
    </w:p>
    <w:p w14:paraId="1CF141A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Експериментальна робота була спрямована на виконання таких завдань:</w:t>
      </w:r>
    </w:p>
    <w:p w14:paraId="6E7072B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-сформувати в майбутніх учителів іноземних мов мотивацію допрофесійного саморозвитку засобами неформальної освіти під час навчання в закладі вищої освіти і протягом життя,</w:t>
      </w:r>
    </w:p>
    <w:p w14:paraId="6AEDC88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-організувати діяльність майбутніх учителів іноземних мов, спрямовану на формування й підвищення професійної компетентності засобами неформальної освіти,</w:t>
      </w:r>
    </w:p>
    <w:p w14:paraId="3F3281D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непепрервно</w:t>
      </w:r>
      <w:proofErr w:type="spellEnd"/>
      <w:r w:rsidRPr="005339B8">
        <w:rPr>
          <w:rFonts w:ascii="Times New Roman" w:hAnsi="Times New Roman" w:cs="Times New Roman"/>
          <w:sz w:val="28"/>
          <w:szCs w:val="28"/>
          <w:lang w:val="uk-UA"/>
        </w:rPr>
        <w:t xml:space="preserve"> стимулювати осолодіння здобувачами освіти уміннями й навичками професійної компетентності за допомогою неформальної освіти.</w:t>
      </w:r>
    </w:p>
    <w:p w14:paraId="0FABE1C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 підставі аналізу наукової літератури, визначення науково-теоретичних основ дослідження, результатів </w:t>
      </w:r>
      <w:proofErr w:type="spellStart"/>
      <w:r w:rsidRPr="005339B8">
        <w:rPr>
          <w:rFonts w:ascii="Times New Roman" w:hAnsi="Times New Roman" w:cs="Times New Roman"/>
          <w:sz w:val="28"/>
          <w:szCs w:val="28"/>
          <w:lang w:val="uk-UA"/>
        </w:rPr>
        <w:t>констатувального</w:t>
      </w:r>
      <w:proofErr w:type="spellEnd"/>
      <w:r w:rsidRPr="005339B8">
        <w:rPr>
          <w:rFonts w:ascii="Times New Roman" w:hAnsi="Times New Roman" w:cs="Times New Roman"/>
          <w:sz w:val="28"/>
          <w:szCs w:val="28"/>
          <w:lang w:val="uk-UA"/>
        </w:rPr>
        <w:t xml:space="preserve"> етапу експериментальної роботи були визначені такі педагогічні умови формування професійної компетентності майбутніх учителів іноземних мов засобами неформальної освіти: </w:t>
      </w:r>
      <w:r w:rsidRPr="005339B8">
        <w:rPr>
          <w:rFonts w:ascii="Times New Roman" w:eastAsia="Times New Roman" w:hAnsi="Times New Roman" w:cs="Times New Roman"/>
          <w:sz w:val="28"/>
          <w:szCs w:val="28"/>
          <w:lang w:val="uk-UA" w:eastAsia="ru-RU"/>
        </w:rPr>
        <w:t>формування стійкої мотивації майбутніх учителів іноземної мови до професійного саморозвитку засобами неформальної освіти, поглиблення професійних знань майбутніх учителів іноземної мови шляхом інтеграції ресурсів неформальної освіти у зміст фахової підготовки, використання інноваційних освітніх технологій для реалізації можливостей неформальної освіти в умовах закладу вищої освіти.</w:t>
      </w:r>
    </w:p>
    <w:p w14:paraId="5000A25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Реалізація визначених нами педагогічних умов відбувалась завдяки впровадженню в освітній процес таких педагогічних технологій, як </w:t>
      </w:r>
      <w:proofErr w:type="spellStart"/>
      <w:r w:rsidRPr="005339B8">
        <w:rPr>
          <w:rFonts w:ascii="Times New Roman" w:hAnsi="Times New Roman" w:cs="Times New Roman"/>
          <w:sz w:val="28"/>
          <w:szCs w:val="28"/>
          <w:lang w:val="uk-UA"/>
        </w:rPr>
        <w:t>акмеологічні</w:t>
      </w:r>
      <w:proofErr w:type="spellEnd"/>
      <w:r w:rsidRPr="005339B8">
        <w:rPr>
          <w:rFonts w:ascii="Times New Roman" w:hAnsi="Times New Roman" w:cs="Times New Roman"/>
          <w:sz w:val="28"/>
          <w:szCs w:val="28"/>
          <w:lang w:val="uk-UA"/>
        </w:rPr>
        <w:t xml:space="preserve">, рефлексивні, ігрові, </w:t>
      </w:r>
      <w:proofErr w:type="spellStart"/>
      <w:r w:rsidRPr="005339B8">
        <w:rPr>
          <w:rFonts w:ascii="Times New Roman" w:hAnsi="Times New Roman" w:cs="Times New Roman"/>
          <w:sz w:val="28"/>
          <w:szCs w:val="28"/>
          <w:lang w:val="uk-UA"/>
        </w:rPr>
        <w:t>проєктні</w:t>
      </w:r>
      <w:proofErr w:type="spellEnd"/>
      <w:r w:rsidRPr="005339B8">
        <w:rPr>
          <w:rFonts w:ascii="Times New Roman" w:hAnsi="Times New Roman" w:cs="Times New Roman"/>
          <w:sz w:val="28"/>
          <w:szCs w:val="28"/>
          <w:lang w:val="uk-UA"/>
        </w:rPr>
        <w:t xml:space="preserve">, діалогові, </w:t>
      </w:r>
      <w:proofErr w:type="spellStart"/>
      <w:r w:rsidRPr="005339B8">
        <w:rPr>
          <w:rFonts w:ascii="Times New Roman" w:hAnsi="Times New Roman" w:cs="Times New Roman"/>
          <w:sz w:val="28"/>
          <w:szCs w:val="28"/>
          <w:lang w:val="uk-UA"/>
        </w:rPr>
        <w:t>герменевтичні</w:t>
      </w:r>
      <w:proofErr w:type="spellEnd"/>
      <w:r w:rsidRPr="005339B8">
        <w:rPr>
          <w:rFonts w:ascii="Times New Roman" w:hAnsi="Times New Roman" w:cs="Times New Roman"/>
          <w:sz w:val="28"/>
          <w:szCs w:val="28"/>
          <w:lang w:val="uk-UA"/>
        </w:rPr>
        <w:t>, кейс-технології.</w:t>
      </w:r>
    </w:p>
    <w:p w14:paraId="4361062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Розглянемо можливості визначених технологій у процесі реалізації кожної педагогічної умови.</w:t>
      </w:r>
    </w:p>
    <w:p w14:paraId="7C34D2A3"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hAnsi="Times New Roman" w:cs="Times New Roman"/>
          <w:sz w:val="28"/>
          <w:szCs w:val="28"/>
          <w:lang w:val="uk-UA"/>
        </w:rPr>
        <w:t>Перша педагогічна умова (</w:t>
      </w:r>
      <w:r w:rsidRPr="005339B8">
        <w:rPr>
          <w:rFonts w:ascii="Times New Roman" w:eastAsia="Times New Roman" w:hAnsi="Times New Roman" w:cs="Times New Roman"/>
          <w:sz w:val="28"/>
          <w:szCs w:val="28"/>
          <w:lang w:val="uk-UA" w:eastAsia="ru-RU"/>
        </w:rPr>
        <w:t xml:space="preserve">формування стійкої мотивації майбутніх учителів іноземної мови до професійного саморозвитку засобами неформальної освіти) здійснювалася шляхом упровадження в професійну підготовку майбутніх учителів іноземних мов рефлексивних, </w:t>
      </w:r>
      <w:proofErr w:type="spellStart"/>
      <w:r w:rsidRPr="005339B8">
        <w:rPr>
          <w:rFonts w:ascii="Times New Roman" w:eastAsia="Times New Roman" w:hAnsi="Times New Roman" w:cs="Times New Roman"/>
          <w:sz w:val="28"/>
          <w:szCs w:val="28"/>
          <w:lang w:val="uk-UA" w:eastAsia="ru-RU"/>
        </w:rPr>
        <w:t>проєктних</w:t>
      </w:r>
      <w:proofErr w:type="spellEnd"/>
      <w:r w:rsidRPr="005339B8">
        <w:rPr>
          <w:rFonts w:ascii="Times New Roman" w:eastAsia="Times New Roman" w:hAnsi="Times New Roman" w:cs="Times New Roman"/>
          <w:sz w:val="28"/>
          <w:szCs w:val="28"/>
          <w:lang w:val="uk-UA" w:eastAsia="ru-RU"/>
        </w:rPr>
        <w:t xml:space="preserve"> і </w:t>
      </w:r>
      <w:proofErr w:type="spellStart"/>
      <w:r w:rsidRPr="005339B8">
        <w:rPr>
          <w:rFonts w:ascii="Times New Roman" w:eastAsia="Times New Roman" w:hAnsi="Times New Roman" w:cs="Times New Roman"/>
          <w:sz w:val="28"/>
          <w:szCs w:val="28"/>
          <w:lang w:val="uk-UA" w:eastAsia="ru-RU"/>
        </w:rPr>
        <w:t>герменевтичних</w:t>
      </w:r>
      <w:proofErr w:type="spellEnd"/>
      <w:r w:rsidRPr="005339B8">
        <w:rPr>
          <w:rFonts w:ascii="Times New Roman" w:eastAsia="Times New Roman" w:hAnsi="Times New Roman" w:cs="Times New Roman"/>
          <w:sz w:val="28"/>
          <w:szCs w:val="28"/>
          <w:lang w:val="uk-UA" w:eastAsia="ru-RU"/>
        </w:rPr>
        <w:t xml:space="preserve"> технологій. </w:t>
      </w:r>
    </w:p>
    <w:p w14:paraId="1181AF5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Ефективність індивідуального розвитку майбутніх учителів іноземних мов забезпечується першочерговою орієнтацією на їхні професійні потреби, цілі та ціннісні орієнтири. Максимальне врахування персональних запитів і психологічних властивостей здобувачів освіти покладає на викладачів закладу вищої освіти обов’язок супроводжувати процес моделювання індивідуальних освітніх траєкторій, невіддільним компонентом яких є неформальна освіта. Важливим аспектом є стимулювання внутрішньої мотивації майбутніх фахівців до безперервного саморозвитку, інтеграції в інформаційне середовище для презентації власного досвіду й самоактуалізації. Провідними інструментами досягнення цього результату виступають </w:t>
      </w:r>
      <w:proofErr w:type="spellStart"/>
      <w:r w:rsidRPr="005339B8">
        <w:rPr>
          <w:rFonts w:ascii="Times New Roman" w:hAnsi="Times New Roman" w:cs="Times New Roman"/>
          <w:sz w:val="28"/>
          <w:szCs w:val="28"/>
          <w:lang w:val="uk-UA"/>
        </w:rPr>
        <w:t>мовні</w:t>
      </w:r>
      <w:proofErr w:type="spellEnd"/>
      <w:r w:rsidRPr="005339B8">
        <w:rPr>
          <w:rFonts w:ascii="Times New Roman" w:hAnsi="Times New Roman" w:cs="Times New Roman"/>
          <w:sz w:val="28"/>
          <w:szCs w:val="28"/>
          <w:lang w:val="uk-UA"/>
        </w:rPr>
        <w:t xml:space="preserve"> клуби, майстер-класи та дискусійні форуми.</w:t>
      </w:r>
    </w:p>
    <w:p w14:paraId="372FE396" w14:textId="302F935B"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 початковому етапі було здійснено аналіз навчальних планів спеціальності 014 Середня освіта освітньої програми «Середня освіта. Мова та зарубіжна література (англійська)». Не зважаючи на залученість до експерименту здобувачів освіти бакалаврського (першого) рівня освіти інших освітніх програм, заявлених вище, для аналізу обрали лише навчальний план освітньої програми «Середня освіта. Мова та зарубіжна література (англійська)», що обумовлено наявністю єдиної для всіх кваліфікації вчителя англійської мови. Інші освітні програми мають додаткові спеціалізації і кваліфікації відповідно вчителів німецької /</w:t>
      </w:r>
      <w:r w:rsidR="009205A1"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французької /</w:t>
      </w:r>
      <w:r w:rsidR="009205A1"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іспанської</w:t>
      </w:r>
      <w:r w:rsidR="009205A1"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мов, що не вимагає додаткових обґрунтувань суті і структури професійної компетентності майбутніх вчителів іноземних мов і не потребує додаткового експерименту.</w:t>
      </w:r>
    </w:p>
    <w:p w14:paraId="433AC29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Аналіз навчального плану освітньої програми «Середня освіта. Мова та зарубіжна література (англійська)» показав, що значний відсоток формування професійної компетентності майбутніх учителів іноземних мов відводиться освітнім компонентам, що відображають уміння і навички </w:t>
      </w:r>
      <w:proofErr w:type="spellStart"/>
      <w:r w:rsidRPr="005339B8">
        <w:rPr>
          <w:rFonts w:ascii="Times New Roman" w:hAnsi="Times New Roman" w:cs="Times New Roman"/>
          <w:sz w:val="28"/>
          <w:szCs w:val="28"/>
          <w:lang w:val="uk-UA"/>
        </w:rPr>
        <w:t>іншомовно</w:t>
      </w:r>
      <w:proofErr w:type="spellEnd"/>
      <w:r w:rsidRPr="005339B8">
        <w:rPr>
          <w:rFonts w:ascii="Times New Roman" w:hAnsi="Times New Roman" w:cs="Times New Roman"/>
          <w:sz w:val="28"/>
          <w:szCs w:val="28"/>
          <w:lang w:val="uk-UA"/>
        </w:rPr>
        <w:t xml:space="preserve">-комунікативної компетентності (38,3 %), соціокультурної компетентності (21,94 %) і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-методичної компетентності (17,5 %).</w:t>
      </w:r>
    </w:p>
    <w:p w14:paraId="4046FCA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Іншомовно</w:t>
      </w:r>
      <w:proofErr w:type="spellEnd"/>
      <w:r w:rsidRPr="005339B8">
        <w:rPr>
          <w:rFonts w:ascii="Times New Roman" w:hAnsi="Times New Roman" w:cs="Times New Roman"/>
          <w:sz w:val="28"/>
          <w:szCs w:val="28"/>
          <w:lang w:val="uk-UA"/>
        </w:rPr>
        <w:t xml:space="preserve">-комунікативна компетентність формується в майбутніх вчителів іноземних мов під час опанування освітніх компонентів «Практика усного і писемного мовлення»; «Практична фонетика»; «Практична граматика»; «Історія англійської мови»; «Теоретичний курс англійської мови (теоретична фонетика, лексикологія, теоретична граматика, стилістика англійської мови)»; «Мовно-комунікативна практика». У формуванні соціокультурної компетентності беруть участь універсальні освітні компоненти «Україна в контексті європейської історії та культури»; «Історія зарубіжної літератури»; «Вступ до літературознавства»; «Теорія літератури»; «Література Англії і США»; «Курсова робота із зарубіжної літератури або методики її викладання». Освітні компоненти «Психологія»; «Педагогіка з основами педагогічної майстерності»; «Психолого-педагогічні технології інклюзивної освіти»; «Психолого-педагогічна практика (навчальна)», «Педагогічна практика (виробнича)» формують в майбутніх учителів іноземних мов уміння й навички психолого-педагогічної компетентності. </w:t>
      </w:r>
    </w:p>
    <w:p w14:paraId="7E588E6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Аналіз навчального плану дав підстави зробити висновок про його орієнтованість на формування професійної компетентності майбутніх вчителів іноземних мов. Здобувачі освіти вивчають іноземну мову в історичному й діахронічному аспектах, теоретичні положення з фонетики, лексики, морфології, синтаксису й стилістики іноземної мови, вільне володіння іноземною мовою на всіх рівнях мовленнєвої діяльності (читання, письмо, аудіювання, говоріння) тощо. Щоб досягти високого рівня володіння іноземною мовою майбутній учитель іноземних мов повинен бути обізнаний з лінгвокраїнознавчим контекстом країни, мову якої викладає. Також важливим </w:t>
      </w:r>
      <w:r w:rsidRPr="005339B8">
        <w:rPr>
          <w:rFonts w:ascii="Times New Roman" w:hAnsi="Times New Roman" w:cs="Times New Roman"/>
          <w:sz w:val="28"/>
          <w:szCs w:val="28"/>
          <w:lang w:val="uk-UA"/>
        </w:rPr>
        <w:lastRenderedPageBreak/>
        <w:t xml:space="preserve">чинником є у професійній діяльності майбутнього вчителя іноземних мов є формування умінь і навичок </w:t>
      </w:r>
      <w:proofErr w:type="spellStart"/>
      <w:r w:rsidRPr="005339B8">
        <w:rPr>
          <w:rFonts w:ascii="Times New Roman" w:hAnsi="Times New Roman" w:cs="Times New Roman"/>
          <w:sz w:val="28"/>
          <w:szCs w:val="28"/>
          <w:lang w:val="uk-UA"/>
        </w:rPr>
        <w:t>проєктувати</w:t>
      </w:r>
      <w:proofErr w:type="spellEnd"/>
      <w:r w:rsidRPr="005339B8">
        <w:rPr>
          <w:rFonts w:ascii="Times New Roman" w:hAnsi="Times New Roman" w:cs="Times New Roman"/>
          <w:sz w:val="28"/>
          <w:szCs w:val="28"/>
          <w:lang w:val="uk-UA"/>
        </w:rPr>
        <w:t xml:space="preserve">, аналізувати і структурувати навчальний матеріал, прагнути до постійного професійного розвитку тощо. </w:t>
      </w:r>
    </w:p>
    <w:p w14:paraId="265BF48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 перший погляд, освітні компоненти з навчального плану освітньої програми «Середня освіта. Мова та зарубіжна література (англійська)» покликані сформувати професійну компетентність майбутнього вчителя іноземних мов, проте аналіз зрізу знань і опитування щодо обізнаності про суть, види і засоби неформальної освіти здобувачів освіти-учасників експерименту показав недостатність академічної освіти у процесі підготовки майбутніх учителів іноземних мов у закладах вищої освіти без залучення до навчального процесу засобів неформальної освіти.</w:t>
      </w:r>
    </w:p>
    <w:p w14:paraId="30C113F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Результати дослідження засвідчили наявність у значної частини здобувачів освіти невпевненості щодо перспектив успішного кар’єрного зростання у вчительській професії. Водночас анкетування підтвердило безумовний вплив неформального навчання на формування їхнього професійного профілю. Аналізуючи отримані знання та вміння, які не були забезпечені університетською програмою, майбутні вчителі іноземних мов вказали на розвиток дослідницьких навичок (зокрема, пошуку інформації та академічного письма), підвищення лінгвістичної та методичної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опанування цифрових інструментів (графічних редакторів), а також здобуття міждисциплінарних знань у соціальній, психологічній, медичній та економічній сферах засобами неформальної освіти.</w:t>
      </w:r>
    </w:p>
    <w:p w14:paraId="7A28EA8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межах визначення шляхів інтеграції елементів неформальної освіти в академічне освітнє середовище, майбутні вчителі іноземних мов сформулювали низку практичних рекомендацій для закладу вищої освіти. Зокрема, майбутніми вчителями іноземних мов було запропоновано залучати провідних фахівців до проведення практичних занять, тренінгів і майстер-класів, заохочувати здобувачів освіти до наукової комунікації на конференціях, а також забезпечити відкритий доступ до якісних онлайн-ресурсів та </w:t>
      </w:r>
      <w:proofErr w:type="spellStart"/>
      <w:r w:rsidRPr="005339B8">
        <w:rPr>
          <w:rFonts w:ascii="Times New Roman" w:hAnsi="Times New Roman" w:cs="Times New Roman"/>
          <w:sz w:val="28"/>
          <w:szCs w:val="28"/>
          <w:lang w:val="uk-UA"/>
        </w:rPr>
        <w:t>верифікованих</w:t>
      </w:r>
      <w:proofErr w:type="spellEnd"/>
      <w:r w:rsidRPr="005339B8">
        <w:rPr>
          <w:rFonts w:ascii="Times New Roman" w:hAnsi="Times New Roman" w:cs="Times New Roman"/>
          <w:sz w:val="28"/>
          <w:szCs w:val="28"/>
          <w:lang w:val="uk-UA"/>
        </w:rPr>
        <w:t xml:space="preserve"> освітніх платформ. Такі відповіді свідчать про </w:t>
      </w:r>
      <w:r w:rsidRPr="005339B8">
        <w:rPr>
          <w:rFonts w:ascii="Times New Roman" w:hAnsi="Times New Roman" w:cs="Times New Roman"/>
          <w:sz w:val="28"/>
          <w:szCs w:val="28"/>
          <w:lang w:val="uk-UA"/>
        </w:rPr>
        <w:lastRenderedPageBreak/>
        <w:t>високу зацікавленість майбутніх учителів іноземних мов у модернізації та оптимізації вищої педагогічної освіти.</w:t>
      </w:r>
    </w:p>
    <w:p w14:paraId="0EB98B5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Оцінюючи попередній досвід участі в неформальних заходах, майбутні вчителі іноземних мов продемонстрували доволі обмежений вибір, зосередившись винятково на двох напрямах: опануванні сертифікованих онлайн-курсів (на платформах </w:t>
      </w:r>
      <w:proofErr w:type="spellStart"/>
      <w:r w:rsidRPr="005339B8">
        <w:rPr>
          <w:rFonts w:ascii="Times New Roman" w:hAnsi="Times New Roman" w:cs="Times New Roman"/>
          <w:sz w:val="28"/>
          <w:szCs w:val="28"/>
          <w:lang w:val="uk-UA"/>
        </w:rPr>
        <w:t>Coursera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Prometheus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Udemy</w:t>
      </w:r>
      <w:proofErr w:type="spellEnd"/>
      <w:r w:rsidRPr="005339B8">
        <w:rPr>
          <w:rFonts w:ascii="Times New Roman" w:hAnsi="Times New Roman" w:cs="Times New Roman"/>
          <w:sz w:val="28"/>
          <w:szCs w:val="28"/>
          <w:lang w:val="uk-UA"/>
        </w:rPr>
        <w:t xml:space="preserve"> тощо) та автономному навчанні за допомогою друкованих і медіа джерел. Подібна одноманітність у виборі форматів вказує на необхідність активнішого популяризування та роз’яснення всього спектра можливостей неформальної освіти під час викладання нормативних дисциплін.</w:t>
      </w:r>
    </w:p>
    <w:p w14:paraId="7F245EA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Сучасний етап модернізації вищої педагогічної освіти вимагає підготовки вчителя іноземних мов нового типу – мобільного, конкурентоспроможного фахівця, здатного до безперервної самоосвіти впродовж життя. Традиційна система навчання в закладах вищої освіти не встигає за стрімкими змінами в лінгвістичній та педагогічній сферах. У цьому контексті особливої ваги набуває неформальна освіта як гнучкий інструмент, що дозволяє </w:t>
      </w:r>
      <w:proofErr w:type="spellStart"/>
      <w:r w:rsidRPr="005339B8">
        <w:rPr>
          <w:rFonts w:ascii="Times New Roman" w:hAnsi="Times New Roman" w:cs="Times New Roman"/>
          <w:sz w:val="28"/>
          <w:szCs w:val="28"/>
          <w:lang w:val="uk-UA"/>
        </w:rPr>
        <w:t>оперативно</w:t>
      </w:r>
      <w:proofErr w:type="spellEnd"/>
      <w:r w:rsidRPr="005339B8">
        <w:rPr>
          <w:rFonts w:ascii="Times New Roman" w:hAnsi="Times New Roman" w:cs="Times New Roman"/>
          <w:sz w:val="28"/>
          <w:szCs w:val="28"/>
          <w:lang w:val="uk-UA"/>
        </w:rPr>
        <w:t xml:space="preserve"> реагувати на індивідуальні запити майбутніх викладачів іноземних мов і виступає потужним стимулом для їхнього професійного саморозвитку.</w:t>
      </w:r>
    </w:p>
    <w:p w14:paraId="31500DC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Успішність професійного становлення майбутнього вчителя іноземної мови безпосередньо залежить від визначення пріоритетності його особистісних потреб, цілей та ціннісних орієнтирів. Формування стійкої внутрішньої мотивації до самовдосконалення можливе лише за умови максимального врахування індивідуальних запитів та психологічних особливостей кожного здобувача освіти. Викладачі закладу вищої освіти мають відігравати роль менторів, які допомагають студентам </w:t>
      </w:r>
      <w:proofErr w:type="spellStart"/>
      <w:r w:rsidRPr="005339B8">
        <w:rPr>
          <w:rFonts w:ascii="Times New Roman" w:hAnsi="Times New Roman" w:cs="Times New Roman"/>
          <w:sz w:val="28"/>
          <w:szCs w:val="28"/>
          <w:lang w:val="uk-UA"/>
        </w:rPr>
        <w:t>проєктувати</w:t>
      </w:r>
      <w:proofErr w:type="spellEnd"/>
      <w:r w:rsidRPr="005339B8">
        <w:rPr>
          <w:rFonts w:ascii="Times New Roman" w:hAnsi="Times New Roman" w:cs="Times New Roman"/>
          <w:sz w:val="28"/>
          <w:szCs w:val="28"/>
          <w:lang w:val="uk-UA"/>
        </w:rPr>
        <w:t xml:space="preserve"> індивідуальні освітні траєкторії.</w:t>
      </w:r>
    </w:p>
    <w:p w14:paraId="672D4E5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Обов’язкове залучення різноманітних видів неформальної освіти до індивідуальних планів підготовки є дієвим механізмом підвищення кваліфікації майбутніх вчителів іноземних мов. Освітній процес має </w:t>
      </w:r>
      <w:r w:rsidRPr="005339B8">
        <w:rPr>
          <w:rFonts w:ascii="Times New Roman" w:hAnsi="Times New Roman" w:cs="Times New Roman"/>
          <w:sz w:val="28"/>
          <w:szCs w:val="28"/>
          <w:lang w:val="uk-UA"/>
        </w:rPr>
        <w:lastRenderedPageBreak/>
        <w:t>базуватися на принципах гнучкості та варіативності навчальних завдань. Педагогічна технологія підготовки майбутнього вчителя передбачає комплексне та системне поєднання цілей, форм, методів і засобів навчання, що виходить за межі суто аудиторних занять.</w:t>
      </w:r>
    </w:p>
    <w:p w14:paraId="5023C256" w14:textId="77777777" w:rsidR="00F75067" w:rsidRPr="005339B8" w:rsidRDefault="00F75067" w:rsidP="00F75067">
      <w:pPr>
        <w:spacing w:after="0" w:line="360" w:lineRule="auto"/>
        <w:ind w:firstLine="720"/>
        <w:jc w:val="both"/>
        <w:rPr>
          <w:rFonts w:ascii="Times New Roman" w:hAnsi="Times New Roman" w:cs="Times New Roman"/>
          <w:spacing w:val="-9"/>
          <w:sz w:val="28"/>
          <w:szCs w:val="28"/>
          <w:shd w:val="clear" w:color="auto" w:fill="FFFFFF"/>
          <w:lang w:val="uk-UA"/>
        </w:rPr>
      </w:pPr>
      <w:r w:rsidRPr="005339B8">
        <w:rPr>
          <w:rFonts w:ascii="Times New Roman" w:hAnsi="Times New Roman" w:cs="Times New Roman"/>
          <w:sz w:val="28"/>
          <w:szCs w:val="28"/>
          <w:lang w:val="uk-UA"/>
        </w:rPr>
        <w:t xml:space="preserve">Під час опанування освітнього компонента «Практика усного і писемного мовлення» з метою підвищення рівня володіння англійською мовою майбутнім учителям іноземної мови було запропоновано в межах годин на самостійну роботу з курсу використати можливості опанування іноземною мовою при спілкуванні з носіями мови. Здобувачам освіти з експериментальної групи було запропоновано покращити свій рівень іноземної, спілкуючись з учасниками курсів Розмовного клубу з англійської мови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pacing w:val="-9"/>
          <w:sz w:val="28"/>
          <w:szCs w:val="28"/>
          <w:shd w:val="clear" w:color="auto" w:fill="FFFFFF"/>
          <w:lang w:val="uk-UA"/>
        </w:rPr>
        <w:t>Speaking</w:t>
      </w:r>
      <w:proofErr w:type="spellEnd"/>
      <w:r w:rsidRPr="005339B8">
        <w:rPr>
          <w:rFonts w:ascii="Times New Roman" w:hAnsi="Times New Roman" w:cs="Times New Roman"/>
          <w:spacing w:val="-9"/>
          <w:sz w:val="28"/>
          <w:szCs w:val="28"/>
          <w:shd w:val="clear" w:color="auto" w:fill="FFFFFF"/>
          <w:lang w:val="uk-UA"/>
        </w:rPr>
        <w:t xml:space="preserve"> </w:t>
      </w:r>
      <w:proofErr w:type="spellStart"/>
      <w:r w:rsidRPr="005339B8">
        <w:rPr>
          <w:rFonts w:ascii="Times New Roman" w:hAnsi="Times New Roman" w:cs="Times New Roman"/>
          <w:spacing w:val="-9"/>
          <w:sz w:val="28"/>
          <w:szCs w:val="28"/>
          <w:shd w:val="clear" w:color="auto" w:fill="FFFFFF"/>
          <w:lang w:val="uk-UA"/>
        </w:rPr>
        <w:t>Club</w:t>
      </w:r>
      <w:proofErr w:type="spellEnd"/>
      <w:r w:rsidRPr="005339B8">
        <w:rPr>
          <w:rFonts w:ascii="Times New Roman" w:hAnsi="Times New Roman" w:cs="Times New Roman"/>
          <w:spacing w:val="-9"/>
          <w:sz w:val="28"/>
          <w:szCs w:val="28"/>
          <w:shd w:val="clear" w:color="auto" w:fill="FFFFFF"/>
          <w:lang w:val="uk-UA"/>
        </w:rPr>
        <w:t xml:space="preserve"> [https://englishempire.com.ua/courses/speakingclub/].</w:t>
      </w:r>
    </w:p>
    <w:p w14:paraId="06E34FD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Курс побудований на заняттях, що будуються на діалогах, рольових іграх і міжкультурній комунікації. Передбачається індивідуальний підхід до кожного учасника Клубу. Навчання відбувається за чотирма напрямами: лексика, говоріння, читання й аудіювання.</w:t>
      </w:r>
    </w:p>
    <w:p w14:paraId="5979879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Під час опрацювання теми «Лексика» на заняттях Клубу очікується формування умінь і навичок, зокрема поповнення словникового запасу: вивчення нових слів і виразів, розбір словосполучень і кліше, найбільш вживаних в неформальній та діловій комунікації, розпізнавання різних стилів формальності в лексиці: від неформальної розмови до офіційного стилю, використання сленгу і жаргону в робочих та неробочих ситуаціях, активне використання нових слів у діалогах та рольових іграх, обговорення актуальних тем і ділових ситуацій для застосування вивченої лексики на практиці, закріплення матеріалу за допомогою інтерактивних вправ і ігор. </w:t>
      </w:r>
    </w:p>
    <w:p w14:paraId="2654CD48" w14:textId="77777777" w:rsidR="00F75067" w:rsidRPr="005339B8" w:rsidRDefault="00F75067" w:rsidP="00F75067">
      <w:pPr>
        <w:shd w:val="clear" w:color="auto" w:fill="FFFFFF"/>
        <w:spacing w:after="0" w:line="360" w:lineRule="auto"/>
        <w:ind w:firstLine="720"/>
        <w:jc w:val="both"/>
        <w:textAlignment w:val="baseline"/>
        <w:rPr>
          <w:rFonts w:ascii="Times New Roman" w:eastAsia="Times New Roman" w:hAnsi="Times New Roman" w:cs="Times New Roman"/>
          <w:spacing w:val="-9"/>
          <w:sz w:val="28"/>
          <w:szCs w:val="28"/>
          <w:lang w:val="uk-UA" w:eastAsia="ru-RU"/>
        </w:rPr>
      </w:pPr>
      <w:r w:rsidRPr="005339B8">
        <w:rPr>
          <w:rFonts w:ascii="Times New Roman" w:hAnsi="Times New Roman" w:cs="Times New Roman"/>
          <w:sz w:val="28"/>
          <w:szCs w:val="28"/>
          <w:lang w:val="uk-UA"/>
        </w:rPr>
        <w:t xml:space="preserve">На заняттях з теми «Говоріння» відбувається закріплення умінь і навичок, набутих під час вивчення академічного освітнього компонента «Практика усного і писемного мовлення», зокрема розвиток впевненості у володінні усної мови через практику діалогів і монологів, тренування навичок вимови та інтонації, практика тематичної лексики та виразів для </w:t>
      </w:r>
      <w:r w:rsidRPr="005339B8">
        <w:rPr>
          <w:rFonts w:ascii="Times New Roman" w:hAnsi="Times New Roman" w:cs="Times New Roman"/>
          <w:sz w:val="28"/>
          <w:szCs w:val="28"/>
          <w:lang w:val="uk-UA"/>
        </w:rPr>
        <w:lastRenderedPageBreak/>
        <w:t>повсякденного спілкування в робочому середовищі, практика спілкування по телефону та участі в відеоконференціях англійською, розвиток гнучких навичок: комунікація, критичне мислення, вміння вирішувати конфлікти, рольові ігри та симуляції для вдосконалення комунікативних навичок, обговорення тематичних матеріалів для розширення словникового запасу та покращення володіння мовою. Навички читання удосконалюються у блоці «Читання», зокрема це: п</w:t>
      </w:r>
      <w:r w:rsidRPr="005339B8">
        <w:rPr>
          <w:rFonts w:ascii="Times New Roman" w:eastAsia="Times New Roman" w:hAnsi="Times New Roman" w:cs="Times New Roman"/>
          <w:spacing w:val="-9"/>
          <w:sz w:val="28"/>
          <w:szCs w:val="28"/>
          <w:lang w:val="uk-UA" w:eastAsia="ru-RU"/>
        </w:rPr>
        <w:t>рактика читання і аналізу різноманітних текстів (статті, новини, бізнес-література), техніки сканування тексту для швидкого пошуку потрібної інформації, розвиток навичок критичного мислення при читанні аргументованих текстів, обговорення і аналіз актуальних загальних та ділових тем і ситуацій через читання спеціально підібраних матеріалів, домашні завдання для самостійної практики читання та закріплення вивченого матеріалу.</w:t>
      </w:r>
    </w:p>
    <w:p w14:paraId="1E5419E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Тематичний блок «Аудіювання» вдосконалює навички розуміння мови носіїв при різній швидкості і рівнях складності, навички сприйняття на слух автентичних </w:t>
      </w:r>
      <w:proofErr w:type="spellStart"/>
      <w:r w:rsidRPr="005339B8">
        <w:rPr>
          <w:rFonts w:ascii="Times New Roman" w:hAnsi="Times New Roman" w:cs="Times New Roman"/>
          <w:sz w:val="28"/>
          <w:szCs w:val="28"/>
          <w:lang w:val="uk-UA"/>
        </w:rPr>
        <w:t>аудіоматеріалів</w:t>
      </w:r>
      <w:proofErr w:type="spellEnd"/>
      <w:r w:rsidRPr="005339B8">
        <w:rPr>
          <w:rFonts w:ascii="Times New Roman" w:hAnsi="Times New Roman" w:cs="Times New Roman"/>
          <w:sz w:val="28"/>
          <w:szCs w:val="28"/>
          <w:lang w:val="uk-UA"/>
        </w:rPr>
        <w:t>: інтерв’ю, діалоги, лекції, подкасти і новини, практику здобуття основної інформації з аудіо джерел, навчається стратегіям прослуховування та визначення ключової інформації, розвиває навички розпізнавання та розуміння ключових акцентів, аналізує й обговорює зміст прослуханих матеріалів для покращення сприйняття інформації тощо.</w:t>
      </w:r>
    </w:p>
    <w:p w14:paraId="1B73599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Розмовний клуб з англійської мови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Speaking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Club</w:t>
      </w:r>
      <w:proofErr w:type="spellEnd"/>
      <w:r w:rsidRPr="005339B8">
        <w:rPr>
          <w:rFonts w:ascii="Times New Roman" w:hAnsi="Times New Roman" w:cs="Times New Roman"/>
          <w:sz w:val="28"/>
          <w:szCs w:val="28"/>
          <w:lang w:val="uk-UA"/>
        </w:rPr>
        <w:t xml:space="preserve"> дає можливість зануритися здобувачам освіти-майбутнім учителям іноземних мов в активне професійне середовище й сформувати готовність до обміну досвідом, самовираження й самореалізація відбуваються через конкретні форми неформального навчання. Результатом навчання на курсах стане уміння впевнено та вільно спілкуватися в діловому середовищі з колегами, клієнтами та партнерами, розширення словникового запасу, включаючи спеціалізовану лексику для бізнес-комунікації, </w:t>
      </w:r>
      <w:proofErr w:type="spellStart"/>
      <w:r w:rsidRPr="005339B8">
        <w:rPr>
          <w:rFonts w:ascii="Times New Roman" w:hAnsi="Times New Roman" w:cs="Times New Roman"/>
          <w:sz w:val="28"/>
          <w:szCs w:val="28"/>
          <w:lang w:val="uk-UA"/>
        </w:rPr>
        <w:t>проєктної</w:t>
      </w:r>
      <w:proofErr w:type="spellEnd"/>
      <w:r w:rsidRPr="005339B8">
        <w:rPr>
          <w:rFonts w:ascii="Times New Roman" w:hAnsi="Times New Roman" w:cs="Times New Roman"/>
          <w:sz w:val="28"/>
          <w:szCs w:val="28"/>
          <w:lang w:val="uk-UA"/>
        </w:rPr>
        <w:t xml:space="preserve"> діяльності та професійної сфери, можливість проводити переговори та спілкуватися по телефону англійською мовою, адаптувати рівень формальності мови в залежності від ситуації та контексту комунікації, розуміти акценти, що полегшить взаємодію з </w:t>
      </w:r>
      <w:r w:rsidRPr="005339B8">
        <w:rPr>
          <w:rFonts w:ascii="Times New Roman" w:hAnsi="Times New Roman" w:cs="Times New Roman"/>
          <w:sz w:val="28"/>
          <w:szCs w:val="28"/>
          <w:lang w:val="uk-UA"/>
        </w:rPr>
        <w:lastRenderedPageBreak/>
        <w:t>міжнародними партнерами, критично аналізувати та обговорювати актуальні ділові та професійні теми, використовуючи англійську мову.</w:t>
      </w:r>
    </w:p>
    <w:p w14:paraId="33419E9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Тематичні блоки курсу Розмовного клубу з англійської мови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Speaking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Club</w:t>
      </w:r>
      <w:proofErr w:type="spellEnd"/>
      <w:r w:rsidRPr="005339B8">
        <w:rPr>
          <w:rFonts w:ascii="Times New Roman" w:hAnsi="Times New Roman" w:cs="Times New Roman"/>
          <w:sz w:val="28"/>
          <w:szCs w:val="28"/>
          <w:lang w:val="uk-UA"/>
        </w:rPr>
        <w:t xml:space="preserve"> є аналогічними тематичних блоків з освітнього компонента «Практика усного і писемного мовлення», що дозволило зарахувати результати тестового контролю з онлайн-курсу як самостійну роботу. </w:t>
      </w:r>
    </w:p>
    <w:p w14:paraId="776D2C44" w14:textId="77777777" w:rsidR="00F75067" w:rsidRPr="005339B8" w:rsidRDefault="00F75067" w:rsidP="00F75067">
      <w:pPr>
        <w:spacing w:after="0" w:line="360" w:lineRule="auto"/>
        <w:ind w:firstLine="720"/>
        <w:jc w:val="both"/>
        <w:rPr>
          <w:rStyle w:val="dont-break-out"/>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Під час опанування матеріалів курсу Розмовного клубу з англійської мови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Speaking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Club</w:t>
      </w:r>
      <w:proofErr w:type="spellEnd"/>
      <w:r w:rsidRPr="005339B8">
        <w:rPr>
          <w:rFonts w:ascii="Times New Roman" w:hAnsi="Times New Roman" w:cs="Times New Roman"/>
          <w:sz w:val="28"/>
          <w:szCs w:val="28"/>
          <w:lang w:val="uk-UA"/>
        </w:rPr>
        <w:t xml:space="preserve"> майбутні учителі іноземних мов мали можливість закріпити отримані знання, уміння й навички під час занять з освітнього компонента «Практика усного і писемного мовлення», а й потрапити в інше освітнє середовище, набути практику сприйняття мовлення іншої людини. Після проходження курсу згідно «</w:t>
      </w:r>
      <w:r w:rsidRPr="005339B8">
        <w:rPr>
          <w:rStyle w:val="dont-break-out"/>
          <w:rFonts w:ascii="Times New Roman" w:hAnsi="Times New Roman" w:cs="Times New Roman"/>
          <w:sz w:val="28"/>
          <w:szCs w:val="28"/>
          <w:lang w:val="uk-UA"/>
        </w:rPr>
        <w:t xml:space="preserve">Положення про порядок визнання результатів навчання, здобутих шляхом формальної, неформальної та/або </w:t>
      </w:r>
      <w:proofErr w:type="spellStart"/>
      <w:r w:rsidRPr="005339B8">
        <w:rPr>
          <w:rStyle w:val="dont-break-out"/>
          <w:rFonts w:ascii="Times New Roman" w:hAnsi="Times New Roman" w:cs="Times New Roman"/>
          <w:sz w:val="28"/>
          <w:szCs w:val="28"/>
          <w:lang w:val="uk-UA"/>
        </w:rPr>
        <w:t>інформальної</w:t>
      </w:r>
      <w:proofErr w:type="spellEnd"/>
      <w:r w:rsidRPr="005339B8">
        <w:rPr>
          <w:rStyle w:val="dont-break-out"/>
          <w:rFonts w:ascii="Times New Roman" w:hAnsi="Times New Roman" w:cs="Times New Roman"/>
          <w:sz w:val="28"/>
          <w:szCs w:val="28"/>
          <w:lang w:val="uk-UA"/>
        </w:rPr>
        <w:t xml:space="preserve"> освіти в ДЗ «Луганський національний університет імені Тараса Шевченка» [] результати були враховані під час підведення підсумків. Таким чином, здобувачі освіти не лише отримали визнання результатів, набутих під час отримання неформальної освіти, а й підвищили свій рівень володіння іноземною мовою, що стало важливим мотиваційним стимулом до подальшого використання засобів неформальної освіти під час навчання.</w:t>
      </w:r>
    </w:p>
    <w:p w14:paraId="324815C1"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С. Сисоєва обґрунтовує зв’язок людської діяльності з внутрішніми мотивами й потребами особистості: «</w:t>
      </w:r>
      <w:proofErr w:type="spellStart"/>
      <w:r w:rsidRPr="005339B8">
        <w:rPr>
          <w:rFonts w:ascii="Times New Roman" w:hAnsi="Times New Roman" w:cs="Times New Roman"/>
          <w:sz w:val="28"/>
          <w:szCs w:val="28"/>
          <w:lang w:val="uk-UA" w:eastAsia="ru-RU"/>
        </w:rPr>
        <w:t>Джepeла</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aктивнocтi</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бiльшicть</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пpaктикiв</w:t>
      </w:r>
      <w:proofErr w:type="spellEnd"/>
      <w:r w:rsidRPr="005339B8">
        <w:rPr>
          <w:rFonts w:ascii="Times New Roman" w:hAnsi="Times New Roman" w:cs="Times New Roman"/>
          <w:sz w:val="28"/>
          <w:szCs w:val="28"/>
          <w:lang w:val="uk-UA" w:eastAsia="ru-RU"/>
        </w:rPr>
        <w:t xml:space="preserve"> i </w:t>
      </w:r>
      <w:proofErr w:type="spellStart"/>
      <w:r w:rsidRPr="005339B8">
        <w:rPr>
          <w:rFonts w:ascii="Times New Roman" w:hAnsi="Times New Roman" w:cs="Times New Roman"/>
          <w:sz w:val="28"/>
          <w:szCs w:val="28"/>
          <w:lang w:val="uk-UA" w:eastAsia="ru-RU"/>
        </w:rPr>
        <w:t>тeopeтикiв</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шукaють</w:t>
      </w:r>
      <w:proofErr w:type="spellEnd"/>
      <w:r w:rsidRPr="005339B8">
        <w:rPr>
          <w:rFonts w:ascii="Times New Roman" w:hAnsi="Times New Roman" w:cs="Times New Roman"/>
          <w:sz w:val="28"/>
          <w:szCs w:val="28"/>
          <w:lang w:val="uk-UA" w:eastAsia="ru-RU"/>
        </w:rPr>
        <w:t xml:space="preserve"> у </w:t>
      </w:r>
      <w:proofErr w:type="spellStart"/>
      <w:r w:rsidRPr="005339B8">
        <w:rPr>
          <w:rFonts w:ascii="Times New Roman" w:hAnsi="Times New Roman" w:cs="Times New Roman"/>
          <w:sz w:val="28"/>
          <w:szCs w:val="28"/>
          <w:lang w:val="uk-UA" w:eastAsia="ru-RU"/>
        </w:rPr>
        <w:t>caмiй</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людинi</w:t>
      </w:r>
      <w:proofErr w:type="spellEnd"/>
      <w:r w:rsidRPr="005339B8">
        <w:rPr>
          <w:rFonts w:ascii="Times New Roman" w:hAnsi="Times New Roman" w:cs="Times New Roman"/>
          <w:sz w:val="28"/>
          <w:szCs w:val="28"/>
          <w:lang w:val="uk-UA" w:eastAsia="ru-RU"/>
        </w:rPr>
        <w:t xml:space="preserve">, її </w:t>
      </w:r>
      <w:proofErr w:type="spellStart"/>
      <w:r w:rsidRPr="005339B8">
        <w:rPr>
          <w:rFonts w:ascii="Times New Roman" w:hAnsi="Times New Roman" w:cs="Times New Roman"/>
          <w:sz w:val="28"/>
          <w:szCs w:val="28"/>
          <w:lang w:val="uk-UA" w:eastAsia="ru-RU"/>
        </w:rPr>
        <w:t>мoтивax</w:t>
      </w:r>
      <w:proofErr w:type="spellEnd"/>
      <w:r w:rsidRPr="005339B8">
        <w:rPr>
          <w:rFonts w:ascii="Times New Roman" w:hAnsi="Times New Roman" w:cs="Times New Roman"/>
          <w:sz w:val="28"/>
          <w:szCs w:val="28"/>
          <w:lang w:val="uk-UA" w:eastAsia="ru-RU"/>
        </w:rPr>
        <w:t xml:space="preserve"> i </w:t>
      </w:r>
      <w:proofErr w:type="spellStart"/>
      <w:r w:rsidRPr="005339B8">
        <w:rPr>
          <w:rFonts w:ascii="Times New Roman" w:hAnsi="Times New Roman" w:cs="Times New Roman"/>
          <w:sz w:val="28"/>
          <w:szCs w:val="28"/>
          <w:lang w:val="uk-UA" w:eastAsia="ru-RU"/>
        </w:rPr>
        <w:t>пoтpeбax</w:t>
      </w:r>
      <w:proofErr w:type="spellEnd"/>
      <w:r w:rsidRPr="005339B8">
        <w:rPr>
          <w:rFonts w:ascii="Times New Roman" w:hAnsi="Times New Roman" w:cs="Times New Roman"/>
          <w:sz w:val="28"/>
          <w:szCs w:val="28"/>
          <w:lang w:val="uk-UA" w:eastAsia="ru-RU"/>
        </w:rPr>
        <w:t xml:space="preserve">. Інші </w:t>
      </w:r>
      <w:proofErr w:type="spellStart"/>
      <w:r w:rsidRPr="005339B8">
        <w:rPr>
          <w:rFonts w:ascii="Times New Roman" w:hAnsi="Times New Roman" w:cs="Times New Roman"/>
          <w:sz w:val="28"/>
          <w:szCs w:val="28"/>
          <w:lang w:val="uk-UA" w:eastAsia="ru-RU"/>
        </w:rPr>
        <w:t>дocлiдники</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шукaють</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джepeлa</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aктивнocтi</w:t>
      </w:r>
      <w:proofErr w:type="spellEnd"/>
      <w:r w:rsidRPr="005339B8">
        <w:rPr>
          <w:rFonts w:ascii="Times New Roman" w:hAnsi="Times New Roman" w:cs="Times New Roman"/>
          <w:sz w:val="28"/>
          <w:szCs w:val="28"/>
          <w:lang w:val="uk-UA" w:eastAsia="ru-RU"/>
        </w:rPr>
        <w:t xml:space="preserve"> в </w:t>
      </w:r>
      <w:proofErr w:type="spellStart"/>
      <w:r w:rsidRPr="005339B8">
        <w:rPr>
          <w:rFonts w:ascii="Times New Roman" w:hAnsi="Times New Roman" w:cs="Times New Roman"/>
          <w:sz w:val="28"/>
          <w:szCs w:val="28"/>
          <w:lang w:val="uk-UA" w:eastAsia="ru-RU"/>
        </w:rPr>
        <w:t>пpиpoднoму</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cepeдoвищi</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щo</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oтoчує</w:t>
      </w:r>
      <w:proofErr w:type="spellEnd"/>
      <w:r w:rsidRPr="005339B8">
        <w:rPr>
          <w:rFonts w:ascii="Times New Roman" w:hAnsi="Times New Roman" w:cs="Times New Roman"/>
          <w:sz w:val="28"/>
          <w:szCs w:val="28"/>
          <w:lang w:val="uk-UA" w:eastAsia="ru-RU"/>
        </w:rPr>
        <w:t xml:space="preserve"> людину, i </w:t>
      </w:r>
      <w:proofErr w:type="spellStart"/>
      <w:r w:rsidRPr="005339B8">
        <w:rPr>
          <w:rFonts w:ascii="Times New Roman" w:hAnsi="Times New Roman" w:cs="Times New Roman"/>
          <w:sz w:val="28"/>
          <w:szCs w:val="28"/>
          <w:lang w:val="uk-UA" w:eastAsia="ru-RU"/>
        </w:rPr>
        <w:t>poзглядaють</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фaктopи</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щo</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cтимулюють</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aктивнicть</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учacникiв</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нaвчaльнoгo</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пpoцecу</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Дo</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тaкиx</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фaктopiв</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зoкpeмa</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вiднocять</w:t>
      </w:r>
      <w:proofErr w:type="spellEnd"/>
      <w:r w:rsidRPr="005339B8">
        <w:rPr>
          <w:rFonts w:ascii="Times New Roman" w:hAnsi="Times New Roman" w:cs="Times New Roman"/>
          <w:sz w:val="28"/>
          <w:szCs w:val="28"/>
          <w:lang w:val="uk-UA" w:eastAsia="ru-RU"/>
        </w:rPr>
        <w:t xml:space="preserve">: 1) </w:t>
      </w:r>
      <w:proofErr w:type="spellStart"/>
      <w:r w:rsidRPr="005339B8">
        <w:rPr>
          <w:rFonts w:ascii="Times New Roman" w:hAnsi="Times New Roman" w:cs="Times New Roman"/>
          <w:sz w:val="28"/>
          <w:szCs w:val="28"/>
          <w:lang w:val="uk-UA" w:eastAsia="ru-RU"/>
        </w:rPr>
        <w:t>пiзнaвaльний</w:t>
      </w:r>
      <w:proofErr w:type="spellEnd"/>
      <w:r w:rsidRPr="005339B8">
        <w:rPr>
          <w:rFonts w:ascii="Times New Roman" w:hAnsi="Times New Roman" w:cs="Times New Roman"/>
          <w:sz w:val="28"/>
          <w:szCs w:val="28"/>
          <w:lang w:val="uk-UA" w:eastAsia="ru-RU"/>
        </w:rPr>
        <w:t xml:space="preserve"> i </w:t>
      </w:r>
      <w:proofErr w:type="spellStart"/>
      <w:r w:rsidRPr="005339B8">
        <w:rPr>
          <w:rFonts w:ascii="Times New Roman" w:hAnsi="Times New Roman" w:cs="Times New Roman"/>
          <w:sz w:val="28"/>
          <w:szCs w:val="28"/>
          <w:lang w:val="uk-UA" w:eastAsia="ru-RU"/>
        </w:rPr>
        <w:t>пpoфeciйний</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iнтepec</w:t>
      </w:r>
      <w:proofErr w:type="spellEnd"/>
      <w:r w:rsidRPr="005339B8">
        <w:rPr>
          <w:rFonts w:ascii="Times New Roman" w:hAnsi="Times New Roman" w:cs="Times New Roman"/>
          <w:sz w:val="28"/>
          <w:szCs w:val="28"/>
          <w:lang w:val="uk-UA" w:eastAsia="ru-RU"/>
        </w:rPr>
        <w:t xml:space="preserve">; 2) </w:t>
      </w:r>
      <w:proofErr w:type="spellStart"/>
      <w:r w:rsidRPr="005339B8">
        <w:rPr>
          <w:rFonts w:ascii="Times New Roman" w:hAnsi="Times New Roman" w:cs="Times New Roman"/>
          <w:sz w:val="28"/>
          <w:szCs w:val="28"/>
          <w:lang w:val="uk-UA" w:eastAsia="ru-RU"/>
        </w:rPr>
        <w:t>твopчий</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xapaктep</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нaвчaльнo-пiзнaвaльнoї</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дiяльнocтi</w:t>
      </w:r>
      <w:proofErr w:type="spellEnd"/>
      <w:r w:rsidRPr="005339B8">
        <w:rPr>
          <w:rFonts w:ascii="Times New Roman" w:hAnsi="Times New Roman" w:cs="Times New Roman"/>
          <w:sz w:val="28"/>
          <w:szCs w:val="28"/>
          <w:lang w:val="uk-UA" w:eastAsia="ru-RU"/>
        </w:rPr>
        <w:t xml:space="preserve">; 3) </w:t>
      </w:r>
      <w:proofErr w:type="spellStart"/>
      <w:r w:rsidRPr="005339B8">
        <w:rPr>
          <w:rFonts w:ascii="Times New Roman" w:hAnsi="Times New Roman" w:cs="Times New Roman"/>
          <w:sz w:val="28"/>
          <w:szCs w:val="28"/>
          <w:lang w:val="uk-UA" w:eastAsia="ru-RU"/>
        </w:rPr>
        <w:t>змaгaльнicть</w:t>
      </w:r>
      <w:proofErr w:type="spellEnd"/>
      <w:r w:rsidRPr="005339B8">
        <w:rPr>
          <w:rFonts w:ascii="Times New Roman" w:hAnsi="Times New Roman" w:cs="Times New Roman"/>
          <w:sz w:val="28"/>
          <w:szCs w:val="28"/>
          <w:lang w:val="uk-UA" w:eastAsia="ru-RU"/>
        </w:rPr>
        <w:t xml:space="preserve">; 4) </w:t>
      </w:r>
      <w:proofErr w:type="spellStart"/>
      <w:r w:rsidRPr="005339B8">
        <w:rPr>
          <w:rFonts w:ascii="Times New Roman" w:hAnsi="Times New Roman" w:cs="Times New Roman"/>
          <w:sz w:val="28"/>
          <w:szCs w:val="28"/>
          <w:lang w:val="uk-UA" w:eastAsia="ru-RU"/>
        </w:rPr>
        <w:t>iгpoвий</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xapaктep</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пpoвeдeння</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зaнять</w:t>
      </w:r>
      <w:proofErr w:type="spellEnd"/>
      <w:r w:rsidRPr="005339B8">
        <w:rPr>
          <w:rFonts w:ascii="Times New Roman" w:hAnsi="Times New Roman" w:cs="Times New Roman"/>
          <w:sz w:val="28"/>
          <w:szCs w:val="28"/>
          <w:lang w:val="uk-UA" w:eastAsia="ru-RU"/>
        </w:rPr>
        <w:t xml:space="preserve">; 5) </w:t>
      </w:r>
      <w:proofErr w:type="spellStart"/>
      <w:r w:rsidRPr="005339B8">
        <w:rPr>
          <w:rFonts w:ascii="Times New Roman" w:hAnsi="Times New Roman" w:cs="Times New Roman"/>
          <w:sz w:val="28"/>
          <w:szCs w:val="28"/>
          <w:lang w:val="uk-UA" w:eastAsia="ru-RU"/>
        </w:rPr>
        <w:t>eмoцiйний</w:t>
      </w:r>
      <w:proofErr w:type="spellEnd"/>
      <w:r w:rsidRPr="005339B8">
        <w:rPr>
          <w:rFonts w:ascii="Times New Roman" w:hAnsi="Times New Roman" w:cs="Times New Roman"/>
          <w:sz w:val="28"/>
          <w:szCs w:val="28"/>
          <w:lang w:val="uk-UA" w:eastAsia="ru-RU"/>
        </w:rPr>
        <w:t xml:space="preserve"> вплив </w:t>
      </w:r>
      <w:proofErr w:type="spellStart"/>
      <w:r w:rsidRPr="005339B8">
        <w:rPr>
          <w:rFonts w:ascii="Times New Roman" w:hAnsi="Times New Roman" w:cs="Times New Roman"/>
          <w:sz w:val="28"/>
          <w:szCs w:val="28"/>
          <w:lang w:val="uk-UA" w:eastAsia="ru-RU"/>
        </w:rPr>
        <w:t>вищeзгaдaниx</w:t>
      </w:r>
      <w:proofErr w:type="spellEnd"/>
      <w:r w:rsidRPr="005339B8">
        <w:rPr>
          <w:rFonts w:ascii="Times New Roman" w:hAnsi="Times New Roman" w:cs="Times New Roman"/>
          <w:sz w:val="28"/>
          <w:szCs w:val="28"/>
          <w:lang w:val="uk-UA" w:eastAsia="ru-RU"/>
        </w:rPr>
        <w:t xml:space="preserve"> </w:t>
      </w:r>
      <w:proofErr w:type="spellStart"/>
      <w:r w:rsidRPr="005339B8">
        <w:rPr>
          <w:rFonts w:ascii="Times New Roman" w:hAnsi="Times New Roman" w:cs="Times New Roman"/>
          <w:sz w:val="28"/>
          <w:szCs w:val="28"/>
          <w:lang w:val="uk-UA" w:eastAsia="ru-RU"/>
        </w:rPr>
        <w:t>фaктopiв</w:t>
      </w:r>
      <w:proofErr w:type="spellEnd"/>
      <w:r w:rsidRPr="005339B8">
        <w:rPr>
          <w:rFonts w:ascii="Times New Roman" w:eastAsia="Times New Roman" w:hAnsi="Times New Roman" w:cs="Times New Roman"/>
          <w:sz w:val="28"/>
          <w:szCs w:val="28"/>
          <w:lang w:val="uk-UA" w:eastAsia="ru-RU"/>
        </w:rPr>
        <w:t xml:space="preserve">» Сисоєва, с. 34. Завданням викладачів є викликати в майбутніх учителів іноземних мов бажання отримувати нові знання поза межами аудиторії. Під час проведення аудиторних занять під час діалогової </w:t>
      </w:r>
      <w:r w:rsidRPr="005339B8">
        <w:rPr>
          <w:rFonts w:ascii="Times New Roman" w:eastAsia="Times New Roman" w:hAnsi="Times New Roman" w:cs="Times New Roman"/>
          <w:sz w:val="28"/>
          <w:szCs w:val="28"/>
          <w:lang w:val="uk-UA" w:eastAsia="ru-RU"/>
        </w:rPr>
        <w:lastRenderedPageBreak/>
        <w:t xml:space="preserve">комунікації надавали здобувачам освіти інформацію про різні види неформальної освіти, створюючи передумови для використання засобів неформальної освіти з метою формування професійної компетентності майбутніх учителів іноземних мов. </w:t>
      </w:r>
    </w:p>
    <w:p w14:paraId="12775A11"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На думку С. </w:t>
      </w:r>
      <w:proofErr w:type="spellStart"/>
      <w:r w:rsidRPr="005339B8">
        <w:rPr>
          <w:rFonts w:ascii="Times New Roman" w:eastAsia="Times New Roman" w:hAnsi="Times New Roman" w:cs="Times New Roman"/>
          <w:sz w:val="28"/>
          <w:szCs w:val="28"/>
          <w:lang w:val="uk-UA" w:eastAsia="ru-RU"/>
        </w:rPr>
        <w:t>Сисоєвої</w:t>
      </w:r>
      <w:proofErr w:type="spellEnd"/>
      <w:r w:rsidRPr="005339B8">
        <w:rPr>
          <w:rFonts w:ascii="Times New Roman" w:eastAsia="Times New Roman" w:hAnsi="Times New Roman" w:cs="Times New Roman"/>
          <w:sz w:val="28"/>
          <w:szCs w:val="28"/>
          <w:lang w:val="uk-UA" w:eastAsia="ru-RU"/>
        </w:rPr>
        <w:t xml:space="preserve">, </w:t>
      </w:r>
      <w:r w:rsidRPr="005339B8">
        <w:rPr>
          <w:rFonts w:ascii="Times New Roman" w:hAnsi="Times New Roman" w:cs="Times New Roman"/>
          <w:sz w:val="28"/>
          <w:szCs w:val="28"/>
          <w:lang w:val="uk-UA"/>
        </w:rPr>
        <w:t>інтерактивне навчання дорослих є спільним пізнавальним процесом, який через діалог, взаємодію з навчальним середовищем та моделювання реальності забезпечує високу мотивацію і дає змогу здобути компетентності для практичного застосування набутого досвіду.</w:t>
      </w:r>
      <w:r w:rsidRPr="005339B8">
        <w:rPr>
          <w:rFonts w:ascii="Times New Roman" w:eastAsia="Times New Roman" w:hAnsi="Times New Roman" w:cs="Times New Roman"/>
          <w:sz w:val="28"/>
          <w:szCs w:val="28"/>
          <w:lang w:val="uk-UA" w:eastAsia="ru-RU"/>
        </w:rPr>
        <w:t xml:space="preserve"> Сучасне покоління здобувачів освіти перебуває в постійному русі, відчуває потребу в розвитку, тому завданням майстер-класів є «задоволення потреб молодих педагогів в безперервній освіті». </w:t>
      </w:r>
    </w:p>
    <w:p w14:paraId="07C7068F"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До видів </w:t>
      </w:r>
      <w:proofErr w:type="spellStart"/>
      <w:r w:rsidRPr="005339B8">
        <w:rPr>
          <w:rFonts w:ascii="Times New Roman" w:eastAsia="Times New Roman" w:hAnsi="Times New Roman" w:cs="Times New Roman"/>
          <w:sz w:val="28"/>
          <w:szCs w:val="28"/>
          <w:lang w:val="uk-UA" w:eastAsia="ru-RU"/>
        </w:rPr>
        <w:t>позааудиторної</w:t>
      </w:r>
      <w:proofErr w:type="spellEnd"/>
      <w:r w:rsidRPr="005339B8">
        <w:rPr>
          <w:rFonts w:ascii="Times New Roman" w:eastAsia="Times New Roman" w:hAnsi="Times New Roman" w:cs="Times New Roman"/>
          <w:sz w:val="28"/>
          <w:szCs w:val="28"/>
          <w:lang w:val="uk-UA" w:eastAsia="ru-RU"/>
        </w:rPr>
        <w:t xml:space="preserve"> роботи, який є формою роботи в неформальній освіті, відноситься віртуальний майстер-клас Завдяки інформаційним технологіям у майбутніх учителів іноземних мов є можливість отримувати нові знання і педагогічний досвід, усвідомити себе в професії учителя. Спостерігаючи за роботою учителів, становлення яких у професії вже відбулося, майбутні вчителі іноземних мов розвивають свій творчий потенціал: «форма розвитку творчого потенціалу молодих вчителів передбачає використання емпіричних методів: спостереження, вивчення документів та результатів діяльності вчителя-майстра, розробку дидактичних матеріалів для роботи у власній педагогічній діяльності» Розина, с. 8. З цією метою здобувачам освіти пропонувалося відвідати віртуальні майстер-класи, де вони бачили приклад роботи з учнями, рівень володіння іноземною мовою учителем іноземних мов, практику використання </w:t>
      </w:r>
      <w:proofErr w:type="spellStart"/>
      <w:r w:rsidRPr="005339B8">
        <w:rPr>
          <w:rFonts w:ascii="Times New Roman" w:eastAsia="Times New Roman" w:hAnsi="Times New Roman" w:cs="Times New Roman"/>
          <w:sz w:val="28"/>
          <w:szCs w:val="28"/>
          <w:lang w:val="uk-UA" w:eastAsia="ru-RU"/>
        </w:rPr>
        <w:t>методик</w:t>
      </w:r>
      <w:proofErr w:type="spellEnd"/>
      <w:r w:rsidRPr="005339B8">
        <w:rPr>
          <w:rFonts w:ascii="Times New Roman" w:eastAsia="Times New Roman" w:hAnsi="Times New Roman" w:cs="Times New Roman"/>
          <w:sz w:val="28"/>
          <w:szCs w:val="28"/>
          <w:lang w:val="uk-UA" w:eastAsia="ru-RU"/>
        </w:rPr>
        <w:t xml:space="preserve"> навчання іноземній мові.</w:t>
      </w:r>
    </w:p>
    <w:p w14:paraId="79536141"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Ми використовуємо визначення дефініції «майстер-клас» дослідницею Н. </w:t>
      </w:r>
      <w:proofErr w:type="spellStart"/>
      <w:r w:rsidRPr="005339B8">
        <w:rPr>
          <w:rFonts w:ascii="Times New Roman" w:eastAsia="Times New Roman" w:hAnsi="Times New Roman" w:cs="Times New Roman"/>
          <w:sz w:val="28"/>
          <w:szCs w:val="28"/>
          <w:lang w:val="uk-UA" w:eastAsia="ru-RU"/>
        </w:rPr>
        <w:t>Розіною</w:t>
      </w:r>
      <w:proofErr w:type="spellEnd"/>
      <w:r w:rsidRPr="005339B8">
        <w:rPr>
          <w:rFonts w:ascii="Times New Roman" w:eastAsia="Times New Roman" w:hAnsi="Times New Roman" w:cs="Times New Roman"/>
          <w:sz w:val="28"/>
          <w:szCs w:val="28"/>
          <w:lang w:val="uk-UA" w:eastAsia="ru-RU"/>
        </w:rPr>
        <w:t xml:space="preserve">, яка визначає майстер-клас як «сучасна форма проведення навчального тренінгу для відпрацювання практичних навичок за різними методиками і технологіями з метою підвищення професійного рівня та обміну </w:t>
      </w:r>
      <w:r w:rsidRPr="005339B8">
        <w:rPr>
          <w:rFonts w:ascii="Times New Roman" w:eastAsia="Times New Roman" w:hAnsi="Times New Roman" w:cs="Times New Roman"/>
          <w:sz w:val="28"/>
          <w:szCs w:val="28"/>
          <w:lang w:val="uk-UA" w:eastAsia="ru-RU"/>
        </w:rPr>
        <w:lastRenderedPageBreak/>
        <w:t xml:space="preserve">передовим досвідом учасників, розширення кругозору та залучення до новітніх областей знання» </w:t>
      </w:r>
      <w:proofErr w:type="spellStart"/>
      <w:r w:rsidRPr="005339B8">
        <w:rPr>
          <w:rFonts w:ascii="Times New Roman" w:eastAsia="Times New Roman" w:hAnsi="Times New Roman" w:cs="Times New Roman"/>
          <w:sz w:val="28"/>
          <w:szCs w:val="28"/>
          <w:lang w:val="uk-UA" w:eastAsia="ru-RU"/>
        </w:rPr>
        <w:t>Розіна</w:t>
      </w:r>
      <w:proofErr w:type="spellEnd"/>
      <w:r w:rsidRPr="005339B8">
        <w:rPr>
          <w:rFonts w:ascii="Times New Roman" w:eastAsia="Times New Roman" w:hAnsi="Times New Roman" w:cs="Times New Roman"/>
          <w:sz w:val="28"/>
          <w:szCs w:val="28"/>
          <w:lang w:val="uk-UA" w:eastAsia="ru-RU"/>
        </w:rPr>
        <w:t xml:space="preserve">, с. 8. </w:t>
      </w:r>
    </w:p>
    <w:p w14:paraId="0EC6FB7E"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Особливістю залучення до майстер-класів майбутніх учителів іноземних мов є можливість їх спрямованості на міжнародний рівень. Здобувачам освіти-майбутнім учителям іноземних мов було запропоновано взяти участь у міжнародному </w:t>
      </w:r>
      <w:proofErr w:type="spellStart"/>
      <w:r w:rsidRPr="005339B8">
        <w:rPr>
          <w:rFonts w:ascii="Times New Roman" w:eastAsia="Times New Roman" w:hAnsi="Times New Roman" w:cs="Times New Roman"/>
          <w:sz w:val="28"/>
          <w:szCs w:val="28"/>
          <w:lang w:val="uk-UA" w:eastAsia="ru-RU"/>
        </w:rPr>
        <w:t>проєкті</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Virtual</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English</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Language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Educator</w:t>
      </w:r>
      <w:proofErr w:type="spellEnd"/>
      <w:r w:rsidRPr="005339B8">
        <w:rPr>
          <w:rFonts w:ascii="Times New Roman" w:eastAsia="Times New Roman" w:hAnsi="Times New Roman" w:cs="Times New Roman"/>
          <w:sz w:val="28"/>
          <w:szCs w:val="28"/>
          <w:lang w:val="uk-UA" w:eastAsia="ru-RU"/>
        </w:rPr>
        <w:t xml:space="preserve"> за підтримки та сприяння Посольства США в Україні, U.S. </w:t>
      </w:r>
      <w:proofErr w:type="spellStart"/>
      <w:r w:rsidRPr="005339B8">
        <w:rPr>
          <w:rFonts w:ascii="Times New Roman" w:eastAsia="Times New Roman" w:hAnsi="Times New Roman" w:cs="Times New Roman"/>
          <w:sz w:val="28"/>
          <w:szCs w:val="28"/>
          <w:lang w:val="uk-UA" w:eastAsia="ru-RU"/>
        </w:rPr>
        <w:t>Embassy</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in</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Ukraine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Regional</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English</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Language</w:t>
      </w:r>
      <w:proofErr w:type="spellEnd"/>
      <w:r w:rsidRPr="005339B8">
        <w:rPr>
          <w:rFonts w:ascii="Times New Roman" w:eastAsia="Times New Roman" w:hAnsi="Times New Roman" w:cs="Times New Roman"/>
          <w:sz w:val="28"/>
          <w:szCs w:val="28"/>
          <w:lang w:val="uk-UA" w:eastAsia="ru-RU"/>
        </w:rPr>
        <w:t xml:space="preserve"> Office.</w:t>
      </w:r>
    </w:p>
    <w:p w14:paraId="02AAD470"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Зазначений </w:t>
      </w:r>
      <w:proofErr w:type="spellStart"/>
      <w:r w:rsidRPr="005339B8">
        <w:rPr>
          <w:rFonts w:ascii="Times New Roman" w:eastAsia="Times New Roman" w:hAnsi="Times New Roman" w:cs="Times New Roman"/>
          <w:sz w:val="28"/>
          <w:szCs w:val="28"/>
          <w:lang w:val="uk-UA" w:eastAsia="ru-RU"/>
        </w:rPr>
        <w:t>проєкт</w:t>
      </w:r>
      <w:proofErr w:type="spellEnd"/>
      <w:r w:rsidRPr="005339B8">
        <w:rPr>
          <w:rFonts w:ascii="Times New Roman" w:eastAsia="Times New Roman" w:hAnsi="Times New Roman" w:cs="Times New Roman"/>
          <w:sz w:val="28"/>
          <w:szCs w:val="28"/>
          <w:lang w:val="uk-UA" w:eastAsia="ru-RU"/>
        </w:rPr>
        <w:t xml:space="preserve"> спрямований на реформування та інтернаціоналізацію системи вищої освіти України шляхом інтеграції передового міжнародного досвіду в освітній процес. Ініціатива передбачає залучення висококваліфікованих науково-педагогічних працівників зі Сполучених Штатів Америки до аудиторної та </w:t>
      </w:r>
      <w:proofErr w:type="spellStart"/>
      <w:r w:rsidRPr="005339B8">
        <w:rPr>
          <w:rFonts w:ascii="Times New Roman" w:eastAsia="Times New Roman" w:hAnsi="Times New Roman" w:cs="Times New Roman"/>
          <w:sz w:val="28"/>
          <w:szCs w:val="28"/>
          <w:lang w:val="uk-UA" w:eastAsia="ru-RU"/>
        </w:rPr>
        <w:t>позааудиторної</w:t>
      </w:r>
      <w:proofErr w:type="spellEnd"/>
      <w:r w:rsidRPr="005339B8">
        <w:rPr>
          <w:rFonts w:ascii="Times New Roman" w:eastAsia="Times New Roman" w:hAnsi="Times New Roman" w:cs="Times New Roman"/>
          <w:sz w:val="28"/>
          <w:szCs w:val="28"/>
          <w:lang w:val="uk-UA" w:eastAsia="ru-RU"/>
        </w:rPr>
        <w:t xml:space="preserve"> роботи у закладах вищої освіти. Запрошені фахівці спеціалізуються на методиці викладання англійської мови як іноземної (TESOL). Дистанційна діяльність експертів орієнтована на інтенсифікацію </w:t>
      </w:r>
      <w:proofErr w:type="spellStart"/>
      <w:r w:rsidRPr="005339B8">
        <w:rPr>
          <w:rFonts w:ascii="Times New Roman" w:eastAsia="Times New Roman" w:hAnsi="Times New Roman" w:cs="Times New Roman"/>
          <w:sz w:val="28"/>
          <w:szCs w:val="28"/>
          <w:lang w:val="uk-UA" w:eastAsia="ru-RU"/>
        </w:rPr>
        <w:t>мовної</w:t>
      </w:r>
      <w:proofErr w:type="spellEnd"/>
      <w:r w:rsidRPr="005339B8">
        <w:rPr>
          <w:rFonts w:ascii="Times New Roman" w:eastAsia="Times New Roman" w:hAnsi="Times New Roman" w:cs="Times New Roman"/>
          <w:sz w:val="28"/>
          <w:szCs w:val="28"/>
          <w:lang w:val="uk-UA" w:eastAsia="ru-RU"/>
        </w:rPr>
        <w:t xml:space="preserve"> підготовки здобувачів освіти та реалізацію завдань у сфері публічної дипломатії.</w:t>
      </w:r>
    </w:p>
    <w:p w14:paraId="6EA480FC"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Професор </w:t>
      </w:r>
      <w:proofErr w:type="spellStart"/>
      <w:r w:rsidRPr="005339B8">
        <w:rPr>
          <w:rFonts w:ascii="Times New Roman" w:eastAsia="Times New Roman" w:hAnsi="Times New Roman" w:cs="Times New Roman"/>
          <w:sz w:val="28"/>
          <w:szCs w:val="28"/>
          <w:lang w:val="uk-UA" w:eastAsia="ru-RU"/>
        </w:rPr>
        <w:t>Л’юіс</w:t>
      </w:r>
      <w:proofErr w:type="spellEnd"/>
      <w:r w:rsidRPr="005339B8">
        <w:rPr>
          <w:rFonts w:ascii="Times New Roman" w:eastAsia="Times New Roman" w:hAnsi="Times New Roman" w:cs="Times New Roman"/>
          <w:sz w:val="28"/>
          <w:szCs w:val="28"/>
          <w:lang w:val="uk-UA" w:eastAsia="ru-RU"/>
        </w:rPr>
        <w:t xml:space="preserve"> Т. </w:t>
      </w:r>
      <w:proofErr w:type="spellStart"/>
      <w:r w:rsidRPr="005339B8">
        <w:rPr>
          <w:rFonts w:ascii="Times New Roman" w:eastAsia="Times New Roman" w:hAnsi="Times New Roman" w:cs="Times New Roman"/>
          <w:sz w:val="28"/>
          <w:szCs w:val="28"/>
          <w:lang w:val="uk-UA" w:eastAsia="ru-RU"/>
        </w:rPr>
        <w:t>Доерті</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Lewis</w:t>
      </w:r>
      <w:proofErr w:type="spellEnd"/>
      <w:r w:rsidRPr="005339B8">
        <w:rPr>
          <w:rFonts w:ascii="Times New Roman" w:eastAsia="Times New Roman" w:hAnsi="Times New Roman" w:cs="Times New Roman"/>
          <w:sz w:val="28"/>
          <w:szCs w:val="28"/>
          <w:lang w:val="uk-UA" w:eastAsia="ru-RU"/>
        </w:rPr>
        <w:t xml:space="preserve"> T. </w:t>
      </w:r>
      <w:proofErr w:type="spellStart"/>
      <w:r w:rsidRPr="005339B8">
        <w:rPr>
          <w:rFonts w:ascii="Times New Roman" w:eastAsia="Times New Roman" w:hAnsi="Times New Roman" w:cs="Times New Roman"/>
          <w:sz w:val="28"/>
          <w:szCs w:val="28"/>
          <w:lang w:val="uk-UA" w:eastAsia="ru-RU"/>
        </w:rPr>
        <w:t>Daugherty</w:t>
      </w:r>
      <w:proofErr w:type="spellEnd"/>
      <w:r w:rsidRPr="005339B8">
        <w:rPr>
          <w:rFonts w:ascii="Times New Roman" w:eastAsia="Times New Roman" w:hAnsi="Times New Roman" w:cs="Times New Roman"/>
          <w:sz w:val="28"/>
          <w:szCs w:val="28"/>
          <w:lang w:val="uk-UA" w:eastAsia="ru-RU"/>
        </w:rPr>
        <w:t>) працював за таким навантаженням:</w:t>
      </w:r>
    </w:p>
    <w:p w14:paraId="37F53B83"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1) Практичний курс англійської мови – розвиток чотирьох видів мовленнєвої діяльності з пріоритетним застосуванням комунікативного підходу – 4 години на тиждень;</w:t>
      </w:r>
    </w:p>
    <w:p w14:paraId="55F8D3A6"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2) Американські студії – теоретико-практичний курс – 4 години на тиждень;</w:t>
      </w:r>
    </w:p>
    <w:p w14:paraId="45DC76F3"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3) Англомовний дискусійний клуб – форма неформальної освіти для стимулювання іншомовної комунікації – 2 години на тиждень.</w:t>
      </w:r>
    </w:p>
    <w:p w14:paraId="35CC147B"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Майбутні вчителі іноземних мов взяли активну участь у роботі </w:t>
      </w:r>
      <w:proofErr w:type="spellStart"/>
      <w:r w:rsidRPr="005339B8">
        <w:rPr>
          <w:rFonts w:ascii="Times New Roman" w:eastAsia="Times New Roman" w:hAnsi="Times New Roman" w:cs="Times New Roman"/>
          <w:sz w:val="28"/>
          <w:szCs w:val="28"/>
          <w:lang w:val="uk-UA" w:eastAsia="ru-RU"/>
        </w:rPr>
        <w:t>проєкту</w:t>
      </w:r>
      <w:proofErr w:type="spellEnd"/>
      <w:r w:rsidRPr="005339B8">
        <w:rPr>
          <w:rFonts w:ascii="Times New Roman" w:eastAsia="Times New Roman" w:hAnsi="Times New Roman" w:cs="Times New Roman"/>
          <w:sz w:val="28"/>
          <w:szCs w:val="28"/>
          <w:lang w:val="uk-UA" w:eastAsia="ru-RU"/>
        </w:rPr>
        <w:t xml:space="preserve">, отримали інформацію про особливості ведення бізнесу в США, інформаційну політику, </w:t>
      </w:r>
      <w:proofErr w:type="spellStart"/>
      <w:r w:rsidRPr="005339B8">
        <w:rPr>
          <w:rFonts w:ascii="Times New Roman" w:eastAsia="Times New Roman" w:hAnsi="Times New Roman" w:cs="Times New Roman"/>
          <w:sz w:val="28"/>
          <w:szCs w:val="28"/>
          <w:lang w:val="uk-UA" w:eastAsia="ru-RU"/>
        </w:rPr>
        <w:t>попрактикували</w:t>
      </w:r>
      <w:proofErr w:type="spellEnd"/>
      <w:r w:rsidRPr="005339B8">
        <w:rPr>
          <w:rFonts w:ascii="Times New Roman" w:eastAsia="Times New Roman" w:hAnsi="Times New Roman" w:cs="Times New Roman"/>
          <w:sz w:val="28"/>
          <w:szCs w:val="28"/>
          <w:lang w:val="uk-UA" w:eastAsia="ru-RU"/>
        </w:rPr>
        <w:t xml:space="preserve"> комунікацію англійською мовою з носієм мови.</w:t>
      </w:r>
    </w:p>
    <w:p w14:paraId="713A821B"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lastRenderedPageBreak/>
        <w:t>Прикладом у професійному становленні досить часто для майбутніх вчителів іноземних мов є молоді педагоги, які надають практичні поради й відповіді на питання, що стосуються професійної діяльності вчителя. На важливості обміну досвідом між майбутніми вчителями наголошує Н. </w:t>
      </w:r>
      <w:proofErr w:type="spellStart"/>
      <w:r w:rsidRPr="005339B8">
        <w:rPr>
          <w:rFonts w:ascii="Times New Roman" w:eastAsia="Times New Roman" w:hAnsi="Times New Roman" w:cs="Times New Roman"/>
          <w:sz w:val="28"/>
          <w:szCs w:val="28"/>
          <w:lang w:val="uk-UA" w:eastAsia="ru-RU"/>
        </w:rPr>
        <w:t>Розіна</w:t>
      </w:r>
      <w:proofErr w:type="spellEnd"/>
      <w:r w:rsidRPr="005339B8">
        <w:rPr>
          <w:rFonts w:ascii="Times New Roman" w:eastAsia="Times New Roman" w:hAnsi="Times New Roman" w:cs="Times New Roman"/>
          <w:sz w:val="28"/>
          <w:szCs w:val="28"/>
          <w:lang w:val="uk-UA" w:eastAsia="ru-RU"/>
        </w:rPr>
        <w:t xml:space="preserve">: «щоб стати справжнім майстром своєї справи молодому вчителю необхідно постійно вчитися, вчитися один у одного. І кращим мотивом для цього повинен стати </w:t>
      </w:r>
      <w:proofErr w:type="spellStart"/>
      <w:r w:rsidRPr="005339B8">
        <w:rPr>
          <w:rFonts w:ascii="Times New Roman" w:eastAsia="Times New Roman" w:hAnsi="Times New Roman" w:cs="Times New Roman"/>
          <w:sz w:val="28"/>
          <w:szCs w:val="28"/>
          <w:lang w:val="uk-UA" w:eastAsia="ru-RU"/>
        </w:rPr>
        <w:t>взаємообмін</w:t>
      </w:r>
      <w:proofErr w:type="spellEnd"/>
      <w:r w:rsidRPr="005339B8">
        <w:rPr>
          <w:rFonts w:ascii="Times New Roman" w:eastAsia="Times New Roman" w:hAnsi="Times New Roman" w:cs="Times New Roman"/>
          <w:sz w:val="28"/>
          <w:szCs w:val="28"/>
          <w:lang w:val="uk-UA" w:eastAsia="ru-RU"/>
        </w:rPr>
        <w:t xml:space="preserve"> професійним досвідом, </w:t>
      </w:r>
      <w:proofErr w:type="spellStart"/>
      <w:r w:rsidRPr="005339B8">
        <w:rPr>
          <w:rFonts w:ascii="Times New Roman" w:eastAsia="Times New Roman" w:hAnsi="Times New Roman" w:cs="Times New Roman"/>
          <w:sz w:val="28"/>
          <w:szCs w:val="28"/>
          <w:lang w:val="uk-UA" w:eastAsia="ru-RU"/>
        </w:rPr>
        <w:t>взаємонавчання</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взаємовдосконалення</w:t>
      </w:r>
      <w:proofErr w:type="spellEnd"/>
      <w:r w:rsidRPr="005339B8">
        <w:rPr>
          <w:rFonts w:ascii="Times New Roman" w:eastAsia="Times New Roman" w:hAnsi="Times New Roman" w:cs="Times New Roman"/>
          <w:sz w:val="28"/>
          <w:szCs w:val="28"/>
          <w:lang w:val="uk-UA" w:eastAsia="ru-RU"/>
        </w:rPr>
        <w:t xml:space="preserve"> своєї виховної та викладацької діяльності» </w:t>
      </w:r>
      <w:proofErr w:type="spellStart"/>
      <w:r w:rsidRPr="005339B8">
        <w:rPr>
          <w:rFonts w:ascii="Times New Roman" w:eastAsia="Times New Roman" w:hAnsi="Times New Roman" w:cs="Times New Roman"/>
          <w:sz w:val="28"/>
          <w:szCs w:val="28"/>
          <w:lang w:val="uk-UA" w:eastAsia="ru-RU"/>
        </w:rPr>
        <w:t>Розіна</w:t>
      </w:r>
      <w:proofErr w:type="spellEnd"/>
      <w:r w:rsidRPr="005339B8">
        <w:rPr>
          <w:rFonts w:ascii="Times New Roman" w:eastAsia="Times New Roman" w:hAnsi="Times New Roman" w:cs="Times New Roman"/>
          <w:sz w:val="28"/>
          <w:szCs w:val="28"/>
          <w:lang w:val="uk-UA" w:eastAsia="ru-RU"/>
        </w:rPr>
        <w:t>, с. 10. Інформаційним простором, де відбувається обмін досвідом і спілкування вчителів іноземних мов є такий вид неформальної освіти, як дискусійний форум. Під дискусійним форумом ми розуміємо вид спілкування, який передбачає «обмін думками зі своїми молодими колегами з певного педагогічного питання, вироблення самостійної позиції, сприяння уточненню своїх переконань і формуванню особистого погляду на світ» (за Н. </w:t>
      </w:r>
      <w:proofErr w:type="spellStart"/>
      <w:r w:rsidRPr="005339B8">
        <w:rPr>
          <w:rFonts w:ascii="Times New Roman" w:eastAsia="Times New Roman" w:hAnsi="Times New Roman" w:cs="Times New Roman"/>
          <w:sz w:val="28"/>
          <w:szCs w:val="28"/>
          <w:lang w:val="uk-UA" w:eastAsia="ru-RU"/>
        </w:rPr>
        <w:t>Розіною</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Розіна</w:t>
      </w:r>
      <w:proofErr w:type="spellEnd"/>
      <w:r w:rsidRPr="005339B8">
        <w:rPr>
          <w:rFonts w:ascii="Times New Roman" w:eastAsia="Times New Roman" w:hAnsi="Times New Roman" w:cs="Times New Roman"/>
          <w:sz w:val="28"/>
          <w:szCs w:val="28"/>
          <w:lang w:val="uk-UA" w:eastAsia="ru-RU"/>
        </w:rPr>
        <w:t>, с. 7. Про важливість дискусійних форумів у формуванні професійної компетентності майбутніх учителів говорить у своїх дослідженнях О. Абакумова. На її думку, с</w:t>
      </w:r>
      <w:r w:rsidRPr="005339B8">
        <w:rPr>
          <w:rFonts w:ascii="Times New Roman" w:hAnsi="Times New Roman" w:cs="Times New Roman"/>
          <w:sz w:val="28"/>
          <w:szCs w:val="28"/>
          <w:lang w:val="uk-UA"/>
        </w:rPr>
        <w:t xml:space="preserve">учасні Інтернет-ресурси (соціальні мережі, блоги, вікі) трансформують процес навчання: вони перетворюють його на спільну взаємодію, де користувачі не просто пасивно засвоюють інформацію, а </w:t>
      </w:r>
      <w:proofErr w:type="spellStart"/>
      <w:r w:rsidRPr="005339B8">
        <w:rPr>
          <w:rFonts w:ascii="Times New Roman" w:hAnsi="Times New Roman" w:cs="Times New Roman"/>
          <w:sz w:val="28"/>
          <w:szCs w:val="28"/>
          <w:lang w:val="uk-UA"/>
        </w:rPr>
        <w:t>вчаться</w:t>
      </w:r>
      <w:proofErr w:type="spellEnd"/>
      <w:r w:rsidRPr="005339B8">
        <w:rPr>
          <w:rFonts w:ascii="Times New Roman" w:hAnsi="Times New Roman" w:cs="Times New Roman"/>
          <w:sz w:val="28"/>
          <w:szCs w:val="28"/>
          <w:lang w:val="uk-UA"/>
        </w:rPr>
        <w:t xml:space="preserve"> бути активними учасниками спільноти. Це створює умови для самовираження, свободи думки та творчого саморозвитку людини:</w:t>
      </w:r>
      <w:r w:rsidRPr="005339B8">
        <w:rPr>
          <w:rFonts w:ascii="Times New Roman" w:eastAsia="Times New Roman" w:hAnsi="Times New Roman" w:cs="Times New Roman"/>
          <w:sz w:val="28"/>
          <w:szCs w:val="28"/>
          <w:lang w:val="uk-UA" w:eastAsia="ru-RU"/>
        </w:rPr>
        <w:t xml:space="preserve"> «Уможливлюється взаємне навчання, взаємна освіта, через спілкування і через взаємодію, спрямовану на вирішення певних проблем, виникає спільне розуміння і співпраця. Важливіший аспект такого взаємного навчання полягає в тому, щоб не тільки «навчатися чогось», а й «навчатися бути» повноцінним і повноправним учасником у чомусь. Цим створюються сприятливі умови для активної пізнавальної і, ширше – творчої діяльності тих, хто навчається, для свободи наукового пошуку і думки, для самовираження та </w:t>
      </w:r>
      <w:proofErr w:type="spellStart"/>
      <w:r w:rsidRPr="005339B8">
        <w:rPr>
          <w:rFonts w:ascii="Times New Roman" w:eastAsia="Times New Roman" w:hAnsi="Times New Roman" w:cs="Times New Roman"/>
          <w:sz w:val="28"/>
          <w:szCs w:val="28"/>
          <w:lang w:val="uk-UA" w:eastAsia="ru-RU"/>
        </w:rPr>
        <w:t>самотворення</w:t>
      </w:r>
      <w:proofErr w:type="spellEnd"/>
      <w:r w:rsidRPr="005339B8">
        <w:rPr>
          <w:rFonts w:ascii="Times New Roman" w:eastAsia="Times New Roman" w:hAnsi="Times New Roman" w:cs="Times New Roman"/>
          <w:sz w:val="28"/>
          <w:szCs w:val="28"/>
          <w:lang w:val="uk-UA" w:eastAsia="ru-RU"/>
        </w:rPr>
        <w:t xml:space="preserve"> через знання з метою найбільш повного </w:t>
      </w:r>
      <w:proofErr w:type="spellStart"/>
      <w:r w:rsidRPr="005339B8">
        <w:rPr>
          <w:rFonts w:ascii="Times New Roman" w:eastAsia="Times New Roman" w:hAnsi="Times New Roman" w:cs="Times New Roman"/>
          <w:sz w:val="28"/>
          <w:szCs w:val="28"/>
          <w:lang w:val="uk-UA" w:eastAsia="ru-RU"/>
        </w:rPr>
        <w:t>самоздійснення</w:t>
      </w:r>
      <w:proofErr w:type="spellEnd"/>
      <w:r w:rsidRPr="005339B8">
        <w:rPr>
          <w:rFonts w:ascii="Times New Roman" w:eastAsia="Times New Roman" w:hAnsi="Times New Roman" w:cs="Times New Roman"/>
          <w:sz w:val="28"/>
          <w:szCs w:val="28"/>
          <w:lang w:val="uk-UA" w:eastAsia="ru-RU"/>
        </w:rPr>
        <w:t>» Абакумова, с. 110.</w:t>
      </w:r>
    </w:p>
    <w:p w14:paraId="6C9E3453"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lastRenderedPageBreak/>
        <w:t xml:space="preserve">У світовому освітньому просторі діють міжнародні дискусійні форуми для вчителів, які надають можливість обмінюватися досвідом, долати освітні виклики й інтегруватися у європейську спільноту. </w:t>
      </w:r>
    </w:p>
    <w:p w14:paraId="0C4A515C"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Майбутнім учителям іноземних мов було запропоновано спочатку знайти інформацію про такі форуми й ознайомити з нею одногрупників. Такий підхід стимулює пошукові уміння й навички майбутніх учителів іноземних мов з метою формування їхньої професійної компетентності засобами неформальної освіти. Після обміну інформацією було складено перелік міжнародних дискусійних спільнот учителів для обміну досвідом, порадами, інтеграцією у спільноту вчителів. Це такі спільноти: </w:t>
      </w:r>
      <w:proofErr w:type="spellStart"/>
      <w:r w:rsidRPr="005339B8">
        <w:rPr>
          <w:rFonts w:ascii="Times New Roman" w:hAnsi="Times New Roman" w:cs="Times New Roman"/>
          <w:sz w:val="28"/>
          <w:szCs w:val="28"/>
          <w:lang w:val="uk-UA"/>
        </w:rPr>
        <w:t>eTwinning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European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School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Education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Platform</w:t>
      </w:r>
      <w:proofErr w:type="spellEnd"/>
      <w:r w:rsidRPr="005339B8">
        <w:rPr>
          <w:rFonts w:ascii="Times New Roman" w:hAnsi="Times New Roman" w:cs="Times New Roman"/>
          <w:sz w:val="28"/>
          <w:szCs w:val="28"/>
          <w:lang w:val="uk-UA"/>
        </w:rPr>
        <w:t>, Всесвітній освітній форум (</w:t>
      </w:r>
      <w:proofErr w:type="spellStart"/>
      <w:r w:rsidRPr="005339B8">
        <w:rPr>
          <w:rFonts w:ascii="Times New Roman" w:hAnsi="Times New Roman" w:cs="Times New Roman"/>
          <w:sz w:val="28"/>
          <w:szCs w:val="28"/>
          <w:lang w:val="uk-UA"/>
        </w:rPr>
        <w:t>Education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World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Forum</w:t>
      </w:r>
      <w:proofErr w:type="spellEnd"/>
      <w:r w:rsidRPr="005339B8">
        <w:rPr>
          <w:rFonts w:ascii="Times New Roman" w:hAnsi="Times New Roman" w:cs="Times New Roman"/>
          <w:sz w:val="28"/>
          <w:szCs w:val="28"/>
          <w:lang w:val="uk-UA"/>
        </w:rPr>
        <w:t xml:space="preserve"> </w:t>
      </w:r>
      <w:r w:rsidRPr="005339B8">
        <w:rPr>
          <w:rFonts w:ascii="Times New Roman" w:eastAsia="Times New Roman" w:hAnsi="Times New Roman" w:cs="Times New Roman"/>
          <w:sz w:val="28"/>
          <w:szCs w:val="28"/>
          <w:lang w:val="uk-UA" w:eastAsia="ru-RU"/>
        </w:rPr>
        <w:t>–</w:t>
      </w:r>
      <w:r w:rsidRPr="005339B8">
        <w:rPr>
          <w:rFonts w:ascii="Times New Roman" w:hAnsi="Times New Roman" w:cs="Times New Roman"/>
          <w:sz w:val="28"/>
          <w:szCs w:val="28"/>
          <w:lang w:val="uk-UA"/>
        </w:rPr>
        <w:t xml:space="preserve"> EWF), BETT UK, Спільноти Microsoft </w:t>
      </w:r>
      <w:proofErr w:type="spellStart"/>
      <w:r w:rsidRPr="005339B8">
        <w:rPr>
          <w:rFonts w:ascii="Times New Roman" w:hAnsi="Times New Roman" w:cs="Times New Roman"/>
          <w:sz w:val="28"/>
          <w:szCs w:val="28"/>
          <w:lang w:val="uk-UA"/>
        </w:rPr>
        <w:t>Education</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shd w:val="clear" w:color="auto" w:fill="FFFFFF"/>
          <w:lang w:val="uk-UA"/>
        </w:rPr>
        <w:t>TESOL-</w:t>
      </w:r>
      <w:proofErr w:type="spellStart"/>
      <w:r w:rsidRPr="005339B8">
        <w:rPr>
          <w:rFonts w:ascii="Times New Roman" w:hAnsi="Times New Roman" w:cs="Times New Roman"/>
          <w:sz w:val="28"/>
          <w:szCs w:val="28"/>
          <w:shd w:val="clear" w:color="auto" w:fill="FFFFFF"/>
          <w:lang w:val="uk-UA"/>
        </w:rPr>
        <w:t>Ukraine</w:t>
      </w:r>
      <w:proofErr w:type="spellEnd"/>
      <w:r w:rsidRPr="005339B8">
        <w:rPr>
          <w:rFonts w:ascii="Times New Roman" w:hAnsi="Times New Roman" w:cs="Times New Roman"/>
          <w:sz w:val="28"/>
          <w:szCs w:val="28"/>
          <w:shd w:val="clear" w:color="auto" w:fill="FFFFFF"/>
          <w:lang w:val="uk-UA"/>
        </w:rPr>
        <w:t xml:space="preserve">. Проведена робота продемонструвала майбутнім учителям іноземних мов можливості неформальної освіти з підвищення свого професійного рівня, умотивувала до участі в міжнародних </w:t>
      </w:r>
      <w:proofErr w:type="spellStart"/>
      <w:r w:rsidRPr="005339B8">
        <w:rPr>
          <w:rFonts w:ascii="Times New Roman" w:hAnsi="Times New Roman" w:cs="Times New Roman"/>
          <w:sz w:val="28"/>
          <w:szCs w:val="28"/>
          <w:shd w:val="clear" w:color="auto" w:fill="FFFFFF"/>
          <w:lang w:val="uk-UA"/>
        </w:rPr>
        <w:t>проєктах</w:t>
      </w:r>
      <w:proofErr w:type="spellEnd"/>
      <w:r w:rsidRPr="005339B8">
        <w:rPr>
          <w:rFonts w:ascii="Times New Roman" w:hAnsi="Times New Roman" w:cs="Times New Roman"/>
          <w:sz w:val="28"/>
          <w:szCs w:val="28"/>
          <w:shd w:val="clear" w:color="auto" w:fill="FFFFFF"/>
          <w:lang w:val="uk-UA"/>
        </w:rPr>
        <w:t xml:space="preserve"> з метою формування професійної компетентності. </w:t>
      </w:r>
    </w:p>
    <w:p w14:paraId="1A1FFDFB"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Майбутнім учителям іноземних мов з метою формування професійної компетентності засобами неформальної освіти було запропоновано написати стати членом </w:t>
      </w:r>
      <w:r w:rsidRPr="005339B8">
        <w:rPr>
          <w:rFonts w:ascii="Times New Roman" w:hAnsi="Times New Roman" w:cs="Times New Roman"/>
          <w:sz w:val="28"/>
          <w:szCs w:val="28"/>
          <w:shd w:val="clear" w:color="auto" w:fill="FFFFFF"/>
          <w:lang w:val="uk-UA"/>
        </w:rPr>
        <w:t>TESOL-</w:t>
      </w:r>
      <w:proofErr w:type="spellStart"/>
      <w:r w:rsidRPr="005339B8">
        <w:rPr>
          <w:rFonts w:ascii="Times New Roman" w:hAnsi="Times New Roman" w:cs="Times New Roman"/>
          <w:sz w:val="28"/>
          <w:szCs w:val="28"/>
          <w:shd w:val="clear" w:color="auto" w:fill="FFFFFF"/>
          <w:lang w:val="uk-UA"/>
        </w:rPr>
        <w:t>Ukraine</w:t>
      </w:r>
      <w:proofErr w:type="spellEnd"/>
      <w:r w:rsidRPr="005339B8">
        <w:rPr>
          <w:rFonts w:ascii="Times New Roman" w:hAnsi="Times New Roman" w:cs="Times New Roman"/>
          <w:sz w:val="28"/>
          <w:szCs w:val="28"/>
          <w:shd w:val="clear" w:color="auto" w:fill="FFFFFF"/>
          <w:lang w:val="uk-UA"/>
        </w:rPr>
        <w:t xml:space="preserve">, яка є національною неурядовою асоціацією фахівців, що сприяє підвищенню якості викладання англійської мови в Україні шляхом безперервного професійного розвитку та досліджень. Метою діяльності асоціаціє є надання підтримки майбутнім учителям іноземних мов завдяки організації конференцій, семінарів, майстер-класів, створення каналів для мережевої взаємодії з метою обміну інформацією. </w:t>
      </w:r>
    </w:p>
    <w:p w14:paraId="585F4B91"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Перевагою дискусійних форумів є можливість залучитися підтримкою міжнародної спільноти вчителів, здобувачів освіти, отримати доступ до інформації міжнародних веб-ресурсів, бібліотек, вдосконалити іншомовну комунікативну компетентність тощо.</w:t>
      </w:r>
    </w:p>
    <w:p w14:paraId="5AE2DB28"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У процесі реалізації першої педагогічної умови нами було запропоновано майбутнім вчителям іноземних мов з метою формування </w:t>
      </w:r>
      <w:r w:rsidRPr="005339B8">
        <w:rPr>
          <w:rFonts w:ascii="Times New Roman" w:eastAsia="Times New Roman" w:hAnsi="Times New Roman" w:cs="Times New Roman"/>
          <w:sz w:val="28"/>
          <w:szCs w:val="28"/>
          <w:lang w:val="uk-UA" w:eastAsia="ru-RU"/>
        </w:rPr>
        <w:lastRenderedPageBreak/>
        <w:t xml:space="preserve">професійної компетентності засобами неформальної освіти було залучено до </w:t>
      </w:r>
      <w:proofErr w:type="spellStart"/>
      <w:r w:rsidRPr="005339B8">
        <w:rPr>
          <w:rFonts w:ascii="Times New Roman" w:eastAsia="Times New Roman" w:hAnsi="Times New Roman" w:cs="Times New Roman"/>
          <w:sz w:val="28"/>
          <w:szCs w:val="28"/>
          <w:lang w:val="uk-UA" w:eastAsia="ru-RU"/>
        </w:rPr>
        <w:t>мовних</w:t>
      </w:r>
      <w:proofErr w:type="spellEnd"/>
      <w:r w:rsidRPr="005339B8">
        <w:rPr>
          <w:rFonts w:ascii="Times New Roman" w:eastAsia="Times New Roman" w:hAnsi="Times New Roman" w:cs="Times New Roman"/>
          <w:sz w:val="28"/>
          <w:szCs w:val="28"/>
          <w:lang w:val="uk-UA" w:eastAsia="ru-RU"/>
        </w:rPr>
        <w:t xml:space="preserve"> клубів, майстер-класів, дискусійних форумів і продемонстровано можливості професійного саморозвитку, підвищення рівня володіння іноземною мовою, вдосконалення умінь і навичок навчання іноземній мові тощо.</w:t>
      </w:r>
    </w:p>
    <w:p w14:paraId="4BFE736F" w14:textId="77777777" w:rsidR="00F75067" w:rsidRPr="005339B8" w:rsidRDefault="00F75067" w:rsidP="00F75067">
      <w:pPr>
        <w:spacing w:after="0" w:line="360" w:lineRule="auto"/>
        <w:ind w:firstLine="720"/>
        <w:jc w:val="both"/>
        <w:rPr>
          <w:rFonts w:ascii="Times New Roman" w:hAnsi="Times New Roman" w:cs="Times New Roman"/>
          <w:spacing w:val="-9"/>
          <w:sz w:val="28"/>
          <w:szCs w:val="28"/>
          <w:shd w:val="clear" w:color="auto" w:fill="FFFFFF"/>
          <w:lang w:val="uk-UA"/>
        </w:rPr>
      </w:pPr>
      <w:r w:rsidRPr="005339B8">
        <w:rPr>
          <w:rFonts w:ascii="Times New Roman" w:hAnsi="Times New Roman" w:cs="Times New Roman"/>
          <w:sz w:val="28"/>
          <w:szCs w:val="28"/>
          <w:lang w:val="uk-UA"/>
        </w:rPr>
        <w:t xml:space="preserve">Під час проведення занять з освітніх компонентів «Практика усного і писемного мовлення»; «Практична фонетика»; «Практична граматика»; «Історія англійської мови»; «Мовно-комунікативна практика», «Література Англії і США» майбутнім вчителям іноземних мов було запропоновано в </w:t>
      </w:r>
      <w:proofErr w:type="spellStart"/>
      <w:r w:rsidRPr="005339B8">
        <w:rPr>
          <w:rFonts w:ascii="Times New Roman" w:hAnsi="Times New Roman" w:cs="Times New Roman"/>
          <w:sz w:val="28"/>
          <w:szCs w:val="28"/>
          <w:lang w:val="uk-UA"/>
        </w:rPr>
        <w:t>позааудиторний</w:t>
      </w:r>
      <w:proofErr w:type="spellEnd"/>
      <w:r w:rsidRPr="005339B8">
        <w:rPr>
          <w:rFonts w:ascii="Times New Roman" w:hAnsi="Times New Roman" w:cs="Times New Roman"/>
          <w:sz w:val="28"/>
          <w:szCs w:val="28"/>
          <w:lang w:val="uk-UA"/>
        </w:rPr>
        <w:t xml:space="preserve"> час долучитися до участі в </w:t>
      </w:r>
      <w:r w:rsidRPr="005339B8">
        <w:rPr>
          <w:rFonts w:ascii="Times New Roman" w:eastAsia="Times New Roman" w:hAnsi="Times New Roman" w:cs="Times New Roman"/>
          <w:sz w:val="28"/>
          <w:szCs w:val="28"/>
          <w:lang w:val="uk-UA" w:eastAsia="ru-RU"/>
        </w:rPr>
        <w:t xml:space="preserve">міжнародному </w:t>
      </w:r>
      <w:proofErr w:type="spellStart"/>
      <w:r w:rsidRPr="005339B8">
        <w:rPr>
          <w:rFonts w:ascii="Times New Roman" w:eastAsia="Times New Roman" w:hAnsi="Times New Roman" w:cs="Times New Roman"/>
          <w:sz w:val="28"/>
          <w:szCs w:val="28"/>
          <w:lang w:val="uk-UA" w:eastAsia="ru-RU"/>
        </w:rPr>
        <w:t>проєкті</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Virtual</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English</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Language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Educator</w:t>
      </w:r>
      <w:proofErr w:type="spellEnd"/>
      <w:r w:rsidRPr="005339B8">
        <w:rPr>
          <w:rFonts w:ascii="Times New Roman" w:eastAsia="Times New Roman" w:hAnsi="Times New Roman" w:cs="Times New Roman"/>
          <w:sz w:val="28"/>
          <w:szCs w:val="28"/>
          <w:lang w:val="uk-UA" w:eastAsia="ru-RU"/>
        </w:rPr>
        <w:t xml:space="preserve"> за підтримки та сприяння Посольства США в Україні, U.S. </w:t>
      </w:r>
      <w:proofErr w:type="spellStart"/>
      <w:r w:rsidRPr="005339B8">
        <w:rPr>
          <w:rFonts w:ascii="Times New Roman" w:eastAsia="Times New Roman" w:hAnsi="Times New Roman" w:cs="Times New Roman"/>
          <w:sz w:val="28"/>
          <w:szCs w:val="28"/>
          <w:lang w:val="uk-UA" w:eastAsia="ru-RU"/>
        </w:rPr>
        <w:t>Embassy</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in</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Ukraine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Regional</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English</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Language</w:t>
      </w:r>
      <w:proofErr w:type="spellEnd"/>
      <w:r w:rsidRPr="005339B8">
        <w:rPr>
          <w:rFonts w:ascii="Times New Roman" w:eastAsia="Times New Roman" w:hAnsi="Times New Roman" w:cs="Times New Roman"/>
          <w:sz w:val="28"/>
          <w:szCs w:val="28"/>
          <w:lang w:val="uk-UA" w:eastAsia="ru-RU"/>
        </w:rPr>
        <w:t xml:space="preserve"> Office. Програма міжнародного </w:t>
      </w:r>
      <w:proofErr w:type="spellStart"/>
      <w:r w:rsidRPr="005339B8">
        <w:rPr>
          <w:rFonts w:ascii="Times New Roman" w:eastAsia="Times New Roman" w:hAnsi="Times New Roman" w:cs="Times New Roman"/>
          <w:sz w:val="28"/>
          <w:szCs w:val="28"/>
          <w:lang w:val="uk-UA" w:eastAsia="ru-RU"/>
        </w:rPr>
        <w:t>проєкту</w:t>
      </w:r>
      <w:proofErr w:type="spellEnd"/>
      <w:r w:rsidRPr="005339B8">
        <w:rPr>
          <w:rFonts w:ascii="Times New Roman" w:eastAsia="Times New Roman" w:hAnsi="Times New Roman" w:cs="Times New Roman"/>
          <w:sz w:val="28"/>
          <w:szCs w:val="28"/>
          <w:lang w:val="uk-UA" w:eastAsia="ru-RU"/>
        </w:rPr>
        <w:t xml:space="preserve"> передбачала роботу за кількома напрямами й видами неформальної освіти: практичний курс англійської мови був спрямований на формування мовно-комунікативної компетентності, американські студії розкривали </w:t>
      </w:r>
      <w:proofErr w:type="spellStart"/>
      <w:r w:rsidRPr="005339B8">
        <w:rPr>
          <w:rFonts w:ascii="Times New Roman" w:eastAsia="Times New Roman" w:hAnsi="Times New Roman" w:cs="Times New Roman"/>
          <w:sz w:val="28"/>
          <w:szCs w:val="28"/>
          <w:lang w:val="uk-UA" w:eastAsia="ru-RU"/>
        </w:rPr>
        <w:t>лінгвокраєзнавчий</w:t>
      </w:r>
      <w:proofErr w:type="spellEnd"/>
      <w:r w:rsidRPr="005339B8">
        <w:rPr>
          <w:rFonts w:ascii="Times New Roman" w:eastAsia="Times New Roman" w:hAnsi="Times New Roman" w:cs="Times New Roman"/>
          <w:sz w:val="28"/>
          <w:szCs w:val="28"/>
          <w:lang w:val="uk-UA" w:eastAsia="ru-RU"/>
        </w:rPr>
        <w:t xml:space="preserve"> підхід до вивчення іноземної мови, англомовний дискусійний клуб сприяв стимулюванню формування та розвитку іншомовної компетентності, саморозвитку. Окремим майбутнім вчителям іноземних мов було запропоновано долучитися до </w:t>
      </w:r>
      <w:r w:rsidRPr="005339B8">
        <w:rPr>
          <w:rFonts w:ascii="Times New Roman" w:hAnsi="Times New Roman" w:cs="Times New Roman"/>
          <w:sz w:val="28"/>
          <w:szCs w:val="28"/>
          <w:lang w:val="uk-UA"/>
        </w:rPr>
        <w:t xml:space="preserve">Розмовного клубу з англійської мови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pacing w:val="-9"/>
          <w:sz w:val="28"/>
          <w:szCs w:val="28"/>
          <w:shd w:val="clear" w:color="auto" w:fill="FFFFFF"/>
          <w:lang w:val="uk-UA"/>
        </w:rPr>
        <w:t>Speaking</w:t>
      </w:r>
      <w:proofErr w:type="spellEnd"/>
      <w:r w:rsidRPr="005339B8">
        <w:rPr>
          <w:rFonts w:ascii="Times New Roman" w:hAnsi="Times New Roman" w:cs="Times New Roman"/>
          <w:spacing w:val="-9"/>
          <w:sz w:val="28"/>
          <w:szCs w:val="28"/>
          <w:shd w:val="clear" w:color="auto" w:fill="FFFFFF"/>
          <w:lang w:val="uk-UA"/>
        </w:rPr>
        <w:t xml:space="preserve"> </w:t>
      </w:r>
      <w:proofErr w:type="spellStart"/>
      <w:r w:rsidRPr="005339B8">
        <w:rPr>
          <w:rFonts w:ascii="Times New Roman" w:hAnsi="Times New Roman" w:cs="Times New Roman"/>
          <w:spacing w:val="-9"/>
          <w:sz w:val="28"/>
          <w:szCs w:val="28"/>
          <w:shd w:val="clear" w:color="auto" w:fill="FFFFFF"/>
          <w:lang w:val="uk-UA"/>
        </w:rPr>
        <w:t>Club</w:t>
      </w:r>
      <w:proofErr w:type="spellEnd"/>
      <w:r w:rsidRPr="005339B8">
        <w:rPr>
          <w:rFonts w:ascii="Times New Roman" w:hAnsi="Times New Roman" w:cs="Times New Roman"/>
          <w:spacing w:val="-9"/>
          <w:sz w:val="28"/>
          <w:szCs w:val="28"/>
          <w:shd w:val="clear" w:color="auto" w:fill="FFFFFF"/>
          <w:lang w:val="uk-UA"/>
        </w:rPr>
        <w:t>.</w:t>
      </w:r>
    </w:p>
    <w:p w14:paraId="7B9F445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eastAsia="Times New Roman" w:hAnsi="Times New Roman" w:cs="Times New Roman"/>
          <w:sz w:val="28"/>
          <w:szCs w:val="28"/>
          <w:lang w:val="uk-UA" w:eastAsia="ru-RU"/>
        </w:rPr>
        <w:t>Важливою складовою формування професійної компетентності майбутніх учителів іноземних мов засобами неформальної освіти є їхнє залучення до міжнародних дискусійних спільнот учителів для обміну досвідом, порадами, інтеграцією у спільноту вчителів (</w:t>
      </w:r>
      <w:proofErr w:type="spellStart"/>
      <w:r w:rsidRPr="005339B8">
        <w:rPr>
          <w:rFonts w:ascii="Times New Roman" w:hAnsi="Times New Roman" w:cs="Times New Roman"/>
          <w:sz w:val="28"/>
          <w:szCs w:val="28"/>
          <w:lang w:val="uk-UA"/>
        </w:rPr>
        <w:t>eTwinning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European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School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Education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Platform</w:t>
      </w:r>
      <w:proofErr w:type="spellEnd"/>
      <w:r w:rsidRPr="005339B8">
        <w:rPr>
          <w:rFonts w:ascii="Times New Roman" w:hAnsi="Times New Roman" w:cs="Times New Roman"/>
          <w:sz w:val="28"/>
          <w:szCs w:val="28"/>
          <w:lang w:val="uk-UA"/>
        </w:rPr>
        <w:t>, Всесвітній освітній форум (</w:t>
      </w:r>
      <w:proofErr w:type="spellStart"/>
      <w:r w:rsidRPr="005339B8">
        <w:rPr>
          <w:rFonts w:ascii="Times New Roman" w:hAnsi="Times New Roman" w:cs="Times New Roman"/>
          <w:sz w:val="28"/>
          <w:szCs w:val="28"/>
          <w:lang w:val="uk-UA"/>
        </w:rPr>
        <w:t>Education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World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Forum</w:t>
      </w:r>
      <w:proofErr w:type="spellEnd"/>
      <w:r w:rsidRPr="005339B8">
        <w:rPr>
          <w:rFonts w:ascii="Times New Roman" w:hAnsi="Times New Roman" w:cs="Times New Roman"/>
          <w:sz w:val="28"/>
          <w:szCs w:val="28"/>
          <w:lang w:val="uk-UA"/>
        </w:rPr>
        <w:t xml:space="preserve"> </w:t>
      </w:r>
      <w:r w:rsidRPr="005339B8">
        <w:rPr>
          <w:rFonts w:ascii="Times New Roman" w:eastAsia="Times New Roman" w:hAnsi="Times New Roman" w:cs="Times New Roman"/>
          <w:sz w:val="28"/>
          <w:szCs w:val="28"/>
          <w:lang w:val="uk-UA" w:eastAsia="ru-RU"/>
        </w:rPr>
        <w:t>–</w:t>
      </w:r>
      <w:r w:rsidRPr="005339B8">
        <w:rPr>
          <w:rFonts w:ascii="Times New Roman" w:hAnsi="Times New Roman" w:cs="Times New Roman"/>
          <w:sz w:val="28"/>
          <w:szCs w:val="28"/>
          <w:lang w:val="uk-UA"/>
        </w:rPr>
        <w:t xml:space="preserve"> EWF), BETT UK, Спільноти Microsoft </w:t>
      </w:r>
      <w:proofErr w:type="spellStart"/>
      <w:r w:rsidRPr="005339B8">
        <w:rPr>
          <w:rFonts w:ascii="Times New Roman" w:hAnsi="Times New Roman" w:cs="Times New Roman"/>
          <w:sz w:val="28"/>
          <w:szCs w:val="28"/>
          <w:lang w:val="uk-UA"/>
        </w:rPr>
        <w:t>Education</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shd w:val="clear" w:color="auto" w:fill="FFFFFF"/>
          <w:lang w:val="uk-UA"/>
        </w:rPr>
        <w:t>TESOL-</w:t>
      </w:r>
      <w:proofErr w:type="spellStart"/>
      <w:r w:rsidRPr="005339B8">
        <w:rPr>
          <w:rFonts w:ascii="Times New Roman" w:hAnsi="Times New Roman" w:cs="Times New Roman"/>
          <w:sz w:val="28"/>
          <w:szCs w:val="28"/>
          <w:shd w:val="clear" w:color="auto" w:fill="FFFFFF"/>
          <w:lang w:val="uk-UA"/>
        </w:rPr>
        <w:t>Ukraine</w:t>
      </w:r>
      <w:proofErr w:type="spellEnd"/>
      <w:r w:rsidRPr="005339B8">
        <w:rPr>
          <w:rFonts w:ascii="Times New Roman" w:hAnsi="Times New Roman" w:cs="Times New Roman"/>
          <w:sz w:val="28"/>
          <w:szCs w:val="28"/>
          <w:shd w:val="clear" w:color="auto" w:fill="FFFFFF"/>
          <w:lang w:val="uk-UA"/>
        </w:rPr>
        <w:t xml:space="preserve">). Цей вид неформальної освіти був рекомендований майбутнім учителям іноземних мов під час </w:t>
      </w:r>
      <w:r w:rsidRPr="005339B8">
        <w:rPr>
          <w:rFonts w:ascii="Times New Roman" w:hAnsi="Times New Roman" w:cs="Times New Roman"/>
          <w:sz w:val="28"/>
          <w:szCs w:val="28"/>
          <w:lang w:val="uk-UA"/>
        </w:rPr>
        <w:t xml:space="preserve">проведення занять з освітніх компонентів «Практика усного і писемного мовлення», «Мовно-комунікативна практика», </w:t>
      </w:r>
      <w:r w:rsidRPr="005339B8">
        <w:rPr>
          <w:rFonts w:ascii="Times New Roman" w:hAnsi="Times New Roman" w:cs="Times New Roman"/>
          <w:sz w:val="28"/>
          <w:szCs w:val="28"/>
          <w:lang w:val="uk-UA"/>
        </w:rPr>
        <w:lastRenderedPageBreak/>
        <w:t>«Психолого-педагогічна практика (навчальна)», «Педагогічна практика (виробнича)»</w:t>
      </w:r>
    </w:p>
    <w:p w14:paraId="280E71DD"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Таким чином, майбутні вчителі іноземних мов отримали інформацію про можливості неформальної освіти під час навчання і упродовж життя, сформувалася стійка мотивація до набуття умінь і навичок професійної компетентності засобами неформальної освіти, відчуття себе членами світової педагогічної спільноти.</w:t>
      </w:r>
    </w:p>
    <w:p w14:paraId="4D32E940"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Реалізація другої педагогічної умови – поглиблення професійних знань майбутніх учителів іноземної мови шляхом інтеграції ресурсів неформальної освіти у зміст фахової підготовки з метою формування професійної компетентності майбутніх учителів іноземних мов засобами неформальної освіти відбувалася шляхом упровадження практичних кейсів онлайн-курсів, </w:t>
      </w:r>
      <w:proofErr w:type="spellStart"/>
      <w:r w:rsidRPr="005339B8">
        <w:rPr>
          <w:rFonts w:ascii="Times New Roman" w:eastAsia="Times New Roman" w:hAnsi="Times New Roman" w:cs="Times New Roman"/>
          <w:sz w:val="28"/>
          <w:szCs w:val="28"/>
          <w:lang w:val="uk-UA" w:eastAsia="ru-RU"/>
        </w:rPr>
        <w:t>підкастів</w:t>
      </w:r>
      <w:proofErr w:type="spellEnd"/>
      <w:r w:rsidRPr="005339B8">
        <w:rPr>
          <w:rFonts w:ascii="Times New Roman" w:eastAsia="Times New Roman" w:hAnsi="Times New Roman" w:cs="Times New Roman"/>
          <w:sz w:val="28"/>
          <w:szCs w:val="28"/>
          <w:lang w:val="uk-UA" w:eastAsia="ru-RU"/>
        </w:rPr>
        <w:t xml:space="preserve"> в процес вивчення матеріалів освітніх компонентів навчальних планів. </w:t>
      </w:r>
    </w:p>
    <w:p w14:paraId="352B1E68"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t xml:space="preserve">Модернізація сучасної вищої освіти та її орієнтація на європейські стандарти вимагають переосмислення традиційних підходів до підготовки майбутніх фахівців, зокрема у педагогічній галузі. Сьогодні суспільство потребує вчителя, здатного мислити системно, </w:t>
      </w:r>
      <w:proofErr w:type="spellStart"/>
      <w:r w:rsidRPr="005339B8">
        <w:rPr>
          <w:sz w:val="28"/>
          <w:szCs w:val="28"/>
        </w:rPr>
        <w:t>оперативно</w:t>
      </w:r>
      <w:proofErr w:type="spellEnd"/>
      <w:r w:rsidRPr="005339B8">
        <w:rPr>
          <w:sz w:val="28"/>
          <w:szCs w:val="28"/>
        </w:rPr>
        <w:t xml:space="preserve"> реагувати на виклики динамічного інформаційного простору та бачити цілісну картину світу. Провідним інструментом для досягнення цієї мети у науковому дискурсі постає інтегративний підхід, який постає як феноменальне явище в педагогіці: «Інтегративний підхід у педагогічній освіті – це підхід, що забезпечує органічне поєднання різноманітних знань і методів пізнання на науково визначеній основі й призводить до інтеграції змісту освіти, доцільного об’єднання його елементів у цілісність» (Педагогічна освіта, с. 102).</w:t>
      </w:r>
    </w:p>
    <w:p w14:paraId="523A53AC"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t>Саме ця цілісність дозволяє подолати традиційну фрагментарність і мозаїчність знань, яка часто виникає внаслідок штучного розмежування навчальних дисциплін. У реальній професійній діяльності майбутній учитель іноземних мов стикається зі складними, комплексними проблемами, вирішення яких неможливе в межах лише одного предмета.</w:t>
      </w:r>
    </w:p>
    <w:p w14:paraId="22A8C9CC"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lastRenderedPageBreak/>
        <w:t>Світоглядний аспект цієї проблеми є фундаментальним для вищої школи. Науковці справедливо констатують, що ізольоване вивчення окремих галузей знань звужує пізнавальні можливості студентів: «Водночас необхідно врахувати такий важливий чинник: жодна окремо взята навчальна дисципліна не спроможна забезпечити формування світоглядної культури майбутнього фахівця. Інтегративний підхід забезпечує органічне поєднання різноманітних знань і методів пізнання на науково визначеній основі» (Педагогічна освіта, с. 103).</w:t>
      </w:r>
    </w:p>
    <w:p w14:paraId="4052688F"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t xml:space="preserve">Отже, інтеграція виступає не просто як методологічний прийом, а як концептуальна основа формування гуманітарної та професійної культури майбутнього вчителя. Поєднуючи знання з різних сфер, майбутні вчителі іноземних мов </w:t>
      </w:r>
      <w:proofErr w:type="spellStart"/>
      <w:r w:rsidRPr="005339B8">
        <w:rPr>
          <w:sz w:val="28"/>
          <w:szCs w:val="28"/>
        </w:rPr>
        <w:t>вчаться</w:t>
      </w:r>
      <w:proofErr w:type="spellEnd"/>
      <w:r w:rsidRPr="005339B8">
        <w:rPr>
          <w:sz w:val="28"/>
          <w:szCs w:val="28"/>
        </w:rPr>
        <w:t xml:space="preserve"> синтезувати інформацію, порівнювати наукові концепції та моделювати власну професійну поведінку.</w:t>
      </w:r>
    </w:p>
    <w:p w14:paraId="3481FA6F"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t>Практична цінність впровадження цієї методології в освітній процес ЗВО має чітко виражений особистісно орієнтований вектор. Мова йде не лише про якість засвоєння знань, а й про розвиток внутрішніх ресурсів майбутнього спеціаліста. Як підкреслюють джерела: «Використання інтегративних підходів у сучасній педагогічній освіті є дуже важливим аспектом підготовки майбутніх педагогів, оскільки посилює професійну мотивацію тих, хто навчається, стимулює розвиток їхнього творчого потенціалу, дає можливість виявляти й використовувати ресурси особистості для досягнення успіху в житті та в професійній діяльності» (Педагогічна освіта, с. 103).</w:t>
      </w:r>
    </w:p>
    <w:p w14:paraId="79714EE9"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t>Таким чином, інтегративний підхід активізує внутрішні психологічні механізми здобувачів освіти. Коли майбутній вчитель бачить міжпредметні зв'язки, розуміє практичне значення інтегрованих курсів та усвідомлює внутрішню логіку своєї професії, його мотивація до навчання переходить на якісно новий, вищий рівень. Це стимулює свободу наукового пошуку, креативність та готовність до інноваційної педагогічної діяльності.</w:t>
      </w:r>
    </w:p>
    <w:p w14:paraId="0AED31A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Під час проведення експерименту щодо формування професійної компетентності майбутніх учителів іноземних мов засобами неформальної </w:t>
      </w:r>
      <w:r w:rsidRPr="005339B8">
        <w:rPr>
          <w:rFonts w:ascii="Times New Roman" w:hAnsi="Times New Roman" w:cs="Times New Roman"/>
          <w:sz w:val="28"/>
          <w:szCs w:val="28"/>
          <w:lang w:val="uk-UA"/>
        </w:rPr>
        <w:lastRenderedPageBreak/>
        <w:t>освіти шляхом інтеграції ресурсів неформальної освіти у зміст фахової підготовки ми його реалізовували у процесі вивчення матеріалу освітніх компонентів освітніх компонентів «Практика усного і писемного мовлення»; «Практична фонетика»; «Практична граматика»; «Історія англійської мови»; «Теоретичний курс англійської мови (теоретична фонетика, лексикологія, теоретична граматика, стилістика англійської мови)».</w:t>
      </w:r>
    </w:p>
    <w:p w14:paraId="489610C2"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hAnsi="Times New Roman" w:cs="Times New Roman"/>
          <w:sz w:val="28"/>
          <w:szCs w:val="28"/>
          <w:lang w:val="uk-UA"/>
        </w:rPr>
        <w:t xml:space="preserve">Інтеграція засобів неформальної освіти в академічну є нагальною потребою під час підготовки майбутніх учителів іноземних мов. </w:t>
      </w:r>
      <w:proofErr w:type="spellStart"/>
      <w:r w:rsidRPr="005339B8">
        <w:rPr>
          <w:rFonts w:ascii="Times New Roman" w:eastAsia="Times New Roman" w:hAnsi="Times New Roman" w:cs="Times New Roman"/>
          <w:sz w:val="28"/>
          <w:szCs w:val="28"/>
          <w:lang w:val="uk-UA" w:eastAsia="ru-RU"/>
        </w:rPr>
        <w:t>Ок</w:t>
      </w:r>
      <w:proofErr w:type="spellEnd"/>
      <w:r w:rsidRPr="005339B8">
        <w:rPr>
          <w:rFonts w:ascii="Times New Roman" w:eastAsia="Times New Roman" w:hAnsi="Times New Roman" w:cs="Times New Roman"/>
          <w:sz w:val="28"/>
          <w:szCs w:val="28"/>
          <w:lang w:val="uk-UA" w:eastAsia="ru-RU"/>
        </w:rPr>
        <w:t>. </w:t>
      </w:r>
      <w:proofErr w:type="spellStart"/>
      <w:r w:rsidRPr="005339B8">
        <w:rPr>
          <w:rFonts w:ascii="Times New Roman" w:eastAsia="Times New Roman" w:hAnsi="Times New Roman" w:cs="Times New Roman"/>
          <w:sz w:val="28"/>
          <w:szCs w:val="28"/>
          <w:lang w:val="uk-UA" w:eastAsia="ru-RU"/>
        </w:rPr>
        <w:t>Столяренко</w:t>
      </w:r>
      <w:proofErr w:type="spellEnd"/>
      <w:r w:rsidRPr="005339B8">
        <w:rPr>
          <w:rFonts w:ascii="Times New Roman" w:eastAsia="Times New Roman" w:hAnsi="Times New Roman" w:cs="Times New Roman"/>
          <w:sz w:val="28"/>
          <w:szCs w:val="28"/>
          <w:lang w:val="uk-UA" w:eastAsia="ru-RU"/>
        </w:rPr>
        <w:t xml:space="preserve"> й </w:t>
      </w:r>
      <w:proofErr w:type="spellStart"/>
      <w:r w:rsidRPr="005339B8">
        <w:rPr>
          <w:rFonts w:ascii="Times New Roman" w:eastAsia="Times New Roman" w:hAnsi="Times New Roman" w:cs="Times New Roman"/>
          <w:sz w:val="28"/>
          <w:szCs w:val="28"/>
          <w:lang w:val="uk-UA" w:eastAsia="ru-RU"/>
        </w:rPr>
        <w:t>Ол</w:t>
      </w:r>
      <w:proofErr w:type="spellEnd"/>
      <w:r w:rsidRPr="005339B8">
        <w:rPr>
          <w:rFonts w:ascii="Times New Roman" w:eastAsia="Times New Roman" w:hAnsi="Times New Roman" w:cs="Times New Roman"/>
          <w:sz w:val="28"/>
          <w:szCs w:val="28"/>
          <w:lang w:val="uk-UA" w:eastAsia="ru-RU"/>
        </w:rPr>
        <w:t>. </w:t>
      </w:r>
      <w:proofErr w:type="spellStart"/>
      <w:r w:rsidRPr="005339B8">
        <w:rPr>
          <w:rFonts w:ascii="Times New Roman" w:eastAsia="Times New Roman" w:hAnsi="Times New Roman" w:cs="Times New Roman"/>
          <w:sz w:val="28"/>
          <w:szCs w:val="28"/>
          <w:lang w:val="uk-UA" w:eastAsia="ru-RU"/>
        </w:rPr>
        <w:t>Столяренко</w:t>
      </w:r>
      <w:proofErr w:type="spellEnd"/>
      <w:r w:rsidRPr="005339B8">
        <w:rPr>
          <w:rFonts w:ascii="Times New Roman" w:eastAsia="Times New Roman" w:hAnsi="Times New Roman" w:cs="Times New Roman"/>
          <w:sz w:val="28"/>
          <w:szCs w:val="28"/>
          <w:lang w:val="uk-UA" w:eastAsia="ru-RU"/>
        </w:rPr>
        <w:t xml:space="preserve"> обґрунтували нагальну потребу інтеграції формальної, неформальної та </w:t>
      </w:r>
      <w:proofErr w:type="spellStart"/>
      <w:r w:rsidRPr="005339B8">
        <w:rPr>
          <w:rFonts w:ascii="Times New Roman" w:eastAsia="Times New Roman" w:hAnsi="Times New Roman" w:cs="Times New Roman"/>
          <w:sz w:val="28"/>
          <w:szCs w:val="28"/>
          <w:lang w:val="uk-UA" w:eastAsia="ru-RU"/>
        </w:rPr>
        <w:t>інформальної</w:t>
      </w:r>
      <w:proofErr w:type="spellEnd"/>
      <w:r w:rsidRPr="005339B8">
        <w:rPr>
          <w:rFonts w:ascii="Times New Roman" w:eastAsia="Times New Roman" w:hAnsi="Times New Roman" w:cs="Times New Roman"/>
          <w:sz w:val="28"/>
          <w:szCs w:val="28"/>
          <w:lang w:val="uk-UA" w:eastAsia="ru-RU"/>
        </w:rPr>
        <w:t xml:space="preserve"> освіти, оскільки вона «створює нелінійні умови для зростання компетентності: знання, здобуті в аудиторії (формальна освіта), миттєво апробуються студентами в </w:t>
      </w:r>
      <w:proofErr w:type="spellStart"/>
      <w:r w:rsidRPr="005339B8">
        <w:rPr>
          <w:rFonts w:ascii="Times New Roman" w:eastAsia="Times New Roman" w:hAnsi="Times New Roman" w:cs="Times New Roman"/>
          <w:sz w:val="28"/>
          <w:szCs w:val="28"/>
          <w:lang w:val="uk-UA" w:eastAsia="ru-RU"/>
        </w:rPr>
        <w:t>інформальній</w:t>
      </w:r>
      <w:proofErr w:type="spellEnd"/>
      <w:r w:rsidRPr="005339B8">
        <w:rPr>
          <w:rFonts w:ascii="Times New Roman" w:eastAsia="Times New Roman" w:hAnsi="Times New Roman" w:cs="Times New Roman"/>
          <w:sz w:val="28"/>
          <w:szCs w:val="28"/>
          <w:lang w:val="uk-UA" w:eastAsia="ru-RU"/>
        </w:rPr>
        <w:t xml:space="preserve"> освіті (через </w:t>
      </w:r>
      <w:proofErr w:type="spellStart"/>
      <w:r w:rsidRPr="005339B8">
        <w:rPr>
          <w:rFonts w:ascii="Times New Roman" w:eastAsia="Times New Roman" w:hAnsi="Times New Roman" w:cs="Times New Roman"/>
          <w:sz w:val="28"/>
          <w:szCs w:val="28"/>
          <w:lang w:val="uk-UA" w:eastAsia="ru-RU"/>
        </w:rPr>
        <w:t>мовні</w:t>
      </w:r>
      <w:proofErr w:type="spellEnd"/>
      <w:r w:rsidRPr="005339B8">
        <w:rPr>
          <w:rFonts w:ascii="Times New Roman" w:eastAsia="Times New Roman" w:hAnsi="Times New Roman" w:cs="Times New Roman"/>
          <w:sz w:val="28"/>
          <w:szCs w:val="28"/>
          <w:lang w:val="uk-UA" w:eastAsia="ru-RU"/>
        </w:rPr>
        <w:t xml:space="preserve"> додатки, соціальні мережі), що, у свою чергу, генерує практичні питання та потреби, які опрацьовуються в неформальну освіту (</w:t>
      </w:r>
      <w:proofErr w:type="spellStart"/>
      <w:r w:rsidRPr="005339B8">
        <w:rPr>
          <w:rFonts w:ascii="Times New Roman" w:eastAsia="Times New Roman" w:hAnsi="Times New Roman" w:cs="Times New Roman"/>
          <w:sz w:val="28"/>
          <w:szCs w:val="28"/>
          <w:lang w:val="uk-UA" w:eastAsia="ru-RU"/>
        </w:rPr>
        <w:t>мовні</w:t>
      </w:r>
      <w:proofErr w:type="spellEnd"/>
      <w:r w:rsidRPr="005339B8">
        <w:rPr>
          <w:rFonts w:ascii="Times New Roman" w:eastAsia="Times New Roman" w:hAnsi="Times New Roman" w:cs="Times New Roman"/>
          <w:sz w:val="28"/>
          <w:szCs w:val="28"/>
          <w:lang w:val="uk-UA" w:eastAsia="ru-RU"/>
        </w:rPr>
        <w:t xml:space="preserve"> клуби чи тренінги), поглиблюючись знову у формальну освіту» </w:t>
      </w:r>
      <w:proofErr w:type="spellStart"/>
      <w:r w:rsidRPr="005339B8">
        <w:rPr>
          <w:rFonts w:ascii="Times New Roman" w:eastAsia="Times New Roman" w:hAnsi="Times New Roman" w:cs="Times New Roman"/>
          <w:sz w:val="28"/>
          <w:szCs w:val="28"/>
          <w:lang w:val="uk-UA" w:eastAsia="ru-RU"/>
        </w:rPr>
        <w:t>Столяренко</w:t>
      </w:r>
      <w:proofErr w:type="spellEnd"/>
      <w:r w:rsidRPr="005339B8">
        <w:rPr>
          <w:rFonts w:ascii="Times New Roman" w:eastAsia="Times New Roman" w:hAnsi="Times New Roman" w:cs="Times New Roman"/>
          <w:sz w:val="28"/>
          <w:szCs w:val="28"/>
          <w:lang w:val="uk-UA" w:eastAsia="ru-RU"/>
        </w:rPr>
        <w:t>, с. 384 – 385.</w:t>
      </w:r>
    </w:p>
    <w:p w14:paraId="400DB47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eastAsia="Times New Roman" w:hAnsi="Times New Roman" w:cs="Times New Roman"/>
          <w:sz w:val="28"/>
          <w:szCs w:val="28"/>
          <w:lang w:val="uk-UA" w:eastAsia="ru-RU"/>
        </w:rPr>
        <w:t xml:space="preserve">Під час опрацювання тем названих вище освітніх компонентів майбутнім учителям іноземних мов пропонувалося пройти відкриті онлайн-курси на відкритих онлайн-платформах </w:t>
      </w:r>
      <w:proofErr w:type="spellStart"/>
      <w:r w:rsidRPr="005339B8">
        <w:rPr>
          <w:rFonts w:ascii="Times New Roman" w:hAnsi="Times New Roman" w:cs="Times New Roman"/>
          <w:sz w:val="28"/>
          <w:szCs w:val="28"/>
          <w:lang w:val="uk-UA"/>
        </w:rPr>
        <w:t>Coursera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edX</w:t>
      </w:r>
      <w:proofErr w:type="spellEnd"/>
      <w:r w:rsidRPr="005339B8">
        <w:rPr>
          <w:rFonts w:ascii="Times New Roman" w:hAnsi="Times New Roman" w:cs="Times New Roman"/>
          <w:sz w:val="28"/>
          <w:szCs w:val="28"/>
          <w:lang w:val="uk-UA"/>
        </w:rPr>
        <w:t xml:space="preserve"> чи </w:t>
      </w:r>
      <w:proofErr w:type="spellStart"/>
      <w:r w:rsidRPr="005339B8">
        <w:rPr>
          <w:rFonts w:ascii="Times New Roman" w:hAnsi="Times New Roman" w:cs="Times New Roman"/>
          <w:sz w:val="28"/>
          <w:szCs w:val="28"/>
          <w:lang w:val="uk-UA"/>
        </w:rPr>
        <w:t>Prometheus</w:t>
      </w:r>
      <w:proofErr w:type="spellEnd"/>
      <w:r w:rsidRPr="005339B8">
        <w:rPr>
          <w:rFonts w:ascii="Times New Roman" w:hAnsi="Times New Roman" w:cs="Times New Roman"/>
          <w:sz w:val="28"/>
          <w:szCs w:val="28"/>
          <w:lang w:val="uk-UA"/>
        </w:rPr>
        <w:t xml:space="preserve">, що дає доступ до автентичних навчальних програм. </w:t>
      </w:r>
    </w:p>
    <w:p w14:paraId="68D06EA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процесі вивчення матеріалу курсу «Практика усного і писемного мовлення» майбутнім учителям іноземних мов було запропоновано паралельно опрацювати онлайн-курс «Англійська для </w:t>
      </w:r>
      <w:proofErr w:type="spellStart"/>
      <w:r w:rsidRPr="005339B8">
        <w:rPr>
          <w:rFonts w:ascii="Times New Roman" w:hAnsi="Times New Roman" w:cs="Times New Roman"/>
          <w:sz w:val="28"/>
          <w:szCs w:val="28"/>
          <w:lang w:val="uk-UA"/>
        </w:rPr>
        <w:t>медіаграмотності</w:t>
      </w:r>
      <w:proofErr w:type="spellEnd"/>
      <w:r w:rsidRPr="005339B8">
        <w:rPr>
          <w:rFonts w:ascii="Times New Roman" w:hAnsi="Times New Roman" w:cs="Times New Roman"/>
          <w:sz w:val="28"/>
          <w:szCs w:val="28"/>
          <w:lang w:val="uk-UA"/>
        </w:rPr>
        <w:t xml:space="preserve">» (https://prometheus.org.ua/prometheus-free/english-for-media-literacy/) на онлайн-платформі </w:t>
      </w:r>
      <w:proofErr w:type="spellStart"/>
      <w:r w:rsidRPr="005339B8">
        <w:rPr>
          <w:rFonts w:ascii="Times New Roman" w:hAnsi="Times New Roman" w:cs="Times New Roman"/>
          <w:sz w:val="28"/>
          <w:szCs w:val="28"/>
          <w:lang w:val="uk-UA"/>
        </w:rPr>
        <w:t>Prometheus</w:t>
      </w:r>
      <w:proofErr w:type="spellEnd"/>
      <w:r w:rsidRPr="005339B8">
        <w:rPr>
          <w:rFonts w:ascii="Times New Roman" w:hAnsi="Times New Roman" w:cs="Times New Roman"/>
          <w:sz w:val="28"/>
          <w:szCs w:val="28"/>
          <w:lang w:val="uk-UA"/>
        </w:rPr>
        <w:t xml:space="preserve"> тривалістю 5 тижнів.</w:t>
      </w:r>
    </w:p>
    <w:p w14:paraId="1F32C6F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Автори курсу </w:t>
      </w:r>
      <w:proofErr w:type="spellStart"/>
      <w:r w:rsidRPr="005339B8">
        <w:rPr>
          <w:rFonts w:ascii="Times New Roman" w:hAnsi="Times New Roman" w:cs="Times New Roman"/>
          <w:sz w:val="28"/>
          <w:szCs w:val="28"/>
          <w:lang w:val="uk-UA"/>
        </w:rPr>
        <w:t>Лорен</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Фіорі</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фахівчиня</w:t>
      </w:r>
      <w:proofErr w:type="spellEnd"/>
      <w:r w:rsidRPr="005339B8">
        <w:rPr>
          <w:rFonts w:ascii="Times New Roman" w:hAnsi="Times New Roman" w:cs="Times New Roman"/>
          <w:sz w:val="28"/>
          <w:szCs w:val="28"/>
          <w:lang w:val="uk-UA"/>
        </w:rPr>
        <w:t xml:space="preserve">-консультантка Університету Пенсильванії) і Ієн </w:t>
      </w:r>
      <w:proofErr w:type="spellStart"/>
      <w:r w:rsidRPr="005339B8">
        <w:rPr>
          <w:rFonts w:ascii="Times New Roman" w:hAnsi="Times New Roman" w:cs="Times New Roman"/>
          <w:sz w:val="28"/>
          <w:szCs w:val="28"/>
          <w:lang w:val="uk-UA"/>
        </w:rPr>
        <w:t>Ніколс</w:t>
      </w:r>
      <w:proofErr w:type="spellEnd"/>
      <w:r w:rsidRPr="005339B8">
        <w:rPr>
          <w:rFonts w:ascii="Times New Roman" w:hAnsi="Times New Roman" w:cs="Times New Roman"/>
          <w:sz w:val="28"/>
          <w:szCs w:val="28"/>
          <w:lang w:val="uk-UA"/>
        </w:rPr>
        <w:t xml:space="preserve"> (фахівець з викладання мов Університету Пенсильванії) презентували розвиток критичного мовлення слухачами курсу «Англійська для </w:t>
      </w:r>
      <w:proofErr w:type="spellStart"/>
      <w:r w:rsidRPr="005339B8">
        <w:rPr>
          <w:rFonts w:ascii="Times New Roman" w:hAnsi="Times New Roman" w:cs="Times New Roman"/>
          <w:sz w:val="28"/>
          <w:szCs w:val="28"/>
          <w:lang w:val="uk-UA"/>
        </w:rPr>
        <w:t>медіаграмотності</w:t>
      </w:r>
      <w:proofErr w:type="spellEnd"/>
      <w:r w:rsidRPr="005339B8">
        <w:rPr>
          <w:rFonts w:ascii="Times New Roman" w:hAnsi="Times New Roman" w:cs="Times New Roman"/>
          <w:sz w:val="28"/>
          <w:szCs w:val="28"/>
          <w:lang w:val="uk-UA"/>
        </w:rPr>
        <w:t xml:space="preserve">» з метою формування умінь і навичок аналізу </w:t>
      </w:r>
      <w:proofErr w:type="spellStart"/>
      <w:r w:rsidRPr="005339B8">
        <w:rPr>
          <w:rFonts w:ascii="Times New Roman" w:hAnsi="Times New Roman" w:cs="Times New Roman"/>
          <w:sz w:val="28"/>
          <w:szCs w:val="28"/>
          <w:lang w:val="uk-UA"/>
        </w:rPr>
        <w:t>медіаконтента</w:t>
      </w:r>
      <w:proofErr w:type="spellEnd"/>
      <w:r w:rsidRPr="005339B8">
        <w:rPr>
          <w:rFonts w:ascii="Times New Roman" w:hAnsi="Times New Roman" w:cs="Times New Roman"/>
          <w:sz w:val="28"/>
          <w:szCs w:val="28"/>
          <w:lang w:val="uk-UA"/>
        </w:rPr>
        <w:t xml:space="preserve"> та використовувати отримані знання для ефективної </w:t>
      </w:r>
      <w:r w:rsidRPr="005339B8">
        <w:rPr>
          <w:rFonts w:ascii="Times New Roman" w:hAnsi="Times New Roman" w:cs="Times New Roman"/>
          <w:sz w:val="28"/>
          <w:szCs w:val="28"/>
          <w:lang w:val="uk-UA"/>
        </w:rPr>
        <w:lastRenderedPageBreak/>
        <w:t xml:space="preserve">комунікації. Заслуговує на увагу той факт, що курс </w:t>
      </w:r>
      <w:proofErr w:type="spellStart"/>
      <w:r w:rsidRPr="005339B8">
        <w:rPr>
          <w:rFonts w:ascii="Times New Roman" w:hAnsi="Times New Roman" w:cs="Times New Roman"/>
          <w:sz w:val="28"/>
          <w:szCs w:val="28"/>
          <w:lang w:val="uk-UA"/>
        </w:rPr>
        <w:t>читається</w:t>
      </w:r>
      <w:proofErr w:type="spellEnd"/>
      <w:r w:rsidRPr="005339B8">
        <w:rPr>
          <w:rFonts w:ascii="Times New Roman" w:hAnsi="Times New Roman" w:cs="Times New Roman"/>
          <w:sz w:val="28"/>
          <w:szCs w:val="28"/>
          <w:lang w:val="uk-UA"/>
        </w:rPr>
        <w:t xml:space="preserve"> англійською мовою, що сприятиме формуванню й розвитку навичок усного і писемного мовлення в майбутніх учителів іноземної мови. Матеріалом, який підібрали автори курсу, є публікації й відео з газет, журналів, телебачення та соціальних мереж. </w:t>
      </w:r>
    </w:p>
    <w:p w14:paraId="7A074BE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Цей курс </w:t>
      </w:r>
      <w:proofErr w:type="spellStart"/>
      <w:r w:rsidRPr="005339B8">
        <w:rPr>
          <w:rFonts w:ascii="Times New Roman" w:hAnsi="Times New Roman" w:cs="Times New Roman"/>
          <w:sz w:val="28"/>
          <w:szCs w:val="28"/>
          <w:lang w:val="uk-UA"/>
        </w:rPr>
        <w:t>надасть</w:t>
      </w:r>
      <w:proofErr w:type="spellEnd"/>
      <w:r w:rsidRPr="005339B8">
        <w:rPr>
          <w:rFonts w:ascii="Times New Roman" w:hAnsi="Times New Roman" w:cs="Times New Roman"/>
          <w:sz w:val="28"/>
          <w:szCs w:val="28"/>
          <w:lang w:val="uk-UA"/>
        </w:rPr>
        <w:t xml:space="preserve"> вам можливість розвинути широке розуміння ролі медіа у нашому житті, розширити словниковий запас та набути необхідних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навичок для аналізу того, що ви читаєте та дивитесь (таблиця ). </w:t>
      </w:r>
    </w:p>
    <w:p w14:paraId="04F74E16" w14:textId="77777777" w:rsidR="00F75067" w:rsidRPr="005339B8" w:rsidRDefault="00F75067" w:rsidP="00F75067">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w:t>
      </w:r>
    </w:p>
    <w:p w14:paraId="1E7B56F8" w14:textId="77777777" w:rsidR="00F75067" w:rsidRPr="005339B8" w:rsidRDefault="00F75067" w:rsidP="00F75067">
      <w:pPr>
        <w:spacing w:after="0" w:line="24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Програма курсу «Розвивайте критичне мислення: курс «Англійська для </w:t>
      </w:r>
      <w:proofErr w:type="spellStart"/>
      <w:r w:rsidRPr="005339B8">
        <w:rPr>
          <w:rFonts w:ascii="Times New Roman" w:hAnsi="Times New Roman" w:cs="Times New Roman"/>
          <w:b/>
          <w:bCs/>
          <w:sz w:val="28"/>
          <w:szCs w:val="28"/>
          <w:lang w:val="uk-UA"/>
        </w:rPr>
        <w:t>медіаграмотності</w:t>
      </w:r>
      <w:proofErr w:type="spellEnd"/>
      <w:r w:rsidRPr="005339B8">
        <w:rPr>
          <w:rFonts w:ascii="Times New Roman" w:hAnsi="Times New Roman" w:cs="Times New Roman"/>
          <w:b/>
          <w:bCs/>
          <w:sz w:val="28"/>
          <w:szCs w:val="28"/>
          <w:lang w:val="uk-UA"/>
        </w:rPr>
        <w:t>»</w:t>
      </w:r>
    </w:p>
    <w:tbl>
      <w:tblPr>
        <w:tblStyle w:val="a4"/>
        <w:tblW w:w="0" w:type="auto"/>
        <w:tblLook w:val="04A0" w:firstRow="1" w:lastRow="0" w:firstColumn="1" w:lastColumn="0" w:noHBand="0" w:noVBand="1"/>
      </w:tblPr>
      <w:tblGrid>
        <w:gridCol w:w="9016"/>
      </w:tblGrid>
      <w:tr w:rsidR="00EA1CBB" w:rsidRPr="00EA0E03" w14:paraId="41489215" w14:textId="77777777" w:rsidTr="006615BA">
        <w:tc>
          <w:tcPr>
            <w:tcW w:w="9016" w:type="dxa"/>
          </w:tcPr>
          <w:p w14:paraId="0CCC85E9" w14:textId="77777777" w:rsidR="00F75067" w:rsidRPr="005339B8" w:rsidRDefault="00F75067" w:rsidP="006615BA">
            <w:pPr>
              <w:rPr>
                <w:rFonts w:ascii="Times New Roman" w:hAnsi="Times New Roman" w:cs="Times New Roman"/>
                <w:b/>
                <w:bCs/>
                <w:sz w:val="28"/>
                <w:szCs w:val="28"/>
                <w:lang w:val="uk-UA"/>
              </w:rPr>
            </w:pPr>
            <w:proofErr w:type="spellStart"/>
            <w:r w:rsidRPr="005339B8">
              <w:rPr>
                <w:rFonts w:ascii="Times New Roman" w:hAnsi="Times New Roman" w:cs="Times New Roman"/>
                <w:b/>
                <w:bCs/>
                <w:sz w:val="28"/>
                <w:szCs w:val="28"/>
                <w:lang w:val="uk-UA"/>
              </w:rPr>
              <w:t>Unit</w:t>
            </w:r>
            <w:proofErr w:type="spellEnd"/>
            <w:r w:rsidRPr="005339B8">
              <w:rPr>
                <w:rFonts w:ascii="Times New Roman" w:hAnsi="Times New Roman" w:cs="Times New Roman"/>
                <w:b/>
                <w:bCs/>
                <w:sz w:val="28"/>
                <w:szCs w:val="28"/>
                <w:lang w:val="uk-UA"/>
              </w:rPr>
              <w:t xml:space="preserve"> 1: </w:t>
            </w:r>
            <w:proofErr w:type="spellStart"/>
            <w:r w:rsidRPr="005339B8">
              <w:rPr>
                <w:rFonts w:ascii="Times New Roman" w:hAnsi="Times New Roman" w:cs="Times New Roman"/>
                <w:b/>
                <w:bCs/>
                <w:sz w:val="28"/>
                <w:szCs w:val="28"/>
                <w:lang w:val="uk-UA"/>
              </w:rPr>
              <w:t>Introduction</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to</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Media</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Literacy</w:t>
            </w:r>
            <w:proofErr w:type="spellEnd"/>
          </w:p>
          <w:p w14:paraId="1D39EB14"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Introduction</w:t>
            </w:r>
            <w:proofErr w:type="spellEnd"/>
          </w:p>
          <w:p w14:paraId="51FC10EB"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Today's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World</w:t>
            </w:r>
            <w:proofErr w:type="spellEnd"/>
            <w:r w:rsidRPr="005339B8">
              <w:rPr>
                <w:rFonts w:ascii="Times New Roman" w:hAnsi="Times New Roman" w:cs="Times New Roman"/>
                <w:sz w:val="28"/>
                <w:szCs w:val="28"/>
                <w:lang w:val="uk-UA"/>
              </w:rPr>
              <w:t xml:space="preserve"> (3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4E21D91E"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Literacy</w:t>
            </w:r>
            <w:proofErr w:type="spellEnd"/>
            <w:r w:rsidRPr="005339B8">
              <w:rPr>
                <w:rFonts w:ascii="Times New Roman" w:hAnsi="Times New Roman" w:cs="Times New Roman"/>
                <w:sz w:val="28"/>
                <w:szCs w:val="28"/>
                <w:lang w:val="uk-UA"/>
              </w:rPr>
              <w:t xml:space="preserve"> (4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03933443" w14:textId="77777777" w:rsidR="00F75067" w:rsidRPr="005339B8" w:rsidRDefault="00F75067" w:rsidP="006615BA">
            <w:pPr>
              <w:rPr>
                <w:rFonts w:ascii="Times New Roman" w:hAnsi="Times New Roman" w:cs="Times New Roman"/>
                <w:sz w:val="28"/>
                <w:szCs w:val="28"/>
                <w:shd w:val="clear" w:color="auto" w:fill="FAF0EB"/>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Bonus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Resources</w:t>
            </w:r>
            <w:proofErr w:type="spellEnd"/>
            <w:r w:rsidRPr="005339B8">
              <w:rPr>
                <w:rFonts w:ascii="Times New Roman" w:hAnsi="Times New Roman" w:cs="Times New Roman"/>
                <w:sz w:val="28"/>
                <w:szCs w:val="28"/>
                <w:lang w:val="uk-UA"/>
              </w:rPr>
              <w:t xml:space="preserve"> (4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 xml:space="preserve">) </w:t>
            </w:r>
          </w:p>
        </w:tc>
      </w:tr>
      <w:tr w:rsidR="00EA1CBB" w:rsidRPr="005339B8" w14:paraId="4D9A5D24" w14:textId="77777777" w:rsidTr="006615BA">
        <w:tc>
          <w:tcPr>
            <w:tcW w:w="9016" w:type="dxa"/>
          </w:tcPr>
          <w:p w14:paraId="1818FBC2" w14:textId="77777777" w:rsidR="00F75067" w:rsidRPr="005339B8" w:rsidRDefault="00F75067" w:rsidP="006615BA">
            <w:pPr>
              <w:rPr>
                <w:rFonts w:ascii="Times New Roman" w:hAnsi="Times New Roman" w:cs="Times New Roman"/>
                <w:b/>
                <w:bCs/>
                <w:sz w:val="28"/>
                <w:szCs w:val="28"/>
                <w:lang w:val="uk-UA"/>
              </w:rPr>
            </w:pPr>
            <w:proofErr w:type="spellStart"/>
            <w:r w:rsidRPr="005339B8">
              <w:rPr>
                <w:rFonts w:ascii="Times New Roman" w:hAnsi="Times New Roman" w:cs="Times New Roman"/>
                <w:b/>
                <w:bCs/>
                <w:sz w:val="28"/>
                <w:szCs w:val="28"/>
                <w:lang w:val="uk-UA"/>
              </w:rPr>
              <w:t>Unit</w:t>
            </w:r>
            <w:proofErr w:type="spellEnd"/>
            <w:r w:rsidRPr="005339B8">
              <w:rPr>
                <w:rFonts w:ascii="Times New Roman" w:hAnsi="Times New Roman" w:cs="Times New Roman"/>
                <w:b/>
                <w:bCs/>
                <w:sz w:val="28"/>
                <w:szCs w:val="28"/>
                <w:lang w:val="uk-UA"/>
              </w:rPr>
              <w:t xml:space="preserve"> 2: </w:t>
            </w:r>
            <w:proofErr w:type="spellStart"/>
            <w:r w:rsidRPr="005339B8">
              <w:rPr>
                <w:rFonts w:ascii="Times New Roman" w:hAnsi="Times New Roman" w:cs="Times New Roman"/>
                <w:b/>
                <w:bCs/>
                <w:sz w:val="28"/>
                <w:szCs w:val="28"/>
                <w:lang w:val="uk-UA"/>
              </w:rPr>
              <w:t>Types</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of</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Media</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Traditional</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vs</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Social</w:t>
            </w:r>
            <w:proofErr w:type="spellEnd"/>
          </w:p>
          <w:p w14:paraId="117F09EF"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Understanding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Comparing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Types</w:t>
            </w:r>
            <w:proofErr w:type="spellEnd"/>
            <w:r w:rsidRPr="005339B8">
              <w:rPr>
                <w:rFonts w:ascii="Times New Roman" w:hAnsi="Times New Roman" w:cs="Times New Roman"/>
                <w:sz w:val="28"/>
                <w:szCs w:val="28"/>
                <w:lang w:val="uk-UA"/>
              </w:rPr>
              <w:t xml:space="preserve"> (10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51ACE21A"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(4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706AD5D6" w14:textId="77777777" w:rsidR="00F75067" w:rsidRPr="005339B8" w:rsidRDefault="00F75067" w:rsidP="006615BA">
            <w:pPr>
              <w:rPr>
                <w:rFonts w:ascii="Times New Roman" w:hAnsi="Times New Roman" w:cs="Times New Roman"/>
                <w:sz w:val="28"/>
                <w:szCs w:val="28"/>
                <w:shd w:val="clear" w:color="auto" w:fill="FAF0EB"/>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Bonus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Resources</w:t>
            </w:r>
            <w:proofErr w:type="spellEnd"/>
            <w:r w:rsidRPr="005339B8">
              <w:rPr>
                <w:rFonts w:ascii="Times New Roman" w:hAnsi="Times New Roman" w:cs="Times New Roman"/>
                <w:sz w:val="28"/>
                <w:szCs w:val="28"/>
                <w:lang w:val="uk-UA"/>
              </w:rPr>
              <w:t xml:space="preserve"> (4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 xml:space="preserve">) </w:t>
            </w:r>
          </w:p>
        </w:tc>
      </w:tr>
      <w:tr w:rsidR="00EA1CBB" w:rsidRPr="00EA0E03" w14:paraId="2652DED3" w14:textId="77777777" w:rsidTr="006615BA">
        <w:tc>
          <w:tcPr>
            <w:tcW w:w="9016" w:type="dxa"/>
          </w:tcPr>
          <w:p w14:paraId="35F40538" w14:textId="77777777" w:rsidR="00F75067" w:rsidRPr="005339B8" w:rsidRDefault="00F75067" w:rsidP="006615BA">
            <w:pPr>
              <w:rPr>
                <w:rFonts w:ascii="Times New Roman" w:hAnsi="Times New Roman" w:cs="Times New Roman"/>
                <w:b/>
                <w:bCs/>
                <w:sz w:val="28"/>
                <w:szCs w:val="28"/>
                <w:lang w:val="uk-UA"/>
              </w:rPr>
            </w:pPr>
            <w:proofErr w:type="spellStart"/>
            <w:r w:rsidRPr="005339B8">
              <w:rPr>
                <w:rFonts w:ascii="Times New Roman" w:hAnsi="Times New Roman" w:cs="Times New Roman"/>
                <w:b/>
                <w:bCs/>
                <w:sz w:val="28"/>
                <w:szCs w:val="28"/>
                <w:lang w:val="uk-UA"/>
              </w:rPr>
              <w:t>Unit</w:t>
            </w:r>
            <w:proofErr w:type="spellEnd"/>
            <w:r w:rsidRPr="005339B8">
              <w:rPr>
                <w:rFonts w:ascii="Times New Roman" w:hAnsi="Times New Roman" w:cs="Times New Roman"/>
                <w:b/>
                <w:bCs/>
                <w:sz w:val="28"/>
                <w:szCs w:val="28"/>
                <w:lang w:val="uk-UA"/>
              </w:rPr>
              <w:t xml:space="preserve"> 3: </w:t>
            </w:r>
            <w:proofErr w:type="spellStart"/>
            <w:r w:rsidRPr="005339B8">
              <w:rPr>
                <w:rFonts w:ascii="Times New Roman" w:hAnsi="Times New Roman" w:cs="Times New Roman"/>
                <w:b/>
                <w:bCs/>
                <w:sz w:val="28"/>
                <w:szCs w:val="28"/>
                <w:lang w:val="uk-UA"/>
              </w:rPr>
              <w:t>Advertising</w:t>
            </w:r>
            <w:proofErr w:type="spellEnd"/>
          </w:p>
          <w:p w14:paraId="6D7918B2"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Targeting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Audiences</w:t>
            </w:r>
            <w:proofErr w:type="spellEnd"/>
            <w:r w:rsidRPr="005339B8">
              <w:rPr>
                <w:rFonts w:ascii="Times New Roman" w:hAnsi="Times New Roman" w:cs="Times New Roman"/>
                <w:sz w:val="28"/>
                <w:szCs w:val="28"/>
                <w:lang w:val="uk-UA"/>
              </w:rPr>
              <w:t xml:space="preserve"> (4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59B55F52"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Advertisements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Print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Radio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Television</w:t>
            </w:r>
            <w:proofErr w:type="spellEnd"/>
            <w:r w:rsidRPr="005339B8">
              <w:rPr>
                <w:rFonts w:ascii="Times New Roman" w:hAnsi="Times New Roman" w:cs="Times New Roman"/>
                <w:sz w:val="28"/>
                <w:szCs w:val="28"/>
                <w:lang w:val="uk-UA"/>
              </w:rPr>
              <w:t xml:space="preserve"> (2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1E16B3F8"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Online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Advertisements</w:t>
            </w:r>
            <w:proofErr w:type="spellEnd"/>
            <w:r w:rsidRPr="005339B8">
              <w:rPr>
                <w:rFonts w:ascii="Times New Roman" w:hAnsi="Times New Roman" w:cs="Times New Roman"/>
                <w:sz w:val="28"/>
                <w:szCs w:val="28"/>
                <w:lang w:val="uk-UA"/>
              </w:rPr>
              <w:t xml:space="preserve"> (1 </w:t>
            </w:r>
            <w:proofErr w:type="spellStart"/>
            <w:r w:rsidRPr="005339B8">
              <w:rPr>
                <w:rFonts w:ascii="Times New Roman" w:hAnsi="Times New Roman" w:cs="Times New Roman"/>
                <w:sz w:val="28"/>
                <w:szCs w:val="28"/>
                <w:lang w:val="uk-UA"/>
              </w:rPr>
              <w:t>Question</w:t>
            </w:r>
            <w:proofErr w:type="spellEnd"/>
            <w:r w:rsidRPr="005339B8">
              <w:rPr>
                <w:rFonts w:ascii="Times New Roman" w:hAnsi="Times New Roman" w:cs="Times New Roman"/>
                <w:sz w:val="28"/>
                <w:szCs w:val="28"/>
                <w:lang w:val="uk-UA"/>
              </w:rPr>
              <w:t>)</w:t>
            </w:r>
          </w:p>
          <w:p w14:paraId="6802E923"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Bonus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Resources</w:t>
            </w:r>
            <w:proofErr w:type="spellEnd"/>
            <w:r w:rsidRPr="005339B8">
              <w:rPr>
                <w:rFonts w:ascii="Times New Roman" w:hAnsi="Times New Roman" w:cs="Times New Roman"/>
                <w:sz w:val="28"/>
                <w:szCs w:val="28"/>
                <w:lang w:val="uk-UA"/>
              </w:rPr>
              <w:t xml:space="preserve"> (3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52B6DED2"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Unit</w:t>
            </w:r>
            <w:proofErr w:type="spellEnd"/>
            <w:r w:rsidRPr="005339B8">
              <w:rPr>
                <w:rFonts w:ascii="Times New Roman" w:hAnsi="Times New Roman" w:cs="Times New Roman"/>
                <w:sz w:val="28"/>
                <w:szCs w:val="28"/>
                <w:lang w:val="uk-UA"/>
              </w:rPr>
              <w:t xml:space="preserve"> 3 </w:t>
            </w:r>
            <w:proofErr w:type="spellStart"/>
            <w:r w:rsidRPr="005339B8">
              <w:rPr>
                <w:rFonts w:ascii="Times New Roman" w:hAnsi="Times New Roman" w:cs="Times New Roman"/>
                <w:sz w:val="28"/>
                <w:szCs w:val="28"/>
                <w:lang w:val="uk-UA"/>
              </w:rPr>
              <w:t>Assessment</w:t>
            </w:r>
            <w:proofErr w:type="spellEnd"/>
            <w:r w:rsidRPr="005339B8">
              <w:rPr>
                <w:rFonts w:ascii="Times New Roman" w:hAnsi="Times New Roman" w:cs="Times New Roman"/>
                <w:sz w:val="28"/>
                <w:szCs w:val="28"/>
                <w:lang w:val="uk-UA"/>
              </w:rPr>
              <w:t xml:space="preserve"> 2 (</w:t>
            </w:r>
            <w:proofErr w:type="spellStart"/>
            <w:r w:rsidRPr="005339B8">
              <w:rPr>
                <w:rFonts w:ascii="Times New Roman" w:hAnsi="Times New Roman" w:cs="Times New Roman"/>
                <w:sz w:val="28"/>
                <w:szCs w:val="28"/>
                <w:lang w:val="uk-UA"/>
              </w:rPr>
              <w:t>Option</w:t>
            </w:r>
            <w:proofErr w:type="spellEnd"/>
            <w:r w:rsidRPr="005339B8">
              <w:rPr>
                <w:rFonts w:ascii="Times New Roman" w:hAnsi="Times New Roman" w:cs="Times New Roman"/>
                <w:sz w:val="28"/>
                <w:szCs w:val="28"/>
                <w:lang w:val="uk-UA"/>
              </w:rPr>
              <w:t xml:space="preserve"> 1): </w:t>
            </w:r>
            <w:proofErr w:type="spellStart"/>
            <w:r w:rsidRPr="005339B8">
              <w:rPr>
                <w:rFonts w:ascii="Times New Roman" w:hAnsi="Times New Roman" w:cs="Times New Roman"/>
                <w:sz w:val="28"/>
                <w:szCs w:val="28"/>
                <w:lang w:val="uk-UA"/>
              </w:rPr>
              <w:t>Recorded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Analysis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Advertisement</w:t>
            </w:r>
            <w:proofErr w:type="spellEnd"/>
          </w:p>
          <w:p w14:paraId="4C8F08D6" w14:textId="77777777" w:rsidR="00F75067" w:rsidRPr="005339B8" w:rsidRDefault="00F75067" w:rsidP="006615BA">
            <w:pPr>
              <w:rPr>
                <w:rFonts w:ascii="Times New Roman" w:hAnsi="Times New Roman" w:cs="Times New Roman"/>
                <w:sz w:val="28"/>
                <w:szCs w:val="28"/>
                <w:shd w:val="clear" w:color="auto" w:fill="FAF0EB"/>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Unit</w:t>
            </w:r>
            <w:proofErr w:type="spellEnd"/>
            <w:r w:rsidRPr="005339B8">
              <w:rPr>
                <w:rFonts w:ascii="Times New Roman" w:hAnsi="Times New Roman" w:cs="Times New Roman"/>
                <w:sz w:val="28"/>
                <w:szCs w:val="28"/>
                <w:lang w:val="uk-UA"/>
              </w:rPr>
              <w:t xml:space="preserve"> 3 </w:t>
            </w:r>
            <w:proofErr w:type="spellStart"/>
            <w:r w:rsidRPr="005339B8">
              <w:rPr>
                <w:rFonts w:ascii="Times New Roman" w:hAnsi="Times New Roman" w:cs="Times New Roman"/>
                <w:sz w:val="28"/>
                <w:szCs w:val="28"/>
                <w:lang w:val="uk-UA"/>
              </w:rPr>
              <w:t>Assessment</w:t>
            </w:r>
            <w:proofErr w:type="spellEnd"/>
            <w:r w:rsidRPr="005339B8">
              <w:rPr>
                <w:rFonts w:ascii="Times New Roman" w:hAnsi="Times New Roman" w:cs="Times New Roman"/>
                <w:sz w:val="28"/>
                <w:szCs w:val="28"/>
                <w:lang w:val="uk-UA"/>
              </w:rPr>
              <w:t xml:space="preserve"> 2 (</w:t>
            </w:r>
            <w:proofErr w:type="spellStart"/>
            <w:r w:rsidRPr="005339B8">
              <w:rPr>
                <w:rFonts w:ascii="Times New Roman" w:hAnsi="Times New Roman" w:cs="Times New Roman"/>
                <w:sz w:val="28"/>
                <w:szCs w:val="28"/>
                <w:lang w:val="uk-UA"/>
              </w:rPr>
              <w:t>Option</w:t>
            </w:r>
            <w:proofErr w:type="spellEnd"/>
            <w:r w:rsidRPr="005339B8">
              <w:rPr>
                <w:rFonts w:ascii="Times New Roman" w:hAnsi="Times New Roman" w:cs="Times New Roman"/>
                <w:sz w:val="28"/>
                <w:szCs w:val="28"/>
                <w:lang w:val="uk-UA"/>
              </w:rPr>
              <w:t xml:space="preserve"> 2): </w:t>
            </w:r>
            <w:proofErr w:type="spellStart"/>
            <w:r w:rsidRPr="005339B8">
              <w:rPr>
                <w:rFonts w:ascii="Times New Roman" w:hAnsi="Times New Roman" w:cs="Times New Roman"/>
                <w:sz w:val="28"/>
                <w:szCs w:val="28"/>
                <w:lang w:val="uk-UA"/>
              </w:rPr>
              <w:t>Written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Analysis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Advertisement</w:t>
            </w:r>
            <w:proofErr w:type="spellEnd"/>
            <w:r w:rsidRPr="005339B8">
              <w:rPr>
                <w:rFonts w:ascii="Times New Roman" w:hAnsi="Times New Roman" w:cs="Times New Roman"/>
                <w:sz w:val="28"/>
                <w:szCs w:val="28"/>
                <w:lang w:val="uk-UA"/>
              </w:rPr>
              <w:t xml:space="preserve"> </w:t>
            </w:r>
          </w:p>
        </w:tc>
      </w:tr>
      <w:tr w:rsidR="00EA1CBB" w:rsidRPr="005339B8" w14:paraId="374E7680" w14:textId="77777777" w:rsidTr="006615BA">
        <w:tc>
          <w:tcPr>
            <w:tcW w:w="9016" w:type="dxa"/>
          </w:tcPr>
          <w:p w14:paraId="543AF967" w14:textId="77777777" w:rsidR="00F75067" w:rsidRPr="005339B8" w:rsidRDefault="00F75067" w:rsidP="006615BA">
            <w:pPr>
              <w:rPr>
                <w:rFonts w:ascii="Times New Roman" w:hAnsi="Times New Roman" w:cs="Times New Roman"/>
                <w:b/>
                <w:bCs/>
                <w:sz w:val="28"/>
                <w:szCs w:val="28"/>
                <w:lang w:val="uk-UA"/>
              </w:rPr>
            </w:pPr>
            <w:proofErr w:type="spellStart"/>
            <w:r w:rsidRPr="005339B8">
              <w:rPr>
                <w:rFonts w:ascii="Times New Roman" w:hAnsi="Times New Roman" w:cs="Times New Roman"/>
                <w:b/>
                <w:bCs/>
                <w:sz w:val="28"/>
                <w:szCs w:val="28"/>
                <w:lang w:val="uk-UA"/>
              </w:rPr>
              <w:t>Unit</w:t>
            </w:r>
            <w:proofErr w:type="spellEnd"/>
            <w:r w:rsidRPr="005339B8">
              <w:rPr>
                <w:rFonts w:ascii="Times New Roman" w:hAnsi="Times New Roman" w:cs="Times New Roman"/>
                <w:b/>
                <w:bCs/>
                <w:sz w:val="28"/>
                <w:szCs w:val="28"/>
                <w:lang w:val="uk-UA"/>
              </w:rPr>
              <w:t xml:space="preserve"> 4. </w:t>
            </w:r>
            <w:proofErr w:type="spellStart"/>
            <w:r w:rsidRPr="005339B8">
              <w:rPr>
                <w:rFonts w:ascii="Times New Roman" w:hAnsi="Times New Roman" w:cs="Times New Roman"/>
                <w:b/>
                <w:bCs/>
                <w:sz w:val="28"/>
                <w:szCs w:val="28"/>
                <w:lang w:val="uk-UA"/>
              </w:rPr>
              <w:t>Bias</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in</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the</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Media</w:t>
            </w:r>
            <w:proofErr w:type="spellEnd"/>
          </w:p>
          <w:p w14:paraId="757EB975"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Bias</w:t>
            </w:r>
            <w:proofErr w:type="spellEnd"/>
            <w:r w:rsidRPr="005339B8">
              <w:rPr>
                <w:rFonts w:ascii="Times New Roman" w:hAnsi="Times New Roman" w:cs="Times New Roman"/>
                <w:sz w:val="28"/>
                <w:szCs w:val="28"/>
                <w:lang w:val="uk-UA"/>
              </w:rPr>
              <w:t xml:space="preserve"> (2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199DC3EE"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Types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Bias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(3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54722FD7"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Bonus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Resources</w:t>
            </w:r>
            <w:proofErr w:type="spellEnd"/>
            <w:r w:rsidRPr="005339B8">
              <w:rPr>
                <w:rFonts w:ascii="Times New Roman" w:hAnsi="Times New Roman" w:cs="Times New Roman"/>
                <w:sz w:val="28"/>
                <w:szCs w:val="28"/>
                <w:lang w:val="uk-UA"/>
              </w:rPr>
              <w:t xml:space="preserve"> (4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3BA235A7"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Unit</w:t>
            </w:r>
            <w:proofErr w:type="spellEnd"/>
            <w:r w:rsidRPr="005339B8">
              <w:rPr>
                <w:rFonts w:ascii="Times New Roman" w:hAnsi="Times New Roman" w:cs="Times New Roman"/>
                <w:sz w:val="28"/>
                <w:szCs w:val="28"/>
                <w:lang w:val="uk-UA"/>
              </w:rPr>
              <w:t xml:space="preserve"> 4 </w:t>
            </w:r>
            <w:proofErr w:type="spellStart"/>
            <w:r w:rsidRPr="005339B8">
              <w:rPr>
                <w:rFonts w:ascii="Times New Roman" w:hAnsi="Times New Roman" w:cs="Times New Roman"/>
                <w:sz w:val="28"/>
                <w:szCs w:val="28"/>
                <w:lang w:val="uk-UA"/>
              </w:rPr>
              <w:t>Assessment</w:t>
            </w:r>
            <w:proofErr w:type="spellEnd"/>
            <w:r w:rsidRPr="005339B8">
              <w:rPr>
                <w:rFonts w:ascii="Times New Roman" w:hAnsi="Times New Roman" w:cs="Times New Roman"/>
                <w:sz w:val="28"/>
                <w:szCs w:val="28"/>
                <w:lang w:val="uk-UA"/>
              </w:rPr>
              <w:t xml:space="preserve"> 2 (</w:t>
            </w:r>
            <w:proofErr w:type="spellStart"/>
            <w:r w:rsidRPr="005339B8">
              <w:rPr>
                <w:rFonts w:ascii="Times New Roman" w:hAnsi="Times New Roman" w:cs="Times New Roman"/>
                <w:sz w:val="28"/>
                <w:szCs w:val="28"/>
                <w:lang w:val="uk-UA"/>
              </w:rPr>
              <w:t>Option</w:t>
            </w:r>
            <w:proofErr w:type="spellEnd"/>
            <w:r w:rsidRPr="005339B8">
              <w:rPr>
                <w:rFonts w:ascii="Times New Roman" w:hAnsi="Times New Roman" w:cs="Times New Roman"/>
                <w:sz w:val="28"/>
                <w:szCs w:val="28"/>
                <w:lang w:val="uk-UA"/>
              </w:rPr>
              <w:t xml:space="preserve"> 1): </w:t>
            </w:r>
            <w:proofErr w:type="spellStart"/>
            <w:r w:rsidRPr="005339B8">
              <w:rPr>
                <w:rFonts w:ascii="Times New Roman" w:hAnsi="Times New Roman" w:cs="Times New Roman"/>
                <w:sz w:val="28"/>
                <w:szCs w:val="28"/>
                <w:lang w:val="uk-UA"/>
              </w:rPr>
              <w:t>Video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Recording</w:t>
            </w:r>
            <w:proofErr w:type="spellEnd"/>
          </w:p>
          <w:p w14:paraId="58F12CBF" w14:textId="77777777" w:rsidR="00F75067" w:rsidRPr="005339B8" w:rsidRDefault="00F75067" w:rsidP="006615BA">
            <w:pPr>
              <w:rPr>
                <w:rFonts w:ascii="Times New Roman" w:hAnsi="Times New Roman" w:cs="Times New Roman"/>
                <w:sz w:val="28"/>
                <w:szCs w:val="28"/>
                <w:shd w:val="clear" w:color="auto" w:fill="FAF0EB"/>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Unit</w:t>
            </w:r>
            <w:proofErr w:type="spellEnd"/>
            <w:r w:rsidRPr="005339B8">
              <w:rPr>
                <w:rFonts w:ascii="Times New Roman" w:hAnsi="Times New Roman" w:cs="Times New Roman"/>
                <w:sz w:val="28"/>
                <w:szCs w:val="28"/>
                <w:lang w:val="uk-UA"/>
              </w:rPr>
              <w:t xml:space="preserve"> 4 </w:t>
            </w:r>
            <w:proofErr w:type="spellStart"/>
            <w:r w:rsidRPr="005339B8">
              <w:rPr>
                <w:rFonts w:ascii="Times New Roman" w:hAnsi="Times New Roman" w:cs="Times New Roman"/>
                <w:sz w:val="28"/>
                <w:szCs w:val="28"/>
                <w:lang w:val="uk-UA"/>
              </w:rPr>
              <w:t>Assessment</w:t>
            </w:r>
            <w:proofErr w:type="spellEnd"/>
            <w:r w:rsidRPr="005339B8">
              <w:rPr>
                <w:rFonts w:ascii="Times New Roman" w:hAnsi="Times New Roman" w:cs="Times New Roman"/>
                <w:sz w:val="28"/>
                <w:szCs w:val="28"/>
                <w:lang w:val="uk-UA"/>
              </w:rPr>
              <w:t xml:space="preserve"> 2 (</w:t>
            </w:r>
            <w:proofErr w:type="spellStart"/>
            <w:r w:rsidRPr="005339B8">
              <w:rPr>
                <w:rFonts w:ascii="Times New Roman" w:hAnsi="Times New Roman" w:cs="Times New Roman"/>
                <w:sz w:val="28"/>
                <w:szCs w:val="28"/>
                <w:lang w:val="uk-UA"/>
              </w:rPr>
              <w:t>Option</w:t>
            </w:r>
            <w:proofErr w:type="spellEnd"/>
            <w:r w:rsidRPr="005339B8">
              <w:rPr>
                <w:rFonts w:ascii="Times New Roman" w:hAnsi="Times New Roman" w:cs="Times New Roman"/>
                <w:sz w:val="28"/>
                <w:szCs w:val="28"/>
                <w:lang w:val="uk-UA"/>
              </w:rPr>
              <w:t xml:space="preserve"> 2): </w:t>
            </w:r>
            <w:proofErr w:type="spellStart"/>
            <w:r w:rsidRPr="005339B8">
              <w:rPr>
                <w:rFonts w:ascii="Times New Roman" w:hAnsi="Times New Roman" w:cs="Times New Roman"/>
                <w:sz w:val="28"/>
                <w:szCs w:val="28"/>
                <w:lang w:val="uk-UA"/>
              </w:rPr>
              <w:t>Writing</w:t>
            </w:r>
            <w:proofErr w:type="spellEnd"/>
            <w:r w:rsidRPr="005339B8">
              <w:rPr>
                <w:rFonts w:ascii="Times New Roman" w:hAnsi="Times New Roman" w:cs="Times New Roman"/>
                <w:sz w:val="28"/>
                <w:szCs w:val="28"/>
                <w:lang w:val="uk-UA"/>
              </w:rPr>
              <w:t xml:space="preserve"> </w:t>
            </w:r>
          </w:p>
        </w:tc>
      </w:tr>
      <w:tr w:rsidR="00EA1CBB" w:rsidRPr="00EA0E03" w14:paraId="654B851C" w14:textId="77777777" w:rsidTr="006615BA">
        <w:tc>
          <w:tcPr>
            <w:tcW w:w="9016" w:type="dxa"/>
          </w:tcPr>
          <w:p w14:paraId="5824E18B" w14:textId="77777777" w:rsidR="00F75067" w:rsidRPr="005339B8" w:rsidRDefault="00F75067" w:rsidP="006615BA">
            <w:pPr>
              <w:rPr>
                <w:rFonts w:ascii="Times New Roman" w:hAnsi="Times New Roman" w:cs="Times New Roman"/>
                <w:b/>
                <w:bCs/>
                <w:sz w:val="28"/>
                <w:szCs w:val="28"/>
                <w:lang w:val="uk-UA"/>
              </w:rPr>
            </w:pPr>
            <w:proofErr w:type="spellStart"/>
            <w:r w:rsidRPr="005339B8">
              <w:rPr>
                <w:rFonts w:ascii="Times New Roman" w:hAnsi="Times New Roman" w:cs="Times New Roman"/>
                <w:b/>
                <w:bCs/>
                <w:sz w:val="28"/>
                <w:szCs w:val="28"/>
                <w:lang w:val="uk-UA"/>
              </w:rPr>
              <w:t>Unit</w:t>
            </w:r>
            <w:proofErr w:type="spellEnd"/>
            <w:r w:rsidRPr="005339B8">
              <w:rPr>
                <w:rFonts w:ascii="Times New Roman" w:hAnsi="Times New Roman" w:cs="Times New Roman"/>
                <w:b/>
                <w:bCs/>
                <w:sz w:val="28"/>
                <w:szCs w:val="28"/>
                <w:lang w:val="uk-UA"/>
              </w:rPr>
              <w:t xml:space="preserve"> 5. </w:t>
            </w:r>
            <w:proofErr w:type="spellStart"/>
            <w:r w:rsidRPr="005339B8">
              <w:rPr>
                <w:rFonts w:ascii="Times New Roman" w:hAnsi="Times New Roman" w:cs="Times New Roman"/>
                <w:b/>
                <w:bCs/>
                <w:sz w:val="28"/>
                <w:szCs w:val="28"/>
                <w:lang w:val="uk-UA"/>
              </w:rPr>
              <w:t>Diversity</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and</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the</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Media</w:t>
            </w:r>
            <w:proofErr w:type="spellEnd"/>
          </w:p>
          <w:p w14:paraId="19ED718F"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Diversity</w:t>
            </w:r>
            <w:proofErr w:type="spellEnd"/>
            <w:r w:rsidRPr="005339B8">
              <w:rPr>
                <w:rFonts w:ascii="Times New Roman" w:hAnsi="Times New Roman" w:cs="Times New Roman"/>
                <w:sz w:val="28"/>
                <w:szCs w:val="28"/>
                <w:lang w:val="uk-UA"/>
              </w:rPr>
              <w:t xml:space="preserve"> (3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452A292E" w14:textId="77777777" w:rsidR="00F75067" w:rsidRPr="005339B8" w:rsidRDefault="00F75067"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Different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Groups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Portrayed</w:t>
            </w:r>
            <w:proofErr w:type="spellEnd"/>
            <w:r w:rsidRPr="005339B8">
              <w:rPr>
                <w:rFonts w:ascii="Times New Roman" w:hAnsi="Times New Roman" w:cs="Times New Roman"/>
                <w:sz w:val="28"/>
                <w:szCs w:val="28"/>
                <w:lang w:val="uk-UA"/>
              </w:rPr>
              <w:t xml:space="preserve">? (4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w:t>
            </w:r>
          </w:p>
          <w:p w14:paraId="7D7AA652" w14:textId="77777777" w:rsidR="00F75067" w:rsidRPr="005339B8" w:rsidRDefault="00F75067" w:rsidP="006615BA">
            <w:pPr>
              <w:rPr>
                <w:rFonts w:ascii="Times New Roman" w:hAnsi="Times New Roman" w:cs="Times New Roman"/>
                <w:sz w:val="28"/>
                <w:szCs w:val="28"/>
                <w:shd w:val="clear" w:color="auto" w:fill="FAF0EB"/>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Bonus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Resources</w:t>
            </w:r>
            <w:proofErr w:type="spellEnd"/>
            <w:r w:rsidRPr="005339B8">
              <w:rPr>
                <w:rFonts w:ascii="Times New Roman" w:hAnsi="Times New Roman" w:cs="Times New Roman"/>
                <w:sz w:val="28"/>
                <w:szCs w:val="28"/>
                <w:lang w:val="uk-UA"/>
              </w:rPr>
              <w:t xml:space="preserve"> (3 </w:t>
            </w:r>
            <w:proofErr w:type="spellStart"/>
            <w:r w:rsidRPr="005339B8">
              <w:rPr>
                <w:rFonts w:ascii="Times New Roman" w:hAnsi="Times New Roman" w:cs="Times New Roman"/>
                <w:sz w:val="28"/>
                <w:szCs w:val="28"/>
                <w:lang w:val="uk-UA"/>
              </w:rPr>
              <w:t>Questions</w:t>
            </w:r>
            <w:proofErr w:type="spellEnd"/>
            <w:r w:rsidRPr="005339B8">
              <w:rPr>
                <w:rFonts w:ascii="Times New Roman" w:hAnsi="Times New Roman" w:cs="Times New Roman"/>
                <w:sz w:val="28"/>
                <w:szCs w:val="28"/>
                <w:lang w:val="uk-UA"/>
              </w:rPr>
              <w:t xml:space="preserve">) </w:t>
            </w:r>
          </w:p>
        </w:tc>
      </w:tr>
    </w:tbl>
    <w:p w14:paraId="1D3E5D9D" w14:textId="77777777" w:rsidR="00F75067" w:rsidRPr="005339B8" w:rsidRDefault="00F75067" w:rsidP="00F75067">
      <w:pPr>
        <w:spacing w:after="0" w:line="360" w:lineRule="auto"/>
        <w:ind w:firstLine="720"/>
        <w:jc w:val="both"/>
        <w:rPr>
          <w:rFonts w:ascii="Arial" w:hAnsi="Arial" w:cs="Arial"/>
          <w:sz w:val="27"/>
          <w:szCs w:val="27"/>
          <w:shd w:val="clear" w:color="auto" w:fill="FAF0EB"/>
          <w:lang w:val="uk-UA"/>
        </w:rPr>
      </w:pPr>
    </w:p>
    <w:p w14:paraId="7C9A0CB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Навчальний курс «Англійська для </w:t>
      </w:r>
      <w:proofErr w:type="spellStart"/>
      <w:r w:rsidRPr="005339B8">
        <w:rPr>
          <w:rFonts w:ascii="Times New Roman" w:hAnsi="Times New Roman" w:cs="Times New Roman"/>
          <w:sz w:val="28"/>
          <w:szCs w:val="28"/>
          <w:lang w:val="uk-UA"/>
        </w:rPr>
        <w:t>медіаграмотності</w:t>
      </w:r>
      <w:proofErr w:type="spellEnd"/>
      <w:r w:rsidRPr="005339B8">
        <w:rPr>
          <w:rFonts w:ascii="Times New Roman" w:hAnsi="Times New Roman" w:cs="Times New Roman"/>
          <w:sz w:val="28"/>
          <w:szCs w:val="28"/>
          <w:lang w:val="uk-UA"/>
        </w:rPr>
        <w:t>» побудований за принципом «від теорії до практики». Програма курсу складається з п’яти тематичних блоків:</w:t>
      </w:r>
    </w:p>
    <w:p w14:paraId="3CE71A5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Розділ 1: Вступ до </w:t>
      </w:r>
      <w:proofErr w:type="spellStart"/>
      <w:r w:rsidRPr="005339B8">
        <w:rPr>
          <w:rFonts w:ascii="Times New Roman" w:hAnsi="Times New Roman" w:cs="Times New Roman"/>
          <w:sz w:val="28"/>
          <w:szCs w:val="28"/>
          <w:lang w:val="uk-UA"/>
        </w:rPr>
        <w:t>медіаграмотності</w:t>
      </w:r>
      <w:proofErr w:type="spellEnd"/>
      <w:r w:rsidRPr="005339B8">
        <w:rPr>
          <w:rFonts w:ascii="Times New Roman" w:hAnsi="Times New Roman" w:cs="Times New Roman"/>
          <w:sz w:val="28"/>
          <w:szCs w:val="28"/>
          <w:lang w:val="uk-UA"/>
        </w:rPr>
        <w:t xml:space="preserve"> та </w:t>
      </w:r>
      <w:proofErr w:type="spellStart"/>
      <w:r w:rsidRPr="005339B8">
        <w:rPr>
          <w:rFonts w:ascii="Times New Roman" w:hAnsi="Times New Roman" w:cs="Times New Roman"/>
          <w:sz w:val="28"/>
          <w:szCs w:val="28"/>
          <w:lang w:val="uk-UA"/>
        </w:rPr>
        <w:t>самооцінювання</w:t>
      </w:r>
      <w:proofErr w:type="spellEnd"/>
      <w:r w:rsidRPr="005339B8">
        <w:rPr>
          <w:rFonts w:ascii="Times New Roman" w:hAnsi="Times New Roman" w:cs="Times New Roman"/>
          <w:sz w:val="28"/>
          <w:szCs w:val="28"/>
          <w:lang w:val="uk-UA"/>
        </w:rPr>
        <w:t xml:space="preserve"> власних навичок.</w:t>
      </w:r>
    </w:p>
    <w:p w14:paraId="08EAE65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Розділ 2: Методика розмежування фактів та суб’єктивних суджень у медіапросторі.</w:t>
      </w:r>
    </w:p>
    <w:p w14:paraId="36940DF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Розділ 3: Порівняльний аналіз традиційних засобів масової інформації та соціальних мереж.</w:t>
      </w:r>
    </w:p>
    <w:p w14:paraId="68E8C5E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Розділ 4: Особливості репрезентації </w:t>
      </w:r>
      <w:proofErr w:type="spellStart"/>
      <w:r w:rsidRPr="005339B8">
        <w:rPr>
          <w:rFonts w:ascii="Times New Roman" w:hAnsi="Times New Roman" w:cs="Times New Roman"/>
          <w:sz w:val="28"/>
          <w:szCs w:val="28"/>
          <w:lang w:val="uk-UA"/>
        </w:rPr>
        <w:t>гендеру</w:t>
      </w:r>
      <w:proofErr w:type="spellEnd"/>
      <w:r w:rsidRPr="005339B8">
        <w:rPr>
          <w:rFonts w:ascii="Times New Roman" w:hAnsi="Times New Roman" w:cs="Times New Roman"/>
          <w:sz w:val="28"/>
          <w:szCs w:val="28"/>
          <w:lang w:val="uk-UA"/>
        </w:rPr>
        <w:t xml:space="preserve"> та самоідентифікації в медіа.</w:t>
      </w:r>
    </w:p>
    <w:p w14:paraId="44FDDEF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Розділ 5: Практичне застосування здобутих знань через створення та презентацію фінального </w:t>
      </w:r>
      <w:proofErr w:type="spellStart"/>
      <w:r w:rsidRPr="005339B8">
        <w:rPr>
          <w:rFonts w:ascii="Times New Roman" w:hAnsi="Times New Roman" w:cs="Times New Roman"/>
          <w:sz w:val="28"/>
          <w:szCs w:val="28"/>
          <w:lang w:val="uk-UA"/>
        </w:rPr>
        <w:t>проєкту</w:t>
      </w:r>
      <w:proofErr w:type="spellEnd"/>
      <w:r w:rsidRPr="005339B8">
        <w:rPr>
          <w:rFonts w:ascii="Times New Roman" w:hAnsi="Times New Roman" w:cs="Times New Roman"/>
          <w:sz w:val="28"/>
          <w:szCs w:val="28"/>
          <w:lang w:val="uk-UA"/>
        </w:rPr>
        <w:t xml:space="preserve"> для соцмереж.</w:t>
      </w:r>
    </w:p>
    <w:p w14:paraId="5A5FFA6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Нижче презентуємо модель інтеграції матеріалів онлайн-курсу «Англійська для </w:t>
      </w:r>
      <w:proofErr w:type="spellStart"/>
      <w:r w:rsidRPr="005339B8">
        <w:rPr>
          <w:rFonts w:ascii="Times New Roman" w:hAnsi="Times New Roman" w:cs="Times New Roman"/>
          <w:sz w:val="28"/>
          <w:szCs w:val="28"/>
          <w:lang w:val="uk-UA"/>
        </w:rPr>
        <w:t>медіаграмотності</w:t>
      </w:r>
      <w:proofErr w:type="spellEnd"/>
      <w:r w:rsidRPr="005339B8">
        <w:rPr>
          <w:rFonts w:ascii="Times New Roman" w:hAnsi="Times New Roman" w:cs="Times New Roman"/>
          <w:sz w:val="28"/>
          <w:szCs w:val="28"/>
          <w:lang w:val="uk-UA"/>
        </w:rPr>
        <w:t>» в освітній компонент «Практика усного і писемного мовлення».</w:t>
      </w:r>
    </w:p>
    <w:p w14:paraId="2F163C9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ході вивчення «Розділу 1: Вступ до </w:t>
      </w:r>
      <w:proofErr w:type="spellStart"/>
      <w:r w:rsidRPr="005339B8">
        <w:rPr>
          <w:rFonts w:ascii="Times New Roman" w:hAnsi="Times New Roman" w:cs="Times New Roman"/>
          <w:sz w:val="28"/>
          <w:szCs w:val="28"/>
          <w:lang w:val="uk-UA"/>
        </w:rPr>
        <w:t>медіаграмотності</w:t>
      </w:r>
      <w:proofErr w:type="spellEnd"/>
      <w:r w:rsidRPr="005339B8">
        <w:rPr>
          <w:rFonts w:ascii="Times New Roman" w:hAnsi="Times New Roman" w:cs="Times New Roman"/>
          <w:sz w:val="28"/>
          <w:szCs w:val="28"/>
          <w:lang w:val="uk-UA"/>
        </w:rPr>
        <w:t xml:space="preserve"> та </w:t>
      </w:r>
      <w:proofErr w:type="spellStart"/>
      <w:r w:rsidRPr="005339B8">
        <w:rPr>
          <w:rFonts w:ascii="Times New Roman" w:hAnsi="Times New Roman" w:cs="Times New Roman"/>
          <w:sz w:val="28"/>
          <w:szCs w:val="28"/>
          <w:lang w:val="uk-UA"/>
        </w:rPr>
        <w:t>самооцінювання</w:t>
      </w:r>
      <w:proofErr w:type="spellEnd"/>
      <w:r w:rsidRPr="005339B8">
        <w:rPr>
          <w:rFonts w:ascii="Times New Roman" w:hAnsi="Times New Roman" w:cs="Times New Roman"/>
          <w:sz w:val="28"/>
          <w:szCs w:val="28"/>
          <w:lang w:val="uk-UA"/>
        </w:rPr>
        <w:t xml:space="preserve"> власних навичок» здобувачі освіти отримують завдання, яке збагачуватиме лексичний запас майбутніх учителів іноземних мов:</w:t>
      </w:r>
    </w:p>
    <w:p w14:paraId="031FAB1A" w14:textId="77777777" w:rsidR="00F75067" w:rsidRPr="005339B8" w:rsidRDefault="00F75067" w:rsidP="00F75067">
      <w:pPr>
        <w:ind w:firstLine="720"/>
        <w:jc w:val="both"/>
        <w:rPr>
          <w:rFonts w:ascii="Times New Roman" w:hAnsi="Times New Roman" w:cs="Times New Roman"/>
          <w:b/>
          <w:bCs/>
          <w:sz w:val="28"/>
          <w:szCs w:val="28"/>
          <w:lang w:val="uk-UA"/>
        </w:rPr>
      </w:pPr>
    </w:p>
    <w:p w14:paraId="70F3BF09" w14:textId="77777777" w:rsidR="00F75067" w:rsidRPr="005339B8" w:rsidRDefault="00F75067" w:rsidP="00F75067">
      <w:pPr>
        <w:spacing w:line="240" w:lineRule="auto"/>
        <w:ind w:firstLine="720"/>
        <w:jc w:val="both"/>
        <w:rPr>
          <w:rFonts w:ascii="Times New Roman" w:hAnsi="Times New Roman" w:cs="Times New Roman"/>
          <w:b/>
          <w:bCs/>
          <w:sz w:val="28"/>
          <w:szCs w:val="28"/>
          <w:lang w:val="uk-UA"/>
        </w:rPr>
      </w:pPr>
      <w:proofErr w:type="spellStart"/>
      <w:r w:rsidRPr="005339B8">
        <w:rPr>
          <w:rFonts w:ascii="Times New Roman" w:hAnsi="Times New Roman" w:cs="Times New Roman"/>
          <w:b/>
          <w:bCs/>
          <w:sz w:val="28"/>
          <w:szCs w:val="28"/>
          <w:lang w:val="uk-UA"/>
        </w:rPr>
        <w:t>Unit</w:t>
      </w:r>
      <w:proofErr w:type="spellEnd"/>
      <w:r w:rsidRPr="005339B8">
        <w:rPr>
          <w:rFonts w:ascii="Times New Roman" w:hAnsi="Times New Roman" w:cs="Times New Roman"/>
          <w:b/>
          <w:bCs/>
          <w:sz w:val="28"/>
          <w:szCs w:val="28"/>
          <w:lang w:val="uk-UA"/>
        </w:rPr>
        <w:t xml:space="preserve"> 1: </w:t>
      </w:r>
      <w:proofErr w:type="spellStart"/>
      <w:r w:rsidRPr="005339B8">
        <w:rPr>
          <w:rFonts w:ascii="Times New Roman" w:hAnsi="Times New Roman" w:cs="Times New Roman"/>
          <w:b/>
          <w:bCs/>
          <w:sz w:val="28"/>
          <w:szCs w:val="28"/>
          <w:lang w:val="uk-UA"/>
        </w:rPr>
        <w:t>Introduction</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to</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Media</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Literacy</w:t>
      </w:r>
      <w:proofErr w:type="spellEnd"/>
    </w:p>
    <w:p w14:paraId="51F4BE1F" w14:textId="77777777" w:rsidR="00F75067" w:rsidRPr="005339B8" w:rsidRDefault="00F75067" w:rsidP="00F75067">
      <w:pPr>
        <w:spacing w:after="0" w:line="360" w:lineRule="auto"/>
        <w:ind w:firstLine="720"/>
        <w:jc w:val="both"/>
        <w:rPr>
          <w:rFonts w:ascii="Times New Roman" w:hAnsi="Times New Roman" w:cs="Times New Roman"/>
          <w:sz w:val="28"/>
          <w:szCs w:val="28"/>
          <w:u w:val="single"/>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1: </w:t>
      </w:r>
      <w:proofErr w:type="spellStart"/>
      <w:r w:rsidRPr="005339B8">
        <w:rPr>
          <w:rFonts w:ascii="Times New Roman" w:hAnsi="Times New Roman" w:cs="Times New Roman"/>
          <w:sz w:val="28"/>
          <w:szCs w:val="28"/>
          <w:u w:val="single"/>
          <w:lang w:val="uk-UA"/>
        </w:rPr>
        <w:t>Vocabulary</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Enrichment</w:t>
      </w:r>
      <w:proofErr w:type="spellEnd"/>
      <w:r w:rsidRPr="005339B8">
        <w:rPr>
          <w:rFonts w:ascii="Times New Roman" w:hAnsi="Times New Roman" w:cs="Times New Roman"/>
          <w:sz w:val="28"/>
          <w:szCs w:val="28"/>
          <w:u w:val="single"/>
          <w:lang w:val="uk-UA"/>
        </w:rPr>
        <w:t xml:space="preserve"> (Збагачення лексики)</w:t>
      </w:r>
    </w:p>
    <w:p w14:paraId="352E93C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Перш ніж аналізувати медіа, необхідно опанувати інструментарій. Ця вправа знайомить із ключовими термінами.</w:t>
      </w:r>
    </w:p>
    <w:p w14:paraId="56E86EC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Instructions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Match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literacy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terms</w:t>
      </w:r>
      <w:proofErr w:type="spellEnd"/>
      <w:r w:rsidRPr="005339B8">
        <w:rPr>
          <w:rFonts w:ascii="Times New Roman" w:hAnsi="Times New Roman" w:cs="Times New Roman"/>
          <w:sz w:val="28"/>
          <w:szCs w:val="28"/>
          <w:lang w:val="uk-UA"/>
        </w:rPr>
        <w:t xml:space="preserve"> (1–6)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definitions</w:t>
      </w:r>
      <w:proofErr w:type="spellEnd"/>
      <w:r w:rsidRPr="005339B8">
        <w:rPr>
          <w:rFonts w:ascii="Times New Roman" w:hAnsi="Times New Roman" w:cs="Times New Roman"/>
          <w:sz w:val="28"/>
          <w:szCs w:val="28"/>
          <w:lang w:val="uk-UA"/>
        </w:rPr>
        <w:t xml:space="preserve"> (A–F). </w:t>
      </w:r>
      <w:proofErr w:type="spellStart"/>
      <w:r w:rsidRPr="005339B8">
        <w:rPr>
          <w:rFonts w:ascii="Times New Roman" w:hAnsi="Times New Roman" w:cs="Times New Roman"/>
          <w:sz w:val="28"/>
          <w:szCs w:val="28"/>
          <w:lang w:val="uk-UA"/>
        </w:rPr>
        <w:t>Then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complete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sentences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correct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term</w:t>
      </w:r>
      <w:proofErr w:type="spellEnd"/>
      <w:r w:rsidRPr="005339B8">
        <w:rPr>
          <w:rFonts w:ascii="Times New Roman" w:hAnsi="Times New Roman" w:cs="Times New Roman"/>
          <w:sz w:val="28"/>
          <w:szCs w:val="28"/>
          <w:lang w:val="uk-UA"/>
        </w:rPr>
        <w:t>.</w:t>
      </w:r>
    </w:p>
    <w:p w14:paraId="2DEE52D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tbl>
      <w:tblPr>
        <w:tblStyle w:val="a4"/>
        <w:tblW w:w="0" w:type="auto"/>
        <w:tblLook w:val="04A0" w:firstRow="1" w:lastRow="0" w:firstColumn="1" w:lastColumn="0" w:noHBand="0" w:noVBand="1"/>
      </w:tblPr>
      <w:tblGrid>
        <w:gridCol w:w="2246"/>
        <w:gridCol w:w="7099"/>
      </w:tblGrid>
      <w:tr w:rsidR="00EA1CBB" w:rsidRPr="005339B8" w14:paraId="43237FBD" w14:textId="77777777" w:rsidTr="006615BA">
        <w:tc>
          <w:tcPr>
            <w:tcW w:w="0" w:type="auto"/>
          </w:tcPr>
          <w:p w14:paraId="2AED8CDA"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Term</w:t>
            </w:r>
            <w:proofErr w:type="spellEnd"/>
          </w:p>
        </w:tc>
        <w:tc>
          <w:tcPr>
            <w:tcW w:w="0" w:type="auto"/>
          </w:tcPr>
          <w:p w14:paraId="7641533F"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Definition</w:t>
            </w:r>
            <w:proofErr w:type="spellEnd"/>
          </w:p>
        </w:tc>
      </w:tr>
      <w:tr w:rsidR="00EA1CBB" w:rsidRPr="00EA0E03" w14:paraId="10512DEF" w14:textId="77777777" w:rsidTr="006615BA">
        <w:tc>
          <w:tcPr>
            <w:tcW w:w="0" w:type="auto"/>
          </w:tcPr>
          <w:p w14:paraId="43E84635"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w:t>
            </w:r>
            <w:proofErr w:type="spellStart"/>
            <w:r w:rsidRPr="005339B8">
              <w:rPr>
                <w:rFonts w:ascii="Times New Roman" w:hAnsi="Times New Roman" w:cs="Times New Roman"/>
                <w:sz w:val="28"/>
                <w:szCs w:val="28"/>
                <w:lang w:val="uk-UA"/>
              </w:rPr>
              <w:t>Confirmation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bias</w:t>
            </w:r>
            <w:proofErr w:type="spellEnd"/>
          </w:p>
        </w:tc>
        <w:tc>
          <w:tcPr>
            <w:tcW w:w="0" w:type="auto"/>
          </w:tcPr>
          <w:p w14:paraId="40DA4335"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A.</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ability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access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analyze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evaluate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various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forms</w:t>
            </w:r>
            <w:proofErr w:type="spellEnd"/>
            <w:r w:rsidRPr="005339B8">
              <w:rPr>
                <w:rFonts w:ascii="Times New Roman" w:hAnsi="Times New Roman" w:cs="Times New Roman"/>
                <w:sz w:val="28"/>
                <w:szCs w:val="28"/>
                <w:lang w:val="uk-UA"/>
              </w:rPr>
              <w:t>.</w:t>
            </w:r>
          </w:p>
        </w:tc>
      </w:tr>
      <w:tr w:rsidR="00EA1CBB" w:rsidRPr="00EA0E03" w14:paraId="4D47261B" w14:textId="77777777" w:rsidTr="006615BA">
        <w:tc>
          <w:tcPr>
            <w:tcW w:w="0" w:type="auto"/>
          </w:tcPr>
          <w:p w14:paraId="155BEFF6"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2. M</w:t>
            </w:r>
            <w:proofErr w:type="spellStart"/>
            <w:r w:rsidRPr="005339B8">
              <w:rPr>
                <w:rFonts w:ascii="Times New Roman" w:hAnsi="Times New Roman" w:cs="Times New Roman"/>
                <w:sz w:val="28"/>
                <w:szCs w:val="28"/>
                <w:lang w:val="uk-UA"/>
              </w:rPr>
              <w:t>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literacy</w:t>
            </w:r>
            <w:proofErr w:type="spellEnd"/>
          </w:p>
        </w:tc>
        <w:tc>
          <w:tcPr>
            <w:tcW w:w="0" w:type="auto"/>
          </w:tcPr>
          <w:p w14:paraId="03116472"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B.</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Information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false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not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created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intention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causing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harm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often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shared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mistake</w:t>
            </w:r>
            <w:proofErr w:type="spellEnd"/>
            <w:r w:rsidRPr="005339B8">
              <w:rPr>
                <w:rFonts w:ascii="Times New Roman" w:hAnsi="Times New Roman" w:cs="Times New Roman"/>
                <w:sz w:val="28"/>
                <w:szCs w:val="28"/>
                <w:lang w:val="uk-UA"/>
              </w:rPr>
              <w:t>).</w:t>
            </w:r>
          </w:p>
        </w:tc>
      </w:tr>
      <w:tr w:rsidR="00EA1CBB" w:rsidRPr="00EA0E03" w14:paraId="002BED4B" w14:textId="77777777" w:rsidTr="006615BA">
        <w:tc>
          <w:tcPr>
            <w:tcW w:w="0" w:type="auto"/>
          </w:tcPr>
          <w:p w14:paraId="3D8DB898"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3. D</w:t>
            </w:r>
            <w:proofErr w:type="spellStart"/>
            <w:r w:rsidRPr="005339B8">
              <w:rPr>
                <w:rFonts w:ascii="Times New Roman" w:hAnsi="Times New Roman" w:cs="Times New Roman"/>
                <w:sz w:val="28"/>
                <w:szCs w:val="28"/>
                <w:lang w:val="uk-UA"/>
              </w:rPr>
              <w:t>isinformation</w:t>
            </w:r>
            <w:proofErr w:type="spellEnd"/>
          </w:p>
        </w:tc>
        <w:tc>
          <w:tcPr>
            <w:tcW w:w="0" w:type="auto"/>
          </w:tcPr>
          <w:p w14:paraId="00EF8773"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С</w:t>
            </w:r>
            <w:r w:rsidRPr="005339B8">
              <w:rPr>
                <w:rFonts w:ascii="Times New Roman" w:hAnsi="Times New Roman" w:cs="Times New Roman"/>
                <w:sz w:val="28"/>
                <w:szCs w:val="28"/>
                <w:lang w:val="uk-UA"/>
              </w:rPr>
              <w:t xml:space="preserve">. А </w:t>
            </w:r>
            <w:proofErr w:type="spellStart"/>
            <w:r w:rsidRPr="005339B8">
              <w:rPr>
                <w:rFonts w:ascii="Times New Roman" w:hAnsi="Times New Roman" w:cs="Times New Roman"/>
                <w:sz w:val="28"/>
                <w:szCs w:val="28"/>
                <w:lang w:val="uk-UA"/>
              </w:rPr>
              <w:t>trend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search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interpret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recall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information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way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confirms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preexisting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beliefs</w:t>
            </w:r>
            <w:proofErr w:type="spellEnd"/>
            <w:r w:rsidRPr="005339B8">
              <w:rPr>
                <w:rFonts w:ascii="Times New Roman" w:hAnsi="Times New Roman" w:cs="Times New Roman"/>
                <w:sz w:val="28"/>
                <w:szCs w:val="28"/>
                <w:lang w:val="uk-UA"/>
              </w:rPr>
              <w:t>.</w:t>
            </w:r>
          </w:p>
        </w:tc>
      </w:tr>
      <w:tr w:rsidR="00EA1CBB" w:rsidRPr="00EA0E03" w14:paraId="4945DBD2" w14:textId="77777777" w:rsidTr="006615BA">
        <w:tc>
          <w:tcPr>
            <w:tcW w:w="0" w:type="auto"/>
          </w:tcPr>
          <w:p w14:paraId="303B17A9"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4. M</w:t>
            </w:r>
            <w:proofErr w:type="spellStart"/>
            <w:r w:rsidRPr="005339B8">
              <w:rPr>
                <w:rFonts w:ascii="Times New Roman" w:hAnsi="Times New Roman" w:cs="Times New Roman"/>
                <w:sz w:val="28"/>
                <w:szCs w:val="28"/>
                <w:lang w:val="uk-UA"/>
              </w:rPr>
              <w:t>isinformation</w:t>
            </w:r>
            <w:proofErr w:type="spellEnd"/>
            <w:r w:rsidRPr="005339B8">
              <w:rPr>
                <w:rFonts w:ascii="Times New Roman" w:hAnsi="Times New Roman" w:cs="Times New Roman"/>
                <w:sz w:val="28"/>
                <w:szCs w:val="28"/>
                <w:lang w:val="uk-UA"/>
              </w:rPr>
              <w:t xml:space="preserve"> </w:t>
            </w:r>
          </w:p>
        </w:tc>
        <w:tc>
          <w:tcPr>
            <w:tcW w:w="0" w:type="auto"/>
          </w:tcPr>
          <w:p w14:paraId="66078352"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D.</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Presenting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issue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particular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way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influence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people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perceive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w:t>
            </w:r>
            <w:proofErr w:type="spellEnd"/>
            <w:r w:rsidRPr="005339B8">
              <w:rPr>
                <w:rFonts w:ascii="Times New Roman" w:hAnsi="Times New Roman" w:cs="Times New Roman"/>
                <w:sz w:val="28"/>
                <w:szCs w:val="28"/>
                <w:lang w:val="uk-UA"/>
              </w:rPr>
              <w:t>.</w:t>
            </w:r>
          </w:p>
        </w:tc>
      </w:tr>
      <w:tr w:rsidR="00EA1CBB" w:rsidRPr="00EA0E03" w14:paraId="52197292" w14:textId="77777777" w:rsidTr="006615BA">
        <w:tc>
          <w:tcPr>
            <w:tcW w:w="0" w:type="auto"/>
          </w:tcPr>
          <w:p w14:paraId="180EEADF"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5. M</w:t>
            </w:r>
            <w:proofErr w:type="spellStart"/>
            <w:r w:rsidRPr="005339B8">
              <w:rPr>
                <w:rFonts w:ascii="Times New Roman" w:hAnsi="Times New Roman" w:cs="Times New Roman"/>
                <w:sz w:val="28"/>
                <w:szCs w:val="28"/>
                <w:lang w:val="uk-UA"/>
              </w:rPr>
              <w:t>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framing</w:t>
            </w:r>
            <w:proofErr w:type="spellEnd"/>
          </w:p>
        </w:tc>
        <w:tc>
          <w:tcPr>
            <w:tcW w:w="0" w:type="auto"/>
          </w:tcPr>
          <w:p w14:paraId="0F552FDA"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E.</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Deliberately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false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misleading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information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spread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intentionally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deceive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cause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harm</w:t>
            </w:r>
            <w:proofErr w:type="spellEnd"/>
            <w:r w:rsidRPr="005339B8">
              <w:rPr>
                <w:rFonts w:ascii="Times New Roman" w:hAnsi="Times New Roman" w:cs="Times New Roman"/>
                <w:sz w:val="28"/>
                <w:szCs w:val="28"/>
                <w:lang w:val="uk-UA"/>
              </w:rPr>
              <w:t xml:space="preserve">.  </w:t>
            </w:r>
          </w:p>
        </w:tc>
      </w:tr>
      <w:tr w:rsidR="00EA1CBB" w:rsidRPr="00EA0E03" w14:paraId="39D29665" w14:textId="77777777" w:rsidTr="006615BA">
        <w:tc>
          <w:tcPr>
            <w:tcW w:w="0" w:type="auto"/>
          </w:tcPr>
          <w:p w14:paraId="354D239B"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6. E</w:t>
            </w:r>
            <w:proofErr w:type="spellStart"/>
            <w:r w:rsidRPr="005339B8">
              <w:rPr>
                <w:rFonts w:ascii="Times New Roman" w:hAnsi="Times New Roman" w:cs="Times New Roman"/>
                <w:sz w:val="28"/>
                <w:szCs w:val="28"/>
                <w:lang w:val="uk-UA"/>
              </w:rPr>
              <w:t>cho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chamber</w:t>
            </w:r>
            <w:proofErr w:type="spellEnd"/>
          </w:p>
        </w:tc>
        <w:tc>
          <w:tcPr>
            <w:tcW w:w="0" w:type="auto"/>
          </w:tcPr>
          <w:p w14:paraId="6B5BBF9B" w14:textId="77777777" w:rsidR="00F75067" w:rsidRPr="005339B8" w:rsidRDefault="00F75067" w:rsidP="006615BA">
            <w:pPr>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F.</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environment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where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person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encounters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information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opinions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reflect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reinforce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own</w:t>
            </w:r>
            <w:proofErr w:type="spellEnd"/>
            <w:r w:rsidRPr="005339B8">
              <w:rPr>
                <w:rFonts w:ascii="Times New Roman" w:hAnsi="Times New Roman" w:cs="Times New Roman"/>
                <w:sz w:val="28"/>
                <w:szCs w:val="28"/>
                <w:lang w:val="uk-UA"/>
              </w:rPr>
              <w:t>.</w:t>
            </w:r>
          </w:p>
        </w:tc>
      </w:tr>
    </w:tbl>
    <w:p w14:paraId="5EE0688C" w14:textId="77777777" w:rsidR="00F75067" w:rsidRPr="005339B8" w:rsidRDefault="00F75067" w:rsidP="00F75067">
      <w:pPr>
        <w:spacing w:after="0" w:line="360" w:lineRule="auto"/>
        <w:ind w:firstLine="720"/>
        <w:jc w:val="both"/>
        <w:rPr>
          <w:rFonts w:ascii="Times New Roman" w:eastAsia="Times New Roman" w:hAnsi="Times New Roman" w:cs="Times New Roman"/>
          <w:b/>
          <w:bCs/>
          <w:sz w:val="28"/>
          <w:szCs w:val="28"/>
          <w:lang w:val="uk-UA" w:eastAsia="ru-RU"/>
        </w:rPr>
      </w:pPr>
    </w:p>
    <w:p w14:paraId="6217A41D"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proofErr w:type="spellStart"/>
      <w:r w:rsidRPr="005339B8">
        <w:rPr>
          <w:rFonts w:ascii="Times New Roman" w:eastAsia="Times New Roman" w:hAnsi="Times New Roman" w:cs="Times New Roman"/>
          <w:b/>
          <w:bCs/>
          <w:sz w:val="28"/>
          <w:szCs w:val="28"/>
          <w:lang w:val="uk-UA" w:eastAsia="ru-RU"/>
        </w:rPr>
        <w:t>Fill</w:t>
      </w:r>
      <w:proofErr w:type="spellEnd"/>
      <w:r w:rsidRPr="005339B8">
        <w:rPr>
          <w:rFonts w:ascii="Times New Roman" w:eastAsia="Times New Roman" w:hAnsi="Times New Roman" w:cs="Times New Roman"/>
          <w:b/>
          <w:bCs/>
          <w:sz w:val="28"/>
          <w:szCs w:val="28"/>
          <w:lang w:val="uk-UA" w:eastAsia="ru-RU"/>
        </w:rPr>
        <w:t xml:space="preserve"> </w:t>
      </w:r>
      <w:proofErr w:type="spellStart"/>
      <w:r w:rsidRPr="005339B8">
        <w:rPr>
          <w:rFonts w:ascii="Times New Roman" w:eastAsia="Times New Roman" w:hAnsi="Times New Roman" w:cs="Times New Roman"/>
          <w:b/>
          <w:bCs/>
          <w:sz w:val="28"/>
          <w:szCs w:val="28"/>
          <w:lang w:val="uk-UA" w:eastAsia="ru-RU"/>
        </w:rPr>
        <w:t>in</w:t>
      </w:r>
      <w:proofErr w:type="spellEnd"/>
      <w:r w:rsidRPr="005339B8">
        <w:rPr>
          <w:rFonts w:ascii="Times New Roman" w:eastAsia="Times New Roman" w:hAnsi="Times New Roman" w:cs="Times New Roman"/>
          <w:b/>
          <w:bCs/>
          <w:sz w:val="28"/>
          <w:szCs w:val="28"/>
          <w:lang w:val="uk-UA" w:eastAsia="ru-RU"/>
        </w:rPr>
        <w:t xml:space="preserve"> </w:t>
      </w:r>
      <w:proofErr w:type="spellStart"/>
      <w:r w:rsidRPr="005339B8">
        <w:rPr>
          <w:rFonts w:ascii="Times New Roman" w:eastAsia="Times New Roman" w:hAnsi="Times New Roman" w:cs="Times New Roman"/>
          <w:b/>
          <w:bCs/>
          <w:sz w:val="28"/>
          <w:szCs w:val="28"/>
          <w:lang w:val="uk-UA" w:eastAsia="ru-RU"/>
        </w:rPr>
        <w:t>the</w:t>
      </w:r>
      <w:proofErr w:type="spellEnd"/>
      <w:r w:rsidRPr="005339B8">
        <w:rPr>
          <w:rFonts w:ascii="Times New Roman" w:eastAsia="Times New Roman" w:hAnsi="Times New Roman" w:cs="Times New Roman"/>
          <w:b/>
          <w:bCs/>
          <w:sz w:val="28"/>
          <w:szCs w:val="28"/>
          <w:lang w:val="uk-UA" w:eastAsia="ru-RU"/>
        </w:rPr>
        <w:t xml:space="preserve"> </w:t>
      </w:r>
      <w:proofErr w:type="spellStart"/>
      <w:r w:rsidRPr="005339B8">
        <w:rPr>
          <w:rFonts w:ascii="Times New Roman" w:eastAsia="Times New Roman" w:hAnsi="Times New Roman" w:cs="Times New Roman"/>
          <w:b/>
          <w:bCs/>
          <w:sz w:val="28"/>
          <w:szCs w:val="28"/>
          <w:lang w:val="uk-UA" w:eastAsia="ru-RU"/>
        </w:rPr>
        <w:t>blanks</w:t>
      </w:r>
      <w:proofErr w:type="spellEnd"/>
      <w:r w:rsidRPr="005339B8">
        <w:rPr>
          <w:rFonts w:ascii="Times New Roman" w:eastAsia="Times New Roman" w:hAnsi="Times New Roman" w:cs="Times New Roman"/>
          <w:b/>
          <w:bCs/>
          <w:sz w:val="28"/>
          <w:szCs w:val="28"/>
          <w:lang w:val="uk-UA" w:eastAsia="ru-RU"/>
        </w:rPr>
        <w:t>:</w:t>
      </w:r>
    </w:p>
    <w:p w14:paraId="3FFFE3E5" w14:textId="77777777" w:rsidR="00F75067" w:rsidRPr="005339B8" w:rsidRDefault="00F75067" w:rsidP="0083570D">
      <w:pPr>
        <w:numPr>
          <w:ilvl w:val="0"/>
          <w:numId w:val="2"/>
        </w:numPr>
        <w:spacing w:after="0" w:line="360" w:lineRule="auto"/>
        <w:ind w:left="0" w:firstLine="720"/>
        <w:jc w:val="both"/>
        <w:rPr>
          <w:rFonts w:ascii="Times New Roman" w:eastAsia="Times New Roman" w:hAnsi="Times New Roman" w:cs="Times New Roman"/>
          <w:sz w:val="28"/>
          <w:szCs w:val="28"/>
          <w:lang w:val="uk-UA" w:eastAsia="ru-RU"/>
        </w:rPr>
      </w:pPr>
      <w:proofErr w:type="spellStart"/>
      <w:r w:rsidRPr="005339B8">
        <w:rPr>
          <w:rFonts w:ascii="Times New Roman" w:eastAsia="Times New Roman" w:hAnsi="Times New Roman" w:cs="Times New Roman"/>
          <w:sz w:val="28"/>
          <w:szCs w:val="28"/>
          <w:lang w:val="uk-UA" w:eastAsia="ru-RU"/>
        </w:rPr>
        <w:t>Scrolling</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only</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through</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your</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Twitter</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feed</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can</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create</w:t>
      </w:r>
      <w:proofErr w:type="spellEnd"/>
      <w:r w:rsidRPr="005339B8">
        <w:rPr>
          <w:rFonts w:ascii="Times New Roman" w:eastAsia="Times New Roman" w:hAnsi="Times New Roman" w:cs="Times New Roman"/>
          <w:sz w:val="28"/>
          <w:szCs w:val="28"/>
          <w:lang w:val="uk-UA" w:eastAsia="ru-RU"/>
        </w:rPr>
        <w:t xml:space="preserve"> a </w:t>
      </w:r>
      <w:proofErr w:type="spellStart"/>
      <w:r w:rsidRPr="005339B8">
        <w:rPr>
          <w:rFonts w:ascii="Times New Roman" w:eastAsia="Times New Roman" w:hAnsi="Times New Roman" w:cs="Times New Roman"/>
          <w:sz w:val="28"/>
          <w:szCs w:val="28"/>
          <w:lang w:val="uk-UA" w:eastAsia="ru-RU"/>
        </w:rPr>
        <w:t>dangerous</w:t>
      </w:r>
      <w:proofErr w:type="spellEnd"/>
      <w:r w:rsidRPr="005339B8">
        <w:rPr>
          <w:rFonts w:ascii="Times New Roman" w:eastAsia="Times New Roman" w:hAnsi="Times New Roman" w:cs="Times New Roman"/>
          <w:sz w:val="28"/>
          <w:szCs w:val="28"/>
          <w:lang w:val="uk-UA" w:eastAsia="ru-RU"/>
        </w:rPr>
        <w:t xml:space="preserve"> __________, </w:t>
      </w:r>
      <w:proofErr w:type="spellStart"/>
      <w:r w:rsidRPr="005339B8">
        <w:rPr>
          <w:rFonts w:ascii="Times New Roman" w:eastAsia="Times New Roman" w:hAnsi="Times New Roman" w:cs="Times New Roman"/>
          <w:sz w:val="28"/>
          <w:szCs w:val="28"/>
          <w:lang w:val="uk-UA" w:eastAsia="ru-RU"/>
        </w:rPr>
        <w:t>where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you</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never</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hear</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opposing</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views</w:t>
      </w:r>
      <w:proofErr w:type="spellEnd"/>
      <w:r w:rsidRPr="005339B8">
        <w:rPr>
          <w:rFonts w:ascii="Times New Roman" w:eastAsia="Times New Roman" w:hAnsi="Times New Roman" w:cs="Times New Roman"/>
          <w:sz w:val="28"/>
          <w:szCs w:val="28"/>
          <w:lang w:val="uk-UA" w:eastAsia="ru-RU"/>
        </w:rPr>
        <w:t>.</w:t>
      </w:r>
    </w:p>
    <w:p w14:paraId="56D6AF97" w14:textId="77777777" w:rsidR="00F75067" w:rsidRPr="005339B8" w:rsidRDefault="00F75067" w:rsidP="0083570D">
      <w:pPr>
        <w:numPr>
          <w:ilvl w:val="0"/>
          <w:numId w:val="2"/>
        </w:numPr>
        <w:spacing w:after="0" w:line="360" w:lineRule="auto"/>
        <w:ind w:left="0" w:firstLine="720"/>
        <w:jc w:val="both"/>
        <w:rPr>
          <w:rFonts w:ascii="Times New Roman" w:eastAsia="Times New Roman" w:hAnsi="Times New Roman" w:cs="Times New Roman"/>
          <w:sz w:val="28"/>
          <w:szCs w:val="28"/>
          <w:lang w:val="uk-UA" w:eastAsia="ru-RU"/>
        </w:rPr>
      </w:pPr>
      <w:proofErr w:type="spellStart"/>
      <w:r w:rsidRPr="005339B8">
        <w:rPr>
          <w:rFonts w:ascii="Times New Roman" w:eastAsia="Times New Roman" w:hAnsi="Times New Roman" w:cs="Times New Roman"/>
          <w:sz w:val="28"/>
          <w:szCs w:val="28"/>
          <w:lang w:val="uk-UA" w:eastAsia="ru-RU"/>
        </w:rPr>
        <w:t>Sharing</w:t>
      </w:r>
      <w:proofErr w:type="spellEnd"/>
      <w:r w:rsidRPr="005339B8">
        <w:rPr>
          <w:rFonts w:ascii="Times New Roman" w:eastAsia="Times New Roman" w:hAnsi="Times New Roman" w:cs="Times New Roman"/>
          <w:sz w:val="28"/>
          <w:szCs w:val="28"/>
          <w:lang w:val="uk-UA" w:eastAsia="ru-RU"/>
        </w:rPr>
        <w:t xml:space="preserve"> a </w:t>
      </w:r>
      <w:proofErr w:type="spellStart"/>
      <w:r w:rsidRPr="005339B8">
        <w:rPr>
          <w:rFonts w:ascii="Times New Roman" w:eastAsia="Times New Roman" w:hAnsi="Times New Roman" w:cs="Times New Roman"/>
          <w:sz w:val="28"/>
          <w:szCs w:val="28"/>
          <w:lang w:val="uk-UA" w:eastAsia="ru-RU"/>
        </w:rPr>
        <w:t>satirical</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news</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article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as</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real</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because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you</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didn't</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check</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the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source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is</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an</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example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of</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spreading</w:t>
      </w:r>
      <w:proofErr w:type="spellEnd"/>
      <w:r w:rsidRPr="005339B8">
        <w:rPr>
          <w:rFonts w:ascii="Times New Roman" w:eastAsia="Times New Roman" w:hAnsi="Times New Roman" w:cs="Times New Roman"/>
          <w:sz w:val="28"/>
          <w:szCs w:val="28"/>
          <w:lang w:val="uk-UA" w:eastAsia="ru-RU"/>
        </w:rPr>
        <w:t xml:space="preserve"> __________.</w:t>
      </w:r>
    </w:p>
    <w:p w14:paraId="051B272D" w14:textId="77777777" w:rsidR="00F75067" w:rsidRPr="005339B8" w:rsidRDefault="00F75067" w:rsidP="0083570D">
      <w:pPr>
        <w:numPr>
          <w:ilvl w:val="0"/>
          <w:numId w:val="2"/>
        </w:numPr>
        <w:spacing w:after="0" w:line="360" w:lineRule="auto"/>
        <w:ind w:left="0" w:firstLine="720"/>
        <w:jc w:val="both"/>
        <w:rPr>
          <w:rFonts w:ascii="Times New Roman" w:eastAsia="Times New Roman" w:hAnsi="Times New Roman" w:cs="Times New Roman"/>
          <w:sz w:val="28"/>
          <w:szCs w:val="28"/>
          <w:lang w:val="uk-UA" w:eastAsia="ru-RU"/>
        </w:rPr>
      </w:pPr>
      <w:proofErr w:type="spellStart"/>
      <w:r w:rsidRPr="005339B8">
        <w:rPr>
          <w:rFonts w:ascii="Times New Roman" w:eastAsia="Times New Roman" w:hAnsi="Times New Roman" w:cs="Times New Roman"/>
          <w:sz w:val="28"/>
          <w:szCs w:val="28"/>
          <w:lang w:val="uk-UA" w:eastAsia="ru-RU"/>
        </w:rPr>
        <w:t>Government-sponsored</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propaganda</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during</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conflicts</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is</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usually</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classified</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as</w:t>
      </w:r>
      <w:proofErr w:type="spellEnd"/>
      <w:r w:rsidRPr="005339B8">
        <w:rPr>
          <w:rFonts w:ascii="Times New Roman" w:eastAsia="Times New Roman" w:hAnsi="Times New Roman" w:cs="Times New Roman"/>
          <w:sz w:val="28"/>
          <w:szCs w:val="28"/>
          <w:lang w:val="uk-UA" w:eastAsia="ru-RU"/>
        </w:rPr>
        <w:t xml:space="preserve"> __________ </w:t>
      </w:r>
      <w:proofErr w:type="spellStart"/>
      <w:r w:rsidRPr="005339B8">
        <w:rPr>
          <w:rFonts w:ascii="Times New Roman" w:eastAsia="Times New Roman" w:hAnsi="Times New Roman" w:cs="Times New Roman"/>
          <w:sz w:val="28"/>
          <w:szCs w:val="28"/>
          <w:lang w:val="uk-UA" w:eastAsia="ru-RU"/>
        </w:rPr>
        <w:t>because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it</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is</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intentionally</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malicious</w:t>
      </w:r>
      <w:proofErr w:type="spellEnd"/>
      <w:r w:rsidRPr="005339B8">
        <w:rPr>
          <w:rFonts w:ascii="Times New Roman" w:eastAsia="Times New Roman" w:hAnsi="Times New Roman" w:cs="Times New Roman"/>
          <w:sz w:val="28"/>
          <w:szCs w:val="28"/>
          <w:lang w:val="uk-UA" w:eastAsia="ru-RU"/>
        </w:rPr>
        <w:t>.</w:t>
      </w:r>
    </w:p>
    <w:p w14:paraId="7DBA8B5D" w14:textId="77777777" w:rsidR="00F75067" w:rsidRPr="005339B8" w:rsidRDefault="00F75067" w:rsidP="0083570D">
      <w:pPr>
        <w:numPr>
          <w:ilvl w:val="0"/>
          <w:numId w:val="2"/>
        </w:numPr>
        <w:spacing w:after="0" w:line="360" w:lineRule="auto"/>
        <w:ind w:left="0" w:firstLine="720"/>
        <w:jc w:val="both"/>
        <w:rPr>
          <w:rFonts w:ascii="Times New Roman" w:eastAsia="Times New Roman" w:hAnsi="Times New Roman" w:cs="Times New Roman"/>
          <w:sz w:val="28"/>
          <w:szCs w:val="28"/>
          <w:lang w:val="uk-UA" w:eastAsia="ru-RU"/>
        </w:rPr>
      </w:pPr>
      <w:proofErr w:type="spellStart"/>
      <w:r w:rsidRPr="005339B8">
        <w:rPr>
          <w:rFonts w:ascii="Times New Roman" w:eastAsia="Times New Roman" w:hAnsi="Times New Roman" w:cs="Times New Roman"/>
          <w:sz w:val="28"/>
          <w:szCs w:val="28"/>
          <w:lang w:val="uk-UA" w:eastAsia="ru-RU"/>
        </w:rPr>
        <w:t>Active</w:t>
      </w:r>
      <w:proofErr w:type="spellEnd"/>
      <w:r w:rsidRPr="005339B8">
        <w:rPr>
          <w:rFonts w:ascii="Times New Roman" w:eastAsia="Times New Roman" w:hAnsi="Times New Roman" w:cs="Times New Roman"/>
          <w:sz w:val="28"/>
          <w:szCs w:val="28"/>
          <w:lang w:val="uk-UA" w:eastAsia="ru-RU"/>
        </w:rPr>
        <w:t xml:space="preserve"> __________ </w:t>
      </w:r>
      <w:proofErr w:type="spellStart"/>
      <w:r w:rsidRPr="005339B8">
        <w:rPr>
          <w:rFonts w:ascii="Times New Roman" w:eastAsia="Times New Roman" w:hAnsi="Times New Roman" w:cs="Times New Roman"/>
          <w:sz w:val="28"/>
          <w:szCs w:val="28"/>
          <w:lang w:val="uk-UA" w:eastAsia="ru-RU"/>
        </w:rPr>
        <w:t>helps</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citizens</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look</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past</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how</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stories</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are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packaged</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and</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see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the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objective</w:t>
      </w:r>
      <w:proofErr w:type="spellEnd"/>
      <w:r w:rsidRPr="005339B8">
        <w:rPr>
          <w:rFonts w:ascii="Times New Roman" w:eastAsia="Times New Roman" w:hAnsi="Times New Roman" w:cs="Times New Roman"/>
          <w:sz w:val="28"/>
          <w:szCs w:val="28"/>
          <w:lang w:val="uk-UA" w:eastAsia="ru-RU"/>
        </w:rPr>
        <w:t xml:space="preserve"> </w:t>
      </w:r>
      <w:proofErr w:type="spellStart"/>
      <w:r w:rsidRPr="005339B8">
        <w:rPr>
          <w:rFonts w:ascii="Times New Roman" w:eastAsia="Times New Roman" w:hAnsi="Times New Roman" w:cs="Times New Roman"/>
          <w:sz w:val="28"/>
          <w:szCs w:val="28"/>
          <w:lang w:val="uk-UA" w:eastAsia="ru-RU"/>
        </w:rPr>
        <w:t>facts</w:t>
      </w:r>
      <w:proofErr w:type="spellEnd"/>
      <w:r w:rsidRPr="005339B8">
        <w:rPr>
          <w:rFonts w:ascii="Times New Roman" w:eastAsia="Times New Roman" w:hAnsi="Times New Roman" w:cs="Times New Roman"/>
          <w:sz w:val="28"/>
          <w:szCs w:val="28"/>
          <w:lang w:val="uk-UA" w:eastAsia="ru-RU"/>
        </w:rPr>
        <w:t>.</w:t>
      </w:r>
    </w:p>
    <w:p w14:paraId="78815A7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1578151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2: </w:t>
      </w:r>
      <w:proofErr w:type="spellStart"/>
      <w:r w:rsidRPr="005339B8">
        <w:rPr>
          <w:rFonts w:ascii="Times New Roman" w:hAnsi="Times New Roman" w:cs="Times New Roman"/>
          <w:sz w:val="28"/>
          <w:szCs w:val="28"/>
          <w:u w:val="single"/>
          <w:lang w:val="uk-UA"/>
        </w:rPr>
        <w:t>Speaking</w:t>
      </w:r>
      <w:proofErr w:type="spellEnd"/>
      <w:r w:rsidRPr="005339B8">
        <w:rPr>
          <w:rFonts w:ascii="Times New Roman" w:hAnsi="Times New Roman" w:cs="Times New Roman"/>
          <w:sz w:val="28"/>
          <w:szCs w:val="28"/>
          <w:u w:val="single"/>
          <w:lang w:val="uk-UA"/>
        </w:rPr>
        <w:t xml:space="preserve"> &amp; </w:t>
      </w:r>
      <w:proofErr w:type="spellStart"/>
      <w:r w:rsidRPr="005339B8">
        <w:rPr>
          <w:rFonts w:ascii="Times New Roman" w:hAnsi="Times New Roman" w:cs="Times New Roman"/>
          <w:sz w:val="28"/>
          <w:szCs w:val="28"/>
          <w:u w:val="single"/>
          <w:lang w:val="uk-UA"/>
        </w:rPr>
        <w:t>Writing</w:t>
      </w:r>
      <w:proofErr w:type="spellEnd"/>
      <w:r w:rsidRPr="005339B8">
        <w:rPr>
          <w:rFonts w:ascii="Times New Roman" w:hAnsi="Times New Roman" w:cs="Times New Roman"/>
          <w:sz w:val="28"/>
          <w:szCs w:val="28"/>
          <w:u w:val="single"/>
          <w:lang w:val="uk-UA"/>
        </w:rPr>
        <w:t xml:space="preserve"> – </w:t>
      </w:r>
      <w:proofErr w:type="spellStart"/>
      <w:r w:rsidRPr="005339B8">
        <w:rPr>
          <w:rFonts w:ascii="Times New Roman" w:hAnsi="Times New Roman" w:cs="Times New Roman"/>
          <w:sz w:val="28"/>
          <w:szCs w:val="28"/>
          <w:u w:val="single"/>
          <w:lang w:val="uk-UA"/>
        </w:rPr>
        <w:t>The</w:t>
      </w:r>
      <w:proofErr w:type="spellEnd"/>
      <w:r w:rsidRPr="005339B8">
        <w:rPr>
          <w:rFonts w:ascii="Times New Roman" w:hAnsi="Times New Roman" w:cs="Times New Roman"/>
          <w:sz w:val="28"/>
          <w:szCs w:val="28"/>
          <w:u w:val="single"/>
          <w:lang w:val="uk-UA"/>
        </w:rPr>
        <w:t xml:space="preserve"> «PEEL» </w:t>
      </w:r>
      <w:proofErr w:type="spellStart"/>
      <w:r w:rsidRPr="005339B8">
        <w:rPr>
          <w:rFonts w:ascii="Times New Roman" w:hAnsi="Times New Roman" w:cs="Times New Roman"/>
          <w:sz w:val="28"/>
          <w:szCs w:val="28"/>
          <w:u w:val="single"/>
          <w:lang w:val="uk-UA"/>
        </w:rPr>
        <w:t>Self-Assessment</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Grid</w:t>
      </w:r>
      <w:proofErr w:type="spellEnd"/>
      <w:r w:rsidRPr="005339B8">
        <w:rPr>
          <w:rFonts w:ascii="Times New Roman" w:hAnsi="Times New Roman" w:cs="Times New Roman"/>
          <w:sz w:val="28"/>
          <w:szCs w:val="28"/>
          <w:u w:val="single"/>
          <w:lang w:val="uk-UA"/>
        </w:rPr>
        <w:t xml:space="preserve"> </w:t>
      </w:r>
      <w:r w:rsidRPr="005339B8">
        <w:rPr>
          <w:rFonts w:ascii="Times New Roman" w:hAnsi="Times New Roman" w:cs="Times New Roman"/>
          <w:sz w:val="28"/>
          <w:szCs w:val="28"/>
          <w:lang w:val="uk-UA"/>
        </w:rPr>
        <w:t xml:space="preserve">(Практикум із </w:t>
      </w:r>
      <w:proofErr w:type="spellStart"/>
      <w:r w:rsidRPr="005339B8">
        <w:rPr>
          <w:rFonts w:ascii="Times New Roman" w:hAnsi="Times New Roman" w:cs="Times New Roman"/>
          <w:sz w:val="28"/>
          <w:szCs w:val="28"/>
          <w:lang w:val="uk-UA"/>
        </w:rPr>
        <w:t>самооцінювання</w:t>
      </w:r>
      <w:proofErr w:type="spellEnd"/>
      <w:r w:rsidRPr="005339B8">
        <w:rPr>
          <w:rFonts w:ascii="Times New Roman" w:hAnsi="Times New Roman" w:cs="Times New Roman"/>
          <w:sz w:val="28"/>
          <w:szCs w:val="28"/>
          <w:lang w:val="uk-UA"/>
        </w:rPr>
        <w:t>, розвиток зв’язного мовлення)</w:t>
      </w:r>
    </w:p>
    <w:p w14:paraId="3ACE046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Conduct</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self-assessment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habits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Choose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prompts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write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short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paragraph</w:t>
      </w:r>
      <w:proofErr w:type="spellEnd"/>
      <w:r w:rsidRPr="005339B8">
        <w:rPr>
          <w:rFonts w:ascii="Times New Roman" w:hAnsi="Times New Roman" w:cs="Times New Roman"/>
          <w:sz w:val="28"/>
          <w:szCs w:val="28"/>
          <w:lang w:val="uk-UA"/>
        </w:rPr>
        <w:t xml:space="preserve"> ($80-120$ </w:t>
      </w:r>
      <w:proofErr w:type="spellStart"/>
      <w:r w:rsidRPr="005339B8">
        <w:rPr>
          <w:rFonts w:ascii="Times New Roman" w:hAnsi="Times New Roman" w:cs="Times New Roman"/>
          <w:sz w:val="28"/>
          <w:szCs w:val="28"/>
          <w:lang w:val="uk-UA"/>
        </w:rPr>
        <w:t>words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prepare</w:t>
      </w:r>
      <w:proofErr w:type="spellEnd"/>
      <w:r w:rsidRPr="005339B8">
        <w:rPr>
          <w:rFonts w:ascii="Times New Roman" w:hAnsi="Times New Roman" w:cs="Times New Roman"/>
          <w:sz w:val="28"/>
          <w:szCs w:val="28"/>
          <w:lang w:val="uk-UA"/>
        </w:rPr>
        <w:t xml:space="preserve"> a 2-minute </w:t>
      </w:r>
      <w:proofErr w:type="spellStart"/>
      <w:r w:rsidRPr="005339B8">
        <w:rPr>
          <w:rFonts w:ascii="Times New Roman" w:hAnsi="Times New Roman" w:cs="Times New Roman"/>
          <w:sz w:val="28"/>
          <w:szCs w:val="28"/>
          <w:lang w:val="uk-UA"/>
        </w:rPr>
        <w:t>speech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PEEL </w:t>
      </w:r>
      <w:proofErr w:type="spellStart"/>
      <w:r w:rsidRPr="005339B8">
        <w:rPr>
          <w:rFonts w:ascii="Times New Roman" w:hAnsi="Times New Roman" w:cs="Times New Roman"/>
          <w:sz w:val="28"/>
          <w:szCs w:val="28"/>
          <w:lang w:val="uk-UA"/>
        </w:rPr>
        <w:t>structure</w:t>
      </w:r>
      <w:proofErr w:type="spellEnd"/>
      <w:r w:rsidRPr="005339B8">
        <w:rPr>
          <w:rFonts w:ascii="Times New Roman" w:hAnsi="Times New Roman" w:cs="Times New Roman"/>
          <w:sz w:val="28"/>
          <w:szCs w:val="28"/>
          <w:lang w:val="uk-UA"/>
        </w:rPr>
        <w:t>:</w:t>
      </w:r>
    </w:p>
    <w:p w14:paraId="0C8C80C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xml:space="preserve"> (Головна теза)</w:t>
      </w:r>
    </w:p>
    <w:p w14:paraId="0533ED3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Explanation</w:t>
      </w:r>
      <w:proofErr w:type="spellEnd"/>
      <w:r w:rsidRPr="005339B8">
        <w:rPr>
          <w:rFonts w:ascii="Times New Roman" w:hAnsi="Times New Roman" w:cs="Times New Roman"/>
          <w:sz w:val="28"/>
          <w:szCs w:val="28"/>
          <w:lang w:val="uk-UA"/>
        </w:rPr>
        <w:t xml:space="preserve"> (Пояснення)</w:t>
      </w:r>
    </w:p>
    <w:p w14:paraId="34210C6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Example</w:t>
      </w:r>
      <w:proofErr w:type="spellEnd"/>
      <w:r w:rsidRPr="005339B8">
        <w:rPr>
          <w:rFonts w:ascii="Times New Roman" w:hAnsi="Times New Roman" w:cs="Times New Roman"/>
          <w:sz w:val="28"/>
          <w:szCs w:val="28"/>
          <w:lang w:val="uk-UA"/>
        </w:rPr>
        <w:t xml:space="preserve"> (Приклад із власного життя)</w:t>
      </w:r>
    </w:p>
    <w:p w14:paraId="72E6DEE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Link</w:t>
      </w:r>
      <w:proofErr w:type="spellEnd"/>
      <w:r w:rsidRPr="005339B8">
        <w:rPr>
          <w:rFonts w:ascii="Times New Roman" w:hAnsi="Times New Roman" w:cs="Times New Roman"/>
          <w:sz w:val="28"/>
          <w:szCs w:val="28"/>
          <w:lang w:val="uk-UA"/>
        </w:rPr>
        <w:t xml:space="preserve"> (Висновок / Повернення до тези)</w:t>
      </w:r>
    </w:p>
    <w:p w14:paraId="1E02494B" w14:textId="77777777" w:rsidR="00F75067" w:rsidRPr="005339B8" w:rsidRDefault="00F75067" w:rsidP="00F75067">
      <w:pPr>
        <w:spacing w:after="0" w:line="360" w:lineRule="auto"/>
        <w:ind w:firstLine="720"/>
        <w:jc w:val="both"/>
        <w:rPr>
          <w:rFonts w:ascii="Times New Roman" w:hAnsi="Times New Roman" w:cs="Times New Roman"/>
          <w:i/>
          <w:iCs/>
          <w:sz w:val="28"/>
          <w:szCs w:val="28"/>
          <w:lang w:val="uk-UA"/>
        </w:rPr>
      </w:pPr>
      <w:proofErr w:type="spellStart"/>
      <w:r w:rsidRPr="005339B8">
        <w:rPr>
          <w:rFonts w:ascii="Times New Roman" w:hAnsi="Times New Roman" w:cs="Times New Roman"/>
          <w:i/>
          <w:iCs/>
          <w:sz w:val="28"/>
          <w:szCs w:val="28"/>
          <w:lang w:val="uk-UA"/>
        </w:rPr>
        <w:t>Prompts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to</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choose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from</w:t>
      </w:r>
      <w:proofErr w:type="spellEnd"/>
      <w:r w:rsidRPr="005339B8">
        <w:rPr>
          <w:rFonts w:ascii="Times New Roman" w:hAnsi="Times New Roman" w:cs="Times New Roman"/>
          <w:i/>
          <w:iCs/>
          <w:sz w:val="28"/>
          <w:szCs w:val="28"/>
          <w:lang w:val="uk-UA"/>
        </w:rPr>
        <w:t>:</w:t>
      </w:r>
    </w:p>
    <w:p w14:paraId="58C2820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Prompt</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critically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evaluate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sources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information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online</w:t>
      </w:r>
      <w:proofErr w:type="spellEnd"/>
      <w:r w:rsidRPr="005339B8">
        <w:rPr>
          <w:rFonts w:ascii="Times New Roman" w:hAnsi="Times New Roman" w:cs="Times New Roman"/>
          <w:sz w:val="28"/>
          <w:szCs w:val="28"/>
          <w:lang w:val="uk-UA"/>
        </w:rPr>
        <w:t>?</w:t>
      </w:r>
    </w:p>
    <w:p w14:paraId="390276A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lastRenderedPageBreak/>
        <w:t>Prompt</w:t>
      </w:r>
      <w:proofErr w:type="spellEnd"/>
      <w:r w:rsidRPr="005339B8">
        <w:rPr>
          <w:rFonts w:ascii="Times New Roman" w:hAnsi="Times New Roman" w:cs="Times New Roman"/>
          <w:sz w:val="28"/>
          <w:szCs w:val="28"/>
          <w:lang w:val="uk-UA"/>
        </w:rPr>
        <w:t xml:space="preserve"> B: </w:t>
      </w:r>
      <w:proofErr w:type="spellStart"/>
      <w:r w:rsidRPr="005339B8">
        <w:rPr>
          <w:rFonts w:ascii="Times New Roman" w:hAnsi="Times New Roman" w:cs="Times New Roman"/>
          <w:sz w:val="28"/>
          <w:szCs w:val="28"/>
          <w:lang w:val="uk-UA"/>
        </w:rPr>
        <w:t>Do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think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stuck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echo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chamber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favorite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platform</w:t>
      </w:r>
      <w:proofErr w:type="spellEnd"/>
      <w:r w:rsidRPr="005339B8">
        <w:rPr>
          <w:rFonts w:ascii="Times New Roman" w:hAnsi="Times New Roman" w:cs="Times New Roman"/>
          <w:sz w:val="28"/>
          <w:szCs w:val="28"/>
          <w:lang w:val="uk-UA"/>
        </w:rPr>
        <w:t>?</w:t>
      </w:r>
    </w:p>
    <w:p w14:paraId="2E8F663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Prompt</w:t>
      </w:r>
      <w:proofErr w:type="spellEnd"/>
      <w:r w:rsidRPr="005339B8">
        <w:rPr>
          <w:rFonts w:ascii="Times New Roman" w:hAnsi="Times New Roman" w:cs="Times New Roman"/>
          <w:sz w:val="28"/>
          <w:szCs w:val="28"/>
          <w:lang w:val="uk-UA"/>
        </w:rPr>
        <w:t xml:space="preserve"> C: </w:t>
      </w:r>
      <w:proofErr w:type="spellStart"/>
      <w:r w:rsidRPr="005339B8">
        <w:rPr>
          <w:rFonts w:ascii="Times New Roman" w:hAnsi="Times New Roman" w:cs="Times New Roman"/>
          <w:sz w:val="28"/>
          <w:szCs w:val="28"/>
          <w:lang w:val="uk-UA"/>
        </w:rPr>
        <w:t>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often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catch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yourself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falling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confirmation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bias</w:t>
      </w:r>
      <w:proofErr w:type="spellEnd"/>
      <w:r w:rsidRPr="005339B8">
        <w:rPr>
          <w:rFonts w:ascii="Times New Roman" w:hAnsi="Times New Roman" w:cs="Times New Roman"/>
          <w:sz w:val="28"/>
          <w:szCs w:val="28"/>
          <w:lang w:val="uk-UA"/>
        </w:rPr>
        <w:t>»?</w:t>
      </w:r>
    </w:p>
    <w:p w14:paraId="4E507177" w14:textId="77777777" w:rsidR="00F75067" w:rsidRPr="005339B8" w:rsidRDefault="00F75067" w:rsidP="00F75067">
      <w:pPr>
        <w:spacing w:after="0" w:line="360" w:lineRule="auto"/>
        <w:ind w:firstLine="720"/>
        <w:jc w:val="center"/>
        <w:rPr>
          <w:rFonts w:ascii="Times New Roman" w:hAnsi="Times New Roman" w:cs="Times New Roman"/>
          <w:i/>
          <w:iCs/>
          <w:sz w:val="28"/>
          <w:szCs w:val="28"/>
          <w:lang w:val="uk-UA"/>
        </w:rPr>
      </w:pPr>
      <w:proofErr w:type="spellStart"/>
      <w:r w:rsidRPr="005339B8">
        <w:rPr>
          <w:rFonts w:ascii="Times New Roman" w:hAnsi="Times New Roman" w:cs="Times New Roman"/>
          <w:i/>
          <w:iCs/>
          <w:sz w:val="28"/>
          <w:szCs w:val="28"/>
          <w:lang w:val="uk-UA"/>
        </w:rPr>
        <w:t>Model</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Answer</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Example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for</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students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to</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follow</w:t>
      </w:r>
      <w:proofErr w:type="spellEnd"/>
      <w:r w:rsidRPr="005339B8">
        <w:rPr>
          <w:rFonts w:ascii="Times New Roman" w:hAnsi="Times New Roman" w:cs="Times New Roman"/>
          <w:i/>
          <w:iCs/>
          <w:sz w:val="28"/>
          <w:szCs w:val="28"/>
          <w:lang w:val="uk-UA"/>
        </w:rPr>
        <w:t>):</w:t>
      </w:r>
    </w:p>
    <w:p w14:paraId="7F1DD23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begin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I </w:t>
      </w:r>
      <w:proofErr w:type="spellStart"/>
      <w:r w:rsidRPr="005339B8">
        <w:rPr>
          <w:rFonts w:ascii="Times New Roman" w:hAnsi="Times New Roman" w:cs="Times New Roman"/>
          <w:sz w:val="28"/>
          <w:szCs w:val="28"/>
          <w:lang w:val="uk-UA"/>
        </w:rPr>
        <w:t>would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evaluate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ability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spot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framing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developing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not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yet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perfect</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Explanation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While</w:t>
      </w:r>
      <w:proofErr w:type="spellEnd"/>
      <w:r w:rsidRPr="005339B8">
        <w:rPr>
          <w:rFonts w:ascii="Times New Roman" w:hAnsi="Times New Roman" w:cs="Times New Roman"/>
          <w:sz w:val="28"/>
          <w:szCs w:val="28"/>
          <w:lang w:val="uk-UA"/>
        </w:rPr>
        <w:t xml:space="preserve"> I </w:t>
      </w:r>
      <w:proofErr w:type="spellStart"/>
      <w:r w:rsidRPr="005339B8">
        <w:rPr>
          <w:rFonts w:ascii="Times New Roman" w:hAnsi="Times New Roman" w:cs="Times New Roman"/>
          <w:sz w:val="28"/>
          <w:szCs w:val="28"/>
          <w:lang w:val="uk-UA"/>
        </w:rPr>
        <w:t>understand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journalists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package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stories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trigger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emotions</w:t>
      </w:r>
      <w:proofErr w:type="spellEnd"/>
      <w:r w:rsidRPr="005339B8">
        <w:rPr>
          <w:rFonts w:ascii="Times New Roman" w:hAnsi="Times New Roman" w:cs="Times New Roman"/>
          <w:sz w:val="28"/>
          <w:szCs w:val="28"/>
          <w:lang w:val="uk-UA"/>
        </w:rPr>
        <w:t xml:space="preserve">, I </w:t>
      </w:r>
      <w:proofErr w:type="spellStart"/>
      <w:r w:rsidRPr="005339B8">
        <w:rPr>
          <w:rFonts w:ascii="Times New Roman" w:hAnsi="Times New Roman" w:cs="Times New Roman"/>
          <w:sz w:val="28"/>
          <w:szCs w:val="28"/>
          <w:lang w:val="uk-UA"/>
        </w:rPr>
        <w:t>often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catch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myself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reacting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impulsively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sensational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headlines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before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analyzing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actual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text</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Example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instance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yesterday</w:t>
      </w:r>
      <w:proofErr w:type="spellEnd"/>
      <w:r w:rsidRPr="005339B8">
        <w:rPr>
          <w:rFonts w:ascii="Times New Roman" w:hAnsi="Times New Roman" w:cs="Times New Roman"/>
          <w:sz w:val="28"/>
          <w:szCs w:val="28"/>
          <w:lang w:val="uk-UA"/>
        </w:rPr>
        <w:t xml:space="preserve"> I </w:t>
      </w:r>
      <w:proofErr w:type="spellStart"/>
      <w:r w:rsidRPr="005339B8">
        <w:rPr>
          <w:rFonts w:ascii="Times New Roman" w:hAnsi="Times New Roman" w:cs="Times New Roman"/>
          <w:sz w:val="28"/>
          <w:szCs w:val="28"/>
          <w:lang w:val="uk-UA"/>
        </w:rPr>
        <w:t>read</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alarming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headline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about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economic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inflation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Instagram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immediately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felt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anxious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realize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later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data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heavily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distorted</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Link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Consequently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self-assessment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proves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I </w:t>
      </w:r>
      <w:proofErr w:type="spellStart"/>
      <w:r w:rsidRPr="005339B8">
        <w:rPr>
          <w:rFonts w:ascii="Times New Roman" w:hAnsi="Times New Roman" w:cs="Times New Roman"/>
          <w:sz w:val="28"/>
          <w:szCs w:val="28"/>
          <w:lang w:val="uk-UA"/>
        </w:rPr>
        <w:t>need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consciously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slow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down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check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alternative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sources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improve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overall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literacy</w:t>
      </w:r>
      <w:proofErr w:type="spellEnd"/>
      <w:r w:rsidRPr="005339B8">
        <w:rPr>
          <w:rFonts w:ascii="Times New Roman" w:hAnsi="Times New Roman" w:cs="Times New Roman"/>
          <w:sz w:val="28"/>
          <w:szCs w:val="28"/>
          <w:lang w:val="uk-UA"/>
        </w:rPr>
        <w:t>.</w:t>
      </w:r>
    </w:p>
    <w:p w14:paraId="3617A9E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44DEF0C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Тask</w:t>
      </w:r>
      <w:proofErr w:type="spellEnd"/>
      <w:r w:rsidRPr="005339B8">
        <w:rPr>
          <w:rFonts w:ascii="Times New Roman" w:hAnsi="Times New Roman" w:cs="Times New Roman"/>
          <w:sz w:val="28"/>
          <w:szCs w:val="28"/>
          <w:u w:val="single"/>
          <w:lang w:val="uk-UA"/>
        </w:rPr>
        <w:t xml:space="preserve"> 3: </w:t>
      </w:r>
      <w:proofErr w:type="spellStart"/>
      <w:r w:rsidRPr="005339B8">
        <w:rPr>
          <w:rFonts w:ascii="Times New Roman" w:hAnsi="Times New Roman" w:cs="Times New Roman"/>
          <w:sz w:val="28"/>
          <w:szCs w:val="28"/>
          <w:u w:val="single"/>
          <w:lang w:val="uk-UA"/>
        </w:rPr>
        <w:t>Practical</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Case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Study</w:t>
      </w:r>
      <w:proofErr w:type="spellEnd"/>
      <w:r w:rsidRPr="005339B8">
        <w:rPr>
          <w:rFonts w:ascii="Times New Roman" w:hAnsi="Times New Roman" w:cs="Times New Roman"/>
          <w:sz w:val="28"/>
          <w:szCs w:val="28"/>
          <w:u w:val="single"/>
          <w:lang w:val="uk-UA"/>
        </w:rPr>
        <w:t xml:space="preserve"> – «</w:t>
      </w:r>
      <w:proofErr w:type="spellStart"/>
      <w:r w:rsidRPr="005339B8">
        <w:rPr>
          <w:rFonts w:ascii="Times New Roman" w:hAnsi="Times New Roman" w:cs="Times New Roman"/>
          <w:sz w:val="28"/>
          <w:szCs w:val="28"/>
          <w:u w:val="single"/>
          <w:lang w:val="uk-UA"/>
        </w:rPr>
        <w:t>The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Algorithm</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Check</w:t>
      </w:r>
      <w:proofErr w:type="spellEnd"/>
      <w:r w:rsidRPr="005339B8">
        <w:rPr>
          <w:rFonts w:ascii="Times New Roman" w:hAnsi="Times New Roman" w:cs="Times New Roman"/>
          <w:sz w:val="28"/>
          <w:szCs w:val="28"/>
          <w:u w:val="single"/>
          <w:lang w:val="uk-UA"/>
        </w:rPr>
        <w:t>»</w:t>
      </w:r>
      <w:r w:rsidRPr="005339B8">
        <w:rPr>
          <w:rFonts w:ascii="Times New Roman" w:hAnsi="Times New Roman" w:cs="Times New Roman"/>
          <w:sz w:val="28"/>
          <w:szCs w:val="28"/>
          <w:lang w:val="uk-UA"/>
        </w:rPr>
        <w:t xml:space="preserve"> (Аналітичне домашнє завдання, формування й розвиток навичок письмового мовлення)</w:t>
      </w:r>
    </w:p>
    <w:p w14:paraId="37C873B6" w14:textId="77777777" w:rsidR="00F75067" w:rsidRPr="005339B8" w:rsidRDefault="00F75067" w:rsidP="00F75067">
      <w:pPr>
        <w:spacing w:after="0" w:line="360" w:lineRule="auto"/>
        <w:ind w:firstLine="720"/>
        <w:jc w:val="both"/>
        <w:rPr>
          <w:rFonts w:ascii="Times New Roman" w:hAnsi="Times New Roman" w:cs="Times New Roman"/>
          <w:i/>
          <w:iCs/>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i/>
          <w:iCs/>
          <w:sz w:val="28"/>
          <w:szCs w:val="28"/>
          <w:lang w:val="uk-UA"/>
        </w:rPr>
        <w:t>:</w:t>
      </w:r>
    </w:p>
    <w:p w14:paraId="200BF06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Open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preferred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app</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TikTok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Instagram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YouTube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look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first</w:t>
      </w:r>
      <w:proofErr w:type="spellEnd"/>
      <w:r w:rsidRPr="005339B8">
        <w:rPr>
          <w:rFonts w:ascii="Times New Roman" w:hAnsi="Times New Roman" w:cs="Times New Roman"/>
          <w:sz w:val="28"/>
          <w:szCs w:val="28"/>
          <w:lang w:val="uk-UA"/>
        </w:rPr>
        <w:t xml:space="preserve"> 5 </w:t>
      </w:r>
      <w:proofErr w:type="spellStart"/>
      <w:r w:rsidRPr="005339B8">
        <w:rPr>
          <w:rFonts w:ascii="Times New Roman" w:hAnsi="Times New Roman" w:cs="Times New Roman"/>
          <w:sz w:val="28"/>
          <w:szCs w:val="28"/>
          <w:lang w:val="uk-UA"/>
        </w:rPr>
        <w:t>posts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feed</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algorithm</w:t>
      </w:r>
      <w:proofErr w:type="spellEnd"/>
      <w:r w:rsidRPr="005339B8">
        <w:rPr>
          <w:rFonts w:ascii="Times New Roman" w:hAnsi="Times New Roman" w:cs="Times New Roman"/>
          <w:sz w:val="28"/>
          <w:szCs w:val="28"/>
          <w:lang w:val="uk-UA"/>
        </w:rPr>
        <w:t>.</w:t>
      </w:r>
    </w:p>
    <w:p w14:paraId="0512466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Write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short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report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analyzing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algorithm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showed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specific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posts</w:t>
      </w:r>
      <w:proofErr w:type="spellEnd"/>
      <w:r w:rsidRPr="005339B8">
        <w:rPr>
          <w:rFonts w:ascii="Times New Roman" w:hAnsi="Times New Roman" w:cs="Times New Roman"/>
          <w:sz w:val="28"/>
          <w:szCs w:val="28"/>
          <w:lang w:val="uk-UA"/>
        </w:rPr>
        <w:t>.</w:t>
      </w:r>
    </w:p>
    <w:p w14:paraId="2922E27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Use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least</w:t>
      </w:r>
      <w:proofErr w:type="spellEnd"/>
      <w:r w:rsidRPr="005339B8">
        <w:rPr>
          <w:rFonts w:ascii="Times New Roman" w:hAnsi="Times New Roman" w:cs="Times New Roman"/>
          <w:sz w:val="28"/>
          <w:szCs w:val="28"/>
          <w:lang w:val="uk-UA"/>
        </w:rPr>
        <w:t xml:space="preserve"> 3 </w:t>
      </w:r>
      <w:proofErr w:type="spellStart"/>
      <w:r w:rsidRPr="005339B8">
        <w:rPr>
          <w:rFonts w:ascii="Times New Roman" w:hAnsi="Times New Roman" w:cs="Times New Roman"/>
          <w:sz w:val="28"/>
          <w:szCs w:val="28"/>
          <w:lang w:val="uk-UA"/>
        </w:rPr>
        <w:t>words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from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Task</w:t>
      </w:r>
      <w:proofErr w:type="spellEnd"/>
      <w:r w:rsidRPr="005339B8">
        <w:rPr>
          <w:rFonts w:ascii="Times New Roman" w:hAnsi="Times New Roman" w:cs="Times New Roman"/>
          <w:sz w:val="28"/>
          <w:szCs w:val="28"/>
          <w:lang w:val="uk-UA"/>
        </w:rPr>
        <w:t xml:space="preserve"> 1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structure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report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clear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paragraphs</w:t>
      </w:r>
      <w:proofErr w:type="spellEnd"/>
      <w:r w:rsidRPr="005339B8">
        <w:rPr>
          <w:rFonts w:ascii="Times New Roman" w:hAnsi="Times New Roman" w:cs="Times New Roman"/>
          <w:sz w:val="28"/>
          <w:szCs w:val="28"/>
          <w:lang w:val="uk-UA"/>
        </w:rPr>
        <w:t>:</w:t>
      </w:r>
    </w:p>
    <w:p w14:paraId="3A569FE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Introduction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platform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analyzed</w:t>
      </w:r>
      <w:proofErr w:type="spellEnd"/>
      <w:r w:rsidRPr="005339B8">
        <w:rPr>
          <w:rFonts w:ascii="Times New Roman" w:hAnsi="Times New Roman" w:cs="Times New Roman"/>
          <w:sz w:val="28"/>
          <w:szCs w:val="28"/>
          <w:lang w:val="uk-UA"/>
        </w:rPr>
        <w:t>);</w:t>
      </w:r>
    </w:p>
    <w:p w14:paraId="2842703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Body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Paragraph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Analysis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feed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references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echo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chambers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confirmation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bias</w:t>
      </w:r>
      <w:proofErr w:type="spellEnd"/>
      <w:r w:rsidRPr="005339B8">
        <w:rPr>
          <w:rFonts w:ascii="Times New Roman" w:hAnsi="Times New Roman" w:cs="Times New Roman"/>
          <w:sz w:val="28"/>
          <w:szCs w:val="28"/>
          <w:lang w:val="uk-UA"/>
        </w:rPr>
        <w:t>);</w:t>
      </w:r>
    </w:p>
    <w:p w14:paraId="17D7A00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Conclusion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tells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about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digital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footprint</w:t>
      </w:r>
      <w:proofErr w:type="spellEnd"/>
      <w:r w:rsidRPr="005339B8">
        <w:rPr>
          <w:rFonts w:ascii="Times New Roman" w:hAnsi="Times New Roman" w:cs="Times New Roman"/>
          <w:sz w:val="28"/>
          <w:szCs w:val="28"/>
          <w:lang w:val="uk-UA"/>
        </w:rPr>
        <w:t>).</w:t>
      </w:r>
    </w:p>
    <w:p w14:paraId="462339A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5066D6D0" w14:textId="77777777" w:rsidR="00F75067" w:rsidRPr="005339B8" w:rsidRDefault="00F75067" w:rsidP="00F75067">
      <w:pPr>
        <w:spacing w:after="0" w:line="360" w:lineRule="auto"/>
        <w:ind w:firstLine="720"/>
        <w:jc w:val="both"/>
        <w:rPr>
          <w:rFonts w:ascii="Times New Roman" w:hAnsi="Times New Roman" w:cs="Times New Roman"/>
          <w:sz w:val="28"/>
          <w:szCs w:val="28"/>
          <w:shd w:val="clear" w:color="auto" w:fill="FFFFFF"/>
          <w:lang w:val="uk-UA"/>
        </w:rPr>
      </w:pPr>
      <w:r w:rsidRPr="005339B8">
        <w:rPr>
          <w:rFonts w:ascii="Times New Roman" w:hAnsi="Times New Roman" w:cs="Times New Roman"/>
          <w:sz w:val="28"/>
          <w:szCs w:val="28"/>
          <w:lang w:val="uk-UA"/>
        </w:rPr>
        <w:t>Завдання, які майбутні вчителі іноземних мов отримали під час опанування 2 розділу «</w:t>
      </w:r>
      <w:r w:rsidRPr="005339B8">
        <w:rPr>
          <w:rFonts w:ascii="Times New Roman" w:hAnsi="Times New Roman" w:cs="Times New Roman"/>
          <w:sz w:val="28"/>
          <w:szCs w:val="28"/>
          <w:shd w:val="clear" w:color="auto" w:fill="FFFFFF"/>
          <w:lang w:val="uk-UA"/>
        </w:rPr>
        <w:t xml:space="preserve">Методика розмежування фактів та суб’єктивних </w:t>
      </w:r>
      <w:r w:rsidRPr="005339B8">
        <w:rPr>
          <w:rFonts w:ascii="Times New Roman" w:hAnsi="Times New Roman" w:cs="Times New Roman"/>
          <w:sz w:val="28"/>
          <w:szCs w:val="28"/>
          <w:shd w:val="clear" w:color="auto" w:fill="FFFFFF"/>
          <w:lang w:val="uk-UA"/>
        </w:rPr>
        <w:lastRenderedPageBreak/>
        <w:t>суджень у медіапросторі» онлайн-курсу, пов’язані з маркованою лексикою медіа, за якою можна визначити рівень якості інформації.</w:t>
      </w:r>
    </w:p>
    <w:p w14:paraId="144BD709" w14:textId="77777777" w:rsidR="00F75067" w:rsidRPr="005339B8" w:rsidRDefault="00F75067" w:rsidP="00F75067">
      <w:pPr>
        <w:spacing w:after="0" w:line="360" w:lineRule="auto"/>
        <w:ind w:firstLine="720"/>
        <w:jc w:val="both"/>
        <w:rPr>
          <w:rFonts w:ascii="Times New Roman" w:hAnsi="Times New Roman" w:cs="Times New Roman"/>
          <w:b/>
          <w:bCs/>
          <w:sz w:val="28"/>
          <w:szCs w:val="28"/>
          <w:lang w:val="uk-UA"/>
        </w:rPr>
      </w:pPr>
      <w:proofErr w:type="spellStart"/>
      <w:r w:rsidRPr="005339B8">
        <w:rPr>
          <w:rFonts w:ascii="Times New Roman" w:hAnsi="Times New Roman" w:cs="Times New Roman"/>
          <w:b/>
          <w:bCs/>
          <w:sz w:val="28"/>
          <w:szCs w:val="28"/>
          <w:lang w:val="uk-UA"/>
        </w:rPr>
        <w:t>Unit</w:t>
      </w:r>
      <w:proofErr w:type="spellEnd"/>
      <w:r w:rsidRPr="005339B8">
        <w:rPr>
          <w:rFonts w:ascii="Times New Roman" w:hAnsi="Times New Roman" w:cs="Times New Roman"/>
          <w:b/>
          <w:bCs/>
          <w:sz w:val="28"/>
          <w:szCs w:val="28"/>
          <w:lang w:val="uk-UA"/>
        </w:rPr>
        <w:t xml:space="preserve"> 2: </w:t>
      </w:r>
      <w:proofErr w:type="spellStart"/>
      <w:r w:rsidRPr="005339B8">
        <w:rPr>
          <w:rFonts w:ascii="Times New Roman" w:hAnsi="Times New Roman" w:cs="Times New Roman"/>
          <w:b/>
          <w:bCs/>
          <w:sz w:val="28"/>
          <w:szCs w:val="28"/>
          <w:lang w:val="uk-UA"/>
        </w:rPr>
        <w:t>Types</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of</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Media</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Traditional</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vs</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Social</w:t>
      </w:r>
      <w:proofErr w:type="spellEnd"/>
    </w:p>
    <w:p w14:paraId="3C85363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1: </w:t>
      </w:r>
      <w:proofErr w:type="spellStart"/>
      <w:r w:rsidRPr="005339B8">
        <w:rPr>
          <w:rFonts w:ascii="Times New Roman" w:hAnsi="Times New Roman" w:cs="Times New Roman"/>
          <w:sz w:val="28"/>
          <w:szCs w:val="28"/>
          <w:u w:val="single"/>
          <w:lang w:val="uk-UA"/>
        </w:rPr>
        <w:t>Vocabulary</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Enrichment</w:t>
      </w:r>
      <w:proofErr w:type="spellEnd"/>
      <w:r w:rsidRPr="005339B8">
        <w:rPr>
          <w:rFonts w:ascii="Times New Roman" w:hAnsi="Times New Roman" w:cs="Times New Roman"/>
          <w:sz w:val="28"/>
          <w:szCs w:val="28"/>
          <w:u w:val="single"/>
          <w:lang w:val="uk-UA"/>
        </w:rPr>
        <w:t xml:space="preserve"> </w:t>
      </w:r>
      <w:r w:rsidRPr="005339B8">
        <w:rPr>
          <w:rFonts w:ascii="Times New Roman" w:hAnsi="Times New Roman" w:cs="Times New Roman"/>
          <w:sz w:val="28"/>
          <w:szCs w:val="28"/>
          <w:lang w:val="uk-UA"/>
        </w:rPr>
        <w:t>(Збагачення лексики)</w:t>
      </w:r>
    </w:p>
    <w:p w14:paraId="5D7D631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Журналісти часто використовують специфічні слова, щоб замаскувати власну думку під факт або навпаки – надати тексту емоційного забарвлення. Ця вправа знайомить із поняттями «зарядженої» лексики та когнітивних маркерів.</w:t>
      </w:r>
    </w:p>
    <w:p w14:paraId="2E4F99B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Instructions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Match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terms</w:t>
      </w:r>
      <w:proofErr w:type="spellEnd"/>
      <w:r w:rsidRPr="005339B8">
        <w:rPr>
          <w:rFonts w:ascii="Times New Roman" w:hAnsi="Times New Roman" w:cs="Times New Roman"/>
          <w:sz w:val="28"/>
          <w:szCs w:val="28"/>
          <w:lang w:val="uk-UA"/>
        </w:rPr>
        <w:t xml:space="preserve"> (1–5)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definitions</w:t>
      </w:r>
      <w:proofErr w:type="spellEnd"/>
      <w:r w:rsidRPr="005339B8">
        <w:rPr>
          <w:rFonts w:ascii="Times New Roman" w:hAnsi="Times New Roman" w:cs="Times New Roman"/>
          <w:sz w:val="28"/>
          <w:szCs w:val="28"/>
          <w:lang w:val="uk-UA"/>
        </w:rPr>
        <w:t xml:space="preserve"> (A–E).</w:t>
      </w:r>
    </w:p>
    <w:p w14:paraId="3EC9B17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tbl>
      <w:tblPr>
        <w:tblStyle w:val="a4"/>
        <w:tblW w:w="0" w:type="auto"/>
        <w:tblLook w:val="04A0" w:firstRow="1" w:lastRow="0" w:firstColumn="1" w:lastColumn="0" w:noHBand="0" w:noVBand="1"/>
      </w:tblPr>
      <w:tblGrid>
        <w:gridCol w:w="2143"/>
        <w:gridCol w:w="7202"/>
      </w:tblGrid>
      <w:tr w:rsidR="00EA1CBB" w:rsidRPr="005339B8" w14:paraId="69FEF7B5" w14:textId="77777777" w:rsidTr="006615BA">
        <w:tc>
          <w:tcPr>
            <w:tcW w:w="0" w:type="auto"/>
          </w:tcPr>
          <w:p w14:paraId="5AA9F8D9"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Term</w:t>
            </w:r>
            <w:proofErr w:type="spellEnd"/>
          </w:p>
        </w:tc>
        <w:tc>
          <w:tcPr>
            <w:tcW w:w="0" w:type="auto"/>
          </w:tcPr>
          <w:p w14:paraId="45BC75C6"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Definition</w:t>
            </w:r>
            <w:proofErr w:type="spellEnd"/>
          </w:p>
        </w:tc>
      </w:tr>
      <w:tr w:rsidR="00EA1CBB" w:rsidRPr="00EA0E03" w14:paraId="5EE64CB1" w14:textId="77777777" w:rsidTr="006615BA">
        <w:tc>
          <w:tcPr>
            <w:tcW w:w="0" w:type="auto"/>
          </w:tcPr>
          <w:p w14:paraId="7571BF3B"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w:t>
            </w:r>
            <w:proofErr w:type="spellStart"/>
            <w:r w:rsidRPr="005339B8">
              <w:rPr>
                <w:rFonts w:ascii="Times New Roman" w:hAnsi="Times New Roman" w:cs="Times New Roman"/>
                <w:sz w:val="28"/>
                <w:szCs w:val="28"/>
                <w:lang w:val="uk-UA"/>
              </w:rPr>
              <w:t>Objective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fact</w:t>
            </w:r>
            <w:proofErr w:type="spellEnd"/>
          </w:p>
        </w:tc>
        <w:tc>
          <w:tcPr>
            <w:tcW w:w="0" w:type="auto"/>
          </w:tcPr>
          <w:p w14:paraId="27C22A87"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A.</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Expressing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opinions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bias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way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not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obvious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inserting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personal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views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into</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factual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report</w:t>
            </w:r>
            <w:proofErr w:type="spellEnd"/>
          </w:p>
        </w:tc>
      </w:tr>
      <w:tr w:rsidR="00EA1CBB" w:rsidRPr="00EA0E03" w14:paraId="1848E271" w14:textId="77777777" w:rsidTr="006615BA">
        <w:tc>
          <w:tcPr>
            <w:tcW w:w="0" w:type="auto"/>
          </w:tcPr>
          <w:p w14:paraId="4418FF5D"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 S</w:t>
            </w:r>
            <w:proofErr w:type="spellStart"/>
            <w:r w:rsidRPr="005339B8">
              <w:rPr>
                <w:rFonts w:ascii="Times New Roman" w:hAnsi="Times New Roman" w:cs="Times New Roman"/>
                <w:sz w:val="28"/>
                <w:szCs w:val="28"/>
                <w:lang w:val="uk-UA"/>
              </w:rPr>
              <w:t>ubjective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opinion</w:t>
            </w:r>
            <w:proofErr w:type="spellEnd"/>
          </w:p>
        </w:tc>
        <w:tc>
          <w:tcPr>
            <w:tcW w:w="0" w:type="auto"/>
          </w:tcPr>
          <w:p w14:paraId="0E095D31"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B.</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Words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strong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positive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negative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connotations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meant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trigger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emotional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reaction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influence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reader</w:t>
            </w:r>
            <w:proofErr w:type="spellEnd"/>
            <w:r w:rsidRPr="005339B8">
              <w:rPr>
                <w:rFonts w:ascii="Times New Roman" w:hAnsi="Times New Roman" w:cs="Times New Roman"/>
                <w:sz w:val="28"/>
                <w:szCs w:val="28"/>
                <w:lang w:val="uk-UA"/>
              </w:rPr>
              <w:t>.</w:t>
            </w:r>
          </w:p>
        </w:tc>
      </w:tr>
      <w:tr w:rsidR="00EA1CBB" w:rsidRPr="00EA0E03" w14:paraId="6F4D0F4F" w14:textId="77777777" w:rsidTr="006615BA">
        <w:tc>
          <w:tcPr>
            <w:tcW w:w="0" w:type="auto"/>
          </w:tcPr>
          <w:p w14:paraId="3F23C106"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3. L</w:t>
            </w:r>
            <w:proofErr w:type="spellStart"/>
            <w:r w:rsidRPr="005339B8">
              <w:rPr>
                <w:rFonts w:ascii="Times New Roman" w:hAnsi="Times New Roman" w:cs="Times New Roman"/>
                <w:sz w:val="28"/>
                <w:szCs w:val="28"/>
                <w:lang w:val="uk-UA"/>
              </w:rPr>
              <w:t>oaded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language</w:t>
            </w:r>
            <w:proofErr w:type="spellEnd"/>
          </w:p>
        </w:tc>
        <w:tc>
          <w:tcPr>
            <w:tcW w:w="0" w:type="auto"/>
          </w:tcPr>
          <w:p w14:paraId="59B0D0F4"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C.</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Statements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proven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disproven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verifiable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evidence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data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observation</w:t>
            </w:r>
            <w:proofErr w:type="spellEnd"/>
            <w:r w:rsidRPr="005339B8">
              <w:rPr>
                <w:rFonts w:ascii="Times New Roman" w:hAnsi="Times New Roman" w:cs="Times New Roman"/>
                <w:sz w:val="28"/>
                <w:szCs w:val="28"/>
                <w:lang w:val="uk-UA"/>
              </w:rPr>
              <w:t>.</w:t>
            </w:r>
          </w:p>
        </w:tc>
      </w:tr>
      <w:tr w:rsidR="00EA1CBB" w:rsidRPr="00EA0E03" w14:paraId="729E5072" w14:textId="77777777" w:rsidTr="006615BA">
        <w:tc>
          <w:tcPr>
            <w:tcW w:w="0" w:type="auto"/>
          </w:tcPr>
          <w:p w14:paraId="7A512E66"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4. E</w:t>
            </w:r>
            <w:proofErr w:type="spellStart"/>
            <w:r w:rsidRPr="005339B8">
              <w:rPr>
                <w:rFonts w:ascii="Times New Roman" w:hAnsi="Times New Roman" w:cs="Times New Roman"/>
                <w:sz w:val="28"/>
                <w:szCs w:val="28"/>
                <w:lang w:val="uk-UA"/>
              </w:rPr>
              <w:t>ditorializing</w:t>
            </w:r>
            <w:proofErr w:type="spellEnd"/>
          </w:p>
        </w:tc>
        <w:tc>
          <w:tcPr>
            <w:tcW w:w="0" w:type="auto"/>
          </w:tcPr>
          <w:p w14:paraId="176E040E"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D.</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Phrases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like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allegedly</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supposedly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arguably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express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doubt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distance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writer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from</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statement</w:t>
            </w:r>
            <w:proofErr w:type="spellEnd"/>
            <w:r w:rsidRPr="005339B8">
              <w:rPr>
                <w:rFonts w:ascii="Times New Roman" w:hAnsi="Times New Roman" w:cs="Times New Roman"/>
                <w:sz w:val="28"/>
                <w:szCs w:val="28"/>
                <w:lang w:val="uk-UA"/>
              </w:rPr>
              <w:t>.</w:t>
            </w:r>
          </w:p>
        </w:tc>
      </w:tr>
      <w:tr w:rsidR="00EA1CBB" w:rsidRPr="00EA0E03" w14:paraId="679D2923" w14:textId="77777777" w:rsidTr="006615BA">
        <w:tc>
          <w:tcPr>
            <w:tcW w:w="0" w:type="auto"/>
          </w:tcPr>
          <w:p w14:paraId="3E810A91"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5. H</w:t>
            </w:r>
            <w:proofErr w:type="spellStart"/>
            <w:r w:rsidRPr="005339B8">
              <w:rPr>
                <w:rFonts w:ascii="Times New Roman" w:hAnsi="Times New Roman" w:cs="Times New Roman"/>
                <w:sz w:val="28"/>
                <w:szCs w:val="28"/>
                <w:lang w:val="uk-UA"/>
              </w:rPr>
              <w:t>edging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words</w:t>
            </w:r>
            <w:proofErr w:type="spellEnd"/>
          </w:p>
        </w:tc>
        <w:tc>
          <w:tcPr>
            <w:tcW w:w="0" w:type="auto"/>
          </w:tcPr>
          <w:p w14:paraId="777F3EE7"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E.</w:t>
            </w:r>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personal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belief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feeling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judgment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cannot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objectively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proven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true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false</w:t>
            </w:r>
            <w:proofErr w:type="spellEnd"/>
            <w:r w:rsidRPr="005339B8">
              <w:rPr>
                <w:rFonts w:ascii="Times New Roman" w:hAnsi="Times New Roman" w:cs="Times New Roman"/>
                <w:sz w:val="28"/>
                <w:szCs w:val="28"/>
                <w:lang w:val="uk-UA"/>
              </w:rPr>
              <w:t>.</w:t>
            </w:r>
          </w:p>
        </w:tc>
      </w:tr>
    </w:tbl>
    <w:p w14:paraId="1340226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1E7542A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Fill</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in</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blanks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using</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terms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above</w:t>
      </w:r>
      <w:proofErr w:type="spellEnd"/>
      <w:r w:rsidRPr="005339B8">
        <w:rPr>
          <w:rFonts w:ascii="Times New Roman" w:hAnsi="Times New Roman" w:cs="Times New Roman"/>
          <w:sz w:val="28"/>
          <w:szCs w:val="28"/>
          <w:lang w:val="uk-UA"/>
        </w:rPr>
        <w:t>:</w:t>
      </w:r>
    </w:p>
    <w:p w14:paraId="1389F99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When</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news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report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calls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peaceful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protest</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chaotic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riot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using</w:t>
      </w:r>
      <w:proofErr w:type="spellEnd"/>
      <w:r w:rsidRPr="005339B8">
        <w:rPr>
          <w:rFonts w:ascii="Times New Roman" w:hAnsi="Times New Roman" w:cs="Times New Roman"/>
          <w:sz w:val="28"/>
          <w:szCs w:val="28"/>
          <w:lang w:val="uk-UA"/>
        </w:rPr>
        <w:t xml:space="preserve"> ______________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manipulate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public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perception</w:t>
      </w:r>
      <w:proofErr w:type="spellEnd"/>
      <w:r w:rsidRPr="005339B8">
        <w:rPr>
          <w:rFonts w:ascii="Times New Roman" w:hAnsi="Times New Roman" w:cs="Times New Roman"/>
          <w:sz w:val="28"/>
          <w:szCs w:val="28"/>
          <w:lang w:val="uk-UA"/>
        </w:rPr>
        <w:t>.</w:t>
      </w:r>
    </w:p>
    <w:p w14:paraId="2F38432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sentence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company’s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profit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grew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15% </w:t>
      </w:r>
      <w:proofErr w:type="spellStart"/>
      <w:r w:rsidRPr="005339B8">
        <w:rPr>
          <w:rFonts w:ascii="Times New Roman" w:hAnsi="Times New Roman" w:cs="Times New Roman"/>
          <w:sz w:val="28"/>
          <w:szCs w:val="28"/>
          <w:lang w:val="uk-UA"/>
        </w:rPr>
        <w:t>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quarter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______________, </w:t>
      </w:r>
      <w:proofErr w:type="spellStart"/>
      <w:r w:rsidRPr="005339B8">
        <w:rPr>
          <w:rFonts w:ascii="Times New Roman" w:hAnsi="Times New Roman" w:cs="Times New Roman"/>
          <w:sz w:val="28"/>
          <w:szCs w:val="28"/>
          <w:lang w:val="uk-UA"/>
        </w:rPr>
        <w:t>because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based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audit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reports</w:t>
      </w:r>
      <w:proofErr w:type="spellEnd"/>
      <w:r w:rsidRPr="005339B8">
        <w:rPr>
          <w:rFonts w:ascii="Times New Roman" w:hAnsi="Times New Roman" w:cs="Times New Roman"/>
          <w:sz w:val="28"/>
          <w:szCs w:val="28"/>
          <w:lang w:val="uk-UA"/>
        </w:rPr>
        <w:t>.</w:t>
      </w:r>
    </w:p>
    <w:p w14:paraId="1C745B2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If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anchor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says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arguably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worst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political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decision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decade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using</w:t>
      </w:r>
      <w:proofErr w:type="spellEnd"/>
      <w:r w:rsidRPr="005339B8">
        <w:rPr>
          <w:rFonts w:ascii="Times New Roman" w:hAnsi="Times New Roman" w:cs="Times New Roman"/>
          <w:sz w:val="28"/>
          <w:szCs w:val="28"/>
          <w:lang w:val="uk-UA"/>
        </w:rPr>
        <w:t xml:space="preserve"> a ______________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soften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opinion</w:t>
      </w:r>
      <w:proofErr w:type="spellEnd"/>
      <w:r w:rsidRPr="005339B8">
        <w:rPr>
          <w:rFonts w:ascii="Times New Roman" w:hAnsi="Times New Roman" w:cs="Times New Roman"/>
          <w:sz w:val="28"/>
          <w:szCs w:val="28"/>
          <w:lang w:val="uk-UA"/>
        </w:rPr>
        <w:t>.</w:t>
      </w:r>
    </w:p>
    <w:p w14:paraId="36DA8F6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Professional </w:t>
      </w:r>
      <w:proofErr w:type="spellStart"/>
      <w:r w:rsidRPr="005339B8">
        <w:rPr>
          <w:rFonts w:ascii="Times New Roman" w:hAnsi="Times New Roman" w:cs="Times New Roman"/>
          <w:sz w:val="28"/>
          <w:szCs w:val="28"/>
          <w:lang w:val="uk-UA"/>
        </w:rPr>
        <w:t>reporters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avoid</w:t>
      </w:r>
      <w:proofErr w:type="spellEnd"/>
      <w:r w:rsidRPr="005339B8">
        <w:rPr>
          <w:rFonts w:ascii="Times New Roman" w:hAnsi="Times New Roman" w:cs="Times New Roman"/>
          <w:sz w:val="28"/>
          <w:szCs w:val="28"/>
          <w:lang w:val="uk-UA"/>
        </w:rPr>
        <w:t xml:space="preserve"> ______________ </w:t>
      </w:r>
      <w:proofErr w:type="spellStart"/>
      <w:r w:rsidRPr="005339B8">
        <w:rPr>
          <w:rFonts w:ascii="Times New Roman" w:hAnsi="Times New Roman" w:cs="Times New Roman"/>
          <w:sz w:val="28"/>
          <w:szCs w:val="28"/>
          <w:lang w:val="uk-UA"/>
        </w:rPr>
        <w:t>because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news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article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should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present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raw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data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leaving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judgments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reader</w:t>
      </w:r>
      <w:proofErr w:type="spellEnd"/>
      <w:r w:rsidRPr="005339B8">
        <w:rPr>
          <w:rFonts w:ascii="Times New Roman" w:hAnsi="Times New Roman" w:cs="Times New Roman"/>
          <w:sz w:val="28"/>
          <w:szCs w:val="28"/>
          <w:lang w:val="uk-UA"/>
        </w:rPr>
        <w:t>.</w:t>
      </w:r>
    </w:p>
    <w:p w14:paraId="79BD771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748F223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2: </w:t>
      </w:r>
      <w:proofErr w:type="spellStart"/>
      <w:r w:rsidRPr="005339B8">
        <w:rPr>
          <w:rFonts w:ascii="Times New Roman" w:hAnsi="Times New Roman" w:cs="Times New Roman"/>
          <w:sz w:val="28"/>
          <w:szCs w:val="28"/>
          <w:u w:val="single"/>
          <w:lang w:val="uk-UA"/>
        </w:rPr>
        <w:t>Linguistic</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Clues</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Hunt</w:t>
      </w:r>
      <w:proofErr w:type="spellEnd"/>
      <w:r w:rsidRPr="005339B8">
        <w:rPr>
          <w:rFonts w:ascii="Times New Roman" w:hAnsi="Times New Roman" w:cs="Times New Roman"/>
          <w:sz w:val="28"/>
          <w:szCs w:val="28"/>
          <w:lang w:val="uk-UA"/>
        </w:rPr>
        <w:t xml:space="preserve"> (Пошук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маркерів)</w:t>
      </w:r>
    </w:p>
    <w:p w14:paraId="3220AF4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Факти мають нейтральний тон. Думки зазвичай містять оціночні прикметники (</w:t>
      </w:r>
      <w:proofErr w:type="spellStart"/>
      <w:r w:rsidRPr="005339B8">
        <w:rPr>
          <w:rFonts w:ascii="Times New Roman" w:hAnsi="Times New Roman" w:cs="Times New Roman"/>
          <w:sz w:val="28"/>
          <w:szCs w:val="28"/>
          <w:lang w:val="uk-UA"/>
        </w:rPr>
        <w:t>value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adjectives</w:t>
      </w:r>
      <w:proofErr w:type="spellEnd"/>
      <w:r w:rsidRPr="005339B8">
        <w:rPr>
          <w:rFonts w:ascii="Times New Roman" w:hAnsi="Times New Roman" w:cs="Times New Roman"/>
          <w:sz w:val="28"/>
          <w:szCs w:val="28"/>
          <w:lang w:val="uk-UA"/>
        </w:rPr>
        <w:t>) або модальні дієслова (</w:t>
      </w:r>
      <w:proofErr w:type="spellStart"/>
      <w:r w:rsidRPr="005339B8">
        <w:rPr>
          <w:rFonts w:ascii="Times New Roman" w:hAnsi="Times New Roman" w:cs="Times New Roman"/>
          <w:sz w:val="28"/>
          <w:szCs w:val="28"/>
          <w:lang w:val="uk-UA"/>
        </w:rPr>
        <w:t>modal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verbs</w:t>
      </w:r>
      <w:proofErr w:type="spellEnd"/>
      <w:r w:rsidRPr="005339B8">
        <w:rPr>
          <w:rFonts w:ascii="Times New Roman" w:hAnsi="Times New Roman" w:cs="Times New Roman"/>
          <w:sz w:val="28"/>
          <w:szCs w:val="28"/>
          <w:lang w:val="uk-UA"/>
        </w:rPr>
        <w:t>).</w:t>
      </w:r>
    </w:p>
    <w:p w14:paraId="2AF06CF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i/>
          <w:iCs/>
          <w:sz w:val="28"/>
          <w:szCs w:val="28"/>
          <w:lang w:val="uk-UA"/>
        </w:rPr>
        <w:t>:</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two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sentences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Identify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Fact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Opinion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Circle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linguistic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clues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keywords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helped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decide</w:t>
      </w:r>
      <w:proofErr w:type="spellEnd"/>
      <w:r w:rsidRPr="005339B8">
        <w:rPr>
          <w:rFonts w:ascii="Times New Roman" w:hAnsi="Times New Roman" w:cs="Times New Roman"/>
          <w:sz w:val="28"/>
          <w:szCs w:val="28"/>
          <w:lang w:val="uk-UA"/>
        </w:rPr>
        <w:t>.</w:t>
      </w:r>
    </w:p>
    <w:p w14:paraId="649202F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Sentence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government’s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green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energy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initiative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disastrous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policy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definitely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destroy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small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businesses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months</w:t>
      </w:r>
      <w:proofErr w:type="spellEnd"/>
      <w:r w:rsidRPr="005339B8">
        <w:rPr>
          <w:rFonts w:ascii="Times New Roman" w:hAnsi="Times New Roman" w:cs="Times New Roman"/>
          <w:sz w:val="28"/>
          <w:szCs w:val="28"/>
          <w:lang w:val="uk-UA"/>
        </w:rPr>
        <w:t>.</w:t>
      </w:r>
    </w:p>
    <w:p w14:paraId="5088D4D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Sentence</w:t>
      </w:r>
      <w:proofErr w:type="spellEnd"/>
      <w:r w:rsidRPr="005339B8">
        <w:rPr>
          <w:rFonts w:ascii="Times New Roman" w:hAnsi="Times New Roman" w:cs="Times New Roman"/>
          <w:sz w:val="28"/>
          <w:szCs w:val="28"/>
          <w:lang w:val="uk-UA"/>
        </w:rPr>
        <w:t xml:space="preserve"> B: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government’s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green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energy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initiative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requires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businesses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over</w:t>
      </w:r>
      <w:proofErr w:type="spellEnd"/>
      <w:r w:rsidRPr="005339B8">
        <w:rPr>
          <w:rFonts w:ascii="Times New Roman" w:hAnsi="Times New Roman" w:cs="Times New Roman"/>
          <w:sz w:val="28"/>
          <w:szCs w:val="28"/>
          <w:lang w:val="uk-UA"/>
        </w:rPr>
        <w:t xml:space="preserve"> 50 </w:t>
      </w:r>
      <w:proofErr w:type="spellStart"/>
      <w:r w:rsidRPr="005339B8">
        <w:rPr>
          <w:rFonts w:ascii="Times New Roman" w:hAnsi="Times New Roman" w:cs="Times New Roman"/>
          <w:sz w:val="28"/>
          <w:szCs w:val="28"/>
          <w:lang w:val="uk-UA"/>
        </w:rPr>
        <w:t>employees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reduce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carbon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emissions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12%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next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year</w:t>
      </w:r>
      <w:proofErr w:type="spellEnd"/>
      <w:r w:rsidRPr="005339B8">
        <w:rPr>
          <w:rFonts w:ascii="Times New Roman" w:hAnsi="Times New Roman" w:cs="Times New Roman"/>
          <w:sz w:val="28"/>
          <w:szCs w:val="28"/>
          <w:lang w:val="uk-UA"/>
        </w:rPr>
        <w:t>.</w:t>
      </w:r>
    </w:p>
    <w:p w14:paraId="2C5AE3E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Linguistic</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Analysis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Activity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students</w:t>
      </w:r>
      <w:proofErr w:type="spellEnd"/>
      <w:r w:rsidRPr="005339B8">
        <w:rPr>
          <w:rFonts w:ascii="Times New Roman" w:hAnsi="Times New Roman" w:cs="Times New Roman"/>
          <w:sz w:val="28"/>
          <w:szCs w:val="28"/>
          <w:lang w:val="uk-UA"/>
        </w:rPr>
        <w:t>):</w:t>
      </w:r>
    </w:p>
    <w:p w14:paraId="35E6B31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verbs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adjectives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Sentence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bias</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Expected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answers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disastrous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definitely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destroy</w:t>
      </w:r>
      <w:proofErr w:type="spellEnd"/>
      <w:r w:rsidRPr="005339B8">
        <w:rPr>
          <w:rFonts w:ascii="Times New Roman" w:hAnsi="Times New Roman" w:cs="Times New Roman"/>
          <w:sz w:val="28"/>
          <w:szCs w:val="28"/>
          <w:lang w:val="uk-UA"/>
        </w:rPr>
        <w:t>)</w:t>
      </w:r>
    </w:p>
    <w:p w14:paraId="6E70875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What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makes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Sentence</w:t>
      </w:r>
      <w:proofErr w:type="spellEnd"/>
      <w:r w:rsidRPr="005339B8">
        <w:rPr>
          <w:rFonts w:ascii="Times New Roman" w:hAnsi="Times New Roman" w:cs="Times New Roman"/>
          <w:sz w:val="28"/>
          <w:szCs w:val="28"/>
          <w:lang w:val="uk-UA"/>
        </w:rPr>
        <w:t xml:space="preserve"> B </w:t>
      </w:r>
      <w:proofErr w:type="spellStart"/>
      <w:r w:rsidRPr="005339B8">
        <w:rPr>
          <w:rFonts w:ascii="Times New Roman" w:hAnsi="Times New Roman" w:cs="Times New Roman"/>
          <w:sz w:val="28"/>
          <w:szCs w:val="28"/>
          <w:lang w:val="uk-UA"/>
        </w:rPr>
        <w:t>objective</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Expected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answers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concrete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numbers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requires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reduce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lack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emotional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adjectives</w:t>
      </w:r>
      <w:proofErr w:type="spellEnd"/>
      <w:r w:rsidRPr="005339B8">
        <w:rPr>
          <w:rFonts w:ascii="Times New Roman" w:hAnsi="Times New Roman" w:cs="Times New Roman"/>
          <w:sz w:val="28"/>
          <w:szCs w:val="28"/>
          <w:lang w:val="uk-UA"/>
        </w:rPr>
        <w:t>).</w:t>
      </w:r>
    </w:p>
    <w:p w14:paraId="6E03F6B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291D48B7" w14:textId="77777777" w:rsidR="00F75067" w:rsidRPr="005339B8" w:rsidRDefault="00F75067" w:rsidP="00F75067">
      <w:pPr>
        <w:spacing w:after="0" w:line="360" w:lineRule="auto"/>
        <w:ind w:firstLine="720"/>
        <w:jc w:val="both"/>
        <w:rPr>
          <w:rFonts w:ascii="Times New Roman" w:hAnsi="Times New Roman" w:cs="Times New Roman"/>
          <w:sz w:val="28"/>
          <w:szCs w:val="28"/>
          <w:u w:val="single"/>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3: </w:t>
      </w:r>
      <w:proofErr w:type="spellStart"/>
      <w:r w:rsidRPr="005339B8">
        <w:rPr>
          <w:rFonts w:ascii="Times New Roman" w:hAnsi="Times New Roman" w:cs="Times New Roman"/>
          <w:sz w:val="28"/>
          <w:szCs w:val="28"/>
          <w:u w:val="single"/>
          <w:lang w:val="uk-UA"/>
        </w:rPr>
        <w:t>Speaking</w:t>
      </w:r>
      <w:proofErr w:type="spellEnd"/>
      <w:r w:rsidRPr="005339B8">
        <w:rPr>
          <w:rFonts w:ascii="Times New Roman" w:hAnsi="Times New Roman" w:cs="Times New Roman"/>
          <w:sz w:val="28"/>
          <w:szCs w:val="28"/>
          <w:u w:val="single"/>
          <w:lang w:val="uk-UA"/>
        </w:rPr>
        <w:t xml:space="preserve"> &amp; </w:t>
      </w:r>
      <w:proofErr w:type="spellStart"/>
      <w:r w:rsidRPr="005339B8">
        <w:rPr>
          <w:rFonts w:ascii="Times New Roman" w:hAnsi="Times New Roman" w:cs="Times New Roman"/>
          <w:sz w:val="28"/>
          <w:szCs w:val="28"/>
          <w:u w:val="single"/>
          <w:lang w:val="uk-UA"/>
        </w:rPr>
        <w:t>Writing</w:t>
      </w:r>
      <w:proofErr w:type="spellEnd"/>
      <w:r w:rsidRPr="005339B8">
        <w:rPr>
          <w:rFonts w:ascii="Times New Roman" w:hAnsi="Times New Roman" w:cs="Times New Roman"/>
          <w:sz w:val="28"/>
          <w:szCs w:val="28"/>
          <w:u w:val="single"/>
          <w:lang w:val="uk-UA"/>
        </w:rPr>
        <w:t xml:space="preserve"> – </w:t>
      </w:r>
      <w:proofErr w:type="spellStart"/>
      <w:r w:rsidRPr="005339B8">
        <w:rPr>
          <w:rFonts w:ascii="Times New Roman" w:hAnsi="Times New Roman" w:cs="Times New Roman"/>
          <w:sz w:val="28"/>
          <w:szCs w:val="28"/>
          <w:u w:val="single"/>
          <w:lang w:val="uk-UA"/>
        </w:rPr>
        <w:t>The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Fact</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vs</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Judgment</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Challenge</w:t>
      </w:r>
      <w:proofErr w:type="spellEnd"/>
    </w:p>
    <w:p w14:paraId="637B53C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i/>
          <w:iCs/>
          <w:sz w:val="28"/>
          <w:szCs w:val="28"/>
          <w:lang w:val="uk-UA"/>
        </w:rPr>
        <w:t>:</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extract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Write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analytical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response</w:t>
      </w:r>
      <w:proofErr w:type="spellEnd"/>
      <w:r w:rsidRPr="005339B8">
        <w:rPr>
          <w:rFonts w:ascii="Times New Roman" w:hAnsi="Times New Roman" w:cs="Times New Roman"/>
          <w:sz w:val="28"/>
          <w:szCs w:val="28"/>
          <w:lang w:val="uk-UA"/>
        </w:rPr>
        <w:t xml:space="preserve"> ($100-150$ </w:t>
      </w:r>
      <w:proofErr w:type="spellStart"/>
      <w:r w:rsidRPr="005339B8">
        <w:rPr>
          <w:rFonts w:ascii="Times New Roman" w:hAnsi="Times New Roman" w:cs="Times New Roman"/>
          <w:sz w:val="28"/>
          <w:szCs w:val="28"/>
          <w:lang w:val="uk-UA"/>
        </w:rPr>
        <w:t>words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prepare</w:t>
      </w:r>
      <w:proofErr w:type="spellEnd"/>
      <w:r w:rsidRPr="005339B8">
        <w:rPr>
          <w:rFonts w:ascii="Times New Roman" w:hAnsi="Times New Roman" w:cs="Times New Roman"/>
          <w:sz w:val="28"/>
          <w:szCs w:val="28"/>
          <w:lang w:val="uk-UA"/>
        </w:rPr>
        <w:t xml:space="preserve"> a 3-minute </w:t>
      </w:r>
      <w:proofErr w:type="spellStart"/>
      <w:r w:rsidRPr="005339B8">
        <w:rPr>
          <w:rFonts w:ascii="Times New Roman" w:hAnsi="Times New Roman" w:cs="Times New Roman"/>
          <w:sz w:val="28"/>
          <w:szCs w:val="28"/>
          <w:lang w:val="uk-UA"/>
        </w:rPr>
        <w:t>presentation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evaluating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objectivity</w:t>
      </w:r>
      <w:proofErr w:type="spellEnd"/>
      <w:r w:rsidRPr="005339B8">
        <w:rPr>
          <w:rFonts w:ascii="Times New Roman" w:hAnsi="Times New Roman" w:cs="Times New Roman"/>
          <w:sz w:val="28"/>
          <w:szCs w:val="28"/>
          <w:lang w:val="uk-UA"/>
        </w:rPr>
        <w:t>.</w:t>
      </w:r>
    </w:p>
    <w:p w14:paraId="0D4A7F3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Use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O.R.E.O. </w:t>
      </w:r>
      <w:proofErr w:type="spellStart"/>
      <w:r w:rsidRPr="005339B8">
        <w:rPr>
          <w:rFonts w:ascii="Times New Roman" w:hAnsi="Times New Roman" w:cs="Times New Roman"/>
          <w:sz w:val="28"/>
          <w:szCs w:val="28"/>
          <w:lang w:val="uk-UA"/>
        </w:rPr>
        <w:t>structure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response</w:t>
      </w:r>
      <w:proofErr w:type="spellEnd"/>
      <w:r w:rsidRPr="005339B8">
        <w:rPr>
          <w:rFonts w:ascii="Times New Roman" w:hAnsi="Times New Roman" w:cs="Times New Roman"/>
          <w:sz w:val="28"/>
          <w:szCs w:val="28"/>
          <w:lang w:val="uk-UA"/>
        </w:rPr>
        <w:t>:</w:t>
      </w:r>
    </w:p>
    <w:p w14:paraId="7E0047F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Opinion</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Thesis</w:t>
      </w:r>
      <w:proofErr w:type="spellEnd"/>
      <w:r w:rsidRPr="005339B8">
        <w:rPr>
          <w:rFonts w:ascii="Times New Roman" w:hAnsi="Times New Roman" w:cs="Times New Roman"/>
          <w:sz w:val="28"/>
          <w:szCs w:val="28"/>
          <w:lang w:val="uk-UA"/>
        </w:rPr>
        <w:t xml:space="preserve"> (Ваша оцінка статті: чи є вона об’єктивною?)</w:t>
      </w:r>
    </w:p>
    <w:p w14:paraId="6BD58B6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Reason</w:t>
      </w:r>
      <w:proofErr w:type="spellEnd"/>
      <w:r w:rsidRPr="005339B8">
        <w:rPr>
          <w:rFonts w:ascii="Times New Roman" w:hAnsi="Times New Roman" w:cs="Times New Roman"/>
          <w:sz w:val="28"/>
          <w:szCs w:val="28"/>
          <w:lang w:val="uk-UA"/>
        </w:rPr>
        <w:t xml:space="preserve"> (Чому ви так думаєте? Які маркери ви знайшли?)</w:t>
      </w:r>
    </w:p>
    <w:p w14:paraId="7A528D2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Example</w:t>
      </w:r>
      <w:proofErr w:type="spellEnd"/>
      <w:r w:rsidRPr="005339B8">
        <w:rPr>
          <w:rFonts w:ascii="Times New Roman" w:hAnsi="Times New Roman" w:cs="Times New Roman"/>
          <w:sz w:val="28"/>
          <w:szCs w:val="28"/>
          <w:lang w:val="uk-UA"/>
        </w:rPr>
        <w:t xml:space="preserve"> (Цитата або конкретне слово з тексту як доказ)</w:t>
      </w:r>
    </w:p>
    <w:p w14:paraId="4BFE89D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Opinion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Restated</w:t>
      </w:r>
      <w:proofErr w:type="spellEnd"/>
      <w:r w:rsidRPr="005339B8">
        <w:rPr>
          <w:rFonts w:ascii="Times New Roman" w:hAnsi="Times New Roman" w:cs="Times New Roman"/>
          <w:sz w:val="28"/>
          <w:szCs w:val="28"/>
          <w:lang w:val="uk-UA"/>
        </w:rPr>
        <w:t xml:space="preserve"> (Підсумковий висновок)</w:t>
      </w:r>
    </w:p>
    <w:p w14:paraId="7EFB6B4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Media</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Extract</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for</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Analysis</w:t>
      </w:r>
      <w:proofErr w:type="spellEnd"/>
      <w:r w:rsidRPr="005339B8">
        <w:rPr>
          <w:rFonts w:ascii="Times New Roman" w:hAnsi="Times New Roman" w:cs="Times New Roman"/>
          <w:sz w:val="28"/>
          <w:szCs w:val="28"/>
          <w:lang w:val="uk-UA"/>
        </w:rPr>
        <w:t>:</w:t>
      </w:r>
    </w:p>
    <w:p w14:paraId="0E50538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Yesterday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giant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unveiled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latest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smartphone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company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proudly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announced</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new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titanium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body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a 48-megapixel </w:t>
      </w:r>
      <w:proofErr w:type="spellStart"/>
      <w:r w:rsidRPr="005339B8">
        <w:rPr>
          <w:rFonts w:ascii="Times New Roman" w:hAnsi="Times New Roman" w:cs="Times New Roman"/>
          <w:sz w:val="28"/>
          <w:szCs w:val="28"/>
          <w:lang w:val="uk-UA"/>
        </w:rPr>
        <w:t>camera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enthusiasts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already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complaining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about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boring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design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overpriced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gadget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almost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certainly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fail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impress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consumers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especially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given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current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economic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climate</w:t>
      </w:r>
      <w:proofErr w:type="spellEnd"/>
      <w:r w:rsidRPr="005339B8">
        <w:rPr>
          <w:rFonts w:ascii="Times New Roman" w:hAnsi="Times New Roman" w:cs="Times New Roman"/>
          <w:sz w:val="28"/>
          <w:szCs w:val="28"/>
          <w:lang w:val="uk-UA"/>
        </w:rPr>
        <w:t>».</w:t>
      </w:r>
    </w:p>
    <w:p w14:paraId="3AA0FA8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Model</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Answer</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Example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for</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students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to</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follow</w:t>
      </w:r>
      <w:proofErr w:type="spellEnd"/>
      <w:r w:rsidRPr="005339B8">
        <w:rPr>
          <w:rFonts w:ascii="Times New Roman" w:hAnsi="Times New Roman" w:cs="Times New Roman"/>
          <w:i/>
          <w:iCs/>
          <w:sz w:val="28"/>
          <w:szCs w:val="28"/>
          <w:lang w:val="uk-UA"/>
        </w:rPr>
        <w:t>)</w:t>
      </w:r>
      <w:r w:rsidRPr="005339B8">
        <w:rPr>
          <w:rFonts w:ascii="Times New Roman" w:hAnsi="Times New Roman" w:cs="Times New Roman"/>
          <w:sz w:val="28"/>
          <w:szCs w:val="28"/>
          <w:lang w:val="uk-UA"/>
        </w:rPr>
        <w:t>:</w:t>
      </w:r>
    </w:p>
    <w:p w14:paraId="4CB88F8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w:t>
      </w:r>
      <w:proofErr w:type="spellStart"/>
      <w:r w:rsidRPr="005339B8">
        <w:rPr>
          <w:rFonts w:ascii="Times New Roman" w:hAnsi="Times New Roman" w:cs="Times New Roman"/>
          <w:sz w:val="28"/>
          <w:szCs w:val="28"/>
          <w:lang w:val="uk-UA"/>
        </w:rPr>
        <w:t>Opinion</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Thesis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From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perspective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extract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highly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subjective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toward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editorializing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rather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objective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reporting</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Reason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Although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contains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few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verifiable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facts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about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phone's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specifications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journalist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loaded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language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speculation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create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negative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narrative</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Example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instance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author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value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adjectives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like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boring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design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overpriced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gadget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makes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subjective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prediction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almost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certainly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fail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claims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backed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sales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data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official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statistics</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Opinion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Restated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conclusion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because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heavy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reliance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emotional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triggers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text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should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classified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opinion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piece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rather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objective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report</w:t>
      </w:r>
      <w:proofErr w:type="spellEnd"/>
      <w:r w:rsidRPr="005339B8">
        <w:rPr>
          <w:rFonts w:ascii="Times New Roman" w:hAnsi="Times New Roman" w:cs="Times New Roman"/>
          <w:sz w:val="28"/>
          <w:szCs w:val="28"/>
          <w:lang w:val="uk-UA"/>
        </w:rPr>
        <w:t>.</w:t>
      </w:r>
    </w:p>
    <w:p w14:paraId="5F67BAA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2970C634" w14:textId="77777777" w:rsidR="00F75067" w:rsidRPr="005339B8" w:rsidRDefault="00F75067" w:rsidP="00F75067">
      <w:pPr>
        <w:spacing w:after="0" w:line="360" w:lineRule="auto"/>
        <w:ind w:firstLine="720"/>
        <w:jc w:val="both"/>
        <w:rPr>
          <w:rFonts w:ascii="Times New Roman" w:hAnsi="Times New Roman" w:cs="Times New Roman"/>
          <w:b/>
          <w:bCs/>
          <w:sz w:val="28"/>
          <w:szCs w:val="28"/>
          <w:lang w:val="uk-UA"/>
        </w:rPr>
      </w:pPr>
      <w:proofErr w:type="spellStart"/>
      <w:r w:rsidRPr="005339B8">
        <w:rPr>
          <w:rFonts w:ascii="Times New Roman" w:hAnsi="Times New Roman" w:cs="Times New Roman"/>
          <w:b/>
          <w:bCs/>
          <w:sz w:val="28"/>
          <w:szCs w:val="28"/>
          <w:lang w:val="uk-UA"/>
        </w:rPr>
        <w:t>Unit</w:t>
      </w:r>
      <w:proofErr w:type="spellEnd"/>
      <w:r w:rsidRPr="005339B8">
        <w:rPr>
          <w:rFonts w:ascii="Times New Roman" w:hAnsi="Times New Roman" w:cs="Times New Roman"/>
          <w:b/>
          <w:bCs/>
          <w:sz w:val="28"/>
          <w:szCs w:val="28"/>
          <w:lang w:val="uk-UA"/>
        </w:rPr>
        <w:t xml:space="preserve"> 3: </w:t>
      </w:r>
      <w:proofErr w:type="spellStart"/>
      <w:r w:rsidRPr="005339B8">
        <w:rPr>
          <w:rFonts w:ascii="Times New Roman" w:hAnsi="Times New Roman" w:cs="Times New Roman"/>
          <w:b/>
          <w:bCs/>
          <w:sz w:val="28"/>
          <w:szCs w:val="28"/>
          <w:lang w:val="uk-UA"/>
        </w:rPr>
        <w:t>Advertising</w:t>
      </w:r>
      <w:proofErr w:type="spellEnd"/>
    </w:p>
    <w:p w14:paraId="6670867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Метою опанування матеріалів 3 розділу є навчити майбутніх учителів іноземних мов аналізувати відмінності між старою школою журналістики та ерою алгоритмів, використовуючи точну академічну лексику та складні сполучники для порівняння.</w:t>
      </w:r>
    </w:p>
    <w:p w14:paraId="05E276D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1: </w:t>
      </w:r>
      <w:proofErr w:type="spellStart"/>
      <w:r w:rsidRPr="005339B8">
        <w:rPr>
          <w:rFonts w:ascii="Times New Roman" w:hAnsi="Times New Roman" w:cs="Times New Roman"/>
          <w:sz w:val="28"/>
          <w:szCs w:val="28"/>
          <w:u w:val="single"/>
          <w:lang w:val="uk-UA"/>
        </w:rPr>
        <w:t>Vocabulary</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Enrichment</w:t>
      </w:r>
      <w:proofErr w:type="spellEnd"/>
      <w:r w:rsidRPr="005339B8">
        <w:rPr>
          <w:rFonts w:ascii="Times New Roman" w:hAnsi="Times New Roman" w:cs="Times New Roman"/>
          <w:sz w:val="28"/>
          <w:szCs w:val="28"/>
          <w:lang w:val="uk-UA"/>
        </w:rPr>
        <w:t xml:space="preserve"> (Збагачення лексики)</w:t>
      </w:r>
    </w:p>
    <w:p w14:paraId="5BF4FAA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Для порівняння двох різних </w:t>
      </w:r>
      <w:proofErr w:type="spellStart"/>
      <w:r w:rsidRPr="005339B8">
        <w:rPr>
          <w:rFonts w:ascii="Times New Roman" w:hAnsi="Times New Roman" w:cs="Times New Roman"/>
          <w:sz w:val="28"/>
          <w:szCs w:val="28"/>
          <w:lang w:val="uk-UA"/>
        </w:rPr>
        <w:t>медіасистем</w:t>
      </w:r>
      <w:proofErr w:type="spellEnd"/>
      <w:r w:rsidRPr="005339B8">
        <w:rPr>
          <w:rFonts w:ascii="Times New Roman" w:hAnsi="Times New Roman" w:cs="Times New Roman"/>
          <w:sz w:val="28"/>
          <w:szCs w:val="28"/>
          <w:lang w:val="uk-UA"/>
        </w:rPr>
        <w:t xml:space="preserve"> майбутнім учителям іноземних мов потрібні антонімічні пари та специфічні терміни. Ця вправа формує базу для дискусії.</w:t>
      </w:r>
    </w:p>
    <w:p w14:paraId="603FCFF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Instructions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Match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terms</w:t>
      </w:r>
      <w:proofErr w:type="spellEnd"/>
      <w:r w:rsidRPr="005339B8">
        <w:rPr>
          <w:rFonts w:ascii="Times New Roman" w:hAnsi="Times New Roman" w:cs="Times New Roman"/>
          <w:sz w:val="28"/>
          <w:szCs w:val="28"/>
          <w:lang w:val="uk-UA"/>
        </w:rPr>
        <w:t xml:space="preserve"> (1–6)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definitions</w:t>
      </w:r>
      <w:proofErr w:type="spellEnd"/>
      <w:r w:rsidRPr="005339B8">
        <w:rPr>
          <w:rFonts w:ascii="Times New Roman" w:hAnsi="Times New Roman" w:cs="Times New Roman"/>
          <w:sz w:val="28"/>
          <w:szCs w:val="28"/>
          <w:lang w:val="uk-UA"/>
        </w:rPr>
        <w:t xml:space="preserve"> (A–F). </w:t>
      </w:r>
      <w:proofErr w:type="spellStart"/>
      <w:r w:rsidRPr="005339B8">
        <w:rPr>
          <w:rFonts w:ascii="Times New Roman" w:hAnsi="Times New Roman" w:cs="Times New Roman"/>
          <w:sz w:val="28"/>
          <w:szCs w:val="28"/>
          <w:lang w:val="uk-UA"/>
        </w:rPr>
        <w:t>Then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look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pairs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decide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term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belongs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(TM)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(SM).</w:t>
      </w:r>
    </w:p>
    <w:p w14:paraId="0B1B5DD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tbl>
      <w:tblPr>
        <w:tblStyle w:val="a4"/>
        <w:tblW w:w="0" w:type="auto"/>
        <w:tblLook w:val="04A0" w:firstRow="1" w:lastRow="0" w:firstColumn="1" w:lastColumn="0" w:noHBand="0" w:noVBand="1"/>
      </w:tblPr>
      <w:tblGrid>
        <w:gridCol w:w="2349"/>
        <w:gridCol w:w="5462"/>
        <w:gridCol w:w="1534"/>
      </w:tblGrid>
      <w:tr w:rsidR="00EA1CBB" w:rsidRPr="005339B8" w14:paraId="63249D2F" w14:textId="77777777" w:rsidTr="006615BA">
        <w:tc>
          <w:tcPr>
            <w:tcW w:w="0" w:type="auto"/>
          </w:tcPr>
          <w:p w14:paraId="33EC4378"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Term</w:t>
            </w:r>
            <w:proofErr w:type="spellEnd"/>
          </w:p>
        </w:tc>
        <w:tc>
          <w:tcPr>
            <w:tcW w:w="0" w:type="auto"/>
          </w:tcPr>
          <w:p w14:paraId="09E5332E"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Definition</w:t>
            </w:r>
            <w:proofErr w:type="spellEnd"/>
          </w:p>
        </w:tc>
        <w:tc>
          <w:tcPr>
            <w:tcW w:w="0" w:type="auto"/>
          </w:tcPr>
          <w:p w14:paraId="38E9245C"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Type</w:t>
            </w:r>
            <w:proofErr w:type="spellEnd"/>
            <w:r w:rsidRPr="005339B8">
              <w:rPr>
                <w:rFonts w:ascii="Times New Roman" w:hAnsi="Times New Roman" w:cs="Times New Roman"/>
                <w:sz w:val="28"/>
                <w:szCs w:val="28"/>
                <w:lang w:val="uk-UA"/>
              </w:rPr>
              <w:t xml:space="preserve"> (TM / SM)</w:t>
            </w:r>
          </w:p>
        </w:tc>
      </w:tr>
      <w:tr w:rsidR="00EA1CBB" w:rsidRPr="00EA0E03" w14:paraId="26451CFD" w14:textId="77777777" w:rsidTr="006615BA">
        <w:tc>
          <w:tcPr>
            <w:tcW w:w="0" w:type="auto"/>
          </w:tcPr>
          <w:p w14:paraId="0EAF0405"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w:t>
            </w:r>
            <w:proofErr w:type="spellStart"/>
            <w:r w:rsidRPr="005339B8">
              <w:rPr>
                <w:rFonts w:ascii="Times New Roman" w:hAnsi="Times New Roman" w:cs="Times New Roman"/>
                <w:sz w:val="28"/>
                <w:szCs w:val="28"/>
                <w:lang w:val="uk-UA"/>
              </w:rPr>
              <w:t>Gatekeeping</w:t>
            </w:r>
            <w:proofErr w:type="spellEnd"/>
          </w:p>
        </w:tc>
        <w:tc>
          <w:tcPr>
            <w:tcW w:w="0" w:type="auto"/>
          </w:tcPr>
          <w:p w14:paraId="6B39F587"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A.</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created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published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non-professionals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ordinary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rather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corporations</w:t>
            </w:r>
            <w:proofErr w:type="spellEnd"/>
            <w:r w:rsidRPr="005339B8">
              <w:rPr>
                <w:rFonts w:ascii="Times New Roman" w:hAnsi="Times New Roman" w:cs="Times New Roman"/>
                <w:sz w:val="28"/>
                <w:szCs w:val="28"/>
                <w:lang w:val="uk-UA"/>
              </w:rPr>
              <w:t>.</w:t>
            </w:r>
          </w:p>
        </w:tc>
        <w:tc>
          <w:tcPr>
            <w:tcW w:w="0" w:type="auto"/>
          </w:tcPr>
          <w:p w14:paraId="298D2159" w14:textId="77777777" w:rsidR="00F75067" w:rsidRPr="005339B8" w:rsidRDefault="00F75067" w:rsidP="006615BA">
            <w:pPr>
              <w:jc w:val="both"/>
              <w:rPr>
                <w:rFonts w:ascii="Times New Roman" w:hAnsi="Times New Roman" w:cs="Times New Roman"/>
                <w:sz w:val="28"/>
                <w:szCs w:val="28"/>
                <w:lang w:val="uk-UA"/>
              </w:rPr>
            </w:pPr>
          </w:p>
        </w:tc>
      </w:tr>
      <w:tr w:rsidR="00EA1CBB" w:rsidRPr="00EA0E03" w14:paraId="77C52BEA" w14:textId="77777777" w:rsidTr="006615BA">
        <w:tc>
          <w:tcPr>
            <w:tcW w:w="0" w:type="auto"/>
          </w:tcPr>
          <w:p w14:paraId="4475DE97"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 U</w:t>
            </w:r>
            <w:proofErr w:type="spellStart"/>
            <w:r w:rsidRPr="005339B8">
              <w:rPr>
                <w:rFonts w:ascii="Times New Roman" w:hAnsi="Times New Roman" w:cs="Times New Roman"/>
                <w:sz w:val="28"/>
                <w:szCs w:val="28"/>
                <w:lang w:val="uk-UA"/>
              </w:rPr>
              <w:t>ser-generated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content</w:t>
            </w:r>
            <w:proofErr w:type="spellEnd"/>
            <w:r w:rsidRPr="005339B8">
              <w:rPr>
                <w:rFonts w:ascii="Times New Roman" w:hAnsi="Times New Roman" w:cs="Times New Roman"/>
                <w:sz w:val="28"/>
                <w:szCs w:val="28"/>
                <w:lang w:val="uk-UA"/>
              </w:rPr>
              <w:t xml:space="preserve"> (UGC)</w:t>
            </w:r>
          </w:p>
        </w:tc>
        <w:tc>
          <w:tcPr>
            <w:tcW w:w="0" w:type="auto"/>
          </w:tcPr>
          <w:p w14:paraId="78E92809"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B.</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process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managers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editors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filter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decide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gets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published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ignored</w:t>
            </w:r>
            <w:proofErr w:type="spellEnd"/>
            <w:r w:rsidRPr="005339B8">
              <w:rPr>
                <w:rFonts w:ascii="Times New Roman" w:hAnsi="Times New Roman" w:cs="Times New Roman"/>
                <w:sz w:val="28"/>
                <w:szCs w:val="28"/>
                <w:lang w:val="uk-UA"/>
              </w:rPr>
              <w:t>.</w:t>
            </w:r>
          </w:p>
        </w:tc>
        <w:tc>
          <w:tcPr>
            <w:tcW w:w="0" w:type="auto"/>
          </w:tcPr>
          <w:p w14:paraId="23B1D1AA" w14:textId="77777777" w:rsidR="00F75067" w:rsidRPr="005339B8" w:rsidRDefault="00F75067" w:rsidP="006615BA">
            <w:pPr>
              <w:jc w:val="both"/>
              <w:rPr>
                <w:rFonts w:ascii="Times New Roman" w:hAnsi="Times New Roman" w:cs="Times New Roman"/>
                <w:sz w:val="28"/>
                <w:szCs w:val="28"/>
                <w:lang w:val="uk-UA"/>
              </w:rPr>
            </w:pPr>
          </w:p>
        </w:tc>
      </w:tr>
      <w:tr w:rsidR="00EA1CBB" w:rsidRPr="00EA0E03" w14:paraId="34203C8C" w14:textId="77777777" w:rsidTr="006615BA">
        <w:tc>
          <w:tcPr>
            <w:tcW w:w="0" w:type="auto"/>
          </w:tcPr>
          <w:p w14:paraId="6232A2F2"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3. A</w:t>
            </w:r>
            <w:proofErr w:type="spellStart"/>
            <w:r w:rsidRPr="005339B8">
              <w:rPr>
                <w:rFonts w:ascii="Times New Roman" w:hAnsi="Times New Roman" w:cs="Times New Roman"/>
                <w:sz w:val="28"/>
                <w:szCs w:val="28"/>
                <w:lang w:val="uk-UA"/>
              </w:rPr>
              <w:t>lgorithmic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curation</w:t>
            </w:r>
            <w:proofErr w:type="spellEnd"/>
          </w:p>
        </w:tc>
        <w:tc>
          <w:tcPr>
            <w:tcW w:w="0" w:type="auto"/>
          </w:tcPr>
          <w:p w14:paraId="4BA21054"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C.</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channels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where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information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flows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direction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from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publisher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many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passive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readers</w:t>
            </w:r>
            <w:proofErr w:type="spellEnd"/>
            <w:r w:rsidRPr="005339B8">
              <w:rPr>
                <w:rFonts w:ascii="Times New Roman" w:hAnsi="Times New Roman" w:cs="Times New Roman"/>
                <w:sz w:val="28"/>
                <w:szCs w:val="28"/>
                <w:lang w:val="uk-UA"/>
              </w:rPr>
              <w:t>)</w:t>
            </w:r>
          </w:p>
        </w:tc>
        <w:tc>
          <w:tcPr>
            <w:tcW w:w="0" w:type="auto"/>
          </w:tcPr>
          <w:p w14:paraId="23594E5E" w14:textId="77777777" w:rsidR="00F75067" w:rsidRPr="005339B8" w:rsidRDefault="00F75067" w:rsidP="006615BA">
            <w:pPr>
              <w:jc w:val="both"/>
              <w:rPr>
                <w:rFonts w:ascii="Times New Roman" w:hAnsi="Times New Roman" w:cs="Times New Roman"/>
                <w:sz w:val="28"/>
                <w:szCs w:val="28"/>
                <w:lang w:val="uk-UA"/>
              </w:rPr>
            </w:pPr>
          </w:p>
        </w:tc>
      </w:tr>
      <w:tr w:rsidR="00EA1CBB" w:rsidRPr="00EA0E03" w14:paraId="5DCC3CE7" w14:textId="77777777" w:rsidTr="006615BA">
        <w:tc>
          <w:tcPr>
            <w:tcW w:w="0" w:type="auto"/>
          </w:tcPr>
          <w:p w14:paraId="53BF9CE0"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4. I</w:t>
            </w:r>
            <w:proofErr w:type="spellStart"/>
            <w:r w:rsidRPr="005339B8">
              <w:rPr>
                <w:rFonts w:ascii="Times New Roman" w:hAnsi="Times New Roman" w:cs="Times New Roman"/>
                <w:sz w:val="28"/>
                <w:szCs w:val="28"/>
                <w:lang w:val="uk-UA"/>
              </w:rPr>
              <w:t>nteractivity</w:t>
            </w:r>
            <w:proofErr w:type="spellEnd"/>
          </w:p>
        </w:tc>
        <w:tc>
          <w:tcPr>
            <w:tcW w:w="0" w:type="auto"/>
          </w:tcPr>
          <w:p w14:paraId="78F22B4B"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D.</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automated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selection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delivery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user’s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feed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based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data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preferences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behavior</w:t>
            </w:r>
            <w:proofErr w:type="spellEnd"/>
            <w:r w:rsidRPr="005339B8">
              <w:rPr>
                <w:rFonts w:ascii="Times New Roman" w:hAnsi="Times New Roman" w:cs="Times New Roman"/>
                <w:sz w:val="28"/>
                <w:szCs w:val="28"/>
                <w:lang w:val="uk-UA"/>
              </w:rPr>
              <w:t>.</w:t>
            </w:r>
          </w:p>
        </w:tc>
        <w:tc>
          <w:tcPr>
            <w:tcW w:w="0" w:type="auto"/>
          </w:tcPr>
          <w:p w14:paraId="7D73C7FD" w14:textId="77777777" w:rsidR="00F75067" w:rsidRPr="005339B8" w:rsidRDefault="00F75067" w:rsidP="006615BA">
            <w:pPr>
              <w:jc w:val="both"/>
              <w:rPr>
                <w:rFonts w:ascii="Times New Roman" w:hAnsi="Times New Roman" w:cs="Times New Roman"/>
                <w:sz w:val="28"/>
                <w:szCs w:val="28"/>
                <w:lang w:val="uk-UA"/>
              </w:rPr>
            </w:pPr>
          </w:p>
        </w:tc>
      </w:tr>
      <w:tr w:rsidR="00EA1CBB" w:rsidRPr="00EA0E03" w14:paraId="7C33E4B1" w14:textId="77777777" w:rsidTr="006615BA">
        <w:tc>
          <w:tcPr>
            <w:tcW w:w="0" w:type="auto"/>
          </w:tcPr>
          <w:p w14:paraId="7F495DD4"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5. O</w:t>
            </w:r>
            <w:proofErr w:type="spellStart"/>
            <w:r w:rsidRPr="005339B8">
              <w:rPr>
                <w:rFonts w:ascii="Times New Roman" w:hAnsi="Times New Roman" w:cs="Times New Roman"/>
                <w:sz w:val="28"/>
                <w:szCs w:val="28"/>
                <w:lang w:val="uk-UA"/>
              </w:rPr>
              <w:t>ne-to-many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model</w:t>
            </w:r>
            <w:proofErr w:type="spellEnd"/>
          </w:p>
        </w:tc>
        <w:tc>
          <w:tcPr>
            <w:tcW w:w="0" w:type="auto"/>
          </w:tcPr>
          <w:p w14:paraId="3CA18E25"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E.</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Sensation-driven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low-quality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headlines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designed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solely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attract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clicks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digital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traffic</w:t>
            </w:r>
            <w:proofErr w:type="spellEnd"/>
            <w:r w:rsidRPr="005339B8">
              <w:rPr>
                <w:rFonts w:ascii="Times New Roman" w:hAnsi="Times New Roman" w:cs="Times New Roman"/>
                <w:sz w:val="28"/>
                <w:szCs w:val="28"/>
                <w:lang w:val="uk-UA"/>
              </w:rPr>
              <w:t>.</w:t>
            </w:r>
          </w:p>
        </w:tc>
        <w:tc>
          <w:tcPr>
            <w:tcW w:w="0" w:type="auto"/>
          </w:tcPr>
          <w:p w14:paraId="1CD6EC4C" w14:textId="77777777" w:rsidR="00F75067" w:rsidRPr="005339B8" w:rsidRDefault="00F75067" w:rsidP="006615BA">
            <w:pPr>
              <w:jc w:val="both"/>
              <w:rPr>
                <w:rFonts w:ascii="Times New Roman" w:hAnsi="Times New Roman" w:cs="Times New Roman"/>
                <w:sz w:val="28"/>
                <w:szCs w:val="28"/>
                <w:lang w:val="uk-UA"/>
              </w:rPr>
            </w:pPr>
          </w:p>
        </w:tc>
      </w:tr>
      <w:tr w:rsidR="00EA1CBB" w:rsidRPr="00EA0E03" w14:paraId="62407B22" w14:textId="77777777" w:rsidTr="006615BA">
        <w:tc>
          <w:tcPr>
            <w:tcW w:w="0" w:type="auto"/>
          </w:tcPr>
          <w:p w14:paraId="6DD94645"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6. C</w:t>
            </w:r>
            <w:proofErr w:type="spellStart"/>
            <w:r w:rsidRPr="005339B8">
              <w:rPr>
                <w:rFonts w:ascii="Times New Roman" w:hAnsi="Times New Roman" w:cs="Times New Roman"/>
                <w:sz w:val="28"/>
                <w:szCs w:val="28"/>
                <w:lang w:val="uk-UA"/>
              </w:rPr>
              <w:t>lickbait</w:t>
            </w:r>
            <w:proofErr w:type="spellEnd"/>
          </w:p>
        </w:tc>
        <w:tc>
          <w:tcPr>
            <w:tcW w:w="0" w:type="auto"/>
          </w:tcPr>
          <w:p w14:paraId="4369BB87"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F.</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ability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audience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actively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comment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directly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communicate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creators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other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users</w:t>
            </w:r>
            <w:proofErr w:type="spellEnd"/>
            <w:r w:rsidRPr="005339B8">
              <w:rPr>
                <w:rFonts w:ascii="Times New Roman" w:hAnsi="Times New Roman" w:cs="Times New Roman"/>
                <w:sz w:val="28"/>
                <w:szCs w:val="28"/>
                <w:lang w:val="uk-UA"/>
              </w:rPr>
              <w:t>.</w:t>
            </w:r>
          </w:p>
        </w:tc>
        <w:tc>
          <w:tcPr>
            <w:tcW w:w="0" w:type="auto"/>
          </w:tcPr>
          <w:p w14:paraId="4A4C0AA0" w14:textId="77777777" w:rsidR="00F75067" w:rsidRPr="005339B8" w:rsidRDefault="00F75067" w:rsidP="006615BA">
            <w:pPr>
              <w:jc w:val="both"/>
              <w:rPr>
                <w:rFonts w:ascii="Times New Roman" w:hAnsi="Times New Roman" w:cs="Times New Roman"/>
                <w:sz w:val="28"/>
                <w:szCs w:val="28"/>
                <w:lang w:val="uk-UA"/>
              </w:rPr>
            </w:pPr>
          </w:p>
        </w:tc>
      </w:tr>
    </w:tbl>
    <w:p w14:paraId="5EC0AD7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20CC114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Fill</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in</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blanks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using</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terms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above</w:t>
      </w:r>
      <w:proofErr w:type="spellEnd"/>
      <w:r w:rsidRPr="005339B8">
        <w:rPr>
          <w:rFonts w:ascii="Times New Roman" w:hAnsi="Times New Roman" w:cs="Times New Roman"/>
          <w:sz w:val="28"/>
          <w:szCs w:val="28"/>
          <w:lang w:val="uk-UA"/>
        </w:rPr>
        <w:t>:</w:t>
      </w:r>
    </w:p>
    <w:p w14:paraId="4FBF1F6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Unlike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newspapers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where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editors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exercise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strict</w:t>
      </w:r>
      <w:proofErr w:type="spellEnd"/>
      <w:r w:rsidRPr="005339B8">
        <w:rPr>
          <w:rFonts w:ascii="Times New Roman" w:hAnsi="Times New Roman" w:cs="Times New Roman"/>
          <w:sz w:val="28"/>
          <w:szCs w:val="28"/>
          <w:lang w:val="uk-UA"/>
        </w:rPr>
        <w:t xml:space="preserve"> __________, </w:t>
      </w:r>
      <w:proofErr w:type="spellStart"/>
      <w:r w:rsidRPr="005339B8">
        <w:rPr>
          <w:rFonts w:ascii="Times New Roman" w:hAnsi="Times New Roman" w:cs="Times New Roman"/>
          <w:sz w:val="28"/>
          <w:szCs w:val="28"/>
          <w:lang w:val="uk-UA"/>
        </w:rPr>
        <w:t>TikTok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relies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__________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might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like</w:t>
      </w:r>
      <w:proofErr w:type="spellEnd"/>
      <w:r w:rsidRPr="005339B8">
        <w:rPr>
          <w:rFonts w:ascii="Times New Roman" w:hAnsi="Times New Roman" w:cs="Times New Roman"/>
          <w:sz w:val="28"/>
          <w:szCs w:val="28"/>
          <w:lang w:val="uk-UA"/>
        </w:rPr>
        <w:t>.</w:t>
      </w:r>
    </w:p>
    <w:p w14:paraId="72250AC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advantage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Instagram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over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television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high</w:t>
      </w:r>
      <w:proofErr w:type="spellEnd"/>
      <w:r w:rsidRPr="005339B8">
        <w:rPr>
          <w:rFonts w:ascii="Times New Roman" w:hAnsi="Times New Roman" w:cs="Times New Roman"/>
          <w:sz w:val="28"/>
          <w:szCs w:val="28"/>
          <w:lang w:val="uk-UA"/>
        </w:rPr>
        <w:t xml:space="preserve"> __________; </w:t>
      </w:r>
      <w:proofErr w:type="spellStart"/>
      <w:r w:rsidRPr="005339B8">
        <w:rPr>
          <w:rFonts w:ascii="Times New Roman" w:hAnsi="Times New Roman" w:cs="Times New Roman"/>
          <w:sz w:val="28"/>
          <w:szCs w:val="28"/>
          <w:lang w:val="uk-UA"/>
        </w:rPr>
        <w:t>users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influence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time</w:t>
      </w:r>
      <w:proofErr w:type="spellEnd"/>
      <w:r w:rsidRPr="005339B8">
        <w:rPr>
          <w:rFonts w:ascii="Times New Roman" w:hAnsi="Times New Roman" w:cs="Times New Roman"/>
          <w:sz w:val="28"/>
          <w:szCs w:val="28"/>
          <w:lang w:val="uk-UA"/>
        </w:rPr>
        <w:t>.</w:t>
      </w:r>
    </w:p>
    <w:p w14:paraId="121C973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YouTube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thrives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__________, </w:t>
      </w:r>
      <w:proofErr w:type="spellStart"/>
      <w:r w:rsidRPr="005339B8">
        <w:rPr>
          <w:rFonts w:ascii="Times New Roman" w:hAnsi="Times New Roman" w:cs="Times New Roman"/>
          <w:sz w:val="28"/>
          <w:szCs w:val="28"/>
          <w:lang w:val="uk-UA"/>
        </w:rPr>
        <w:t>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millions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regular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people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upload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videos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daily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bypassing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TV </w:t>
      </w:r>
      <w:proofErr w:type="spellStart"/>
      <w:r w:rsidRPr="005339B8">
        <w:rPr>
          <w:rFonts w:ascii="Times New Roman" w:hAnsi="Times New Roman" w:cs="Times New Roman"/>
          <w:sz w:val="28"/>
          <w:szCs w:val="28"/>
          <w:lang w:val="uk-UA"/>
        </w:rPr>
        <w:t>studios</w:t>
      </w:r>
      <w:proofErr w:type="spellEnd"/>
      <w:r w:rsidRPr="005339B8">
        <w:rPr>
          <w:rFonts w:ascii="Times New Roman" w:hAnsi="Times New Roman" w:cs="Times New Roman"/>
          <w:sz w:val="28"/>
          <w:szCs w:val="28"/>
          <w:lang w:val="uk-UA"/>
        </w:rPr>
        <w:t>.</w:t>
      </w:r>
    </w:p>
    <w:p w14:paraId="6DE2081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135D8F3C" w14:textId="77777777" w:rsidR="00F75067" w:rsidRPr="005339B8" w:rsidRDefault="00F75067" w:rsidP="00F75067">
      <w:pPr>
        <w:spacing w:after="0" w:line="360" w:lineRule="auto"/>
        <w:ind w:firstLine="720"/>
        <w:jc w:val="both"/>
        <w:rPr>
          <w:rFonts w:ascii="Times New Roman" w:hAnsi="Times New Roman" w:cs="Times New Roman"/>
          <w:sz w:val="28"/>
          <w:szCs w:val="28"/>
          <w:u w:val="single"/>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2: </w:t>
      </w:r>
      <w:proofErr w:type="spellStart"/>
      <w:r w:rsidRPr="005339B8">
        <w:rPr>
          <w:rFonts w:ascii="Times New Roman" w:hAnsi="Times New Roman" w:cs="Times New Roman"/>
          <w:sz w:val="28"/>
          <w:szCs w:val="28"/>
          <w:u w:val="single"/>
          <w:lang w:val="uk-UA"/>
        </w:rPr>
        <w:t>Speaking</w:t>
      </w:r>
      <w:proofErr w:type="spellEnd"/>
      <w:r w:rsidRPr="005339B8">
        <w:rPr>
          <w:rFonts w:ascii="Times New Roman" w:hAnsi="Times New Roman" w:cs="Times New Roman"/>
          <w:sz w:val="28"/>
          <w:szCs w:val="28"/>
          <w:u w:val="single"/>
          <w:lang w:val="uk-UA"/>
        </w:rPr>
        <w:t xml:space="preserve"> &amp; </w:t>
      </w:r>
      <w:proofErr w:type="spellStart"/>
      <w:r w:rsidRPr="005339B8">
        <w:rPr>
          <w:rFonts w:ascii="Times New Roman" w:hAnsi="Times New Roman" w:cs="Times New Roman"/>
          <w:sz w:val="28"/>
          <w:szCs w:val="28"/>
          <w:u w:val="single"/>
          <w:lang w:val="uk-UA"/>
        </w:rPr>
        <w:t>Writing</w:t>
      </w:r>
      <w:proofErr w:type="spellEnd"/>
      <w:r w:rsidRPr="005339B8">
        <w:rPr>
          <w:rFonts w:ascii="Times New Roman" w:hAnsi="Times New Roman" w:cs="Times New Roman"/>
          <w:sz w:val="28"/>
          <w:szCs w:val="28"/>
          <w:u w:val="single"/>
          <w:lang w:val="uk-UA"/>
        </w:rPr>
        <w:t xml:space="preserve"> – </w:t>
      </w:r>
      <w:proofErr w:type="spellStart"/>
      <w:r w:rsidRPr="005339B8">
        <w:rPr>
          <w:rFonts w:ascii="Times New Roman" w:hAnsi="Times New Roman" w:cs="Times New Roman"/>
          <w:sz w:val="28"/>
          <w:szCs w:val="28"/>
          <w:u w:val="single"/>
          <w:lang w:val="uk-UA"/>
        </w:rPr>
        <w:t>The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Block</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vs</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Point-by-Point</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Comparative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Essay</w:t>
      </w:r>
      <w:proofErr w:type="spellEnd"/>
    </w:p>
    <w:p w14:paraId="074CB6D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Choose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analytical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tasks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Write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short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comparative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response</w:t>
      </w:r>
      <w:proofErr w:type="spellEnd"/>
      <w:r w:rsidRPr="005339B8">
        <w:rPr>
          <w:rFonts w:ascii="Times New Roman" w:hAnsi="Times New Roman" w:cs="Times New Roman"/>
          <w:sz w:val="28"/>
          <w:szCs w:val="28"/>
          <w:lang w:val="uk-UA"/>
        </w:rPr>
        <w:t xml:space="preserve"> ($120-180$ </w:t>
      </w:r>
      <w:proofErr w:type="spellStart"/>
      <w:r w:rsidRPr="005339B8">
        <w:rPr>
          <w:rFonts w:ascii="Times New Roman" w:hAnsi="Times New Roman" w:cs="Times New Roman"/>
          <w:sz w:val="28"/>
          <w:szCs w:val="28"/>
          <w:lang w:val="uk-UA"/>
        </w:rPr>
        <w:t>words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prepare</w:t>
      </w:r>
      <w:proofErr w:type="spellEnd"/>
      <w:r w:rsidRPr="005339B8">
        <w:rPr>
          <w:rFonts w:ascii="Times New Roman" w:hAnsi="Times New Roman" w:cs="Times New Roman"/>
          <w:sz w:val="28"/>
          <w:szCs w:val="28"/>
          <w:lang w:val="uk-UA"/>
        </w:rPr>
        <w:t xml:space="preserve"> a 3-minute </w:t>
      </w:r>
      <w:proofErr w:type="spellStart"/>
      <w:r w:rsidRPr="005339B8">
        <w:rPr>
          <w:rFonts w:ascii="Times New Roman" w:hAnsi="Times New Roman" w:cs="Times New Roman"/>
          <w:sz w:val="28"/>
          <w:szCs w:val="28"/>
          <w:lang w:val="uk-UA"/>
        </w:rPr>
        <w:t>debate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speech</w:t>
      </w:r>
      <w:proofErr w:type="spellEnd"/>
      <w:r w:rsidRPr="005339B8">
        <w:rPr>
          <w:rFonts w:ascii="Times New Roman" w:hAnsi="Times New Roman" w:cs="Times New Roman"/>
          <w:sz w:val="28"/>
          <w:szCs w:val="28"/>
          <w:lang w:val="uk-UA"/>
        </w:rPr>
        <w:t>.</w:t>
      </w:r>
    </w:p>
    <w:p w14:paraId="250FC30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structure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response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MUST </w:t>
      </w:r>
      <w:proofErr w:type="spellStart"/>
      <w:r w:rsidRPr="005339B8">
        <w:rPr>
          <w:rFonts w:ascii="Times New Roman" w:hAnsi="Times New Roman" w:cs="Times New Roman"/>
          <w:sz w:val="28"/>
          <w:szCs w:val="28"/>
          <w:lang w:val="uk-UA"/>
        </w:rPr>
        <w:t>use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two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academic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patterns</w:t>
      </w:r>
      <w:proofErr w:type="spellEnd"/>
      <w:r w:rsidRPr="005339B8">
        <w:rPr>
          <w:rFonts w:ascii="Times New Roman" w:hAnsi="Times New Roman" w:cs="Times New Roman"/>
          <w:sz w:val="28"/>
          <w:szCs w:val="28"/>
          <w:lang w:val="uk-UA"/>
        </w:rPr>
        <w:t>:</w:t>
      </w:r>
    </w:p>
    <w:p w14:paraId="68B9CAB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Pattern</w:t>
      </w:r>
      <w:proofErr w:type="spellEnd"/>
      <w:r w:rsidRPr="005339B8">
        <w:rPr>
          <w:rFonts w:ascii="Times New Roman" w:hAnsi="Times New Roman" w:cs="Times New Roman"/>
          <w:sz w:val="28"/>
          <w:szCs w:val="28"/>
          <w:lang w:val="uk-UA"/>
        </w:rPr>
        <w:t xml:space="preserve"> 1 (</w:t>
      </w:r>
      <w:proofErr w:type="spellStart"/>
      <w:r w:rsidRPr="005339B8">
        <w:rPr>
          <w:rFonts w:ascii="Times New Roman" w:hAnsi="Times New Roman" w:cs="Times New Roman"/>
          <w:sz w:val="28"/>
          <w:szCs w:val="28"/>
          <w:lang w:val="uk-UA"/>
        </w:rPr>
        <w:t>Block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Method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First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discuss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fully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credibility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control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discuss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fully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comparing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back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first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block</w:t>
      </w:r>
      <w:proofErr w:type="spellEnd"/>
      <w:r w:rsidRPr="005339B8">
        <w:rPr>
          <w:rFonts w:ascii="Times New Roman" w:hAnsi="Times New Roman" w:cs="Times New Roman"/>
          <w:sz w:val="28"/>
          <w:szCs w:val="28"/>
          <w:lang w:val="uk-UA"/>
        </w:rPr>
        <w:t>.</w:t>
      </w:r>
    </w:p>
    <w:p w14:paraId="3AA2D34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Pattern</w:t>
      </w:r>
      <w:proofErr w:type="spellEnd"/>
      <w:r w:rsidRPr="005339B8">
        <w:rPr>
          <w:rFonts w:ascii="Times New Roman" w:hAnsi="Times New Roman" w:cs="Times New Roman"/>
          <w:sz w:val="28"/>
          <w:szCs w:val="28"/>
          <w:lang w:val="uk-UA"/>
        </w:rPr>
        <w:t xml:space="preserve"> 2 (</w:t>
      </w:r>
      <w:proofErr w:type="spellStart"/>
      <w:r w:rsidRPr="005339B8">
        <w:rPr>
          <w:rFonts w:ascii="Times New Roman" w:hAnsi="Times New Roman" w:cs="Times New Roman"/>
          <w:sz w:val="28"/>
          <w:szCs w:val="28"/>
          <w:lang w:val="uk-UA"/>
        </w:rPr>
        <w:t>Point-by-Point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Method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xml:space="preserve"> 1: </w:t>
      </w:r>
      <w:proofErr w:type="spellStart"/>
      <w:r w:rsidRPr="005339B8">
        <w:rPr>
          <w:rFonts w:ascii="Times New Roman" w:hAnsi="Times New Roman" w:cs="Times New Roman"/>
          <w:sz w:val="28"/>
          <w:szCs w:val="28"/>
          <w:lang w:val="uk-UA"/>
        </w:rPr>
        <w:t>Speed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xml:space="preserve"> 2: </w:t>
      </w:r>
      <w:proofErr w:type="spellStart"/>
      <w:r w:rsidRPr="005339B8">
        <w:rPr>
          <w:rFonts w:ascii="Times New Roman" w:hAnsi="Times New Roman" w:cs="Times New Roman"/>
          <w:sz w:val="28"/>
          <w:szCs w:val="28"/>
          <w:lang w:val="uk-UA"/>
        </w:rPr>
        <w:t>Credibility</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Fact-checking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xml:space="preserve"> 3: </w:t>
      </w:r>
      <w:proofErr w:type="spellStart"/>
      <w:r w:rsidRPr="005339B8">
        <w:rPr>
          <w:rFonts w:ascii="Times New Roman" w:hAnsi="Times New Roman" w:cs="Times New Roman"/>
          <w:sz w:val="28"/>
          <w:szCs w:val="28"/>
          <w:lang w:val="uk-UA"/>
        </w:rPr>
        <w:t>Audience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engagement</w:t>
      </w:r>
      <w:proofErr w:type="spellEnd"/>
      <w:r w:rsidRPr="005339B8">
        <w:rPr>
          <w:rFonts w:ascii="Times New Roman" w:hAnsi="Times New Roman" w:cs="Times New Roman"/>
          <w:sz w:val="28"/>
          <w:szCs w:val="28"/>
          <w:lang w:val="uk-UA"/>
        </w:rPr>
        <w:t>).</w:t>
      </w:r>
    </w:p>
    <w:p w14:paraId="138F395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Topics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to</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choose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from</w:t>
      </w:r>
      <w:proofErr w:type="spellEnd"/>
      <w:r w:rsidRPr="005339B8">
        <w:rPr>
          <w:rFonts w:ascii="Times New Roman" w:hAnsi="Times New Roman" w:cs="Times New Roman"/>
          <w:sz w:val="28"/>
          <w:szCs w:val="28"/>
          <w:lang w:val="uk-UA"/>
        </w:rPr>
        <w:t>:</w:t>
      </w:r>
    </w:p>
    <w:p w14:paraId="7898429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Topic</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Compare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breaking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delivery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versus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accuracy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TV </w:t>
      </w:r>
      <w:proofErr w:type="spellStart"/>
      <w:r w:rsidRPr="005339B8">
        <w:rPr>
          <w:rFonts w:ascii="Times New Roman" w:hAnsi="Times New Roman" w:cs="Times New Roman"/>
          <w:sz w:val="28"/>
          <w:szCs w:val="28"/>
          <w:lang w:val="uk-UA"/>
        </w:rPr>
        <w:t>news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vs</w:t>
      </w:r>
      <w:proofErr w:type="spellEnd"/>
      <w:r w:rsidRPr="005339B8">
        <w:rPr>
          <w:rFonts w:ascii="Times New Roman" w:hAnsi="Times New Roman" w:cs="Times New Roman"/>
          <w:sz w:val="28"/>
          <w:szCs w:val="28"/>
          <w:lang w:val="uk-UA"/>
        </w:rPr>
        <w:t xml:space="preserve">. Telegram </w:t>
      </w:r>
      <w:proofErr w:type="spellStart"/>
      <w:r w:rsidRPr="005339B8">
        <w:rPr>
          <w:rFonts w:ascii="Times New Roman" w:hAnsi="Times New Roman" w:cs="Times New Roman"/>
          <w:sz w:val="28"/>
          <w:szCs w:val="28"/>
          <w:lang w:val="uk-UA"/>
        </w:rPr>
        <w:t>channels</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Twitter</w:t>
      </w:r>
      <w:proofErr w:type="spellEnd"/>
      <w:r w:rsidRPr="005339B8">
        <w:rPr>
          <w:rFonts w:ascii="Times New Roman" w:hAnsi="Times New Roman" w:cs="Times New Roman"/>
          <w:sz w:val="28"/>
          <w:szCs w:val="28"/>
          <w:lang w:val="uk-UA"/>
        </w:rPr>
        <w:t>.</w:t>
      </w:r>
    </w:p>
    <w:p w14:paraId="0440196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lastRenderedPageBreak/>
        <w:t>Topic</w:t>
      </w:r>
      <w:proofErr w:type="spellEnd"/>
      <w:r w:rsidRPr="005339B8">
        <w:rPr>
          <w:rFonts w:ascii="Times New Roman" w:hAnsi="Times New Roman" w:cs="Times New Roman"/>
          <w:sz w:val="28"/>
          <w:szCs w:val="28"/>
          <w:lang w:val="uk-UA"/>
        </w:rPr>
        <w:t xml:space="preserve"> B: </w:t>
      </w:r>
      <w:proofErr w:type="spellStart"/>
      <w:r w:rsidRPr="005339B8">
        <w:rPr>
          <w:rFonts w:ascii="Times New Roman" w:hAnsi="Times New Roman" w:cs="Times New Roman"/>
          <w:sz w:val="28"/>
          <w:szCs w:val="28"/>
          <w:lang w:val="uk-UA"/>
        </w:rPr>
        <w:t>Compare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role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editor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gatekeeper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magazine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versus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role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algorithm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TikTok</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Instagram</w:t>
      </w:r>
      <w:proofErr w:type="spellEnd"/>
      <w:r w:rsidRPr="005339B8">
        <w:rPr>
          <w:rFonts w:ascii="Times New Roman" w:hAnsi="Times New Roman" w:cs="Times New Roman"/>
          <w:sz w:val="28"/>
          <w:szCs w:val="28"/>
          <w:lang w:val="uk-UA"/>
        </w:rPr>
        <w:t>.</w:t>
      </w:r>
    </w:p>
    <w:p w14:paraId="2A1AC62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Model</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Answer</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sz w:val="28"/>
          <w:szCs w:val="28"/>
          <w:lang w:val="uk-UA"/>
        </w:rPr>
        <w:t>Example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Point-by-Point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Method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Topic</w:t>
      </w:r>
      <w:proofErr w:type="spellEnd"/>
      <w:r w:rsidRPr="005339B8">
        <w:rPr>
          <w:rFonts w:ascii="Times New Roman" w:hAnsi="Times New Roman" w:cs="Times New Roman"/>
          <w:sz w:val="28"/>
          <w:szCs w:val="28"/>
          <w:lang w:val="uk-UA"/>
        </w:rPr>
        <w:t xml:space="preserve"> A):</w:t>
      </w:r>
    </w:p>
    <w:p w14:paraId="6030A22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Introduction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Analyzing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modern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consumption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reveals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striking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differences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between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broadcasting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networks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regarding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verification</w:t>
      </w:r>
      <w:proofErr w:type="spellEnd"/>
      <w:r w:rsidRPr="005339B8">
        <w:rPr>
          <w:rFonts w:ascii="Times New Roman" w:hAnsi="Times New Roman" w:cs="Times New Roman"/>
          <w:sz w:val="28"/>
          <w:szCs w:val="28"/>
          <w:lang w:val="uk-UA"/>
        </w:rPr>
        <w:t>.</w:t>
      </w:r>
    </w:p>
    <w:p w14:paraId="44CA9AA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xml:space="preserve"> 1: </w:t>
      </w:r>
      <w:proofErr w:type="spellStart"/>
      <w:r w:rsidRPr="005339B8">
        <w:rPr>
          <w:rFonts w:ascii="Times New Roman" w:hAnsi="Times New Roman" w:cs="Times New Roman"/>
          <w:sz w:val="28"/>
          <w:szCs w:val="28"/>
          <w:lang w:val="uk-UA"/>
        </w:rPr>
        <w:t>Speed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contrast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television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networks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require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hours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approve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broadcast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platforms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deliver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breaking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instantly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through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user-generated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content</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case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Twitter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where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citizens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report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from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events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before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journalists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even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arrive</w:t>
      </w:r>
      <w:proofErr w:type="spellEnd"/>
      <w:r w:rsidRPr="005339B8">
        <w:rPr>
          <w:rFonts w:ascii="Times New Roman" w:hAnsi="Times New Roman" w:cs="Times New Roman"/>
          <w:sz w:val="28"/>
          <w:szCs w:val="28"/>
          <w:lang w:val="uk-UA"/>
        </w:rPr>
        <w:t>.</w:t>
      </w:r>
    </w:p>
    <w:p w14:paraId="2B9BA74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xml:space="preserve"> 2: </w:t>
      </w:r>
      <w:proofErr w:type="spellStart"/>
      <w:r w:rsidRPr="005339B8">
        <w:rPr>
          <w:rFonts w:ascii="Times New Roman" w:hAnsi="Times New Roman" w:cs="Times New Roman"/>
          <w:sz w:val="28"/>
          <w:szCs w:val="28"/>
          <w:lang w:val="uk-UA"/>
        </w:rPr>
        <w:t>Accuracy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However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frequently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fails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accuracy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operates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under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strict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gatekeeping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meaning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information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double-checked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professionals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other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platforms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flooded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unverified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facts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clickbait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because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anyone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publish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button</w:t>
      </w:r>
      <w:proofErr w:type="spellEnd"/>
      <w:r w:rsidRPr="005339B8">
        <w:rPr>
          <w:rFonts w:ascii="Times New Roman" w:hAnsi="Times New Roman" w:cs="Times New Roman"/>
          <w:sz w:val="28"/>
          <w:szCs w:val="28"/>
          <w:lang w:val="uk-UA"/>
        </w:rPr>
        <w:t>.</w:t>
      </w:r>
    </w:p>
    <w:p w14:paraId="0D6D018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Conclusion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summarize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whereas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offers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rapid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democratic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interactive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updates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remains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more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reliable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source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verified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facts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Therefore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media-literate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person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should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balance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both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sources</w:t>
      </w:r>
      <w:proofErr w:type="spellEnd"/>
      <w:r w:rsidRPr="005339B8">
        <w:rPr>
          <w:rFonts w:ascii="Times New Roman" w:hAnsi="Times New Roman" w:cs="Times New Roman"/>
          <w:sz w:val="28"/>
          <w:szCs w:val="28"/>
          <w:lang w:val="uk-UA"/>
        </w:rPr>
        <w:t>.</w:t>
      </w:r>
    </w:p>
    <w:p w14:paraId="29E0240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16D3232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3: </w:t>
      </w:r>
      <w:proofErr w:type="spellStart"/>
      <w:r w:rsidRPr="005339B8">
        <w:rPr>
          <w:rFonts w:ascii="Times New Roman" w:hAnsi="Times New Roman" w:cs="Times New Roman"/>
          <w:sz w:val="28"/>
          <w:szCs w:val="28"/>
          <w:u w:val="single"/>
          <w:lang w:val="uk-UA"/>
        </w:rPr>
        <w:t>Interactive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Team</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Activity</w:t>
      </w:r>
      <w:proofErr w:type="spellEnd"/>
      <w:r w:rsidRPr="005339B8">
        <w:rPr>
          <w:rFonts w:ascii="Times New Roman" w:hAnsi="Times New Roman" w:cs="Times New Roman"/>
          <w:sz w:val="28"/>
          <w:szCs w:val="28"/>
          <w:u w:val="single"/>
          <w:lang w:val="uk-UA"/>
        </w:rPr>
        <w:t xml:space="preserve"> – «</w:t>
      </w:r>
      <w:proofErr w:type="spellStart"/>
      <w:r w:rsidRPr="005339B8">
        <w:rPr>
          <w:rFonts w:ascii="Times New Roman" w:hAnsi="Times New Roman" w:cs="Times New Roman"/>
          <w:sz w:val="28"/>
          <w:szCs w:val="28"/>
          <w:u w:val="single"/>
          <w:lang w:val="uk-UA"/>
        </w:rPr>
        <w:t>The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Media</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Battle</w:t>
      </w:r>
      <w:proofErr w:type="spellEnd"/>
      <w:r w:rsidRPr="005339B8">
        <w:rPr>
          <w:rFonts w:ascii="Times New Roman" w:hAnsi="Times New Roman" w:cs="Times New Roman"/>
          <w:sz w:val="28"/>
          <w:szCs w:val="28"/>
          <w:u w:val="single"/>
          <w:lang w:val="uk-UA"/>
        </w:rPr>
        <w:t xml:space="preserve">» </w:t>
      </w:r>
      <w:r w:rsidRPr="005339B8">
        <w:rPr>
          <w:rFonts w:ascii="Times New Roman" w:hAnsi="Times New Roman" w:cs="Times New Roman"/>
          <w:sz w:val="28"/>
          <w:szCs w:val="28"/>
          <w:lang w:val="uk-UA"/>
        </w:rPr>
        <w:t>(Рольова гра-дебати)</w:t>
      </w:r>
    </w:p>
    <w:p w14:paraId="3CF80CE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sz w:val="28"/>
          <w:szCs w:val="28"/>
          <w:lang w:val="uk-UA"/>
        </w:rPr>
        <w:t>:</w:t>
      </w:r>
    </w:p>
    <w:p w14:paraId="1314825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Divide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class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two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groups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Gutenberg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representing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Zuckerberg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representing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w:t>
      </w:r>
    </w:p>
    <w:p w14:paraId="14D91DD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Situation</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major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scientific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discovery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happened</w:t>
      </w:r>
      <w:proofErr w:type="spellEnd"/>
      <w:r w:rsidRPr="005339B8">
        <w:rPr>
          <w:rFonts w:ascii="Times New Roman" w:hAnsi="Times New Roman" w:cs="Times New Roman"/>
          <w:sz w:val="28"/>
          <w:szCs w:val="28"/>
          <w:lang w:val="uk-UA"/>
        </w:rPr>
        <w:t>.</w:t>
      </w:r>
    </w:p>
    <w:p w14:paraId="6859CF7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Task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Each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defend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type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way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public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about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discovery</w:t>
      </w:r>
      <w:proofErr w:type="spellEnd"/>
      <w:r w:rsidRPr="005339B8">
        <w:rPr>
          <w:rFonts w:ascii="Times New Roman" w:hAnsi="Times New Roman" w:cs="Times New Roman"/>
          <w:sz w:val="28"/>
          <w:szCs w:val="28"/>
          <w:lang w:val="uk-UA"/>
        </w:rPr>
        <w:t>.</w:t>
      </w:r>
    </w:p>
    <w:p w14:paraId="5877E6D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Team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Gutenberg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argue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concepts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like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credibility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expert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authority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deep</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analysis</w:t>
      </w:r>
      <w:proofErr w:type="spellEnd"/>
      <w:r w:rsidRPr="005339B8">
        <w:rPr>
          <w:rFonts w:ascii="Times New Roman" w:hAnsi="Times New Roman" w:cs="Times New Roman"/>
          <w:sz w:val="28"/>
          <w:szCs w:val="28"/>
          <w:lang w:val="uk-UA"/>
        </w:rPr>
        <w:t>.</w:t>
      </w:r>
    </w:p>
    <w:p w14:paraId="0ADF6FD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lastRenderedPageBreak/>
        <w:t>Team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Zuckerberg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argue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concepts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like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interactivity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visual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appeal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global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discussion</w:t>
      </w:r>
      <w:proofErr w:type="spellEnd"/>
      <w:r w:rsidRPr="005339B8">
        <w:rPr>
          <w:rFonts w:ascii="Times New Roman" w:hAnsi="Times New Roman" w:cs="Times New Roman"/>
          <w:sz w:val="28"/>
          <w:szCs w:val="28"/>
          <w:lang w:val="uk-UA"/>
        </w:rPr>
        <w:t>.</w:t>
      </w:r>
    </w:p>
    <w:p w14:paraId="38D26B9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Each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speaker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speak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1.5 </w:t>
      </w:r>
      <w:proofErr w:type="spellStart"/>
      <w:r w:rsidRPr="005339B8">
        <w:rPr>
          <w:rFonts w:ascii="Times New Roman" w:hAnsi="Times New Roman" w:cs="Times New Roman"/>
          <w:sz w:val="28"/>
          <w:szCs w:val="28"/>
          <w:lang w:val="uk-UA"/>
        </w:rPr>
        <w:t>minutes</w:t>
      </w:r>
      <w:proofErr w:type="spellEnd"/>
      <w:r w:rsidRPr="005339B8">
        <w:rPr>
          <w:rFonts w:ascii="Times New Roman" w:hAnsi="Times New Roman" w:cs="Times New Roman"/>
          <w:sz w:val="28"/>
          <w:szCs w:val="28"/>
          <w:lang w:val="uk-UA"/>
        </w:rPr>
        <w:t>.</w:t>
      </w:r>
    </w:p>
    <w:p w14:paraId="7B773E1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28954927" w14:textId="77777777" w:rsidR="00F75067" w:rsidRPr="005339B8" w:rsidRDefault="00F75067" w:rsidP="00F75067">
      <w:pPr>
        <w:spacing w:after="0" w:line="360" w:lineRule="auto"/>
        <w:ind w:firstLine="720"/>
        <w:jc w:val="both"/>
        <w:rPr>
          <w:rFonts w:ascii="Times New Roman" w:hAnsi="Times New Roman" w:cs="Times New Roman"/>
          <w:b/>
          <w:bCs/>
          <w:sz w:val="28"/>
          <w:szCs w:val="28"/>
          <w:lang w:val="uk-UA"/>
        </w:rPr>
      </w:pPr>
      <w:proofErr w:type="spellStart"/>
      <w:r w:rsidRPr="005339B8">
        <w:rPr>
          <w:rFonts w:ascii="Times New Roman" w:hAnsi="Times New Roman" w:cs="Times New Roman"/>
          <w:b/>
          <w:bCs/>
          <w:sz w:val="28"/>
          <w:szCs w:val="28"/>
          <w:lang w:val="uk-UA"/>
        </w:rPr>
        <w:t>Unit</w:t>
      </w:r>
      <w:proofErr w:type="spellEnd"/>
      <w:r w:rsidRPr="005339B8">
        <w:rPr>
          <w:rFonts w:ascii="Times New Roman" w:hAnsi="Times New Roman" w:cs="Times New Roman"/>
          <w:b/>
          <w:bCs/>
          <w:sz w:val="28"/>
          <w:szCs w:val="28"/>
          <w:lang w:val="uk-UA"/>
        </w:rPr>
        <w:t xml:space="preserve"> 4. </w:t>
      </w:r>
      <w:proofErr w:type="spellStart"/>
      <w:r w:rsidRPr="005339B8">
        <w:rPr>
          <w:rFonts w:ascii="Times New Roman" w:hAnsi="Times New Roman" w:cs="Times New Roman"/>
          <w:b/>
          <w:bCs/>
          <w:sz w:val="28"/>
          <w:szCs w:val="28"/>
          <w:lang w:val="uk-UA"/>
        </w:rPr>
        <w:t>Bias</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in</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the</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Media</w:t>
      </w:r>
      <w:proofErr w:type="spellEnd"/>
    </w:p>
    <w:p w14:paraId="0224268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Гендерна тема вимагає обережного, делікатного та водночас критичного підходу, тому завдання спрямовані на </w:t>
      </w:r>
      <w:proofErr w:type="spellStart"/>
      <w:r w:rsidRPr="005339B8">
        <w:rPr>
          <w:rFonts w:ascii="Times New Roman" w:hAnsi="Times New Roman" w:cs="Times New Roman"/>
          <w:sz w:val="28"/>
          <w:szCs w:val="28"/>
          <w:lang w:val="uk-UA"/>
        </w:rPr>
        <w:t>деконструкцію</w:t>
      </w:r>
      <w:proofErr w:type="spellEnd"/>
      <w:r w:rsidRPr="005339B8">
        <w:rPr>
          <w:rFonts w:ascii="Times New Roman" w:hAnsi="Times New Roman" w:cs="Times New Roman"/>
          <w:sz w:val="28"/>
          <w:szCs w:val="28"/>
          <w:lang w:val="uk-UA"/>
        </w:rPr>
        <w:t xml:space="preserve"> медійних штампів та аналіз того, як візуальний і текстовий контент впливає на формування ідентичності.</w:t>
      </w:r>
    </w:p>
    <w:p w14:paraId="3FE6B5D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10DB378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1: </w:t>
      </w:r>
      <w:proofErr w:type="spellStart"/>
      <w:r w:rsidRPr="005339B8">
        <w:rPr>
          <w:rFonts w:ascii="Times New Roman" w:hAnsi="Times New Roman" w:cs="Times New Roman"/>
          <w:sz w:val="28"/>
          <w:szCs w:val="28"/>
          <w:u w:val="single"/>
          <w:lang w:val="uk-UA"/>
        </w:rPr>
        <w:t>Vocabulary</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Enrichment</w:t>
      </w:r>
      <w:proofErr w:type="spellEnd"/>
      <w:r w:rsidRPr="005339B8">
        <w:rPr>
          <w:rFonts w:ascii="Times New Roman" w:hAnsi="Times New Roman" w:cs="Times New Roman"/>
          <w:sz w:val="28"/>
          <w:szCs w:val="28"/>
          <w:lang w:val="uk-UA"/>
        </w:rPr>
        <w:t xml:space="preserve"> (Збагачення лексики)</w:t>
      </w:r>
    </w:p>
    <w:p w14:paraId="44ED090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Аналіз соціокультурних концептів у медіа потребує специфічної, коректної та сучасної термінології. Ця вправа формує поняттєвий апарат.</w:t>
      </w:r>
    </w:p>
    <w:p w14:paraId="5480687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Match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terms</w:t>
      </w:r>
      <w:proofErr w:type="spellEnd"/>
      <w:r w:rsidRPr="005339B8">
        <w:rPr>
          <w:rFonts w:ascii="Times New Roman" w:hAnsi="Times New Roman" w:cs="Times New Roman"/>
          <w:sz w:val="28"/>
          <w:szCs w:val="28"/>
          <w:lang w:val="uk-UA"/>
        </w:rPr>
        <w:t xml:space="preserve"> (1–6)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definitions</w:t>
      </w:r>
      <w:proofErr w:type="spellEnd"/>
      <w:r w:rsidRPr="005339B8">
        <w:rPr>
          <w:rFonts w:ascii="Times New Roman" w:hAnsi="Times New Roman" w:cs="Times New Roman"/>
          <w:sz w:val="28"/>
          <w:szCs w:val="28"/>
          <w:lang w:val="uk-UA"/>
        </w:rPr>
        <w:t xml:space="preserve"> (A–F).</w:t>
      </w:r>
    </w:p>
    <w:p w14:paraId="5D33D6D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tbl>
      <w:tblPr>
        <w:tblStyle w:val="a4"/>
        <w:tblW w:w="0" w:type="auto"/>
        <w:tblLook w:val="04A0" w:firstRow="1" w:lastRow="0" w:firstColumn="1" w:lastColumn="0" w:noHBand="0" w:noVBand="1"/>
      </w:tblPr>
      <w:tblGrid>
        <w:gridCol w:w="2673"/>
        <w:gridCol w:w="6672"/>
      </w:tblGrid>
      <w:tr w:rsidR="00EA1CBB" w:rsidRPr="005339B8" w14:paraId="15B9CD71" w14:textId="77777777" w:rsidTr="006615BA">
        <w:tc>
          <w:tcPr>
            <w:tcW w:w="0" w:type="auto"/>
          </w:tcPr>
          <w:p w14:paraId="28C713B6"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Term</w:t>
            </w:r>
            <w:proofErr w:type="spellEnd"/>
          </w:p>
        </w:tc>
        <w:tc>
          <w:tcPr>
            <w:tcW w:w="0" w:type="auto"/>
          </w:tcPr>
          <w:p w14:paraId="784BF9C4"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Definition</w:t>
            </w:r>
            <w:proofErr w:type="spellEnd"/>
          </w:p>
        </w:tc>
      </w:tr>
      <w:tr w:rsidR="00EA1CBB" w:rsidRPr="00EA0E03" w14:paraId="0C4B528F" w14:textId="77777777" w:rsidTr="006615BA">
        <w:tc>
          <w:tcPr>
            <w:tcW w:w="0" w:type="auto"/>
          </w:tcPr>
          <w:p w14:paraId="140B17A2"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w:t>
            </w:r>
            <w:proofErr w:type="spellStart"/>
            <w:r w:rsidRPr="005339B8">
              <w:rPr>
                <w:rFonts w:ascii="Times New Roman" w:hAnsi="Times New Roman" w:cs="Times New Roman"/>
                <w:sz w:val="28"/>
                <w:szCs w:val="28"/>
                <w:lang w:val="uk-UA"/>
              </w:rPr>
              <w:t>Gender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stereotype</w:t>
            </w:r>
            <w:proofErr w:type="spellEnd"/>
          </w:p>
        </w:tc>
        <w:tc>
          <w:tcPr>
            <w:tcW w:w="0" w:type="auto"/>
          </w:tcPr>
          <w:p w14:paraId="08966272"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A.</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text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imagery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devalues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treats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person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purely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object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physical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attraction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ignoring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character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intellect</w:t>
            </w:r>
            <w:proofErr w:type="spellEnd"/>
            <w:r w:rsidRPr="005339B8">
              <w:rPr>
                <w:rFonts w:ascii="Times New Roman" w:hAnsi="Times New Roman" w:cs="Times New Roman"/>
                <w:sz w:val="28"/>
                <w:szCs w:val="28"/>
                <w:lang w:val="uk-UA"/>
              </w:rPr>
              <w:t>.</w:t>
            </w:r>
          </w:p>
        </w:tc>
      </w:tr>
      <w:tr w:rsidR="00EA1CBB" w:rsidRPr="00EA0E03" w14:paraId="5BD7FDD9" w14:textId="77777777" w:rsidTr="006615BA">
        <w:tc>
          <w:tcPr>
            <w:tcW w:w="0" w:type="auto"/>
          </w:tcPr>
          <w:p w14:paraId="40AAF2B1"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 O</w:t>
            </w:r>
            <w:proofErr w:type="spellStart"/>
            <w:r w:rsidRPr="005339B8">
              <w:rPr>
                <w:rFonts w:ascii="Times New Roman" w:hAnsi="Times New Roman" w:cs="Times New Roman"/>
                <w:sz w:val="28"/>
                <w:szCs w:val="28"/>
                <w:lang w:val="uk-UA"/>
              </w:rPr>
              <w:t>bjectification</w:t>
            </w:r>
            <w:proofErr w:type="spellEnd"/>
          </w:p>
        </w:tc>
        <w:tc>
          <w:tcPr>
            <w:tcW w:w="0" w:type="auto"/>
          </w:tcPr>
          <w:p w14:paraId="792D59B9"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B.</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Internalizing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messages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causes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person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constantly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monitor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evaluate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own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physical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appearance</w:t>
            </w:r>
            <w:proofErr w:type="spellEnd"/>
            <w:r w:rsidRPr="005339B8">
              <w:rPr>
                <w:rFonts w:ascii="Times New Roman" w:hAnsi="Times New Roman" w:cs="Times New Roman"/>
                <w:sz w:val="28"/>
                <w:szCs w:val="28"/>
                <w:lang w:val="uk-UA"/>
              </w:rPr>
              <w:t>.</w:t>
            </w:r>
          </w:p>
        </w:tc>
      </w:tr>
      <w:tr w:rsidR="00EA1CBB" w:rsidRPr="00EA0E03" w14:paraId="3CDE229F" w14:textId="77777777" w:rsidTr="006615BA">
        <w:tc>
          <w:tcPr>
            <w:tcW w:w="0" w:type="auto"/>
          </w:tcPr>
          <w:p w14:paraId="0832608D"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3. </w:t>
            </w:r>
            <w:proofErr w:type="spellStart"/>
            <w:r w:rsidRPr="005339B8">
              <w:rPr>
                <w:rFonts w:ascii="Times New Roman" w:hAnsi="Times New Roman" w:cs="Times New Roman"/>
                <w:sz w:val="28"/>
                <w:szCs w:val="28"/>
                <w:lang w:val="uk-UA"/>
              </w:rPr>
              <w:t>Underrepresentation</w:t>
            </w:r>
            <w:proofErr w:type="spellEnd"/>
          </w:p>
        </w:tc>
        <w:tc>
          <w:tcPr>
            <w:tcW w:w="0" w:type="auto"/>
          </w:tcPr>
          <w:p w14:paraId="0FAEB839"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C.</w:t>
            </w:r>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generalized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oversimplified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belief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preconception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about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attributes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characteristics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roles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individuals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based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gender</w:t>
            </w:r>
            <w:proofErr w:type="spellEnd"/>
            <w:r w:rsidRPr="005339B8">
              <w:rPr>
                <w:rFonts w:ascii="Times New Roman" w:hAnsi="Times New Roman" w:cs="Times New Roman"/>
                <w:sz w:val="28"/>
                <w:szCs w:val="28"/>
                <w:lang w:val="uk-UA"/>
              </w:rPr>
              <w:t>.</w:t>
            </w:r>
          </w:p>
        </w:tc>
      </w:tr>
      <w:tr w:rsidR="00EA1CBB" w:rsidRPr="00EA0E03" w14:paraId="2811642E" w14:textId="77777777" w:rsidTr="006615BA">
        <w:tc>
          <w:tcPr>
            <w:tcW w:w="0" w:type="auto"/>
          </w:tcPr>
          <w:p w14:paraId="30E30547"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4. T</w:t>
            </w:r>
            <w:proofErr w:type="spellStart"/>
            <w:r w:rsidRPr="005339B8">
              <w:rPr>
                <w:rFonts w:ascii="Times New Roman" w:hAnsi="Times New Roman" w:cs="Times New Roman"/>
                <w:sz w:val="28"/>
                <w:szCs w:val="28"/>
                <w:lang w:val="uk-UA"/>
              </w:rPr>
              <w:t>okenism</w:t>
            </w:r>
            <w:proofErr w:type="spellEnd"/>
          </w:p>
        </w:tc>
        <w:tc>
          <w:tcPr>
            <w:tcW w:w="0" w:type="auto"/>
          </w:tcPr>
          <w:p w14:paraId="104E54A1"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D.</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practice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only</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symbolic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effort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inclusive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minority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groups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including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diverse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character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avoid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criticism</w:t>
            </w:r>
            <w:proofErr w:type="spellEnd"/>
            <w:r w:rsidRPr="005339B8">
              <w:rPr>
                <w:rFonts w:ascii="Times New Roman" w:hAnsi="Times New Roman" w:cs="Times New Roman"/>
                <w:sz w:val="28"/>
                <w:szCs w:val="28"/>
                <w:lang w:val="uk-UA"/>
              </w:rPr>
              <w:t>).</w:t>
            </w:r>
          </w:p>
        </w:tc>
      </w:tr>
      <w:tr w:rsidR="00EA1CBB" w:rsidRPr="00EA0E03" w14:paraId="5968FC79" w14:textId="77777777" w:rsidTr="006615BA">
        <w:tc>
          <w:tcPr>
            <w:tcW w:w="0" w:type="auto"/>
          </w:tcPr>
          <w:p w14:paraId="3E3CFB53"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5. S</w:t>
            </w:r>
            <w:proofErr w:type="spellStart"/>
            <w:r w:rsidRPr="005339B8">
              <w:rPr>
                <w:rFonts w:ascii="Times New Roman" w:hAnsi="Times New Roman" w:cs="Times New Roman"/>
                <w:sz w:val="28"/>
                <w:szCs w:val="28"/>
                <w:lang w:val="uk-UA"/>
              </w:rPr>
              <w:t>elf-objectification</w:t>
            </w:r>
            <w:proofErr w:type="spellEnd"/>
          </w:p>
        </w:tc>
        <w:tc>
          <w:tcPr>
            <w:tcW w:w="0" w:type="auto"/>
          </w:tcPr>
          <w:p w14:paraId="448264FC"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E.</w:t>
            </w:r>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situation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where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certain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groups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genders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identities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rarely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shown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mainstream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movies</w:t>
            </w:r>
            <w:proofErr w:type="spellEnd"/>
            <w:r w:rsidRPr="005339B8">
              <w:rPr>
                <w:rFonts w:ascii="Times New Roman" w:hAnsi="Times New Roman" w:cs="Times New Roman"/>
                <w:sz w:val="28"/>
                <w:szCs w:val="28"/>
                <w:lang w:val="uk-UA"/>
              </w:rPr>
              <w:t>.</w:t>
            </w:r>
          </w:p>
        </w:tc>
      </w:tr>
      <w:tr w:rsidR="00EA1CBB" w:rsidRPr="00EA0E03" w14:paraId="1286A88C" w14:textId="77777777" w:rsidTr="006615BA">
        <w:tc>
          <w:tcPr>
            <w:tcW w:w="0" w:type="auto"/>
          </w:tcPr>
          <w:p w14:paraId="2BAAA17F"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6. E</w:t>
            </w:r>
            <w:proofErr w:type="spellStart"/>
            <w:r w:rsidRPr="005339B8">
              <w:rPr>
                <w:rFonts w:ascii="Times New Roman" w:hAnsi="Times New Roman" w:cs="Times New Roman"/>
                <w:sz w:val="28"/>
                <w:szCs w:val="28"/>
                <w:lang w:val="uk-UA"/>
              </w:rPr>
              <w:t>mpowering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portrayal</w:t>
            </w:r>
            <w:proofErr w:type="spellEnd"/>
          </w:p>
        </w:tc>
        <w:tc>
          <w:tcPr>
            <w:tcW w:w="0" w:type="auto"/>
          </w:tcPr>
          <w:p w14:paraId="4C02626C"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F.</w:t>
            </w:r>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representation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depicts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character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agency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strength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independence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breaking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constraints</w:t>
            </w:r>
            <w:proofErr w:type="spellEnd"/>
            <w:r w:rsidRPr="005339B8">
              <w:rPr>
                <w:rFonts w:ascii="Times New Roman" w:hAnsi="Times New Roman" w:cs="Times New Roman"/>
                <w:sz w:val="28"/>
                <w:szCs w:val="28"/>
                <w:lang w:val="uk-UA"/>
              </w:rPr>
              <w:t>.</w:t>
            </w:r>
          </w:p>
        </w:tc>
      </w:tr>
    </w:tbl>
    <w:p w14:paraId="52FCB82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4430CFC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Fill</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in</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blanks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using</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terms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above</w:t>
      </w:r>
      <w:proofErr w:type="spellEnd"/>
      <w:r w:rsidRPr="005339B8">
        <w:rPr>
          <w:rFonts w:ascii="Times New Roman" w:hAnsi="Times New Roman" w:cs="Times New Roman"/>
          <w:sz w:val="28"/>
          <w:szCs w:val="28"/>
          <w:lang w:val="uk-UA"/>
        </w:rPr>
        <w:t>:</w:t>
      </w:r>
    </w:p>
    <w:p w14:paraId="1FA121C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lastRenderedPageBreak/>
        <w:t>Advertising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often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falls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into</w:t>
      </w:r>
      <w:proofErr w:type="spellEnd"/>
      <w:r w:rsidRPr="005339B8">
        <w:rPr>
          <w:rFonts w:ascii="Times New Roman" w:hAnsi="Times New Roman" w:cs="Times New Roman"/>
          <w:sz w:val="28"/>
          <w:szCs w:val="28"/>
          <w:lang w:val="uk-UA"/>
        </w:rPr>
        <w:t xml:space="preserve"> ____________ </w:t>
      </w:r>
      <w:proofErr w:type="spellStart"/>
      <w:r w:rsidRPr="005339B8">
        <w:rPr>
          <w:rFonts w:ascii="Times New Roman" w:hAnsi="Times New Roman" w:cs="Times New Roman"/>
          <w:sz w:val="28"/>
          <w:szCs w:val="28"/>
          <w:lang w:val="uk-UA"/>
        </w:rPr>
        <w:t>when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women's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images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solely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products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like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perfume</w:t>
      </w:r>
      <w:proofErr w:type="spellEnd"/>
      <w:r w:rsidRPr="005339B8">
        <w:rPr>
          <w:rFonts w:ascii="Times New Roman" w:hAnsi="Times New Roman" w:cs="Times New Roman"/>
          <w:sz w:val="28"/>
          <w:szCs w:val="28"/>
          <w:lang w:val="uk-UA"/>
        </w:rPr>
        <w:t>.</w:t>
      </w:r>
    </w:p>
    <w:p w14:paraId="0399802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older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Hollywood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movies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female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scientists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suffered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from</w:t>
      </w:r>
      <w:proofErr w:type="spellEnd"/>
      <w:r w:rsidRPr="005339B8">
        <w:rPr>
          <w:rFonts w:ascii="Times New Roman" w:hAnsi="Times New Roman" w:cs="Times New Roman"/>
          <w:sz w:val="28"/>
          <w:szCs w:val="28"/>
          <w:lang w:val="uk-UA"/>
        </w:rPr>
        <w:t xml:space="preserve"> ____________; </w:t>
      </w:r>
      <w:proofErr w:type="spellStart"/>
      <w:r w:rsidRPr="005339B8">
        <w:rPr>
          <w:rFonts w:ascii="Times New Roman" w:hAnsi="Times New Roman" w:cs="Times New Roman"/>
          <w:sz w:val="28"/>
          <w:szCs w:val="28"/>
          <w:lang w:val="uk-UA"/>
        </w:rPr>
        <w:t>they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were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almost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invisible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screen</w:t>
      </w:r>
      <w:proofErr w:type="spellEnd"/>
      <w:r w:rsidRPr="005339B8">
        <w:rPr>
          <w:rFonts w:ascii="Times New Roman" w:hAnsi="Times New Roman" w:cs="Times New Roman"/>
          <w:sz w:val="28"/>
          <w:szCs w:val="28"/>
          <w:lang w:val="uk-UA"/>
        </w:rPr>
        <w:t>.</w:t>
      </w:r>
    </w:p>
    <w:p w14:paraId="32D5F5C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Adding</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minority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character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a TV </w:t>
      </w:r>
      <w:proofErr w:type="spellStart"/>
      <w:r w:rsidRPr="005339B8">
        <w:rPr>
          <w:rFonts w:ascii="Times New Roman" w:hAnsi="Times New Roman" w:cs="Times New Roman"/>
          <w:sz w:val="28"/>
          <w:szCs w:val="28"/>
          <w:lang w:val="uk-UA"/>
        </w:rPr>
        <w:t>show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look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progressive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without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giving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them</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real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storyline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classic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example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____________.</w:t>
      </w:r>
    </w:p>
    <w:p w14:paraId="5542306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trends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focus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entirely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perfect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bodies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teenagers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experience</w:t>
      </w:r>
      <w:proofErr w:type="spellEnd"/>
      <w:r w:rsidRPr="005339B8">
        <w:rPr>
          <w:rFonts w:ascii="Times New Roman" w:hAnsi="Times New Roman" w:cs="Times New Roman"/>
          <w:sz w:val="28"/>
          <w:szCs w:val="28"/>
          <w:lang w:val="uk-UA"/>
        </w:rPr>
        <w:t xml:space="preserve"> ____________, </w:t>
      </w: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harms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mental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health</w:t>
      </w:r>
      <w:proofErr w:type="spellEnd"/>
      <w:r w:rsidRPr="005339B8">
        <w:rPr>
          <w:rFonts w:ascii="Times New Roman" w:hAnsi="Times New Roman" w:cs="Times New Roman"/>
          <w:sz w:val="28"/>
          <w:szCs w:val="28"/>
          <w:lang w:val="uk-UA"/>
        </w:rPr>
        <w:t>.</w:t>
      </w:r>
    </w:p>
    <w:p w14:paraId="6746BA5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1F67E29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2: </w:t>
      </w:r>
      <w:proofErr w:type="spellStart"/>
      <w:r w:rsidRPr="005339B8">
        <w:rPr>
          <w:rFonts w:ascii="Times New Roman" w:hAnsi="Times New Roman" w:cs="Times New Roman"/>
          <w:sz w:val="28"/>
          <w:szCs w:val="28"/>
          <w:u w:val="single"/>
          <w:lang w:val="uk-UA"/>
        </w:rPr>
        <w:t>Case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Study</w:t>
      </w:r>
      <w:proofErr w:type="spellEnd"/>
      <w:r w:rsidRPr="005339B8">
        <w:rPr>
          <w:rFonts w:ascii="Times New Roman" w:hAnsi="Times New Roman" w:cs="Times New Roman"/>
          <w:sz w:val="28"/>
          <w:szCs w:val="28"/>
          <w:u w:val="single"/>
          <w:lang w:val="uk-UA"/>
        </w:rPr>
        <w:t xml:space="preserve"> – «</w:t>
      </w:r>
      <w:proofErr w:type="spellStart"/>
      <w:r w:rsidRPr="005339B8">
        <w:rPr>
          <w:rFonts w:ascii="Times New Roman" w:hAnsi="Times New Roman" w:cs="Times New Roman"/>
          <w:sz w:val="28"/>
          <w:szCs w:val="28"/>
          <w:u w:val="single"/>
          <w:lang w:val="uk-UA"/>
        </w:rPr>
        <w:t>The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Ad</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Deconstruction</w:t>
      </w:r>
      <w:proofErr w:type="spellEnd"/>
      <w:r w:rsidRPr="005339B8">
        <w:rPr>
          <w:rFonts w:ascii="Times New Roman" w:hAnsi="Times New Roman" w:cs="Times New Roman"/>
          <w:sz w:val="28"/>
          <w:szCs w:val="28"/>
          <w:u w:val="single"/>
          <w:lang w:val="uk-UA"/>
        </w:rPr>
        <w:t>»</w:t>
      </w:r>
      <w:r w:rsidRPr="005339B8">
        <w:rPr>
          <w:rFonts w:ascii="Times New Roman" w:hAnsi="Times New Roman" w:cs="Times New Roman"/>
          <w:sz w:val="28"/>
          <w:szCs w:val="28"/>
          <w:lang w:val="uk-UA"/>
        </w:rPr>
        <w:t xml:space="preserve"> (Письмовий або усний аналіз реклами)</w:t>
      </w:r>
    </w:p>
    <w:p w14:paraId="6F6D8BA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Choose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well-known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commercial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campaign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e.g</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perfume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fitness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brand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promotion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tech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company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commercial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Write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structured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analysis</w:t>
      </w:r>
      <w:proofErr w:type="spellEnd"/>
      <w:r w:rsidRPr="005339B8">
        <w:rPr>
          <w:rFonts w:ascii="Times New Roman" w:hAnsi="Times New Roman" w:cs="Times New Roman"/>
          <w:sz w:val="28"/>
          <w:szCs w:val="28"/>
          <w:lang w:val="uk-UA"/>
        </w:rPr>
        <w:t xml:space="preserve"> ($120-180$ </w:t>
      </w:r>
      <w:proofErr w:type="spellStart"/>
      <w:r w:rsidRPr="005339B8">
        <w:rPr>
          <w:rFonts w:ascii="Times New Roman" w:hAnsi="Times New Roman" w:cs="Times New Roman"/>
          <w:sz w:val="28"/>
          <w:szCs w:val="28"/>
          <w:lang w:val="uk-UA"/>
        </w:rPr>
        <w:t>words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prepare</w:t>
      </w:r>
      <w:proofErr w:type="spellEnd"/>
      <w:r w:rsidRPr="005339B8">
        <w:rPr>
          <w:rFonts w:ascii="Times New Roman" w:hAnsi="Times New Roman" w:cs="Times New Roman"/>
          <w:sz w:val="28"/>
          <w:szCs w:val="28"/>
          <w:lang w:val="uk-UA"/>
        </w:rPr>
        <w:t xml:space="preserve"> a 3-minute </w:t>
      </w:r>
      <w:proofErr w:type="spellStart"/>
      <w:r w:rsidRPr="005339B8">
        <w:rPr>
          <w:rFonts w:ascii="Times New Roman" w:hAnsi="Times New Roman" w:cs="Times New Roman"/>
          <w:sz w:val="28"/>
          <w:szCs w:val="28"/>
          <w:lang w:val="uk-UA"/>
        </w:rPr>
        <w:t>presentation</w:t>
      </w:r>
      <w:proofErr w:type="spellEnd"/>
      <w:r w:rsidRPr="005339B8">
        <w:rPr>
          <w:rFonts w:ascii="Times New Roman" w:hAnsi="Times New Roman" w:cs="Times New Roman"/>
          <w:sz w:val="28"/>
          <w:szCs w:val="28"/>
          <w:lang w:val="uk-UA"/>
        </w:rPr>
        <w:t>.</w:t>
      </w:r>
    </w:p>
    <w:p w14:paraId="58939814" w14:textId="77777777" w:rsidR="00F75067" w:rsidRPr="005339B8" w:rsidRDefault="00F75067" w:rsidP="00F75067">
      <w:pPr>
        <w:spacing w:after="0" w:line="360" w:lineRule="auto"/>
        <w:ind w:firstLine="720"/>
        <w:jc w:val="both"/>
        <w:rPr>
          <w:rFonts w:ascii="Times New Roman" w:hAnsi="Times New Roman" w:cs="Times New Roman"/>
          <w:i/>
          <w:iCs/>
          <w:sz w:val="28"/>
          <w:szCs w:val="28"/>
          <w:lang w:val="uk-UA"/>
        </w:rPr>
      </w:pPr>
      <w:proofErr w:type="spellStart"/>
      <w:r w:rsidRPr="005339B8">
        <w:rPr>
          <w:rFonts w:ascii="Times New Roman" w:hAnsi="Times New Roman" w:cs="Times New Roman"/>
          <w:i/>
          <w:iCs/>
          <w:sz w:val="28"/>
          <w:szCs w:val="28"/>
          <w:lang w:val="uk-UA"/>
        </w:rPr>
        <w:t>To</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ensure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your</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response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is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professional</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and</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academic</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use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S.E.A. </w:t>
      </w:r>
      <w:proofErr w:type="spellStart"/>
      <w:r w:rsidRPr="005339B8">
        <w:rPr>
          <w:rFonts w:ascii="Times New Roman" w:hAnsi="Times New Roman" w:cs="Times New Roman"/>
          <w:i/>
          <w:iCs/>
          <w:sz w:val="28"/>
          <w:szCs w:val="28"/>
          <w:lang w:val="uk-UA"/>
        </w:rPr>
        <w:t>Structure</w:t>
      </w:r>
      <w:proofErr w:type="spellEnd"/>
      <w:r w:rsidRPr="005339B8">
        <w:rPr>
          <w:rFonts w:ascii="Times New Roman" w:hAnsi="Times New Roman" w:cs="Times New Roman"/>
          <w:i/>
          <w:iCs/>
          <w:sz w:val="28"/>
          <w:szCs w:val="28"/>
          <w:lang w:val="uk-UA"/>
        </w:rPr>
        <w:t>:</w:t>
      </w:r>
    </w:p>
    <w:p w14:paraId="313E0E6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State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phenomenon</w:t>
      </w:r>
      <w:proofErr w:type="spellEnd"/>
      <w:r w:rsidRPr="005339B8">
        <w:rPr>
          <w:rFonts w:ascii="Times New Roman" w:hAnsi="Times New Roman" w:cs="Times New Roman"/>
          <w:sz w:val="28"/>
          <w:szCs w:val="28"/>
          <w:lang w:val="uk-UA"/>
        </w:rPr>
        <w:t xml:space="preserve"> (Що це за </w:t>
      </w:r>
      <w:proofErr w:type="spellStart"/>
      <w:r w:rsidRPr="005339B8">
        <w:rPr>
          <w:rFonts w:ascii="Times New Roman" w:hAnsi="Times New Roman" w:cs="Times New Roman"/>
          <w:sz w:val="28"/>
          <w:szCs w:val="28"/>
          <w:lang w:val="uk-UA"/>
        </w:rPr>
        <w:t>медіаматеріал</w:t>
      </w:r>
      <w:proofErr w:type="spellEnd"/>
      <w:r w:rsidRPr="005339B8">
        <w:rPr>
          <w:rFonts w:ascii="Times New Roman" w:hAnsi="Times New Roman" w:cs="Times New Roman"/>
          <w:sz w:val="28"/>
          <w:szCs w:val="28"/>
          <w:lang w:val="uk-UA"/>
        </w:rPr>
        <w:t xml:space="preserve"> і яку проблему репрезентації він порушує?)</w:t>
      </w:r>
    </w:p>
    <w:p w14:paraId="34BB8F2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Explain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impact</w:t>
      </w:r>
      <w:proofErr w:type="spellEnd"/>
      <w:r w:rsidRPr="005339B8">
        <w:rPr>
          <w:rFonts w:ascii="Times New Roman" w:hAnsi="Times New Roman" w:cs="Times New Roman"/>
          <w:sz w:val="28"/>
          <w:szCs w:val="28"/>
          <w:lang w:val="uk-UA"/>
        </w:rPr>
        <w:t xml:space="preserve"> (Як саме використано лексику, кольори, ракурси? Які стереотипи задіяні чи розбиті?)</w:t>
      </w:r>
    </w:p>
    <w:p w14:paraId="1A6F060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Analyze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effect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Identity</w:t>
      </w:r>
      <w:proofErr w:type="spellEnd"/>
      <w:r w:rsidRPr="005339B8">
        <w:rPr>
          <w:rFonts w:ascii="Times New Roman" w:hAnsi="Times New Roman" w:cs="Times New Roman"/>
          <w:sz w:val="28"/>
          <w:szCs w:val="28"/>
          <w:lang w:val="uk-UA"/>
        </w:rPr>
        <w:t xml:space="preserve"> (Як такий контент впливає на </w:t>
      </w:r>
      <w:proofErr w:type="spellStart"/>
      <w:r w:rsidRPr="005339B8">
        <w:rPr>
          <w:rFonts w:ascii="Times New Roman" w:hAnsi="Times New Roman" w:cs="Times New Roman"/>
          <w:sz w:val="28"/>
          <w:szCs w:val="28"/>
          <w:lang w:val="uk-UA"/>
        </w:rPr>
        <w:t>самосприйняття</w:t>
      </w:r>
      <w:proofErr w:type="spellEnd"/>
      <w:r w:rsidRPr="005339B8">
        <w:rPr>
          <w:rFonts w:ascii="Times New Roman" w:hAnsi="Times New Roman" w:cs="Times New Roman"/>
          <w:sz w:val="28"/>
          <w:szCs w:val="28"/>
          <w:lang w:val="uk-UA"/>
        </w:rPr>
        <w:t xml:space="preserve"> глядача?)</w:t>
      </w:r>
    </w:p>
    <w:p w14:paraId="304661D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Model</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Answer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Example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students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follow</w:t>
      </w:r>
      <w:proofErr w:type="spellEnd"/>
      <w:r w:rsidRPr="005339B8">
        <w:rPr>
          <w:rFonts w:ascii="Times New Roman" w:hAnsi="Times New Roman" w:cs="Times New Roman"/>
          <w:sz w:val="28"/>
          <w:szCs w:val="28"/>
          <w:lang w:val="uk-UA"/>
        </w:rPr>
        <w:t>):</w:t>
      </w:r>
    </w:p>
    <w:p w14:paraId="1723D97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State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sports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brand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advertisement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prominently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features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female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athletes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different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body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types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ages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backgrounds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serves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powerful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example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empowering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portrayal</w:t>
      </w:r>
      <w:proofErr w:type="spellEnd"/>
      <w:r w:rsidRPr="005339B8">
        <w:rPr>
          <w:rFonts w:ascii="Times New Roman" w:hAnsi="Times New Roman" w:cs="Times New Roman"/>
          <w:sz w:val="28"/>
          <w:szCs w:val="28"/>
          <w:lang w:val="uk-UA"/>
        </w:rPr>
        <w:t>.</w:t>
      </w:r>
    </w:p>
    <w:p w14:paraId="555A365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Explain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Instead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relying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traditional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objectification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conventional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beauty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standards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often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visual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framing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focuses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athletes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strength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sweat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determination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highlighting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professional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achievements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lastRenderedPageBreak/>
        <w:t>rather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appearance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campaign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actively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dismantles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historical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gender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stereotypes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link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women's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sports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aesthetics</w:t>
      </w:r>
      <w:proofErr w:type="spellEnd"/>
      <w:r w:rsidRPr="005339B8">
        <w:rPr>
          <w:rFonts w:ascii="Times New Roman" w:hAnsi="Times New Roman" w:cs="Times New Roman"/>
          <w:sz w:val="28"/>
          <w:szCs w:val="28"/>
          <w:lang w:val="uk-UA"/>
        </w:rPr>
        <w:t>.</w:t>
      </w:r>
    </w:p>
    <w:p w14:paraId="00E49E5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Analyze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Consequently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shift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from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objectification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agency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has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direct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positive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impact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audience's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self-identity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viewers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diverse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role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models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reduces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risk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self-objectification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helps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build</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healthier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self-image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conclusion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commercial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proves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actively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reshape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societal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norms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rather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reflecting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outdated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cliches</w:t>
      </w:r>
      <w:proofErr w:type="spellEnd"/>
      <w:r w:rsidRPr="005339B8">
        <w:rPr>
          <w:rFonts w:ascii="Times New Roman" w:hAnsi="Times New Roman" w:cs="Times New Roman"/>
          <w:sz w:val="28"/>
          <w:szCs w:val="28"/>
          <w:lang w:val="uk-UA"/>
        </w:rPr>
        <w:t>.</w:t>
      </w:r>
    </w:p>
    <w:p w14:paraId="5D9A9863" w14:textId="77777777" w:rsidR="00F75067" w:rsidRPr="005339B8" w:rsidRDefault="00F75067" w:rsidP="00F75067">
      <w:pPr>
        <w:spacing w:after="0" w:line="360" w:lineRule="auto"/>
        <w:ind w:firstLine="720"/>
        <w:jc w:val="both"/>
        <w:rPr>
          <w:rFonts w:ascii="Times New Roman" w:hAnsi="Times New Roman" w:cs="Times New Roman"/>
          <w:sz w:val="28"/>
          <w:szCs w:val="28"/>
          <w:u w:val="single"/>
          <w:lang w:val="uk-UA"/>
        </w:rPr>
      </w:pPr>
    </w:p>
    <w:p w14:paraId="0ED4FDB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3: </w:t>
      </w:r>
      <w:proofErr w:type="spellStart"/>
      <w:r w:rsidRPr="005339B8">
        <w:rPr>
          <w:rFonts w:ascii="Times New Roman" w:hAnsi="Times New Roman" w:cs="Times New Roman"/>
          <w:sz w:val="28"/>
          <w:szCs w:val="28"/>
          <w:u w:val="single"/>
          <w:lang w:val="uk-UA"/>
        </w:rPr>
        <w:t>Interactive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Discussion</w:t>
      </w:r>
      <w:proofErr w:type="spellEnd"/>
      <w:r w:rsidRPr="005339B8">
        <w:rPr>
          <w:rFonts w:ascii="Times New Roman" w:hAnsi="Times New Roman" w:cs="Times New Roman"/>
          <w:sz w:val="28"/>
          <w:szCs w:val="28"/>
          <w:u w:val="single"/>
          <w:lang w:val="uk-UA"/>
        </w:rPr>
        <w:t xml:space="preserve"> – «</w:t>
      </w:r>
      <w:proofErr w:type="spellStart"/>
      <w:r w:rsidRPr="005339B8">
        <w:rPr>
          <w:rFonts w:ascii="Times New Roman" w:hAnsi="Times New Roman" w:cs="Times New Roman"/>
          <w:sz w:val="28"/>
          <w:szCs w:val="28"/>
          <w:u w:val="single"/>
          <w:lang w:val="uk-UA"/>
        </w:rPr>
        <w:t>The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Scriptwriter’s</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Dilemma</w:t>
      </w:r>
      <w:proofErr w:type="spellEnd"/>
      <w:r w:rsidRPr="005339B8">
        <w:rPr>
          <w:rFonts w:ascii="Times New Roman" w:hAnsi="Times New Roman" w:cs="Times New Roman"/>
          <w:sz w:val="28"/>
          <w:szCs w:val="28"/>
          <w:u w:val="single"/>
          <w:lang w:val="uk-UA"/>
        </w:rPr>
        <w:t>»</w:t>
      </w:r>
      <w:r w:rsidRPr="005339B8">
        <w:rPr>
          <w:rFonts w:ascii="Times New Roman" w:hAnsi="Times New Roman" w:cs="Times New Roman"/>
          <w:sz w:val="28"/>
          <w:szCs w:val="28"/>
          <w:lang w:val="uk-UA"/>
        </w:rPr>
        <w:t xml:space="preserve"> (Творче моделювання)</w:t>
      </w:r>
    </w:p>
    <w:p w14:paraId="1C15013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sz w:val="28"/>
          <w:szCs w:val="28"/>
          <w:lang w:val="uk-UA"/>
        </w:rPr>
        <w:t>:</w:t>
      </w:r>
    </w:p>
    <w:p w14:paraId="6CDC37E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Work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groups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3–4. </w:t>
      </w:r>
      <w:proofErr w:type="spellStart"/>
      <w:r w:rsidRPr="005339B8">
        <w:rPr>
          <w:rFonts w:ascii="Times New Roman" w:hAnsi="Times New Roman" w:cs="Times New Roman"/>
          <w:sz w:val="28"/>
          <w:szCs w:val="28"/>
          <w:lang w:val="uk-UA"/>
        </w:rPr>
        <w:t>Imagine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team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screenwriters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pitching</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new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Netflix</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about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professionals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Ukraine</w:t>
      </w:r>
      <w:proofErr w:type="spellEnd"/>
      <w:r w:rsidRPr="005339B8">
        <w:rPr>
          <w:rFonts w:ascii="Times New Roman" w:hAnsi="Times New Roman" w:cs="Times New Roman"/>
          <w:sz w:val="28"/>
          <w:szCs w:val="28"/>
          <w:lang w:val="uk-UA"/>
        </w:rPr>
        <w:t>.</w:t>
      </w:r>
    </w:p>
    <w:p w14:paraId="5759771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Dilemma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production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studio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wants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diverse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modern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also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want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avoid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tokenism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clichés</w:t>
      </w:r>
      <w:proofErr w:type="spellEnd"/>
      <w:r w:rsidRPr="005339B8">
        <w:rPr>
          <w:rFonts w:ascii="Times New Roman" w:hAnsi="Times New Roman" w:cs="Times New Roman"/>
          <w:sz w:val="28"/>
          <w:szCs w:val="28"/>
          <w:lang w:val="uk-UA"/>
        </w:rPr>
        <w:t>.</w:t>
      </w:r>
    </w:p>
    <w:p w14:paraId="1E3B06B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Task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Develop</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two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characters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female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non-binary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pitch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profiles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class</w:t>
      </w:r>
      <w:proofErr w:type="spellEnd"/>
      <w:r w:rsidRPr="005339B8">
        <w:rPr>
          <w:rFonts w:ascii="Times New Roman" w:hAnsi="Times New Roman" w:cs="Times New Roman"/>
          <w:sz w:val="28"/>
          <w:szCs w:val="28"/>
          <w:lang w:val="uk-UA"/>
        </w:rPr>
        <w:t>.</w:t>
      </w:r>
    </w:p>
    <w:p w14:paraId="597DBEB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pitch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explicitly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state</w:t>
      </w:r>
      <w:proofErr w:type="spellEnd"/>
      <w:r w:rsidRPr="005339B8">
        <w:rPr>
          <w:rFonts w:ascii="Times New Roman" w:hAnsi="Times New Roman" w:cs="Times New Roman"/>
          <w:sz w:val="28"/>
          <w:szCs w:val="28"/>
          <w:lang w:val="uk-UA"/>
        </w:rPr>
        <w:t>:</w:t>
      </w:r>
    </w:p>
    <w:p w14:paraId="480A9F0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character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breaks</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specific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gender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stereotype</w:t>
      </w:r>
      <w:proofErr w:type="spellEnd"/>
      <w:r w:rsidRPr="005339B8">
        <w:rPr>
          <w:rFonts w:ascii="Times New Roman" w:hAnsi="Times New Roman" w:cs="Times New Roman"/>
          <w:sz w:val="28"/>
          <w:szCs w:val="28"/>
          <w:lang w:val="uk-UA"/>
        </w:rPr>
        <w:t>.</w:t>
      </w:r>
    </w:p>
    <w:p w14:paraId="5A8428A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ensure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storyline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empowering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portrayal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rather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than</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superficial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tokenistic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inclusion</w:t>
      </w:r>
      <w:proofErr w:type="spellEnd"/>
      <w:r w:rsidRPr="005339B8">
        <w:rPr>
          <w:rFonts w:ascii="Times New Roman" w:hAnsi="Times New Roman" w:cs="Times New Roman"/>
          <w:sz w:val="28"/>
          <w:szCs w:val="28"/>
          <w:lang w:val="uk-UA"/>
        </w:rPr>
        <w:t>.</w:t>
      </w:r>
    </w:p>
    <w:p w14:paraId="1B19AA8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42B0A90E" w14:textId="77777777" w:rsidR="00F75067" w:rsidRPr="005339B8" w:rsidRDefault="00F75067" w:rsidP="00F75067">
      <w:pPr>
        <w:spacing w:after="0" w:line="360" w:lineRule="auto"/>
        <w:ind w:firstLine="720"/>
        <w:jc w:val="both"/>
        <w:rPr>
          <w:rFonts w:ascii="Times New Roman" w:hAnsi="Times New Roman" w:cs="Times New Roman"/>
          <w:b/>
          <w:bCs/>
          <w:sz w:val="28"/>
          <w:szCs w:val="28"/>
          <w:lang w:val="uk-UA"/>
        </w:rPr>
      </w:pPr>
      <w:proofErr w:type="spellStart"/>
      <w:r w:rsidRPr="005339B8">
        <w:rPr>
          <w:rFonts w:ascii="Times New Roman" w:hAnsi="Times New Roman" w:cs="Times New Roman"/>
          <w:b/>
          <w:bCs/>
          <w:sz w:val="28"/>
          <w:szCs w:val="28"/>
          <w:lang w:val="uk-UA"/>
        </w:rPr>
        <w:t>Unit</w:t>
      </w:r>
      <w:proofErr w:type="spellEnd"/>
      <w:r w:rsidRPr="005339B8">
        <w:rPr>
          <w:rFonts w:ascii="Times New Roman" w:hAnsi="Times New Roman" w:cs="Times New Roman"/>
          <w:b/>
          <w:bCs/>
          <w:sz w:val="28"/>
          <w:szCs w:val="28"/>
          <w:lang w:val="uk-UA"/>
        </w:rPr>
        <w:t xml:space="preserve"> 5. </w:t>
      </w:r>
      <w:proofErr w:type="spellStart"/>
      <w:r w:rsidRPr="005339B8">
        <w:rPr>
          <w:rFonts w:ascii="Times New Roman" w:hAnsi="Times New Roman" w:cs="Times New Roman"/>
          <w:b/>
          <w:bCs/>
          <w:sz w:val="28"/>
          <w:szCs w:val="28"/>
          <w:lang w:val="uk-UA"/>
        </w:rPr>
        <w:t>Diversity</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and</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the</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Media</w:t>
      </w:r>
      <w:proofErr w:type="spellEnd"/>
    </w:p>
    <w:p w14:paraId="0E52630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Заключний розділ онлайн-курсу орієнтований на сформовані практичні уміння й навички (</w:t>
      </w:r>
      <w:proofErr w:type="spellStart"/>
      <w:r w:rsidRPr="005339B8">
        <w:rPr>
          <w:rFonts w:ascii="Times New Roman" w:hAnsi="Times New Roman" w:cs="Times New Roman"/>
          <w:sz w:val="28"/>
          <w:szCs w:val="28"/>
          <w:lang w:val="uk-UA"/>
        </w:rPr>
        <w:t>Productive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Skills</w:t>
      </w:r>
      <w:proofErr w:type="spellEnd"/>
      <w:r w:rsidRPr="005339B8">
        <w:rPr>
          <w:rFonts w:ascii="Times New Roman" w:hAnsi="Times New Roman" w:cs="Times New Roman"/>
          <w:sz w:val="28"/>
          <w:szCs w:val="28"/>
          <w:lang w:val="uk-UA"/>
        </w:rPr>
        <w:t xml:space="preserve">) – писемне мовлення, публічний виступ (презентацію) та фінальний </w:t>
      </w:r>
      <w:proofErr w:type="spellStart"/>
      <w:r w:rsidRPr="005339B8">
        <w:rPr>
          <w:rFonts w:ascii="Times New Roman" w:hAnsi="Times New Roman" w:cs="Times New Roman"/>
          <w:sz w:val="28"/>
          <w:szCs w:val="28"/>
          <w:lang w:val="uk-UA"/>
        </w:rPr>
        <w:t>проєкт</w:t>
      </w:r>
      <w:proofErr w:type="spellEnd"/>
      <w:r w:rsidRPr="005339B8">
        <w:rPr>
          <w:rFonts w:ascii="Times New Roman" w:hAnsi="Times New Roman" w:cs="Times New Roman"/>
          <w:sz w:val="28"/>
          <w:szCs w:val="28"/>
          <w:lang w:val="uk-UA"/>
        </w:rPr>
        <w:t>-менеджмент.</w:t>
      </w:r>
    </w:p>
    <w:p w14:paraId="09AD5DA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Тask</w:t>
      </w:r>
      <w:proofErr w:type="spellEnd"/>
      <w:r w:rsidRPr="005339B8">
        <w:rPr>
          <w:rFonts w:ascii="Times New Roman" w:hAnsi="Times New Roman" w:cs="Times New Roman"/>
          <w:sz w:val="28"/>
          <w:szCs w:val="28"/>
          <w:u w:val="single"/>
          <w:lang w:val="uk-UA"/>
        </w:rPr>
        <w:t xml:space="preserve"> 1: </w:t>
      </w:r>
      <w:proofErr w:type="spellStart"/>
      <w:r w:rsidRPr="005339B8">
        <w:rPr>
          <w:rFonts w:ascii="Times New Roman" w:hAnsi="Times New Roman" w:cs="Times New Roman"/>
          <w:sz w:val="28"/>
          <w:szCs w:val="28"/>
          <w:u w:val="single"/>
          <w:lang w:val="uk-UA"/>
        </w:rPr>
        <w:t>Vocabulary</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Enrichment</w:t>
      </w:r>
      <w:proofErr w:type="spellEnd"/>
      <w:r w:rsidRPr="005339B8">
        <w:rPr>
          <w:rFonts w:ascii="Times New Roman" w:hAnsi="Times New Roman" w:cs="Times New Roman"/>
          <w:sz w:val="28"/>
          <w:szCs w:val="28"/>
          <w:u w:val="single"/>
          <w:lang w:val="uk-UA"/>
        </w:rPr>
        <w:t xml:space="preserve"> – </w:t>
      </w:r>
      <w:proofErr w:type="spellStart"/>
      <w:r w:rsidRPr="005339B8">
        <w:rPr>
          <w:rFonts w:ascii="Times New Roman" w:hAnsi="Times New Roman" w:cs="Times New Roman"/>
          <w:sz w:val="28"/>
          <w:szCs w:val="28"/>
          <w:u w:val="single"/>
          <w:lang w:val="uk-UA"/>
        </w:rPr>
        <w:t>The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Creator's</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Toolkit</w:t>
      </w:r>
      <w:proofErr w:type="spellEnd"/>
      <w:r w:rsidRPr="005339B8">
        <w:rPr>
          <w:rFonts w:ascii="Times New Roman" w:hAnsi="Times New Roman" w:cs="Times New Roman"/>
          <w:sz w:val="28"/>
          <w:szCs w:val="28"/>
          <w:lang w:val="uk-UA"/>
        </w:rPr>
        <w:t xml:space="preserve"> (Збагачення лексики)</w:t>
      </w:r>
    </w:p>
    <w:p w14:paraId="5AEDC6C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Створення контенту та його презентація вимагають знання лексики з </w:t>
      </w:r>
      <w:proofErr w:type="spellStart"/>
      <w:r w:rsidRPr="005339B8">
        <w:rPr>
          <w:rFonts w:ascii="Times New Roman" w:hAnsi="Times New Roman" w:cs="Times New Roman"/>
          <w:sz w:val="28"/>
          <w:szCs w:val="28"/>
          <w:lang w:val="uk-UA"/>
        </w:rPr>
        <w:t>медіамаркетингу</w:t>
      </w:r>
      <w:proofErr w:type="spellEnd"/>
      <w:r w:rsidRPr="005339B8">
        <w:rPr>
          <w:rFonts w:ascii="Times New Roman" w:hAnsi="Times New Roman" w:cs="Times New Roman"/>
          <w:sz w:val="28"/>
          <w:szCs w:val="28"/>
          <w:lang w:val="uk-UA"/>
        </w:rPr>
        <w:t xml:space="preserve"> та </w:t>
      </w:r>
      <w:proofErr w:type="spellStart"/>
      <w:r w:rsidRPr="005339B8">
        <w:rPr>
          <w:rFonts w:ascii="Times New Roman" w:hAnsi="Times New Roman" w:cs="Times New Roman"/>
          <w:sz w:val="28"/>
          <w:szCs w:val="28"/>
          <w:lang w:val="uk-UA"/>
        </w:rPr>
        <w:t>проєктного</w:t>
      </w:r>
      <w:proofErr w:type="spellEnd"/>
      <w:r w:rsidRPr="005339B8">
        <w:rPr>
          <w:rFonts w:ascii="Times New Roman" w:hAnsi="Times New Roman" w:cs="Times New Roman"/>
          <w:sz w:val="28"/>
          <w:szCs w:val="28"/>
          <w:lang w:val="uk-UA"/>
        </w:rPr>
        <w:t xml:space="preserve"> менеджменту. Ця вправа готує термінологічну базу для написання концепції.</w:t>
      </w:r>
    </w:p>
    <w:p w14:paraId="6EEF793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Match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professional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terms</w:t>
      </w:r>
      <w:proofErr w:type="spellEnd"/>
      <w:r w:rsidRPr="005339B8">
        <w:rPr>
          <w:rFonts w:ascii="Times New Roman" w:hAnsi="Times New Roman" w:cs="Times New Roman"/>
          <w:sz w:val="28"/>
          <w:szCs w:val="28"/>
          <w:lang w:val="uk-UA"/>
        </w:rPr>
        <w:t xml:space="preserve"> (1–6)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definitions</w:t>
      </w:r>
      <w:proofErr w:type="spellEnd"/>
      <w:r w:rsidRPr="005339B8">
        <w:rPr>
          <w:rFonts w:ascii="Times New Roman" w:hAnsi="Times New Roman" w:cs="Times New Roman"/>
          <w:sz w:val="28"/>
          <w:szCs w:val="28"/>
          <w:lang w:val="uk-UA"/>
        </w:rPr>
        <w:t xml:space="preserve"> (A–F).</w:t>
      </w:r>
    </w:p>
    <w:p w14:paraId="740AF4C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tbl>
      <w:tblPr>
        <w:tblStyle w:val="a4"/>
        <w:tblW w:w="0" w:type="auto"/>
        <w:tblLook w:val="04A0" w:firstRow="1" w:lastRow="0" w:firstColumn="1" w:lastColumn="0" w:noHBand="0" w:noVBand="1"/>
      </w:tblPr>
      <w:tblGrid>
        <w:gridCol w:w="2166"/>
        <w:gridCol w:w="7179"/>
      </w:tblGrid>
      <w:tr w:rsidR="00EA1CBB" w:rsidRPr="005339B8" w14:paraId="2EACC93B" w14:textId="77777777" w:rsidTr="006615BA">
        <w:tc>
          <w:tcPr>
            <w:tcW w:w="0" w:type="auto"/>
          </w:tcPr>
          <w:p w14:paraId="635E15A4"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Term</w:t>
            </w:r>
            <w:proofErr w:type="spellEnd"/>
          </w:p>
        </w:tc>
        <w:tc>
          <w:tcPr>
            <w:tcW w:w="0" w:type="auto"/>
          </w:tcPr>
          <w:p w14:paraId="2B712532"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Definition</w:t>
            </w:r>
            <w:proofErr w:type="spellEnd"/>
          </w:p>
        </w:tc>
      </w:tr>
      <w:tr w:rsidR="00EA1CBB" w:rsidRPr="00EA0E03" w14:paraId="7E4DE139" w14:textId="77777777" w:rsidTr="006615BA">
        <w:tc>
          <w:tcPr>
            <w:tcW w:w="0" w:type="auto"/>
          </w:tcPr>
          <w:p w14:paraId="35B09CA6"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w:t>
            </w:r>
            <w:proofErr w:type="spellStart"/>
            <w:r w:rsidRPr="005339B8">
              <w:rPr>
                <w:rFonts w:ascii="Times New Roman" w:hAnsi="Times New Roman" w:cs="Times New Roman"/>
                <w:sz w:val="28"/>
                <w:szCs w:val="28"/>
                <w:lang w:val="uk-UA"/>
              </w:rPr>
              <w:t>Target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audience</w:t>
            </w:r>
            <w:proofErr w:type="spellEnd"/>
          </w:p>
        </w:tc>
        <w:tc>
          <w:tcPr>
            <w:tcW w:w="0" w:type="auto"/>
          </w:tcPr>
          <w:p w14:paraId="53765955"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A.</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format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voice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visual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style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deliver</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specific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message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online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users</w:t>
            </w:r>
            <w:proofErr w:type="spellEnd"/>
            <w:r w:rsidRPr="005339B8">
              <w:rPr>
                <w:rFonts w:ascii="Times New Roman" w:hAnsi="Times New Roman" w:cs="Times New Roman"/>
                <w:sz w:val="28"/>
                <w:szCs w:val="28"/>
                <w:lang w:val="uk-UA"/>
              </w:rPr>
              <w:t>.</w:t>
            </w:r>
          </w:p>
        </w:tc>
      </w:tr>
      <w:tr w:rsidR="00EA1CBB" w:rsidRPr="00EA0E03" w14:paraId="48CC798C" w14:textId="77777777" w:rsidTr="006615BA">
        <w:tc>
          <w:tcPr>
            <w:tcW w:w="0" w:type="auto"/>
          </w:tcPr>
          <w:p w14:paraId="0CC655A0"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 Ke</w:t>
            </w:r>
            <w:proofErr w:type="spellStart"/>
            <w:r w:rsidRPr="005339B8">
              <w:rPr>
                <w:rFonts w:ascii="Times New Roman" w:hAnsi="Times New Roman" w:cs="Times New Roman"/>
                <w:sz w:val="28"/>
                <w:szCs w:val="28"/>
                <w:lang w:val="uk-UA"/>
              </w:rPr>
              <w: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takeaway</w:t>
            </w:r>
            <w:proofErr w:type="spellEnd"/>
          </w:p>
        </w:tc>
        <w:tc>
          <w:tcPr>
            <w:tcW w:w="0" w:type="auto"/>
          </w:tcPr>
          <w:p w14:paraId="2FCF8FCD"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B.</w:t>
            </w:r>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short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memorable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phrase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slogan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instantly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grab</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attention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thumbnail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headline</w:t>
            </w:r>
            <w:proofErr w:type="spellEnd"/>
            <w:r w:rsidRPr="005339B8">
              <w:rPr>
                <w:rFonts w:ascii="Times New Roman" w:hAnsi="Times New Roman" w:cs="Times New Roman"/>
                <w:sz w:val="28"/>
                <w:szCs w:val="28"/>
                <w:lang w:val="uk-UA"/>
              </w:rPr>
              <w:t>).</w:t>
            </w:r>
          </w:p>
        </w:tc>
      </w:tr>
      <w:tr w:rsidR="00EA1CBB" w:rsidRPr="00EA0E03" w14:paraId="25752655" w14:textId="77777777" w:rsidTr="006615BA">
        <w:tc>
          <w:tcPr>
            <w:tcW w:w="0" w:type="auto"/>
          </w:tcPr>
          <w:p w14:paraId="675FD409"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3. C</w:t>
            </w:r>
            <w:proofErr w:type="spellStart"/>
            <w:r w:rsidRPr="005339B8">
              <w:rPr>
                <w:rFonts w:ascii="Times New Roman" w:hAnsi="Times New Roman" w:cs="Times New Roman"/>
                <w:sz w:val="28"/>
                <w:szCs w:val="28"/>
                <w:lang w:val="uk-UA"/>
              </w:rPr>
              <w:t>ontent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vehicle</w:t>
            </w:r>
            <w:proofErr w:type="spellEnd"/>
          </w:p>
        </w:tc>
        <w:tc>
          <w:tcPr>
            <w:tcW w:w="0" w:type="auto"/>
          </w:tcPr>
          <w:p w14:paraId="625657DA"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C.</w:t>
            </w:r>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specific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group</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consumers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whom</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product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campaign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aimed</w:t>
            </w:r>
            <w:proofErr w:type="spellEnd"/>
            <w:r w:rsidRPr="005339B8">
              <w:rPr>
                <w:rFonts w:ascii="Times New Roman" w:hAnsi="Times New Roman" w:cs="Times New Roman"/>
                <w:sz w:val="28"/>
                <w:szCs w:val="28"/>
                <w:lang w:val="uk-UA"/>
              </w:rPr>
              <w:t>.</w:t>
            </w:r>
          </w:p>
        </w:tc>
      </w:tr>
      <w:tr w:rsidR="00EA1CBB" w:rsidRPr="00EA0E03" w14:paraId="7AF334CE" w14:textId="77777777" w:rsidTr="006615BA">
        <w:tc>
          <w:tcPr>
            <w:tcW w:w="0" w:type="auto"/>
          </w:tcPr>
          <w:p w14:paraId="1A4C4015"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4. H</w:t>
            </w:r>
            <w:proofErr w:type="spellStart"/>
            <w:r w:rsidRPr="005339B8">
              <w:rPr>
                <w:rFonts w:ascii="Times New Roman" w:hAnsi="Times New Roman" w:cs="Times New Roman"/>
                <w:sz w:val="28"/>
                <w:szCs w:val="28"/>
                <w:lang w:val="uk-UA"/>
              </w:rPr>
              <w:t>ook</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Catchphrase</w:t>
            </w:r>
            <w:proofErr w:type="spellEnd"/>
          </w:p>
        </w:tc>
        <w:tc>
          <w:tcPr>
            <w:tcW w:w="0" w:type="auto"/>
          </w:tcPr>
          <w:p w14:paraId="7A4317C1"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D.</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primary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lesson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message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piece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information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creator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wants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audience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remember</w:t>
            </w:r>
            <w:proofErr w:type="spellEnd"/>
            <w:r w:rsidRPr="005339B8">
              <w:rPr>
                <w:rFonts w:ascii="Times New Roman" w:hAnsi="Times New Roman" w:cs="Times New Roman"/>
                <w:sz w:val="28"/>
                <w:szCs w:val="28"/>
                <w:lang w:val="uk-UA"/>
              </w:rPr>
              <w:t>.</w:t>
            </w:r>
          </w:p>
        </w:tc>
      </w:tr>
      <w:tr w:rsidR="00EA1CBB" w:rsidRPr="00EA0E03" w14:paraId="31C965F9" w14:textId="77777777" w:rsidTr="006615BA">
        <w:tc>
          <w:tcPr>
            <w:tcW w:w="0" w:type="auto"/>
          </w:tcPr>
          <w:p w14:paraId="5F3DC00A"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5. C</w:t>
            </w:r>
            <w:proofErr w:type="spellStart"/>
            <w:r w:rsidRPr="005339B8">
              <w:rPr>
                <w:rFonts w:ascii="Times New Roman" w:hAnsi="Times New Roman" w:cs="Times New Roman"/>
                <w:sz w:val="28"/>
                <w:szCs w:val="28"/>
                <w:lang w:val="uk-UA"/>
              </w:rPr>
              <w:t>all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action</w:t>
            </w:r>
            <w:proofErr w:type="spellEnd"/>
            <w:r w:rsidRPr="005339B8">
              <w:rPr>
                <w:rFonts w:ascii="Times New Roman" w:hAnsi="Times New Roman" w:cs="Times New Roman"/>
                <w:sz w:val="28"/>
                <w:szCs w:val="28"/>
                <w:lang w:val="uk-UA"/>
              </w:rPr>
              <w:t xml:space="preserve"> (CTA)</w:t>
            </w:r>
          </w:p>
        </w:tc>
        <w:tc>
          <w:tcPr>
            <w:tcW w:w="0" w:type="auto"/>
          </w:tcPr>
          <w:p w14:paraId="5EFD2D8D"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E.</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Explicitly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stating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where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information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from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build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objectivity</w:t>
            </w:r>
            <w:proofErr w:type="spellEnd"/>
          </w:p>
        </w:tc>
      </w:tr>
      <w:tr w:rsidR="00EA1CBB" w:rsidRPr="00EA0E03" w14:paraId="36374060" w14:textId="77777777" w:rsidTr="006615BA">
        <w:tc>
          <w:tcPr>
            <w:tcW w:w="0" w:type="auto"/>
          </w:tcPr>
          <w:p w14:paraId="1659BC94"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6. S</w:t>
            </w:r>
            <w:proofErr w:type="spellStart"/>
            <w:r w:rsidRPr="005339B8">
              <w:rPr>
                <w:rFonts w:ascii="Times New Roman" w:hAnsi="Times New Roman" w:cs="Times New Roman"/>
                <w:sz w:val="28"/>
                <w:szCs w:val="28"/>
                <w:lang w:val="uk-UA"/>
              </w:rPr>
              <w:t>ourcing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transparency</w:t>
            </w:r>
            <w:proofErr w:type="spellEnd"/>
          </w:p>
        </w:tc>
        <w:tc>
          <w:tcPr>
            <w:tcW w:w="0" w:type="auto"/>
          </w:tcPr>
          <w:p w14:paraId="0BA4394F"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b/>
                <w:bCs/>
                <w:sz w:val="28"/>
                <w:szCs w:val="28"/>
                <w:lang w:val="uk-UA"/>
              </w:rPr>
              <w:t>F.</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instruction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audience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designed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provoke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immediate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response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e.g</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Share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spread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awareness</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Comment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below</w:t>
            </w:r>
            <w:proofErr w:type="spellEnd"/>
            <w:r w:rsidRPr="005339B8">
              <w:rPr>
                <w:rFonts w:ascii="Times New Roman" w:hAnsi="Times New Roman" w:cs="Times New Roman"/>
                <w:sz w:val="28"/>
                <w:szCs w:val="28"/>
                <w:lang w:val="uk-UA"/>
              </w:rPr>
              <w:t>»).</w:t>
            </w:r>
          </w:p>
        </w:tc>
      </w:tr>
    </w:tbl>
    <w:p w14:paraId="00AD70F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18D2FE7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Fill</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in</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blanks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using</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terms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above</w:t>
      </w:r>
      <w:proofErr w:type="spellEnd"/>
      <w:r w:rsidRPr="005339B8">
        <w:rPr>
          <w:rFonts w:ascii="Times New Roman" w:hAnsi="Times New Roman" w:cs="Times New Roman"/>
          <w:sz w:val="28"/>
          <w:szCs w:val="28"/>
          <w:lang w:val="uk-UA"/>
        </w:rPr>
        <w:t>:</w:t>
      </w:r>
    </w:p>
    <w:p w14:paraId="7178A2B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Before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designing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Instagram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infographic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define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______________ (</w:t>
      </w:r>
      <w:proofErr w:type="spellStart"/>
      <w:r w:rsidRPr="005339B8">
        <w:rPr>
          <w:rFonts w:ascii="Times New Roman" w:hAnsi="Times New Roman" w:cs="Times New Roman"/>
          <w:sz w:val="28"/>
          <w:szCs w:val="28"/>
          <w:lang w:val="uk-UA"/>
        </w:rPr>
        <w:t>e.g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teenagers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aged</w:t>
      </w:r>
      <w:proofErr w:type="spellEnd"/>
      <w:r w:rsidRPr="005339B8">
        <w:rPr>
          <w:rFonts w:ascii="Times New Roman" w:hAnsi="Times New Roman" w:cs="Times New Roman"/>
          <w:sz w:val="28"/>
          <w:szCs w:val="28"/>
          <w:lang w:val="uk-UA"/>
        </w:rPr>
        <w:t xml:space="preserve"> 14–18,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digital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creators</w:t>
      </w:r>
      <w:proofErr w:type="spellEnd"/>
      <w:r w:rsidRPr="005339B8">
        <w:rPr>
          <w:rFonts w:ascii="Times New Roman" w:hAnsi="Times New Roman" w:cs="Times New Roman"/>
          <w:sz w:val="28"/>
          <w:szCs w:val="28"/>
          <w:lang w:val="uk-UA"/>
        </w:rPr>
        <w:t>).</w:t>
      </w:r>
    </w:p>
    <w:p w14:paraId="3C077ED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combat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fake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final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video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practice</w:t>
      </w:r>
      <w:proofErr w:type="spellEnd"/>
      <w:r w:rsidRPr="005339B8">
        <w:rPr>
          <w:rFonts w:ascii="Times New Roman" w:hAnsi="Times New Roman" w:cs="Times New Roman"/>
          <w:sz w:val="28"/>
          <w:szCs w:val="28"/>
          <w:lang w:val="uk-UA"/>
        </w:rPr>
        <w:t xml:space="preserve"> ______________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listing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statistics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description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block</w:t>
      </w:r>
      <w:proofErr w:type="spellEnd"/>
      <w:r w:rsidRPr="005339B8">
        <w:rPr>
          <w:rFonts w:ascii="Times New Roman" w:hAnsi="Times New Roman" w:cs="Times New Roman"/>
          <w:sz w:val="28"/>
          <w:szCs w:val="28"/>
          <w:lang w:val="uk-UA"/>
        </w:rPr>
        <w:t>.</w:t>
      </w:r>
    </w:p>
    <w:p w14:paraId="0699E86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Every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good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TikTok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script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powerful</w:t>
      </w:r>
      <w:proofErr w:type="spellEnd"/>
      <w:r w:rsidRPr="005339B8">
        <w:rPr>
          <w:rFonts w:ascii="Times New Roman" w:hAnsi="Times New Roman" w:cs="Times New Roman"/>
          <w:sz w:val="28"/>
          <w:szCs w:val="28"/>
          <w:lang w:val="uk-UA"/>
        </w:rPr>
        <w:t xml:space="preserve"> ______________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encourage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viewers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topic</w:t>
      </w:r>
      <w:proofErr w:type="spellEnd"/>
      <w:r w:rsidRPr="005339B8">
        <w:rPr>
          <w:rFonts w:ascii="Times New Roman" w:hAnsi="Times New Roman" w:cs="Times New Roman"/>
          <w:sz w:val="28"/>
          <w:szCs w:val="28"/>
          <w:lang w:val="uk-UA"/>
        </w:rPr>
        <w:t>.</w:t>
      </w:r>
    </w:p>
    <w:p w14:paraId="5976942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If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audience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forgets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everything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else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______________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project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should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Double-check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before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share</w:t>
      </w:r>
      <w:proofErr w:type="spellEnd"/>
      <w:r w:rsidRPr="005339B8">
        <w:rPr>
          <w:rFonts w:ascii="Times New Roman" w:hAnsi="Times New Roman" w:cs="Times New Roman"/>
          <w:sz w:val="28"/>
          <w:szCs w:val="28"/>
          <w:lang w:val="uk-UA"/>
        </w:rPr>
        <w:t>.</w:t>
      </w:r>
    </w:p>
    <w:p w14:paraId="351DC3D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51EE6FE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2: </w:t>
      </w:r>
      <w:proofErr w:type="spellStart"/>
      <w:r w:rsidRPr="005339B8">
        <w:rPr>
          <w:rFonts w:ascii="Times New Roman" w:hAnsi="Times New Roman" w:cs="Times New Roman"/>
          <w:sz w:val="28"/>
          <w:szCs w:val="28"/>
          <w:u w:val="single"/>
          <w:lang w:val="uk-UA"/>
        </w:rPr>
        <w:t>Writing</w:t>
      </w:r>
      <w:proofErr w:type="spellEnd"/>
      <w:r w:rsidRPr="005339B8">
        <w:rPr>
          <w:rFonts w:ascii="Times New Roman" w:hAnsi="Times New Roman" w:cs="Times New Roman"/>
          <w:sz w:val="28"/>
          <w:szCs w:val="28"/>
          <w:u w:val="single"/>
          <w:lang w:val="uk-UA"/>
        </w:rPr>
        <w:t xml:space="preserve"> &amp; </w:t>
      </w:r>
      <w:proofErr w:type="spellStart"/>
      <w:r w:rsidRPr="005339B8">
        <w:rPr>
          <w:rFonts w:ascii="Times New Roman" w:hAnsi="Times New Roman" w:cs="Times New Roman"/>
          <w:sz w:val="28"/>
          <w:szCs w:val="28"/>
          <w:u w:val="single"/>
          <w:lang w:val="uk-UA"/>
        </w:rPr>
        <w:t>Structuring</w:t>
      </w:r>
      <w:proofErr w:type="spellEnd"/>
      <w:r w:rsidRPr="005339B8">
        <w:rPr>
          <w:rFonts w:ascii="Times New Roman" w:hAnsi="Times New Roman" w:cs="Times New Roman"/>
          <w:sz w:val="28"/>
          <w:szCs w:val="28"/>
          <w:u w:val="single"/>
          <w:lang w:val="uk-UA"/>
        </w:rPr>
        <w:t xml:space="preserve"> – </w:t>
      </w:r>
      <w:proofErr w:type="spellStart"/>
      <w:r w:rsidRPr="005339B8">
        <w:rPr>
          <w:rFonts w:ascii="Times New Roman" w:hAnsi="Times New Roman" w:cs="Times New Roman"/>
          <w:sz w:val="28"/>
          <w:szCs w:val="28"/>
          <w:u w:val="single"/>
          <w:lang w:val="uk-UA"/>
        </w:rPr>
        <w:t>The</w:t>
      </w:r>
      <w:proofErr w:type="spellEnd"/>
      <w:r w:rsidRPr="005339B8">
        <w:rPr>
          <w:rFonts w:ascii="Times New Roman" w:hAnsi="Times New Roman" w:cs="Times New Roman"/>
          <w:sz w:val="28"/>
          <w:szCs w:val="28"/>
          <w:u w:val="single"/>
          <w:lang w:val="uk-UA"/>
        </w:rPr>
        <w:t xml:space="preserve"> Project </w:t>
      </w:r>
      <w:proofErr w:type="spellStart"/>
      <w:r w:rsidRPr="005339B8">
        <w:rPr>
          <w:rFonts w:ascii="Times New Roman" w:hAnsi="Times New Roman" w:cs="Times New Roman"/>
          <w:sz w:val="28"/>
          <w:szCs w:val="28"/>
          <w:u w:val="single"/>
          <w:lang w:val="uk-UA"/>
        </w:rPr>
        <w:t>Pitch</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Template</w:t>
      </w:r>
      <w:proofErr w:type="spellEnd"/>
      <w:r w:rsidRPr="005339B8">
        <w:rPr>
          <w:rFonts w:ascii="Times New Roman" w:hAnsi="Times New Roman" w:cs="Times New Roman"/>
          <w:sz w:val="28"/>
          <w:szCs w:val="28"/>
          <w:lang w:val="uk-UA"/>
        </w:rPr>
        <w:t xml:space="preserve"> (Писемне мовлення)</w:t>
      </w:r>
    </w:p>
    <w:p w14:paraId="43490E7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Перш ніж створювати контент (відео, пост чи статтю), майбутній учитель іноземних мов має написати чіткий </w:t>
      </w:r>
      <w:proofErr w:type="spellStart"/>
      <w:r w:rsidRPr="005339B8">
        <w:rPr>
          <w:rFonts w:ascii="Times New Roman" w:hAnsi="Times New Roman" w:cs="Times New Roman"/>
          <w:sz w:val="28"/>
          <w:szCs w:val="28"/>
          <w:lang w:val="uk-UA"/>
        </w:rPr>
        <w:t>бриф</w:t>
      </w:r>
      <w:proofErr w:type="spellEnd"/>
      <w:r w:rsidRPr="005339B8">
        <w:rPr>
          <w:rFonts w:ascii="Times New Roman" w:hAnsi="Times New Roman" w:cs="Times New Roman"/>
          <w:sz w:val="28"/>
          <w:szCs w:val="28"/>
          <w:lang w:val="uk-UA"/>
        </w:rPr>
        <w:t xml:space="preserve"> (концепцію) </w:t>
      </w:r>
      <w:proofErr w:type="spellStart"/>
      <w:r w:rsidRPr="005339B8">
        <w:rPr>
          <w:rFonts w:ascii="Times New Roman" w:hAnsi="Times New Roman" w:cs="Times New Roman"/>
          <w:sz w:val="28"/>
          <w:szCs w:val="28"/>
          <w:lang w:val="uk-UA"/>
        </w:rPr>
        <w:t>проєкту</w:t>
      </w:r>
      <w:proofErr w:type="spellEnd"/>
      <w:r w:rsidRPr="005339B8">
        <w:rPr>
          <w:rFonts w:ascii="Times New Roman" w:hAnsi="Times New Roman" w:cs="Times New Roman"/>
          <w:sz w:val="28"/>
          <w:szCs w:val="28"/>
          <w:lang w:val="uk-UA"/>
        </w:rPr>
        <w:t xml:space="preserve">. Професійний текст повинен </w:t>
      </w:r>
      <w:proofErr w:type="spellStart"/>
      <w:r w:rsidRPr="005339B8">
        <w:rPr>
          <w:rFonts w:ascii="Times New Roman" w:hAnsi="Times New Roman" w:cs="Times New Roman"/>
          <w:sz w:val="28"/>
          <w:szCs w:val="28"/>
          <w:lang w:val="uk-UA"/>
        </w:rPr>
        <w:t>логічно</w:t>
      </w:r>
      <w:proofErr w:type="spellEnd"/>
      <w:r w:rsidRPr="005339B8">
        <w:rPr>
          <w:rFonts w:ascii="Times New Roman" w:hAnsi="Times New Roman" w:cs="Times New Roman"/>
          <w:sz w:val="28"/>
          <w:szCs w:val="28"/>
          <w:lang w:val="uk-UA"/>
        </w:rPr>
        <w:t xml:space="preserve"> переходити від проблеми до її вирішення.</w:t>
      </w:r>
    </w:p>
    <w:p w14:paraId="64BC177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structural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templates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write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formal</w:t>
      </w:r>
      <w:proofErr w:type="spellEnd"/>
      <w:r w:rsidRPr="005339B8">
        <w:rPr>
          <w:rFonts w:ascii="Times New Roman" w:hAnsi="Times New Roman" w:cs="Times New Roman"/>
          <w:sz w:val="28"/>
          <w:szCs w:val="28"/>
          <w:lang w:val="uk-UA"/>
        </w:rPr>
        <w:t xml:space="preserve"> Project </w:t>
      </w:r>
      <w:proofErr w:type="spellStart"/>
      <w:r w:rsidRPr="005339B8">
        <w:rPr>
          <w:rFonts w:ascii="Times New Roman" w:hAnsi="Times New Roman" w:cs="Times New Roman"/>
          <w:sz w:val="28"/>
          <w:szCs w:val="28"/>
          <w:lang w:val="uk-UA"/>
        </w:rPr>
        <w:t>Pitch</w:t>
      </w:r>
      <w:proofErr w:type="spellEnd"/>
      <w:r w:rsidRPr="005339B8">
        <w:rPr>
          <w:rFonts w:ascii="Times New Roman" w:hAnsi="Times New Roman" w:cs="Times New Roman"/>
          <w:sz w:val="28"/>
          <w:szCs w:val="28"/>
          <w:lang w:val="uk-UA"/>
        </w:rPr>
        <w:t xml:space="preserve"> ($100-150$ </w:t>
      </w:r>
      <w:proofErr w:type="spellStart"/>
      <w:r w:rsidRPr="005339B8">
        <w:rPr>
          <w:rFonts w:ascii="Times New Roman" w:hAnsi="Times New Roman" w:cs="Times New Roman"/>
          <w:sz w:val="28"/>
          <w:szCs w:val="28"/>
          <w:lang w:val="uk-UA"/>
        </w:rPr>
        <w:t>words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upcoming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campaign</w:t>
      </w:r>
      <w:proofErr w:type="spellEnd"/>
      <w:r w:rsidRPr="005339B8">
        <w:rPr>
          <w:rFonts w:ascii="Times New Roman" w:hAnsi="Times New Roman" w:cs="Times New Roman"/>
          <w:sz w:val="28"/>
          <w:szCs w:val="28"/>
          <w:lang w:val="uk-UA"/>
        </w:rPr>
        <w:t>.</w:t>
      </w:r>
    </w:p>
    <w:p w14:paraId="1EDCE0D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1AAB2D5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3: </w:t>
      </w:r>
      <w:proofErr w:type="spellStart"/>
      <w:r w:rsidRPr="005339B8">
        <w:rPr>
          <w:rFonts w:ascii="Times New Roman" w:hAnsi="Times New Roman" w:cs="Times New Roman"/>
          <w:sz w:val="28"/>
          <w:szCs w:val="28"/>
          <w:u w:val="single"/>
          <w:lang w:val="uk-UA"/>
        </w:rPr>
        <w:t>The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Capstone</w:t>
      </w:r>
      <w:proofErr w:type="spellEnd"/>
      <w:r w:rsidRPr="005339B8">
        <w:rPr>
          <w:rFonts w:ascii="Times New Roman" w:hAnsi="Times New Roman" w:cs="Times New Roman"/>
          <w:sz w:val="28"/>
          <w:szCs w:val="28"/>
          <w:u w:val="single"/>
          <w:lang w:val="uk-UA"/>
        </w:rPr>
        <w:t xml:space="preserve"> Project </w:t>
      </w:r>
      <w:proofErr w:type="spellStart"/>
      <w:r w:rsidRPr="005339B8">
        <w:rPr>
          <w:rFonts w:ascii="Times New Roman" w:hAnsi="Times New Roman" w:cs="Times New Roman"/>
          <w:sz w:val="28"/>
          <w:szCs w:val="28"/>
          <w:u w:val="single"/>
          <w:lang w:val="uk-UA"/>
        </w:rPr>
        <w:t>Blueprint</w:t>
      </w:r>
      <w:proofErr w:type="spellEnd"/>
      <w:r w:rsidRPr="005339B8">
        <w:rPr>
          <w:rFonts w:ascii="Times New Roman" w:hAnsi="Times New Roman" w:cs="Times New Roman"/>
          <w:sz w:val="28"/>
          <w:szCs w:val="28"/>
          <w:lang w:val="uk-UA"/>
        </w:rPr>
        <w:t xml:space="preserve"> (Специфікація фінального </w:t>
      </w:r>
      <w:proofErr w:type="spellStart"/>
      <w:r w:rsidRPr="005339B8">
        <w:rPr>
          <w:rFonts w:ascii="Times New Roman" w:hAnsi="Times New Roman" w:cs="Times New Roman"/>
          <w:sz w:val="28"/>
          <w:szCs w:val="28"/>
          <w:lang w:val="uk-UA"/>
        </w:rPr>
        <w:t>проєкту</w:t>
      </w:r>
      <w:proofErr w:type="spellEnd"/>
      <w:r w:rsidRPr="005339B8">
        <w:rPr>
          <w:rFonts w:ascii="Times New Roman" w:hAnsi="Times New Roman" w:cs="Times New Roman"/>
          <w:sz w:val="28"/>
          <w:szCs w:val="28"/>
          <w:lang w:val="uk-UA"/>
        </w:rPr>
        <w:t>)</w:t>
      </w:r>
    </w:p>
    <w:p w14:paraId="33F73F2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i/>
          <w:iCs/>
          <w:sz w:val="28"/>
          <w:szCs w:val="28"/>
          <w:lang w:val="uk-UA"/>
        </w:rPr>
        <w:t>:</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final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social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media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product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Choose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options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prepare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both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visual</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textual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a 3-minute </w:t>
      </w:r>
      <w:proofErr w:type="spellStart"/>
      <w:r w:rsidRPr="005339B8">
        <w:rPr>
          <w:rFonts w:ascii="Times New Roman" w:hAnsi="Times New Roman" w:cs="Times New Roman"/>
          <w:sz w:val="28"/>
          <w:szCs w:val="28"/>
          <w:lang w:val="uk-UA"/>
        </w:rPr>
        <w:t>oral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presentation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pitch</w:t>
      </w:r>
      <w:proofErr w:type="spellEnd"/>
      <w:r w:rsidRPr="005339B8">
        <w:rPr>
          <w:rFonts w:ascii="Times New Roman" w:hAnsi="Times New Roman" w:cs="Times New Roman"/>
          <w:sz w:val="28"/>
          <w:szCs w:val="28"/>
          <w:lang w:val="uk-UA"/>
        </w:rPr>
        <w:t>).</w:t>
      </w:r>
    </w:p>
    <w:p w14:paraId="2F3E2E6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Options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for</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Project</w:t>
      </w:r>
      <w:r w:rsidRPr="005339B8">
        <w:rPr>
          <w:rFonts w:ascii="Times New Roman" w:hAnsi="Times New Roman" w:cs="Times New Roman"/>
          <w:sz w:val="28"/>
          <w:szCs w:val="28"/>
          <w:lang w:val="uk-UA"/>
        </w:rPr>
        <w:t>:</w:t>
      </w:r>
    </w:p>
    <w:p w14:paraId="7F88107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Option</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Myth-Buster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TikTok</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Reels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Record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script</w:t>
      </w:r>
      <w:proofErr w:type="spellEnd"/>
      <w:r w:rsidRPr="005339B8">
        <w:rPr>
          <w:rFonts w:ascii="Times New Roman" w:hAnsi="Times New Roman" w:cs="Times New Roman"/>
          <w:sz w:val="28"/>
          <w:szCs w:val="28"/>
          <w:lang w:val="uk-UA"/>
        </w:rPr>
        <w:t xml:space="preserve"> a 60-second </w:t>
      </w:r>
      <w:proofErr w:type="spellStart"/>
      <w:r w:rsidRPr="005339B8">
        <w:rPr>
          <w:rFonts w:ascii="Times New Roman" w:hAnsi="Times New Roman" w:cs="Times New Roman"/>
          <w:sz w:val="28"/>
          <w:szCs w:val="28"/>
          <w:lang w:val="uk-UA"/>
        </w:rPr>
        <w:t>vertical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video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debunking</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common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piece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misinformation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viral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fake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story</w:t>
      </w:r>
      <w:proofErr w:type="spellEnd"/>
      <w:r w:rsidRPr="005339B8">
        <w:rPr>
          <w:rFonts w:ascii="Times New Roman" w:hAnsi="Times New Roman" w:cs="Times New Roman"/>
          <w:sz w:val="28"/>
          <w:szCs w:val="28"/>
          <w:lang w:val="uk-UA"/>
        </w:rPr>
        <w:t>.</w:t>
      </w:r>
    </w:p>
    <w:p w14:paraId="21EBC12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Option</w:t>
      </w:r>
      <w:proofErr w:type="spellEnd"/>
      <w:r w:rsidRPr="005339B8">
        <w:rPr>
          <w:rFonts w:ascii="Times New Roman" w:hAnsi="Times New Roman" w:cs="Times New Roman"/>
          <w:sz w:val="28"/>
          <w:szCs w:val="28"/>
          <w:lang w:val="uk-UA"/>
        </w:rPr>
        <w:t xml:space="preserve"> B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Anti-Echo-Chamber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Guide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Create</w:t>
      </w:r>
      <w:proofErr w:type="spellEnd"/>
      <w:r w:rsidRPr="005339B8">
        <w:rPr>
          <w:rFonts w:ascii="Times New Roman" w:hAnsi="Times New Roman" w:cs="Times New Roman"/>
          <w:sz w:val="28"/>
          <w:szCs w:val="28"/>
          <w:lang w:val="uk-UA"/>
        </w:rPr>
        <w:t xml:space="preserve"> a 3-slide </w:t>
      </w:r>
      <w:proofErr w:type="spellStart"/>
      <w:r w:rsidRPr="005339B8">
        <w:rPr>
          <w:rFonts w:ascii="Times New Roman" w:hAnsi="Times New Roman" w:cs="Times New Roman"/>
          <w:sz w:val="28"/>
          <w:szCs w:val="28"/>
          <w:lang w:val="uk-UA"/>
        </w:rPr>
        <w:t>Instagram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carousel</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infographic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teaching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escape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digital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echo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chambers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modify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algorithms</w:t>
      </w:r>
      <w:proofErr w:type="spellEnd"/>
      <w:r w:rsidRPr="005339B8">
        <w:rPr>
          <w:rFonts w:ascii="Times New Roman" w:hAnsi="Times New Roman" w:cs="Times New Roman"/>
          <w:sz w:val="28"/>
          <w:szCs w:val="28"/>
          <w:lang w:val="uk-UA"/>
        </w:rPr>
        <w:t>.</w:t>
      </w:r>
    </w:p>
    <w:p w14:paraId="6C5CCF0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Option</w:t>
      </w:r>
      <w:proofErr w:type="spellEnd"/>
      <w:r w:rsidRPr="005339B8">
        <w:rPr>
          <w:rFonts w:ascii="Times New Roman" w:hAnsi="Times New Roman" w:cs="Times New Roman"/>
          <w:sz w:val="28"/>
          <w:szCs w:val="28"/>
          <w:lang w:val="uk-UA"/>
        </w:rPr>
        <w:t xml:space="preserve"> C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Deconstruction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Thread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Write</w:t>
      </w:r>
      <w:proofErr w:type="spellEnd"/>
      <w:r w:rsidRPr="005339B8">
        <w:rPr>
          <w:rFonts w:ascii="Times New Roman" w:hAnsi="Times New Roman" w:cs="Times New Roman"/>
          <w:sz w:val="28"/>
          <w:szCs w:val="28"/>
          <w:lang w:val="uk-UA"/>
        </w:rPr>
        <w:t xml:space="preserve"> a 4-tweet </w:t>
      </w:r>
      <w:proofErr w:type="spellStart"/>
      <w:r w:rsidRPr="005339B8">
        <w:rPr>
          <w:rFonts w:ascii="Times New Roman" w:hAnsi="Times New Roman" w:cs="Times New Roman"/>
          <w:sz w:val="28"/>
          <w:szCs w:val="28"/>
          <w:lang w:val="uk-UA"/>
        </w:rPr>
        <w:t>Twitter</w:t>
      </w:r>
      <w:proofErr w:type="spellEnd"/>
      <w:r w:rsidRPr="005339B8">
        <w:rPr>
          <w:rFonts w:ascii="Times New Roman" w:hAnsi="Times New Roman" w:cs="Times New Roman"/>
          <w:sz w:val="28"/>
          <w:szCs w:val="28"/>
          <w:lang w:val="uk-UA"/>
        </w:rPr>
        <w:t xml:space="preserve"> (X) </w:t>
      </w:r>
      <w:proofErr w:type="spellStart"/>
      <w:r w:rsidRPr="005339B8">
        <w:rPr>
          <w:rFonts w:ascii="Times New Roman" w:hAnsi="Times New Roman" w:cs="Times New Roman"/>
          <w:sz w:val="28"/>
          <w:szCs w:val="28"/>
          <w:lang w:val="uk-UA"/>
        </w:rPr>
        <w:t>thread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deconstructing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how</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specific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real-world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commercial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loaded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language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gender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stereotypes</w:t>
      </w:r>
      <w:proofErr w:type="spellEnd"/>
      <w:r w:rsidRPr="005339B8">
        <w:rPr>
          <w:rFonts w:ascii="Times New Roman" w:hAnsi="Times New Roman" w:cs="Times New Roman"/>
          <w:sz w:val="28"/>
          <w:szCs w:val="28"/>
          <w:lang w:val="uk-UA"/>
        </w:rPr>
        <w:t>.</w:t>
      </w:r>
    </w:p>
    <w:p w14:paraId="3F800B2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2E39951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4: </w:t>
      </w:r>
      <w:proofErr w:type="spellStart"/>
      <w:r w:rsidRPr="005339B8">
        <w:rPr>
          <w:rFonts w:ascii="Times New Roman" w:hAnsi="Times New Roman" w:cs="Times New Roman"/>
          <w:sz w:val="28"/>
          <w:szCs w:val="28"/>
          <w:u w:val="single"/>
          <w:lang w:val="uk-UA"/>
        </w:rPr>
        <w:t>Speaking</w:t>
      </w:r>
      <w:proofErr w:type="spellEnd"/>
      <w:r w:rsidRPr="005339B8">
        <w:rPr>
          <w:rFonts w:ascii="Times New Roman" w:hAnsi="Times New Roman" w:cs="Times New Roman"/>
          <w:sz w:val="28"/>
          <w:szCs w:val="28"/>
          <w:u w:val="single"/>
          <w:lang w:val="uk-UA"/>
        </w:rPr>
        <w:t xml:space="preserve"> &amp; </w:t>
      </w:r>
      <w:proofErr w:type="spellStart"/>
      <w:r w:rsidRPr="005339B8">
        <w:rPr>
          <w:rFonts w:ascii="Times New Roman" w:hAnsi="Times New Roman" w:cs="Times New Roman"/>
          <w:sz w:val="28"/>
          <w:szCs w:val="28"/>
          <w:u w:val="single"/>
          <w:lang w:val="uk-UA"/>
        </w:rPr>
        <w:t>Structuring</w:t>
      </w:r>
      <w:proofErr w:type="spellEnd"/>
      <w:r w:rsidRPr="005339B8">
        <w:rPr>
          <w:rFonts w:ascii="Times New Roman" w:hAnsi="Times New Roman" w:cs="Times New Roman"/>
          <w:sz w:val="28"/>
          <w:szCs w:val="28"/>
          <w:u w:val="single"/>
          <w:lang w:val="uk-UA"/>
        </w:rPr>
        <w:t xml:space="preserve"> – «</w:t>
      </w:r>
      <w:proofErr w:type="spellStart"/>
      <w:r w:rsidRPr="005339B8">
        <w:rPr>
          <w:rFonts w:ascii="Times New Roman" w:hAnsi="Times New Roman" w:cs="Times New Roman"/>
          <w:sz w:val="28"/>
          <w:szCs w:val="28"/>
          <w:u w:val="single"/>
          <w:lang w:val="uk-UA"/>
        </w:rPr>
        <w:t>The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Pitching</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Arena</w:t>
      </w:r>
      <w:proofErr w:type="spellEnd"/>
      <w:r w:rsidRPr="005339B8">
        <w:rPr>
          <w:rFonts w:ascii="Times New Roman" w:hAnsi="Times New Roman" w:cs="Times New Roman"/>
          <w:sz w:val="28"/>
          <w:szCs w:val="28"/>
          <w:u w:val="single"/>
          <w:lang w:val="uk-UA"/>
        </w:rPr>
        <w:t>»</w:t>
      </w:r>
      <w:r w:rsidRPr="005339B8">
        <w:rPr>
          <w:rFonts w:ascii="Times New Roman" w:hAnsi="Times New Roman" w:cs="Times New Roman"/>
          <w:sz w:val="28"/>
          <w:szCs w:val="28"/>
          <w:lang w:val="uk-UA"/>
        </w:rPr>
        <w:t xml:space="preserve"> (Презентація та захист </w:t>
      </w:r>
      <w:proofErr w:type="spellStart"/>
      <w:r w:rsidRPr="005339B8">
        <w:rPr>
          <w:rFonts w:ascii="Times New Roman" w:hAnsi="Times New Roman" w:cs="Times New Roman"/>
          <w:sz w:val="28"/>
          <w:szCs w:val="28"/>
          <w:lang w:val="uk-UA"/>
        </w:rPr>
        <w:t>проєкту</w:t>
      </w:r>
      <w:proofErr w:type="spellEnd"/>
      <w:r w:rsidRPr="005339B8">
        <w:rPr>
          <w:rFonts w:ascii="Times New Roman" w:hAnsi="Times New Roman" w:cs="Times New Roman"/>
          <w:sz w:val="28"/>
          <w:szCs w:val="28"/>
          <w:lang w:val="uk-UA"/>
        </w:rPr>
        <w:t>)</w:t>
      </w:r>
    </w:p>
    <w:p w14:paraId="721961B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Під час презентації студенти захищають свої </w:t>
      </w:r>
      <w:proofErr w:type="spellStart"/>
      <w:r w:rsidRPr="005339B8">
        <w:rPr>
          <w:rFonts w:ascii="Times New Roman" w:hAnsi="Times New Roman" w:cs="Times New Roman"/>
          <w:sz w:val="28"/>
          <w:szCs w:val="28"/>
          <w:lang w:val="uk-UA"/>
        </w:rPr>
        <w:t>медіапродукти</w:t>
      </w:r>
      <w:proofErr w:type="spellEnd"/>
      <w:r w:rsidRPr="005339B8">
        <w:rPr>
          <w:rFonts w:ascii="Times New Roman" w:hAnsi="Times New Roman" w:cs="Times New Roman"/>
          <w:sz w:val="28"/>
          <w:szCs w:val="28"/>
          <w:lang w:val="uk-UA"/>
        </w:rPr>
        <w:t xml:space="preserve"> перед аудиторією. Виступ має відповідати трикомпонентній структурі.</w:t>
      </w:r>
    </w:p>
    <w:p w14:paraId="52C71C9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Deliver</w:t>
      </w:r>
      <w:proofErr w:type="spellEnd"/>
      <w:r w:rsidRPr="005339B8">
        <w:rPr>
          <w:rFonts w:ascii="Times New Roman" w:hAnsi="Times New Roman" w:cs="Times New Roman"/>
          <w:sz w:val="28"/>
          <w:szCs w:val="28"/>
          <w:lang w:val="uk-UA"/>
        </w:rPr>
        <w:t xml:space="preserve"> a 3-minute </w:t>
      </w:r>
      <w:proofErr w:type="spellStart"/>
      <w:r w:rsidRPr="005339B8">
        <w:rPr>
          <w:rFonts w:ascii="Times New Roman" w:hAnsi="Times New Roman" w:cs="Times New Roman"/>
          <w:sz w:val="28"/>
          <w:szCs w:val="28"/>
          <w:lang w:val="uk-UA"/>
        </w:rPr>
        <w:t>pitch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project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class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Signposting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Language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guide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audience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through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speech</w:t>
      </w:r>
      <w:proofErr w:type="spellEnd"/>
      <w:r w:rsidRPr="005339B8">
        <w:rPr>
          <w:rFonts w:ascii="Times New Roman" w:hAnsi="Times New Roman" w:cs="Times New Roman"/>
          <w:sz w:val="28"/>
          <w:szCs w:val="28"/>
          <w:lang w:val="uk-UA"/>
        </w:rPr>
        <w:t>.</w:t>
      </w:r>
    </w:p>
    <w:p w14:paraId="3BA1E9F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Peer-Evaluation</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Activity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Взаємооцінювання</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While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listening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classmates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students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must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fill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out</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mini-feedback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two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peers</w:t>
      </w:r>
      <w:proofErr w:type="spellEnd"/>
      <w:r w:rsidRPr="005339B8">
        <w:rPr>
          <w:rFonts w:ascii="Times New Roman" w:hAnsi="Times New Roman" w:cs="Times New Roman"/>
          <w:sz w:val="28"/>
          <w:szCs w:val="28"/>
          <w:lang w:val="uk-UA"/>
        </w:rPr>
        <w:t>:</w:t>
      </w:r>
    </w:p>
    <w:p w14:paraId="4D985E6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Did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creator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clearly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define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their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target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audience</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Yes</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No</w:t>
      </w:r>
      <w:proofErr w:type="spellEnd"/>
      <w:r w:rsidRPr="005339B8">
        <w:rPr>
          <w:rFonts w:ascii="Times New Roman" w:hAnsi="Times New Roman" w:cs="Times New Roman"/>
          <w:sz w:val="28"/>
          <w:szCs w:val="28"/>
          <w:lang w:val="uk-UA"/>
        </w:rPr>
        <w:t>)</w:t>
      </w:r>
    </w:p>
    <w:p w14:paraId="696B44F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lastRenderedPageBreak/>
        <w:t>Rate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effectiveness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hook</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catchphrase</w:t>
      </w:r>
      <w:proofErr w:type="spellEnd"/>
      <w:r w:rsidRPr="005339B8">
        <w:rPr>
          <w:rFonts w:ascii="Times New Roman" w:hAnsi="Times New Roman" w:cs="Times New Roman"/>
          <w:sz w:val="28"/>
          <w:szCs w:val="28"/>
          <w:lang w:val="uk-UA"/>
        </w:rPr>
        <w:t xml:space="preserve"> (1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5).</w:t>
      </w:r>
    </w:p>
    <w:p w14:paraId="534117C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Identify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vocabulary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word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from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Task</w:t>
      </w:r>
      <w:proofErr w:type="spellEnd"/>
      <w:r w:rsidRPr="005339B8">
        <w:rPr>
          <w:rFonts w:ascii="Times New Roman" w:hAnsi="Times New Roman" w:cs="Times New Roman"/>
          <w:sz w:val="28"/>
          <w:szCs w:val="28"/>
          <w:lang w:val="uk-UA"/>
        </w:rPr>
        <w:t xml:space="preserve"> 1 </w:t>
      </w:r>
      <w:proofErr w:type="spellStart"/>
      <w:r w:rsidRPr="005339B8">
        <w:rPr>
          <w:rFonts w:ascii="Times New Roman" w:hAnsi="Times New Roman" w:cs="Times New Roman"/>
          <w:sz w:val="28"/>
          <w:szCs w:val="28"/>
          <w:lang w:val="uk-UA"/>
        </w:rPr>
        <w:t>used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during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pitch</w:t>
      </w:r>
      <w:proofErr w:type="spellEnd"/>
      <w:r w:rsidRPr="005339B8">
        <w:rPr>
          <w:rFonts w:ascii="Times New Roman" w:hAnsi="Times New Roman" w:cs="Times New Roman"/>
          <w:sz w:val="28"/>
          <w:szCs w:val="28"/>
          <w:lang w:val="uk-UA"/>
        </w:rPr>
        <w:t>.</w:t>
      </w:r>
    </w:p>
    <w:p w14:paraId="033B51D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15C07A2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Таким чином, протягом п’яти тижнів здобувачі освіти-майбутні вчителі іноземних мов опрацьовували матеріали онлайн-курсу «Англійська для </w:t>
      </w:r>
      <w:proofErr w:type="spellStart"/>
      <w:r w:rsidRPr="005339B8">
        <w:rPr>
          <w:rFonts w:ascii="Times New Roman" w:hAnsi="Times New Roman" w:cs="Times New Roman"/>
          <w:sz w:val="28"/>
          <w:szCs w:val="28"/>
          <w:lang w:val="uk-UA"/>
        </w:rPr>
        <w:t>медіаграмотності</w:t>
      </w:r>
      <w:proofErr w:type="spellEnd"/>
      <w:r w:rsidRPr="005339B8">
        <w:rPr>
          <w:rFonts w:ascii="Times New Roman" w:hAnsi="Times New Roman" w:cs="Times New Roman"/>
          <w:sz w:val="28"/>
          <w:szCs w:val="28"/>
          <w:lang w:val="uk-UA"/>
        </w:rPr>
        <w:t xml:space="preserve">» на онлайн-платформі </w:t>
      </w:r>
      <w:proofErr w:type="spellStart"/>
      <w:r w:rsidRPr="005339B8">
        <w:rPr>
          <w:rFonts w:ascii="Times New Roman" w:hAnsi="Times New Roman" w:cs="Times New Roman"/>
          <w:sz w:val="28"/>
          <w:szCs w:val="28"/>
          <w:lang w:val="uk-UA"/>
        </w:rPr>
        <w:t>Prometheus</w:t>
      </w:r>
      <w:proofErr w:type="spellEnd"/>
      <w:r w:rsidRPr="005339B8">
        <w:rPr>
          <w:rFonts w:ascii="Times New Roman" w:hAnsi="Times New Roman" w:cs="Times New Roman"/>
          <w:sz w:val="28"/>
          <w:szCs w:val="28"/>
          <w:lang w:val="uk-UA"/>
        </w:rPr>
        <w:t xml:space="preserve"> і практично демонстрували набуті уміння й навички на заняттях з «Практики усного й писемного мовлення». Був розроблений комплекс вправ, виконуючи які, майбутні вчителі іноземних мов розвивали й вдосконалювали іншомовну комунікацію, діалогічне мовлення, письмове мовлення, збагачували лексичний запас, уміння вести дискусії, </w:t>
      </w:r>
      <w:proofErr w:type="spellStart"/>
      <w:r w:rsidRPr="005339B8">
        <w:rPr>
          <w:rFonts w:ascii="Times New Roman" w:hAnsi="Times New Roman" w:cs="Times New Roman"/>
          <w:sz w:val="28"/>
          <w:szCs w:val="28"/>
          <w:lang w:val="uk-UA"/>
        </w:rPr>
        <w:t>проєктну</w:t>
      </w:r>
      <w:proofErr w:type="spellEnd"/>
      <w:r w:rsidRPr="005339B8">
        <w:rPr>
          <w:rFonts w:ascii="Times New Roman" w:hAnsi="Times New Roman" w:cs="Times New Roman"/>
          <w:sz w:val="28"/>
          <w:szCs w:val="28"/>
          <w:lang w:val="uk-UA"/>
        </w:rPr>
        <w:t xml:space="preserve"> діяльність і, додатково, </w:t>
      </w:r>
      <w:proofErr w:type="spellStart"/>
      <w:r w:rsidRPr="005339B8">
        <w:rPr>
          <w:rFonts w:ascii="Times New Roman" w:hAnsi="Times New Roman" w:cs="Times New Roman"/>
          <w:sz w:val="28"/>
          <w:szCs w:val="28"/>
          <w:lang w:val="uk-UA"/>
        </w:rPr>
        <w:t>медіаграмотність</w:t>
      </w:r>
      <w:proofErr w:type="spellEnd"/>
      <w:r w:rsidRPr="005339B8">
        <w:rPr>
          <w:rFonts w:ascii="Times New Roman" w:hAnsi="Times New Roman" w:cs="Times New Roman"/>
          <w:sz w:val="28"/>
          <w:szCs w:val="28"/>
          <w:lang w:val="uk-UA"/>
        </w:rPr>
        <w:t xml:space="preserve">, що також є маркером професійної компетентності майбутніх учителів іноземних мов. </w:t>
      </w:r>
    </w:p>
    <w:p w14:paraId="141C09F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Викладачі онлайн-курсу – носії мови, що сприяло формуванню сприйняття мовлення на слух, презентували матеріал з </w:t>
      </w:r>
      <w:proofErr w:type="spellStart"/>
      <w:r w:rsidRPr="005339B8">
        <w:rPr>
          <w:rFonts w:ascii="Times New Roman" w:hAnsi="Times New Roman" w:cs="Times New Roman"/>
          <w:sz w:val="28"/>
          <w:szCs w:val="28"/>
          <w:lang w:val="uk-UA"/>
        </w:rPr>
        <w:t>медіаіндустрії</w:t>
      </w:r>
      <w:proofErr w:type="spellEnd"/>
      <w:r w:rsidRPr="005339B8">
        <w:rPr>
          <w:rFonts w:ascii="Times New Roman" w:hAnsi="Times New Roman" w:cs="Times New Roman"/>
          <w:sz w:val="28"/>
          <w:szCs w:val="28"/>
          <w:lang w:val="uk-UA"/>
        </w:rPr>
        <w:t xml:space="preserve"> США з лінгвокраїнознавчим вектором. </w:t>
      </w:r>
    </w:p>
    <w:p w14:paraId="12B6E54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Ми наочно продемонстрували, як можна інтегрувати ресурси неформальної освіти у зміст освітніх компонентів освітньо-професійних програм з метою формування професійної компетентності майбутніх учителів іноземних мов засобами неформальної освіти.</w:t>
      </w:r>
    </w:p>
    <w:p w14:paraId="0D86B68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межах освітнього компонента «Практична граматика» майбутнім учителям іноземних мов булло запропоновано відвідати </w:t>
      </w:r>
      <w:proofErr w:type="spellStart"/>
      <w:r w:rsidRPr="005339B8">
        <w:rPr>
          <w:rFonts w:ascii="Times New Roman" w:hAnsi="Times New Roman" w:cs="Times New Roman"/>
          <w:sz w:val="28"/>
          <w:szCs w:val="28"/>
          <w:lang w:val="uk-UA"/>
        </w:rPr>
        <w:t>вебінар</w:t>
      </w:r>
      <w:proofErr w:type="spellEnd"/>
      <w:r w:rsidRPr="005339B8">
        <w:rPr>
          <w:rFonts w:ascii="Times New Roman" w:hAnsi="Times New Roman" w:cs="Times New Roman"/>
          <w:sz w:val="28"/>
          <w:szCs w:val="28"/>
          <w:lang w:val="uk-UA"/>
        </w:rPr>
        <w:t xml:space="preserve">, присвячений презентації </w:t>
      </w:r>
      <w:proofErr w:type="spellStart"/>
      <w:r w:rsidRPr="005339B8">
        <w:rPr>
          <w:rFonts w:ascii="Times New Roman" w:hAnsi="Times New Roman" w:cs="Times New Roman"/>
          <w:sz w:val="28"/>
          <w:szCs w:val="28"/>
          <w:lang w:val="uk-UA"/>
        </w:rPr>
        <w:t>Oxford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Club</w:t>
      </w:r>
      <w:proofErr w:type="spellEnd"/>
      <w:r w:rsidRPr="005339B8">
        <w:rPr>
          <w:rFonts w:ascii="Times New Roman" w:hAnsi="Times New Roman" w:cs="Times New Roman"/>
          <w:sz w:val="28"/>
          <w:szCs w:val="28"/>
          <w:lang w:val="uk-UA"/>
        </w:rPr>
        <w:t xml:space="preserve"> – цифрової бібліотеки, розробленої спеціально для тих, хто вивчає та викладає англійську мову. </w:t>
      </w:r>
    </w:p>
    <w:p w14:paraId="041420F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Науково-методичний </w:t>
      </w:r>
      <w:proofErr w:type="spellStart"/>
      <w:r w:rsidRPr="005339B8">
        <w:rPr>
          <w:rFonts w:ascii="Times New Roman" w:hAnsi="Times New Roman" w:cs="Times New Roman"/>
          <w:sz w:val="28"/>
          <w:szCs w:val="28"/>
          <w:lang w:val="uk-UA"/>
        </w:rPr>
        <w:t>вебінар</w:t>
      </w:r>
      <w:proofErr w:type="spellEnd"/>
      <w:r w:rsidRPr="005339B8">
        <w:rPr>
          <w:rFonts w:ascii="Times New Roman" w:hAnsi="Times New Roman" w:cs="Times New Roman"/>
          <w:sz w:val="28"/>
          <w:szCs w:val="28"/>
          <w:lang w:val="uk-UA"/>
        </w:rPr>
        <w:t xml:space="preserve"> постав вагомим інформаційним та інструментальним ресурсом для майбутніх учителів іноземних мов. У межах заходу спікерами було представлено аналіз та практичні рекомендації щодо імплементації цифрової платформи </w:t>
      </w:r>
      <w:proofErr w:type="spellStart"/>
      <w:r w:rsidRPr="005339B8">
        <w:rPr>
          <w:rFonts w:ascii="Times New Roman" w:hAnsi="Times New Roman" w:cs="Times New Roman"/>
          <w:sz w:val="28"/>
          <w:szCs w:val="28"/>
          <w:lang w:val="uk-UA"/>
        </w:rPr>
        <w:t>Oxford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Club</w:t>
      </w:r>
      <w:proofErr w:type="spellEnd"/>
      <w:r w:rsidRPr="005339B8">
        <w:rPr>
          <w:rFonts w:ascii="Times New Roman" w:hAnsi="Times New Roman" w:cs="Times New Roman"/>
          <w:sz w:val="28"/>
          <w:szCs w:val="28"/>
          <w:lang w:val="uk-UA"/>
        </w:rPr>
        <w:t xml:space="preserve"> (ORC) в освітній процес. Запропоновані методичні підходи спрямовані на оптимізацію структури уроку, інтенсифікацію пізнавальної діяльності учнів та підвищення </w:t>
      </w:r>
      <w:r w:rsidRPr="005339B8">
        <w:rPr>
          <w:rFonts w:ascii="Times New Roman" w:hAnsi="Times New Roman" w:cs="Times New Roman"/>
          <w:sz w:val="28"/>
          <w:szCs w:val="28"/>
          <w:lang w:val="uk-UA"/>
        </w:rPr>
        <w:lastRenderedPageBreak/>
        <w:t xml:space="preserve">загальної ефективності іншомовної підготовки. Під час </w:t>
      </w:r>
      <w:proofErr w:type="spellStart"/>
      <w:r w:rsidRPr="005339B8">
        <w:rPr>
          <w:rFonts w:ascii="Times New Roman" w:hAnsi="Times New Roman" w:cs="Times New Roman"/>
          <w:sz w:val="28"/>
          <w:szCs w:val="28"/>
          <w:lang w:val="uk-UA"/>
        </w:rPr>
        <w:t>вебінару</w:t>
      </w:r>
      <w:proofErr w:type="spellEnd"/>
      <w:r w:rsidRPr="005339B8">
        <w:rPr>
          <w:rFonts w:ascii="Times New Roman" w:hAnsi="Times New Roman" w:cs="Times New Roman"/>
          <w:sz w:val="28"/>
          <w:szCs w:val="28"/>
          <w:lang w:val="uk-UA"/>
        </w:rPr>
        <w:t xml:space="preserve"> було теоретично обґрунтовано, що інтеграція ORC забезпечує не лише поступовий розвиток навичок читання (читацької грамотності), а й комплексну актуалізацію іншомовної комунікативної компетентності майбутніх учителів іноземних мов.</w:t>
      </w:r>
    </w:p>
    <w:p w14:paraId="1340B298"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t xml:space="preserve">Оскільки специфіка </w:t>
      </w:r>
      <w:proofErr w:type="spellStart"/>
      <w:r w:rsidRPr="005339B8">
        <w:rPr>
          <w:sz w:val="28"/>
          <w:szCs w:val="28"/>
        </w:rPr>
        <w:t>вебінару</w:t>
      </w:r>
      <w:proofErr w:type="spellEnd"/>
      <w:r w:rsidRPr="005339B8">
        <w:rPr>
          <w:sz w:val="28"/>
          <w:szCs w:val="28"/>
        </w:rPr>
        <w:t xml:space="preserve"> зав’язана на платформі </w:t>
      </w:r>
      <w:proofErr w:type="spellStart"/>
      <w:r w:rsidRPr="005339B8">
        <w:rPr>
          <w:sz w:val="28"/>
          <w:szCs w:val="28"/>
        </w:rPr>
        <w:t>Oxford</w:t>
      </w:r>
      <w:proofErr w:type="spellEnd"/>
      <w:r w:rsidRPr="005339B8">
        <w:rPr>
          <w:sz w:val="28"/>
          <w:szCs w:val="28"/>
        </w:rPr>
        <w:t xml:space="preserve"> </w:t>
      </w:r>
      <w:proofErr w:type="spellStart"/>
      <w:r w:rsidRPr="005339B8">
        <w:rPr>
          <w:sz w:val="28"/>
          <w:szCs w:val="28"/>
        </w:rPr>
        <w:t>Reading</w:t>
      </w:r>
      <w:proofErr w:type="spellEnd"/>
      <w:r w:rsidRPr="005339B8">
        <w:rPr>
          <w:sz w:val="28"/>
          <w:szCs w:val="28"/>
        </w:rPr>
        <w:t xml:space="preserve"> </w:t>
      </w:r>
      <w:proofErr w:type="spellStart"/>
      <w:r w:rsidRPr="005339B8">
        <w:rPr>
          <w:sz w:val="28"/>
          <w:szCs w:val="28"/>
        </w:rPr>
        <w:t>Club</w:t>
      </w:r>
      <w:proofErr w:type="spellEnd"/>
      <w:r w:rsidRPr="005339B8">
        <w:rPr>
          <w:sz w:val="28"/>
          <w:szCs w:val="28"/>
        </w:rPr>
        <w:t xml:space="preserve"> (ORC), яка фокусується на читанні автентичних текстів та розвитку </w:t>
      </w:r>
      <w:proofErr w:type="spellStart"/>
      <w:r w:rsidRPr="005339B8">
        <w:rPr>
          <w:sz w:val="28"/>
          <w:szCs w:val="28"/>
        </w:rPr>
        <w:t>мовної</w:t>
      </w:r>
      <w:proofErr w:type="spellEnd"/>
      <w:r w:rsidRPr="005339B8">
        <w:rPr>
          <w:sz w:val="28"/>
          <w:szCs w:val="28"/>
        </w:rPr>
        <w:t xml:space="preserve"> компетентності, завдання, які майбутні вчителі іноземних мов виконали в межах курсу «Практична граматика» представляють собою не механічні вправи (</w:t>
      </w:r>
      <w:proofErr w:type="spellStart"/>
      <w:r w:rsidRPr="005339B8">
        <w:rPr>
          <w:sz w:val="28"/>
          <w:szCs w:val="28"/>
        </w:rPr>
        <w:t>drill</w:t>
      </w:r>
      <w:proofErr w:type="spellEnd"/>
      <w:r w:rsidRPr="005339B8">
        <w:rPr>
          <w:sz w:val="28"/>
          <w:szCs w:val="28"/>
        </w:rPr>
        <w:t xml:space="preserve"> </w:t>
      </w:r>
      <w:proofErr w:type="spellStart"/>
      <w:r w:rsidRPr="005339B8">
        <w:rPr>
          <w:sz w:val="28"/>
          <w:szCs w:val="28"/>
        </w:rPr>
        <w:t>exercises</w:t>
      </w:r>
      <w:proofErr w:type="spellEnd"/>
      <w:r w:rsidRPr="005339B8">
        <w:rPr>
          <w:sz w:val="28"/>
          <w:szCs w:val="28"/>
        </w:rPr>
        <w:t>), а є контекстуальними та комунікативними.</w:t>
      </w:r>
    </w:p>
    <w:p w14:paraId="34101A0E"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t>Майбутній вчитель іноземних мов повинен вміти бачити граматику в живому тексті та знати, як пояснити її дітям за допомогою інтерактивних інструментів.</w:t>
      </w:r>
    </w:p>
    <w:p w14:paraId="68C464B3" w14:textId="77777777" w:rsidR="00F75067" w:rsidRPr="005339B8" w:rsidRDefault="00F75067" w:rsidP="00F75067">
      <w:pPr>
        <w:pStyle w:val="a7"/>
        <w:spacing w:before="0" w:beforeAutospacing="0" w:after="0" w:afterAutospacing="0" w:line="360" w:lineRule="auto"/>
        <w:ind w:firstLine="720"/>
        <w:jc w:val="both"/>
        <w:rPr>
          <w:sz w:val="28"/>
          <w:szCs w:val="28"/>
        </w:rPr>
      </w:pPr>
    </w:p>
    <w:p w14:paraId="51580A2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Тask</w:t>
      </w:r>
      <w:proofErr w:type="spellEnd"/>
      <w:r w:rsidRPr="005339B8">
        <w:rPr>
          <w:rFonts w:ascii="Times New Roman" w:hAnsi="Times New Roman" w:cs="Times New Roman"/>
          <w:sz w:val="28"/>
          <w:szCs w:val="28"/>
          <w:u w:val="single"/>
          <w:lang w:val="uk-UA"/>
        </w:rPr>
        <w:t xml:space="preserve"> 1: </w:t>
      </w:r>
      <w:proofErr w:type="spellStart"/>
      <w:r w:rsidRPr="005339B8">
        <w:rPr>
          <w:rFonts w:ascii="Times New Roman" w:hAnsi="Times New Roman" w:cs="Times New Roman"/>
          <w:sz w:val="28"/>
          <w:szCs w:val="28"/>
          <w:u w:val="single"/>
          <w:lang w:val="uk-UA"/>
        </w:rPr>
        <w:t>Grammar</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Hunting</w:t>
      </w:r>
      <w:proofErr w:type="spellEnd"/>
      <w:r w:rsidRPr="005339B8">
        <w:rPr>
          <w:rFonts w:ascii="Times New Roman" w:hAnsi="Times New Roman" w:cs="Times New Roman"/>
          <w:sz w:val="28"/>
          <w:szCs w:val="28"/>
          <w:u w:val="single"/>
          <w:lang w:val="uk-UA"/>
        </w:rPr>
        <w:t xml:space="preserve"> &amp; </w:t>
      </w:r>
      <w:proofErr w:type="spellStart"/>
      <w:r w:rsidRPr="005339B8">
        <w:rPr>
          <w:rFonts w:ascii="Times New Roman" w:hAnsi="Times New Roman" w:cs="Times New Roman"/>
          <w:sz w:val="28"/>
          <w:szCs w:val="28"/>
          <w:u w:val="single"/>
          <w:lang w:val="uk-UA"/>
        </w:rPr>
        <w:t>Text</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Profiling</w:t>
      </w:r>
      <w:proofErr w:type="spellEnd"/>
      <w:r w:rsidRPr="005339B8">
        <w:rPr>
          <w:rFonts w:ascii="Times New Roman" w:hAnsi="Times New Roman" w:cs="Times New Roman"/>
          <w:sz w:val="28"/>
          <w:szCs w:val="28"/>
          <w:lang w:val="uk-UA"/>
        </w:rPr>
        <w:t xml:space="preserve"> (Аналіз граматики в контексті)</w:t>
      </w:r>
    </w:p>
    <w:p w14:paraId="398A864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Мета: Навчитися бачити граматичні структури в автентичному тексті та оцінювати їхню складність для учнів.</w:t>
      </w:r>
    </w:p>
    <w:p w14:paraId="124E6BA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sz w:val="28"/>
          <w:szCs w:val="28"/>
          <w:lang w:val="uk-UA"/>
        </w:rPr>
        <w:t>:</w:t>
      </w:r>
    </w:p>
    <w:p w14:paraId="6583891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Log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Oxford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Club</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account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select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graded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book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corresponding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CEFR </w:t>
      </w:r>
      <w:proofErr w:type="spellStart"/>
      <w:r w:rsidRPr="005339B8">
        <w:rPr>
          <w:rFonts w:ascii="Times New Roman" w:hAnsi="Times New Roman" w:cs="Times New Roman"/>
          <w:sz w:val="28"/>
          <w:szCs w:val="28"/>
          <w:lang w:val="uk-UA"/>
        </w:rPr>
        <w:t>Level</w:t>
      </w:r>
      <w:proofErr w:type="spellEnd"/>
      <w:r w:rsidRPr="005339B8">
        <w:rPr>
          <w:rFonts w:ascii="Times New Roman" w:hAnsi="Times New Roman" w:cs="Times New Roman"/>
          <w:sz w:val="28"/>
          <w:szCs w:val="28"/>
          <w:lang w:val="uk-UA"/>
        </w:rPr>
        <w:t xml:space="preserve"> A2 (</w:t>
      </w:r>
      <w:proofErr w:type="spellStart"/>
      <w:r w:rsidRPr="005339B8">
        <w:rPr>
          <w:rFonts w:ascii="Times New Roman" w:hAnsi="Times New Roman" w:cs="Times New Roman"/>
          <w:sz w:val="28"/>
          <w:szCs w:val="28"/>
          <w:lang w:val="uk-UA"/>
        </w:rPr>
        <w:t>e.g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teenagers</w:t>
      </w:r>
      <w:proofErr w:type="spellEnd"/>
      <w:r w:rsidRPr="005339B8">
        <w:rPr>
          <w:rFonts w:ascii="Times New Roman" w:hAnsi="Times New Roman" w:cs="Times New Roman"/>
          <w:sz w:val="28"/>
          <w:szCs w:val="28"/>
          <w:lang w:val="uk-UA"/>
        </w:rPr>
        <w:t>).</w:t>
      </w:r>
    </w:p>
    <w:p w14:paraId="022EA7B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Read</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chapter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locate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least</w:t>
      </w:r>
      <w:proofErr w:type="spellEnd"/>
      <w:r w:rsidRPr="005339B8">
        <w:rPr>
          <w:rFonts w:ascii="Times New Roman" w:hAnsi="Times New Roman" w:cs="Times New Roman"/>
          <w:sz w:val="28"/>
          <w:szCs w:val="28"/>
          <w:lang w:val="uk-UA"/>
        </w:rPr>
        <w:t xml:space="preserve"> 3 </w:t>
      </w:r>
      <w:proofErr w:type="spellStart"/>
      <w:r w:rsidRPr="005339B8">
        <w:rPr>
          <w:rFonts w:ascii="Times New Roman" w:hAnsi="Times New Roman" w:cs="Times New Roman"/>
          <w:sz w:val="28"/>
          <w:szCs w:val="28"/>
          <w:lang w:val="uk-UA"/>
        </w:rPr>
        <w:t>different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grammatical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structures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from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current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practical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grammar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syllabus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Continuous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Present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Perfect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Comparison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Adjectives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Modals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Ability</w:t>
      </w:r>
      <w:proofErr w:type="spellEnd"/>
      <w:r w:rsidRPr="005339B8">
        <w:rPr>
          <w:rFonts w:ascii="Times New Roman" w:hAnsi="Times New Roman" w:cs="Times New Roman"/>
          <w:sz w:val="28"/>
          <w:szCs w:val="28"/>
          <w:lang w:val="uk-UA"/>
        </w:rPr>
        <w:t>).</w:t>
      </w:r>
    </w:p>
    <w:p w14:paraId="52E432E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Fill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Grammar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Profile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Table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below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w:t>
      </w:r>
    </w:p>
    <w:p w14:paraId="1782911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tbl>
      <w:tblPr>
        <w:tblStyle w:val="a4"/>
        <w:tblW w:w="0" w:type="auto"/>
        <w:tblLook w:val="04A0" w:firstRow="1" w:lastRow="0" w:firstColumn="1" w:lastColumn="0" w:noHBand="0" w:noVBand="1"/>
      </w:tblPr>
      <w:tblGrid>
        <w:gridCol w:w="2115"/>
        <w:gridCol w:w="1798"/>
        <w:gridCol w:w="2460"/>
        <w:gridCol w:w="2972"/>
      </w:tblGrid>
      <w:tr w:rsidR="00EA1CBB" w:rsidRPr="00EA0E03" w14:paraId="45C6370F" w14:textId="77777777" w:rsidTr="006615BA">
        <w:tc>
          <w:tcPr>
            <w:tcW w:w="0" w:type="auto"/>
          </w:tcPr>
          <w:p w14:paraId="07049B17" w14:textId="77777777" w:rsidR="00F75067" w:rsidRPr="005339B8" w:rsidRDefault="00F75067" w:rsidP="006615BA">
            <w:pPr>
              <w:pStyle w:val="a7"/>
              <w:spacing w:before="0" w:beforeAutospacing="0" w:after="0" w:afterAutospacing="0"/>
              <w:jc w:val="both"/>
              <w:rPr>
                <w:sz w:val="28"/>
                <w:szCs w:val="28"/>
              </w:rPr>
            </w:pPr>
            <w:proofErr w:type="spellStart"/>
            <w:r w:rsidRPr="005339B8">
              <w:rPr>
                <w:sz w:val="28"/>
                <w:szCs w:val="28"/>
              </w:rPr>
              <w:t>Found</w:t>
            </w:r>
            <w:proofErr w:type="spellEnd"/>
            <w:r w:rsidRPr="005339B8">
              <w:rPr>
                <w:sz w:val="28"/>
                <w:szCs w:val="28"/>
              </w:rPr>
              <w:t xml:space="preserve"> </w:t>
            </w:r>
            <w:proofErr w:type="spellStart"/>
            <w:r w:rsidRPr="005339B8">
              <w:rPr>
                <w:sz w:val="28"/>
                <w:szCs w:val="28"/>
              </w:rPr>
              <w:t>Sentence</w:t>
            </w:r>
            <w:proofErr w:type="spellEnd"/>
            <w:r w:rsidRPr="005339B8">
              <w:rPr>
                <w:sz w:val="28"/>
                <w:szCs w:val="28"/>
              </w:rPr>
              <w:t xml:space="preserve"> </w:t>
            </w:r>
            <w:proofErr w:type="spellStart"/>
            <w:r w:rsidRPr="005339B8">
              <w:rPr>
                <w:sz w:val="28"/>
                <w:szCs w:val="28"/>
              </w:rPr>
              <w:t>from</w:t>
            </w:r>
            <w:proofErr w:type="spellEnd"/>
            <w:r w:rsidRPr="005339B8">
              <w:rPr>
                <w:sz w:val="28"/>
                <w:szCs w:val="28"/>
              </w:rPr>
              <w:t xml:space="preserve"> ORC </w:t>
            </w:r>
            <w:proofErr w:type="spellStart"/>
            <w:r w:rsidRPr="005339B8">
              <w:rPr>
                <w:sz w:val="28"/>
                <w:szCs w:val="28"/>
              </w:rPr>
              <w:t>Book</w:t>
            </w:r>
            <w:proofErr w:type="spellEnd"/>
          </w:p>
        </w:tc>
        <w:tc>
          <w:tcPr>
            <w:tcW w:w="0" w:type="auto"/>
          </w:tcPr>
          <w:p w14:paraId="56BE6745" w14:textId="77777777" w:rsidR="00F75067" w:rsidRPr="005339B8" w:rsidRDefault="00F75067" w:rsidP="006615BA">
            <w:pPr>
              <w:pStyle w:val="a7"/>
              <w:spacing w:before="0" w:beforeAutospacing="0" w:after="0" w:afterAutospacing="0"/>
              <w:jc w:val="both"/>
              <w:rPr>
                <w:sz w:val="28"/>
                <w:szCs w:val="28"/>
              </w:rPr>
            </w:pPr>
            <w:proofErr w:type="spellStart"/>
            <w:r w:rsidRPr="005339B8">
              <w:rPr>
                <w:sz w:val="28"/>
                <w:szCs w:val="28"/>
              </w:rPr>
              <w:t>Target</w:t>
            </w:r>
            <w:proofErr w:type="spellEnd"/>
            <w:r w:rsidRPr="005339B8">
              <w:rPr>
                <w:sz w:val="28"/>
                <w:szCs w:val="28"/>
              </w:rPr>
              <w:t xml:space="preserve"> </w:t>
            </w:r>
            <w:proofErr w:type="spellStart"/>
            <w:r w:rsidRPr="005339B8">
              <w:rPr>
                <w:sz w:val="28"/>
                <w:szCs w:val="28"/>
              </w:rPr>
              <w:t>Grammar</w:t>
            </w:r>
            <w:proofErr w:type="spellEnd"/>
            <w:r w:rsidRPr="005339B8">
              <w:rPr>
                <w:sz w:val="28"/>
                <w:szCs w:val="28"/>
              </w:rPr>
              <w:t xml:space="preserve"> </w:t>
            </w:r>
            <w:proofErr w:type="spellStart"/>
            <w:r w:rsidRPr="005339B8">
              <w:rPr>
                <w:sz w:val="28"/>
                <w:szCs w:val="28"/>
              </w:rPr>
              <w:t>Structure</w:t>
            </w:r>
            <w:proofErr w:type="spellEnd"/>
          </w:p>
        </w:tc>
        <w:tc>
          <w:tcPr>
            <w:tcW w:w="0" w:type="auto"/>
          </w:tcPr>
          <w:p w14:paraId="618C9875" w14:textId="77777777" w:rsidR="00F75067" w:rsidRPr="005339B8" w:rsidRDefault="00F75067" w:rsidP="006615BA">
            <w:pPr>
              <w:pStyle w:val="a7"/>
              <w:spacing w:before="0" w:beforeAutospacing="0" w:after="0" w:afterAutospacing="0"/>
              <w:jc w:val="both"/>
              <w:rPr>
                <w:sz w:val="28"/>
                <w:szCs w:val="28"/>
              </w:rPr>
            </w:pPr>
            <w:proofErr w:type="spellStart"/>
            <w:r w:rsidRPr="005339B8">
              <w:rPr>
                <w:sz w:val="28"/>
                <w:szCs w:val="28"/>
              </w:rPr>
              <w:t>Why</w:t>
            </w:r>
            <w:proofErr w:type="spellEnd"/>
            <w:r w:rsidRPr="005339B8">
              <w:rPr>
                <w:sz w:val="28"/>
                <w:szCs w:val="28"/>
              </w:rPr>
              <w:t xml:space="preserve"> </w:t>
            </w:r>
            <w:proofErr w:type="spellStart"/>
            <w:r w:rsidRPr="005339B8">
              <w:rPr>
                <w:sz w:val="28"/>
                <w:szCs w:val="28"/>
              </w:rPr>
              <w:t>did</w:t>
            </w:r>
            <w:proofErr w:type="spellEnd"/>
            <w:r w:rsidRPr="005339B8">
              <w:rPr>
                <w:sz w:val="28"/>
                <w:szCs w:val="28"/>
              </w:rPr>
              <w:t xml:space="preserve"> </w:t>
            </w:r>
            <w:proofErr w:type="spellStart"/>
            <w:r w:rsidRPr="005339B8">
              <w:rPr>
                <w:sz w:val="28"/>
                <w:szCs w:val="28"/>
              </w:rPr>
              <w:t>the</w:t>
            </w:r>
            <w:proofErr w:type="spellEnd"/>
            <w:r w:rsidRPr="005339B8">
              <w:rPr>
                <w:sz w:val="28"/>
                <w:szCs w:val="28"/>
              </w:rPr>
              <w:t xml:space="preserve"> </w:t>
            </w:r>
            <w:proofErr w:type="spellStart"/>
            <w:r w:rsidRPr="005339B8">
              <w:rPr>
                <w:sz w:val="28"/>
                <w:szCs w:val="28"/>
              </w:rPr>
              <w:t>author</w:t>
            </w:r>
            <w:proofErr w:type="spellEnd"/>
            <w:r w:rsidRPr="005339B8">
              <w:rPr>
                <w:sz w:val="28"/>
                <w:szCs w:val="28"/>
              </w:rPr>
              <w:t xml:space="preserve"> </w:t>
            </w:r>
            <w:proofErr w:type="spellStart"/>
            <w:r w:rsidRPr="005339B8">
              <w:rPr>
                <w:sz w:val="28"/>
                <w:szCs w:val="28"/>
              </w:rPr>
              <w:t>use</w:t>
            </w:r>
            <w:proofErr w:type="spellEnd"/>
            <w:r w:rsidRPr="005339B8">
              <w:rPr>
                <w:sz w:val="28"/>
                <w:szCs w:val="28"/>
              </w:rPr>
              <w:t xml:space="preserve"> </w:t>
            </w:r>
            <w:proofErr w:type="spellStart"/>
            <w:r w:rsidRPr="005339B8">
              <w:rPr>
                <w:sz w:val="28"/>
                <w:szCs w:val="28"/>
              </w:rPr>
              <w:t>this</w:t>
            </w:r>
            <w:proofErr w:type="spellEnd"/>
            <w:r w:rsidRPr="005339B8">
              <w:rPr>
                <w:sz w:val="28"/>
                <w:szCs w:val="28"/>
              </w:rPr>
              <w:t xml:space="preserve"> </w:t>
            </w:r>
            <w:proofErr w:type="spellStart"/>
            <w:r w:rsidRPr="005339B8">
              <w:rPr>
                <w:sz w:val="28"/>
                <w:szCs w:val="28"/>
              </w:rPr>
              <w:t>specific</w:t>
            </w:r>
            <w:proofErr w:type="spellEnd"/>
            <w:r w:rsidRPr="005339B8">
              <w:rPr>
                <w:sz w:val="28"/>
                <w:szCs w:val="28"/>
              </w:rPr>
              <w:t xml:space="preserve"> </w:t>
            </w:r>
            <w:proofErr w:type="spellStart"/>
            <w:r w:rsidRPr="005339B8">
              <w:rPr>
                <w:sz w:val="28"/>
                <w:szCs w:val="28"/>
              </w:rPr>
              <w:t>structure</w:t>
            </w:r>
            <w:proofErr w:type="spellEnd"/>
            <w:r w:rsidRPr="005339B8">
              <w:rPr>
                <w:sz w:val="28"/>
                <w:szCs w:val="28"/>
              </w:rPr>
              <w:t xml:space="preserve"> </w:t>
            </w:r>
            <w:proofErr w:type="spellStart"/>
            <w:r w:rsidRPr="005339B8">
              <w:rPr>
                <w:sz w:val="28"/>
                <w:szCs w:val="28"/>
              </w:rPr>
              <w:t>here</w:t>
            </w:r>
            <w:proofErr w:type="spellEnd"/>
            <w:r w:rsidRPr="005339B8">
              <w:rPr>
                <w:sz w:val="28"/>
                <w:szCs w:val="28"/>
              </w:rPr>
              <w:t>? (</w:t>
            </w:r>
            <w:proofErr w:type="spellStart"/>
            <w:r w:rsidRPr="005339B8">
              <w:rPr>
                <w:sz w:val="28"/>
                <w:szCs w:val="28"/>
              </w:rPr>
              <w:t>Contextual</w:t>
            </w:r>
            <w:proofErr w:type="spellEnd"/>
            <w:r w:rsidRPr="005339B8">
              <w:rPr>
                <w:sz w:val="28"/>
                <w:szCs w:val="28"/>
              </w:rPr>
              <w:t xml:space="preserve"> </w:t>
            </w:r>
            <w:proofErr w:type="spellStart"/>
            <w:r w:rsidRPr="005339B8">
              <w:rPr>
                <w:sz w:val="28"/>
                <w:szCs w:val="28"/>
              </w:rPr>
              <w:t>analysis</w:t>
            </w:r>
            <w:proofErr w:type="spellEnd"/>
            <w:r w:rsidRPr="005339B8">
              <w:rPr>
                <w:sz w:val="28"/>
                <w:szCs w:val="28"/>
              </w:rPr>
              <w:t>)</w:t>
            </w:r>
          </w:p>
        </w:tc>
        <w:tc>
          <w:tcPr>
            <w:tcW w:w="0" w:type="auto"/>
          </w:tcPr>
          <w:p w14:paraId="69C1AAE6" w14:textId="77777777" w:rsidR="00F75067" w:rsidRPr="005339B8" w:rsidRDefault="00F75067" w:rsidP="006615BA">
            <w:pPr>
              <w:pStyle w:val="a7"/>
              <w:spacing w:before="0" w:beforeAutospacing="0" w:after="0" w:afterAutospacing="0"/>
              <w:jc w:val="both"/>
              <w:rPr>
                <w:sz w:val="28"/>
                <w:szCs w:val="28"/>
              </w:rPr>
            </w:pPr>
            <w:proofErr w:type="spellStart"/>
            <w:r w:rsidRPr="005339B8">
              <w:rPr>
                <w:sz w:val="28"/>
                <w:szCs w:val="28"/>
              </w:rPr>
              <w:t>How</w:t>
            </w:r>
            <w:proofErr w:type="spellEnd"/>
            <w:r w:rsidRPr="005339B8">
              <w:rPr>
                <w:sz w:val="28"/>
                <w:szCs w:val="28"/>
              </w:rPr>
              <w:t xml:space="preserve"> </w:t>
            </w:r>
            <w:proofErr w:type="spellStart"/>
            <w:r w:rsidRPr="005339B8">
              <w:rPr>
                <w:sz w:val="28"/>
                <w:szCs w:val="28"/>
              </w:rPr>
              <w:t>would</w:t>
            </w:r>
            <w:proofErr w:type="spellEnd"/>
            <w:r w:rsidRPr="005339B8">
              <w:rPr>
                <w:sz w:val="28"/>
                <w:szCs w:val="28"/>
              </w:rPr>
              <w:t xml:space="preserve"> </w:t>
            </w:r>
            <w:proofErr w:type="spellStart"/>
            <w:r w:rsidRPr="005339B8">
              <w:rPr>
                <w:sz w:val="28"/>
                <w:szCs w:val="28"/>
              </w:rPr>
              <w:t>you</w:t>
            </w:r>
            <w:proofErr w:type="spellEnd"/>
            <w:r w:rsidRPr="005339B8">
              <w:rPr>
                <w:sz w:val="28"/>
                <w:szCs w:val="28"/>
              </w:rPr>
              <w:t xml:space="preserve"> </w:t>
            </w:r>
            <w:proofErr w:type="spellStart"/>
            <w:r w:rsidRPr="005339B8">
              <w:rPr>
                <w:sz w:val="28"/>
                <w:szCs w:val="28"/>
              </w:rPr>
              <w:t>explain</w:t>
            </w:r>
            <w:proofErr w:type="spellEnd"/>
            <w:r w:rsidRPr="005339B8">
              <w:rPr>
                <w:sz w:val="28"/>
                <w:szCs w:val="28"/>
              </w:rPr>
              <w:t xml:space="preserve"> </w:t>
            </w:r>
            <w:proofErr w:type="spellStart"/>
            <w:r w:rsidRPr="005339B8">
              <w:rPr>
                <w:sz w:val="28"/>
                <w:szCs w:val="28"/>
              </w:rPr>
              <w:t>this</w:t>
            </w:r>
            <w:proofErr w:type="spellEnd"/>
            <w:r w:rsidRPr="005339B8">
              <w:rPr>
                <w:sz w:val="28"/>
                <w:szCs w:val="28"/>
              </w:rPr>
              <w:t xml:space="preserve"> </w:t>
            </w:r>
            <w:proofErr w:type="spellStart"/>
            <w:r w:rsidRPr="005339B8">
              <w:rPr>
                <w:sz w:val="28"/>
                <w:szCs w:val="28"/>
              </w:rPr>
              <w:t>rule</w:t>
            </w:r>
            <w:proofErr w:type="spellEnd"/>
            <w:r w:rsidRPr="005339B8">
              <w:rPr>
                <w:sz w:val="28"/>
                <w:szCs w:val="28"/>
              </w:rPr>
              <w:t xml:space="preserve"> </w:t>
            </w:r>
            <w:proofErr w:type="spellStart"/>
            <w:r w:rsidRPr="005339B8">
              <w:rPr>
                <w:sz w:val="28"/>
                <w:szCs w:val="28"/>
              </w:rPr>
              <w:t>to</w:t>
            </w:r>
            <w:proofErr w:type="spellEnd"/>
            <w:r w:rsidRPr="005339B8">
              <w:rPr>
                <w:sz w:val="28"/>
                <w:szCs w:val="28"/>
              </w:rPr>
              <w:t xml:space="preserve"> </w:t>
            </w:r>
            <w:proofErr w:type="spellStart"/>
            <w:r w:rsidRPr="005339B8">
              <w:rPr>
                <w:sz w:val="28"/>
                <w:szCs w:val="28"/>
              </w:rPr>
              <w:t>an</w:t>
            </w:r>
            <w:proofErr w:type="spellEnd"/>
            <w:r w:rsidRPr="005339B8">
              <w:rPr>
                <w:sz w:val="28"/>
                <w:szCs w:val="28"/>
              </w:rPr>
              <w:t xml:space="preserve"> A2 </w:t>
            </w:r>
            <w:proofErr w:type="spellStart"/>
            <w:r w:rsidRPr="005339B8">
              <w:rPr>
                <w:sz w:val="28"/>
                <w:szCs w:val="28"/>
              </w:rPr>
              <w:t>student</w:t>
            </w:r>
            <w:proofErr w:type="spellEnd"/>
            <w:r w:rsidRPr="005339B8">
              <w:rPr>
                <w:sz w:val="28"/>
                <w:szCs w:val="28"/>
              </w:rPr>
              <w:t xml:space="preserve"> </w:t>
            </w:r>
            <w:proofErr w:type="spellStart"/>
            <w:r w:rsidRPr="005339B8">
              <w:rPr>
                <w:sz w:val="28"/>
                <w:szCs w:val="28"/>
              </w:rPr>
              <w:t>in</w:t>
            </w:r>
            <w:proofErr w:type="spellEnd"/>
            <w:r w:rsidRPr="005339B8">
              <w:rPr>
                <w:sz w:val="28"/>
                <w:szCs w:val="28"/>
              </w:rPr>
              <w:t xml:space="preserve"> 2 </w:t>
            </w:r>
            <w:proofErr w:type="spellStart"/>
            <w:r w:rsidRPr="005339B8">
              <w:rPr>
                <w:sz w:val="28"/>
                <w:szCs w:val="28"/>
              </w:rPr>
              <w:t>sentences</w:t>
            </w:r>
            <w:proofErr w:type="spellEnd"/>
            <w:r w:rsidRPr="005339B8">
              <w:rPr>
                <w:sz w:val="28"/>
                <w:szCs w:val="28"/>
              </w:rPr>
              <w:t>?</w:t>
            </w:r>
          </w:p>
        </w:tc>
      </w:tr>
      <w:tr w:rsidR="00EA1CBB" w:rsidRPr="00EA0E03" w14:paraId="5DC47CF9" w14:textId="77777777" w:rsidTr="006615BA">
        <w:tc>
          <w:tcPr>
            <w:tcW w:w="0" w:type="auto"/>
          </w:tcPr>
          <w:p w14:paraId="603B1DCD" w14:textId="77777777" w:rsidR="00F75067" w:rsidRPr="005339B8" w:rsidRDefault="00F75067" w:rsidP="006615BA">
            <w:pPr>
              <w:pStyle w:val="a7"/>
              <w:spacing w:before="0" w:beforeAutospacing="0" w:after="0" w:afterAutospacing="0"/>
              <w:jc w:val="both"/>
              <w:rPr>
                <w:sz w:val="28"/>
                <w:szCs w:val="28"/>
              </w:rPr>
            </w:pPr>
            <w:proofErr w:type="spellStart"/>
            <w:r w:rsidRPr="005339B8">
              <w:rPr>
                <w:sz w:val="28"/>
                <w:szCs w:val="28"/>
              </w:rPr>
              <w:lastRenderedPageBreak/>
              <w:t>Example</w:t>
            </w:r>
            <w:proofErr w:type="spellEnd"/>
            <w:r w:rsidRPr="005339B8">
              <w:rPr>
                <w:sz w:val="28"/>
                <w:szCs w:val="28"/>
              </w:rPr>
              <w:t>: «</w:t>
            </w:r>
            <w:proofErr w:type="spellStart"/>
            <w:r w:rsidRPr="005339B8">
              <w:rPr>
                <w:sz w:val="28"/>
                <w:szCs w:val="28"/>
              </w:rPr>
              <w:t>While</w:t>
            </w:r>
            <w:proofErr w:type="spellEnd"/>
            <w:r w:rsidRPr="005339B8">
              <w:rPr>
                <w:sz w:val="28"/>
                <w:szCs w:val="28"/>
              </w:rPr>
              <w:t xml:space="preserve"> </w:t>
            </w:r>
            <w:proofErr w:type="spellStart"/>
            <w:r w:rsidRPr="005339B8">
              <w:rPr>
                <w:sz w:val="28"/>
                <w:szCs w:val="28"/>
              </w:rPr>
              <w:t>Arthur</w:t>
            </w:r>
            <w:proofErr w:type="spellEnd"/>
            <w:r w:rsidRPr="005339B8">
              <w:rPr>
                <w:sz w:val="28"/>
                <w:szCs w:val="28"/>
              </w:rPr>
              <w:t xml:space="preserve"> </w:t>
            </w:r>
            <w:proofErr w:type="spellStart"/>
            <w:r w:rsidRPr="005339B8">
              <w:rPr>
                <w:sz w:val="28"/>
                <w:szCs w:val="28"/>
              </w:rPr>
              <w:t>was</w:t>
            </w:r>
            <w:proofErr w:type="spellEnd"/>
            <w:r w:rsidRPr="005339B8">
              <w:rPr>
                <w:sz w:val="28"/>
                <w:szCs w:val="28"/>
              </w:rPr>
              <w:t xml:space="preserve"> </w:t>
            </w:r>
            <w:proofErr w:type="spellStart"/>
            <w:r w:rsidRPr="005339B8">
              <w:rPr>
                <w:sz w:val="28"/>
                <w:szCs w:val="28"/>
              </w:rPr>
              <w:t>sleeping</w:t>
            </w:r>
            <w:proofErr w:type="spellEnd"/>
            <w:r w:rsidRPr="005339B8">
              <w:rPr>
                <w:sz w:val="28"/>
                <w:szCs w:val="28"/>
              </w:rPr>
              <w:t xml:space="preserve">, </w:t>
            </w:r>
            <w:proofErr w:type="spellStart"/>
            <w:r w:rsidRPr="005339B8">
              <w:rPr>
                <w:sz w:val="28"/>
                <w:szCs w:val="28"/>
              </w:rPr>
              <w:t>the</w:t>
            </w:r>
            <w:proofErr w:type="spellEnd"/>
            <w:r w:rsidRPr="005339B8">
              <w:rPr>
                <w:sz w:val="28"/>
                <w:szCs w:val="28"/>
              </w:rPr>
              <w:t xml:space="preserve"> </w:t>
            </w:r>
            <w:proofErr w:type="spellStart"/>
            <w:r w:rsidRPr="005339B8">
              <w:rPr>
                <w:sz w:val="28"/>
                <w:szCs w:val="28"/>
              </w:rPr>
              <w:t>dragon</w:t>
            </w:r>
            <w:proofErr w:type="spellEnd"/>
            <w:r w:rsidRPr="005339B8">
              <w:rPr>
                <w:sz w:val="28"/>
                <w:szCs w:val="28"/>
              </w:rPr>
              <w:t xml:space="preserve"> </w:t>
            </w:r>
            <w:proofErr w:type="spellStart"/>
            <w:r w:rsidRPr="005339B8">
              <w:rPr>
                <w:sz w:val="28"/>
                <w:szCs w:val="28"/>
              </w:rPr>
              <w:t>stole</w:t>
            </w:r>
            <w:proofErr w:type="spellEnd"/>
            <w:r w:rsidRPr="005339B8">
              <w:rPr>
                <w:sz w:val="28"/>
                <w:szCs w:val="28"/>
              </w:rPr>
              <w:t xml:space="preserve"> </w:t>
            </w:r>
            <w:proofErr w:type="spellStart"/>
            <w:r w:rsidRPr="005339B8">
              <w:rPr>
                <w:sz w:val="28"/>
                <w:szCs w:val="28"/>
              </w:rPr>
              <w:t>the</w:t>
            </w:r>
            <w:proofErr w:type="spellEnd"/>
            <w:r w:rsidRPr="005339B8">
              <w:rPr>
                <w:sz w:val="28"/>
                <w:szCs w:val="28"/>
              </w:rPr>
              <w:t xml:space="preserve"> </w:t>
            </w:r>
            <w:proofErr w:type="spellStart"/>
            <w:r w:rsidRPr="005339B8">
              <w:rPr>
                <w:sz w:val="28"/>
                <w:szCs w:val="28"/>
              </w:rPr>
              <w:t>key</w:t>
            </w:r>
            <w:proofErr w:type="spellEnd"/>
            <w:r w:rsidRPr="005339B8">
              <w:rPr>
                <w:sz w:val="28"/>
                <w:szCs w:val="28"/>
              </w:rPr>
              <w:t>»</w:t>
            </w:r>
          </w:p>
        </w:tc>
        <w:tc>
          <w:tcPr>
            <w:tcW w:w="0" w:type="auto"/>
          </w:tcPr>
          <w:p w14:paraId="56F33C21" w14:textId="77777777" w:rsidR="00F75067" w:rsidRPr="005339B8" w:rsidRDefault="00F75067" w:rsidP="006615BA">
            <w:pPr>
              <w:pStyle w:val="a7"/>
              <w:spacing w:before="0" w:beforeAutospacing="0" w:after="0" w:afterAutospacing="0"/>
              <w:jc w:val="both"/>
              <w:rPr>
                <w:sz w:val="28"/>
                <w:szCs w:val="28"/>
              </w:rPr>
            </w:pPr>
            <w:proofErr w:type="spellStart"/>
            <w:r w:rsidRPr="005339B8">
              <w:rPr>
                <w:sz w:val="28"/>
                <w:szCs w:val="28"/>
              </w:rPr>
              <w:t>Past</w:t>
            </w:r>
            <w:proofErr w:type="spellEnd"/>
            <w:r w:rsidRPr="005339B8">
              <w:rPr>
                <w:sz w:val="28"/>
                <w:szCs w:val="28"/>
              </w:rPr>
              <w:t xml:space="preserve"> </w:t>
            </w:r>
            <w:proofErr w:type="spellStart"/>
            <w:r w:rsidRPr="005339B8">
              <w:rPr>
                <w:sz w:val="28"/>
                <w:szCs w:val="28"/>
              </w:rPr>
              <w:t>Continuous</w:t>
            </w:r>
            <w:proofErr w:type="spellEnd"/>
            <w:r w:rsidRPr="005339B8">
              <w:rPr>
                <w:sz w:val="28"/>
                <w:szCs w:val="28"/>
              </w:rPr>
              <w:t xml:space="preserve"> + </w:t>
            </w:r>
            <w:proofErr w:type="spellStart"/>
            <w:r w:rsidRPr="005339B8">
              <w:rPr>
                <w:sz w:val="28"/>
                <w:szCs w:val="28"/>
              </w:rPr>
              <w:t>Past</w:t>
            </w:r>
            <w:proofErr w:type="spellEnd"/>
            <w:r w:rsidRPr="005339B8">
              <w:rPr>
                <w:sz w:val="28"/>
                <w:szCs w:val="28"/>
              </w:rPr>
              <w:t xml:space="preserve"> </w:t>
            </w:r>
            <w:proofErr w:type="spellStart"/>
            <w:r w:rsidRPr="005339B8">
              <w:rPr>
                <w:sz w:val="28"/>
                <w:szCs w:val="28"/>
              </w:rPr>
              <w:t>Simple</w:t>
            </w:r>
            <w:proofErr w:type="spellEnd"/>
          </w:p>
        </w:tc>
        <w:tc>
          <w:tcPr>
            <w:tcW w:w="0" w:type="auto"/>
          </w:tcPr>
          <w:p w14:paraId="4C56A517" w14:textId="77777777" w:rsidR="00F75067" w:rsidRPr="005339B8" w:rsidRDefault="00F75067" w:rsidP="006615BA">
            <w:pPr>
              <w:pStyle w:val="a7"/>
              <w:spacing w:before="0" w:beforeAutospacing="0" w:after="0" w:afterAutospacing="0"/>
              <w:jc w:val="both"/>
              <w:rPr>
                <w:sz w:val="28"/>
                <w:szCs w:val="28"/>
              </w:rPr>
            </w:pPr>
            <w:proofErr w:type="spellStart"/>
            <w:r w:rsidRPr="005339B8">
              <w:rPr>
                <w:sz w:val="28"/>
                <w:szCs w:val="28"/>
              </w:rPr>
              <w:t>To</w:t>
            </w:r>
            <w:proofErr w:type="spellEnd"/>
            <w:r w:rsidRPr="005339B8">
              <w:rPr>
                <w:sz w:val="28"/>
                <w:szCs w:val="28"/>
              </w:rPr>
              <w:t xml:space="preserve"> </w:t>
            </w:r>
            <w:proofErr w:type="spellStart"/>
            <w:r w:rsidRPr="005339B8">
              <w:rPr>
                <w:sz w:val="28"/>
                <w:szCs w:val="28"/>
              </w:rPr>
              <w:t>show</w:t>
            </w:r>
            <w:proofErr w:type="spellEnd"/>
            <w:r w:rsidRPr="005339B8">
              <w:rPr>
                <w:sz w:val="28"/>
                <w:szCs w:val="28"/>
              </w:rPr>
              <w:t xml:space="preserve"> a </w:t>
            </w:r>
            <w:proofErr w:type="spellStart"/>
            <w:r w:rsidRPr="005339B8">
              <w:rPr>
                <w:sz w:val="28"/>
                <w:szCs w:val="28"/>
              </w:rPr>
              <w:t>longer</w:t>
            </w:r>
            <w:proofErr w:type="spellEnd"/>
            <w:r w:rsidRPr="005339B8">
              <w:rPr>
                <w:sz w:val="28"/>
                <w:szCs w:val="28"/>
              </w:rPr>
              <w:t xml:space="preserve"> </w:t>
            </w:r>
            <w:proofErr w:type="spellStart"/>
            <w:r w:rsidRPr="005339B8">
              <w:rPr>
                <w:sz w:val="28"/>
                <w:szCs w:val="28"/>
              </w:rPr>
              <w:t>background</w:t>
            </w:r>
            <w:proofErr w:type="spellEnd"/>
            <w:r w:rsidRPr="005339B8">
              <w:rPr>
                <w:sz w:val="28"/>
                <w:szCs w:val="28"/>
              </w:rPr>
              <w:t xml:space="preserve"> </w:t>
            </w:r>
            <w:proofErr w:type="spellStart"/>
            <w:r w:rsidRPr="005339B8">
              <w:rPr>
                <w:sz w:val="28"/>
                <w:szCs w:val="28"/>
              </w:rPr>
              <w:t>action</w:t>
            </w:r>
            <w:proofErr w:type="spellEnd"/>
            <w:r w:rsidRPr="005339B8">
              <w:rPr>
                <w:sz w:val="28"/>
                <w:szCs w:val="28"/>
              </w:rPr>
              <w:t xml:space="preserve"> </w:t>
            </w:r>
            <w:proofErr w:type="spellStart"/>
            <w:r w:rsidRPr="005339B8">
              <w:rPr>
                <w:sz w:val="28"/>
                <w:szCs w:val="28"/>
              </w:rPr>
              <w:t>interrupted</w:t>
            </w:r>
            <w:proofErr w:type="spellEnd"/>
            <w:r w:rsidRPr="005339B8">
              <w:rPr>
                <w:sz w:val="28"/>
                <w:szCs w:val="28"/>
              </w:rPr>
              <w:t xml:space="preserve"> </w:t>
            </w:r>
            <w:proofErr w:type="spellStart"/>
            <w:r w:rsidRPr="005339B8">
              <w:rPr>
                <w:sz w:val="28"/>
                <w:szCs w:val="28"/>
              </w:rPr>
              <w:t>by</w:t>
            </w:r>
            <w:proofErr w:type="spellEnd"/>
            <w:r w:rsidRPr="005339B8">
              <w:rPr>
                <w:sz w:val="28"/>
                <w:szCs w:val="28"/>
              </w:rPr>
              <w:t xml:space="preserve"> a </w:t>
            </w:r>
            <w:proofErr w:type="spellStart"/>
            <w:r w:rsidRPr="005339B8">
              <w:rPr>
                <w:sz w:val="28"/>
                <w:szCs w:val="28"/>
              </w:rPr>
              <w:t>sudden</w:t>
            </w:r>
            <w:proofErr w:type="spellEnd"/>
            <w:r w:rsidRPr="005339B8">
              <w:rPr>
                <w:sz w:val="28"/>
                <w:szCs w:val="28"/>
              </w:rPr>
              <w:t xml:space="preserve"> </w:t>
            </w:r>
            <w:proofErr w:type="spellStart"/>
            <w:r w:rsidRPr="005339B8">
              <w:rPr>
                <w:sz w:val="28"/>
                <w:szCs w:val="28"/>
              </w:rPr>
              <w:t>past</w:t>
            </w:r>
            <w:proofErr w:type="spellEnd"/>
            <w:r w:rsidRPr="005339B8">
              <w:rPr>
                <w:sz w:val="28"/>
                <w:szCs w:val="28"/>
              </w:rPr>
              <w:t xml:space="preserve"> </w:t>
            </w:r>
            <w:proofErr w:type="spellStart"/>
            <w:r w:rsidRPr="005339B8">
              <w:rPr>
                <w:sz w:val="28"/>
                <w:szCs w:val="28"/>
              </w:rPr>
              <w:t>event</w:t>
            </w:r>
            <w:proofErr w:type="spellEnd"/>
            <w:r w:rsidRPr="005339B8">
              <w:rPr>
                <w:sz w:val="28"/>
                <w:szCs w:val="28"/>
              </w:rPr>
              <w:t>.</w:t>
            </w:r>
          </w:p>
        </w:tc>
        <w:tc>
          <w:tcPr>
            <w:tcW w:w="0" w:type="auto"/>
          </w:tcPr>
          <w:p w14:paraId="33083ACC" w14:textId="77777777" w:rsidR="00F75067" w:rsidRPr="005339B8" w:rsidRDefault="00F75067" w:rsidP="006615BA">
            <w:pPr>
              <w:pStyle w:val="a7"/>
              <w:spacing w:before="0" w:beforeAutospacing="0" w:after="0" w:afterAutospacing="0"/>
              <w:jc w:val="both"/>
              <w:rPr>
                <w:sz w:val="28"/>
                <w:szCs w:val="28"/>
              </w:rPr>
            </w:pPr>
            <w:proofErr w:type="spellStart"/>
            <w:r w:rsidRPr="005339B8">
              <w:rPr>
                <w:sz w:val="28"/>
                <w:szCs w:val="28"/>
              </w:rPr>
              <w:t>We</w:t>
            </w:r>
            <w:proofErr w:type="spellEnd"/>
            <w:r w:rsidRPr="005339B8">
              <w:rPr>
                <w:sz w:val="28"/>
                <w:szCs w:val="28"/>
              </w:rPr>
              <w:t xml:space="preserve"> </w:t>
            </w:r>
            <w:proofErr w:type="spellStart"/>
            <w:r w:rsidRPr="005339B8">
              <w:rPr>
                <w:sz w:val="28"/>
                <w:szCs w:val="28"/>
              </w:rPr>
              <w:t>use</w:t>
            </w:r>
            <w:proofErr w:type="spellEnd"/>
            <w:r w:rsidRPr="005339B8">
              <w:rPr>
                <w:sz w:val="28"/>
                <w:szCs w:val="28"/>
              </w:rPr>
              <w:t xml:space="preserve"> </w:t>
            </w:r>
            <w:proofErr w:type="spellStart"/>
            <w:r w:rsidRPr="005339B8">
              <w:rPr>
                <w:sz w:val="28"/>
                <w:szCs w:val="28"/>
              </w:rPr>
              <w:t>the</w:t>
            </w:r>
            <w:proofErr w:type="spellEnd"/>
            <w:r w:rsidRPr="005339B8">
              <w:rPr>
                <w:sz w:val="28"/>
                <w:szCs w:val="28"/>
              </w:rPr>
              <w:t xml:space="preserve"> «-</w:t>
            </w:r>
            <w:proofErr w:type="spellStart"/>
            <w:r w:rsidRPr="005339B8">
              <w:rPr>
                <w:sz w:val="28"/>
                <w:szCs w:val="28"/>
              </w:rPr>
              <w:t>ing</w:t>
            </w:r>
            <w:proofErr w:type="spellEnd"/>
            <w:r w:rsidRPr="005339B8">
              <w:rPr>
                <w:sz w:val="28"/>
                <w:szCs w:val="28"/>
              </w:rPr>
              <w:t xml:space="preserve">» </w:t>
            </w:r>
            <w:proofErr w:type="spellStart"/>
            <w:r w:rsidRPr="005339B8">
              <w:rPr>
                <w:sz w:val="28"/>
                <w:szCs w:val="28"/>
              </w:rPr>
              <w:t>form</w:t>
            </w:r>
            <w:proofErr w:type="spellEnd"/>
            <w:r w:rsidRPr="005339B8">
              <w:rPr>
                <w:sz w:val="28"/>
                <w:szCs w:val="28"/>
              </w:rPr>
              <w:t xml:space="preserve"> </w:t>
            </w:r>
            <w:proofErr w:type="spellStart"/>
            <w:r w:rsidRPr="005339B8">
              <w:rPr>
                <w:sz w:val="28"/>
                <w:szCs w:val="28"/>
              </w:rPr>
              <w:t>for</w:t>
            </w:r>
            <w:proofErr w:type="spellEnd"/>
            <w:r w:rsidRPr="005339B8">
              <w:rPr>
                <w:sz w:val="28"/>
                <w:szCs w:val="28"/>
              </w:rPr>
              <w:t xml:space="preserve"> </w:t>
            </w:r>
            <w:proofErr w:type="spellStart"/>
            <w:r w:rsidRPr="005339B8">
              <w:rPr>
                <w:sz w:val="28"/>
                <w:szCs w:val="28"/>
              </w:rPr>
              <w:t>the</w:t>
            </w:r>
            <w:proofErr w:type="spellEnd"/>
            <w:r w:rsidRPr="005339B8">
              <w:rPr>
                <w:sz w:val="28"/>
                <w:szCs w:val="28"/>
              </w:rPr>
              <w:t xml:space="preserve"> </w:t>
            </w:r>
            <w:proofErr w:type="spellStart"/>
            <w:r w:rsidRPr="005339B8">
              <w:rPr>
                <w:sz w:val="28"/>
                <w:szCs w:val="28"/>
              </w:rPr>
              <w:t>long</w:t>
            </w:r>
            <w:proofErr w:type="spellEnd"/>
            <w:r w:rsidRPr="005339B8">
              <w:rPr>
                <w:sz w:val="28"/>
                <w:szCs w:val="28"/>
              </w:rPr>
              <w:t xml:space="preserve"> </w:t>
            </w:r>
            <w:proofErr w:type="spellStart"/>
            <w:r w:rsidRPr="005339B8">
              <w:rPr>
                <w:sz w:val="28"/>
                <w:szCs w:val="28"/>
              </w:rPr>
              <w:t>action</w:t>
            </w:r>
            <w:proofErr w:type="spellEnd"/>
            <w:r w:rsidRPr="005339B8">
              <w:rPr>
                <w:sz w:val="28"/>
                <w:szCs w:val="28"/>
              </w:rPr>
              <w:t xml:space="preserve"> (</w:t>
            </w:r>
            <w:proofErr w:type="spellStart"/>
            <w:r w:rsidRPr="005339B8">
              <w:rPr>
                <w:sz w:val="28"/>
                <w:szCs w:val="28"/>
              </w:rPr>
              <w:t>sleeping</w:t>
            </w:r>
            <w:proofErr w:type="spellEnd"/>
            <w:r w:rsidRPr="005339B8">
              <w:rPr>
                <w:sz w:val="28"/>
                <w:szCs w:val="28"/>
              </w:rPr>
              <w:t xml:space="preserve">). </w:t>
            </w:r>
            <w:proofErr w:type="spellStart"/>
            <w:r w:rsidRPr="005339B8">
              <w:rPr>
                <w:sz w:val="28"/>
                <w:szCs w:val="28"/>
              </w:rPr>
              <w:t>We</w:t>
            </w:r>
            <w:proofErr w:type="spellEnd"/>
            <w:r w:rsidRPr="005339B8">
              <w:rPr>
                <w:sz w:val="28"/>
                <w:szCs w:val="28"/>
              </w:rPr>
              <w:t xml:space="preserve"> </w:t>
            </w:r>
            <w:proofErr w:type="spellStart"/>
            <w:r w:rsidRPr="005339B8">
              <w:rPr>
                <w:sz w:val="28"/>
                <w:szCs w:val="28"/>
              </w:rPr>
              <w:t>use</w:t>
            </w:r>
            <w:proofErr w:type="spellEnd"/>
            <w:r w:rsidRPr="005339B8">
              <w:rPr>
                <w:sz w:val="28"/>
                <w:szCs w:val="28"/>
              </w:rPr>
              <w:t xml:space="preserve"> </w:t>
            </w:r>
            <w:proofErr w:type="spellStart"/>
            <w:r w:rsidRPr="005339B8">
              <w:rPr>
                <w:sz w:val="28"/>
                <w:szCs w:val="28"/>
              </w:rPr>
              <w:t>the</w:t>
            </w:r>
            <w:proofErr w:type="spellEnd"/>
            <w:r w:rsidRPr="005339B8">
              <w:rPr>
                <w:sz w:val="28"/>
                <w:szCs w:val="28"/>
              </w:rPr>
              <w:t xml:space="preserve"> </w:t>
            </w:r>
            <w:proofErr w:type="spellStart"/>
            <w:r w:rsidRPr="005339B8">
              <w:rPr>
                <w:sz w:val="28"/>
                <w:szCs w:val="28"/>
              </w:rPr>
              <w:t>short</w:t>
            </w:r>
            <w:proofErr w:type="spellEnd"/>
            <w:r w:rsidRPr="005339B8">
              <w:rPr>
                <w:sz w:val="28"/>
                <w:szCs w:val="28"/>
              </w:rPr>
              <w:t xml:space="preserve"> </w:t>
            </w:r>
            <w:proofErr w:type="spellStart"/>
            <w:r w:rsidRPr="005339B8">
              <w:rPr>
                <w:sz w:val="28"/>
                <w:szCs w:val="28"/>
              </w:rPr>
              <w:t>action</w:t>
            </w:r>
            <w:proofErr w:type="spellEnd"/>
            <w:r w:rsidRPr="005339B8">
              <w:rPr>
                <w:sz w:val="28"/>
                <w:szCs w:val="28"/>
              </w:rPr>
              <w:t xml:space="preserve"> </w:t>
            </w:r>
            <w:proofErr w:type="spellStart"/>
            <w:r w:rsidRPr="005339B8">
              <w:rPr>
                <w:sz w:val="28"/>
                <w:szCs w:val="28"/>
              </w:rPr>
              <w:t>for</w:t>
            </w:r>
            <w:proofErr w:type="spellEnd"/>
            <w:r w:rsidRPr="005339B8">
              <w:rPr>
                <w:sz w:val="28"/>
                <w:szCs w:val="28"/>
              </w:rPr>
              <w:t xml:space="preserve"> </w:t>
            </w:r>
            <w:proofErr w:type="spellStart"/>
            <w:r w:rsidRPr="005339B8">
              <w:rPr>
                <w:sz w:val="28"/>
                <w:szCs w:val="28"/>
              </w:rPr>
              <w:t>what</w:t>
            </w:r>
            <w:proofErr w:type="spellEnd"/>
            <w:r w:rsidRPr="005339B8">
              <w:rPr>
                <w:sz w:val="28"/>
                <w:szCs w:val="28"/>
              </w:rPr>
              <w:t xml:space="preserve"> </w:t>
            </w:r>
            <w:proofErr w:type="spellStart"/>
            <w:r w:rsidRPr="005339B8">
              <w:rPr>
                <w:sz w:val="28"/>
                <w:szCs w:val="28"/>
              </w:rPr>
              <w:t>happened</w:t>
            </w:r>
            <w:proofErr w:type="spellEnd"/>
            <w:r w:rsidRPr="005339B8">
              <w:rPr>
                <w:sz w:val="28"/>
                <w:szCs w:val="28"/>
              </w:rPr>
              <w:t xml:space="preserve"> </w:t>
            </w:r>
            <w:proofErr w:type="spellStart"/>
            <w:r w:rsidRPr="005339B8">
              <w:rPr>
                <w:sz w:val="28"/>
                <w:szCs w:val="28"/>
              </w:rPr>
              <w:t>suddenly</w:t>
            </w:r>
            <w:proofErr w:type="spellEnd"/>
            <w:r w:rsidRPr="005339B8">
              <w:rPr>
                <w:sz w:val="28"/>
                <w:szCs w:val="28"/>
              </w:rPr>
              <w:t xml:space="preserve"> (</w:t>
            </w:r>
            <w:proofErr w:type="spellStart"/>
            <w:r w:rsidRPr="005339B8">
              <w:rPr>
                <w:sz w:val="28"/>
                <w:szCs w:val="28"/>
              </w:rPr>
              <w:t>stole</w:t>
            </w:r>
            <w:proofErr w:type="spellEnd"/>
            <w:r w:rsidRPr="005339B8">
              <w:rPr>
                <w:sz w:val="28"/>
                <w:szCs w:val="28"/>
              </w:rPr>
              <w:t>).</w:t>
            </w:r>
          </w:p>
        </w:tc>
      </w:tr>
      <w:tr w:rsidR="00EA1CBB" w:rsidRPr="005339B8" w14:paraId="19BB9D30" w14:textId="77777777" w:rsidTr="006615BA">
        <w:tc>
          <w:tcPr>
            <w:tcW w:w="0" w:type="auto"/>
          </w:tcPr>
          <w:p w14:paraId="55FB46A1"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1</w:t>
            </w:r>
          </w:p>
        </w:tc>
        <w:tc>
          <w:tcPr>
            <w:tcW w:w="0" w:type="auto"/>
          </w:tcPr>
          <w:p w14:paraId="23D17717"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1</w:t>
            </w:r>
          </w:p>
        </w:tc>
        <w:tc>
          <w:tcPr>
            <w:tcW w:w="0" w:type="auto"/>
          </w:tcPr>
          <w:p w14:paraId="35D276B6"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1</w:t>
            </w:r>
          </w:p>
        </w:tc>
        <w:tc>
          <w:tcPr>
            <w:tcW w:w="0" w:type="auto"/>
          </w:tcPr>
          <w:p w14:paraId="6620F749"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1</w:t>
            </w:r>
          </w:p>
        </w:tc>
      </w:tr>
      <w:tr w:rsidR="00EA1CBB" w:rsidRPr="005339B8" w14:paraId="5575176C" w14:textId="77777777" w:rsidTr="006615BA">
        <w:tc>
          <w:tcPr>
            <w:tcW w:w="0" w:type="auto"/>
          </w:tcPr>
          <w:p w14:paraId="4D8A02F8"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2</w:t>
            </w:r>
          </w:p>
        </w:tc>
        <w:tc>
          <w:tcPr>
            <w:tcW w:w="0" w:type="auto"/>
          </w:tcPr>
          <w:p w14:paraId="42A0B757"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2</w:t>
            </w:r>
          </w:p>
        </w:tc>
        <w:tc>
          <w:tcPr>
            <w:tcW w:w="0" w:type="auto"/>
          </w:tcPr>
          <w:p w14:paraId="2AA656E1"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2</w:t>
            </w:r>
          </w:p>
        </w:tc>
        <w:tc>
          <w:tcPr>
            <w:tcW w:w="0" w:type="auto"/>
          </w:tcPr>
          <w:p w14:paraId="4A5FBA26"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2</w:t>
            </w:r>
          </w:p>
        </w:tc>
      </w:tr>
      <w:tr w:rsidR="00F75067" w:rsidRPr="005339B8" w14:paraId="0E8EC166" w14:textId="77777777" w:rsidTr="006615BA">
        <w:tc>
          <w:tcPr>
            <w:tcW w:w="0" w:type="auto"/>
          </w:tcPr>
          <w:p w14:paraId="08107F5A"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3</w:t>
            </w:r>
          </w:p>
        </w:tc>
        <w:tc>
          <w:tcPr>
            <w:tcW w:w="0" w:type="auto"/>
          </w:tcPr>
          <w:p w14:paraId="7BF24F7F"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3</w:t>
            </w:r>
          </w:p>
        </w:tc>
        <w:tc>
          <w:tcPr>
            <w:tcW w:w="0" w:type="auto"/>
          </w:tcPr>
          <w:p w14:paraId="19E0B6FF"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3</w:t>
            </w:r>
          </w:p>
        </w:tc>
        <w:tc>
          <w:tcPr>
            <w:tcW w:w="0" w:type="auto"/>
          </w:tcPr>
          <w:p w14:paraId="5CD911DA" w14:textId="77777777" w:rsidR="00F75067" w:rsidRPr="005339B8" w:rsidRDefault="00F75067" w:rsidP="006615BA">
            <w:pPr>
              <w:pStyle w:val="a7"/>
              <w:spacing w:before="0" w:beforeAutospacing="0" w:after="0" w:afterAutospacing="0"/>
              <w:jc w:val="both"/>
              <w:rPr>
                <w:sz w:val="28"/>
                <w:szCs w:val="28"/>
              </w:rPr>
            </w:pPr>
            <w:r w:rsidRPr="005339B8">
              <w:rPr>
                <w:sz w:val="28"/>
                <w:szCs w:val="28"/>
              </w:rPr>
              <w:t>3</w:t>
            </w:r>
          </w:p>
        </w:tc>
      </w:tr>
    </w:tbl>
    <w:p w14:paraId="159E1A6F" w14:textId="77777777" w:rsidR="00F75067" w:rsidRPr="005339B8" w:rsidRDefault="00F75067" w:rsidP="00F75067">
      <w:pPr>
        <w:pStyle w:val="a7"/>
        <w:spacing w:before="0" w:beforeAutospacing="0" w:after="0" w:afterAutospacing="0" w:line="360" w:lineRule="auto"/>
        <w:ind w:firstLine="720"/>
        <w:jc w:val="both"/>
        <w:rPr>
          <w:sz w:val="28"/>
          <w:szCs w:val="28"/>
        </w:rPr>
      </w:pPr>
    </w:p>
    <w:p w14:paraId="6D68C68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u w:val="single"/>
          <w:lang w:val="uk-UA"/>
        </w:rPr>
        <w:t>Task</w:t>
      </w:r>
      <w:proofErr w:type="spellEnd"/>
      <w:r w:rsidRPr="005339B8">
        <w:rPr>
          <w:rFonts w:ascii="Times New Roman" w:hAnsi="Times New Roman" w:cs="Times New Roman"/>
          <w:sz w:val="28"/>
          <w:szCs w:val="28"/>
          <w:u w:val="single"/>
          <w:lang w:val="uk-UA"/>
        </w:rPr>
        <w:t xml:space="preserve"> 2: </w:t>
      </w:r>
      <w:proofErr w:type="spellStart"/>
      <w:r w:rsidRPr="005339B8">
        <w:rPr>
          <w:rFonts w:ascii="Times New Roman" w:hAnsi="Times New Roman" w:cs="Times New Roman"/>
          <w:sz w:val="28"/>
          <w:szCs w:val="28"/>
          <w:u w:val="single"/>
          <w:lang w:val="uk-UA"/>
        </w:rPr>
        <w:t>Error</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Correction</w:t>
      </w:r>
      <w:proofErr w:type="spellEnd"/>
      <w:r w:rsidRPr="005339B8">
        <w:rPr>
          <w:rFonts w:ascii="Times New Roman" w:hAnsi="Times New Roman" w:cs="Times New Roman"/>
          <w:sz w:val="28"/>
          <w:szCs w:val="28"/>
          <w:u w:val="single"/>
          <w:lang w:val="uk-UA"/>
        </w:rPr>
        <w:t xml:space="preserve"> &amp; </w:t>
      </w:r>
      <w:proofErr w:type="spellStart"/>
      <w:r w:rsidRPr="005339B8">
        <w:rPr>
          <w:rFonts w:ascii="Times New Roman" w:hAnsi="Times New Roman" w:cs="Times New Roman"/>
          <w:sz w:val="28"/>
          <w:szCs w:val="28"/>
          <w:u w:val="single"/>
          <w:lang w:val="uk-UA"/>
        </w:rPr>
        <w:t>Dynamic</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Feedback</w:t>
      </w:r>
      <w:proofErr w:type="spellEnd"/>
      <w:r w:rsidRPr="005339B8">
        <w:rPr>
          <w:rFonts w:ascii="Times New Roman" w:hAnsi="Times New Roman" w:cs="Times New Roman"/>
          <w:sz w:val="28"/>
          <w:szCs w:val="28"/>
          <w:lang w:val="uk-UA"/>
        </w:rPr>
        <w:t xml:space="preserve"> (Методика роботи над помилками)</w:t>
      </w:r>
    </w:p>
    <w:p w14:paraId="6794F75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Мета: Розвиток писемного мовлення майбутнього вчителя іноземних мов та навичок лінгвістичного аналізу помилок.</w:t>
      </w:r>
    </w:p>
    <w:p w14:paraId="58E1BDC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Background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Imagine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ORC </w:t>
      </w:r>
      <w:proofErr w:type="spellStart"/>
      <w:r w:rsidRPr="005339B8">
        <w:rPr>
          <w:rFonts w:ascii="Times New Roman" w:hAnsi="Times New Roman" w:cs="Times New Roman"/>
          <w:sz w:val="28"/>
          <w:szCs w:val="28"/>
          <w:lang w:val="uk-UA"/>
        </w:rPr>
        <w:t>Teacher’s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Portal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review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progress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your</w:t>
      </w:r>
      <w:proofErr w:type="spellEnd"/>
      <w:r w:rsidRPr="005339B8">
        <w:rPr>
          <w:rFonts w:ascii="Times New Roman" w:hAnsi="Times New Roman" w:cs="Times New Roman"/>
          <w:sz w:val="28"/>
          <w:szCs w:val="28"/>
          <w:lang w:val="uk-UA"/>
        </w:rPr>
        <w:t xml:space="preserve"> 6th-grade </w:t>
      </w:r>
      <w:proofErr w:type="spellStart"/>
      <w:r w:rsidRPr="005339B8">
        <w:rPr>
          <w:rFonts w:ascii="Times New Roman" w:hAnsi="Times New Roman" w:cs="Times New Roman"/>
          <w:sz w:val="28"/>
          <w:szCs w:val="28"/>
          <w:lang w:val="uk-UA"/>
        </w:rPr>
        <w:t>student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Vlad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digital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log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wrote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summary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book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Adventures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Sawyer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made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several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grammatical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errors</w:t>
      </w:r>
      <w:proofErr w:type="spellEnd"/>
      <w:r w:rsidRPr="005339B8">
        <w:rPr>
          <w:rFonts w:ascii="Times New Roman" w:hAnsi="Times New Roman" w:cs="Times New Roman"/>
          <w:sz w:val="28"/>
          <w:szCs w:val="28"/>
          <w:lang w:val="uk-UA"/>
        </w:rPr>
        <w:t>.</w:t>
      </w:r>
    </w:p>
    <w:p w14:paraId="6739D70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Instructions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Read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Vlad's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text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Identify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three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major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grammar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mistakes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correct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write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professional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encouraging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feedback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note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student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explaining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why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structures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incorrect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without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being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overly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rigid</w:t>
      </w:r>
      <w:proofErr w:type="spellEnd"/>
      <w:r w:rsidRPr="005339B8">
        <w:rPr>
          <w:rFonts w:ascii="Times New Roman" w:hAnsi="Times New Roman" w:cs="Times New Roman"/>
          <w:sz w:val="28"/>
          <w:szCs w:val="28"/>
          <w:lang w:val="uk-UA"/>
        </w:rPr>
        <w:t>.</w:t>
      </w:r>
    </w:p>
    <w:p w14:paraId="30FB04A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Vlad's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Reading</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Log</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Entry</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Yesterday</w:t>
      </w:r>
      <w:proofErr w:type="spellEnd"/>
      <w:r w:rsidRPr="005339B8">
        <w:rPr>
          <w:rFonts w:ascii="Times New Roman" w:hAnsi="Times New Roman" w:cs="Times New Roman"/>
          <w:sz w:val="28"/>
          <w:szCs w:val="28"/>
          <w:lang w:val="uk-UA"/>
        </w:rPr>
        <w:t xml:space="preserve"> I </w:t>
      </w:r>
      <w:proofErr w:type="spellStart"/>
      <w:r w:rsidRPr="005339B8">
        <w:rPr>
          <w:rFonts w:ascii="Times New Roman" w:hAnsi="Times New Roman" w:cs="Times New Roman"/>
          <w:sz w:val="28"/>
          <w:szCs w:val="28"/>
          <w:lang w:val="uk-UA"/>
        </w:rPr>
        <w:t>readed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chapter</w:t>
      </w:r>
      <w:proofErr w:type="spellEnd"/>
      <w:r w:rsidRPr="005339B8">
        <w:rPr>
          <w:rFonts w:ascii="Times New Roman" w:hAnsi="Times New Roman" w:cs="Times New Roman"/>
          <w:sz w:val="28"/>
          <w:szCs w:val="28"/>
          <w:lang w:val="uk-UA"/>
        </w:rPr>
        <w:t xml:space="preserve"> 3. </w:t>
      </w:r>
      <w:proofErr w:type="spellStart"/>
      <w:r w:rsidRPr="005339B8">
        <w:rPr>
          <w:rFonts w:ascii="Times New Roman" w:hAnsi="Times New Roman" w:cs="Times New Roman"/>
          <w:sz w:val="28"/>
          <w:szCs w:val="28"/>
          <w:lang w:val="uk-UA"/>
        </w:rPr>
        <w:t>Tom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Sawyer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more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cleverer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his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friends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likes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football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don't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like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homework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book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interesting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I </w:t>
      </w:r>
      <w:proofErr w:type="spellStart"/>
      <w:r w:rsidRPr="005339B8">
        <w:rPr>
          <w:rFonts w:ascii="Times New Roman" w:hAnsi="Times New Roman" w:cs="Times New Roman"/>
          <w:sz w:val="28"/>
          <w:szCs w:val="28"/>
          <w:lang w:val="uk-UA"/>
        </w:rPr>
        <w:t>have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seen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character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dream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last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night</w:t>
      </w:r>
      <w:proofErr w:type="spellEnd"/>
      <w:r w:rsidRPr="005339B8">
        <w:rPr>
          <w:rFonts w:ascii="Times New Roman" w:hAnsi="Times New Roman" w:cs="Times New Roman"/>
          <w:sz w:val="28"/>
          <w:szCs w:val="28"/>
          <w:lang w:val="uk-UA"/>
        </w:rPr>
        <w:t>».</w:t>
      </w:r>
    </w:p>
    <w:p w14:paraId="28EF589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Structure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your</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response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using</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PEEL </w:t>
      </w:r>
      <w:proofErr w:type="spellStart"/>
      <w:r w:rsidRPr="005339B8">
        <w:rPr>
          <w:rFonts w:ascii="Times New Roman" w:hAnsi="Times New Roman" w:cs="Times New Roman"/>
          <w:i/>
          <w:iCs/>
          <w:sz w:val="28"/>
          <w:szCs w:val="28"/>
          <w:lang w:val="uk-UA"/>
        </w:rPr>
        <w:t>template</w:t>
      </w:r>
      <w:proofErr w:type="spellEnd"/>
      <w:r w:rsidRPr="005339B8">
        <w:rPr>
          <w:rFonts w:ascii="Times New Roman" w:hAnsi="Times New Roman" w:cs="Times New Roman"/>
          <w:sz w:val="28"/>
          <w:szCs w:val="28"/>
          <w:lang w:val="uk-UA"/>
        </w:rPr>
        <w:t>:</w:t>
      </w:r>
    </w:p>
    <w:p w14:paraId="0126300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P (</w:t>
      </w: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Acknowledge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Vlad’s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effort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overall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comprehension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book</w:t>
      </w:r>
      <w:proofErr w:type="spellEnd"/>
      <w:r w:rsidRPr="005339B8">
        <w:rPr>
          <w:rFonts w:ascii="Times New Roman" w:hAnsi="Times New Roman" w:cs="Times New Roman"/>
          <w:sz w:val="28"/>
          <w:szCs w:val="28"/>
          <w:lang w:val="uk-UA"/>
        </w:rPr>
        <w:t>.</w:t>
      </w:r>
    </w:p>
    <w:p w14:paraId="310C9B7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E (</w:t>
      </w:r>
      <w:proofErr w:type="spellStart"/>
      <w:r w:rsidRPr="005339B8">
        <w:rPr>
          <w:rFonts w:ascii="Times New Roman" w:hAnsi="Times New Roman" w:cs="Times New Roman"/>
          <w:sz w:val="28"/>
          <w:szCs w:val="28"/>
          <w:lang w:val="uk-UA"/>
        </w:rPr>
        <w:t>Explanation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Point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specific</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grammar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areas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attention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irregular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verbs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double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comparison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subject-verb</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agreement</w:t>
      </w:r>
      <w:proofErr w:type="spellEnd"/>
      <w:r w:rsidRPr="005339B8">
        <w:rPr>
          <w:rFonts w:ascii="Times New Roman" w:hAnsi="Times New Roman" w:cs="Times New Roman"/>
          <w:sz w:val="28"/>
          <w:szCs w:val="28"/>
          <w:lang w:val="uk-UA"/>
        </w:rPr>
        <w:t>).</w:t>
      </w:r>
    </w:p>
    <w:p w14:paraId="4BB3E1F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E (</w:t>
      </w:r>
      <w:proofErr w:type="spellStart"/>
      <w:r w:rsidRPr="005339B8">
        <w:rPr>
          <w:rFonts w:ascii="Times New Roman" w:hAnsi="Times New Roman" w:cs="Times New Roman"/>
          <w:sz w:val="28"/>
          <w:szCs w:val="28"/>
          <w:lang w:val="uk-UA"/>
        </w:rPr>
        <w:t>Example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incorrect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sentence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correct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version</w:t>
      </w:r>
      <w:proofErr w:type="spellEnd"/>
      <w:r w:rsidRPr="005339B8">
        <w:rPr>
          <w:rFonts w:ascii="Times New Roman" w:hAnsi="Times New Roman" w:cs="Times New Roman"/>
          <w:sz w:val="28"/>
          <w:szCs w:val="28"/>
          <w:lang w:val="uk-UA"/>
        </w:rPr>
        <w:t>.</w:t>
      </w:r>
    </w:p>
    <w:p w14:paraId="4EEFC01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L (</w:t>
      </w:r>
      <w:proofErr w:type="spellStart"/>
      <w:r w:rsidRPr="005339B8">
        <w:rPr>
          <w:rFonts w:ascii="Times New Roman" w:hAnsi="Times New Roman" w:cs="Times New Roman"/>
          <w:sz w:val="28"/>
          <w:szCs w:val="28"/>
          <w:lang w:val="uk-UA"/>
        </w:rPr>
        <w:t>Link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Provide</w:t>
      </w:r>
      <w:proofErr w:type="spellEnd"/>
      <w:r w:rsidRPr="005339B8">
        <w:rPr>
          <w:rFonts w:ascii="Times New Roman" w:hAnsi="Times New Roman" w:cs="Times New Roman"/>
          <w:sz w:val="28"/>
          <w:szCs w:val="28"/>
          <w:lang w:val="uk-UA"/>
        </w:rPr>
        <w:t xml:space="preserve"> a </w:t>
      </w:r>
      <w:proofErr w:type="spellStart"/>
      <w:r w:rsidRPr="005339B8">
        <w:rPr>
          <w:rFonts w:ascii="Times New Roman" w:hAnsi="Times New Roman" w:cs="Times New Roman"/>
          <w:sz w:val="28"/>
          <w:szCs w:val="28"/>
          <w:lang w:val="uk-UA"/>
        </w:rPr>
        <w:t>short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tip</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how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use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ORC </w:t>
      </w:r>
      <w:proofErr w:type="spellStart"/>
      <w:r w:rsidRPr="005339B8">
        <w:rPr>
          <w:rFonts w:ascii="Times New Roman" w:hAnsi="Times New Roman" w:cs="Times New Roman"/>
          <w:sz w:val="28"/>
          <w:szCs w:val="28"/>
          <w:lang w:val="uk-UA"/>
        </w:rPr>
        <w:t>built-in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dictionary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audio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tool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check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these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grammar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forms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next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time</w:t>
      </w:r>
      <w:proofErr w:type="spellEnd"/>
      <w:r w:rsidRPr="005339B8">
        <w:rPr>
          <w:rFonts w:ascii="Times New Roman" w:hAnsi="Times New Roman" w:cs="Times New Roman"/>
          <w:sz w:val="28"/>
          <w:szCs w:val="28"/>
          <w:lang w:val="uk-UA"/>
        </w:rPr>
        <w:t>.</w:t>
      </w:r>
    </w:p>
    <w:p w14:paraId="5EAA0DB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Інтегрування матеріалів </w:t>
      </w:r>
      <w:proofErr w:type="spellStart"/>
      <w:r w:rsidRPr="005339B8">
        <w:rPr>
          <w:rFonts w:ascii="Times New Roman" w:hAnsi="Times New Roman" w:cs="Times New Roman"/>
          <w:sz w:val="28"/>
          <w:szCs w:val="28"/>
          <w:lang w:val="uk-UA"/>
        </w:rPr>
        <w:t>вебінару</w:t>
      </w:r>
      <w:proofErr w:type="spellEnd"/>
      <w:r w:rsidRPr="005339B8">
        <w:rPr>
          <w:rFonts w:ascii="Times New Roman" w:hAnsi="Times New Roman" w:cs="Times New Roman"/>
          <w:sz w:val="28"/>
          <w:szCs w:val="28"/>
          <w:lang w:val="uk-UA"/>
        </w:rPr>
        <w:t xml:space="preserve"> в процес опанування майбутніми вчителями іноземних мов освітнього компонента «Практична граматика» покликане формуванню професійної компетентності майбутніх учителів іноземних мов засобами неформальної освіти і має </w:t>
      </w:r>
      <w:proofErr w:type="spellStart"/>
      <w:r w:rsidRPr="005339B8">
        <w:rPr>
          <w:rFonts w:ascii="Times New Roman" w:hAnsi="Times New Roman" w:cs="Times New Roman"/>
          <w:sz w:val="28"/>
          <w:szCs w:val="28"/>
          <w:lang w:val="uk-UA"/>
        </w:rPr>
        <w:t>практикоорієнтоване</w:t>
      </w:r>
      <w:proofErr w:type="spellEnd"/>
      <w:r w:rsidRPr="005339B8">
        <w:rPr>
          <w:rFonts w:ascii="Times New Roman" w:hAnsi="Times New Roman" w:cs="Times New Roman"/>
          <w:sz w:val="28"/>
          <w:szCs w:val="28"/>
          <w:lang w:val="uk-UA"/>
        </w:rPr>
        <w:t xml:space="preserve"> значення. Опанування матеріалу </w:t>
      </w:r>
      <w:proofErr w:type="spellStart"/>
      <w:r w:rsidRPr="005339B8">
        <w:rPr>
          <w:rFonts w:ascii="Times New Roman" w:hAnsi="Times New Roman" w:cs="Times New Roman"/>
          <w:sz w:val="28"/>
          <w:szCs w:val="28"/>
          <w:lang w:val="uk-UA"/>
        </w:rPr>
        <w:t>вебінару</w:t>
      </w:r>
      <w:proofErr w:type="spellEnd"/>
      <w:r w:rsidRPr="005339B8">
        <w:rPr>
          <w:rFonts w:ascii="Times New Roman" w:hAnsi="Times New Roman" w:cs="Times New Roman"/>
          <w:sz w:val="28"/>
          <w:szCs w:val="28"/>
          <w:lang w:val="uk-UA"/>
        </w:rPr>
        <w:t xml:space="preserve"> сформує володіння цифровими технологіями майбутніми вчителями іноземних мов, розвине навички писемного мовлення майбутнього вчителя іноземних мов та навичок лінгвістичного аналізу помилок і навчить бачити граматичні структури в автентичному тексті та оцінювати їхню складність для учнів.</w:t>
      </w:r>
    </w:p>
    <w:p w14:paraId="3CDD4F5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Продемонструємо ще приклад впровадження отриманих </w:t>
      </w:r>
      <w:proofErr w:type="spellStart"/>
      <w:r w:rsidRPr="005339B8">
        <w:rPr>
          <w:rFonts w:ascii="Times New Roman" w:hAnsi="Times New Roman" w:cs="Times New Roman"/>
          <w:sz w:val="28"/>
          <w:szCs w:val="28"/>
          <w:lang w:val="uk-UA"/>
        </w:rPr>
        <w:t>професійноорієнтованих</w:t>
      </w:r>
      <w:proofErr w:type="spellEnd"/>
      <w:r w:rsidRPr="005339B8">
        <w:rPr>
          <w:rFonts w:ascii="Times New Roman" w:hAnsi="Times New Roman" w:cs="Times New Roman"/>
          <w:sz w:val="28"/>
          <w:szCs w:val="28"/>
          <w:lang w:val="uk-UA"/>
        </w:rPr>
        <w:t xml:space="preserve"> умінь і навичок майбутніми вчителями іноземних мов під час </w:t>
      </w:r>
      <w:proofErr w:type="spellStart"/>
      <w:r w:rsidRPr="005339B8">
        <w:rPr>
          <w:rFonts w:ascii="Times New Roman" w:hAnsi="Times New Roman" w:cs="Times New Roman"/>
          <w:sz w:val="28"/>
          <w:szCs w:val="28"/>
          <w:lang w:val="uk-UA"/>
        </w:rPr>
        <w:t>вебінару</w:t>
      </w:r>
      <w:proofErr w:type="spellEnd"/>
      <w:r w:rsidRPr="005339B8">
        <w:rPr>
          <w:rFonts w:ascii="Times New Roman" w:hAnsi="Times New Roman" w:cs="Times New Roman"/>
          <w:sz w:val="28"/>
          <w:szCs w:val="28"/>
          <w:lang w:val="uk-UA"/>
        </w:rPr>
        <w:t xml:space="preserve"> «</w:t>
      </w:r>
      <w:proofErr w:type="spellStart"/>
      <w:r w:rsidRPr="005339B8">
        <w:rPr>
          <w:rFonts w:ascii="openSans Fallback" w:eastAsia="Times New Roman" w:hAnsi="openSans Fallback" w:cs="Times New Roman"/>
          <w:sz w:val="27"/>
          <w:szCs w:val="27"/>
          <w:lang w:val="uk-UA" w:eastAsia="ru-RU"/>
        </w:rPr>
        <w:t>The</w:t>
      </w:r>
      <w:proofErr w:type="spellEnd"/>
      <w:r w:rsidRPr="005339B8">
        <w:rPr>
          <w:rFonts w:ascii="openSans Fallback" w:eastAsia="Times New Roman" w:hAnsi="openSans Fallback" w:cs="Times New Roman"/>
          <w:sz w:val="27"/>
          <w:szCs w:val="27"/>
          <w:lang w:val="uk-UA" w:eastAsia="ru-RU"/>
        </w:rPr>
        <w:t xml:space="preserve"> </w:t>
      </w:r>
      <w:proofErr w:type="spellStart"/>
      <w:r w:rsidRPr="005339B8">
        <w:rPr>
          <w:rFonts w:ascii="openSans Fallback" w:eastAsia="Times New Roman" w:hAnsi="openSans Fallback" w:cs="Times New Roman"/>
          <w:sz w:val="27"/>
          <w:szCs w:val="27"/>
          <w:lang w:val="uk-UA" w:eastAsia="ru-RU"/>
        </w:rPr>
        <w:t>Place</w:t>
      </w:r>
      <w:proofErr w:type="spellEnd"/>
      <w:r w:rsidRPr="005339B8">
        <w:rPr>
          <w:rFonts w:ascii="openSans Fallback" w:eastAsia="Times New Roman" w:hAnsi="openSans Fallback" w:cs="Times New Roman"/>
          <w:sz w:val="27"/>
          <w:szCs w:val="27"/>
          <w:lang w:val="uk-UA" w:eastAsia="ru-RU"/>
        </w:rPr>
        <w:t xml:space="preserve"> </w:t>
      </w:r>
      <w:proofErr w:type="spellStart"/>
      <w:r w:rsidRPr="005339B8">
        <w:rPr>
          <w:rFonts w:ascii="openSans Fallback" w:eastAsia="Times New Roman" w:hAnsi="openSans Fallback" w:cs="Times New Roman"/>
          <w:sz w:val="27"/>
          <w:szCs w:val="27"/>
          <w:lang w:val="uk-UA" w:eastAsia="ru-RU"/>
        </w:rPr>
        <w:t>of</w:t>
      </w:r>
      <w:proofErr w:type="spellEnd"/>
      <w:r w:rsidRPr="005339B8">
        <w:rPr>
          <w:rFonts w:ascii="openSans Fallback" w:eastAsia="Times New Roman" w:hAnsi="openSans Fallback" w:cs="Times New Roman"/>
          <w:sz w:val="27"/>
          <w:szCs w:val="27"/>
          <w:lang w:val="uk-UA" w:eastAsia="ru-RU"/>
        </w:rPr>
        <w:t xml:space="preserve"> </w:t>
      </w:r>
      <w:proofErr w:type="spellStart"/>
      <w:r w:rsidRPr="005339B8">
        <w:rPr>
          <w:rFonts w:ascii="openSans Fallback" w:eastAsia="Times New Roman" w:hAnsi="openSans Fallback" w:cs="Times New Roman"/>
          <w:sz w:val="27"/>
          <w:szCs w:val="27"/>
          <w:lang w:val="uk-UA" w:eastAsia="ru-RU"/>
        </w:rPr>
        <w:t>English</w:t>
      </w:r>
      <w:proofErr w:type="spellEnd"/>
      <w:r w:rsidRPr="005339B8">
        <w:rPr>
          <w:rFonts w:ascii="openSans Fallback" w:eastAsia="Times New Roman" w:hAnsi="openSans Fallback" w:cs="Times New Roman"/>
          <w:sz w:val="27"/>
          <w:szCs w:val="27"/>
          <w:lang w:val="uk-UA" w:eastAsia="ru-RU"/>
        </w:rPr>
        <w:t>»</w:t>
      </w:r>
      <w:r w:rsidRPr="005339B8">
        <w:rPr>
          <w:rFonts w:ascii="openSans Fallback" w:eastAsia="Times New Roman" w:hAnsi="openSans Fallback" w:cs="Times New Roman"/>
          <w:i/>
          <w:iCs/>
          <w:sz w:val="27"/>
          <w:szCs w:val="27"/>
          <w:lang w:val="uk-UA" w:eastAsia="ru-RU"/>
        </w:rPr>
        <w:t xml:space="preserve"> </w:t>
      </w:r>
      <w:r w:rsidRPr="005339B8">
        <w:rPr>
          <w:rFonts w:ascii="Times New Roman" w:hAnsi="Times New Roman" w:cs="Times New Roman"/>
          <w:sz w:val="28"/>
          <w:szCs w:val="28"/>
          <w:lang w:val="uk-UA"/>
        </w:rPr>
        <w:t>та їх інтеграцію під час опанування освітнього компонента «Історія англійської мови».</w:t>
      </w:r>
    </w:p>
    <w:p w14:paraId="1139B45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Науково-методичний </w:t>
      </w:r>
      <w:proofErr w:type="spellStart"/>
      <w:r w:rsidRPr="005339B8">
        <w:rPr>
          <w:rFonts w:ascii="Times New Roman" w:hAnsi="Times New Roman" w:cs="Times New Roman"/>
          <w:sz w:val="28"/>
          <w:szCs w:val="28"/>
          <w:lang w:val="uk-UA"/>
        </w:rPr>
        <w:t>вебінар</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Place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був орієнтований на підвищення професійної компетентності майбутніх учителів іноземних мов. Метою дискусії було спрямування на концептуалізацію статусу та функціонального навантаження англійської мови в умовах сучасного полікультурного й багатомовного освітнього простору.</w:t>
      </w:r>
    </w:p>
    <w:p w14:paraId="6DC8517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Провідні фахівці у галузі </w:t>
      </w:r>
      <w:proofErr w:type="spellStart"/>
      <w:r w:rsidRPr="005339B8">
        <w:rPr>
          <w:rFonts w:ascii="Times New Roman" w:hAnsi="Times New Roman" w:cs="Times New Roman"/>
          <w:sz w:val="28"/>
          <w:szCs w:val="28"/>
          <w:lang w:val="uk-UA"/>
        </w:rPr>
        <w:t>лінгводидактики</w:t>
      </w:r>
      <w:proofErr w:type="spellEnd"/>
      <w:r w:rsidRPr="005339B8">
        <w:rPr>
          <w:rFonts w:ascii="Times New Roman" w:hAnsi="Times New Roman" w:cs="Times New Roman"/>
          <w:sz w:val="28"/>
          <w:szCs w:val="28"/>
          <w:lang w:val="uk-UA"/>
        </w:rPr>
        <w:t xml:space="preserve"> – доктор Гаррі Кучах </w:t>
      </w:r>
      <w:proofErr w:type="spellStart"/>
      <w:r w:rsidRPr="005339B8">
        <w:rPr>
          <w:rFonts w:ascii="Times New Roman" w:hAnsi="Times New Roman" w:cs="Times New Roman"/>
          <w:sz w:val="28"/>
          <w:szCs w:val="28"/>
          <w:lang w:val="uk-UA"/>
        </w:rPr>
        <w:t>Кучах</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Harry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Kuchah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Kuchah</w:t>
      </w:r>
      <w:proofErr w:type="spellEnd"/>
      <w:r w:rsidRPr="005339B8">
        <w:rPr>
          <w:rFonts w:ascii="Times New Roman" w:hAnsi="Times New Roman" w:cs="Times New Roman"/>
          <w:sz w:val="28"/>
          <w:szCs w:val="28"/>
          <w:lang w:val="uk-UA"/>
        </w:rPr>
        <w:t xml:space="preserve">) та доктор Тоні </w:t>
      </w:r>
      <w:proofErr w:type="spellStart"/>
      <w:r w:rsidRPr="005339B8">
        <w:rPr>
          <w:rFonts w:ascii="Times New Roman" w:hAnsi="Times New Roman" w:cs="Times New Roman"/>
          <w:sz w:val="28"/>
          <w:szCs w:val="28"/>
          <w:lang w:val="uk-UA"/>
        </w:rPr>
        <w:t>Капстик</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Tony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Capstick</w:t>
      </w:r>
      <w:proofErr w:type="spellEnd"/>
      <w:r w:rsidRPr="005339B8">
        <w:rPr>
          <w:rFonts w:ascii="Times New Roman" w:hAnsi="Times New Roman" w:cs="Times New Roman"/>
          <w:sz w:val="28"/>
          <w:szCs w:val="28"/>
          <w:lang w:val="uk-UA"/>
        </w:rPr>
        <w:t xml:space="preserve">) – представили експертну оцінку трансформаційних процесів у сфері викладання мови. Репрезентовані науковцями доповіді охоплювали низку дискусійних соціолінгвістичних та дидактичних аспектів, зокрема: визначення релевантних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стандартів у глобалізованому суспільстві з урахуванням процесу диверсифікації та децентралізації англійської мови; аналіз механізмів впливу ендогенних культур та національних варіантів (</w:t>
      </w:r>
      <w:proofErr w:type="spellStart"/>
      <w:r w:rsidRPr="005339B8">
        <w:rPr>
          <w:rFonts w:ascii="Times New Roman" w:hAnsi="Times New Roman" w:cs="Times New Roman"/>
          <w:sz w:val="28"/>
          <w:szCs w:val="28"/>
          <w:lang w:val="uk-UA"/>
        </w:rPr>
        <w:t>World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Englishes</w:t>
      </w:r>
      <w:proofErr w:type="spellEnd"/>
      <w:r w:rsidRPr="005339B8">
        <w:rPr>
          <w:rFonts w:ascii="Times New Roman" w:hAnsi="Times New Roman" w:cs="Times New Roman"/>
          <w:sz w:val="28"/>
          <w:szCs w:val="28"/>
          <w:lang w:val="uk-UA"/>
        </w:rPr>
        <w:t xml:space="preserve">) на архітектоніку сучасної лінгвістичної системи; критичний перегляд імперативу обов’язкової присутності носія мови в аудиторії та обґрунтування дидактичної цінності й унікального методичного внеску викладачів із різними рівнями іншомовної комунікативної компетентності; дослідження статусу </w:t>
      </w:r>
      <w:r w:rsidRPr="005339B8">
        <w:rPr>
          <w:rFonts w:ascii="Times New Roman" w:hAnsi="Times New Roman" w:cs="Times New Roman"/>
          <w:sz w:val="28"/>
          <w:szCs w:val="28"/>
          <w:lang w:val="uk-UA"/>
        </w:rPr>
        <w:lastRenderedPageBreak/>
        <w:t xml:space="preserve">варіативності англійської мови та виокремлення когнітивних і прагматичних переваг імплементації принципів </w:t>
      </w:r>
      <w:proofErr w:type="spellStart"/>
      <w:r w:rsidRPr="005339B8">
        <w:rPr>
          <w:rFonts w:ascii="Times New Roman" w:hAnsi="Times New Roman" w:cs="Times New Roman"/>
          <w:sz w:val="28"/>
          <w:szCs w:val="28"/>
          <w:lang w:val="uk-UA"/>
        </w:rPr>
        <w:t>мультилингвізму</w:t>
      </w:r>
      <w:proofErr w:type="spellEnd"/>
      <w:r w:rsidRPr="005339B8">
        <w:rPr>
          <w:rFonts w:ascii="Times New Roman" w:hAnsi="Times New Roman" w:cs="Times New Roman"/>
          <w:sz w:val="28"/>
          <w:szCs w:val="28"/>
          <w:lang w:val="uk-UA"/>
        </w:rPr>
        <w:t xml:space="preserve"> в процесі викладання; обґрунтування методологічних засад інтегрованого навчання (зокрема предметно-</w:t>
      </w:r>
      <w:proofErr w:type="spellStart"/>
      <w:r w:rsidRPr="005339B8">
        <w:rPr>
          <w:rFonts w:ascii="Times New Roman" w:hAnsi="Times New Roman" w:cs="Times New Roman"/>
          <w:sz w:val="28"/>
          <w:szCs w:val="28"/>
          <w:lang w:val="uk-UA"/>
        </w:rPr>
        <w:t>мовної</w:t>
      </w:r>
      <w:proofErr w:type="spellEnd"/>
      <w:r w:rsidRPr="005339B8">
        <w:rPr>
          <w:rFonts w:ascii="Times New Roman" w:hAnsi="Times New Roman" w:cs="Times New Roman"/>
          <w:sz w:val="28"/>
          <w:szCs w:val="28"/>
          <w:lang w:val="uk-UA"/>
        </w:rPr>
        <w:t xml:space="preserve"> інтеграції – CLIL) з метою підвищення внутрішньої мотивації здобувачів та загальної ефективності освітнього процесу.</w:t>
      </w:r>
    </w:p>
    <w:p w14:paraId="38EAE0C2"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t xml:space="preserve">Поєднання соціолінгвістичної проблематики </w:t>
      </w:r>
      <w:proofErr w:type="spellStart"/>
      <w:r w:rsidRPr="005339B8">
        <w:rPr>
          <w:sz w:val="28"/>
          <w:szCs w:val="28"/>
        </w:rPr>
        <w:t>вебінару</w:t>
      </w:r>
      <w:proofErr w:type="spellEnd"/>
      <w:r w:rsidRPr="005339B8">
        <w:rPr>
          <w:sz w:val="28"/>
          <w:szCs w:val="28"/>
        </w:rPr>
        <w:t xml:space="preserve"> «</w:t>
      </w:r>
      <w:proofErr w:type="spellStart"/>
      <w:r w:rsidRPr="005339B8">
        <w:rPr>
          <w:sz w:val="28"/>
          <w:szCs w:val="28"/>
        </w:rPr>
        <w:t>The</w:t>
      </w:r>
      <w:proofErr w:type="spellEnd"/>
      <w:r w:rsidRPr="005339B8">
        <w:rPr>
          <w:sz w:val="28"/>
          <w:szCs w:val="28"/>
        </w:rPr>
        <w:t xml:space="preserve"> </w:t>
      </w:r>
      <w:proofErr w:type="spellStart"/>
      <w:r w:rsidRPr="005339B8">
        <w:rPr>
          <w:sz w:val="28"/>
          <w:szCs w:val="28"/>
        </w:rPr>
        <w:t>Place</w:t>
      </w:r>
      <w:proofErr w:type="spellEnd"/>
      <w:r w:rsidRPr="005339B8">
        <w:rPr>
          <w:sz w:val="28"/>
          <w:szCs w:val="28"/>
        </w:rPr>
        <w:t xml:space="preserve"> </w:t>
      </w:r>
      <w:proofErr w:type="spellStart"/>
      <w:r w:rsidRPr="005339B8">
        <w:rPr>
          <w:sz w:val="28"/>
          <w:szCs w:val="28"/>
        </w:rPr>
        <w:t>of</w:t>
      </w:r>
      <w:proofErr w:type="spellEnd"/>
      <w:r w:rsidRPr="005339B8">
        <w:rPr>
          <w:sz w:val="28"/>
          <w:szCs w:val="28"/>
        </w:rPr>
        <w:t xml:space="preserve"> </w:t>
      </w:r>
      <w:proofErr w:type="spellStart"/>
      <w:r w:rsidRPr="005339B8">
        <w:rPr>
          <w:sz w:val="28"/>
          <w:szCs w:val="28"/>
        </w:rPr>
        <w:t>English</w:t>
      </w:r>
      <w:proofErr w:type="spellEnd"/>
      <w:r w:rsidRPr="005339B8">
        <w:rPr>
          <w:sz w:val="28"/>
          <w:szCs w:val="28"/>
        </w:rPr>
        <w:t xml:space="preserve">» (плюралізм варіантів, децентралізація мови, концепт </w:t>
      </w:r>
      <w:proofErr w:type="spellStart"/>
      <w:r w:rsidRPr="005339B8">
        <w:rPr>
          <w:sz w:val="28"/>
          <w:szCs w:val="28"/>
        </w:rPr>
        <w:t>World</w:t>
      </w:r>
      <w:proofErr w:type="spellEnd"/>
      <w:r w:rsidRPr="005339B8">
        <w:rPr>
          <w:sz w:val="28"/>
          <w:szCs w:val="28"/>
        </w:rPr>
        <w:t xml:space="preserve"> </w:t>
      </w:r>
      <w:proofErr w:type="spellStart"/>
      <w:r w:rsidRPr="005339B8">
        <w:rPr>
          <w:sz w:val="28"/>
          <w:szCs w:val="28"/>
        </w:rPr>
        <w:t>Englishes</w:t>
      </w:r>
      <w:proofErr w:type="spellEnd"/>
      <w:r w:rsidRPr="005339B8">
        <w:rPr>
          <w:sz w:val="28"/>
          <w:szCs w:val="28"/>
        </w:rPr>
        <w:t xml:space="preserve">) із курсом «Історична граматика англійської мови» дозволяє майбутнім вчителям іноземних мов побачити, що сучасна варіативність англійської мови – це не «псування норми», а природний результат історичних </w:t>
      </w:r>
      <w:proofErr w:type="spellStart"/>
      <w:r w:rsidRPr="005339B8">
        <w:rPr>
          <w:sz w:val="28"/>
          <w:szCs w:val="28"/>
        </w:rPr>
        <w:t>мовних</w:t>
      </w:r>
      <w:proofErr w:type="spellEnd"/>
      <w:r w:rsidRPr="005339B8">
        <w:rPr>
          <w:sz w:val="28"/>
          <w:szCs w:val="28"/>
        </w:rPr>
        <w:t xml:space="preserve"> процесів.</w:t>
      </w:r>
    </w:p>
    <w:p w14:paraId="25BD3CBC"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t>Сучасні дискусії про те, «кому належить мова» та «чи існує єдина правильна англійська», набувають глибини, якщо проаналізувати їх через призму діалектного різноманіття Давньоанглійського (</w:t>
      </w:r>
      <w:proofErr w:type="spellStart"/>
      <w:r w:rsidRPr="005339B8">
        <w:rPr>
          <w:sz w:val="28"/>
          <w:szCs w:val="28"/>
        </w:rPr>
        <w:t>Old</w:t>
      </w:r>
      <w:proofErr w:type="spellEnd"/>
      <w:r w:rsidRPr="005339B8">
        <w:rPr>
          <w:sz w:val="28"/>
          <w:szCs w:val="28"/>
        </w:rPr>
        <w:t xml:space="preserve"> </w:t>
      </w:r>
      <w:proofErr w:type="spellStart"/>
      <w:r w:rsidRPr="005339B8">
        <w:rPr>
          <w:sz w:val="28"/>
          <w:szCs w:val="28"/>
        </w:rPr>
        <w:t>English</w:t>
      </w:r>
      <w:proofErr w:type="spellEnd"/>
      <w:r w:rsidRPr="005339B8">
        <w:rPr>
          <w:sz w:val="28"/>
          <w:szCs w:val="28"/>
        </w:rPr>
        <w:t xml:space="preserve">) та </w:t>
      </w:r>
      <w:proofErr w:type="spellStart"/>
      <w:r w:rsidRPr="005339B8">
        <w:rPr>
          <w:sz w:val="28"/>
          <w:szCs w:val="28"/>
        </w:rPr>
        <w:t>Середньоанглійського</w:t>
      </w:r>
      <w:proofErr w:type="spellEnd"/>
      <w:r w:rsidRPr="005339B8">
        <w:rPr>
          <w:sz w:val="28"/>
          <w:szCs w:val="28"/>
        </w:rPr>
        <w:t xml:space="preserve"> (</w:t>
      </w:r>
      <w:proofErr w:type="spellStart"/>
      <w:r w:rsidRPr="005339B8">
        <w:rPr>
          <w:sz w:val="28"/>
          <w:szCs w:val="28"/>
        </w:rPr>
        <w:t>Middle</w:t>
      </w:r>
      <w:proofErr w:type="spellEnd"/>
      <w:r w:rsidRPr="005339B8">
        <w:rPr>
          <w:sz w:val="28"/>
          <w:szCs w:val="28"/>
        </w:rPr>
        <w:t xml:space="preserve"> </w:t>
      </w:r>
      <w:proofErr w:type="spellStart"/>
      <w:r w:rsidRPr="005339B8">
        <w:rPr>
          <w:sz w:val="28"/>
          <w:szCs w:val="28"/>
        </w:rPr>
        <w:t>English</w:t>
      </w:r>
      <w:proofErr w:type="spellEnd"/>
      <w:r w:rsidRPr="005339B8">
        <w:rPr>
          <w:sz w:val="28"/>
          <w:szCs w:val="28"/>
        </w:rPr>
        <w:t>) періодів, а також через процеси історичної стандартизації.</w:t>
      </w:r>
    </w:p>
    <w:p w14:paraId="67CFABF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Наведемо приклади вправ, які виконували майбутні вчителі іноземних мов на заняттях з освітнього компонента «Історична граматика англійської мови» після </w:t>
      </w:r>
      <w:proofErr w:type="spellStart"/>
      <w:r w:rsidRPr="005339B8">
        <w:rPr>
          <w:rFonts w:ascii="Times New Roman" w:hAnsi="Times New Roman" w:cs="Times New Roman"/>
          <w:sz w:val="28"/>
          <w:szCs w:val="28"/>
          <w:lang w:val="uk-UA"/>
        </w:rPr>
        <w:t>вебінару</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Place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w:t>
      </w:r>
    </w:p>
    <w:p w14:paraId="25063C3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7B40D701" w14:textId="77777777" w:rsidR="00F75067" w:rsidRPr="005339B8" w:rsidRDefault="00F75067" w:rsidP="00F75067">
      <w:pPr>
        <w:spacing w:after="0" w:line="360" w:lineRule="auto"/>
        <w:ind w:firstLine="720"/>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 xml:space="preserve">Вправа 1. Історичні витоки діалектного плюралізму </w:t>
      </w:r>
    </w:p>
    <w:p w14:paraId="0185371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 xml:space="preserve">Обґрунтування зв’язку з </w:t>
      </w:r>
      <w:proofErr w:type="spellStart"/>
      <w:r w:rsidRPr="005339B8">
        <w:rPr>
          <w:rFonts w:ascii="Times New Roman" w:hAnsi="Times New Roman" w:cs="Times New Roman"/>
          <w:i/>
          <w:iCs/>
          <w:sz w:val="28"/>
          <w:szCs w:val="28"/>
          <w:lang w:val="uk-UA"/>
        </w:rPr>
        <w:t>вебінаром</w:t>
      </w:r>
      <w:proofErr w:type="spellEnd"/>
      <w:r w:rsidRPr="005339B8">
        <w:rPr>
          <w:rFonts w:ascii="Times New Roman" w:hAnsi="Times New Roman" w:cs="Times New Roman"/>
          <w:sz w:val="28"/>
          <w:szCs w:val="28"/>
          <w:lang w:val="uk-UA"/>
        </w:rPr>
        <w:t xml:space="preserve">: На </w:t>
      </w:r>
      <w:proofErr w:type="spellStart"/>
      <w:r w:rsidRPr="005339B8">
        <w:rPr>
          <w:rFonts w:ascii="Times New Roman" w:hAnsi="Times New Roman" w:cs="Times New Roman"/>
          <w:sz w:val="28"/>
          <w:szCs w:val="28"/>
          <w:lang w:val="uk-UA"/>
        </w:rPr>
        <w:t>вебінарі</w:t>
      </w:r>
      <w:proofErr w:type="spellEnd"/>
      <w:r w:rsidRPr="005339B8">
        <w:rPr>
          <w:rFonts w:ascii="Times New Roman" w:hAnsi="Times New Roman" w:cs="Times New Roman"/>
          <w:sz w:val="28"/>
          <w:szCs w:val="28"/>
          <w:lang w:val="uk-UA"/>
        </w:rPr>
        <w:t xml:space="preserve"> доктори Гаррі Кучах та Тоні </w:t>
      </w:r>
      <w:proofErr w:type="spellStart"/>
      <w:r w:rsidRPr="005339B8">
        <w:rPr>
          <w:rFonts w:ascii="Times New Roman" w:hAnsi="Times New Roman" w:cs="Times New Roman"/>
          <w:sz w:val="28"/>
          <w:szCs w:val="28"/>
          <w:lang w:val="uk-UA"/>
        </w:rPr>
        <w:t>Капстик</w:t>
      </w:r>
      <w:proofErr w:type="spellEnd"/>
      <w:r w:rsidRPr="005339B8">
        <w:rPr>
          <w:rFonts w:ascii="Times New Roman" w:hAnsi="Times New Roman" w:cs="Times New Roman"/>
          <w:sz w:val="28"/>
          <w:szCs w:val="28"/>
          <w:lang w:val="uk-UA"/>
        </w:rPr>
        <w:t xml:space="preserve"> порушили питання: «Чи існує єдина правильна англійська мова, чи різні її варіанти мають право на існування?». Ця вправа доводить, що англійська мова ніколи не була монолітною.</w:t>
      </w:r>
    </w:p>
    <w:p w14:paraId="6E9EBB8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Завдання для здобувачів освіти</w:t>
      </w:r>
      <w:r w:rsidRPr="005339B8">
        <w:rPr>
          <w:rFonts w:ascii="Times New Roman" w:hAnsi="Times New Roman" w:cs="Times New Roman"/>
          <w:sz w:val="28"/>
          <w:szCs w:val="28"/>
          <w:lang w:val="uk-UA"/>
        </w:rPr>
        <w:t>:</w:t>
      </w:r>
    </w:p>
    <w:p w14:paraId="5A8D0BE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Розгляньте граматичні та лексичні розбіжності між чотирма основними діалектами давньоанглійського періоду (</w:t>
      </w:r>
      <w:proofErr w:type="spellStart"/>
      <w:r w:rsidRPr="005339B8">
        <w:rPr>
          <w:rFonts w:ascii="Times New Roman" w:hAnsi="Times New Roman" w:cs="Times New Roman"/>
          <w:sz w:val="28"/>
          <w:szCs w:val="28"/>
          <w:lang w:val="uk-UA"/>
        </w:rPr>
        <w:t>Northumbrian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Mercian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Kentish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West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Saxon</w:t>
      </w:r>
      <w:proofErr w:type="spellEnd"/>
      <w:r w:rsidRPr="005339B8">
        <w:rPr>
          <w:rFonts w:ascii="Times New Roman" w:hAnsi="Times New Roman" w:cs="Times New Roman"/>
          <w:sz w:val="28"/>
          <w:szCs w:val="28"/>
          <w:lang w:val="uk-UA"/>
        </w:rPr>
        <w:t>).</w:t>
      </w:r>
    </w:p>
    <w:p w14:paraId="700E647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Заповніть порівняльну таблицю, проаналізувавши, як історична відсутність єдиного стандарту в ранньому Середньовіччі перегукується із </w:t>
      </w:r>
      <w:r w:rsidRPr="005339B8">
        <w:rPr>
          <w:rFonts w:ascii="Times New Roman" w:hAnsi="Times New Roman" w:cs="Times New Roman"/>
          <w:sz w:val="28"/>
          <w:szCs w:val="28"/>
          <w:lang w:val="uk-UA"/>
        </w:rPr>
        <w:lastRenderedPageBreak/>
        <w:t xml:space="preserve">сучасною концепцією </w:t>
      </w:r>
      <w:proofErr w:type="spellStart"/>
      <w:r w:rsidRPr="005339B8">
        <w:rPr>
          <w:rFonts w:ascii="Times New Roman" w:hAnsi="Times New Roman" w:cs="Times New Roman"/>
          <w:sz w:val="28"/>
          <w:szCs w:val="28"/>
          <w:lang w:val="uk-UA"/>
        </w:rPr>
        <w:t>World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Englishes</w:t>
      </w:r>
      <w:proofErr w:type="spellEnd"/>
      <w:r w:rsidRPr="005339B8">
        <w:rPr>
          <w:rFonts w:ascii="Times New Roman" w:hAnsi="Times New Roman" w:cs="Times New Roman"/>
          <w:sz w:val="28"/>
          <w:szCs w:val="28"/>
          <w:lang w:val="uk-UA"/>
        </w:rPr>
        <w:t xml:space="preserve"> (наприклад, відмінностями між британським, американським чи індійським варіантами англійської).</w:t>
      </w:r>
    </w:p>
    <w:p w14:paraId="733161B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tbl>
      <w:tblPr>
        <w:tblStyle w:val="a4"/>
        <w:tblW w:w="0" w:type="auto"/>
        <w:tblLook w:val="04A0" w:firstRow="1" w:lastRow="0" w:firstColumn="1" w:lastColumn="0" w:noHBand="0" w:noVBand="1"/>
      </w:tblPr>
      <w:tblGrid>
        <w:gridCol w:w="2987"/>
        <w:gridCol w:w="3657"/>
        <w:gridCol w:w="2701"/>
      </w:tblGrid>
      <w:tr w:rsidR="00EA1CBB" w:rsidRPr="00EA0E03" w14:paraId="2739A3BC" w14:textId="77777777" w:rsidTr="006615BA">
        <w:tc>
          <w:tcPr>
            <w:tcW w:w="0" w:type="auto"/>
          </w:tcPr>
          <w:p w14:paraId="487E1806"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Критерій порівняння</w:t>
            </w:r>
          </w:p>
        </w:tc>
        <w:tc>
          <w:tcPr>
            <w:tcW w:w="0" w:type="auto"/>
          </w:tcPr>
          <w:p w14:paraId="286C6BBB"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Давньоанглійський період (</w:t>
            </w:r>
            <w:proofErr w:type="spellStart"/>
            <w:r w:rsidRPr="005339B8">
              <w:rPr>
                <w:rFonts w:ascii="Times New Roman" w:hAnsi="Times New Roman" w:cs="Times New Roman"/>
                <w:sz w:val="28"/>
                <w:szCs w:val="28"/>
                <w:lang w:val="uk-UA"/>
              </w:rPr>
              <w:t>Old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Dialects</w:t>
            </w:r>
            <w:proofErr w:type="spellEnd"/>
            <w:r w:rsidRPr="005339B8">
              <w:rPr>
                <w:rFonts w:ascii="Times New Roman" w:hAnsi="Times New Roman" w:cs="Times New Roman"/>
                <w:sz w:val="28"/>
                <w:szCs w:val="28"/>
                <w:lang w:val="uk-UA"/>
              </w:rPr>
              <w:t>)</w:t>
            </w:r>
          </w:p>
        </w:tc>
        <w:tc>
          <w:tcPr>
            <w:tcW w:w="0" w:type="auto"/>
          </w:tcPr>
          <w:p w14:paraId="626DBEB2"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Сучасний лінгвістичний простір (</w:t>
            </w:r>
            <w:proofErr w:type="spellStart"/>
            <w:r w:rsidRPr="005339B8">
              <w:rPr>
                <w:rFonts w:ascii="Times New Roman" w:hAnsi="Times New Roman" w:cs="Times New Roman"/>
                <w:sz w:val="28"/>
                <w:szCs w:val="28"/>
                <w:lang w:val="uk-UA"/>
              </w:rPr>
              <w:t>World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Englishes</w:t>
            </w:r>
            <w:proofErr w:type="spellEnd"/>
            <w:r w:rsidRPr="005339B8">
              <w:rPr>
                <w:rFonts w:ascii="Times New Roman" w:hAnsi="Times New Roman" w:cs="Times New Roman"/>
                <w:sz w:val="28"/>
                <w:szCs w:val="28"/>
                <w:lang w:val="uk-UA"/>
              </w:rPr>
              <w:t>)</w:t>
            </w:r>
          </w:p>
        </w:tc>
      </w:tr>
      <w:tr w:rsidR="00EA1CBB" w:rsidRPr="005339B8" w14:paraId="3D3CB768" w14:textId="77777777" w:rsidTr="006615BA">
        <w:tc>
          <w:tcPr>
            <w:tcW w:w="0" w:type="auto"/>
          </w:tcPr>
          <w:p w14:paraId="694B1A71"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Причина варіативності</w:t>
            </w:r>
          </w:p>
        </w:tc>
        <w:tc>
          <w:tcPr>
            <w:tcW w:w="0" w:type="auto"/>
          </w:tcPr>
          <w:p w14:paraId="01425545"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Географічне розселення германських племен (</w:t>
            </w:r>
            <w:proofErr w:type="spellStart"/>
            <w:r w:rsidRPr="005339B8">
              <w:rPr>
                <w:rFonts w:ascii="Times New Roman" w:hAnsi="Times New Roman" w:cs="Times New Roman"/>
                <w:sz w:val="28"/>
                <w:szCs w:val="28"/>
                <w:lang w:val="uk-UA"/>
              </w:rPr>
              <w:t>англів</w:t>
            </w:r>
            <w:proofErr w:type="spellEnd"/>
            <w:r w:rsidRPr="005339B8">
              <w:rPr>
                <w:rFonts w:ascii="Times New Roman" w:hAnsi="Times New Roman" w:cs="Times New Roman"/>
                <w:sz w:val="28"/>
                <w:szCs w:val="28"/>
                <w:lang w:val="uk-UA"/>
              </w:rPr>
              <w:t>, саксів, ютів).</w:t>
            </w:r>
          </w:p>
        </w:tc>
        <w:tc>
          <w:tcPr>
            <w:tcW w:w="0" w:type="auto"/>
          </w:tcPr>
          <w:p w14:paraId="68CDE0FA"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Глобалізація, колоніальний спадок, міжкультурні контакти</w:t>
            </w:r>
          </w:p>
        </w:tc>
      </w:tr>
      <w:tr w:rsidR="00EA1CBB" w:rsidRPr="005339B8" w14:paraId="0639DA80" w14:textId="77777777" w:rsidTr="006615BA">
        <w:tc>
          <w:tcPr>
            <w:tcW w:w="0" w:type="auto"/>
          </w:tcPr>
          <w:p w14:paraId="5D54D4E4"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Наявність «абсолютної норми»</w:t>
            </w:r>
          </w:p>
        </w:tc>
        <w:tc>
          <w:tcPr>
            <w:tcW w:w="0" w:type="auto"/>
          </w:tcPr>
          <w:p w14:paraId="1A780CF1" w14:textId="77777777" w:rsidR="00F75067" w:rsidRPr="005339B8" w:rsidRDefault="00F75067" w:rsidP="006615BA">
            <w:pPr>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Відсутня (хоча </w:t>
            </w:r>
            <w:proofErr w:type="spellStart"/>
            <w:r w:rsidRPr="005339B8">
              <w:rPr>
                <w:rFonts w:ascii="Times New Roman" w:eastAsia="Times New Roman" w:hAnsi="Times New Roman" w:cs="Times New Roman"/>
                <w:i/>
                <w:iCs/>
                <w:sz w:val="28"/>
                <w:szCs w:val="28"/>
                <w:lang w:val="uk-UA" w:eastAsia="ru-RU"/>
              </w:rPr>
              <w:t>West</w:t>
            </w:r>
            <w:proofErr w:type="spellEnd"/>
            <w:r w:rsidRPr="005339B8">
              <w:rPr>
                <w:rFonts w:ascii="Times New Roman" w:eastAsia="Times New Roman" w:hAnsi="Times New Roman" w:cs="Times New Roman"/>
                <w:i/>
                <w:iCs/>
                <w:sz w:val="28"/>
                <w:szCs w:val="28"/>
                <w:lang w:val="uk-UA" w:eastAsia="ru-RU"/>
              </w:rPr>
              <w:t xml:space="preserve"> </w:t>
            </w:r>
            <w:proofErr w:type="spellStart"/>
            <w:r w:rsidRPr="005339B8">
              <w:rPr>
                <w:rFonts w:ascii="Times New Roman" w:eastAsia="Times New Roman" w:hAnsi="Times New Roman" w:cs="Times New Roman"/>
                <w:i/>
                <w:iCs/>
                <w:sz w:val="28"/>
                <w:szCs w:val="28"/>
                <w:lang w:val="uk-UA" w:eastAsia="ru-RU"/>
              </w:rPr>
              <w:t>Saxon</w:t>
            </w:r>
            <w:proofErr w:type="spellEnd"/>
            <w:r w:rsidRPr="005339B8">
              <w:rPr>
                <w:rFonts w:ascii="Times New Roman" w:eastAsia="Times New Roman" w:hAnsi="Times New Roman" w:cs="Times New Roman"/>
                <w:sz w:val="28"/>
                <w:szCs w:val="28"/>
                <w:lang w:val="uk-UA" w:eastAsia="ru-RU"/>
              </w:rPr>
              <w:t xml:space="preserve"> став домінантним у $X$ ст. завдяки королю Альфреду).</w:t>
            </w:r>
          </w:p>
          <w:p w14:paraId="0A95326D" w14:textId="77777777" w:rsidR="00F75067" w:rsidRPr="005339B8" w:rsidRDefault="00F75067" w:rsidP="006615BA">
            <w:pPr>
              <w:jc w:val="both"/>
              <w:rPr>
                <w:rFonts w:ascii="Times New Roman" w:hAnsi="Times New Roman" w:cs="Times New Roman"/>
                <w:sz w:val="28"/>
                <w:szCs w:val="28"/>
                <w:lang w:val="uk-UA"/>
              </w:rPr>
            </w:pPr>
          </w:p>
        </w:tc>
        <w:tc>
          <w:tcPr>
            <w:tcW w:w="0" w:type="auto"/>
          </w:tcPr>
          <w:p w14:paraId="18BC2DE8" w14:textId="77777777" w:rsidR="00F75067" w:rsidRPr="005339B8" w:rsidRDefault="00F75067" w:rsidP="006615BA">
            <w:pPr>
              <w:jc w:val="both"/>
              <w:rPr>
                <w:rFonts w:ascii="Times New Roman" w:hAnsi="Times New Roman" w:cs="Times New Roman"/>
                <w:sz w:val="28"/>
                <w:szCs w:val="28"/>
                <w:lang w:val="uk-UA"/>
              </w:rPr>
            </w:pPr>
          </w:p>
        </w:tc>
      </w:tr>
      <w:tr w:rsidR="00EA1CBB" w:rsidRPr="00EA0E03" w14:paraId="7F7608FE" w14:textId="77777777" w:rsidTr="006615BA">
        <w:tc>
          <w:tcPr>
            <w:tcW w:w="0" w:type="auto"/>
          </w:tcPr>
          <w:p w14:paraId="74802355" w14:textId="77777777" w:rsidR="00F75067" w:rsidRPr="005339B8" w:rsidRDefault="00F75067"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Морфологічні коливання (на прикладі дієслова </w:t>
            </w:r>
            <w:proofErr w:type="spellStart"/>
            <w:r w:rsidRPr="005339B8">
              <w:rPr>
                <w:rFonts w:ascii="Times New Roman" w:hAnsi="Times New Roman" w:cs="Times New Roman"/>
                <w:i/>
                <w:iCs/>
                <w:sz w:val="28"/>
                <w:szCs w:val="28"/>
                <w:lang w:val="uk-UA"/>
              </w:rPr>
              <w:t>to</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be</w:t>
            </w:r>
            <w:proofErr w:type="spellEnd"/>
            <w:r w:rsidRPr="005339B8">
              <w:rPr>
                <w:rFonts w:ascii="Times New Roman" w:hAnsi="Times New Roman" w:cs="Times New Roman"/>
                <w:sz w:val="28"/>
                <w:szCs w:val="28"/>
                <w:lang w:val="uk-UA"/>
              </w:rPr>
              <w:t xml:space="preserve"> або закінчень дієслів)</w:t>
            </w:r>
          </w:p>
        </w:tc>
        <w:tc>
          <w:tcPr>
            <w:tcW w:w="0" w:type="auto"/>
          </w:tcPr>
          <w:p w14:paraId="72D874FA" w14:textId="77777777" w:rsidR="00F75067" w:rsidRPr="005339B8" w:rsidRDefault="00F75067" w:rsidP="006615BA">
            <w:pPr>
              <w:jc w:val="both"/>
              <w:rPr>
                <w:rFonts w:ascii="Times New Roman" w:hAnsi="Times New Roman" w:cs="Times New Roman"/>
                <w:sz w:val="28"/>
                <w:szCs w:val="28"/>
                <w:lang w:val="uk-UA"/>
              </w:rPr>
            </w:pPr>
            <w:proofErr w:type="spellStart"/>
            <w:r w:rsidRPr="005339B8">
              <w:rPr>
                <w:rFonts w:ascii="Times New Roman" w:hAnsi="Times New Roman" w:cs="Times New Roman"/>
                <w:i/>
                <w:iCs/>
                <w:sz w:val="28"/>
                <w:szCs w:val="28"/>
                <w:lang w:val="uk-UA"/>
              </w:rPr>
              <w:t>Northumbrian</w:t>
            </w:r>
            <w:proofErr w:type="spellEnd"/>
            <w:r w:rsidRPr="005339B8">
              <w:rPr>
                <w:rFonts w:ascii="Times New Roman" w:hAnsi="Times New Roman" w:cs="Times New Roman"/>
                <w:sz w:val="28"/>
                <w:szCs w:val="28"/>
                <w:lang w:val="uk-UA"/>
              </w:rPr>
              <w:t xml:space="preserve">: закінчення </w:t>
            </w:r>
            <w:r w:rsidRPr="005339B8">
              <w:rPr>
                <w:rFonts w:ascii="Times New Roman" w:hAnsi="Times New Roman" w:cs="Times New Roman"/>
                <w:b/>
                <w:bCs/>
                <w:sz w:val="28"/>
                <w:szCs w:val="28"/>
                <w:lang w:val="uk-UA"/>
              </w:rPr>
              <w:t>-</w:t>
            </w:r>
            <w:proofErr w:type="spellStart"/>
            <w:r w:rsidRPr="005339B8">
              <w:rPr>
                <w:rFonts w:ascii="Times New Roman" w:hAnsi="Times New Roman" w:cs="Times New Roman"/>
                <w:b/>
                <w:bCs/>
                <w:sz w:val="28"/>
                <w:szCs w:val="28"/>
                <w:lang w:val="uk-UA"/>
              </w:rPr>
              <w:t>es</w:t>
            </w:r>
            <w:proofErr w:type="spellEnd"/>
            <w:r w:rsidRPr="005339B8">
              <w:rPr>
                <w:rFonts w:ascii="Times New Roman" w:hAnsi="Times New Roman" w:cs="Times New Roman"/>
                <w:sz w:val="28"/>
                <w:szCs w:val="28"/>
                <w:lang w:val="uk-UA"/>
              </w:rPr>
              <w:t xml:space="preserve"> у </w:t>
            </w:r>
            <w:proofErr w:type="spellStart"/>
            <w:r w:rsidRPr="005339B8">
              <w:rPr>
                <w:rFonts w:ascii="Times New Roman" w:hAnsi="Times New Roman" w:cs="Times New Roman"/>
                <w:sz w:val="28"/>
                <w:szCs w:val="28"/>
                <w:lang w:val="uk-UA"/>
              </w:rPr>
              <w:t>презенсі</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i/>
                <w:iCs/>
                <w:sz w:val="28"/>
                <w:szCs w:val="28"/>
                <w:lang w:val="uk-UA"/>
              </w:rPr>
              <w:t>West</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Saxon</w:t>
            </w:r>
            <w:proofErr w:type="spellEnd"/>
            <w:r w:rsidRPr="005339B8">
              <w:rPr>
                <w:rFonts w:ascii="Times New Roman" w:hAnsi="Times New Roman" w:cs="Times New Roman"/>
                <w:sz w:val="28"/>
                <w:szCs w:val="28"/>
                <w:lang w:val="uk-UA"/>
              </w:rPr>
              <w:t xml:space="preserve">: закінчення </w:t>
            </w:r>
            <w:r w:rsidRPr="005339B8">
              <w:rPr>
                <w:rFonts w:ascii="Times New Roman" w:hAnsi="Times New Roman" w:cs="Times New Roman"/>
                <w:b/>
                <w:bCs/>
                <w:sz w:val="28"/>
                <w:szCs w:val="28"/>
                <w:lang w:val="uk-UA"/>
              </w:rPr>
              <w:t>-</w:t>
            </w:r>
            <w:proofErr w:type="spellStart"/>
            <w:r w:rsidRPr="005339B8">
              <w:rPr>
                <w:rFonts w:ascii="Times New Roman" w:hAnsi="Times New Roman" w:cs="Times New Roman"/>
                <w:b/>
                <w:bCs/>
                <w:sz w:val="28"/>
                <w:szCs w:val="28"/>
                <w:lang w:val="uk-UA"/>
              </w:rPr>
              <w:t>eð</w:t>
            </w:r>
            <w:proofErr w:type="spellEnd"/>
            <w:r w:rsidRPr="005339B8">
              <w:rPr>
                <w:rFonts w:ascii="Times New Roman" w:hAnsi="Times New Roman" w:cs="Times New Roman"/>
                <w:sz w:val="28"/>
                <w:szCs w:val="28"/>
                <w:lang w:val="uk-UA"/>
              </w:rPr>
              <w:t>.</w:t>
            </w:r>
          </w:p>
        </w:tc>
        <w:tc>
          <w:tcPr>
            <w:tcW w:w="0" w:type="auto"/>
          </w:tcPr>
          <w:p w14:paraId="750C99D2" w14:textId="77777777" w:rsidR="00F75067" w:rsidRPr="005339B8" w:rsidRDefault="00F75067" w:rsidP="006615BA">
            <w:pPr>
              <w:jc w:val="both"/>
              <w:rPr>
                <w:rFonts w:ascii="Times New Roman" w:hAnsi="Times New Roman" w:cs="Times New Roman"/>
                <w:sz w:val="28"/>
                <w:szCs w:val="28"/>
                <w:lang w:val="uk-UA"/>
              </w:rPr>
            </w:pPr>
          </w:p>
        </w:tc>
      </w:tr>
    </w:tbl>
    <w:p w14:paraId="6E43F44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3FFF394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Питання для рефлексії</w:t>
      </w:r>
      <w:r w:rsidRPr="005339B8">
        <w:rPr>
          <w:rFonts w:ascii="Times New Roman" w:hAnsi="Times New Roman" w:cs="Times New Roman"/>
          <w:sz w:val="28"/>
          <w:szCs w:val="28"/>
          <w:lang w:val="uk-UA"/>
        </w:rPr>
        <w:t xml:space="preserve"> (письмово, 50–70 слів):</w:t>
      </w:r>
    </w:p>
    <w:p w14:paraId="3D466CB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Спираючись на тезу </w:t>
      </w:r>
      <w:proofErr w:type="spellStart"/>
      <w:r w:rsidRPr="005339B8">
        <w:rPr>
          <w:rFonts w:ascii="Times New Roman" w:hAnsi="Times New Roman" w:cs="Times New Roman"/>
          <w:sz w:val="28"/>
          <w:szCs w:val="28"/>
          <w:lang w:val="uk-UA"/>
        </w:rPr>
        <w:t>вебінару</w:t>
      </w:r>
      <w:proofErr w:type="spellEnd"/>
      <w:r w:rsidRPr="005339B8">
        <w:rPr>
          <w:rFonts w:ascii="Times New Roman" w:hAnsi="Times New Roman" w:cs="Times New Roman"/>
          <w:sz w:val="28"/>
          <w:szCs w:val="28"/>
          <w:lang w:val="uk-UA"/>
        </w:rPr>
        <w:t xml:space="preserve"> про право на існування різних варіантів англійської, доведіть, чому сучасний лінгвістичний плюралізм є історично закономірним для мови, що розвивалася від </w:t>
      </w:r>
      <w:proofErr w:type="spellStart"/>
      <w:r w:rsidRPr="005339B8">
        <w:rPr>
          <w:rFonts w:ascii="Times New Roman" w:hAnsi="Times New Roman" w:cs="Times New Roman"/>
          <w:sz w:val="28"/>
          <w:szCs w:val="28"/>
          <w:lang w:val="uk-UA"/>
        </w:rPr>
        <w:t>багатодіалектної</w:t>
      </w:r>
      <w:proofErr w:type="spellEnd"/>
      <w:r w:rsidRPr="005339B8">
        <w:rPr>
          <w:rFonts w:ascii="Times New Roman" w:hAnsi="Times New Roman" w:cs="Times New Roman"/>
          <w:sz w:val="28"/>
          <w:szCs w:val="28"/>
          <w:lang w:val="uk-UA"/>
        </w:rPr>
        <w:t xml:space="preserve"> давньоанглійської системи.</w:t>
      </w:r>
    </w:p>
    <w:p w14:paraId="51C6246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396EDDBB" w14:textId="77777777" w:rsidR="00F75067" w:rsidRPr="005339B8" w:rsidRDefault="00F75067" w:rsidP="00F75067">
      <w:pPr>
        <w:spacing w:after="0" w:line="360" w:lineRule="auto"/>
        <w:ind w:firstLine="720"/>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 xml:space="preserve">Вправа 2. </w:t>
      </w:r>
      <w:proofErr w:type="spellStart"/>
      <w:r w:rsidRPr="005339B8">
        <w:rPr>
          <w:rFonts w:ascii="Times New Roman" w:hAnsi="Times New Roman" w:cs="Times New Roman"/>
          <w:sz w:val="28"/>
          <w:szCs w:val="28"/>
          <w:u w:val="single"/>
          <w:lang w:val="uk-UA"/>
        </w:rPr>
        <w:t>Деконструкція</w:t>
      </w:r>
      <w:proofErr w:type="spellEnd"/>
      <w:r w:rsidRPr="005339B8">
        <w:rPr>
          <w:rFonts w:ascii="Times New Roman" w:hAnsi="Times New Roman" w:cs="Times New Roman"/>
          <w:sz w:val="28"/>
          <w:szCs w:val="28"/>
          <w:u w:val="single"/>
          <w:lang w:val="uk-UA"/>
        </w:rPr>
        <w:t xml:space="preserve"> норми: Історія закінчення -s у 3-й особі однини</w:t>
      </w:r>
    </w:p>
    <w:p w14:paraId="6D3D1AC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 xml:space="preserve">Обґрунтування зв’язку з </w:t>
      </w:r>
      <w:proofErr w:type="spellStart"/>
      <w:r w:rsidRPr="005339B8">
        <w:rPr>
          <w:rFonts w:ascii="Times New Roman" w:hAnsi="Times New Roman" w:cs="Times New Roman"/>
          <w:i/>
          <w:iCs/>
          <w:sz w:val="28"/>
          <w:szCs w:val="28"/>
          <w:lang w:val="uk-UA"/>
        </w:rPr>
        <w:t>вебінаром</w:t>
      </w:r>
      <w:proofErr w:type="spellEnd"/>
      <w:r w:rsidRPr="005339B8">
        <w:rPr>
          <w:rFonts w:ascii="Times New Roman" w:hAnsi="Times New Roman" w:cs="Times New Roman"/>
          <w:i/>
          <w:iCs/>
          <w:sz w:val="28"/>
          <w:szCs w:val="28"/>
          <w:lang w:val="uk-UA"/>
        </w:rPr>
        <w:t>:</w:t>
      </w:r>
      <w:r w:rsidRPr="005339B8">
        <w:rPr>
          <w:rFonts w:ascii="Times New Roman" w:hAnsi="Times New Roman" w:cs="Times New Roman"/>
          <w:sz w:val="28"/>
          <w:szCs w:val="28"/>
          <w:lang w:val="uk-UA"/>
        </w:rPr>
        <w:t xml:space="preserve"> У багатьох сучасних </w:t>
      </w:r>
      <w:proofErr w:type="spellStart"/>
      <w:r w:rsidRPr="005339B8">
        <w:rPr>
          <w:rFonts w:ascii="Times New Roman" w:hAnsi="Times New Roman" w:cs="Times New Roman"/>
          <w:sz w:val="28"/>
          <w:szCs w:val="28"/>
          <w:lang w:val="uk-UA"/>
        </w:rPr>
        <w:t>соціолектах</w:t>
      </w:r>
      <w:proofErr w:type="spellEnd"/>
      <w:r w:rsidRPr="005339B8">
        <w:rPr>
          <w:rFonts w:ascii="Times New Roman" w:hAnsi="Times New Roman" w:cs="Times New Roman"/>
          <w:sz w:val="28"/>
          <w:szCs w:val="28"/>
          <w:lang w:val="uk-UA"/>
        </w:rPr>
        <w:t xml:space="preserve"> та варіантах англійської мови (наприклад, в </w:t>
      </w:r>
      <w:proofErr w:type="spellStart"/>
      <w:r w:rsidRPr="005339B8">
        <w:rPr>
          <w:rFonts w:ascii="Times New Roman" w:hAnsi="Times New Roman" w:cs="Times New Roman"/>
          <w:sz w:val="28"/>
          <w:szCs w:val="28"/>
          <w:lang w:val="uk-UA"/>
        </w:rPr>
        <w:t>афроамериканському</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вернакулярі</w:t>
      </w:r>
      <w:proofErr w:type="spellEnd"/>
      <w:r w:rsidRPr="005339B8">
        <w:rPr>
          <w:rFonts w:ascii="Times New Roman" w:hAnsi="Times New Roman" w:cs="Times New Roman"/>
          <w:sz w:val="28"/>
          <w:szCs w:val="28"/>
          <w:lang w:val="uk-UA"/>
        </w:rPr>
        <w:t xml:space="preserve"> – AAVE) нормативне закінчення -s у третій особі однини теперішнього часу опускається або маркується інакше («</w:t>
      </w:r>
      <w:proofErr w:type="spellStart"/>
      <w:r w:rsidRPr="005339B8">
        <w:rPr>
          <w:rFonts w:ascii="Times New Roman" w:hAnsi="Times New Roman" w:cs="Times New Roman"/>
          <w:sz w:val="28"/>
          <w:szCs w:val="28"/>
          <w:lang w:val="uk-UA"/>
        </w:rPr>
        <w: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say</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she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have</w:t>
      </w:r>
      <w:proofErr w:type="spellEnd"/>
      <w:r w:rsidRPr="005339B8">
        <w:rPr>
          <w:rFonts w:ascii="Times New Roman" w:hAnsi="Times New Roman" w:cs="Times New Roman"/>
          <w:sz w:val="28"/>
          <w:szCs w:val="28"/>
          <w:lang w:val="uk-UA"/>
        </w:rPr>
        <w:t xml:space="preserve">»). На </w:t>
      </w:r>
      <w:proofErr w:type="spellStart"/>
      <w:r w:rsidRPr="005339B8">
        <w:rPr>
          <w:rFonts w:ascii="Times New Roman" w:hAnsi="Times New Roman" w:cs="Times New Roman"/>
          <w:sz w:val="28"/>
          <w:szCs w:val="28"/>
          <w:lang w:val="uk-UA"/>
        </w:rPr>
        <w:t>вебінарі</w:t>
      </w:r>
      <w:proofErr w:type="spellEnd"/>
      <w:r w:rsidRPr="005339B8">
        <w:rPr>
          <w:rFonts w:ascii="Times New Roman" w:hAnsi="Times New Roman" w:cs="Times New Roman"/>
          <w:sz w:val="28"/>
          <w:szCs w:val="28"/>
          <w:lang w:val="uk-UA"/>
        </w:rPr>
        <w:t xml:space="preserve"> обговорювалося, які стандарти є доречними. Вправа показує історичну змінність цієї граматичної категорії.</w:t>
      </w:r>
    </w:p>
    <w:p w14:paraId="5C387DC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Завдання для здобувачів освіти</w:t>
      </w:r>
      <w:r w:rsidRPr="005339B8">
        <w:rPr>
          <w:rFonts w:ascii="Times New Roman" w:hAnsi="Times New Roman" w:cs="Times New Roman"/>
          <w:sz w:val="28"/>
          <w:szCs w:val="28"/>
          <w:lang w:val="uk-UA"/>
        </w:rPr>
        <w:t>:</w:t>
      </w:r>
    </w:p>
    <w:p w14:paraId="7E3E64D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Прослідкуйте еволюцію флексії 3-ї особи однини теперішнього часу (</w:t>
      </w:r>
      <w:proofErr w:type="spellStart"/>
      <w:r w:rsidRPr="005339B8">
        <w:rPr>
          <w:rFonts w:ascii="Times New Roman" w:hAnsi="Times New Roman" w:cs="Times New Roman"/>
          <w:sz w:val="28"/>
          <w:szCs w:val="28"/>
          <w:lang w:val="uk-UA"/>
        </w:rPr>
        <w:t>Present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Indicative</w:t>
      </w:r>
      <w:proofErr w:type="spellEnd"/>
      <w:r w:rsidRPr="005339B8">
        <w:rPr>
          <w:rFonts w:ascii="Times New Roman" w:hAnsi="Times New Roman" w:cs="Times New Roman"/>
          <w:sz w:val="28"/>
          <w:szCs w:val="28"/>
          <w:lang w:val="uk-UA"/>
        </w:rPr>
        <w:t xml:space="preserve"> 3rd </w:t>
      </w:r>
      <w:proofErr w:type="spellStart"/>
      <w:r w:rsidRPr="005339B8">
        <w:rPr>
          <w:rFonts w:ascii="Times New Roman" w:hAnsi="Times New Roman" w:cs="Times New Roman"/>
          <w:sz w:val="28"/>
          <w:szCs w:val="28"/>
          <w:lang w:val="uk-UA"/>
        </w:rPr>
        <w:t>person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singular</w:t>
      </w:r>
      <w:proofErr w:type="spellEnd"/>
      <w:r w:rsidRPr="005339B8">
        <w:rPr>
          <w:rFonts w:ascii="Times New Roman" w:hAnsi="Times New Roman" w:cs="Times New Roman"/>
          <w:sz w:val="28"/>
          <w:szCs w:val="28"/>
          <w:lang w:val="uk-UA"/>
        </w:rPr>
        <w:t>) від давньоанглійського закінчення -</w:t>
      </w:r>
      <w:proofErr w:type="spellStart"/>
      <w:r w:rsidRPr="005339B8">
        <w:rPr>
          <w:rFonts w:ascii="Times New Roman" w:hAnsi="Times New Roman" w:cs="Times New Roman"/>
          <w:sz w:val="28"/>
          <w:szCs w:val="28"/>
          <w:lang w:val="uk-UA"/>
        </w:rPr>
        <w:t>eð</w:t>
      </w:r>
      <w:proofErr w:type="spellEnd"/>
      <w:r w:rsidRPr="005339B8">
        <w:rPr>
          <w:rFonts w:ascii="Times New Roman" w:hAnsi="Times New Roman" w:cs="Times New Roman"/>
          <w:sz w:val="28"/>
          <w:szCs w:val="28"/>
          <w:lang w:val="uk-UA"/>
        </w:rPr>
        <w:t xml:space="preserve"> до сучасного -s.</w:t>
      </w:r>
    </w:p>
    <w:p w14:paraId="3AB0016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Прочитайте уривки з оригінальних текстів різних періодів. Знайдіть дієслова у 3-й особі однини, </w:t>
      </w:r>
      <w:proofErr w:type="spellStart"/>
      <w:r w:rsidRPr="005339B8">
        <w:rPr>
          <w:rFonts w:ascii="Times New Roman" w:hAnsi="Times New Roman" w:cs="Times New Roman"/>
          <w:sz w:val="28"/>
          <w:szCs w:val="28"/>
          <w:lang w:val="uk-UA"/>
        </w:rPr>
        <w:t>випишіть</w:t>
      </w:r>
      <w:proofErr w:type="spellEnd"/>
      <w:r w:rsidRPr="005339B8">
        <w:rPr>
          <w:rFonts w:ascii="Times New Roman" w:hAnsi="Times New Roman" w:cs="Times New Roman"/>
          <w:sz w:val="28"/>
          <w:szCs w:val="28"/>
          <w:lang w:val="uk-UA"/>
        </w:rPr>
        <w:t xml:space="preserve"> їхні флексії та поясніть історичну зміну за схемою:</w:t>
      </w:r>
    </w:p>
    <w:p w14:paraId="0D335A6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Давньоанглійське – </w:t>
      </w:r>
      <w:proofErr w:type="spellStart"/>
      <w:r w:rsidRPr="005339B8">
        <w:rPr>
          <w:rFonts w:ascii="Times New Roman" w:hAnsi="Times New Roman" w:cs="Times New Roman"/>
          <w:sz w:val="28"/>
          <w:szCs w:val="28"/>
          <w:lang w:val="uk-UA"/>
        </w:rPr>
        <w:t>eð</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Середньоанглійське</w:t>
      </w:r>
      <w:proofErr w:type="spellEnd"/>
      <w:r w:rsidRPr="005339B8">
        <w:rPr>
          <w:rFonts w:ascii="Times New Roman" w:hAnsi="Times New Roman" w:cs="Times New Roman"/>
          <w:sz w:val="28"/>
          <w:szCs w:val="28"/>
          <w:lang w:val="uk-UA"/>
        </w:rPr>
        <w:t xml:space="preserve"> (північне) – </w:t>
      </w:r>
      <w:proofErr w:type="spellStart"/>
      <w:r w:rsidRPr="005339B8">
        <w:rPr>
          <w:rFonts w:ascii="Times New Roman" w:hAnsi="Times New Roman" w:cs="Times New Roman"/>
          <w:sz w:val="28"/>
          <w:szCs w:val="28"/>
          <w:lang w:val="uk-UA"/>
        </w:rPr>
        <w:t>es</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Ранньоновоанглійський</w:t>
      </w:r>
      <w:proofErr w:type="spellEnd"/>
      <w:r w:rsidRPr="005339B8">
        <w:rPr>
          <w:rFonts w:ascii="Times New Roman" w:hAnsi="Times New Roman" w:cs="Times New Roman"/>
          <w:sz w:val="28"/>
          <w:szCs w:val="28"/>
          <w:lang w:val="uk-UA"/>
        </w:rPr>
        <w:t xml:space="preserve"> компроміс – s </w:t>
      </w:r>
    </w:p>
    <w:p w14:paraId="061F4CC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79D031D8"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Уривок А</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Middle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Geoffrey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Chaucer</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Canterbury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Tales</w:t>
      </w:r>
      <w:proofErr w:type="spellEnd"/>
      <w:r w:rsidRPr="005339B8">
        <w:rPr>
          <w:rFonts w:ascii="Times New Roman" w:hAnsi="Times New Roman" w:cs="Times New Roman"/>
          <w:sz w:val="28"/>
          <w:szCs w:val="28"/>
          <w:lang w:val="uk-UA"/>
        </w:rPr>
        <w:t>»):</w:t>
      </w:r>
    </w:p>
    <w:p w14:paraId="4315325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droghte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March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hath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perced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to</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roote</w:t>
      </w:r>
      <w:proofErr w:type="spellEnd"/>
      <w:r w:rsidRPr="005339B8">
        <w:rPr>
          <w:rFonts w:ascii="Times New Roman" w:hAnsi="Times New Roman" w:cs="Times New Roman"/>
          <w:sz w:val="28"/>
          <w:szCs w:val="28"/>
          <w:lang w:val="uk-UA"/>
        </w:rPr>
        <w:t>...»</w:t>
      </w:r>
    </w:p>
    <w:p w14:paraId="1F390BA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Уривок В</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Early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Modern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James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Bible</w:t>
      </w:r>
      <w:proofErr w:type="spellEnd"/>
      <w:r w:rsidRPr="005339B8">
        <w:rPr>
          <w:rFonts w:ascii="Times New Roman" w:hAnsi="Times New Roman" w:cs="Times New Roman"/>
          <w:sz w:val="28"/>
          <w:szCs w:val="28"/>
          <w:lang w:val="uk-UA"/>
        </w:rPr>
        <w:t>, 1611):</w:t>
      </w:r>
    </w:p>
    <w:p w14:paraId="6A80A33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Lord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blesseth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keepeth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thee</w:t>
      </w:r>
      <w:proofErr w:type="spellEnd"/>
      <w:r w:rsidRPr="005339B8">
        <w:rPr>
          <w:rFonts w:ascii="Times New Roman" w:hAnsi="Times New Roman" w:cs="Times New Roman"/>
          <w:sz w:val="28"/>
          <w:szCs w:val="28"/>
          <w:lang w:val="uk-UA"/>
        </w:rPr>
        <w:t>...»</w:t>
      </w:r>
    </w:p>
    <w:p w14:paraId="6401580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Уривок С</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Early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Modern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William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Shakespeare</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Merchant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Venice</w:t>
      </w:r>
      <w:proofErr w:type="spellEnd"/>
      <w:r w:rsidRPr="005339B8">
        <w:rPr>
          <w:rFonts w:ascii="Times New Roman" w:hAnsi="Times New Roman" w:cs="Times New Roman"/>
          <w:sz w:val="28"/>
          <w:szCs w:val="28"/>
          <w:lang w:val="uk-UA"/>
        </w:rPr>
        <w:t>»):</w:t>
      </w:r>
    </w:p>
    <w:p w14:paraId="229A09F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It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droppeth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gentle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rain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from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heaven</w:t>
      </w:r>
      <w:proofErr w:type="spellEnd"/>
      <w:r w:rsidRPr="005339B8">
        <w:rPr>
          <w:rFonts w:ascii="Times New Roman" w:hAnsi="Times New Roman" w:cs="Times New Roman"/>
          <w:sz w:val="28"/>
          <w:szCs w:val="28"/>
          <w:lang w:val="uk-UA"/>
        </w:rPr>
        <w:t>...»</w:t>
      </w:r>
    </w:p>
    <w:p w14:paraId="0A7CF5E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Аналітичне завдання</w:t>
      </w:r>
      <w:r w:rsidRPr="005339B8">
        <w:rPr>
          <w:rFonts w:ascii="Times New Roman" w:hAnsi="Times New Roman" w:cs="Times New Roman"/>
          <w:sz w:val="28"/>
          <w:szCs w:val="28"/>
          <w:lang w:val="uk-UA"/>
        </w:rPr>
        <w:t xml:space="preserve">: Уявіть, що ви ведете дискусію на тему </w:t>
      </w:r>
      <w:proofErr w:type="spellStart"/>
      <w:r w:rsidRPr="005339B8">
        <w:rPr>
          <w:rFonts w:ascii="Times New Roman" w:hAnsi="Times New Roman" w:cs="Times New Roman"/>
          <w:sz w:val="28"/>
          <w:szCs w:val="28"/>
          <w:lang w:val="uk-UA"/>
        </w:rPr>
        <w:t>вебінару</w:t>
      </w:r>
      <w:proofErr w:type="spellEnd"/>
      <w:r w:rsidRPr="005339B8">
        <w:rPr>
          <w:rFonts w:ascii="Times New Roman" w:hAnsi="Times New Roman" w:cs="Times New Roman"/>
          <w:sz w:val="28"/>
          <w:szCs w:val="28"/>
          <w:lang w:val="uk-UA"/>
        </w:rPr>
        <w:t>: «Чи є одна правильна англійська?». Використовуючи результати вашого аналізу флексій -</w:t>
      </w:r>
      <w:proofErr w:type="spellStart"/>
      <w:r w:rsidRPr="005339B8">
        <w:rPr>
          <w:rFonts w:ascii="Times New Roman" w:hAnsi="Times New Roman" w:cs="Times New Roman"/>
          <w:sz w:val="28"/>
          <w:szCs w:val="28"/>
          <w:lang w:val="uk-UA"/>
        </w:rPr>
        <w:t>eth</w:t>
      </w:r>
      <w:proofErr w:type="spellEnd"/>
      <w:r w:rsidRPr="005339B8">
        <w:rPr>
          <w:rFonts w:ascii="Times New Roman" w:hAnsi="Times New Roman" w:cs="Times New Roman"/>
          <w:sz w:val="28"/>
          <w:szCs w:val="28"/>
          <w:lang w:val="uk-UA"/>
        </w:rPr>
        <w:t xml:space="preserve"> та -s, поясніть, чому граматична помилка сучасного учня (наприклад, «</w:t>
      </w:r>
      <w:proofErr w:type="spellStart"/>
      <w:r w:rsidRPr="005339B8">
        <w:rPr>
          <w:rFonts w:ascii="Times New Roman" w:hAnsi="Times New Roman" w:cs="Times New Roman"/>
          <w:sz w:val="28"/>
          <w:szCs w:val="28"/>
          <w:lang w:val="uk-UA"/>
        </w:rPr>
        <w: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walk</w:t>
      </w:r>
      <w:proofErr w:type="spellEnd"/>
      <w:r w:rsidRPr="005339B8">
        <w:rPr>
          <w:rFonts w:ascii="Times New Roman" w:hAnsi="Times New Roman" w:cs="Times New Roman"/>
          <w:sz w:val="28"/>
          <w:szCs w:val="28"/>
          <w:lang w:val="uk-UA"/>
        </w:rPr>
        <w:t>») з історичного погляду є лише проявом аналогії та спрощення флективної системи, які відбувалися в англійській мові протягом останніх 500 років.</w:t>
      </w:r>
    </w:p>
    <w:p w14:paraId="76F2D9C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5D99F4AC" w14:textId="77777777" w:rsidR="00F75067" w:rsidRPr="005339B8" w:rsidRDefault="00F75067" w:rsidP="00F75067">
      <w:pPr>
        <w:spacing w:after="0" w:line="360" w:lineRule="auto"/>
        <w:ind w:firstLine="720"/>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Вправа 3. Кейс-стаді: Міф про «</w:t>
      </w:r>
      <w:proofErr w:type="spellStart"/>
      <w:r w:rsidRPr="005339B8">
        <w:rPr>
          <w:rFonts w:ascii="Times New Roman" w:hAnsi="Times New Roman" w:cs="Times New Roman"/>
          <w:sz w:val="28"/>
          <w:szCs w:val="28"/>
          <w:u w:val="single"/>
          <w:lang w:val="uk-UA"/>
        </w:rPr>
        <w:t>Native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Speaker</w:t>
      </w:r>
      <w:proofErr w:type="spellEnd"/>
      <w:r w:rsidRPr="005339B8">
        <w:rPr>
          <w:rFonts w:ascii="Times New Roman" w:hAnsi="Times New Roman" w:cs="Times New Roman"/>
          <w:sz w:val="28"/>
          <w:szCs w:val="28"/>
          <w:u w:val="single"/>
          <w:lang w:val="uk-UA"/>
        </w:rPr>
        <w:t xml:space="preserve">» через призму історії формування Standard </w:t>
      </w:r>
      <w:proofErr w:type="spellStart"/>
      <w:r w:rsidRPr="005339B8">
        <w:rPr>
          <w:rFonts w:ascii="Times New Roman" w:hAnsi="Times New Roman" w:cs="Times New Roman"/>
          <w:sz w:val="28"/>
          <w:szCs w:val="28"/>
          <w:u w:val="single"/>
          <w:lang w:val="uk-UA"/>
        </w:rPr>
        <w:t>English</w:t>
      </w:r>
      <w:proofErr w:type="spellEnd"/>
    </w:p>
    <w:p w14:paraId="764C3FA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 xml:space="preserve">Обґрунтування зв’язку з </w:t>
      </w:r>
      <w:proofErr w:type="spellStart"/>
      <w:r w:rsidRPr="005339B8">
        <w:rPr>
          <w:rFonts w:ascii="Times New Roman" w:hAnsi="Times New Roman" w:cs="Times New Roman"/>
          <w:i/>
          <w:iCs/>
          <w:sz w:val="28"/>
          <w:szCs w:val="28"/>
          <w:lang w:val="uk-UA"/>
        </w:rPr>
        <w:t>вебінаром</w:t>
      </w:r>
      <w:proofErr w:type="spellEnd"/>
      <w:r w:rsidRPr="005339B8">
        <w:rPr>
          <w:rFonts w:ascii="Times New Roman" w:hAnsi="Times New Roman" w:cs="Times New Roman"/>
          <w:sz w:val="28"/>
          <w:szCs w:val="28"/>
          <w:lang w:val="uk-UA"/>
        </w:rPr>
        <w:t xml:space="preserve">: Пошук відповіді на питання </w:t>
      </w:r>
      <w:proofErr w:type="spellStart"/>
      <w:r w:rsidRPr="005339B8">
        <w:rPr>
          <w:rFonts w:ascii="Times New Roman" w:hAnsi="Times New Roman" w:cs="Times New Roman"/>
          <w:sz w:val="28"/>
          <w:szCs w:val="28"/>
          <w:lang w:val="uk-UA"/>
        </w:rPr>
        <w:t>вебінару</w:t>
      </w:r>
      <w:proofErr w:type="spellEnd"/>
      <w:r w:rsidRPr="005339B8">
        <w:rPr>
          <w:rFonts w:ascii="Times New Roman" w:hAnsi="Times New Roman" w:cs="Times New Roman"/>
          <w:sz w:val="28"/>
          <w:szCs w:val="28"/>
          <w:lang w:val="uk-UA"/>
        </w:rPr>
        <w:t>: «Кому належить мова? Як різні культури та країни формують її сучасний вигляд? Чи обов’язковим є носій мови?».</w:t>
      </w:r>
    </w:p>
    <w:p w14:paraId="6633BDD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Контекст для здобувачів освіти</w:t>
      </w:r>
      <w:r w:rsidRPr="005339B8">
        <w:rPr>
          <w:rFonts w:ascii="Times New Roman" w:hAnsi="Times New Roman" w:cs="Times New Roman"/>
          <w:sz w:val="28"/>
          <w:szCs w:val="28"/>
          <w:lang w:val="uk-UA"/>
        </w:rPr>
        <w:t>: Сучасний стандарт англійської мови (</w:t>
      </w:r>
      <w:proofErr w:type="spellStart"/>
      <w:r w:rsidRPr="005339B8">
        <w:rPr>
          <w:rFonts w:ascii="Times New Roman" w:hAnsi="Times New Roman" w:cs="Times New Roman"/>
          <w:sz w:val="28"/>
          <w:szCs w:val="28"/>
          <w:lang w:val="uk-UA"/>
        </w:rPr>
        <w:t>Received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Pronunciation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King's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базується на Східно-</w:t>
      </w:r>
      <w:proofErr w:type="spellStart"/>
      <w:r w:rsidRPr="005339B8">
        <w:rPr>
          <w:rFonts w:ascii="Times New Roman" w:hAnsi="Times New Roman" w:cs="Times New Roman"/>
          <w:sz w:val="28"/>
          <w:szCs w:val="28"/>
          <w:lang w:val="uk-UA"/>
        </w:rPr>
        <w:t>Мідлендському</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lastRenderedPageBreak/>
        <w:t xml:space="preserve">(лондонському) діалекті </w:t>
      </w:r>
      <w:proofErr w:type="spellStart"/>
      <w:r w:rsidRPr="005339B8">
        <w:rPr>
          <w:rFonts w:ascii="Times New Roman" w:hAnsi="Times New Roman" w:cs="Times New Roman"/>
          <w:sz w:val="28"/>
          <w:szCs w:val="28"/>
          <w:lang w:val="uk-UA"/>
        </w:rPr>
        <w:t>Середньоанглійського</w:t>
      </w:r>
      <w:proofErr w:type="spellEnd"/>
      <w:r w:rsidRPr="005339B8">
        <w:rPr>
          <w:rFonts w:ascii="Times New Roman" w:hAnsi="Times New Roman" w:cs="Times New Roman"/>
          <w:sz w:val="28"/>
          <w:szCs w:val="28"/>
          <w:lang w:val="uk-UA"/>
        </w:rPr>
        <w:t xml:space="preserve"> періоду. Він став стандартом не через лінгвістичну «ідеальність», а через політичні, економічні (книгодрукування Вільяма </w:t>
      </w:r>
      <w:proofErr w:type="spellStart"/>
      <w:r w:rsidRPr="005339B8">
        <w:rPr>
          <w:rFonts w:ascii="Times New Roman" w:hAnsi="Times New Roman" w:cs="Times New Roman"/>
          <w:sz w:val="28"/>
          <w:szCs w:val="28"/>
          <w:lang w:val="uk-UA"/>
        </w:rPr>
        <w:t>Кекстона</w:t>
      </w:r>
      <w:proofErr w:type="spellEnd"/>
      <w:r w:rsidRPr="005339B8">
        <w:rPr>
          <w:rFonts w:ascii="Times New Roman" w:hAnsi="Times New Roman" w:cs="Times New Roman"/>
          <w:sz w:val="28"/>
          <w:szCs w:val="28"/>
          <w:lang w:val="uk-UA"/>
        </w:rPr>
        <w:t>) та географічні причини.</w:t>
      </w:r>
    </w:p>
    <w:p w14:paraId="6A06D3D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Завдання для здобувачів освіти</w:t>
      </w:r>
      <w:r w:rsidRPr="005339B8">
        <w:rPr>
          <w:rFonts w:ascii="Times New Roman" w:hAnsi="Times New Roman" w:cs="Times New Roman"/>
          <w:sz w:val="28"/>
          <w:szCs w:val="28"/>
          <w:lang w:val="uk-UA"/>
        </w:rPr>
        <w:t>:</w:t>
      </w:r>
    </w:p>
    <w:p w14:paraId="22F8FCA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Дослідіть</w:t>
      </w:r>
      <w:proofErr w:type="spellEnd"/>
      <w:r w:rsidRPr="005339B8">
        <w:rPr>
          <w:rFonts w:ascii="Times New Roman" w:hAnsi="Times New Roman" w:cs="Times New Roman"/>
          <w:sz w:val="28"/>
          <w:szCs w:val="28"/>
          <w:lang w:val="uk-UA"/>
        </w:rPr>
        <w:t xml:space="preserve"> історичні умови виникнення так званого </w:t>
      </w:r>
      <w:proofErr w:type="spellStart"/>
      <w:r w:rsidRPr="005339B8">
        <w:rPr>
          <w:rFonts w:ascii="Times New Roman" w:hAnsi="Times New Roman" w:cs="Times New Roman"/>
          <w:sz w:val="28"/>
          <w:szCs w:val="28"/>
          <w:lang w:val="uk-UA"/>
        </w:rPr>
        <w:t>Chancery</w:t>
      </w:r>
      <w:proofErr w:type="spellEnd"/>
      <w:r w:rsidRPr="005339B8">
        <w:rPr>
          <w:rFonts w:ascii="Times New Roman" w:hAnsi="Times New Roman" w:cs="Times New Roman"/>
          <w:sz w:val="28"/>
          <w:szCs w:val="28"/>
          <w:lang w:val="uk-UA"/>
        </w:rPr>
        <w:t xml:space="preserve"> Standard (стандарту королівської канцелярії) у XV столітті.</w:t>
      </w:r>
    </w:p>
    <w:p w14:paraId="4501529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Підготуйте 3-хвилинну лінгвістичну доповідь для круглого столу, використовуючи формулювання наукового стилю.</w:t>
      </w:r>
    </w:p>
    <w:p w14:paraId="5EC9F5A5"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Шаблон для структурування повідомлення здобувача освіти</w:t>
      </w:r>
      <w:r w:rsidRPr="005339B8">
        <w:rPr>
          <w:rFonts w:ascii="Times New Roman" w:hAnsi="Times New Roman" w:cs="Times New Roman"/>
          <w:sz w:val="28"/>
          <w:szCs w:val="28"/>
          <w:lang w:val="uk-UA"/>
        </w:rPr>
        <w:t>:</w:t>
      </w:r>
    </w:p>
    <w:p w14:paraId="04E19AC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Вступ: Аналіз історичних витоків формування Standard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дозволяє </w:t>
      </w:r>
      <w:proofErr w:type="spellStart"/>
      <w:r w:rsidRPr="005339B8">
        <w:rPr>
          <w:rFonts w:ascii="Times New Roman" w:hAnsi="Times New Roman" w:cs="Times New Roman"/>
          <w:sz w:val="28"/>
          <w:szCs w:val="28"/>
          <w:lang w:val="uk-UA"/>
        </w:rPr>
        <w:t>деконструювати</w:t>
      </w:r>
      <w:proofErr w:type="spellEnd"/>
      <w:r w:rsidRPr="005339B8">
        <w:rPr>
          <w:rFonts w:ascii="Times New Roman" w:hAnsi="Times New Roman" w:cs="Times New Roman"/>
          <w:sz w:val="28"/>
          <w:szCs w:val="28"/>
          <w:lang w:val="uk-UA"/>
        </w:rPr>
        <w:t xml:space="preserve"> сучасний міф про природну вищість акценту чи граматики носіїв мови (</w:t>
      </w:r>
      <w:proofErr w:type="spellStart"/>
      <w:r w:rsidRPr="005339B8">
        <w:rPr>
          <w:rFonts w:ascii="Times New Roman" w:hAnsi="Times New Roman" w:cs="Times New Roman"/>
          <w:sz w:val="28"/>
          <w:szCs w:val="28"/>
          <w:lang w:val="uk-UA"/>
        </w:rPr>
        <w:t>Native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Speakers</w:t>
      </w:r>
      <w:proofErr w:type="spellEnd"/>
      <w:r w:rsidRPr="005339B8">
        <w:rPr>
          <w:rFonts w:ascii="Times New Roman" w:hAnsi="Times New Roman" w:cs="Times New Roman"/>
          <w:sz w:val="28"/>
          <w:szCs w:val="28"/>
          <w:lang w:val="uk-UA"/>
        </w:rPr>
        <w:t>)....</w:t>
      </w:r>
    </w:p>
    <w:p w14:paraId="5DFB83F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Аргументація: Історична граматика доводить, що лондонський койнé став основою літературної мови суто через </w:t>
      </w:r>
      <w:proofErr w:type="spellStart"/>
      <w:r w:rsidRPr="005339B8">
        <w:rPr>
          <w:rFonts w:ascii="Times New Roman" w:hAnsi="Times New Roman" w:cs="Times New Roman"/>
          <w:sz w:val="28"/>
          <w:szCs w:val="28"/>
          <w:lang w:val="uk-UA"/>
        </w:rPr>
        <w:t>соціо</w:t>
      </w:r>
      <w:proofErr w:type="spellEnd"/>
      <w:r w:rsidRPr="005339B8">
        <w:rPr>
          <w:rFonts w:ascii="Times New Roman" w:hAnsi="Times New Roman" w:cs="Times New Roman"/>
          <w:sz w:val="28"/>
          <w:szCs w:val="28"/>
          <w:lang w:val="uk-UA"/>
        </w:rPr>
        <w:t xml:space="preserve">-економічні чинники (економічний трикутник Лондон-Оксфорд-Кембридж), а не через його лінгвістичну довершеність. Наприклад, якби столицею залишився Вінчестер, ми б зараз вивчали граматичні норми </w:t>
      </w:r>
      <w:proofErr w:type="spellStart"/>
      <w:r w:rsidRPr="005339B8">
        <w:rPr>
          <w:rFonts w:ascii="Times New Roman" w:hAnsi="Times New Roman" w:cs="Times New Roman"/>
          <w:sz w:val="28"/>
          <w:szCs w:val="28"/>
          <w:lang w:val="uk-UA"/>
        </w:rPr>
        <w:t>Уессекського</w:t>
      </w:r>
      <w:proofErr w:type="spellEnd"/>
      <w:r w:rsidRPr="005339B8">
        <w:rPr>
          <w:rFonts w:ascii="Times New Roman" w:hAnsi="Times New Roman" w:cs="Times New Roman"/>
          <w:sz w:val="28"/>
          <w:szCs w:val="28"/>
          <w:lang w:val="uk-UA"/>
        </w:rPr>
        <w:t xml:space="preserve"> діалекту....</w:t>
      </w:r>
    </w:p>
    <w:p w14:paraId="15031D2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Висновок (зв’язок із </w:t>
      </w:r>
      <w:proofErr w:type="spellStart"/>
      <w:r w:rsidRPr="005339B8">
        <w:rPr>
          <w:rFonts w:ascii="Times New Roman" w:hAnsi="Times New Roman" w:cs="Times New Roman"/>
          <w:sz w:val="28"/>
          <w:szCs w:val="28"/>
          <w:lang w:val="uk-UA"/>
        </w:rPr>
        <w:t>вебінаром</w:t>
      </w:r>
      <w:proofErr w:type="spellEnd"/>
      <w:r w:rsidRPr="005339B8">
        <w:rPr>
          <w:rFonts w:ascii="Times New Roman" w:hAnsi="Times New Roman" w:cs="Times New Roman"/>
          <w:sz w:val="28"/>
          <w:szCs w:val="28"/>
          <w:lang w:val="uk-UA"/>
        </w:rPr>
        <w:t xml:space="preserve">): Таким чином, оскільки історичний стандарт є штучним політико-економічним конструктом, сучасне твердження </w:t>
      </w:r>
      <w:proofErr w:type="spellStart"/>
      <w:r w:rsidRPr="005339B8">
        <w:rPr>
          <w:rFonts w:ascii="Times New Roman" w:hAnsi="Times New Roman" w:cs="Times New Roman"/>
          <w:sz w:val="28"/>
          <w:szCs w:val="28"/>
          <w:lang w:val="uk-UA"/>
        </w:rPr>
        <w:t>вебінару</w:t>
      </w:r>
      <w:proofErr w:type="spellEnd"/>
      <w:r w:rsidRPr="005339B8">
        <w:rPr>
          <w:rFonts w:ascii="Times New Roman" w:hAnsi="Times New Roman" w:cs="Times New Roman"/>
          <w:sz w:val="28"/>
          <w:szCs w:val="28"/>
          <w:lang w:val="uk-UA"/>
        </w:rPr>
        <w:t xml:space="preserve"> про те, що англійська мова належить усім її користувачам (глобальній спільноті), є цілком виправданим. Вчителі з усього світу мають однакове право формувати сучасний вигляд мови.</w:t>
      </w:r>
    </w:p>
    <w:p w14:paraId="338273B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Таким чином, нами обґрунтовано впровадження принципів інтеграції в освітній процес підготовки майбутніх учителів іноземних мов з метою формування професійної компетентності засобами неформальної освіти. Впровадження є закономірною відповіддю на актуальні запити глобалізованого ринку праці. Практичний інструментарій інтегративного підходу, що виражається у розробленні міждисциплінарних курсів, проведенні інтегрованих занять та реалізації наскрізних </w:t>
      </w:r>
      <w:proofErr w:type="spellStart"/>
      <w:r w:rsidRPr="005339B8">
        <w:rPr>
          <w:rFonts w:ascii="Times New Roman" w:hAnsi="Times New Roman" w:cs="Times New Roman"/>
          <w:sz w:val="28"/>
          <w:szCs w:val="28"/>
          <w:lang w:val="uk-UA"/>
        </w:rPr>
        <w:t>проєктів</w:t>
      </w:r>
      <w:proofErr w:type="spellEnd"/>
      <w:r w:rsidRPr="005339B8">
        <w:rPr>
          <w:rFonts w:ascii="Times New Roman" w:hAnsi="Times New Roman" w:cs="Times New Roman"/>
          <w:sz w:val="28"/>
          <w:szCs w:val="28"/>
          <w:lang w:val="uk-UA"/>
        </w:rPr>
        <w:t xml:space="preserve">, дозволяє нівелювати застарілу модель пасивного засвоєння інформації. Натомість цей підхід </w:t>
      </w:r>
      <w:r w:rsidRPr="005339B8">
        <w:rPr>
          <w:rFonts w:ascii="Times New Roman" w:hAnsi="Times New Roman" w:cs="Times New Roman"/>
          <w:sz w:val="28"/>
          <w:szCs w:val="28"/>
          <w:lang w:val="uk-UA"/>
        </w:rPr>
        <w:lastRenderedPageBreak/>
        <w:t>орієнтований на суб’єкт-суб’єктну взаємодію і підготовку адаптивного, мобільного майбутнього вчителя іноземних мов зі сформованим креативним мисленням та інтегральною світоглядною позицією.</w:t>
      </w:r>
    </w:p>
    <w:p w14:paraId="2E9E8B8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Реалізація третьої педагогічної умови – </w:t>
      </w:r>
      <w:r w:rsidRPr="005339B8">
        <w:rPr>
          <w:rFonts w:ascii="Times New Roman" w:eastAsia="Times New Roman" w:hAnsi="Times New Roman" w:cs="Times New Roman"/>
          <w:sz w:val="28"/>
          <w:szCs w:val="28"/>
          <w:lang w:val="uk-UA" w:eastAsia="ru-RU"/>
        </w:rPr>
        <w:t>використання інноваційних освітніх технологій для реалізації можливостей неформальної освіти в умовах закладу вищої освіти з метою формування професійної компетентності майбутніх учителів іноземних мов засобами неформальної освіти є взаємопов’язаною з попередніми двома педагогічними умовами. Розглядаючи впровадження першої і другої педагогічних умов формування професійної компетентності майбутніх учителів іноземних мов засобами неформальної освіти, ми демонстрували використання інноваційних освітніх технологій для реалізації можливостей неформальної освіти в умовах закладу вищої освіти. Розглянемо цей аспект дослідження детальніше.</w:t>
      </w:r>
    </w:p>
    <w:p w14:paraId="135A7AA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 </w:t>
      </w:r>
      <w:proofErr w:type="spellStart"/>
      <w:r w:rsidRPr="005339B8">
        <w:rPr>
          <w:rFonts w:ascii="Times New Roman" w:hAnsi="Times New Roman" w:cs="Times New Roman"/>
          <w:sz w:val="28"/>
          <w:szCs w:val="28"/>
          <w:lang w:val="uk-UA"/>
        </w:rPr>
        <w:t>Гуманкова</w:t>
      </w:r>
      <w:proofErr w:type="spellEnd"/>
      <w:r w:rsidRPr="005339B8">
        <w:rPr>
          <w:rFonts w:ascii="Times New Roman" w:hAnsi="Times New Roman" w:cs="Times New Roman"/>
          <w:sz w:val="28"/>
          <w:szCs w:val="28"/>
          <w:lang w:val="uk-UA"/>
        </w:rPr>
        <w:t xml:space="preserve"> у своєму дослідженні розкриває концептуальні засади та методичний інструментарій диференційованого навчання англійської мови учнів початкових класів на основі теорії множинних </w:t>
      </w:r>
      <w:proofErr w:type="spellStart"/>
      <w:r w:rsidRPr="005339B8">
        <w:rPr>
          <w:rFonts w:ascii="Times New Roman" w:hAnsi="Times New Roman" w:cs="Times New Roman"/>
          <w:sz w:val="28"/>
          <w:szCs w:val="28"/>
          <w:lang w:val="uk-UA"/>
        </w:rPr>
        <w:t>інтелектів</w:t>
      </w:r>
      <w:proofErr w:type="spellEnd"/>
      <w:r w:rsidRPr="005339B8">
        <w:rPr>
          <w:rFonts w:ascii="Times New Roman" w:hAnsi="Times New Roman" w:cs="Times New Roman"/>
          <w:sz w:val="28"/>
          <w:szCs w:val="28"/>
          <w:lang w:val="uk-UA"/>
        </w:rPr>
        <w:t xml:space="preserve"> Г. </w:t>
      </w:r>
      <w:proofErr w:type="spellStart"/>
      <w:r w:rsidRPr="005339B8">
        <w:rPr>
          <w:rFonts w:ascii="Times New Roman" w:hAnsi="Times New Roman" w:cs="Times New Roman"/>
          <w:sz w:val="28"/>
          <w:szCs w:val="28"/>
          <w:lang w:val="uk-UA"/>
        </w:rPr>
        <w:t>Гарднера</w:t>
      </w:r>
      <w:proofErr w:type="spellEnd"/>
      <w:r w:rsidRPr="005339B8">
        <w:rPr>
          <w:rFonts w:ascii="Times New Roman" w:hAnsi="Times New Roman" w:cs="Times New Roman"/>
          <w:sz w:val="28"/>
          <w:szCs w:val="28"/>
          <w:lang w:val="uk-UA"/>
        </w:rPr>
        <w:t xml:space="preserve">. Ученою систематизовано типологічні когнітивні характеристики молодших школярів, визначено траєкторії їхньої навчальної активізації та запропоновано покрокові алгоритми дій педагога для коректного моделювання методичних етапів формування іншомовної комунікативної компетентності у чотирьох видах мовленнєвої діяльності (аудіюванні, говорінні, читанні й письмі). Під час викладання англійської мови вона рекомендує диференційований підхід, що обумовлено «різними домінуючими когнітивними здібностями (вербально-лінгвістичною, візуально-просторовою, логіко-математичною, музично-ритмічною, міжособистісною, </w:t>
      </w:r>
      <w:proofErr w:type="spellStart"/>
      <w:r w:rsidRPr="005339B8">
        <w:rPr>
          <w:rFonts w:ascii="Times New Roman" w:hAnsi="Times New Roman" w:cs="Times New Roman"/>
          <w:sz w:val="28"/>
          <w:szCs w:val="28"/>
          <w:lang w:val="uk-UA"/>
        </w:rPr>
        <w:t>внутрішньоособистісною</w:t>
      </w:r>
      <w:proofErr w:type="spellEnd"/>
      <w:r w:rsidRPr="005339B8">
        <w:rPr>
          <w:rFonts w:ascii="Times New Roman" w:hAnsi="Times New Roman" w:cs="Times New Roman"/>
          <w:sz w:val="28"/>
          <w:szCs w:val="28"/>
          <w:lang w:val="uk-UA"/>
        </w:rPr>
        <w:t xml:space="preserve">, кінетичною, натуралістичною)» </w:t>
      </w:r>
      <w:proofErr w:type="spellStart"/>
      <w:r w:rsidRPr="005339B8">
        <w:rPr>
          <w:rFonts w:ascii="Times New Roman" w:hAnsi="Times New Roman" w:cs="Times New Roman"/>
          <w:sz w:val="28"/>
          <w:szCs w:val="28"/>
          <w:lang w:val="uk-UA"/>
        </w:rPr>
        <w:t>Безперевна</w:t>
      </w:r>
      <w:proofErr w:type="spellEnd"/>
      <w:r w:rsidRPr="005339B8">
        <w:rPr>
          <w:rFonts w:ascii="Times New Roman" w:hAnsi="Times New Roman" w:cs="Times New Roman"/>
          <w:sz w:val="28"/>
          <w:szCs w:val="28"/>
          <w:lang w:val="uk-UA"/>
        </w:rPr>
        <w:t>, с. 98. Інноваційні освітні технології враховують когнітивні здібності учнів, тому є досить різноманітними.</w:t>
      </w:r>
    </w:p>
    <w:p w14:paraId="11211C2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Використання інноваційних технологій (зокрема </w:t>
      </w:r>
      <w:proofErr w:type="spellStart"/>
      <w:r w:rsidRPr="005339B8">
        <w:rPr>
          <w:rFonts w:ascii="Times New Roman" w:hAnsi="Times New Roman" w:cs="Times New Roman"/>
          <w:sz w:val="28"/>
          <w:szCs w:val="28"/>
          <w:lang w:val="uk-UA"/>
        </w:rPr>
        <w:t>хмарно</w:t>
      </w:r>
      <w:proofErr w:type="spellEnd"/>
      <w:r w:rsidRPr="005339B8">
        <w:rPr>
          <w:rFonts w:ascii="Times New Roman" w:hAnsi="Times New Roman" w:cs="Times New Roman"/>
          <w:sz w:val="28"/>
          <w:szCs w:val="28"/>
          <w:lang w:val="uk-UA"/>
        </w:rPr>
        <w:t xml:space="preserve">-орієнтованих середовищ, систем управління </w:t>
      </w:r>
      <w:proofErr w:type="spellStart"/>
      <w:r w:rsidRPr="005339B8">
        <w:rPr>
          <w:rFonts w:ascii="Times New Roman" w:hAnsi="Times New Roman" w:cs="Times New Roman"/>
          <w:sz w:val="28"/>
          <w:szCs w:val="28"/>
          <w:lang w:val="uk-UA"/>
        </w:rPr>
        <w:t>навченням</w:t>
      </w:r>
      <w:proofErr w:type="spellEnd"/>
      <w:r w:rsidRPr="005339B8">
        <w:rPr>
          <w:rFonts w:ascii="Times New Roman" w:hAnsi="Times New Roman" w:cs="Times New Roman"/>
          <w:sz w:val="28"/>
          <w:szCs w:val="28"/>
          <w:lang w:val="uk-UA"/>
        </w:rPr>
        <w:t xml:space="preserve"> (LMS), інструментів когнітивного </w:t>
      </w:r>
      <w:r w:rsidRPr="005339B8">
        <w:rPr>
          <w:rFonts w:ascii="Times New Roman" w:hAnsi="Times New Roman" w:cs="Times New Roman"/>
          <w:sz w:val="28"/>
          <w:szCs w:val="28"/>
          <w:lang w:val="uk-UA"/>
        </w:rPr>
        <w:lastRenderedPageBreak/>
        <w:t>менеджменту та платформ змішаного навчання (</w:t>
      </w:r>
      <w:proofErr w:type="spellStart"/>
      <w:r w:rsidRPr="005339B8">
        <w:rPr>
          <w:rFonts w:ascii="Times New Roman" w:hAnsi="Times New Roman" w:cs="Times New Roman"/>
          <w:i/>
          <w:iCs/>
          <w:sz w:val="28"/>
          <w:szCs w:val="28"/>
          <w:lang w:val="uk-UA"/>
        </w:rPr>
        <w:t>Blended</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Learning</w:t>
      </w:r>
      <w:proofErr w:type="spellEnd"/>
      <w:r w:rsidRPr="005339B8">
        <w:rPr>
          <w:rFonts w:ascii="Times New Roman" w:hAnsi="Times New Roman" w:cs="Times New Roman"/>
          <w:sz w:val="28"/>
          <w:szCs w:val="28"/>
          <w:lang w:val="uk-UA"/>
        </w:rPr>
        <w:t xml:space="preserve">)) виступає каталізатором формування й розвитку професійної компетентності майбутніх учителів іноземних мов засобами неформальної освіти. Зазначений підхід мінімізує фрагментарність теоретичних знань і спрямований на пролонговане формування професійної компетентності, </w:t>
      </w:r>
      <w:proofErr w:type="spellStart"/>
      <w:r w:rsidRPr="005339B8">
        <w:rPr>
          <w:rFonts w:ascii="Times New Roman" w:hAnsi="Times New Roman" w:cs="Times New Roman"/>
          <w:sz w:val="28"/>
          <w:szCs w:val="28"/>
          <w:lang w:val="uk-UA"/>
        </w:rPr>
        <w:t>медіаграмотності</w:t>
      </w:r>
      <w:proofErr w:type="spellEnd"/>
      <w:r w:rsidRPr="005339B8">
        <w:rPr>
          <w:rFonts w:ascii="Times New Roman" w:hAnsi="Times New Roman" w:cs="Times New Roman"/>
          <w:sz w:val="28"/>
          <w:szCs w:val="28"/>
          <w:lang w:val="uk-UA"/>
        </w:rPr>
        <w:t xml:space="preserve"> та умінь і навичок (</w:t>
      </w:r>
      <w:proofErr w:type="spellStart"/>
      <w:r w:rsidRPr="005339B8">
        <w:rPr>
          <w:rFonts w:ascii="Times New Roman" w:hAnsi="Times New Roman" w:cs="Times New Roman"/>
          <w:i/>
          <w:iCs/>
          <w:sz w:val="28"/>
          <w:szCs w:val="28"/>
          <w:lang w:val="uk-UA"/>
        </w:rPr>
        <w:t>soft</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skills</w:t>
      </w:r>
      <w:proofErr w:type="spellEnd"/>
      <w:r w:rsidRPr="005339B8">
        <w:rPr>
          <w:rFonts w:ascii="Times New Roman" w:hAnsi="Times New Roman" w:cs="Times New Roman"/>
          <w:sz w:val="28"/>
          <w:szCs w:val="28"/>
          <w:lang w:val="uk-UA"/>
        </w:rPr>
        <w:t xml:space="preserve">). Водночас реалізація можливостей неформальної освіти засобами інноваційних технологій трансформує традиційну функціональну модель педагога: відбувається перехід від репродуктивної трансляції інформації до суб’єкт-суб’єктної взаємодії, де викладач перебирає на себе функції </w:t>
      </w:r>
      <w:proofErr w:type="spellStart"/>
      <w:r w:rsidRPr="005339B8">
        <w:rPr>
          <w:rFonts w:ascii="Times New Roman" w:hAnsi="Times New Roman" w:cs="Times New Roman"/>
          <w:sz w:val="28"/>
          <w:szCs w:val="28"/>
          <w:lang w:val="uk-UA"/>
        </w:rPr>
        <w:t>фасилітатора</w:t>
      </w:r>
      <w:proofErr w:type="spellEnd"/>
      <w:r w:rsidRPr="005339B8">
        <w:rPr>
          <w:rFonts w:ascii="Times New Roman" w:hAnsi="Times New Roman" w:cs="Times New Roman"/>
          <w:sz w:val="28"/>
          <w:szCs w:val="28"/>
          <w:lang w:val="uk-UA"/>
        </w:rPr>
        <w:t xml:space="preserve">, ментора та академічного </w:t>
      </w:r>
      <w:proofErr w:type="spellStart"/>
      <w:r w:rsidRPr="005339B8">
        <w:rPr>
          <w:rFonts w:ascii="Times New Roman" w:hAnsi="Times New Roman" w:cs="Times New Roman"/>
          <w:sz w:val="28"/>
          <w:szCs w:val="28"/>
          <w:lang w:val="uk-UA"/>
        </w:rPr>
        <w:t>коуча</w:t>
      </w:r>
      <w:proofErr w:type="spellEnd"/>
      <w:r w:rsidRPr="005339B8">
        <w:rPr>
          <w:rFonts w:ascii="Times New Roman" w:hAnsi="Times New Roman" w:cs="Times New Roman"/>
          <w:sz w:val="28"/>
          <w:szCs w:val="28"/>
          <w:lang w:val="uk-UA"/>
        </w:rPr>
        <w:t>.</w:t>
      </w:r>
    </w:p>
    <w:p w14:paraId="3E4123A9"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t>О. </w:t>
      </w:r>
      <w:proofErr w:type="spellStart"/>
      <w:r w:rsidRPr="005339B8">
        <w:rPr>
          <w:sz w:val="28"/>
          <w:szCs w:val="28"/>
        </w:rPr>
        <w:t>Гуманкова</w:t>
      </w:r>
      <w:proofErr w:type="spellEnd"/>
      <w:r w:rsidRPr="005339B8">
        <w:rPr>
          <w:sz w:val="28"/>
          <w:szCs w:val="28"/>
        </w:rPr>
        <w:t xml:space="preserve"> у своєму дослідженні розглядала практико-орієнтований складник підготовки майбутніх учителів іноземних мов реалізувався за допомогою взаємопов’язаних етапів: </w:t>
      </w:r>
      <w:proofErr w:type="spellStart"/>
      <w:r w:rsidRPr="005339B8">
        <w:rPr>
          <w:sz w:val="28"/>
          <w:szCs w:val="28"/>
        </w:rPr>
        <w:t>відеолабораторних</w:t>
      </w:r>
      <w:proofErr w:type="spellEnd"/>
      <w:r w:rsidRPr="005339B8">
        <w:rPr>
          <w:sz w:val="28"/>
          <w:szCs w:val="28"/>
        </w:rPr>
        <w:t xml:space="preserve"> робіт та методичних майстерень. Упровадження ученою </w:t>
      </w:r>
      <w:proofErr w:type="spellStart"/>
      <w:r w:rsidRPr="005339B8">
        <w:rPr>
          <w:sz w:val="28"/>
          <w:szCs w:val="28"/>
        </w:rPr>
        <w:t>відеолабораторних</w:t>
      </w:r>
      <w:proofErr w:type="spellEnd"/>
      <w:r w:rsidRPr="005339B8">
        <w:rPr>
          <w:sz w:val="28"/>
          <w:szCs w:val="28"/>
        </w:rPr>
        <w:t xml:space="preserve"> робіт передбачало критичний аналіз автентичних </w:t>
      </w:r>
      <w:proofErr w:type="spellStart"/>
      <w:r w:rsidRPr="005339B8">
        <w:rPr>
          <w:sz w:val="28"/>
          <w:szCs w:val="28"/>
        </w:rPr>
        <w:t>відеопротоколів</w:t>
      </w:r>
      <w:proofErr w:type="spellEnd"/>
      <w:r w:rsidRPr="005339B8">
        <w:rPr>
          <w:sz w:val="28"/>
          <w:szCs w:val="28"/>
        </w:rPr>
        <w:t xml:space="preserve"> занять з англійської мови з метою ознайомлення здобувачів вищої освіти з прагматикою імплементації інноваційних технологій. Процедура спостереження формалізувалася у спеціалізованих картках методичного моніторингу (тематичних бланках), що дозволило сконцентрувати увагу здобувачів освіти на інваріантних аспектах кожної технології. Завдяки цьому майбутні вчителі іноземних мов опанували навички експертного оцінювання занять (за критеріями пізнавальної активності, мотивації та результативності мовленнєвої діяльності вихованців), дескриптивного аналізу архітектоніки уроку, а також моделювання пропозицій щодо його корекції та вдосконалення.</w:t>
      </w:r>
    </w:p>
    <w:p w14:paraId="6401E608" w14:textId="77777777" w:rsidR="00F75067" w:rsidRPr="005339B8" w:rsidRDefault="00F75067" w:rsidP="00F75067">
      <w:pPr>
        <w:pStyle w:val="a7"/>
        <w:spacing w:before="0" w:beforeAutospacing="0" w:after="0" w:afterAutospacing="0" w:line="360" w:lineRule="auto"/>
        <w:ind w:firstLine="720"/>
        <w:jc w:val="both"/>
        <w:rPr>
          <w:sz w:val="28"/>
          <w:szCs w:val="28"/>
        </w:rPr>
      </w:pPr>
      <w:r w:rsidRPr="005339B8">
        <w:rPr>
          <w:sz w:val="28"/>
          <w:szCs w:val="28"/>
        </w:rPr>
        <w:t>Наступна актуалізація творчого потенціалу здобувачів освіти О. </w:t>
      </w:r>
      <w:proofErr w:type="spellStart"/>
      <w:r w:rsidRPr="005339B8">
        <w:rPr>
          <w:sz w:val="28"/>
          <w:szCs w:val="28"/>
        </w:rPr>
        <w:t>Гуманковою</w:t>
      </w:r>
      <w:proofErr w:type="spellEnd"/>
      <w:r w:rsidRPr="005339B8">
        <w:rPr>
          <w:sz w:val="28"/>
          <w:szCs w:val="28"/>
        </w:rPr>
        <w:t xml:space="preserve"> відбувалася в межах методичних майстерень, інтегрованих у систему практичних занять. Робота розгорталася у кооперативному та </w:t>
      </w:r>
      <w:proofErr w:type="spellStart"/>
      <w:r w:rsidRPr="005339B8">
        <w:rPr>
          <w:sz w:val="28"/>
          <w:szCs w:val="28"/>
        </w:rPr>
        <w:t>мікрогруповому</w:t>
      </w:r>
      <w:proofErr w:type="spellEnd"/>
      <w:r w:rsidRPr="005339B8">
        <w:rPr>
          <w:sz w:val="28"/>
          <w:szCs w:val="28"/>
        </w:rPr>
        <w:t xml:space="preserve"> режимах, де здобувачі освіти самостійно диференціювали прикладні аспекти обраної технології, здійснювали дидактичну обробку навчального матеріалу (із залученням вербальної та невербальної наочності), </w:t>
      </w:r>
      <w:r w:rsidRPr="005339B8">
        <w:rPr>
          <w:sz w:val="28"/>
          <w:szCs w:val="28"/>
        </w:rPr>
        <w:lastRenderedPageBreak/>
        <w:t xml:space="preserve">розробляли операційні алгоритми та проектувати авторські вправи. Практична апробація напрацювань завершувалася </w:t>
      </w:r>
      <w:proofErr w:type="spellStart"/>
      <w:r w:rsidRPr="005339B8">
        <w:rPr>
          <w:sz w:val="28"/>
          <w:szCs w:val="28"/>
        </w:rPr>
        <w:t>квазіпрофесійним</w:t>
      </w:r>
      <w:proofErr w:type="spellEnd"/>
      <w:r w:rsidRPr="005339B8">
        <w:rPr>
          <w:sz w:val="28"/>
          <w:szCs w:val="28"/>
        </w:rPr>
        <w:t xml:space="preserve"> програванням </w:t>
      </w:r>
      <w:proofErr w:type="spellStart"/>
      <w:r w:rsidRPr="005339B8">
        <w:rPr>
          <w:sz w:val="28"/>
          <w:szCs w:val="28"/>
        </w:rPr>
        <w:t>мікрофрагментів</w:t>
      </w:r>
      <w:proofErr w:type="spellEnd"/>
      <w:r w:rsidRPr="005339B8">
        <w:rPr>
          <w:sz w:val="28"/>
          <w:szCs w:val="28"/>
        </w:rPr>
        <w:t xml:space="preserve"> занять, що сприяло структуруванню індивідуально-адаптованих авторських </w:t>
      </w:r>
      <w:proofErr w:type="spellStart"/>
      <w:r w:rsidRPr="005339B8">
        <w:rPr>
          <w:sz w:val="28"/>
          <w:szCs w:val="28"/>
        </w:rPr>
        <w:t>методик</w:t>
      </w:r>
      <w:proofErr w:type="spellEnd"/>
      <w:r w:rsidRPr="005339B8">
        <w:rPr>
          <w:sz w:val="28"/>
          <w:szCs w:val="28"/>
        </w:rPr>
        <w:t xml:space="preserve"> навчання англійської мови (Безперервна, с. 99).</w:t>
      </w:r>
    </w:p>
    <w:p w14:paraId="37E2A05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Ефективність використання інноваційних освітніх технологій для реалізації можливостей неформальної освіти з метою формування професійної </w:t>
      </w:r>
      <w:proofErr w:type="spellStart"/>
      <w:r w:rsidRPr="005339B8">
        <w:rPr>
          <w:rFonts w:ascii="Times New Roman" w:hAnsi="Times New Roman" w:cs="Times New Roman"/>
          <w:sz w:val="28"/>
          <w:szCs w:val="28"/>
          <w:lang w:val="uk-UA"/>
        </w:rPr>
        <w:t>компетеності</w:t>
      </w:r>
      <w:proofErr w:type="spellEnd"/>
      <w:r w:rsidRPr="005339B8">
        <w:rPr>
          <w:rFonts w:ascii="Times New Roman" w:hAnsi="Times New Roman" w:cs="Times New Roman"/>
          <w:sz w:val="28"/>
          <w:szCs w:val="28"/>
          <w:lang w:val="uk-UA"/>
        </w:rPr>
        <w:t xml:space="preserve"> майбутніх учителів іноземних мов засобами неформальної освіти була нами реалізована й продемонстрована на заняттях з «Теоретичного курсу англійської мови (теоретична фонетика, лексикологія, теоретична граматика, стилістика англійської мови)».</w:t>
      </w:r>
    </w:p>
    <w:p w14:paraId="0C2EF95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Майбутнім учителям іноземних мов було запропоновано на онлайн-платформі </w:t>
      </w:r>
      <w:proofErr w:type="spellStart"/>
      <w:r w:rsidRPr="005339B8">
        <w:rPr>
          <w:rFonts w:ascii="Times New Roman" w:hAnsi="Times New Roman" w:cs="Times New Roman"/>
          <w:sz w:val="28"/>
          <w:szCs w:val="28"/>
          <w:lang w:val="uk-UA"/>
        </w:rPr>
        <w:t>Prometheus</w:t>
      </w:r>
      <w:proofErr w:type="spellEnd"/>
      <w:r w:rsidRPr="005339B8">
        <w:rPr>
          <w:rFonts w:ascii="Times New Roman" w:hAnsi="Times New Roman" w:cs="Times New Roman"/>
          <w:sz w:val="28"/>
          <w:szCs w:val="28"/>
          <w:lang w:val="uk-UA"/>
        </w:rPr>
        <w:t xml:space="preserve"> пройти англомовний курс «Англійська для кар’єрного зростання» (https://prometheus.org.ua/prometheus-free/english-for-career-growth/) протягом 5 тижнів. </w:t>
      </w:r>
    </w:p>
    <w:p w14:paraId="012115A4"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Онлайн-курс розроблений фахівцями </w:t>
      </w:r>
      <w:proofErr w:type="spellStart"/>
      <w:r w:rsidRPr="005339B8">
        <w:rPr>
          <w:rFonts w:ascii="Times New Roman" w:eastAsia="Times New Roman" w:hAnsi="Times New Roman" w:cs="Times New Roman"/>
          <w:sz w:val="28"/>
          <w:szCs w:val="28"/>
          <w:lang w:val="uk-UA" w:eastAsia="ru-RU"/>
        </w:rPr>
        <w:t>Пенсильванського</w:t>
      </w:r>
      <w:proofErr w:type="spellEnd"/>
      <w:r w:rsidRPr="005339B8">
        <w:rPr>
          <w:rFonts w:ascii="Times New Roman" w:eastAsia="Times New Roman" w:hAnsi="Times New Roman" w:cs="Times New Roman"/>
          <w:sz w:val="28"/>
          <w:szCs w:val="28"/>
          <w:lang w:val="uk-UA" w:eastAsia="ru-RU"/>
        </w:rPr>
        <w:t xml:space="preserve"> університету Брайаном </w:t>
      </w:r>
      <w:proofErr w:type="spellStart"/>
      <w:r w:rsidRPr="005339B8">
        <w:rPr>
          <w:rFonts w:ascii="Times New Roman" w:eastAsia="Times New Roman" w:hAnsi="Times New Roman" w:cs="Times New Roman"/>
          <w:sz w:val="28"/>
          <w:szCs w:val="28"/>
          <w:lang w:val="uk-UA" w:eastAsia="ru-RU"/>
        </w:rPr>
        <w:t>МакМанусом</w:t>
      </w:r>
      <w:proofErr w:type="spellEnd"/>
      <w:r w:rsidRPr="005339B8">
        <w:rPr>
          <w:rFonts w:ascii="Times New Roman" w:eastAsia="Times New Roman" w:hAnsi="Times New Roman" w:cs="Times New Roman"/>
          <w:sz w:val="28"/>
          <w:szCs w:val="28"/>
          <w:lang w:val="uk-UA" w:eastAsia="ru-RU"/>
        </w:rPr>
        <w:t xml:space="preserve"> та Робін </w:t>
      </w:r>
      <w:proofErr w:type="spellStart"/>
      <w:r w:rsidRPr="005339B8">
        <w:rPr>
          <w:rFonts w:ascii="Times New Roman" w:eastAsia="Times New Roman" w:hAnsi="Times New Roman" w:cs="Times New Roman"/>
          <w:sz w:val="28"/>
          <w:szCs w:val="28"/>
          <w:lang w:val="uk-UA" w:eastAsia="ru-RU"/>
        </w:rPr>
        <w:t>Тернер</w:t>
      </w:r>
      <w:proofErr w:type="spellEnd"/>
      <w:r w:rsidRPr="005339B8">
        <w:rPr>
          <w:rFonts w:ascii="Times New Roman" w:eastAsia="Times New Roman" w:hAnsi="Times New Roman" w:cs="Times New Roman"/>
          <w:sz w:val="28"/>
          <w:szCs w:val="28"/>
          <w:lang w:val="uk-UA" w:eastAsia="ru-RU"/>
        </w:rPr>
        <w:t xml:space="preserve"> за грантової підтримки Бюро з питань освіти та культури Державного департаменту США та Офісу програм англійської мови, орієнтований на здобувачів, для яких англійська мова є іноземною, та спрямований на підвищення їхньої конкурентоспроможності на глобалізованому ринку праці. Дидактична архітектоніка курсу базується на компаративному підході – здійсненні порівняльного соціокультурного та професійного аналізу процедур працевлаштування в країні походження здобувача та в Сполучених Штатах Америки.</w:t>
      </w:r>
    </w:p>
    <w:p w14:paraId="6D47F889"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Програма курсу має модульну структуру, що інтегрує лінгвістичний та прагматичний складники </w:t>
      </w:r>
      <w:proofErr w:type="spellStart"/>
      <w:r w:rsidRPr="005339B8">
        <w:rPr>
          <w:rFonts w:ascii="Times New Roman" w:eastAsia="Times New Roman" w:hAnsi="Times New Roman" w:cs="Times New Roman"/>
          <w:sz w:val="28"/>
          <w:szCs w:val="28"/>
          <w:lang w:val="uk-UA" w:eastAsia="ru-RU"/>
        </w:rPr>
        <w:t>професійно</w:t>
      </w:r>
      <w:proofErr w:type="spellEnd"/>
      <w:r w:rsidRPr="005339B8">
        <w:rPr>
          <w:rFonts w:ascii="Times New Roman" w:eastAsia="Times New Roman" w:hAnsi="Times New Roman" w:cs="Times New Roman"/>
          <w:sz w:val="28"/>
          <w:szCs w:val="28"/>
          <w:lang w:val="uk-UA" w:eastAsia="ru-RU"/>
        </w:rPr>
        <w:t>-орієнтованої підготовки:</w:t>
      </w:r>
    </w:p>
    <w:p w14:paraId="7D16964E" w14:textId="77777777" w:rsidR="00F75067" w:rsidRPr="005339B8" w:rsidRDefault="00F75067" w:rsidP="0083570D">
      <w:pPr>
        <w:numPr>
          <w:ilvl w:val="0"/>
          <w:numId w:val="3"/>
        </w:numPr>
        <w:spacing w:after="0" w:line="360" w:lineRule="auto"/>
        <w:ind w:left="0"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Перший змістовий модуль присвячено теоретико-методологічним засадам моніторингу міжнародного ринку праці, аналізу архівації вакансій відповідно до індивідуального профілю зацікавлень і релевантних навичок </w:t>
      </w:r>
      <w:proofErr w:type="spellStart"/>
      <w:r w:rsidRPr="005339B8">
        <w:rPr>
          <w:rFonts w:ascii="Times New Roman" w:eastAsia="Times New Roman" w:hAnsi="Times New Roman" w:cs="Times New Roman"/>
          <w:sz w:val="28"/>
          <w:szCs w:val="28"/>
          <w:lang w:val="uk-UA" w:eastAsia="ru-RU"/>
        </w:rPr>
        <w:t>апліканта</w:t>
      </w:r>
      <w:proofErr w:type="spellEnd"/>
      <w:r w:rsidRPr="005339B8">
        <w:rPr>
          <w:rFonts w:ascii="Times New Roman" w:eastAsia="Times New Roman" w:hAnsi="Times New Roman" w:cs="Times New Roman"/>
          <w:sz w:val="28"/>
          <w:szCs w:val="28"/>
          <w:lang w:val="uk-UA" w:eastAsia="ru-RU"/>
        </w:rPr>
        <w:t>, а також специфіці подання первинних заявок.</w:t>
      </w:r>
    </w:p>
    <w:p w14:paraId="66912159" w14:textId="77777777" w:rsidR="00F75067" w:rsidRPr="005339B8" w:rsidRDefault="00F75067" w:rsidP="0083570D">
      <w:pPr>
        <w:numPr>
          <w:ilvl w:val="0"/>
          <w:numId w:val="3"/>
        </w:numPr>
        <w:spacing w:after="0" w:line="360" w:lineRule="auto"/>
        <w:ind w:left="0"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lastRenderedPageBreak/>
        <w:t>Другий змістовий модуль містить покроковий інструментарій та операційні алгоритми проектування професійного резюме (</w:t>
      </w:r>
      <w:r w:rsidRPr="005339B8">
        <w:rPr>
          <w:rFonts w:ascii="Times New Roman" w:eastAsia="Times New Roman" w:hAnsi="Times New Roman" w:cs="Times New Roman"/>
          <w:i/>
          <w:iCs/>
          <w:sz w:val="28"/>
          <w:szCs w:val="28"/>
          <w:lang w:val="uk-UA" w:eastAsia="ru-RU"/>
        </w:rPr>
        <w:t xml:space="preserve">CV / </w:t>
      </w:r>
      <w:proofErr w:type="spellStart"/>
      <w:r w:rsidRPr="005339B8">
        <w:rPr>
          <w:rFonts w:ascii="Times New Roman" w:eastAsia="Times New Roman" w:hAnsi="Times New Roman" w:cs="Times New Roman"/>
          <w:i/>
          <w:iCs/>
          <w:sz w:val="28"/>
          <w:szCs w:val="28"/>
          <w:lang w:val="uk-UA" w:eastAsia="ru-RU"/>
        </w:rPr>
        <w:t>Resume</w:t>
      </w:r>
      <w:proofErr w:type="spellEnd"/>
      <w:r w:rsidRPr="005339B8">
        <w:rPr>
          <w:rFonts w:ascii="Times New Roman" w:eastAsia="Times New Roman" w:hAnsi="Times New Roman" w:cs="Times New Roman"/>
          <w:sz w:val="28"/>
          <w:szCs w:val="28"/>
          <w:lang w:val="uk-UA" w:eastAsia="ru-RU"/>
        </w:rPr>
        <w:t>) згідно з міжнародними стандартами.</w:t>
      </w:r>
    </w:p>
    <w:p w14:paraId="68B94CA4" w14:textId="77777777" w:rsidR="00F75067" w:rsidRPr="005339B8" w:rsidRDefault="00F75067" w:rsidP="0083570D">
      <w:pPr>
        <w:numPr>
          <w:ilvl w:val="0"/>
          <w:numId w:val="3"/>
        </w:numPr>
        <w:spacing w:after="0" w:line="360" w:lineRule="auto"/>
        <w:ind w:left="0"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Третій змістовий модуль спрямований на формування писемної мовленнєвої компетенції через моделювання структурно-композиційних елементів супровідного листа (</w:t>
      </w:r>
      <w:proofErr w:type="spellStart"/>
      <w:r w:rsidRPr="005339B8">
        <w:rPr>
          <w:rFonts w:ascii="Times New Roman" w:eastAsia="Times New Roman" w:hAnsi="Times New Roman" w:cs="Times New Roman"/>
          <w:i/>
          <w:iCs/>
          <w:sz w:val="28"/>
          <w:szCs w:val="28"/>
          <w:lang w:val="uk-UA" w:eastAsia="ru-RU"/>
        </w:rPr>
        <w:t>Cover</w:t>
      </w:r>
      <w:proofErr w:type="spellEnd"/>
      <w:r w:rsidRPr="005339B8">
        <w:rPr>
          <w:rFonts w:ascii="Times New Roman" w:eastAsia="Times New Roman" w:hAnsi="Times New Roman" w:cs="Times New Roman"/>
          <w:i/>
          <w:iCs/>
          <w:sz w:val="28"/>
          <w:szCs w:val="28"/>
          <w:lang w:val="uk-UA" w:eastAsia="ru-RU"/>
        </w:rPr>
        <w:t xml:space="preserve"> </w:t>
      </w:r>
      <w:proofErr w:type="spellStart"/>
      <w:r w:rsidRPr="005339B8">
        <w:rPr>
          <w:rFonts w:ascii="Times New Roman" w:eastAsia="Times New Roman" w:hAnsi="Times New Roman" w:cs="Times New Roman"/>
          <w:i/>
          <w:iCs/>
          <w:sz w:val="28"/>
          <w:szCs w:val="28"/>
          <w:lang w:val="uk-UA" w:eastAsia="ru-RU"/>
        </w:rPr>
        <w:t>Letter</w:t>
      </w:r>
      <w:proofErr w:type="spellEnd"/>
      <w:r w:rsidRPr="005339B8">
        <w:rPr>
          <w:rFonts w:ascii="Times New Roman" w:eastAsia="Times New Roman" w:hAnsi="Times New Roman" w:cs="Times New Roman"/>
          <w:sz w:val="28"/>
          <w:szCs w:val="28"/>
          <w:lang w:val="uk-UA" w:eastAsia="ru-RU"/>
        </w:rPr>
        <w:t>).</w:t>
      </w:r>
    </w:p>
    <w:p w14:paraId="27BE0C57" w14:textId="77777777" w:rsidR="00F75067" w:rsidRPr="005339B8" w:rsidRDefault="00F75067" w:rsidP="0083570D">
      <w:pPr>
        <w:numPr>
          <w:ilvl w:val="0"/>
          <w:numId w:val="3"/>
        </w:numPr>
        <w:spacing w:after="0" w:line="360" w:lineRule="auto"/>
        <w:ind w:left="0"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Четвертий змістовий модуль фокусується на інтенсифікації навичок усної комунікації в межах підготовки до проходження професійних співбесід та розвитку стратегій ділового </w:t>
      </w:r>
      <w:proofErr w:type="spellStart"/>
      <w:r w:rsidRPr="005339B8">
        <w:rPr>
          <w:rFonts w:ascii="Times New Roman" w:eastAsia="Times New Roman" w:hAnsi="Times New Roman" w:cs="Times New Roman"/>
          <w:sz w:val="28"/>
          <w:szCs w:val="28"/>
          <w:lang w:val="uk-UA" w:eastAsia="ru-RU"/>
        </w:rPr>
        <w:t>нетворкінгу</w:t>
      </w:r>
      <w:proofErr w:type="spellEnd"/>
      <w:r w:rsidRPr="005339B8">
        <w:rPr>
          <w:rFonts w:ascii="Times New Roman" w:eastAsia="Times New Roman" w:hAnsi="Times New Roman" w:cs="Times New Roman"/>
          <w:sz w:val="28"/>
          <w:szCs w:val="28"/>
          <w:lang w:val="uk-UA" w:eastAsia="ru-RU"/>
        </w:rPr>
        <w:t xml:space="preserve"> (</w:t>
      </w:r>
      <w:r w:rsidRPr="005339B8">
        <w:rPr>
          <w:rFonts w:ascii="Times New Roman" w:eastAsia="Times New Roman" w:hAnsi="Times New Roman" w:cs="Times New Roman"/>
          <w:i/>
          <w:iCs/>
          <w:sz w:val="28"/>
          <w:szCs w:val="28"/>
          <w:lang w:val="uk-UA" w:eastAsia="ru-RU"/>
        </w:rPr>
        <w:t xml:space="preserve">Professional </w:t>
      </w:r>
      <w:proofErr w:type="spellStart"/>
      <w:r w:rsidRPr="005339B8">
        <w:rPr>
          <w:rFonts w:ascii="Times New Roman" w:eastAsia="Times New Roman" w:hAnsi="Times New Roman" w:cs="Times New Roman"/>
          <w:i/>
          <w:iCs/>
          <w:sz w:val="28"/>
          <w:szCs w:val="28"/>
          <w:lang w:val="uk-UA" w:eastAsia="ru-RU"/>
        </w:rPr>
        <w:t>Networking</w:t>
      </w:r>
      <w:proofErr w:type="spellEnd"/>
      <w:r w:rsidRPr="005339B8">
        <w:rPr>
          <w:rFonts w:ascii="Times New Roman" w:eastAsia="Times New Roman" w:hAnsi="Times New Roman" w:cs="Times New Roman"/>
          <w:sz w:val="28"/>
          <w:szCs w:val="28"/>
          <w:lang w:val="uk-UA" w:eastAsia="ru-RU"/>
        </w:rPr>
        <w:t>).</w:t>
      </w:r>
    </w:p>
    <w:p w14:paraId="40EC3A80"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Інформаційно-дидактичне забезпечення курсу оптимізовано за рахунок інтеграції автентичних матеріалів цифрового ресурсу </w:t>
      </w:r>
      <w:proofErr w:type="spellStart"/>
      <w:r w:rsidRPr="005339B8">
        <w:rPr>
          <w:rFonts w:ascii="Times New Roman" w:eastAsia="Times New Roman" w:hAnsi="Times New Roman" w:cs="Times New Roman"/>
          <w:sz w:val="28"/>
          <w:szCs w:val="28"/>
          <w:lang w:val="uk-UA" w:eastAsia="ru-RU"/>
        </w:rPr>
        <w:t>Newsela</w:t>
      </w:r>
      <w:proofErr w:type="spellEnd"/>
      <w:r w:rsidRPr="005339B8">
        <w:rPr>
          <w:rFonts w:ascii="Times New Roman" w:eastAsia="Times New Roman" w:hAnsi="Times New Roman" w:cs="Times New Roman"/>
          <w:sz w:val="28"/>
          <w:szCs w:val="28"/>
          <w:lang w:val="uk-UA" w:eastAsia="ru-RU"/>
        </w:rPr>
        <w:t xml:space="preserve">. Щоденне оновлення текстового контенту цієї платформи та його диференціація за рівнями складності відповідно до Загальноєвропейських рекомендацій з </w:t>
      </w:r>
      <w:proofErr w:type="spellStart"/>
      <w:r w:rsidRPr="005339B8">
        <w:rPr>
          <w:rFonts w:ascii="Times New Roman" w:eastAsia="Times New Roman" w:hAnsi="Times New Roman" w:cs="Times New Roman"/>
          <w:sz w:val="28"/>
          <w:szCs w:val="28"/>
          <w:lang w:val="uk-UA" w:eastAsia="ru-RU"/>
        </w:rPr>
        <w:t>мовної</w:t>
      </w:r>
      <w:proofErr w:type="spellEnd"/>
      <w:r w:rsidRPr="005339B8">
        <w:rPr>
          <w:rFonts w:ascii="Times New Roman" w:eastAsia="Times New Roman" w:hAnsi="Times New Roman" w:cs="Times New Roman"/>
          <w:sz w:val="28"/>
          <w:szCs w:val="28"/>
          <w:lang w:val="uk-UA" w:eastAsia="ru-RU"/>
        </w:rPr>
        <w:t xml:space="preserve"> освіти (CEFR) забезпечують лінгвістичну адаптацію текстів, сприяють розширенню термінологічного тезауруса та вдосконаленню загальної іншомовної комунікативної компетентності здобувачів освіти.</w:t>
      </w:r>
    </w:p>
    <w:p w14:paraId="418D129F" w14:textId="77777777" w:rsidR="00F75067" w:rsidRPr="005339B8" w:rsidRDefault="00F75067" w:rsidP="00F75067">
      <w:pPr>
        <w:pStyle w:val="a7"/>
        <w:spacing w:before="0" w:beforeAutospacing="0" w:after="0" w:afterAutospacing="0" w:line="360" w:lineRule="auto"/>
        <w:ind w:firstLine="720"/>
        <w:jc w:val="both"/>
        <w:rPr>
          <w:sz w:val="28"/>
          <w:szCs w:val="28"/>
          <w:lang w:eastAsia="ru-RU"/>
        </w:rPr>
      </w:pPr>
      <w:r w:rsidRPr="005339B8">
        <w:rPr>
          <w:sz w:val="28"/>
          <w:szCs w:val="28"/>
        </w:rPr>
        <w:t xml:space="preserve">Інтеграція матеріалів онлайн-курсу «Англійська для кар’єрного зростання» в освітній компонент «Теоретичний курс англійської мови» (яка традиційно охоплює теоретичну фонетику, лексикологію, теоретичну граматику та стилістику) передбачає вихід завдань для здобувачів освіти за межі простого вивчення мови. Майбутні вчителі іноземних мов аналізували бізнес-дискурс працевлаштування як лінгвістичну систему. Інноваційні технології в цьому комплексі виступають інструментами лінгвістичного аналізу, моделювання та візуалізації теоретичних концептів. Наведемо приклади використання інноваційних технологій </w:t>
      </w:r>
      <w:r w:rsidRPr="005339B8">
        <w:rPr>
          <w:sz w:val="28"/>
          <w:szCs w:val="28"/>
          <w:lang w:eastAsia="ru-RU"/>
        </w:rPr>
        <w:t>для реалізації можливостей неформальної освіти в умовах закладу вищої освіти.</w:t>
      </w:r>
    </w:p>
    <w:p w14:paraId="5C103A99" w14:textId="77777777" w:rsidR="00F75067" w:rsidRPr="005339B8" w:rsidRDefault="00F75067" w:rsidP="00F75067">
      <w:pPr>
        <w:pStyle w:val="a7"/>
        <w:spacing w:before="0" w:beforeAutospacing="0" w:after="0" w:afterAutospacing="0" w:line="360" w:lineRule="auto"/>
        <w:ind w:firstLine="720"/>
        <w:jc w:val="both"/>
        <w:rPr>
          <w:sz w:val="28"/>
          <w:szCs w:val="28"/>
        </w:rPr>
      </w:pPr>
    </w:p>
    <w:p w14:paraId="75A4DB71" w14:textId="77777777" w:rsidR="00F75067" w:rsidRPr="005339B8" w:rsidRDefault="00F75067" w:rsidP="00F75067">
      <w:pPr>
        <w:spacing w:after="0" w:line="360" w:lineRule="auto"/>
        <w:ind w:firstLine="720"/>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Тема 1: Терміносистема міжнародного ринку праці та конотативне забарвлення вакансій</w:t>
      </w:r>
    </w:p>
    <w:p w14:paraId="5083726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База онлайн-курсу</w:t>
      </w:r>
      <w:r w:rsidRPr="005339B8">
        <w:rPr>
          <w:rFonts w:ascii="Times New Roman" w:hAnsi="Times New Roman" w:cs="Times New Roman"/>
          <w:sz w:val="28"/>
          <w:szCs w:val="28"/>
          <w:lang w:val="uk-UA"/>
        </w:rPr>
        <w:t>: Розділ 1 (Пошук вакансій за навичками).</w:t>
      </w:r>
    </w:p>
    <w:p w14:paraId="5DC929C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lastRenderedPageBreak/>
        <w:t>Обґрунтування зв’язку з теорією</w:t>
      </w:r>
      <w:r w:rsidRPr="005339B8">
        <w:rPr>
          <w:rFonts w:ascii="Times New Roman" w:hAnsi="Times New Roman" w:cs="Times New Roman"/>
          <w:sz w:val="28"/>
          <w:szCs w:val="28"/>
          <w:lang w:val="uk-UA"/>
        </w:rPr>
        <w:t xml:space="preserve">: Вивчення процесів формування терміносистем, </w:t>
      </w:r>
      <w:proofErr w:type="spellStart"/>
      <w:r w:rsidRPr="005339B8">
        <w:rPr>
          <w:rFonts w:ascii="Times New Roman" w:hAnsi="Times New Roman" w:cs="Times New Roman"/>
          <w:sz w:val="28"/>
          <w:szCs w:val="28"/>
          <w:lang w:val="uk-UA"/>
        </w:rPr>
        <w:t>неолігізмів</w:t>
      </w:r>
      <w:proofErr w:type="spellEnd"/>
      <w:r w:rsidRPr="005339B8">
        <w:rPr>
          <w:rFonts w:ascii="Times New Roman" w:hAnsi="Times New Roman" w:cs="Times New Roman"/>
          <w:sz w:val="28"/>
          <w:szCs w:val="28"/>
          <w:lang w:val="uk-UA"/>
        </w:rPr>
        <w:t>, когнітивної метафоризації та диференціації денотативного й конотативного значень у бізнес-лексиці.</w:t>
      </w:r>
    </w:p>
    <w:p w14:paraId="0955300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Інноваційні технології</w:t>
      </w:r>
      <w:r w:rsidRPr="005339B8">
        <w:rPr>
          <w:rFonts w:ascii="Times New Roman" w:hAnsi="Times New Roman" w:cs="Times New Roman"/>
          <w:sz w:val="28"/>
          <w:szCs w:val="28"/>
          <w:lang w:val="uk-UA"/>
        </w:rPr>
        <w:t xml:space="preserve">: Корпуси текстів (COCA / </w:t>
      </w:r>
      <w:proofErr w:type="spellStart"/>
      <w:r w:rsidRPr="005339B8">
        <w:rPr>
          <w:rFonts w:ascii="Times New Roman" w:hAnsi="Times New Roman" w:cs="Times New Roman"/>
          <w:sz w:val="28"/>
          <w:szCs w:val="28"/>
          <w:lang w:val="uk-UA"/>
        </w:rPr>
        <w:t>British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National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Corpus</w:t>
      </w:r>
      <w:proofErr w:type="spellEnd"/>
      <w:r w:rsidRPr="005339B8">
        <w:rPr>
          <w:rFonts w:ascii="Times New Roman" w:hAnsi="Times New Roman" w:cs="Times New Roman"/>
          <w:sz w:val="28"/>
          <w:szCs w:val="28"/>
          <w:lang w:val="uk-UA"/>
        </w:rPr>
        <w:t>), цифрові інструменти контекстуального аналізу та хмарні інтерактивні дошки (</w:t>
      </w:r>
      <w:proofErr w:type="spellStart"/>
      <w:r w:rsidRPr="005339B8">
        <w:rPr>
          <w:rFonts w:ascii="Times New Roman" w:hAnsi="Times New Roman" w:cs="Times New Roman"/>
          <w:sz w:val="28"/>
          <w:szCs w:val="28"/>
          <w:lang w:val="uk-UA"/>
        </w:rPr>
        <w:t>Miro</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Padlet</w:t>
      </w:r>
      <w:proofErr w:type="spellEnd"/>
      <w:r w:rsidRPr="005339B8">
        <w:rPr>
          <w:rFonts w:ascii="Times New Roman" w:hAnsi="Times New Roman" w:cs="Times New Roman"/>
          <w:sz w:val="28"/>
          <w:szCs w:val="28"/>
          <w:lang w:val="uk-UA"/>
        </w:rPr>
        <w:t>).</w:t>
      </w:r>
    </w:p>
    <w:p w14:paraId="242164BA"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Завдання для майбутніх вчителів іноземних мов</w:t>
      </w:r>
      <w:r w:rsidRPr="005339B8">
        <w:rPr>
          <w:rFonts w:ascii="Times New Roman" w:hAnsi="Times New Roman" w:cs="Times New Roman"/>
          <w:sz w:val="28"/>
          <w:szCs w:val="28"/>
          <w:lang w:val="uk-UA"/>
        </w:rPr>
        <w:t>:</w:t>
      </w:r>
    </w:p>
    <w:p w14:paraId="3021ECA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Оберіть 5 професійних термінів-неологізмів або словосполучень із матеріалів 1-го розділу онлайн-курсу (наприклад: </w:t>
      </w:r>
      <w:proofErr w:type="spellStart"/>
      <w:r w:rsidRPr="005339B8">
        <w:rPr>
          <w:rFonts w:ascii="Times New Roman" w:hAnsi="Times New Roman" w:cs="Times New Roman"/>
          <w:sz w:val="28"/>
          <w:szCs w:val="28"/>
          <w:lang w:val="uk-UA"/>
        </w:rPr>
        <w:t>soft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skills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growth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mindset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networking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background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check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job</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ghosting</w:t>
      </w:r>
      <w:proofErr w:type="spellEnd"/>
      <w:r w:rsidRPr="005339B8">
        <w:rPr>
          <w:rFonts w:ascii="Times New Roman" w:hAnsi="Times New Roman" w:cs="Times New Roman"/>
          <w:sz w:val="28"/>
          <w:szCs w:val="28"/>
          <w:lang w:val="uk-UA"/>
        </w:rPr>
        <w:t>).</w:t>
      </w:r>
    </w:p>
    <w:p w14:paraId="20811F5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Проведіть корпусне дослідження цих одиниць у системі COCA (</w:t>
      </w:r>
      <w:proofErr w:type="spellStart"/>
      <w:r w:rsidRPr="005339B8">
        <w:rPr>
          <w:rFonts w:ascii="Times New Roman" w:hAnsi="Times New Roman" w:cs="Times New Roman"/>
          <w:sz w:val="28"/>
          <w:szCs w:val="28"/>
          <w:lang w:val="uk-UA"/>
        </w:rPr>
        <w:t>Corpus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Contemporary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American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Визначте їхню частотність, дистрибуцію за жанрами (сильний ухил у </w:t>
      </w:r>
      <w:proofErr w:type="spellStart"/>
      <w:r w:rsidRPr="005339B8">
        <w:rPr>
          <w:rFonts w:ascii="Times New Roman" w:hAnsi="Times New Roman" w:cs="Times New Roman"/>
          <w:sz w:val="28"/>
          <w:szCs w:val="28"/>
          <w:lang w:val="uk-UA"/>
        </w:rPr>
        <w:t>Web</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Blog</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Spoken</w:t>
      </w:r>
      <w:proofErr w:type="spellEnd"/>
      <w:r w:rsidRPr="005339B8">
        <w:rPr>
          <w:rFonts w:ascii="Times New Roman" w:hAnsi="Times New Roman" w:cs="Times New Roman"/>
          <w:sz w:val="28"/>
          <w:szCs w:val="28"/>
          <w:lang w:val="uk-UA"/>
        </w:rPr>
        <w:t xml:space="preserve">) та типові </w:t>
      </w:r>
      <w:proofErr w:type="spellStart"/>
      <w:r w:rsidRPr="005339B8">
        <w:rPr>
          <w:rFonts w:ascii="Times New Roman" w:hAnsi="Times New Roman" w:cs="Times New Roman"/>
          <w:sz w:val="28"/>
          <w:szCs w:val="28"/>
          <w:lang w:val="uk-UA"/>
        </w:rPr>
        <w:t>колокації</w:t>
      </w:r>
      <w:proofErr w:type="spellEnd"/>
      <w:r w:rsidRPr="005339B8">
        <w:rPr>
          <w:rFonts w:ascii="Times New Roman" w:hAnsi="Times New Roman" w:cs="Times New Roman"/>
          <w:sz w:val="28"/>
          <w:szCs w:val="28"/>
          <w:lang w:val="uk-UA"/>
        </w:rPr>
        <w:t>.</w:t>
      </w:r>
    </w:p>
    <w:p w14:paraId="149BD71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Проаналізуйте тексти 3-х вакансій на міжнародних сайтах (</w:t>
      </w:r>
      <w:proofErr w:type="spellStart"/>
      <w:r w:rsidRPr="005339B8">
        <w:rPr>
          <w:rFonts w:ascii="Times New Roman" w:hAnsi="Times New Roman" w:cs="Times New Roman"/>
          <w:sz w:val="28"/>
          <w:szCs w:val="28"/>
          <w:lang w:val="uk-UA"/>
        </w:rPr>
        <w:t>LinkedIn</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lang w:val="uk-UA"/>
        </w:rPr>
        <w:t>Indeed</w:t>
      </w:r>
      <w:proofErr w:type="spellEnd"/>
      <w:r w:rsidRPr="005339B8">
        <w:rPr>
          <w:rFonts w:ascii="Times New Roman" w:hAnsi="Times New Roman" w:cs="Times New Roman"/>
          <w:sz w:val="28"/>
          <w:szCs w:val="28"/>
          <w:lang w:val="uk-UA"/>
        </w:rPr>
        <w:t xml:space="preserve">). Знайдіть приклади </w:t>
      </w:r>
      <w:proofErr w:type="spellStart"/>
      <w:r w:rsidRPr="005339B8">
        <w:rPr>
          <w:rFonts w:ascii="Times New Roman" w:hAnsi="Times New Roman" w:cs="Times New Roman"/>
          <w:sz w:val="28"/>
          <w:szCs w:val="28"/>
          <w:lang w:val="uk-UA"/>
        </w:rPr>
        <w:t>loaded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language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емоційно</w:t>
      </w:r>
      <w:proofErr w:type="spellEnd"/>
      <w:r w:rsidRPr="005339B8">
        <w:rPr>
          <w:rFonts w:ascii="Times New Roman" w:hAnsi="Times New Roman" w:cs="Times New Roman"/>
          <w:sz w:val="28"/>
          <w:szCs w:val="28"/>
          <w:lang w:val="uk-UA"/>
        </w:rPr>
        <w:t xml:space="preserve"> забарвленої лексики) та </w:t>
      </w:r>
      <w:proofErr w:type="spellStart"/>
      <w:r w:rsidRPr="005339B8">
        <w:rPr>
          <w:rFonts w:ascii="Times New Roman" w:hAnsi="Times New Roman" w:cs="Times New Roman"/>
          <w:sz w:val="28"/>
          <w:szCs w:val="28"/>
          <w:lang w:val="uk-UA"/>
        </w:rPr>
        <w:t>гендерно</w:t>
      </w:r>
      <w:proofErr w:type="spellEnd"/>
      <w:r w:rsidRPr="005339B8">
        <w:rPr>
          <w:rFonts w:ascii="Times New Roman" w:hAnsi="Times New Roman" w:cs="Times New Roman"/>
          <w:sz w:val="28"/>
          <w:szCs w:val="28"/>
          <w:lang w:val="uk-UA"/>
        </w:rPr>
        <w:t>-маркованих або вікових конотацій (наприклад, чому корпоративний сленг на кшталт «</w:t>
      </w:r>
      <w:proofErr w:type="spellStart"/>
      <w:r w:rsidRPr="005339B8">
        <w:rPr>
          <w:rFonts w:ascii="Times New Roman" w:hAnsi="Times New Roman" w:cs="Times New Roman"/>
          <w:sz w:val="28"/>
          <w:szCs w:val="28"/>
          <w:lang w:val="uk-UA"/>
        </w:rPr>
        <w:t>ninja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developer</w:t>
      </w:r>
      <w:proofErr w:type="spellEnd"/>
      <w:r w:rsidRPr="005339B8">
        <w:rPr>
          <w:rFonts w:ascii="Times New Roman" w:hAnsi="Times New Roman" w:cs="Times New Roman"/>
          <w:sz w:val="28"/>
          <w:szCs w:val="28"/>
          <w:lang w:val="uk-UA"/>
        </w:rPr>
        <w:t>» чи «</w:t>
      </w:r>
      <w:proofErr w:type="spellStart"/>
      <w:r w:rsidRPr="005339B8">
        <w:rPr>
          <w:rFonts w:ascii="Times New Roman" w:hAnsi="Times New Roman" w:cs="Times New Roman"/>
          <w:sz w:val="28"/>
          <w:szCs w:val="28"/>
          <w:lang w:val="uk-UA"/>
        </w:rPr>
        <w:t>rockstar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recruiter</w:t>
      </w:r>
      <w:proofErr w:type="spellEnd"/>
      <w:r w:rsidRPr="005339B8">
        <w:rPr>
          <w:rFonts w:ascii="Times New Roman" w:hAnsi="Times New Roman" w:cs="Times New Roman"/>
          <w:sz w:val="28"/>
          <w:szCs w:val="28"/>
          <w:lang w:val="uk-UA"/>
        </w:rPr>
        <w:t>» створює певний прагматичний ефект).</w:t>
      </w:r>
    </w:p>
    <w:p w14:paraId="39979E0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Візуалізуйте результати компонентного та дистрибутивного аналізу на спільній дошці </w:t>
      </w:r>
      <w:proofErr w:type="spellStart"/>
      <w:r w:rsidRPr="005339B8">
        <w:rPr>
          <w:rFonts w:ascii="Times New Roman" w:hAnsi="Times New Roman" w:cs="Times New Roman"/>
          <w:sz w:val="28"/>
          <w:szCs w:val="28"/>
          <w:lang w:val="uk-UA"/>
        </w:rPr>
        <w:t>Miro</w:t>
      </w:r>
      <w:proofErr w:type="spellEnd"/>
      <w:r w:rsidRPr="005339B8">
        <w:rPr>
          <w:rFonts w:ascii="Times New Roman" w:hAnsi="Times New Roman" w:cs="Times New Roman"/>
          <w:sz w:val="28"/>
          <w:szCs w:val="28"/>
          <w:lang w:val="uk-UA"/>
        </w:rPr>
        <w:t xml:space="preserve"> у вигляді ментальної карти лінгвістичного профілю сучасної вакансії.</w:t>
      </w:r>
    </w:p>
    <w:p w14:paraId="0896DC2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1E894519" w14:textId="77777777" w:rsidR="00F75067" w:rsidRPr="005339B8" w:rsidRDefault="00F75067" w:rsidP="00F75067">
      <w:pPr>
        <w:spacing w:after="0" w:line="360" w:lineRule="auto"/>
        <w:ind w:firstLine="720"/>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Тема 2: Функціонально-семантичне поле модальності та стану (</w:t>
      </w:r>
      <w:proofErr w:type="spellStart"/>
      <w:r w:rsidRPr="005339B8">
        <w:rPr>
          <w:rFonts w:ascii="Times New Roman" w:hAnsi="Times New Roman" w:cs="Times New Roman"/>
          <w:sz w:val="28"/>
          <w:szCs w:val="28"/>
          <w:u w:val="single"/>
          <w:lang w:val="uk-UA"/>
        </w:rPr>
        <w:t>Voice</w:t>
      </w:r>
      <w:proofErr w:type="spellEnd"/>
      <w:r w:rsidRPr="005339B8">
        <w:rPr>
          <w:rFonts w:ascii="Times New Roman" w:hAnsi="Times New Roman" w:cs="Times New Roman"/>
          <w:sz w:val="28"/>
          <w:szCs w:val="28"/>
          <w:u w:val="single"/>
          <w:lang w:val="uk-UA"/>
        </w:rPr>
        <w:t>) в резюме (CV)</w:t>
      </w:r>
    </w:p>
    <w:p w14:paraId="132CA40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База онлайн-курсу</w:t>
      </w:r>
      <w:r w:rsidRPr="005339B8">
        <w:rPr>
          <w:rFonts w:ascii="Times New Roman" w:hAnsi="Times New Roman" w:cs="Times New Roman"/>
          <w:sz w:val="28"/>
          <w:szCs w:val="28"/>
          <w:lang w:val="uk-UA"/>
        </w:rPr>
        <w:t>: Розділ 2 (Створення професійного резюме).</w:t>
      </w:r>
    </w:p>
    <w:p w14:paraId="329C7EA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Обґрунтування зв’язку з теорією</w:t>
      </w:r>
      <w:r w:rsidRPr="005339B8">
        <w:rPr>
          <w:rFonts w:ascii="Times New Roman" w:hAnsi="Times New Roman" w:cs="Times New Roman"/>
          <w:sz w:val="28"/>
          <w:szCs w:val="28"/>
          <w:lang w:val="uk-UA"/>
        </w:rPr>
        <w:t>: Дослідження функціональної граматики, зокрема трансформацій активного та пасивного станів (</w:t>
      </w:r>
      <w:proofErr w:type="spellStart"/>
      <w:r w:rsidRPr="005339B8">
        <w:rPr>
          <w:rFonts w:ascii="Times New Roman" w:hAnsi="Times New Roman" w:cs="Times New Roman"/>
          <w:sz w:val="28"/>
          <w:szCs w:val="28"/>
          <w:lang w:val="uk-UA"/>
        </w:rPr>
        <w:t>Active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Passive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Voice</w:t>
      </w:r>
      <w:proofErr w:type="spellEnd"/>
      <w:r w:rsidRPr="005339B8">
        <w:rPr>
          <w:rFonts w:ascii="Times New Roman" w:hAnsi="Times New Roman" w:cs="Times New Roman"/>
          <w:sz w:val="28"/>
          <w:szCs w:val="28"/>
          <w:lang w:val="uk-UA"/>
        </w:rPr>
        <w:t xml:space="preserve">), використання </w:t>
      </w:r>
      <w:proofErr w:type="spellStart"/>
      <w:r w:rsidRPr="005339B8">
        <w:rPr>
          <w:rFonts w:ascii="Times New Roman" w:hAnsi="Times New Roman" w:cs="Times New Roman"/>
          <w:sz w:val="28"/>
          <w:szCs w:val="28"/>
          <w:lang w:val="uk-UA"/>
        </w:rPr>
        <w:t>аспектно</w:t>
      </w:r>
      <w:proofErr w:type="spellEnd"/>
      <w:r w:rsidRPr="005339B8">
        <w:rPr>
          <w:rFonts w:ascii="Times New Roman" w:hAnsi="Times New Roman" w:cs="Times New Roman"/>
          <w:sz w:val="28"/>
          <w:szCs w:val="28"/>
          <w:lang w:val="uk-UA"/>
        </w:rPr>
        <w:t>-часових форм (</w:t>
      </w:r>
      <w:proofErr w:type="spellStart"/>
      <w:r w:rsidRPr="005339B8">
        <w:rPr>
          <w:rFonts w:ascii="Times New Roman" w:hAnsi="Times New Roman" w:cs="Times New Roman"/>
          <w:sz w:val="28"/>
          <w:szCs w:val="28"/>
          <w:lang w:val="uk-UA"/>
        </w:rPr>
        <w:t>германістичний</w:t>
      </w:r>
      <w:proofErr w:type="spellEnd"/>
      <w:r w:rsidRPr="005339B8">
        <w:rPr>
          <w:rFonts w:ascii="Times New Roman" w:hAnsi="Times New Roman" w:cs="Times New Roman"/>
          <w:sz w:val="28"/>
          <w:szCs w:val="28"/>
          <w:lang w:val="uk-UA"/>
        </w:rPr>
        <w:t xml:space="preserve"> дискурс результативності) та засобів вираження прагматичного фокусу речення.</w:t>
      </w:r>
    </w:p>
    <w:p w14:paraId="38B285C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lastRenderedPageBreak/>
        <w:t>Інноваційні технології</w:t>
      </w:r>
      <w:r w:rsidRPr="005339B8">
        <w:rPr>
          <w:rFonts w:ascii="Times New Roman" w:hAnsi="Times New Roman" w:cs="Times New Roman"/>
          <w:sz w:val="28"/>
          <w:szCs w:val="28"/>
          <w:lang w:val="uk-UA"/>
        </w:rPr>
        <w:t>: Спеціалізовані ШІ-платформи лінгвістичного аналізу тексту (</w:t>
      </w:r>
      <w:proofErr w:type="spellStart"/>
      <w:r w:rsidRPr="005339B8">
        <w:rPr>
          <w:rFonts w:ascii="Times New Roman" w:hAnsi="Times New Roman" w:cs="Times New Roman"/>
          <w:sz w:val="28"/>
          <w:szCs w:val="28"/>
          <w:lang w:val="uk-UA"/>
        </w:rPr>
        <w:t>Grammarly</w:t>
      </w:r>
      <w:proofErr w:type="spellEnd"/>
      <w:r w:rsidRPr="005339B8">
        <w:rPr>
          <w:rFonts w:ascii="Times New Roman" w:hAnsi="Times New Roman" w:cs="Times New Roman"/>
          <w:sz w:val="28"/>
          <w:szCs w:val="28"/>
          <w:lang w:val="uk-UA"/>
        </w:rPr>
        <w:t xml:space="preserve"> Premium / </w:t>
      </w:r>
      <w:proofErr w:type="spellStart"/>
      <w:r w:rsidRPr="005339B8">
        <w:rPr>
          <w:rFonts w:ascii="Times New Roman" w:hAnsi="Times New Roman" w:cs="Times New Roman"/>
          <w:sz w:val="28"/>
          <w:szCs w:val="28"/>
          <w:lang w:val="uk-UA"/>
        </w:rPr>
        <w:t>Hemingway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Editor</w:t>
      </w:r>
      <w:proofErr w:type="spellEnd"/>
      <w:r w:rsidRPr="005339B8">
        <w:rPr>
          <w:rFonts w:ascii="Times New Roman" w:hAnsi="Times New Roman" w:cs="Times New Roman"/>
          <w:sz w:val="28"/>
          <w:szCs w:val="28"/>
          <w:lang w:val="uk-UA"/>
        </w:rPr>
        <w:t>), інтерактивний симулятор лінгвістичного моделювання.</w:t>
      </w:r>
    </w:p>
    <w:p w14:paraId="33C42D3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Завдання для здобувачів освіти</w:t>
      </w:r>
      <w:r w:rsidRPr="005339B8">
        <w:rPr>
          <w:rFonts w:ascii="Times New Roman" w:hAnsi="Times New Roman" w:cs="Times New Roman"/>
          <w:sz w:val="28"/>
          <w:szCs w:val="28"/>
          <w:lang w:val="uk-UA"/>
        </w:rPr>
        <w:t>:</w:t>
      </w:r>
    </w:p>
    <w:p w14:paraId="08068639"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 основі інструкцій онлайн-курсу </w:t>
      </w:r>
      <w:proofErr w:type="spellStart"/>
      <w:r w:rsidRPr="005339B8">
        <w:rPr>
          <w:rFonts w:ascii="Times New Roman" w:hAnsi="Times New Roman" w:cs="Times New Roman"/>
          <w:sz w:val="28"/>
          <w:szCs w:val="28"/>
          <w:lang w:val="uk-UA"/>
        </w:rPr>
        <w:t>Пенсильванського</w:t>
      </w:r>
      <w:proofErr w:type="spellEnd"/>
      <w:r w:rsidRPr="005339B8">
        <w:rPr>
          <w:rFonts w:ascii="Times New Roman" w:hAnsi="Times New Roman" w:cs="Times New Roman"/>
          <w:sz w:val="28"/>
          <w:szCs w:val="28"/>
          <w:lang w:val="uk-UA"/>
        </w:rPr>
        <w:t xml:space="preserve"> університету щодо написання блоку «</w:t>
      </w:r>
      <w:proofErr w:type="spellStart"/>
      <w:r w:rsidRPr="005339B8">
        <w:rPr>
          <w:rFonts w:ascii="Times New Roman" w:hAnsi="Times New Roman" w:cs="Times New Roman"/>
          <w:sz w:val="28"/>
          <w:szCs w:val="28"/>
          <w:lang w:val="uk-UA"/>
        </w:rPr>
        <w:t>Experience</w:t>
      </w:r>
      <w:proofErr w:type="spellEnd"/>
      <w:r w:rsidRPr="005339B8">
        <w:rPr>
          <w:rFonts w:ascii="Times New Roman" w:hAnsi="Times New Roman" w:cs="Times New Roman"/>
          <w:sz w:val="28"/>
          <w:szCs w:val="28"/>
          <w:lang w:val="uk-UA"/>
        </w:rPr>
        <w:t xml:space="preserve">» (використання </w:t>
      </w:r>
      <w:proofErr w:type="spellStart"/>
      <w:r w:rsidRPr="005339B8">
        <w:rPr>
          <w:rFonts w:ascii="Times New Roman" w:hAnsi="Times New Roman" w:cs="Times New Roman"/>
          <w:sz w:val="28"/>
          <w:szCs w:val="28"/>
          <w:lang w:val="uk-UA"/>
        </w:rPr>
        <w:t>Action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Verbs</w:t>
      </w:r>
      <w:proofErr w:type="spellEnd"/>
      <w:r w:rsidRPr="005339B8">
        <w:rPr>
          <w:rFonts w:ascii="Times New Roman" w:hAnsi="Times New Roman" w:cs="Times New Roman"/>
          <w:sz w:val="28"/>
          <w:szCs w:val="28"/>
          <w:lang w:val="uk-UA"/>
        </w:rPr>
        <w:t xml:space="preserve"> замість пасивних конструкцій) проаналізуйте граматичний складник 2-х зразків резюме.</w:t>
      </w:r>
    </w:p>
    <w:p w14:paraId="7D57EEE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Розрахуйте індекс синтаксичної складності та співвідношення станів дієслова за допомогою інструменту </w:t>
      </w:r>
      <w:proofErr w:type="spellStart"/>
      <w:r w:rsidRPr="005339B8">
        <w:rPr>
          <w:rFonts w:ascii="Times New Roman" w:hAnsi="Times New Roman" w:cs="Times New Roman"/>
          <w:sz w:val="28"/>
          <w:szCs w:val="28"/>
          <w:lang w:val="uk-UA"/>
        </w:rPr>
        <w:t>Hemingway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Editor</w:t>
      </w:r>
      <w:proofErr w:type="spellEnd"/>
      <w:r w:rsidRPr="005339B8">
        <w:rPr>
          <w:rFonts w:ascii="Times New Roman" w:hAnsi="Times New Roman" w:cs="Times New Roman"/>
          <w:sz w:val="28"/>
          <w:szCs w:val="28"/>
          <w:lang w:val="uk-UA"/>
        </w:rPr>
        <w:t>.</w:t>
      </w:r>
    </w:p>
    <w:p w14:paraId="3174141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Оптимізуйте тексти за допомогою інтерактивного </w:t>
      </w:r>
      <w:proofErr w:type="spellStart"/>
      <w:r w:rsidRPr="005339B8">
        <w:rPr>
          <w:rFonts w:ascii="Times New Roman" w:hAnsi="Times New Roman" w:cs="Times New Roman"/>
          <w:sz w:val="28"/>
          <w:szCs w:val="28"/>
          <w:lang w:val="uk-UA"/>
        </w:rPr>
        <w:t>віджета</w:t>
      </w:r>
      <w:proofErr w:type="spellEnd"/>
      <w:r w:rsidRPr="005339B8">
        <w:rPr>
          <w:rFonts w:ascii="Times New Roman" w:hAnsi="Times New Roman" w:cs="Times New Roman"/>
          <w:sz w:val="28"/>
          <w:szCs w:val="28"/>
          <w:lang w:val="uk-UA"/>
        </w:rPr>
        <w:t>, змінюючи параметри граматичних категорій для спостереження за прагматичним ефектом.</w:t>
      </w:r>
    </w:p>
    <w:p w14:paraId="4D3394F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4EE7978F" w14:textId="77777777" w:rsidR="00F75067" w:rsidRPr="005339B8" w:rsidRDefault="00F75067" w:rsidP="00F75067">
      <w:pPr>
        <w:spacing w:after="0" w:line="360" w:lineRule="auto"/>
        <w:ind w:firstLine="720"/>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 xml:space="preserve">Тема 3: </w:t>
      </w:r>
      <w:proofErr w:type="spellStart"/>
      <w:r w:rsidRPr="005339B8">
        <w:rPr>
          <w:rFonts w:ascii="Times New Roman" w:hAnsi="Times New Roman" w:cs="Times New Roman"/>
          <w:sz w:val="28"/>
          <w:szCs w:val="28"/>
          <w:u w:val="single"/>
          <w:lang w:val="uk-UA"/>
        </w:rPr>
        <w:t>Прагмастилістичні</w:t>
      </w:r>
      <w:proofErr w:type="spellEnd"/>
      <w:r w:rsidRPr="005339B8">
        <w:rPr>
          <w:rFonts w:ascii="Times New Roman" w:hAnsi="Times New Roman" w:cs="Times New Roman"/>
          <w:sz w:val="28"/>
          <w:szCs w:val="28"/>
          <w:u w:val="single"/>
          <w:lang w:val="uk-UA"/>
        </w:rPr>
        <w:t xml:space="preserve"> стратегії переконання в супровідних листах.</w:t>
      </w:r>
    </w:p>
    <w:p w14:paraId="25AE272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База онлайн-курсу</w:t>
      </w:r>
      <w:r w:rsidRPr="005339B8">
        <w:rPr>
          <w:rFonts w:ascii="Times New Roman" w:hAnsi="Times New Roman" w:cs="Times New Roman"/>
          <w:sz w:val="28"/>
          <w:szCs w:val="28"/>
          <w:lang w:val="uk-UA"/>
        </w:rPr>
        <w:t>: Розділ 3 (Написання супровідного листа).</w:t>
      </w:r>
    </w:p>
    <w:p w14:paraId="2520298E"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Обґрунтування зв’язку з теорією</w:t>
      </w:r>
      <w:r w:rsidRPr="005339B8">
        <w:rPr>
          <w:rFonts w:ascii="Times New Roman" w:hAnsi="Times New Roman" w:cs="Times New Roman"/>
          <w:sz w:val="28"/>
          <w:szCs w:val="28"/>
          <w:lang w:val="uk-UA"/>
        </w:rPr>
        <w:t>: Вивчення теорії мовленнєвих актів (</w:t>
      </w:r>
      <w:proofErr w:type="spellStart"/>
      <w:r w:rsidRPr="005339B8">
        <w:rPr>
          <w:rFonts w:ascii="Times New Roman" w:hAnsi="Times New Roman" w:cs="Times New Roman"/>
          <w:sz w:val="28"/>
          <w:szCs w:val="28"/>
          <w:lang w:val="uk-UA"/>
        </w:rPr>
        <w:t>Дж</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Серль</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інтенційної</w:t>
      </w:r>
      <w:proofErr w:type="spellEnd"/>
      <w:r w:rsidRPr="005339B8">
        <w:rPr>
          <w:rFonts w:ascii="Times New Roman" w:hAnsi="Times New Roman" w:cs="Times New Roman"/>
          <w:sz w:val="28"/>
          <w:szCs w:val="28"/>
          <w:lang w:val="uk-UA"/>
        </w:rPr>
        <w:t xml:space="preserve"> спрямованості тексту, прагматичних максим ввічливості </w:t>
      </w:r>
      <w:proofErr w:type="spellStart"/>
      <w:r w:rsidRPr="005339B8">
        <w:rPr>
          <w:rFonts w:ascii="Times New Roman" w:hAnsi="Times New Roman" w:cs="Times New Roman"/>
          <w:sz w:val="28"/>
          <w:szCs w:val="28"/>
          <w:lang w:val="uk-UA"/>
        </w:rPr>
        <w:t>Грайса</w:t>
      </w:r>
      <w:proofErr w:type="spellEnd"/>
      <w:r w:rsidRPr="005339B8">
        <w:rPr>
          <w:rFonts w:ascii="Times New Roman" w:hAnsi="Times New Roman" w:cs="Times New Roman"/>
          <w:sz w:val="28"/>
          <w:szCs w:val="28"/>
          <w:lang w:val="uk-UA"/>
        </w:rPr>
        <w:t xml:space="preserve"> та стилістичних засобів інтенсифікації (</w:t>
      </w:r>
      <w:proofErr w:type="spellStart"/>
      <w:r w:rsidRPr="005339B8">
        <w:rPr>
          <w:rFonts w:ascii="Times New Roman" w:hAnsi="Times New Roman" w:cs="Times New Roman"/>
          <w:sz w:val="28"/>
          <w:szCs w:val="28"/>
          <w:lang w:val="uk-UA"/>
        </w:rPr>
        <w:t>intensifiers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evaluative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adjectives</w:t>
      </w:r>
      <w:proofErr w:type="spellEnd"/>
      <w:r w:rsidRPr="005339B8">
        <w:rPr>
          <w:rFonts w:ascii="Times New Roman" w:hAnsi="Times New Roman" w:cs="Times New Roman"/>
          <w:sz w:val="28"/>
          <w:szCs w:val="28"/>
          <w:lang w:val="uk-UA"/>
        </w:rPr>
        <w:t>).</w:t>
      </w:r>
    </w:p>
    <w:p w14:paraId="5DE6FD2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Інноваційні технології</w:t>
      </w:r>
      <w:r w:rsidRPr="005339B8">
        <w:rPr>
          <w:rFonts w:ascii="Times New Roman" w:hAnsi="Times New Roman" w:cs="Times New Roman"/>
          <w:sz w:val="28"/>
          <w:szCs w:val="28"/>
          <w:lang w:val="uk-UA"/>
        </w:rPr>
        <w:t>: Хмари тегів (</w:t>
      </w:r>
      <w:proofErr w:type="spellStart"/>
      <w:r w:rsidRPr="005339B8">
        <w:rPr>
          <w:rFonts w:ascii="Times New Roman" w:hAnsi="Times New Roman" w:cs="Times New Roman"/>
          <w:sz w:val="28"/>
          <w:szCs w:val="28"/>
          <w:lang w:val="uk-UA"/>
        </w:rPr>
        <w:t>WordItOut</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WordCloud</w:t>
      </w:r>
      <w:proofErr w:type="spellEnd"/>
      <w:r w:rsidRPr="005339B8">
        <w:rPr>
          <w:rFonts w:ascii="Times New Roman" w:hAnsi="Times New Roman" w:cs="Times New Roman"/>
          <w:sz w:val="28"/>
          <w:szCs w:val="28"/>
          <w:lang w:val="uk-UA"/>
        </w:rPr>
        <w:t>), інструменти семантичного аналізу тексту.</w:t>
      </w:r>
    </w:p>
    <w:p w14:paraId="0189E54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Завдання для здобувачів освіти:</w:t>
      </w:r>
    </w:p>
    <w:p w14:paraId="222EC704"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Майбутні вчителі іноземних мов завантажують тексти успішних супровідних листів, що розглядалися в онлайн-курсі, у генератор хмар тегів.</w:t>
      </w:r>
    </w:p>
    <w:p w14:paraId="7795AA9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Проаналізуйте домінантні лексичні та стилістичні пучки (кластери). Які стилістичні фігури найчастіше використовуються для реалізації переконання (наприклад, гіперболи, літоти, антитези)?</w:t>
      </w:r>
    </w:p>
    <w:p w14:paraId="43BE226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Зафіксуйте випадки порушення або дотримання максим </w:t>
      </w:r>
      <w:proofErr w:type="spellStart"/>
      <w:r w:rsidRPr="005339B8">
        <w:rPr>
          <w:rFonts w:ascii="Times New Roman" w:hAnsi="Times New Roman" w:cs="Times New Roman"/>
          <w:sz w:val="28"/>
          <w:szCs w:val="28"/>
          <w:lang w:val="uk-UA"/>
        </w:rPr>
        <w:t>Грайса</w:t>
      </w:r>
      <w:proofErr w:type="spellEnd"/>
      <w:r w:rsidRPr="005339B8">
        <w:rPr>
          <w:rFonts w:ascii="Times New Roman" w:hAnsi="Times New Roman" w:cs="Times New Roman"/>
          <w:sz w:val="28"/>
          <w:szCs w:val="28"/>
          <w:lang w:val="uk-UA"/>
        </w:rPr>
        <w:t xml:space="preserve"> (кількості, якості, </w:t>
      </w:r>
      <w:proofErr w:type="spellStart"/>
      <w:r w:rsidRPr="005339B8">
        <w:rPr>
          <w:rFonts w:ascii="Times New Roman" w:hAnsi="Times New Roman" w:cs="Times New Roman"/>
          <w:sz w:val="28"/>
          <w:szCs w:val="28"/>
          <w:lang w:val="uk-UA"/>
        </w:rPr>
        <w:t>релевантності</w:t>
      </w:r>
      <w:proofErr w:type="spellEnd"/>
      <w:r w:rsidRPr="005339B8">
        <w:rPr>
          <w:rFonts w:ascii="Times New Roman" w:hAnsi="Times New Roman" w:cs="Times New Roman"/>
          <w:sz w:val="28"/>
          <w:szCs w:val="28"/>
          <w:lang w:val="uk-UA"/>
        </w:rPr>
        <w:t>, манери) у структурі листа.</w:t>
      </w:r>
    </w:p>
    <w:p w14:paraId="703BC7C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Результати дослідження оформіть у вигляді </w:t>
      </w:r>
      <w:proofErr w:type="spellStart"/>
      <w:r w:rsidRPr="005339B8">
        <w:rPr>
          <w:rFonts w:ascii="Times New Roman" w:hAnsi="Times New Roman" w:cs="Times New Roman"/>
          <w:sz w:val="28"/>
          <w:szCs w:val="28"/>
          <w:lang w:val="uk-UA"/>
        </w:rPr>
        <w:t>лінгво</w:t>
      </w:r>
      <w:proofErr w:type="spellEnd"/>
      <w:r w:rsidRPr="005339B8">
        <w:rPr>
          <w:rFonts w:ascii="Times New Roman" w:hAnsi="Times New Roman" w:cs="Times New Roman"/>
          <w:sz w:val="28"/>
          <w:szCs w:val="28"/>
          <w:lang w:val="uk-UA"/>
        </w:rPr>
        <w:t xml:space="preserve">-стилістичного паспорта тексту (у форматі PDF-інфографіки в </w:t>
      </w:r>
      <w:proofErr w:type="spellStart"/>
      <w:r w:rsidRPr="005339B8">
        <w:rPr>
          <w:rFonts w:ascii="Times New Roman" w:hAnsi="Times New Roman" w:cs="Times New Roman"/>
          <w:sz w:val="28"/>
          <w:szCs w:val="28"/>
          <w:lang w:val="uk-UA"/>
        </w:rPr>
        <w:t>Canva</w:t>
      </w:r>
      <w:proofErr w:type="spellEnd"/>
      <w:r w:rsidRPr="005339B8">
        <w:rPr>
          <w:rFonts w:ascii="Times New Roman" w:hAnsi="Times New Roman" w:cs="Times New Roman"/>
          <w:sz w:val="28"/>
          <w:szCs w:val="28"/>
          <w:lang w:val="uk-UA"/>
        </w:rPr>
        <w:t xml:space="preserve">), де чітко розмежовано лінгвістичні маркери категорій </w:t>
      </w:r>
      <w:proofErr w:type="spellStart"/>
      <w:r w:rsidRPr="005339B8">
        <w:rPr>
          <w:rFonts w:ascii="Times New Roman" w:hAnsi="Times New Roman" w:cs="Times New Roman"/>
          <w:sz w:val="28"/>
          <w:szCs w:val="28"/>
          <w:lang w:val="uk-UA"/>
        </w:rPr>
        <w:t>Self-Promotion</w:t>
      </w:r>
      <w:proofErr w:type="spellEnd"/>
      <w:r w:rsidRPr="005339B8">
        <w:rPr>
          <w:rFonts w:ascii="Times New Roman" w:hAnsi="Times New Roman" w:cs="Times New Roman"/>
          <w:sz w:val="28"/>
          <w:szCs w:val="28"/>
          <w:lang w:val="uk-UA"/>
        </w:rPr>
        <w:t xml:space="preserve"> та Professional </w:t>
      </w:r>
      <w:proofErr w:type="spellStart"/>
      <w:r w:rsidRPr="005339B8">
        <w:rPr>
          <w:rFonts w:ascii="Times New Roman" w:hAnsi="Times New Roman" w:cs="Times New Roman"/>
          <w:sz w:val="28"/>
          <w:szCs w:val="28"/>
          <w:lang w:val="uk-UA"/>
        </w:rPr>
        <w:t>Humility</w:t>
      </w:r>
      <w:proofErr w:type="spellEnd"/>
      <w:r w:rsidRPr="005339B8">
        <w:rPr>
          <w:rFonts w:ascii="Times New Roman" w:hAnsi="Times New Roman" w:cs="Times New Roman"/>
          <w:sz w:val="28"/>
          <w:szCs w:val="28"/>
          <w:lang w:val="uk-UA"/>
        </w:rPr>
        <w:t>.</w:t>
      </w:r>
    </w:p>
    <w:p w14:paraId="406BF3C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08734AFF" w14:textId="77777777" w:rsidR="00F75067" w:rsidRPr="005339B8" w:rsidRDefault="00F75067" w:rsidP="00F75067">
      <w:pPr>
        <w:spacing w:after="0" w:line="360" w:lineRule="auto"/>
        <w:ind w:firstLine="720"/>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Тема: Акустичні маркери успішної комунікації та феномен «</w:t>
      </w:r>
      <w:proofErr w:type="spellStart"/>
      <w:r w:rsidRPr="005339B8">
        <w:rPr>
          <w:rFonts w:ascii="Times New Roman" w:hAnsi="Times New Roman" w:cs="Times New Roman"/>
          <w:sz w:val="28"/>
          <w:szCs w:val="28"/>
          <w:u w:val="single"/>
          <w:lang w:val="uk-UA"/>
        </w:rPr>
        <w:t>Native</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Speaker</w:t>
      </w:r>
      <w:proofErr w:type="spellEnd"/>
      <w:r w:rsidRPr="005339B8">
        <w:rPr>
          <w:rFonts w:ascii="Times New Roman" w:hAnsi="Times New Roman" w:cs="Times New Roman"/>
          <w:sz w:val="28"/>
          <w:szCs w:val="28"/>
          <w:u w:val="single"/>
          <w:lang w:val="uk-UA"/>
        </w:rPr>
        <w:t xml:space="preserve"> </w:t>
      </w:r>
      <w:proofErr w:type="spellStart"/>
      <w:r w:rsidRPr="005339B8">
        <w:rPr>
          <w:rFonts w:ascii="Times New Roman" w:hAnsi="Times New Roman" w:cs="Times New Roman"/>
          <w:sz w:val="28"/>
          <w:szCs w:val="28"/>
          <w:u w:val="single"/>
          <w:lang w:val="uk-UA"/>
        </w:rPr>
        <w:t>Bias</w:t>
      </w:r>
      <w:proofErr w:type="spellEnd"/>
      <w:r w:rsidRPr="005339B8">
        <w:rPr>
          <w:rFonts w:ascii="Times New Roman" w:hAnsi="Times New Roman" w:cs="Times New Roman"/>
          <w:sz w:val="28"/>
          <w:szCs w:val="28"/>
          <w:u w:val="single"/>
          <w:lang w:val="uk-UA"/>
        </w:rPr>
        <w:t>» у професійному інтерв’ю</w:t>
      </w:r>
    </w:p>
    <w:p w14:paraId="4A10D33B"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База онлайн-курсу</w:t>
      </w:r>
      <w:r w:rsidRPr="005339B8">
        <w:rPr>
          <w:rFonts w:ascii="Times New Roman" w:hAnsi="Times New Roman" w:cs="Times New Roman"/>
          <w:sz w:val="28"/>
          <w:szCs w:val="28"/>
          <w:lang w:val="uk-UA"/>
        </w:rPr>
        <w:t xml:space="preserve">: Розділ 4 (Проходження співбесіди та </w:t>
      </w:r>
      <w:proofErr w:type="spellStart"/>
      <w:r w:rsidRPr="005339B8">
        <w:rPr>
          <w:rFonts w:ascii="Times New Roman" w:hAnsi="Times New Roman" w:cs="Times New Roman"/>
          <w:sz w:val="28"/>
          <w:szCs w:val="28"/>
          <w:lang w:val="uk-UA"/>
        </w:rPr>
        <w:t>нетворкінг</w:t>
      </w:r>
      <w:proofErr w:type="spellEnd"/>
      <w:r w:rsidRPr="005339B8">
        <w:rPr>
          <w:rFonts w:ascii="Times New Roman" w:hAnsi="Times New Roman" w:cs="Times New Roman"/>
          <w:sz w:val="28"/>
          <w:szCs w:val="28"/>
          <w:lang w:val="uk-UA"/>
        </w:rPr>
        <w:t>).</w:t>
      </w:r>
    </w:p>
    <w:p w14:paraId="028459E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Обґрунтування зв’язку з теорією</w:t>
      </w:r>
      <w:r w:rsidRPr="005339B8">
        <w:rPr>
          <w:rFonts w:ascii="Times New Roman" w:hAnsi="Times New Roman" w:cs="Times New Roman"/>
          <w:sz w:val="28"/>
          <w:szCs w:val="28"/>
          <w:lang w:val="uk-UA"/>
        </w:rPr>
        <w:t xml:space="preserve">: Дослідження просодичних характеристик мовлення (інтонаційні контури, темп, </w:t>
      </w:r>
      <w:proofErr w:type="spellStart"/>
      <w:r w:rsidRPr="005339B8">
        <w:rPr>
          <w:rFonts w:ascii="Times New Roman" w:hAnsi="Times New Roman" w:cs="Times New Roman"/>
          <w:sz w:val="28"/>
          <w:szCs w:val="28"/>
          <w:lang w:val="uk-UA"/>
        </w:rPr>
        <w:t>паузація</w:t>
      </w:r>
      <w:proofErr w:type="spellEnd"/>
      <w:r w:rsidRPr="005339B8">
        <w:rPr>
          <w:rFonts w:ascii="Times New Roman" w:hAnsi="Times New Roman" w:cs="Times New Roman"/>
          <w:sz w:val="28"/>
          <w:szCs w:val="28"/>
          <w:lang w:val="uk-UA"/>
        </w:rPr>
        <w:t xml:space="preserve">, логічні наголоси) та соціолінгвістичних концепцій </w:t>
      </w:r>
      <w:proofErr w:type="spellStart"/>
      <w:r w:rsidRPr="005339B8">
        <w:rPr>
          <w:rFonts w:ascii="Times New Roman" w:hAnsi="Times New Roman" w:cs="Times New Roman"/>
          <w:sz w:val="28"/>
          <w:szCs w:val="28"/>
          <w:lang w:val="uk-UA"/>
        </w:rPr>
        <w:t>World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Englishes</w:t>
      </w:r>
      <w:proofErr w:type="spellEnd"/>
      <w:r w:rsidRPr="005339B8">
        <w:rPr>
          <w:rFonts w:ascii="Times New Roman" w:hAnsi="Times New Roman" w:cs="Times New Roman"/>
          <w:sz w:val="28"/>
          <w:szCs w:val="28"/>
          <w:lang w:val="uk-UA"/>
        </w:rPr>
        <w:t>.</w:t>
      </w:r>
    </w:p>
    <w:p w14:paraId="2A7A8442"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Інноваційні технології</w:t>
      </w:r>
      <w:r w:rsidRPr="005339B8">
        <w:rPr>
          <w:rFonts w:ascii="Times New Roman" w:hAnsi="Times New Roman" w:cs="Times New Roman"/>
          <w:sz w:val="28"/>
          <w:szCs w:val="28"/>
          <w:lang w:val="uk-UA"/>
        </w:rPr>
        <w:t>: Програми для акустичного аналізу мовлення (</w:t>
      </w:r>
      <w:proofErr w:type="spellStart"/>
      <w:r w:rsidRPr="005339B8">
        <w:rPr>
          <w:rFonts w:ascii="Times New Roman" w:hAnsi="Times New Roman" w:cs="Times New Roman"/>
          <w:sz w:val="28"/>
          <w:szCs w:val="28"/>
          <w:lang w:val="uk-UA"/>
        </w:rPr>
        <w:t>Praat</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Audacity</w:t>
      </w:r>
      <w:proofErr w:type="spellEnd"/>
      <w:r w:rsidRPr="005339B8">
        <w:rPr>
          <w:rFonts w:ascii="Times New Roman" w:hAnsi="Times New Roman" w:cs="Times New Roman"/>
          <w:sz w:val="28"/>
          <w:szCs w:val="28"/>
          <w:lang w:val="uk-UA"/>
        </w:rPr>
        <w:t xml:space="preserve">), відео- та </w:t>
      </w:r>
      <w:proofErr w:type="spellStart"/>
      <w:r w:rsidRPr="005339B8">
        <w:rPr>
          <w:rFonts w:ascii="Times New Roman" w:hAnsi="Times New Roman" w:cs="Times New Roman"/>
          <w:sz w:val="28"/>
          <w:szCs w:val="28"/>
          <w:lang w:val="uk-UA"/>
        </w:rPr>
        <w:t>аудіоподкасти</w:t>
      </w:r>
      <w:proofErr w:type="spellEnd"/>
      <w:r w:rsidRPr="005339B8">
        <w:rPr>
          <w:rFonts w:ascii="Times New Roman" w:hAnsi="Times New Roman" w:cs="Times New Roman"/>
          <w:sz w:val="28"/>
          <w:szCs w:val="28"/>
          <w:lang w:val="uk-UA"/>
        </w:rPr>
        <w:t xml:space="preserve"> онлайн-курсу.</w:t>
      </w:r>
    </w:p>
    <w:p w14:paraId="3930A36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Завдання для здобувачів освіти</w:t>
      </w:r>
      <w:r w:rsidRPr="005339B8">
        <w:rPr>
          <w:rFonts w:ascii="Times New Roman" w:hAnsi="Times New Roman" w:cs="Times New Roman"/>
          <w:sz w:val="28"/>
          <w:szCs w:val="28"/>
          <w:lang w:val="uk-UA"/>
        </w:rPr>
        <w:t>:</w:t>
      </w:r>
    </w:p>
    <w:p w14:paraId="19FAA06F"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Візьміть </w:t>
      </w:r>
      <w:proofErr w:type="spellStart"/>
      <w:r w:rsidRPr="005339B8">
        <w:rPr>
          <w:rFonts w:ascii="Times New Roman" w:hAnsi="Times New Roman" w:cs="Times New Roman"/>
          <w:sz w:val="28"/>
          <w:szCs w:val="28"/>
          <w:lang w:val="uk-UA"/>
        </w:rPr>
        <w:t>аудіодоріжку</w:t>
      </w:r>
      <w:proofErr w:type="spellEnd"/>
      <w:r w:rsidRPr="005339B8">
        <w:rPr>
          <w:rFonts w:ascii="Times New Roman" w:hAnsi="Times New Roman" w:cs="Times New Roman"/>
          <w:sz w:val="28"/>
          <w:szCs w:val="28"/>
          <w:lang w:val="uk-UA"/>
        </w:rPr>
        <w:t xml:space="preserve"> модельного інтерв’ю з 4-го розділу курсу (де демонструються відповіді </w:t>
      </w:r>
      <w:proofErr w:type="spellStart"/>
      <w:r w:rsidRPr="005339B8">
        <w:rPr>
          <w:rFonts w:ascii="Times New Roman" w:hAnsi="Times New Roman" w:cs="Times New Roman"/>
          <w:sz w:val="28"/>
          <w:szCs w:val="28"/>
          <w:lang w:val="uk-UA"/>
        </w:rPr>
        <w:t>неносіїв</w:t>
      </w:r>
      <w:proofErr w:type="spellEnd"/>
      <w:r w:rsidRPr="005339B8">
        <w:rPr>
          <w:rFonts w:ascii="Times New Roman" w:hAnsi="Times New Roman" w:cs="Times New Roman"/>
          <w:sz w:val="28"/>
          <w:szCs w:val="28"/>
          <w:lang w:val="uk-UA"/>
        </w:rPr>
        <w:t xml:space="preserve"> мови з різними акцентами) та завантажте її в програму </w:t>
      </w:r>
      <w:proofErr w:type="spellStart"/>
      <w:r w:rsidRPr="005339B8">
        <w:rPr>
          <w:rFonts w:ascii="Times New Roman" w:hAnsi="Times New Roman" w:cs="Times New Roman"/>
          <w:sz w:val="28"/>
          <w:szCs w:val="28"/>
          <w:lang w:val="uk-UA"/>
        </w:rPr>
        <w:t>Praat</w:t>
      </w:r>
      <w:proofErr w:type="spellEnd"/>
      <w:r w:rsidRPr="005339B8">
        <w:rPr>
          <w:rFonts w:ascii="Times New Roman" w:hAnsi="Times New Roman" w:cs="Times New Roman"/>
          <w:sz w:val="28"/>
          <w:szCs w:val="28"/>
          <w:lang w:val="uk-UA"/>
        </w:rPr>
        <w:t xml:space="preserve"> (або аналогічний інструмент візуалізації звуку).</w:t>
      </w:r>
    </w:p>
    <w:p w14:paraId="3EE98443"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Проаналізуйте інтонаційні малюнки (</w:t>
      </w:r>
      <w:proofErr w:type="spellStart"/>
      <w:r w:rsidRPr="005339B8">
        <w:rPr>
          <w:rFonts w:ascii="Times New Roman" w:hAnsi="Times New Roman" w:cs="Times New Roman"/>
          <w:sz w:val="28"/>
          <w:szCs w:val="28"/>
          <w:lang w:val="uk-UA"/>
        </w:rPr>
        <w:t>Pitch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contours</w:t>
      </w:r>
      <w:proofErr w:type="spellEnd"/>
      <w:r w:rsidRPr="005339B8">
        <w:rPr>
          <w:rFonts w:ascii="Times New Roman" w:hAnsi="Times New Roman" w:cs="Times New Roman"/>
          <w:sz w:val="28"/>
          <w:szCs w:val="28"/>
          <w:lang w:val="uk-UA"/>
        </w:rPr>
        <w:t xml:space="preserve">) та тривалість пауз під час відповідей на стресові питання інтерв’юера. Визначте, які просодичні характеристики маркують впевненість мовця (наприклад, спадний термінальний тон проти висхідного </w:t>
      </w:r>
      <w:proofErr w:type="spellStart"/>
      <w:r w:rsidRPr="005339B8">
        <w:rPr>
          <w:rFonts w:ascii="Times New Roman" w:hAnsi="Times New Roman" w:cs="Times New Roman"/>
          <w:sz w:val="28"/>
          <w:szCs w:val="28"/>
          <w:lang w:val="uk-UA"/>
        </w:rPr>
        <w:t>high-rising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terminal</w:t>
      </w:r>
      <w:proofErr w:type="spellEnd"/>
      <w:r w:rsidRPr="005339B8">
        <w:rPr>
          <w:rFonts w:ascii="Times New Roman" w:hAnsi="Times New Roman" w:cs="Times New Roman"/>
          <w:sz w:val="28"/>
          <w:szCs w:val="28"/>
          <w:lang w:val="uk-UA"/>
        </w:rPr>
        <w:t>, притаманного невпевненому мовленню).</w:t>
      </w:r>
    </w:p>
    <w:p w14:paraId="1F83D230"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Спираючись на тези </w:t>
      </w:r>
      <w:proofErr w:type="spellStart"/>
      <w:r w:rsidRPr="005339B8">
        <w:rPr>
          <w:rFonts w:ascii="Times New Roman" w:hAnsi="Times New Roman" w:cs="Times New Roman"/>
          <w:sz w:val="28"/>
          <w:szCs w:val="28"/>
          <w:lang w:val="uk-UA"/>
        </w:rPr>
        <w:t>вебінару</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Place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English</w:t>
      </w:r>
      <w:proofErr w:type="spellEnd"/>
      <w:r w:rsidRPr="005339B8">
        <w:rPr>
          <w:rFonts w:ascii="Times New Roman" w:hAnsi="Times New Roman" w:cs="Times New Roman"/>
          <w:sz w:val="28"/>
          <w:szCs w:val="28"/>
          <w:lang w:val="uk-UA"/>
        </w:rPr>
        <w:t xml:space="preserve">» про легітимність варіантів мови, підготуйте соціолінгвістичне есе (до 200 слів): «Критичний аналіз поняття «лінгвістичної норми» під час міжнародного інтерв'ю: як акустична толерантність до акцентів (L2-accented </w:t>
      </w:r>
      <w:proofErr w:type="spellStart"/>
      <w:r w:rsidRPr="005339B8">
        <w:rPr>
          <w:rFonts w:ascii="Times New Roman" w:hAnsi="Times New Roman" w:cs="Times New Roman"/>
          <w:sz w:val="28"/>
          <w:szCs w:val="28"/>
          <w:lang w:val="uk-UA"/>
        </w:rPr>
        <w:t>speech</w:t>
      </w:r>
      <w:proofErr w:type="spellEnd"/>
      <w:r w:rsidRPr="005339B8">
        <w:rPr>
          <w:rFonts w:ascii="Times New Roman" w:hAnsi="Times New Roman" w:cs="Times New Roman"/>
          <w:sz w:val="28"/>
          <w:szCs w:val="28"/>
          <w:lang w:val="uk-UA"/>
        </w:rPr>
        <w:t xml:space="preserve">) руйнує міф про виключну перевагу </w:t>
      </w:r>
      <w:proofErr w:type="spellStart"/>
      <w:r w:rsidRPr="005339B8">
        <w:rPr>
          <w:rFonts w:ascii="Times New Roman" w:hAnsi="Times New Roman" w:cs="Times New Roman"/>
          <w:sz w:val="28"/>
          <w:szCs w:val="28"/>
          <w:lang w:val="uk-UA"/>
        </w:rPr>
        <w:t>Native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Speakers</w:t>
      </w:r>
      <w:proofErr w:type="spellEnd"/>
      <w:r w:rsidRPr="005339B8">
        <w:rPr>
          <w:rFonts w:ascii="Times New Roman" w:hAnsi="Times New Roman" w:cs="Times New Roman"/>
          <w:sz w:val="28"/>
          <w:szCs w:val="28"/>
          <w:lang w:val="uk-UA"/>
        </w:rPr>
        <w:t xml:space="preserve"> на світовому ринку праці».</w:t>
      </w:r>
    </w:p>
    <w:p w14:paraId="254427BD"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Таким чином, нами було впроваджено інтеграцію матеріалів англомовного онлайн-курсу «Англійська для кар’єрного зростання» з використанням інноваційних освітніх технологій під час вивчення освітнього компонента «Теоретичний курс англійської мови» з метою формування </w:t>
      </w:r>
      <w:r w:rsidRPr="005339B8">
        <w:rPr>
          <w:rFonts w:ascii="Times New Roman" w:hAnsi="Times New Roman" w:cs="Times New Roman"/>
          <w:sz w:val="28"/>
          <w:szCs w:val="28"/>
          <w:lang w:val="uk-UA"/>
        </w:rPr>
        <w:lastRenderedPageBreak/>
        <w:t xml:space="preserve">професійної компетентності майбутніх учителів іноземних мов засобами неформальної освіти. Майбутнім учителям іноземних мов пропонувалися різноманітні інноваційні технології, зокрема корпуси текстів (COCA / </w:t>
      </w:r>
      <w:proofErr w:type="spellStart"/>
      <w:r w:rsidRPr="005339B8">
        <w:rPr>
          <w:rFonts w:ascii="Times New Roman" w:hAnsi="Times New Roman" w:cs="Times New Roman"/>
          <w:sz w:val="28"/>
          <w:szCs w:val="28"/>
          <w:lang w:val="uk-UA"/>
        </w:rPr>
        <w:t>British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National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Corpus</w:t>
      </w:r>
      <w:proofErr w:type="spellEnd"/>
      <w:r w:rsidRPr="005339B8">
        <w:rPr>
          <w:rFonts w:ascii="Times New Roman" w:hAnsi="Times New Roman" w:cs="Times New Roman"/>
          <w:sz w:val="28"/>
          <w:szCs w:val="28"/>
          <w:lang w:val="uk-UA"/>
        </w:rPr>
        <w:t>), цифрові інструменти контекстуального аналізу та хмарні інтерактивні дошки (</w:t>
      </w:r>
      <w:proofErr w:type="spellStart"/>
      <w:r w:rsidRPr="005339B8">
        <w:rPr>
          <w:rFonts w:ascii="Times New Roman" w:hAnsi="Times New Roman" w:cs="Times New Roman"/>
          <w:sz w:val="28"/>
          <w:szCs w:val="28"/>
          <w:lang w:val="uk-UA"/>
        </w:rPr>
        <w:t>Miro</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Padlet</w:t>
      </w:r>
      <w:proofErr w:type="spellEnd"/>
      <w:r w:rsidRPr="005339B8">
        <w:rPr>
          <w:rFonts w:ascii="Times New Roman" w:hAnsi="Times New Roman" w:cs="Times New Roman"/>
          <w:sz w:val="28"/>
          <w:szCs w:val="28"/>
          <w:lang w:val="uk-UA"/>
        </w:rPr>
        <w:t>), спеціалізовані ШІ-платформи лінгвістичного аналізу тексту (</w:t>
      </w:r>
      <w:proofErr w:type="spellStart"/>
      <w:r w:rsidRPr="005339B8">
        <w:rPr>
          <w:rFonts w:ascii="Times New Roman" w:hAnsi="Times New Roman" w:cs="Times New Roman"/>
          <w:sz w:val="28"/>
          <w:szCs w:val="28"/>
          <w:lang w:val="uk-UA"/>
        </w:rPr>
        <w:t>Grammarly</w:t>
      </w:r>
      <w:proofErr w:type="spellEnd"/>
      <w:r w:rsidRPr="005339B8">
        <w:rPr>
          <w:rFonts w:ascii="Times New Roman" w:hAnsi="Times New Roman" w:cs="Times New Roman"/>
          <w:sz w:val="28"/>
          <w:szCs w:val="28"/>
          <w:lang w:val="uk-UA"/>
        </w:rPr>
        <w:t xml:space="preserve"> Premium / </w:t>
      </w:r>
      <w:proofErr w:type="spellStart"/>
      <w:r w:rsidRPr="005339B8">
        <w:rPr>
          <w:rFonts w:ascii="Times New Roman" w:hAnsi="Times New Roman" w:cs="Times New Roman"/>
          <w:sz w:val="28"/>
          <w:szCs w:val="28"/>
          <w:lang w:val="uk-UA"/>
        </w:rPr>
        <w:t>Hemingway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Editor</w:t>
      </w:r>
      <w:proofErr w:type="spellEnd"/>
      <w:r w:rsidRPr="005339B8">
        <w:rPr>
          <w:rFonts w:ascii="Times New Roman" w:hAnsi="Times New Roman" w:cs="Times New Roman"/>
          <w:sz w:val="28"/>
          <w:szCs w:val="28"/>
          <w:lang w:val="uk-UA"/>
        </w:rPr>
        <w:t>), інтерактивний симулятор лінгвістичного моделювання, хмари тегів (</w:t>
      </w:r>
      <w:proofErr w:type="spellStart"/>
      <w:r w:rsidRPr="005339B8">
        <w:rPr>
          <w:rFonts w:ascii="Times New Roman" w:hAnsi="Times New Roman" w:cs="Times New Roman"/>
          <w:sz w:val="28"/>
          <w:szCs w:val="28"/>
          <w:lang w:val="uk-UA"/>
        </w:rPr>
        <w:t>WordItOut</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WordCloud</w:t>
      </w:r>
      <w:proofErr w:type="spellEnd"/>
      <w:r w:rsidRPr="005339B8">
        <w:rPr>
          <w:rFonts w:ascii="Times New Roman" w:hAnsi="Times New Roman" w:cs="Times New Roman"/>
          <w:sz w:val="28"/>
          <w:szCs w:val="28"/>
          <w:lang w:val="uk-UA"/>
        </w:rPr>
        <w:t>), інструменти семантичного аналізу тексту, програми для акустичного аналізу мовлення (</w:t>
      </w:r>
      <w:proofErr w:type="spellStart"/>
      <w:r w:rsidRPr="005339B8">
        <w:rPr>
          <w:rFonts w:ascii="Times New Roman" w:hAnsi="Times New Roman" w:cs="Times New Roman"/>
          <w:sz w:val="28"/>
          <w:szCs w:val="28"/>
          <w:lang w:val="uk-UA"/>
        </w:rPr>
        <w:t>Praat</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Audacity</w:t>
      </w:r>
      <w:proofErr w:type="spellEnd"/>
      <w:r w:rsidRPr="005339B8">
        <w:rPr>
          <w:rFonts w:ascii="Times New Roman" w:hAnsi="Times New Roman" w:cs="Times New Roman"/>
          <w:sz w:val="28"/>
          <w:szCs w:val="28"/>
          <w:lang w:val="uk-UA"/>
        </w:rPr>
        <w:t xml:space="preserve">), відео- та </w:t>
      </w:r>
      <w:proofErr w:type="spellStart"/>
      <w:r w:rsidRPr="005339B8">
        <w:rPr>
          <w:rFonts w:ascii="Times New Roman" w:hAnsi="Times New Roman" w:cs="Times New Roman"/>
          <w:sz w:val="28"/>
          <w:szCs w:val="28"/>
          <w:lang w:val="uk-UA"/>
        </w:rPr>
        <w:t>аудіоподкасти</w:t>
      </w:r>
      <w:proofErr w:type="spellEnd"/>
      <w:r w:rsidRPr="005339B8">
        <w:rPr>
          <w:rFonts w:ascii="Times New Roman" w:hAnsi="Times New Roman" w:cs="Times New Roman"/>
          <w:sz w:val="28"/>
          <w:szCs w:val="28"/>
          <w:lang w:val="uk-UA"/>
        </w:rPr>
        <w:t xml:space="preserve"> онлайн-курсу., покликані сформувати професійну компетентність майбутніх вчителів іноземних мов засобами неформальної освіти в умовах закладу вищої освіти.</w:t>
      </w:r>
    </w:p>
    <w:p w14:paraId="42B55447"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Ефективність </w:t>
      </w:r>
      <w:proofErr w:type="spellStart"/>
      <w:r w:rsidRPr="005339B8">
        <w:rPr>
          <w:rFonts w:ascii="Times New Roman" w:hAnsi="Times New Roman" w:cs="Times New Roman"/>
          <w:sz w:val="28"/>
          <w:szCs w:val="28"/>
          <w:lang w:val="uk-UA"/>
        </w:rPr>
        <w:t>медіаосвітніх</w:t>
      </w:r>
      <w:proofErr w:type="spellEnd"/>
      <w:r w:rsidRPr="005339B8">
        <w:rPr>
          <w:rFonts w:ascii="Times New Roman" w:hAnsi="Times New Roman" w:cs="Times New Roman"/>
          <w:sz w:val="28"/>
          <w:szCs w:val="28"/>
          <w:lang w:val="uk-UA"/>
        </w:rPr>
        <w:t xml:space="preserve"> технологій у системі безперервного професійного розвитку вчителів іноземних мов зумовлена їхнім унікальним доступом до автентичного контенту, що забезпечує вільну орієнтацію в інформаційному просторі, інтенсифікацію процесів управління знаннями, а також пролонговане формування світоглядної культури, творчого потенціалу та активної громадянської позиції вчителів.</w:t>
      </w:r>
    </w:p>
    <w:p w14:paraId="416F00BC"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Отже, формування професійної компетентності майбутніх вчителів іноземних мов засобами неформальної освіти передбачає системну роботу над саморозвитком, навчанням упродовж життя, використання інноваційних технологій, інтеграцію міждисциплінарних курсів у процес підготовки майбутніх учителів.</w:t>
      </w:r>
    </w:p>
    <w:p w14:paraId="5A7BF713"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hAnsi="Times New Roman" w:cs="Times New Roman"/>
          <w:sz w:val="28"/>
          <w:szCs w:val="28"/>
          <w:lang w:val="uk-UA"/>
        </w:rPr>
        <w:t xml:space="preserve">У процесі формувального експерименту було </w:t>
      </w:r>
      <w:proofErr w:type="spellStart"/>
      <w:r w:rsidRPr="005339B8">
        <w:rPr>
          <w:rFonts w:ascii="Times New Roman" w:hAnsi="Times New Roman" w:cs="Times New Roman"/>
          <w:sz w:val="28"/>
          <w:szCs w:val="28"/>
          <w:lang w:val="uk-UA"/>
        </w:rPr>
        <w:t>спроєктовано</w:t>
      </w:r>
      <w:proofErr w:type="spellEnd"/>
      <w:r w:rsidRPr="005339B8">
        <w:rPr>
          <w:rFonts w:ascii="Times New Roman" w:hAnsi="Times New Roman" w:cs="Times New Roman"/>
          <w:sz w:val="28"/>
          <w:szCs w:val="28"/>
          <w:lang w:val="uk-UA"/>
        </w:rPr>
        <w:t xml:space="preserve"> педагогічні умови, упровадження яких сприяє формуванню визначених нами компонентів професійної компетентності майбутніх учителів іноземних мов засобами неформальної освіти: </w:t>
      </w:r>
      <w:r w:rsidRPr="005339B8">
        <w:rPr>
          <w:rFonts w:ascii="Times New Roman" w:eastAsia="Times New Roman" w:hAnsi="Times New Roman" w:cs="Times New Roman"/>
          <w:sz w:val="28"/>
          <w:szCs w:val="28"/>
          <w:lang w:val="uk-UA" w:eastAsia="ru-RU"/>
        </w:rPr>
        <w:t xml:space="preserve">формування стійкої мотивації майбутніх учителів іноземної мови до професійного саморозвитку засобами неформальної освіти, поглиблення професійних знань майбутніх учителів іноземної мови шляхом інтеграції ресурсів неформальної освіти у зміст фахової підготовки, </w:t>
      </w:r>
      <w:r w:rsidRPr="005339B8">
        <w:rPr>
          <w:rFonts w:ascii="Times New Roman" w:eastAsia="Times New Roman" w:hAnsi="Times New Roman" w:cs="Times New Roman"/>
          <w:sz w:val="28"/>
          <w:szCs w:val="28"/>
          <w:lang w:val="uk-UA" w:eastAsia="ru-RU"/>
        </w:rPr>
        <w:lastRenderedPageBreak/>
        <w:t>використання інноваційних освітніх технологій для реалізації можливостей неформальної освіти в умовах закладу вищої освіти.</w:t>
      </w:r>
    </w:p>
    <w:p w14:paraId="60C27861"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r w:rsidRPr="005339B8">
        <w:rPr>
          <w:rFonts w:ascii="Times New Roman" w:eastAsia="Times New Roman" w:hAnsi="Times New Roman" w:cs="Times New Roman"/>
          <w:sz w:val="28"/>
          <w:szCs w:val="28"/>
          <w:lang w:val="uk-UA" w:eastAsia="ru-RU"/>
        </w:rPr>
        <w:t xml:space="preserve">Реалізація визначених нами педагогічних умов відбувалася шляхом упровадження педагогічних технологій: </w:t>
      </w:r>
      <w:proofErr w:type="spellStart"/>
      <w:r w:rsidRPr="005339B8">
        <w:rPr>
          <w:rFonts w:ascii="Times New Roman" w:eastAsia="Times New Roman" w:hAnsi="Times New Roman" w:cs="Times New Roman"/>
          <w:sz w:val="28"/>
          <w:szCs w:val="28"/>
          <w:lang w:val="uk-UA" w:eastAsia="ru-RU"/>
        </w:rPr>
        <w:t>акмеологічних</w:t>
      </w:r>
      <w:proofErr w:type="spellEnd"/>
      <w:r w:rsidRPr="005339B8">
        <w:rPr>
          <w:rFonts w:ascii="Times New Roman" w:eastAsia="Times New Roman" w:hAnsi="Times New Roman" w:cs="Times New Roman"/>
          <w:sz w:val="28"/>
          <w:szCs w:val="28"/>
          <w:lang w:val="uk-UA" w:eastAsia="ru-RU"/>
        </w:rPr>
        <w:t xml:space="preserve">, рефлексивних, </w:t>
      </w:r>
      <w:proofErr w:type="spellStart"/>
      <w:r w:rsidRPr="005339B8">
        <w:rPr>
          <w:rFonts w:ascii="Times New Roman" w:eastAsia="Times New Roman" w:hAnsi="Times New Roman" w:cs="Times New Roman"/>
          <w:sz w:val="28"/>
          <w:szCs w:val="28"/>
          <w:lang w:val="uk-UA" w:eastAsia="ru-RU"/>
        </w:rPr>
        <w:t>проєктних</w:t>
      </w:r>
      <w:proofErr w:type="spellEnd"/>
      <w:r w:rsidRPr="005339B8">
        <w:rPr>
          <w:rFonts w:ascii="Times New Roman" w:eastAsia="Times New Roman" w:hAnsi="Times New Roman" w:cs="Times New Roman"/>
          <w:sz w:val="28"/>
          <w:szCs w:val="28"/>
          <w:lang w:val="uk-UA" w:eastAsia="ru-RU"/>
        </w:rPr>
        <w:t>, діалогових, інноваційних тощо.</w:t>
      </w:r>
    </w:p>
    <w:p w14:paraId="1F911155" w14:textId="77777777" w:rsidR="00F75067" w:rsidRPr="005339B8" w:rsidRDefault="00F75067"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Системна інтеграція засобів неформальної освіти у процес професійної підготовки майбутніх учителів іноземної мови не лише розширює їхній методичний арсенал, а й трансформує зовнішню потребу в навчанні у внутрішню, стійку мотивацію до безперервного саморозвитку фахівця впродовж усього життя.</w:t>
      </w:r>
    </w:p>
    <w:p w14:paraId="017F9036" w14:textId="77777777" w:rsidR="00F75067" w:rsidRPr="005339B8" w:rsidRDefault="00F75067" w:rsidP="00F75067">
      <w:pPr>
        <w:spacing w:after="0" w:line="360" w:lineRule="auto"/>
        <w:ind w:firstLine="720"/>
        <w:jc w:val="both"/>
        <w:rPr>
          <w:rFonts w:ascii="Times New Roman" w:hAnsi="Times New Roman" w:cs="Times New Roman"/>
          <w:b/>
          <w:bCs/>
          <w:sz w:val="28"/>
          <w:szCs w:val="28"/>
          <w:lang w:val="uk-UA"/>
        </w:rPr>
      </w:pPr>
    </w:p>
    <w:p w14:paraId="15CC25F6" w14:textId="77777777" w:rsidR="00F75067" w:rsidRPr="005339B8" w:rsidRDefault="00F75067" w:rsidP="00F75067">
      <w:pPr>
        <w:spacing w:after="0" w:line="360" w:lineRule="auto"/>
        <w:ind w:firstLine="720"/>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2.3. Оцінка результатів впливу сукупності розроблених експериментальних умов на рівень сформованості професійної компетентності майбутніх учителів іноземної мови</w:t>
      </w:r>
    </w:p>
    <w:p w14:paraId="48741994"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Апробація педагогічних умов формування професійної компетентності майбутніх учителів іноземної мови засобами неформальної освіти, підтвердження ефективності їх впровадження у процес професійної підготовки визначається, перш за все, досягненням позитивних результатів застосування відповідних заходів під час проведення формувального експерименту. Мета його полягає в експериментальній апробації пропонованих педагогічних умов, що розглядалися як невід’ємна складова гіпотези нашого дослідження, визначенні їх ефективності в досягненні запланованого результату з формування професійної компетентності майбутніх учителів іноземної мови засобами неформальної освіти.</w:t>
      </w:r>
    </w:p>
    <w:p w14:paraId="29061BC8"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Дослідно-експериментальна робота є одним із різновидів педагогічного дослідження. Вона спрямована на внесення навмисних змін прогресивного характеру в освітній процес з метою отримання більш високих його результатів і пов’язана з подальшою їх перевіркою, оцінкою й можливістю відтворення в інших умовах.</w:t>
      </w:r>
    </w:p>
    <w:p w14:paraId="6A649967" w14:textId="77777777" w:rsidR="000E5251" w:rsidRPr="005339B8" w:rsidRDefault="000E5251" w:rsidP="000E5251">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hAnsi="Times New Roman" w:cs="Times New Roman"/>
          <w:sz w:val="28"/>
          <w:szCs w:val="28"/>
          <w:lang w:val="uk-UA"/>
        </w:rPr>
        <w:lastRenderedPageBreak/>
        <w:t xml:space="preserve">Приступаючи до роботи над дисертаційним дослідженням, ми зробили припущення, що формування професійної компетентності майбутніх учителів іноземної мови засобами неформальної освіти буде успішним за таких педагогічних умов: формування професійної компетентності майбутніх учителів іноземних мов засобами неформальної освіти: </w:t>
      </w:r>
      <w:r w:rsidRPr="005339B8">
        <w:rPr>
          <w:rFonts w:ascii="Times New Roman" w:eastAsia="Times New Roman" w:hAnsi="Times New Roman" w:cs="Times New Roman"/>
          <w:sz w:val="28"/>
          <w:szCs w:val="28"/>
          <w:lang w:val="uk-UA" w:eastAsia="ru-RU"/>
        </w:rPr>
        <w:t>формування стійкої мотивації майбутніх учителів іноземної мови до професійного саморозвитку засобами неформальної освіти, поглиблення професійних знань майбутніх учителів іноземної мови шляхом інтеграції ресурсів неформальної освіти у зміст фахової підготовки, використання інноваційних освітніх технологій для реалізації можливостей неформальної освіти в умовах закладу вищої освіти.</w:t>
      </w:r>
    </w:p>
    <w:p w14:paraId="305DE4C7" w14:textId="77777777" w:rsidR="000E5251" w:rsidRPr="005339B8" w:rsidRDefault="000E5251" w:rsidP="000E5251">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uk-UA" w:eastAsia="ru-RU"/>
        </w:rPr>
        <w:t xml:space="preserve">Формувальний етап педагогічного експерименту, на відміну від інших етапів дослідження (пошукового, діагностичного, </w:t>
      </w:r>
      <w:proofErr w:type="spellStart"/>
      <w:r w:rsidRPr="005339B8">
        <w:rPr>
          <w:rFonts w:ascii="Times New Roman" w:eastAsia="Times New Roman" w:hAnsi="Times New Roman" w:cs="Times New Roman"/>
          <w:sz w:val="28"/>
          <w:szCs w:val="28"/>
          <w:lang w:val="uk-UA" w:eastAsia="ru-RU"/>
        </w:rPr>
        <w:t>констатувального</w:t>
      </w:r>
      <w:proofErr w:type="spellEnd"/>
      <w:r w:rsidRPr="005339B8">
        <w:rPr>
          <w:rFonts w:ascii="Times New Roman" w:eastAsia="Times New Roman" w:hAnsi="Times New Roman" w:cs="Times New Roman"/>
          <w:sz w:val="28"/>
          <w:szCs w:val="28"/>
          <w:lang w:val="uk-UA" w:eastAsia="ru-RU"/>
        </w:rPr>
        <w:t>), має суттєве значення для перевірки визначених педагогічних умов. Ідеологія дисертаційного дослідження передбачала розгортання наукового пошуку, починаючи від гіпотетичного уявлення про умови, відповідні їм методичні заходи або інші організаційні аспекти формування професійної компетентності майбутніх учителів іноземної мови засобами неформальної освіти, побудову освітнього процесу у вигляді цілеспрямованої системи запропонованих педагогічних умов.</w:t>
      </w:r>
    </w:p>
    <w:p w14:paraId="1D1E7066"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зв’язку з цим, протягом трьох років дослідницько-експериментальної роботи нами систематично проводилися діагностичні дослідження (анкетування, тестування, спостереження та інші), результати яких дозволяють простежити динаміку рівня сформованості професійної компетентності майбутніх учителів іноземної мови засобами неформальної освіти під час навчання в закладі вищої освіти від початку експерименту до його завершення.</w:t>
      </w:r>
    </w:p>
    <w:p w14:paraId="33CAC52F"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Процедура визначення рівня сформованості професійної компетентності майбутніх учителів іноземної мови засобами неформальної освіти на кінцевому етапі експерименту полягала в аналізі рівня сформованості виявлених нами раніше критерії професійної компетентності </w:t>
      </w:r>
      <w:r w:rsidRPr="005339B8">
        <w:rPr>
          <w:rFonts w:ascii="Times New Roman" w:hAnsi="Times New Roman" w:cs="Times New Roman"/>
          <w:sz w:val="28"/>
          <w:szCs w:val="28"/>
          <w:lang w:val="uk-UA"/>
        </w:rPr>
        <w:lastRenderedPageBreak/>
        <w:t xml:space="preserve">майбутніх учителів іноземної мови засобами неформальної освіти і їх показників у контрольних і експериментальних групах (характеристику критеріїв і показників сформованості професійної </w:t>
      </w:r>
      <w:proofErr w:type="spellStart"/>
      <w:r w:rsidRPr="005339B8">
        <w:rPr>
          <w:rFonts w:ascii="Times New Roman" w:hAnsi="Times New Roman" w:cs="Times New Roman"/>
          <w:sz w:val="28"/>
          <w:szCs w:val="28"/>
          <w:lang w:val="uk-UA"/>
        </w:rPr>
        <w:t>компетентнотсі</w:t>
      </w:r>
      <w:proofErr w:type="spellEnd"/>
      <w:r w:rsidRPr="005339B8">
        <w:rPr>
          <w:rFonts w:ascii="Times New Roman" w:hAnsi="Times New Roman" w:cs="Times New Roman"/>
          <w:sz w:val="28"/>
          <w:szCs w:val="28"/>
          <w:lang w:val="uk-UA"/>
        </w:rPr>
        <w:t xml:space="preserve"> майбутніх учителів іноземної мови засобами неформальної освіти див. у підрозділі 1.3.).</w:t>
      </w:r>
    </w:p>
    <w:p w14:paraId="04FB6489"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Дослідницько-експериментальна робота здійснювалася протягом 3 років та охоплювала такі етапи.</w:t>
      </w:r>
    </w:p>
    <w:p w14:paraId="3B4C81AF"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Пошуковий етап (2022 – 2023): проаналізовано стан проблеми дослідження; проведено аналіз психолого-педагогічної літератури з проблеми дослідження; теоретично обґрунтовано сутність і структуру професійної компетентності майбутніх учителів іноземної мови; обґрунтовано педагогічні умови формування професійної компетентності майбутніх учителів іноземної мови засобами неформальної освіти; визначено діагностичний інструментарій; установлено кількісний і якісний склад учасників експерименту (здобувачів бакалаврського (першого) рівня освіти спеціальності 014 Середня освіта освітніх програм «Середня освіта. Мова та зарубіжна література (англійська)», «Середня освіта. Мова та зарубіжна література (німецька) / Середня освіта. Мова та зарубіжна література (німецька, англійська)», «Середня освіта. Мова та зарубіжна література (французька, англійська)», «Середня освіта. Мова та зарубіжна література (іспанська, англійська)», «Середня освіта. Українська мова і література. Англійська мова і література»); проведене обстеження.</w:t>
      </w:r>
    </w:p>
    <w:p w14:paraId="0117ECF9"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Експериментальний етап (2023 – 2025): здійснено дослідно-експериментальну перевірку гіпотези, апробацію педагогічних умов формування професійної компетентності майбутніх учителів іноземної мови засобами неформальної освіти; аналіз проміжних результатів контрольних зрізів, корекцію діагностичних </w:t>
      </w:r>
      <w:proofErr w:type="spellStart"/>
      <w:r w:rsidRPr="005339B8">
        <w:rPr>
          <w:rFonts w:ascii="Times New Roman" w:hAnsi="Times New Roman" w:cs="Times New Roman"/>
          <w:sz w:val="28"/>
          <w:szCs w:val="28"/>
          <w:lang w:val="uk-UA"/>
        </w:rPr>
        <w:t>методик</w:t>
      </w:r>
      <w:proofErr w:type="spellEnd"/>
      <w:r w:rsidRPr="005339B8">
        <w:rPr>
          <w:rFonts w:ascii="Times New Roman" w:hAnsi="Times New Roman" w:cs="Times New Roman"/>
          <w:sz w:val="28"/>
          <w:szCs w:val="28"/>
          <w:lang w:val="uk-UA"/>
        </w:rPr>
        <w:t>. На даному етапі з метою формування професійної компетентності майбутніх учителів іноземної мови засобами неформальної освіти було інтегровано в освітні компоненти різні види неформальної освіти із застосуванням інноваційних педагогічних технологій (</w:t>
      </w:r>
      <w:proofErr w:type="spellStart"/>
      <w:r w:rsidRPr="005339B8">
        <w:rPr>
          <w:rFonts w:ascii="Times New Roman" w:hAnsi="Times New Roman" w:cs="Times New Roman"/>
          <w:sz w:val="28"/>
          <w:szCs w:val="28"/>
          <w:lang w:val="uk-UA"/>
        </w:rPr>
        <w:t>проєктні</w:t>
      </w:r>
      <w:proofErr w:type="spellEnd"/>
      <w:r w:rsidRPr="005339B8">
        <w:rPr>
          <w:rFonts w:ascii="Times New Roman" w:hAnsi="Times New Roman" w:cs="Times New Roman"/>
          <w:sz w:val="28"/>
          <w:szCs w:val="28"/>
          <w:lang w:val="uk-UA"/>
        </w:rPr>
        <w:t xml:space="preserve"> технології, діалогові, рефлексивні, ігрові).</w:t>
      </w:r>
    </w:p>
    <w:p w14:paraId="0DEAAA22"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lastRenderedPageBreak/>
        <w:t>Узагальнювальний</w:t>
      </w:r>
      <w:proofErr w:type="spellEnd"/>
      <w:r w:rsidRPr="005339B8">
        <w:rPr>
          <w:rFonts w:ascii="Times New Roman" w:hAnsi="Times New Roman" w:cs="Times New Roman"/>
          <w:sz w:val="28"/>
          <w:szCs w:val="28"/>
          <w:lang w:val="uk-UA"/>
        </w:rPr>
        <w:t xml:space="preserve"> етап (2024 – 2025): проведено систематизацію, узагальнення й обробку даних, зіставлення одержаних експериментальних результатів з прогнозованими, формулювання загальних висновків дослідження, визначено подальші перспективи досліджень означеної проблеми; здійснено літературне оформлення результатів дисертаційної роботи.</w:t>
      </w:r>
    </w:p>
    <w:p w14:paraId="7E8D8B21"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Формувальний етап педагогічного експерименту, який мав за мету впровадження теоретично обґрунтованих педагогічних умов формування професійної компетентності майбутніх учителів іноземної мови засобами неформальної освіти, відбувався у звичайних умовах освітнього процесу в Державному закладі «Луганський національний університет імені Тараса Шевченка».</w:t>
      </w:r>
    </w:p>
    <w:p w14:paraId="171F5FD9"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Результати </w:t>
      </w:r>
      <w:proofErr w:type="spellStart"/>
      <w:r w:rsidRPr="005339B8">
        <w:rPr>
          <w:rFonts w:ascii="Times New Roman" w:hAnsi="Times New Roman" w:cs="Times New Roman"/>
          <w:sz w:val="28"/>
          <w:szCs w:val="28"/>
          <w:lang w:val="uk-UA"/>
        </w:rPr>
        <w:t>констатувального</w:t>
      </w:r>
      <w:proofErr w:type="spellEnd"/>
      <w:r w:rsidRPr="005339B8">
        <w:rPr>
          <w:rFonts w:ascii="Times New Roman" w:hAnsi="Times New Roman" w:cs="Times New Roman"/>
          <w:sz w:val="28"/>
          <w:szCs w:val="28"/>
          <w:lang w:val="uk-UA"/>
        </w:rPr>
        <w:t xml:space="preserve"> етапу дослідження нами презентовано в підрозділі 1.3. Підсумковий аналіз проводився на основі </w:t>
      </w:r>
      <w:proofErr w:type="spellStart"/>
      <w:r w:rsidRPr="005339B8">
        <w:rPr>
          <w:rFonts w:ascii="Times New Roman" w:hAnsi="Times New Roman" w:cs="Times New Roman"/>
          <w:sz w:val="28"/>
          <w:szCs w:val="28"/>
          <w:lang w:val="uk-UA"/>
        </w:rPr>
        <w:t>методик</w:t>
      </w:r>
      <w:proofErr w:type="spellEnd"/>
      <w:r w:rsidRPr="005339B8">
        <w:rPr>
          <w:rFonts w:ascii="Times New Roman" w:hAnsi="Times New Roman" w:cs="Times New Roman"/>
          <w:sz w:val="28"/>
          <w:szCs w:val="28"/>
          <w:lang w:val="uk-UA"/>
        </w:rPr>
        <w:t>, використовуваних на діагностичному етапі експериментальної роботи.</w:t>
      </w:r>
    </w:p>
    <w:p w14:paraId="29ACC473"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Після проведення формувального етапу педагогічного експерименту було зроблено контрольний зріз. Проведемо порівняльний аналіз результатів, отриманих під час </w:t>
      </w:r>
      <w:proofErr w:type="spellStart"/>
      <w:r w:rsidRPr="005339B8">
        <w:rPr>
          <w:rFonts w:ascii="Times New Roman" w:hAnsi="Times New Roman" w:cs="Times New Roman"/>
          <w:sz w:val="28"/>
          <w:szCs w:val="28"/>
          <w:lang w:val="uk-UA"/>
        </w:rPr>
        <w:t>констатувального</w:t>
      </w:r>
      <w:proofErr w:type="spellEnd"/>
      <w:r w:rsidRPr="005339B8">
        <w:rPr>
          <w:rFonts w:ascii="Times New Roman" w:hAnsi="Times New Roman" w:cs="Times New Roman"/>
          <w:sz w:val="28"/>
          <w:szCs w:val="28"/>
          <w:lang w:val="uk-UA"/>
        </w:rPr>
        <w:t xml:space="preserve"> й контрольного етапів.</w:t>
      </w:r>
    </w:p>
    <w:p w14:paraId="63F94797"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Після математичного опрацювання зібраних емпіричних даних результати діагностичного контрольного зрізу сформованості основних показників професійної компетентності майбутніх учителів іноземної мови засобами неформальної освіти за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-мотиваційним критерієм виглядають таким чином.</w:t>
      </w:r>
    </w:p>
    <w:p w14:paraId="6D3C678F"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 74 здобувачів освіти експериментальної групи високий рівень мають 23,0% здобувачів, достатній – 31,3 %, середній – 20,0% і низький – 25,7 %. У контрольній групі високий рівень мають 20,3 % здобувачів, достатній – 22,7 %, середній – 18,3 % і низький – 38,7 % (аналіз за загальним результатом).</w:t>
      </w:r>
    </w:p>
    <w:p w14:paraId="415DD4E2"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Відповідно, ці показники, що отримані на першому етапі експерименту, були такими: в експериментальній групі високий рівень мали 8,7 % здобувачів освіти, достатній – 16,3 %, середній – 20,0 % і низький – 55,0 %. У контрольній </w:t>
      </w:r>
      <w:r w:rsidRPr="005339B8">
        <w:rPr>
          <w:rFonts w:ascii="Times New Roman" w:hAnsi="Times New Roman" w:cs="Times New Roman"/>
          <w:sz w:val="28"/>
          <w:szCs w:val="28"/>
          <w:lang w:val="uk-UA"/>
        </w:rPr>
        <w:lastRenderedPageBreak/>
        <w:t>групі високий рівень мали 10,7 % здобувачів освіти, достатній – 14,7 %, середній – 17,0 % і низький – 58,0 %. Отримані результати зведені в таблицю.</w:t>
      </w:r>
    </w:p>
    <w:p w14:paraId="47BCA65C" w14:textId="77777777" w:rsidR="000E5251" w:rsidRPr="005339B8" w:rsidRDefault="000E5251" w:rsidP="000E5251">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w:t>
      </w:r>
    </w:p>
    <w:p w14:paraId="2B470378" w14:textId="77777777" w:rsidR="000E5251" w:rsidRPr="005339B8" w:rsidRDefault="000E5251" w:rsidP="000E5251">
      <w:pPr>
        <w:spacing w:after="0" w:line="240" w:lineRule="auto"/>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 xml:space="preserve">Результати діагностики сформованості професійної компетентності майбутніх учителів іноземної мови засобами неформальної освіти за </w:t>
      </w:r>
      <w:proofErr w:type="spellStart"/>
      <w:r w:rsidRPr="005339B8">
        <w:rPr>
          <w:rFonts w:ascii="Times New Roman" w:hAnsi="Times New Roman" w:cs="Times New Roman"/>
          <w:b/>
          <w:bCs/>
          <w:sz w:val="24"/>
          <w:szCs w:val="24"/>
          <w:lang w:val="uk-UA"/>
        </w:rPr>
        <w:t>ціннісно</w:t>
      </w:r>
      <w:proofErr w:type="spellEnd"/>
      <w:r w:rsidRPr="005339B8">
        <w:rPr>
          <w:rFonts w:ascii="Times New Roman" w:hAnsi="Times New Roman" w:cs="Times New Roman"/>
          <w:b/>
          <w:bCs/>
          <w:sz w:val="24"/>
          <w:szCs w:val="24"/>
          <w:lang w:val="uk-UA"/>
        </w:rPr>
        <w:t>-мотиваційним критерієм після завершення формувального експерименту</w:t>
      </w:r>
    </w:p>
    <w:p w14:paraId="5E5CE995" w14:textId="77777777" w:rsidR="000E5251" w:rsidRPr="005339B8" w:rsidRDefault="000E5251" w:rsidP="000E5251">
      <w:pPr>
        <w:spacing w:after="0" w:line="240" w:lineRule="auto"/>
        <w:jc w:val="center"/>
        <w:rPr>
          <w:rFonts w:ascii="Times New Roman" w:hAnsi="Times New Roman" w:cs="Times New Roman"/>
          <w:b/>
          <w:bCs/>
          <w:sz w:val="28"/>
          <w:szCs w:val="28"/>
          <w:lang w:val="uk-UA"/>
        </w:rPr>
      </w:pPr>
    </w:p>
    <w:tbl>
      <w:tblPr>
        <w:tblStyle w:val="a4"/>
        <w:tblW w:w="0" w:type="auto"/>
        <w:tblLook w:val="04A0" w:firstRow="1" w:lastRow="0" w:firstColumn="1" w:lastColumn="0" w:noHBand="0" w:noVBand="1"/>
      </w:tblPr>
      <w:tblGrid>
        <w:gridCol w:w="1366"/>
        <w:gridCol w:w="503"/>
        <w:gridCol w:w="503"/>
        <w:gridCol w:w="503"/>
        <w:gridCol w:w="504"/>
        <w:gridCol w:w="422"/>
        <w:gridCol w:w="504"/>
        <w:gridCol w:w="504"/>
        <w:gridCol w:w="504"/>
        <w:gridCol w:w="504"/>
        <w:gridCol w:w="504"/>
        <w:gridCol w:w="504"/>
        <w:gridCol w:w="504"/>
        <w:gridCol w:w="504"/>
        <w:gridCol w:w="504"/>
        <w:gridCol w:w="504"/>
        <w:gridCol w:w="504"/>
      </w:tblGrid>
      <w:tr w:rsidR="00EA1CBB" w:rsidRPr="005339B8" w14:paraId="3ED2064C" w14:textId="77777777" w:rsidTr="006615BA">
        <w:tc>
          <w:tcPr>
            <w:tcW w:w="1745" w:type="dxa"/>
            <w:vMerge w:val="restart"/>
          </w:tcPr>
          <w:p w14:paraId="2D79F4E9"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показники критерію</w:t>
            </w:r>
          </w:p>
        </w:tc>
        <w:tc>
          <w:tcPr>
            <w:tcW w:w="3623" w:type="dxa"/>
            <w:gridSpan w:val="8"/>
          </w:tcPr>
          <w:p w14:paraId="3AB56B2E"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w:t>
            </w:r>
          </w:p>
        </w:tc>
        <w:tc>
          <w:tcPr>
            <w:tcW w:w="3648" w:type="dxa"/>
            <w:gridSpan w:val="8"/>
          </w:tcPr>
          <w:p w14:paraId="5CDDAA10"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w:t>
            </w:r>
          </w:p>
        </w:tc>
      </w:tr>
      <w:tr w:rsidR="00EA1CBB" w:rsidRPr="005339B8" w14:paraId="2E766B22" w14:textId="77777777" w:rsidTr="006615BA">
        <w:tc>
          <w:tcPr>
            <w:tcW w:w="1745" w:type="dxa"/>
            <w:vMerge/>
          </w:tcPr>
          <w:p w14:paraId="1A486D53" w14:textId="77777777" w:rsidR="000E5251" w:rsidRPr="005339B8" w:rsidRDefault="000E5251" w:rsidP="006615BA">
            <w:pPr>
              <w:jc w:val="center"/>
              <w:rPr>
                <w:rFonts w:ascii="Times New Roman" w:hAnsi="Times New Roman" w:cs="Times New Roman"/>
                <w:b/>
                <w:bCs/>
                <w:sz w:val="28"/>
                <w:szCs w:val="28"/>
                <w:lang w:val="uk-UA"/>
              </w:rPr>
            </w:pPr>
          </w:p>
        </w:tc>
        <w:tc>
          <w:tcPr>
            <w:tcW w:w="1813" w:type="dxa"/>
            <w:gridSpan w:val="4"/>
          </w:tcPr>
          <w:p w14:paraId="6796C937"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4"/>
                <w:szCs w:val="24"/>
                <w:lang w:val="uk-UA"/>
              </w:rPr>
              <w:t>КГ</w:t>
            </w:r>
          </w:p>
        </w:tc>
        <w:tc>
          <w:tcPr>
            <w:tcW w:w="1810" w:type="dxa"/>
            <w:gridSpan w:val="4"/>
          </w:tcPr>
          <w:p w14:paraId="1EB22870"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ЕГ</w:t>
            </w:r>
          </w:p>
        </w:tc>
        <w:tc>
          <w:tcPr>
            <w:tcW w:w="1824" w:type="dxa"/>
            <w:gridSpan w:val="4"/>
          </w:tcPr>
          <w:p w14:paraId="33C601EB"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4"/>
                <w:szCs w:val="24"/>
                <w:lang w:val="uk-UA"/>
              </w:rPr>
              <w:t>КГ</w:t>
            </w:r>
          </w:p>
        </w:tc>
        <w:tc>
          <w:tcPr>
            <w:tcW w:w="1824" w:type="dxa"/>
            <w:gridSpan w:val="4"/>
          </w:tcPr>
          <w:p w14:paraId="4E4454CF"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4"/>
                <w:szCs w:val="24"/>
                <w:lang w:val="uk-UA"/>
              </w:rPr>
              <w:t>ЕГ</w:t>
            </w:r>
          </w:p>
        </w:tc>
      </w:tr>
      <w:tr w:rsidR="00EA1CBB" w:rsidRPr="005339B8" w14:paraId="52EF0BB6" w14:textId="77777777" w:rsidTr="006615BA">
        <w:tc>
          <w:tcPr>
            <w:tcW w:w="1745" w:type="dxa"/>
            <w:vMerge/>
          </w:tcPr>
          <w:p w14:paraId="0FF8BA57" w14:textId="77777777" w:rsidR="000E5251" w:rsidRPr="005339B8" w:rsidRDefault="000E5251" w:rsidP="006615BA">
            <w:pPr>
              <w:jc w:val="center"/>
              <w:rPr>
                <w:rFonts w:ascii="Times New Roman" w:hAnsi="Times New Roman" w:cs="Times New Roman"/>
                <w:b/>
                <w:bCs/>
                <w:sz w:val="28"/>
                <w:szCs w:val="28"/>
                <w:lang w:val="uk-UA"/>
              </w:rPr>
            </w:pPr>
          </w:p>
        </w:tc>
        <w:tc>
          <w:tcPr>
            <w:tcW w:w="3623" w:type="dxa"/>
            <w:gridSpan w:val="8"/>
          </w:tcPr>
          <w:p w14:paraId="54115DEB"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до дослідно-експериментальної роботи</w:t>
            </w:r>
          </w:p>
        </w:tc>
        <w:tc>
          <w:tcPr>
            <w:tcW w:w="3648" w:type="dxa"/>
            <w:gridSpan w:val="8"/>
          </w:tcPr>
          <w:p w14:paraId="394CD0B2"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після дослідно-експериментальної роботи</w:t>
            </w:r>
          </w:p>
        </w:tc>
      </w:tr>
      <w:tr w:rsidR="00EA1CBB" w:rsidRPr="005339B8" w14:paraId="50BFF300" w14:textId="77777777" w:rsidTr="006615BA">
        <w:tc>
          <w:tcPr>
            <w:tcW w:w="1745" w:type="dxa"/>
            <w:vMerge/>
          </w:tcPr>
          <w:p w14:paraId="37A13729" w14:textId="77777777" w:rsidR="000E5251" w:rsidRPr="005339B8" w:rsidRDefault="000E5251" w:rsidP="006615BA">
            <w:pPr>
              <w:jc w:val="center"/>
              <w:rPr>
                <w:rFonts w:ascii="Times New Roman" w:hAnsi="Times New Roman" w:cs="Times New Roman"/>
                <w:b/>
                <w:bCs/>
                <w:sz w:val="28"/>
                <w:szCs w:val="28"/>
                <w:lang w:val="uk-UA"/>
              </w:rPr>
            </w:pPr>
          </w:p>
        </w:tc>
        <w:tc>
          <w:tcPr>
            <w:tcW w:w="453" w:type="dxa"/>
          </w:tcPr>
          <w:p w14:paraId="3ECDE4E7"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В</w:t>
            </w:r>
          </w:p>
        </w:tc>
        <w:tc>
          <w:tcPr>
            <w:tcW w:w="454" w:type="dxa"/>
          </w:tcPr>
          <w:p w14:paraId="7BD356EB"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Д</w:t>
            </w:r>
          </w:p>
        </w:tc>
        <w:tc>
          <w:tcPr>
            <w:tcW w:w="453" w:type="dxa"/>
          </w:tcPr>
          <w:p w14:paraId="75BA6FE0"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С</w:t>
            </w:r>
          </w:p>
        </w:tc>
        <w:tc>
          <w:tcPr>
            <w:tcW w:w="453" w:type="dxa"/>
          </w:tcPr>
          <w:p w14:paraId="0C62E3FB"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Н</w:t>
            </w:r>
          </w:p>
        </w:tc>
        <w:tc>
          <w:tcPr>
            <w:tcW w:w="453" w:type="dxa"/>
          </w:tcPr>
          <w:p w14:paraId="48D0D48C"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В</w:t>
            </w:r>
          </w:p>
        </w:tc>
        <w:tc>
          <w:tcPr>
            <w:tcW w:w="453" w:type="dxa"/>
          </w:tcPr>
          <w:p w14:paraId="0E76D9D3"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Д</w:t>
            </w:r>
          </w:p>
        </w:tc>
        <w:tc>
          <w:tcPr>
            <w:tcW w:w="452" w:type="dxa"/>
          </w:tcPr>
          <w:p w14:paraId="008F3AC3"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С</w:t>
            </w:r>
          </w:p>
        </w:tc>
        <w:tc>
          <w:tcPr>
            <w:tcW w:w="452" w:type="dxa"/>
          </w:tcPr>
          <w:p w14:paraId="11CE0CC8"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Н</w:t>
            </w:r>
          </w:p>
        </w:tc>
        <w:tc>
          <w:tcPr>
            <w:tcW w:w="456" w:type="dxa"/>
          </w:tcPr>
          <w:p w14:paraId="28CD0224"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В</w:t>
            </w:r>
          </w:p>
        </w:tc>
        <w:tc>
          <w:tcPr>
            <w:tcW w:w="456" w:type="dxa"/>
          </w:tcPr>
          <w:p w14:paraId="5BD7E7DF"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Д</w:t>
            </w:r>
          </w:p>
        </w:tc>
        <w:tc>
          <w:tcPr>
            <w:tcW w:w="456" w:type="dxa"/>
          </w:tcPr>
          <w:p w14:paraId="04E72E78"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С</w:t>
            </w:r>
          </w:p>
        </w:tc>
        <w:tc>
          <w:tcPr>
            <w:tcW w:w="456" w:type="dxa"/>
          </w:tcPr>
          <w:p w14:paraId="33EE624C"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Н</w:t>
            </w:r>
          </w:p>
        </w:tc>
        <w:tc>
          <w:tcPr>
            <w:tcW w:w="456" w:type="dxa"/>
          </w:tcPr>
          <w:p w14:paraId="5B3DD9FF"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В</w:t>
            </w:r>
          </w:p>
        </w:tc>
        <w:tc>
          <w:tcPr>
            <w:tcW w:w="456" w:type="dxa"/>
          </w:tcPr>
          <w:p w14:paraId="6EE0E40D"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Д</w:t>
            </w:r>
          </w:p>
        </w:tc>
        <w:tc>
          <w:tcPr>
            <w:tcW w:w="456" w:type="dxa"/>
          </w:tcPr>
          <w:p w14:paraId="4499AD73"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С</w:t>
            </w:r>
          </w:p>
        </w:tc>
        <w:tc>
          <w:tcPr>
            <w:tcW w:w="456" w:type="dxa"/>
          </w:tcPr>
          <w:p w14:paraId="569FEFD0"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Н</w:t>
            </w:r>
          </w:p>
        </w:tc>
      </w:tr>
      <w:tr w:rsidR="00EA1CBB" w:rsidRPr="005339B8" w14:paraId="7188AF22" w14:textId="77777777" w:rsidTr="006615BA">
        <w:tc>
          <w:tcPr>
            <w:tcW w:w="1745" w:type="dxa"/>
          </w:tcPr>
          <w:p w14:paraId="6EDA2B2D"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lang w:val="uk-UA"/>
              </w:rPr>
              <w:t>бажання працювати з учнями</w:t>
            </w:r>
          </w:p>
        </w:tc>
        <w:tc>
          <w:tcPr>
            <w:tcW w:w="453" w:type="dxa"/>
          </w:tcPr>
          <w:p w14:paraId="42B757EE"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12</w:t>
            </w:r>
          </w:p>
        </w:tc>
        <w:tc>
          <w:tcPr>
            <w:tcW w:w="454" w:type="dxa"/>
          </w:tcPr>
          <w:p w14:paraId="0EB52599"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16</w:t>
            </w:r>
          </w:p>
        </w:tc>
        <w:tc>
          <w:tcPr>
            <w:tcW w:w="453" w:type="dxa"/>
          </w:tcPr>
          <w:p w14:paraId="567013C8"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16</w:t>
            </w:r>
          </w:p>
        </w:tc>
        <w:tc>
          <w:tcPr>
            <w:tcW w:w="453" w:type="dxa"/>
          </w:tcPr>
          <w:p w14:paraId="24B3B826"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56</w:t>
            </w:r>
          </w:p>
        </w:tc>
        <w:tc>
          <w:tcPr>
            <w:tcW w:w="453" w:type="dxa"/>
          </w:tcPr>
          <w:p w14:paraId="1DAC5124"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10</w:t>
            </w:r>
          </w:p>
        </w:tc>
        <w:tc>
          <w:tcPr>
            <w:tcW w:w="453" w:type="dxa"/>
          </w:tcPr>
          <w:p w14:paraId="76B1828E"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16</w:t>
            </w:r>
          </w:p>
        </w:tc>
        <w:tc>
          <w:tcPr>
            <w:tcW w:w="452" w:type="dxa"/>
          </w:tcPr>
          <w:p w14:paraId="12EA6F6F"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21</w:t>
            </w:r>
          </w:p>
        </w:tc>
        <w:tc>
          <w:tcPr>
            <w:tcW w:w="452" w:type="dxa"/>
          </w:tcPr>
          <w:p w14:paraId="46C1B3E4"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53</w:t>
            </w:r>
          </w:p>
        </w:tc>
        <w:tc>
          <w:tcPr>
            <w:tcW w:w="456" w:type="dxa"/>
          </w:tcPr>
          <w:p w14:paraId="101EFF0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19</w:t>
            </w:r>
          </w:p>
        </w:tc>
        <w:tc>
          <w:tcPr>
            <w:tcW w:w="456" w:type="dxa"/>
          </w:tcPr>
          <w:p w14:paraId="1029A6A7"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21</w:t>
            </w:r>
          </w:p>
        </w:tc>
        <w:tc>
          <w:tcPr>
            <w:tcW w:w="456" w:type="dxa"/>
          </w:tcPr>
          <w:p w14:paraId="28EB0D9D"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23</w:t>
            </w:r>
          </w:p>
        </w:tc>
        <w:tc>
          <w:tcPr>
            <w:tcW w:w="456" w:type="dxa"/>
          </w:tcPr>
          <w:p w14:paraId="5C761BAC"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37</w:t>
            </w:r>
          </w:p>
        </w:tc>
        <w:tc>
          <w:tcPr>
            <w:tcW w:w="456" w:type="dxa"/>
          </w:tcPr>
          <w:p w14:paraId="3A1074F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21</w:t>
            </w:r>
          </w:p>
        </w:tc>
        <w:tc>
          <w:tcPr>
            <w:tcW w:w="456" w:type="dxa"/>
          </w:tcPr>
          <w:p w14:paraId="24632B20"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32</w:t>
            </w:r>
          </w:p>
        </w:tc>
        <w:tc>
          <w:tcPr>
            <w:tcW w:w="456" w:type="dxa"/>
          </w:tcPr>
          <w:p w14:paraId="0B7A41D8"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18</w:t>
            </w:r>
          </w:p>
        </w:tc>
        <w:tc>
          <w:tcPr>
            <w:tcW w:w="456" w:type="dxa"/>
          </w:tcPr>
          <w:p w14:paraId="6C3CBF6D"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29</w:t>
            </w:r>
          </w:p>
        </w:tc>
      </w:tr>
      <w:tr w:rsidR="00EA1CBB" w:rsidRPr="005339B8" w14:paraId="65C41963" w14:textId="77777777" w:rsidTr="006615BA">
        <w:tc>
          <w:tcPr>
            <w:tcW w:w="1745" w:type="dxa"/>
          </w:tcPr>
          <w:p w14:paraId="23B392FB"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lang w:val="uk-UA"/>
              </w:rPr>
              <w:t>постійний саморозвиток</w:t>
            </w:r>
          </w:p>
        </w:tc>
        <w:tc>
          <w:tcPr>
            <w:tcW w:w="453" w:type="dxa"/>
          </w:tcPr>
          <w:p w14:paraId="3B1A62C1"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14</w:t>
            </w:r>
          </w:p>
        </w:tc>
        <w:tc>
          <w:tcPr>
            <w:tcW w:w="454" w:type="dxa"/>
          </w:tcPr>
          <w:p w14:paraId="7E4B4918"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18</w:t>
            </w:r>
          </w:p>
        </w:tc>
        <w:tc>
          <w:tcPr>
            <w:tcW w:w="453" w:type="dxa"/>
          </w:tcPr>
          <w:p w14:paraId="29402CC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13</w:t>
            </w:r>
          </w:p>
        </w:tc>
        <w:tc>
          <w:tcPr>
            <w:tcW w:w="453" w:type="dxa"/>
          </w:tcPr>
          <w:p w14:paraId="1E01DEE1"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55</w:t>
            </w:r>
          </w:p>
        </w:tc>
        <w:tc>
          <w:tcPr>
            <w:tcW w:w="453" w:type="dxa"/>
          </w:tcPr>
          <w:p w14:paraId="48D00D64"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6</w:t>
            </w:r>
          </w:p>
        </w:tc>
        <w:tc>
          <w:tcPr>
            <w:tcW w:w="453" w:type="dxa"/>
          </w:tcPr>
          <w:p w14:paraId="709EA33F"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20</w:t>
            </w:r>
          </w:p>
        </w:tc>
        <w:tc>
          <w:tcPr>
            <w:tcW w:w="452" w:type="dxa"/>
          </w:tcPr>
          <w:p w14:paraId="10E993A3"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19</w:t>
            </w:r>
          </w:p>
        </w:tc>
        <w:tc>
          <w:tcPr>
            <w:tcW w:w="452" w:type="dxa"/>
          </w:tcPr>
          <w:p w14:paraId="6BD18F7B"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55</w:t>
            </w:r>
          </w:p>
        </w:tc>
        <w:tc>
          <w:tcPr>
            <w:tcW w:w="456" w:type="dxa"/>
          </w:tcPr>
          <w:p w14:paraId="617A5585"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24</w:t>
            </w:r>
          </w:p>
        </w:tc>
        <w:tc>
          <w:tcPr>
            <w:tcW w:w="456" w:type="dxa"/>
          </w:tcPr>
          <w:p w14:paraId="2D2FC8A0"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26</w:t>
            </w:r>
          </w:p>
        </w:tc>
        <w:tc>
          <w:tcPr>
            <w:tcW w:w="456" w:type="dxa"/>
          </w:tcPr>
          <w:p w14:paraId="1D307EE4"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9</w:t>
            </w:r>
          </w:p>
        </w:tc>
        <w:tc>
          <w:tcPr>
            <w:tcW w:w="456" w:type="dxa"/>
          </w:tcPr>
          <w:p w14:paraId="68809F5B"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41</w:t>
            </w:r>
          </w:p>
        </w:tc>
        <w:tc>
          <w:tcPr>
            <w:tcW w:w="456" w:type="dxa"/>
          </w:tcPr>
          <w:p w14:paraId="296E5E8C"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27</w:t>
            </w:r>
          </w:p>
        </w:tc>
        <w:tc>
          <w:tcPr>
            <w:tcW w:w="456" w:type="dxa"/>
          </w:tcPr>
          <w:p w14:paraId="0A2DD756"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34</w:t>
            </w:r>
          </w:p>
        </w:tc>
        <w:tc>
          <w:tcPr>
            <w:tcW w:w="456" w:type="dxa"/>
          </w:tcPr>
          <w:p w14:paraId="1BAAB3BE"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16</w:t>
            </w:r>
          </w:p>
        </w:tc>
        <w:tc>
          <w:tcPr>
            <w:tcW w:w="456" w:type="dxa"/>
          </w:tcPr>
          <w:p w14:paraId="7EBE4E05"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23</w:t>
            </w:r>
          </w:p>
        </w:tc>
      </w:tr>
      <w:tr w:rsidR="00EA1CBB" w:rsidRPr="005339B8" w14:paraId="66320E1C" w14:textId="77777777" w:rsidTr="006615BA">
        <w:tc>
          <w:tcPr>
            <w:tcW w:w="1745" w:type="dxa"/>
          </w:tcPr>
          <w:p w14:paraId="2F0EE9AC"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lang w:val="uk-UA"/>
              </w:rPr>
              <w:t>вдосконалення рівня володіння іноземною мовою</w:t>
            </w:r>
          </w:p>
        </w:tc>
        <w:tc>
          <w:tcPr>
            <w:tcW w:w="453" w:type="dxa"/>
          </w:tcPr>
          <w:p w14:paraId="6A2724E1"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6</w:t>
            </w:r>
          </w:p>
        </w:tc>
        <w:tc>
          <w:tcPr>
            <w:tcW w:w="454" w:type="dxa"/>
          </w:tcPr>
          <w:p w14:paraId="7ABEAAD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9</w:t>
            </w:r>
          </w:p>
        </w:tc>
        <w:tc>
          <w:tcPr>
            <w:tcW w:w="453" w:type="dxa"/>
          </w:tcPr>
          <w:p w14:paraId="7FAC276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22</w:t>
            </w:r>
          </w:p>
        </w:tc>
        <w:tc>
          <w:tcPr>
            <w:tcW w:w="453" w:type="dxa"/>
          </w:tcPr>
          <w:p w14:paraId="0A6FC66D"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63</w:t>
            </w:r>
          </w:p>
        </w:tc>
        <w:tc>
          <w:tcPr>
            <w:tcW w:w="453" w:type="dxa"/>
          </w:tcPr>
          <w:p w14:paraId="7D1C05C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10</w:t>
            </w:r>
          </w:p>
        </w:tc>
        <w:tc>
          <w:tcPr>
            <w:tcW w:w="453" w:type="dxa"/>
          </w:tcPr>
          <w:p w14:paraId="3715CC3A"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13</w:t>
            </w:r>
          </w:p>
        </w:tc>
        <w:tc>
          <w:tcPr>
            <w:tcW w:w="452" w:type="dxa"/>
          </w:tcPr>
          <w:p w14:paraId="5A48A483"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20</w:t>
            </w:r>
          </w:p>
        </w:tc>
        <w:tc>
          <w:tcPr>
            <w:tcW w:w="452" w:type="dxa"/>
          </w:tcPr>
          <w:p w14:paraId="2FDC0E75"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57</w:t>
            </w:r>
          </w:p>
        </w:tc>
        <w:tc>
          <w:tcPr>
            <w:tcW w:w="456" w:type="dxa"/>
          </w:tcPr>
          <w:p w14:paraId="28236251"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18</w:t>
            </w:r>
          </w:p>
        </w:tc>
        <w:tc>
          <w:tcPr>
            <w:tcW w:w="456" w:type="dxa"/>
          </w:tcPr>
          <w:p w14:paraId="707F7FA9"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21</w:t>
            </w:r>
          </w:p>
        </w:tc>
        <w:tc>
          <w:tcPr>
            <w:tcW w:w="456" w:type="dxa"/>
          </w:tcPr>
          <w:p w14:paraId="6651661C"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23</w:t>
            </w:r>
          </w:p>
        </w:tc>
        <w:tc>
          <w:tcPr>
            <w:tcW w:w="456" w:type="dxa"/>
          </w:tcPr>
          <w:p w14:paraId="5BC739C7"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38</w:t>
            </w:r>
          </w:p>
        </w:tc>
        <w:tc>
          <w:tcPr>
            <w:tcW w:w="456" w:type="dxa"/>
          </w:tcPr>
          <w:p w14:paraId="05007FEE"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21</w:t>
            </w:r>
          </w:p>
        </w:tc>
        <w:tc>
          <w:tcPr>
            <w:tcW w:w="456" w:type="dxa"/>
          </w:tcPr>
          <w:p w14:paraId="7F3891DE"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28</w:t>
            </w:r>
          </w:p>
        </w:tc>
        <w:tc>
          <w:tcPr>
            <w:tcW w:w="456" w:type="dxa"/>
          </w:tcPr>
          <w:p w14:paraId="3840EBA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26</w:t>
            </w:r>
          </w:p>
        </w:tc>
        <w:tc>
          <w:tcPr>
            <w:tcW w:w="456" w:type="dxa"/>
          </w:tcPr>
          <w:p w14:paraId="2D9C749A"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sz w:val="20"/>
                <w:szCs w:val="20"/>
                <w:lang w:val="uk-UA"/>
              </w:rPr>
              <w:t>25</w:t>
            </w:r>
          </w:p>
        </w:tc>
      </w:tr>
      <w:tr w:rsidR="000E5251" w:rsidRPr="005339B8" w14:paraId="3DEE5446" w14:textId="77777777" w:rsidTr="006615BA">
        <w:tc>
          <w:tcPr>
            <w:tcW w:w="1745" w:type="dxa"/>
          </w:tcPr>
          <w:p w14:paraId="29544408"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 xml:space="preserve">разом </w:t>
            </w:r>
          </w:p>
        </w:tc>
        <w:tc>
          <w:tcPr>
            <w:tcW w:w="453" w:type="dxa"/>
          </w:tcPr>
          <w:p w14:paraId="20C2A40D"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10,7</w:t>
            </w:r>
          </w:p>
        </w:tc>
        <w:tc>
          <w:tcPr>
            <w:tcW w:w="454" w:type="dxa"/>
          </w:tcPr>
          <w:p w14:paraId="661C4297"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14,3</w:t>
            </w:r>
          </w:p>
        </w:tc>
        <w:tc>
          <w:tcPr>
            <w:tcW w:w="453" w:type="dxa"/>
          </w:tcPr>
          <w:p w14:paraId="653379B6"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17,0</w:t>
            </w:r>
          </w:p>
        </w:tc>
        <w:tc>
          <w:tcPr>
            <w:tcW w:w="453" w:type="dxa"/>
          </w:tcPr>
          <w:p w14:paraId="02D139AD"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58,0</w:t>
            </w:r>
          </w:p>
        </w:tc>
        <w:tc>
          <w:tcPr>
            <w:tcW w:w="453" w:type="dxa"/>
          </w:tcPr>
          <w:p w14:paraId="2F9E4D4F"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8,7</w:t>
            </w:r>
          </w:p>
        </w:tc>
        <w:tc>
          <w:tcPr>
            <w:tcW w:w="453" w:type="dxa"/>
          </w:tcPr>
          <w:p w14:paraId="670890AA"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16,3</w:t>
            </w:r>
          </w:p>
        </w:tc>
        <w:tc>
          <w:tcPr>
            <w:tcW w:w="452" w:type="dxa"/>
          </w:tcPr>
          <w:p w14:paraId="4EA2A6BE"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20,0</w:t>
            </w:r>
          </w:p>
        </w:tc>
        <w:tc>
          <w:tcPr>
            <w:tcW w:w="452" w:type="dxa"/>
          </w:tcPr>
          <w:p w14:paraId="50E3B0D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55,0</w:t>
            </w:r>
          </w:p>
        </w:tc>
        <w:tc>
          <w:tcPr>
            <w:tcW w:w="456" w:type="dxa"/>
          </w:tcPr>
          <w:p w14:paraId="4A035469"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20,3</w:t>
            </w:r>
          </w:p>
        </w:tc>
        <w:tc>
          <w:tcPr>
            <w:tcW w:w="456" w:type="dxa"/>
          </w:tcPr>
          <w:p w14:paraId="7CCA1E1A"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22,7</w:t>
            </w:r>
          </w:p>
        </w:tc>
        <w:tc>
          <w:tcPr>
            <w:tcW w:w="456" w:type="dxa"/>
          </w:tcPr>
          <w:p w14:paraId="70F1C31A"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18,3</w:t>
            </w:r>
          </w:p>
        </w:tc>
        <w:tc>
          <w:tcPr>
            <w:tcW w:w="456" w:type="dxa"/>
          </w:tcPr>
          <w:p w14:paraId="05D6BFCC"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38,7</w:t>
            </w:r>
          </w:p>
        </w:tc>
        <w:tc>
          <w:tcPr>
            <w:tcW w:w="456" w:type="dxa"/>
          </w:tcPr>
          <w:p w14:paraId="1A88B89F"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23,0</w:t>
            </w:r>
          </w:p>
        </w:tc>
        <w:tc>
          <w:tcPr>
            <w:tcW w:w="456" w:type="dxa"/>
          </w:tcPr>
          <w:p w14:paraId="0A1F787E"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31,3</w:t>
            </w:r>
          </w:p>
        </w:tc>
        <w:tc>
          <w:tcPr>
            <w:tcW w:w="456" w:type="dxa"/>
          </w:tcPr>
          <w:p w14:paraId="745E2D3F"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20,0</w:t>
            </w:r>
          </w:p>
        </w:tc>
        <w:tc>
          <w:tcPr>
            <w:tcW w:w="456" w:type="dxa"/>
          </w:tcPr>
          <w:p w14:paraId="5BFAC1EC"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25,7</w:t>
            </w:r>
          </w:p>
        </w:tc>
      </w:tr>
    </w:tbl>
    <w:p w14:paraId="7B23DD97" w14:textId="77777777" w:rsidR="000E5251" w:rsidRPr="005339B8" w:rsidRDefault="000E5251" w:rsidP="000E5251">
      <w:pPr>
        <w:spacing w:after="0" w:line="240" w:lineRule="auto"/>
        <w:jc w:val="center"/>
        <w:rPr>
          <w:rFonts w:ascii="Times New Roman" w:hAnsi="Times New Roman" w:cs="Times New Roman"/>
          <w:b/>
          <w:bCs/>
          <w:sz w:val="28"/>
          <w:szCs w:val="28"/>
          <w:lang w:val="uk-UA"/>
        </w:rPr>
      </w:pPr>
    </w:p>
    <w:p w14:paraId="29F8D3BB"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 метою більшої наочності результати порівняльного аналізу представлено на рис.</w:t>
      </w:r>
    </w:p>
    <w:p w14:paraId="49DF79BC"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p w14:paraId="1D4E021B" w14:textId="77777777" w:rsidR="000E5251" w:rsidRPr="005339B8" w:rsidRDefault="000E5251" w:rsidP="000E5251">
      <w:pPr>
        <w:spacing w:after="0" w:line="240" w:lineRule="auto"/>
        <w:jc w:val="center"/>
        <w:rPr>
          <w:rFonts w:ascii="Times New Roman" w:hAnsi="Times New Roman" w:cs="Times New Roman"/>
          <w:b/>
          <w:bCs/>
          <w:sz w:val="28"/>
          <w:szCs w:val="28"/>
          <w:lang w:val="uk-UA"/>
        </w:rPr>
      </w:pPr>
      <w:r w:rsidRPr="005339B8">
        <w:rPr>
          <w:rFonts w:ascii="Times New Roman" w:hAnsi="Times New Roman" w:cs="Times New Roman"/>
          <w:b/>
          <w:bCs/>
          <w:noProof/>
          <w:sz w:val="28"/>
          <w:szCs w:val="28"/>
          <w:lang w:val="uk-UA"/>
        </w:rPr>
        <w:drawing>
          <wp:inline distT="0" distB="0" distL="0" distR="0" wp14:anchorId="23BA6D39" wp14:editId="41FCE485">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4B3935C" w14:textId="77777777" w:rsidR="000E5251" w:rsidRPr="005339B8" w:rsidRDefault="000E5251" w:rsidP="000E5251">
      <w:pPr>
        <w:spacing w:after="0" w:line="240" w:lineRule="auto"/>
        <w:jc w:val="center"/>
        <w:rPr>
          <w:rFonts w:ascii="Times New Roman" w:hAnsi="Times New Roman" w:cs="Times New Roman"/>
          <w:b/>
          <w:bCs/>
          <w:sz w:val="28"/>
          <w:szCs w:val="28"/>
          <w:lang w:val="uk-UA"/>
        </w:rPr>
      </w:pPr>
    </w:p>
    <w:p w14:paraId="08290A31" w14:textId="77777777" w:rsidR="000E5251" w:rsidRPr="005339B8" w:rsidRDefault="000E5251" w:rsidP="000E5251">
      <w:pPr>
        <w:spacing w:after="0" w:line="360" w:lineRule="auto"/>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Рисунок  Динаміка розвитку професійної компетентності майбутніх учителів іноземної мови засобами неформальної освіти за </w:t>
      </w:r>
      <w:proofErr w:type="spellStart"/>
      <w:r w:rsidRPr="005339B8">
        <w:rPr>
          <w:rFonts w:ascii="Times New Roman" w:hAnsi="Times New Roman" w:cs="Times New Roman"/>
          <w:b/>
          <w:bCs/>
          <w:sz w:val="28"/>
          <w:szCs w:val="28"/>
          <w:lang w:val="uk-UA"/>
        </w:rPr>
        <w:t>ціннісно</w:t>
      </w:r>
      <w:proofErr w:type="spellEnd"/>
      <w:r w:rsidRPr="005339B8">
        <w:rPr>
          <w:rFonts w:ascii="Times New Roman" w:hAnsi="Times New Roman" w:cs="Times New Roman"/>
          <w:b/>
          <w:bCs/>
          <w:sz w:val="28"/>
          <w:szCs w:val="28"/>
          <w:lang w:val="uk-UA"/>
        </w:rPr>
        <w:t>-мотиваційним критерієм</w:t>
      </w:r>
    </w:p>
    <w:p w14:paraId="29789E25" w14:textId="77777777" w:rsidR="000E5251" w:rsidRPr="005339B8" w:rsidRDefault="000E5251" w:rsidP="000E5251">
      <w:pPr>
        <w:spacing w:after="0" w:line="360" w:lineRule="auto"/>
        <w:jc w:val="both"/>
        <w:rPr>
          <w:rFonts w:ascii="Times New Roman" w:hAnsi="Times New Roman" w:cs="Times New Roman"/>
          <w:b/>
          <w:bCs/>
          <w:sz w:val="28"/>
          <w:szCs w:val="28"/>
          <w:lang w:val="uk-UA"/>
        </w:rPr>
      </w:pPr>
    </w:p>
    <w:p w14:paraId="1357A897"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Після завершення формувального експерименту, як свідчить аналіз загального результату, в експериментальній групі спостерігається значне покращення процентного показника, який характеризує кількість людей з високим, достатнім і середнім рівнями, та скорочення кількості людей з низьким рівнем.</w:t>
      </w:r>
    </w:p>
    <w:p w14:paraId="24EB76B5"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зв’язку з цим, констатоване зростання рівня сформованості професійної компетентності майбутніх учителів іноземної мови засобами неформальної освіти за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-мотиваційним критерієм й усіма його показниками в експериментальній групі та помітно менші зміни в контрольній групі після завершення формувального експерименту свідчать про ефективність використовуваних нами педагогічних умов формування професійної компетентності майбутніх учителів іноземної мови засобами неформальної освіти.</w:t>
      </w:r>
    </w:p>
    <w:p w14:paraId="7835CD06"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Тенденція покращення результатів в експериментальній групі простежувалася й у процесі аналізу даних, що характеризують рівень сформованості професійної компетентності майбутніх учителів іноземної мови засобами неформальної освіти за другим, діяльнісно-технологічним критерієм. Отже, за результатами діагностики сформованості професійної компетентності майбутніх учителів іноземної мови засобами неформальної освіти після завершення формувального експерименту відзначаємо таке: в експериментальній групі показник кількості здобувачів освіти з високим, достатнім і середнім рівнями став дорівнювати відповідно 19,5 %, 31, 5 % і 28,5 % (аналіз за загальним результатом) тоді як у контрольній групі цей показник є меншим і становить 11,5 %, 24,5 % і 26,0 %. Відчутно відрізняються числові показники, які характеризують здобувачів освіти з низьким рівнем: в </w:t>
      </w:r>
      <w:r w:rsidRPr="005339B8">
        <w:rPr>
          <w:rFonts w:ascii="Times New Roman" w:hAnsi="Times New Roman" w:cs="Times New Roman"/>
          <w:sz w:val="28"/>
          <w:szCs w:val="28"/>
          <w:lang w:val="uk-UA"/>
        </w:rPr>
        <w:lastRenderedPageBreak/>
        <w:t>експериментальній групі – 20,5 %, у контрольній групі – 38,5 %. Відповідно, ці показники, що отримані на першому етапі експерименту, були такими: в експериментальній групі високий рівень мали 6,5 % здобувачів, достатній – 19,0 %, середній – 17 % і низький – 57,5 %. У контрольній групі високий рівень мали 6,0 % здобувачів, достатній – 15,0 %, середній – 23,5 % і низький – 55,5 %. Отримані результати зведені в таблицю.</w:t>
      </w:r>
    </w:p>
    <w:p w14:paraId="43076620" w14:textId="77777777" w:rsidR="000E5251" w:rsidRPr="005339B8" w:rsidRDefault="000E5251" w:rsidP="000E5251">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w:t>
      </w:r>
    </w:p>
    <w:p w14:paraId="0DE5B8B6" w14:textId="77777777" w:rsidR="000E5251" w:rsidRPr="005339B8" w:rsidRDefault="000E5251" w:rsidP="000E5251">
      <w:pPr>
        <w:spacing w:after="0" w:line="240" w:lineRule="auto"/>
        <w:jc w:val="center"/>
        <w:rPr>
          <w:rFonts w:ascii="Times New Roman" w:hAnsi="Times New Roman" w:cs="Times New Roman"/>
          <w:b/>
          <w:bCs/>
          <w:sz w:val="28"/>
          <w:szCs w:val="28"/>
          <w:lang w:val="uk-UA"/>
        </w:rPr>
      </w:pPr>
    </w:p>
    <w:p w14:paraId="40EBE4DA" w14:textId="77777777" w:rsidR="000E5251" w:rsidRPr="005339B8" w:rsidRDefault="000E5251" w:rsidP="000E5251">
      <w:pPr>
        <w:spacing w:after="0" w:line="240" w:lineRule="auto"/>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Результати діагностики сформованості професійної компетентності майбутніх учителів іноземної мови засобами неформальної освіти за діяльнісно-технологічним критерієм після завершення формувального експерименту</w:t>
      </w:r>
    </w:p>
    <w:p w14:paraId="34B744A8"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tbl>
      <w:tblPr>
        <w:tblStyle w:val="a4"/>
        <w:tblW w:w="0" w:type="auto"/>
        <w:tblLook w:val="04A0" w:firstRow="1" w:lastRow="0" w:firstColumn="1" w:lastColumn="0" w:noHBand="0" w:noVBand="1"/>
      </w:tblPr>
      <w:tblGrid>
        <w:gridCol w:w="1310"/>
        <w:gridCol w:w="427"/>
        <w:gridCol w:w="512"/>
        <w:gridCol w:w="512"/>
        <w:gridCol w:w="513"/>
        <w:gridCol w:w="428"/>
        <w:gridCol w:w="513"/>
        <w:gridCol w:w="513"/>
        <w:gridCol w:w="513"/>
        <w:gridCol w:w="513"/>
        <w:gridCol w:w="513"/>
        <w:gridCol w:w="513"/>
        <w:gridCol w:w="513"/>
        <w:gridCol w:w="513"/>
        <w:gridCol w:w="513"/>
        <w:gridCol w:w="513"/>
        <w:gridCol w:w="513"/>
      </w:tblGrid>
      <w:tr w:rsidR="00EA1CBB" w:rsidRPr="005339B8" w14:paraId="6194A98C" w14:textId="77777777" w:rsidTr="006615BA">
        <w:trPr>
          <w:trHeight w:val="240"/>
        </w:trPr>
        <w:tc>
          <w:tcPr>
            <w:tcW w:w="1767" w:type="dxa"/>
            <w:vMerge w:val="restart"/>
          </w:tcPr>
          <w:p w14:paraId="75D1A31D"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показники критерію</w:t>
            </w:r>
          </w:p>
        </w:tc>
        <w:tc>
          <w:tcPr>
            <w:tcW w:w="3749" w:type="dxa"/>
            <w:gridSpan w:val="8"/>
          </w:tcPr>
          <w:p w14:paraId="066B97AF"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w:t>
            </w:r>
          </w:p>
        </w:tc>
        <w:tc>
          <w:tcPr>
            <w:tcW w:w="3500" w:type="dxa"/>
            <w:gridSpan w:val="8"/>
          </w:tcPr>
          <w:p w14:paraId="68A6C9B2"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w:t>
            </w:r>
          </w:p>
        </w:tc>
      </w:tr>
      <w:tr w:rsidR="00EA1CBB" w:rsidRPr="005339B8" w14:paraId="647CBF8A" w14:textId="77777777" w:rsidTr="006615BA">
        <w:trPr>
          <w:trHeight w:val="233"/>
        </w:trPr>
        <w:tc>
          <w:tcPr>
            <w:tcW w:w="1767" w:type="dxa"/>
            <w:vMerge/>
          </w:tcPr>
          <w:p w14:paraId="1F3951AE" w14:textId="77777777" w:rsidR="000E5251" w:rsidRPr="005339B8" w:rsidRDefault="000E5251" w:rsidP="006615BA">
            <w:pPr>
              <w:jc w:val="center"/>
              <w:rPr>
                <w:rFonts w:ascii="Times New Roman" w:hAnsi="Times New Roman" w:cs="Times New Roman"/>
                <w:lang w:val="uk-UA"/>
              </w:rPr>
            </w:pPr>
          </w:p>
        </w:tc>
        <w:tc>
          <w:tcPr>
            <w:tcW w:w="1925" w:type="dxa"/>
            <w:gridSpan w:val="4"/>
          </w:tcPr>
          <w:p w14:paraId="74FF3050"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КГ</w:t>
            </w:r>
          </w:p>
        </w:tc>
        <w:tc>
          <w:tcPr>
            <w:tcW w:w="1824" w:type="dxa"/>
            <w:gridSpan w:val="4"/>
          </w:tcPr>
          <w:p w14:paraId="7CED5E6D"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ЕГ</w:t>
            </w:r>
          </w:p>
        </w:tc>
        <w:tc>
          <w:tcPr>
            <w:tcW w:w="1760" w:type="dxa"/>
            <w:gridSpan w:val="4"/>
          </w:tcPr>
          <w:p w14:paraId="394C750F"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КГ</w:t>
            </w:r>
          </w:p>
        </w:tc>
        <w:tc>
          <w:tcPr>
            <w:tcW w:w="1740" w:type="dxa"/>
            <w:gridSpan w:val="4"/>
          </w:tcPr>
          <w:p w14:paraId="453384DC"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ЕГ</w:t>
            </w:r>
          </w:p>
        </w:tc>
      </w:tr>
      <w:tr w:rsidR="00EA1CBB" w:rsidRPr="005339B8" w14:paraId="197D6459" w14:textId="77777777" w:rsidTr="006615BA">
        <w:trPr>
          <w:trHeight w:val="213"/>
        </w:trPr>
        <w:tc>
          <w:tcPr>
            <w:tcW w:w="1767" w:type="dxa"/>
            <w:vMerge/>
          </w:tcPr>
          <w:p w14:paraId="20CD063F" w14:textId="77777777" w:rsidR="000E5251" w:rsidRPr="005339B8" w:rsidRDefault="000E5251" w:rsidP="006615BA">
            <w:pPr>
              <w:jc w:val="center"/>
              <w:rPr>
                <w:rFonts w:ascii="Times New Roman" w:hAnsi="Times New Roman" w:cs="Times New Roman"/>
                <w:lang w:val="uk-UA"/>
              </w:rPr>
            </w:pPr>
          </w:p>
        </w:tc>
        <w:tc>
          <w:tcPr>
            <w:tcW w:w="3749" w:type="dxa"/>
            <w:gridSpan w:val="8"/>
          </w:tcPr>
          <w:p w14:paraId="7475750D"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до дослідно-експериментальної роботи</w:t>
            </w:r>
          </w:p>
        </w:tc>
        <w:tc>
          <w:tcPr>
            <w:tcW w:w="3500" w:type="dxa"/>
            <w:gridSpan w:val="8"/>
          </w:tcPr>
          <w:p w14:paraId="59186F94"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після дослідно-експериментальної роботи</w:t>
            </w:r>
          </w:p>
        </w:tc>
      </w:tr>
      <w:tr w:rsidR="00EA1CBB" w:rsidRPr="005339B8" w14:paraId="17181CF7" w14:textId="77777777" w:rsidTr="006615BA">
        <w:trPr>
          <w:trHeight w:val="260"/>
        </w:trPr>
        <w:tc>
          <w:tcPr>
            <w:tcW w:w="1767" w:type="dxa"/>
            <w:vMerge/>
          </w:tcPr>
          <w:p w14:paraId="7A7F6D2A" w14:textId="77777777" w:rsidR="000E5251" w:rsidRPr="005339B8" w:rsidRDefault="000E5251" w:rsidP="006615BA">
            <w:pPr>
              <w:jc w:val="center"/>
              <w:rPr>
                <w:rFonts w:ascii="Times New Roman" w:hAnsi="Times New Roman" w:cs="Times New Roman"/>
                <w:lang w:val="uk-UA"/>
              </w:rPr>
            </w:pPr>
          </w:p>
        </w:tc>
        <w:tc>
          <w:tcPr>
            <w:tcW w:w="480" w:type="dxa"/>
          </w:tcPr>
          <w:p w14:paraId="058BE55D"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В</w:t>
            </w:r>
          </w:p>
        </w:tc>
        <w:tc>
          <w:tcPr>
            <w:tcW w:w="481" w:type="dxa"/>
          </w:tcPr>
          <w:p w14:paraId="62EAD30F"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Д</w:t>
            </w:r>
          </w:p>
        </w:tc>
        <w:tc>
          <w:tcPr>
            <w:tcW w:w="481" w:type="dxa"/>
          </w:tcPr>
          <w:p w14:paraId="65AFE214"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С</w:t>
            </w:r>
          </w:p>
        </w:tc>
        <w:tc>
          <w:tcPr>
            <w:tcW w:w="483" w:type="dxa"/>
          </w:tcPr>
          <w:p w14:paraId="27810E3B"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Н</w:t>
            </w:r>
          </w:p>
        </w:tc>
        <w:tc>
          <w:tcPr>
            <w:tcW w:w="456" w:type="dxa"/>
          </w:tcPr>
          <w:p w14:paraId="1D0BB5AB"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В</w:t>
            </w:r>
          </w:p>
        </w:tc>
        <w:tc>
          <w:tcPr>
            <w:tcW w:w="456" w:type="dxa"/>
          </w:tcPr>
          <w:p w14:paraId="6545187E"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Д</w:t>
            </w:r>
          </w:p>
        </w:tc>
        <w:tc>
          <w:tcPr>
            <w:tcW w:w="456" w:type="dxa"/>
          </w:tcPr>
          <w:p w14:paraId="26C97C88"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С</w:t>
            </w:r>
          </w:p>
        </w:tc>
        <w:tc>
          <w:tcPr>
            <w:tcW w:w="456" w:type="dxa"/>
          </w:tcPr>
          <w:p w14:paraId="1ABB3052"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Н</w:t>
            </w:r>
          </w:p>
        </w:tc>
        <w:tc>
          <w:tcPr>
            <w:tcW w:w="441" w:type="dxa"/>
          </w:tcPr>
          <w:p w14:paraId="1A397523"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В</w:t>
            </w:r>
          </w:p>
        </w:tc>
        <w:tc>
          <w:tcPr>
            <w:tcW w:w="440" w:type="dxa"/>
          </w:tcPr>
          <w:p w14:paraId="294F6DCC"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Д</w:t>
            </w:r>
          </w:p>
        </w:tc>
        <w:tc>
          <w:tcPr>
            <w:tcW w:w="438" w:type="dxa"/>
          </w:tcPr>
          <w:p w14:paraId="6733F9C8"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С</w:t>
            </w:r>
          </w:p>
        </w:tc>
        <w:tc>
          <w:tcPr>
            <w:tcW w:w="441" w:type="dxa"/>
          </w:tcPr>
          <w:p w14:paraId="50026338"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Н</w:t>
            </w:r>
          </w:p>
        </w:tc>
        <w:tc>
          <w:tcPr>
            <w:tcW w:w="435" w:type="dxa"/>
          </w:tcPr>
          <w:p w14:paraId="06A534F6"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В</w:t>
            </w:r>
          </w:p>
        </w:tc>
        <w:tc>
          <w:tcPr>
            <w:tcW w:w="435" w:type="dxa"/>
          </w:tcPr>
          <w:p w14:paraId="0AED7E23"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Д</w:t>
            </w:r>
          </w:p>
        </w:tc>
        <w:tc>
          <w:tcPr>
            <w:tcW w:w="433" w:type="dxa"/>
          </w:tcPr>
          <w:p w14:paraId="540CC41A"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С</w:t>
            </w:r>
          </w:p>
        </w:tc>
        <w:tc>
          <w:tcPr>
            <w:tcW w:w="437" w:type="dxa"/>
          </w:tcPr>
          <w:p w14:paraId="08CC0CEA"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Н</w:t>
            </w:r>
          </w:p>
        </w:tc>
      </w:tr>
      <w:tr w:rsidR="00EA1CBB" w:rsidRPr="005339B8" w14:paraId="64B20462" w14:textId="77777777" w:rsidTr="006615BA">
        <w:tc>
          <w:tcPr>
            <w:tcW w:w="1767" w:type="dxa"/>
          </w:tcPr>
          <w:p w14:paraId="131BECCD"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 xml:space="preserve">використання нових </w:t>
            </w:r>
            <w:proofErr w:type="spellStart"/>
            <w:r w:rsidRPr="005339B8">
              <w:rPr>
                <w:rFonts w:ascii="Times New Roman" w:hAnsi="Times New Roman" w:cs="Times New Roman"/>
                <w:lang w:val="uk-UA"/>
              </w:rPr>
              <w:t>методик</w:t>
            </w:r>
            <w:proofErr w:type="spellEnd"/>
            <w:r w:rsidRPr="005339B8">
              <w:rPr>
                <w:rFonts w:ascii="Times New Roman" w:hAnsi="Times New Roman" w:cs="Times New Roman"/>
                <w:lang w:val="uk-UA"/>
              </w:rPr>
              <w:t xml:space="preserve"> навчання іноземній мові</w:t>
            </w:r>
          </w:p>
        </w:tc>
        <w:tc>
          <w:tcPr>
            <w:tcW w:w="480" w:type="dxa"/>
          </w:tcPr>
          <w:p w14:paraId="31582960"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7</w:t>
            </w:r>
          </w:p>
        </w:tc>
        <w:tc>
          <w:tcPr>
            <w:tcW w:w="481" w:type="dxa"/>
          </w:tcPr>
          <w:p w14:paraId="1E38047F"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13</w:t>
            </w:r>
          </w:p>
        </w:tc>
        <w:tc>
          <w:tcPr>
            <w:tcW w:w="481" w:type="dxa"/>
          </w:tcPr>
          <w:p w14:paraId="66112D96"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23</w:t>
            </w:r>
          </w:p>
        </w:tc>
        <w:tc>
          <w:tcPr>
            <w:tcW w:w="483" w:type="dxa"/>
          </w:tcPr>
          <w:p w14:paraId="3C0ECF33"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57</w:t>
            </w:r>
          </w:p>
        </w:tc>
        <w:tc>
          <w:tcPr>
            <w:tcW w:w="456" w:type="dxa"/>
          </w:tcPr>
          <w:p w14:paraId="1F2FAD19"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6</w:t>
            </w:r>
          </w:p>
        </w:tc>
        <w:tc>
          <w:tcPr>
            <w:tcW w:w="456" w:type="dxa"/>
          </w:tcPr>
          <w:p w14:paraId="03105C32"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21</w:t>
            </w:r>
          </w:p>
        </w:tc>
        <w:tc>
          <w:tcPr>
            <w:tcW w:w="456" w:type="dxa"/>
          </w:tcPr>
          <w:p w14:paraId="25ADA1EA"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21</w:t>
            </w:r>
          </w:p>
        </w:tc>
        <w:tc>
          <w:tcPr>
            <w:tcW w:w="456" w:type="dxa"/>
          </w:tcPr>
          <w:p w14:paraId="112946E2"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52</w:t>
            </w:r>
          </w:p>
        </w:tc>
        <w:tc>
          <w:tcPr>
            <w:tcW w:w="441" w:type="dxa"/>
          </w:tcPr>
          <w:p w14:paraId="77911168"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11</w:t>
            </w:r>
          </w:p>
        </w:tc>
        <w:tc>
          <w:tcPr>
            <w:tcW w:w="440" w:type="dxa"/>
          </w:tcPr>
          <w:p w14:paraId="1355C3A9"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21</w:t>
            </w:r>
          </w:p>
        </w:tc>
        <w:tc>
          <w:tcPr>
            <w:tcW w:w="438" w:type="dxa"/>
          </w:tcPr>
          <w:p w14:paraId="5C3FEE0E"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29</w:t>
            </w:r>
          </w:p>
        </w:tc>
        <w:tc>
          <w:tcPr>
            <w:tcW w:w="441" w:type="dxa"/>
          </w:tcPr>
          <w:p w14:paraId="1B9C69C0"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39</w:t>
            </w:r>
          </w:p>
        </w:tc>
        <w:tc>
          <w:tcPr>
            <w:tcW w:w="435" w:type="dxa"/>
          </w:tcPr>
          <w:p w14:paraId="5A91BC58"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18</w:t>
            </w:r>
          </w:p>
        </w:tc>
        <w:tc>
          <w:tcPr>
            <w:tcW w:w="435" w:type="dxa"/>
          </w:tcPr>
          <w:p w14:paraId="23F374C1"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31</w:t>
            </w:r>
          </w:p>
        </w:tc>
        <w:tc>
          <w:tcPr>
            <w:tcW w:w="433" w:type="dxa"/>
          </w:tcPr>
          <w:p w14:paraId="4DD2E275"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28</w:t>
            </w:r>
          </w:p>
        </w:tc>
        <w:tc>
          <w:tcPr>
            <w:tcW w:w="437" w:type="dxa"/>
          </w:tcPr>
          <w:p w14:paraId="2E46943F"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23</w:t>
            </w:r>
          </w:p>
        </w:tc>
      </w:tr>
      <w:tr w:rsidR="00EA1CBB" w:rsidRPr="005339B8" w14:paraId="194190AF" w14:textId="77777777" w:rsidTr="006615BA">
        <w:tc>
          <w:tcPr>
            <w:tcW w:w="1767" w:type="dxa"/>
          </w:tcPr>
          <w:p w14:paraId="1C5F1917"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використання новітніх інформаційних технологій в освітньому процесі</w:t>
            </w:r>
          </w:p>
        </w:tc>
        <w:tc>
          <w:tcPr>
            <w:tcW w:w="480" w:type="dxa"/>
          </w:tcPr>
          <w:p w14:paraId="07525A01"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5</w:t>
            </w:r>
          </w:p>
        </w:tc>
        <w:tc>
          <w:tcPr>
            <w:tcW w:w="481" w:type="dxa"/>
          </w:tcPr>
          <w:p w14:paraId="7D53993F"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17</w:t>
            </w:r>
          </w:p>
        </w:tc>
        <w:tc>
          <w:tcPr>
            <w:tcW w:w="481" w:type="dxa"/>
          </w:tcPr>
          <w:p w14:paraId="0B2B11A2"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24</w:t>
            </w:r>
          </w:p>
        </w:tc>
        <w:tc>
          <w:tcPr>
            <w:tcW w:w="483" w:type="dxa"/>
          </w:tcPr>
          <w:p w14:paraId="0E501E30"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54</w:t>
            </w:r>
          </w:p>
        </w:tc>
        <w:tc>
          <w:tcPr>
            <w:tcW w:w="456" w:type="dxa"/>
          </w:tcPr>
          <w:p w14:paraId="32A2E2F7"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7</w:t>
            </w:r>
          </w:p>
        </w:tc>
        <w:tc>
          <w:tcPr>
            <w:tcW w:w="456" w:type="dxa"/>
          </w:tcPr>
          <w:p w14:paraId="2DE9FB2B"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17</w:t>
            </w:r>
          </w:p>
        </w:tc>
        <w:tc>
          <w:tcPr>
            <w:tcW w:w="456" w:type="dxa"/>
          </w:tcPr>
          <w:p w14:paraId="04556782"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13</w:t>
            </w:r>
          </w:p>
        </w:tc>
        <w:tc>
          <w:tcPr>
            <w:tcW w:w="456" w:type="dxa"/>
          </w:tcPr>
          <w:p w14:paraId="5B709342"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63</w:t>
            </w:r>
          </w:p>
        </w:tc>
        <w:tc>
          <w:tcPr>
            <w:tcW w:w="441" w:type="dxa"/>
          </w:tcPr>
          <w:p w14:paraId="08CE2B30"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12</w:t>
            </w:r>
          </w:p>
        </w:tc>
        <w:tc>
          <w:tcPr>
            <w:tcW w:w="440" w:type="dxa"/>
          </w:tcPr>
          <w:p w14:paraId="685B8C9A"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27</w:t>
            </w:r>
          </w:p>
        </w:tc>
        <w:tc>
          <w:tcPr>
            <w:tcW w:w="438" w:type="dxa"/>
          </w:tcPr>
          <w:p w14:paraId="1B2DEAAE"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23</w:t>
            </w:r>
          </w:p>
        </w:tc>
        <w:tc>
          <w:tcPr>
            <w:tcW w:w="441" w:type="dxa"/>
          </w:tcPr>
          <w:p w14:paraId="4B90DCEB"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38</w:t>
            </w:r>
          </w:p>
        </w:tc>
        <w:tc>
          <w:tcPr>
            <w:tcW w:w="435" w:type="dxa"/>
          </w:tcPr>
          <w:p w14:paraId="0F77F6B2"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21</w:t>
            </w:r>
          </w:p>
        </w:tc>
        <w:tc>
          <w:tcPr>
            <w:tcW w:w="435" w:type="dxa"/>
          </w:tcPr>
          <w:p w14:paraId="083FBD8B"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32</w:t>
            </w:r>
          </w:p>
        </w:tc>
        <w:tc>
          <w:tcPr>
            <w:tcW w:w="433" w:type="dxa"/>
          </w:tcPr>
          <w:p w14:paraId="10573DCA"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29</w:t>
            </w:r>
          </w:p>
        </w:tc>
        <w:tc>
          <w:tcPr>
            <w:tcW w:w="437" w:type="dxa"/>
          </w:tcPr>
          <w:p w14:paraId="7DEA1C03" w14:textId="77777777" w:rsidR="000E5251" w:rsidRPr="005339B8" w:rsidRDefault="000E5251" w:rsidP="006615BA">
            <w:pPr>
              <w:jc w:val="center"/>
              <w:rPr>
                <w:rFonts w:ascii="Times New Roman" w:hAnsi="Times New Roman" w:cs="Times New Roman"/>
                <w:lang w:val="uk-UA"/>
              </w:rPr>
            </w:pPr>
            <w:r w:rsidRPr="005339B8">
              <w:rPr>
                <w:rFonts w:ascii="Times New Roman" w:hAnsi="Times New Roman" w:cs="Times New Roman"/>
                <w:lang w:val="uk-UA"/>
              </w:rPr>
              <w:t>18</w:t>
            </w:r>
          </w:p>
        </w:tc>
      </w:tr>
      <w:tr w:rsidR="000E5251" w:rsidRPr="005339B8" w14:paraId="64F26ADE" w14:textId="77777777" w:rsidTr="006615BA">
        <w:tc>
          <w:tcPr>
            <w:tcW w:w="1767" w:type="dxa"/>
          </w:tcPr>
          <w:p w14:paraId="03584B24"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 xml:space="preserve">разом </w:t>
            </w:r>
          </w:p>
        </w:tc>
        <w:tc>
          <w:tcPr>
            <w:tcW w:w="480" w:type="dxa"/>
          </w:tcPr>
          <w:p w14:paraId="6D475514"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6,0</w:t>
            </w:r>
          </w:p>
        </w:tc>
        <w:tc>
          <w:tcPr>
            <w:tcW w:w="481" w:type="dxa"/>
          </w:tcPr>
          <w:p w14:paraId="6497D886"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15,0</w:t>
            </w:r>
          </w:p>
        </w:tc>
        <w:tc>
          <w:tcPr>
            <w:tcW w:w="481" w:type="dxa"/>
          </w:tcPr>
          <w:p w14:paraId="305A7B0D"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23,5</w:t>
            </w:r>
          </w:p>
        </w:tc>
        <w:tc>
          <w:tcPr>
            <w:tcW w:w="483" w:type="dxa"/>
          </w:tcPr>
          <w:p w14:paraId="1A2F6A8E"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55,5</w:t>
            </w:r>
          </w:p>
        </w:tc>
        <w:tc>
          <w:tcPr>
            <w:tcW w:w="456" w:type="dxa"/>
          </w:tcPr>
          <w:p w14:paraId="28179258"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6,5</w:t>
            </w:r>
          </w:p>
        </w:tc>
        <w:tc>
          <w:tcPr>
            <w:tcW w:w="456" w:type="dxa"/>
          </w:tcPr>
          <w:p w14:paraId="2B55FBC2"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19,0</w:t>
            </w:r>
          </w:p>
        </w:tc>
        <w:tc>
          <w:tcPr>
            <w:tcW w:w="456" w:type="dxa"/>
          </w:tcPr>
          <w:p w14:paraId="1CA80763"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17,0</w:t>
            </w:r>
          </w:p>
        </w:tc>
        <w:tc>
          <w:tcPr>
            <w:tcW w:w="456" w:type="dxa"/>
          </w:tcPr>
          <w:p w14:paraId="7530267F"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57,5</w:t>
            </w:r>
          </w:p>
        </w:tc>
        <w:tc>
          <w:tcPr>
            <w:tcW w:w="441" w:type="dxa"/>
          </w:tcPr>
          <w:p w14:paraId="5341C58E"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11,5</w:t>
            </w:r>
          </w:p>
        </w:tc>
        <w:tc>
          <w:tcPr>
            <w:tcW w:w="440" w:type="dxa"/>
          </w:tcPr>
          <w:p w14:paraId="1D44B653"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24,5</w:t>
            </w:r>
          </w:p>
        </w:tc>
        <w:tc>
          <w:tcPr>
            <w:tcW w:w="438" w:type="dxa"/>
          </w:tcPr>
          <w:p w14:paraId="70134A8B"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26,0</w:t>
            </w:r>
          </w:p>
        </w:tc>
        <w:tc>
          <w:tcPr>
            <w:tcW w:w="441" w:type="dxa"/>
          </w:tcPr>
          <w:p w14:paraId="2F1F9FC6"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38,5</w:t>
            </w:r>
          </w:p>
        </w:tc>
        <w:tc>
          <w:tcPr>
            <w:tcW w:w="435" w:type="dxa"/>
          </w:tcPr>
          <w:p w14:paraId="6B412A58"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19,5</w:t>
            </w:r>
          </w:p>
        </w:tc>
        <w:tc>
          <w:tcPr>
            <w:tcW w:w="435" w:type="dxa"/>
          </w:tcPr>
          <w:p w14:paraId="3E0273BF"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31,5</w:t>
            </w:r>
          </w:p>
        </w:tc>
        <w:tc>
          <w:tcPr>
            <w:tcW w:w="433" w:type="dxa"/>
          </w:tcPr>
          <w:p w14:paraId="7F1F30F0"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28,5</w:t>
            </w:r>
          </w:p>
        </w:tc>
        <w:tc>
          <w:tcPr>
            <w:tcW w:w="437" w:type="dxa"/>
          </w:tcPr>
          <w:p w14:paraId="6AA55D1F"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20,5</w:t>
            </w:r>
          </w:p>
        </w:tc>
      </w:tr>
    </w:tbl>
    <w:p w14:paraId="42FAA31C"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p w14:paraId="2450488F"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 метою більшої наочності результати порівняльного аналізу представлено на рис.</w:t>
      </w:r>
    </w:p>
    <w:p w14:paraId="36FC5231"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noProof/>
          <w:sz w:val="28"/>
          <w:szCs w:val="28"/>
          <w:lang w:val="uk-UA"/>
        </w:rPr>
        <w:lastRenderedPageBreak/>
        <w:drawing>
          <wp:inline distT="0" distB="0" distL="0" distR="0" wp14:anchorId="1DD7A0BA" wp14:editId="743DD450">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08E9FD24" w14:textId="77777777" w:rsidR="000E5251" w:rsidRPr="005339B8" w:rsidRDefault="000E5251" w:rsidP="000E5251">
      <w:pPr>
        <w:spacing w:after="0" w:line="360" w:lineRule="auto"/>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Рисунок Динаміка розвитку професійної компетентності майбутніх учителів іноземної мови засобами неформальної освіти за діяльнісно-технологічним критерієм</w:t>
      </w:r>
    </w:p>
    <w:p w14:paraId="13A111AB"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p w14:paraId="252F7A74"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Тенденція покращення результатів у експериментальній групі й менших показників змін у контрольній також простежувалася у процесі аналізу рівня сформованості когнітивного критерію за всіма показниками.</w:t>
      </w:r>
    </w:p>
    <w:p w14:paraId="297989DC" w14:textId="77777777" w:rsidR="000E5251" w:rsidRPr="005339B8" w:rsidRDefault="000E5251" w:rsidP="00257B09">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Так, результати діагностики сформованості професійної компетентності майбутніх учителів іноземної мови засобами неформальної освіти за когнітивним критерієм дозволяє зробити такі висновки: в експериментальній групі показник кількості здобувачів освіти з високим, достатнім і середніми рівнями став дорівнюватися відповідно 22,0 %, 30,0 % і 14,7 % (аналіз за загальним результатом), тоді як у контрольній групі цей показник відрізняється і становить 12,7 %, 20,3 % і 16,7 %. Відчутно відрізняються числові показники, що характеризують кількість здобувачів освіти з низьким рівнем: в експериментальній групі – 33,3 %, у контрольній групі – 50,3 %. Відповідно, ці показники, що отримані на першому етапі експерименту, були такими: в експериментальній групі високий рівень мали 7,0 % здобувачів, достатній – 12,3 %, середній – 15,0 % і низький – 65,7 %. У контрольній групі </w:t>
      </w:r>
      <w:r w:rsidRPr="005339B8">
        <w:rPr>
          <w:rFonts w:ascii="Times New Roman" w:hAnsi="Times New Roman" w:cs="Times New Roman"/>
          <w:sz w:val="28"/>
          <w:szCs w:val="28"/>
          <w:lang w:val="uk-UA"/>
        </w:rPr>
        <w:lastRenderedPageBreak/>
        <w:t>високий рівень мали 7,3 % здобувачів освіти, достатній – 12,3 %, середній – 12,0 % і низький – 68, 4 %. Отримані результати зведені в таблицю.</w:t>
      </w:r>
    </w:p>
    <w:p w14:paraId="36AA8EF8" w14:textId="77777777" w:rsidR="000E5251" w:rsidRPr="005339B8" w:rsidRDefault="000E5251" w:rsidP="00257B09">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w:t>
      </w:r>
    </w:p>
    <w:p w14:paraId="30F4DE5A" w14:textId="77777777" w:rsidR="000E5251" w:rsidRPr="005339B8" w:rsidRDefault="000E5251" w:rsidP="00257B09">
      <w:pPr>
        <w:spacing w:after="0" w:line="360" w:lineRule="auto"/>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Результати діагностики сформованості професійної компетентності майбутніх учителів іноземної мови засобами неформальної освіти за когнітивним критерієм після завершення формувального експерименту</w:t>
      </w:r>
    </w:p>
    <w:tbl>
      <w:tblPr>
        <w:tblStyle w:val="a4"/>
        <w:tblW w:w="0" w:type="auto"/>
        <w:tblLook w:val="04A0" w:firstRow="1" w:lastRow="0" w:firstColumn="1" w:lastColumn="0" w:noHBand="0" w:noVBand="1"/>
      </w:tblPr>
      <w:tblGrid>
        <w:gridCol w:w="1275"/>
        <w:gridCol w:w="430"/>
        <w:gridCol w:w="515"/>
        <w:gridCol w:w="515"/>
        <w:gridCol w:w="515"/>
        <w:gridCol w:w="430"/>
        <w:gridCol w:w="515"/>
        <w:gridCol w:w="515"/>
        <w:gridCol w:w="515"/>
        <w:gridCol w:w="515"/>
        <w:gridCol w:w="515"/>
        <w:gridCol w:w="515"/>
        <w:gridCol w:w="515"/>
        <w:gridCol w:w="515"/>
        <w:gridCol w:w="515"/>
        <w:gridCol w:w="515"/>
        <w:gridCol w:w="515"/>
      </w:tblGrid>
      <w:tr w:rsidR="00EA1CBB" w:rsidRPr="005339B8" w14:paraId="18967867" w14:textId="77777777" w:rsidTr="00257B09">
        <w:trPr>
          <w:trHeight w:val="240"/>
        </w:trPr>
        <w:tc>
          <w:tcPr>
            <w:tcW w:w="1275" w:type="dxa"/>
            <w:vMerge w:val="restart"/>
          </w:tcPr>
          <w:p w14:paraId="34CA5A86"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показники критерію</w:t>
            </w:r>
          </w:p>
        </w:tc>
        <w:tc>
          <w:tcPr>
            <w:tcW w:w="3950" w:type="dxa"/>
            <w:gridSpan w:val="8"/>
          </w:tcPr>
          <w:p w14:paraId="51FF8D43"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w:t>
            </w:r>
          </w:p>
        </w:tc>
        <w:tc>
          <w:tcPr>
            <w:tcW w:w="4120" w:type="dxa"/>
            <w:gridSpan w:val="8"/>
          </w:tcPr>
          <w:p w14:paraId="53DB213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w:t>
            </w:r>
          </w:p>
        </w:tc>
      </w:tr>
      <w:tr w:rsidR="00EA1CBB" w:rsidRPr="005339B8" w14:paraId="23393E07" w14:textId="77777777" w:rsidTr="00257B09">
        <w:trPr>
          <w:trHeight w:val="233"/>
        </w:trPr>
        <w:tc>
          <w:tcPr>
            <w:tcW w:w="1275" w:type="dxa"/>
            <w:vMerge/>
          </w:tcPr>
          <w:p w14:paraId="5F95C216" w14:textId="77777777" w:rsidR="000E5251" w:rsidRPr="005339B8" w:rsidRDefault="000E5251" w:rsidP="006615BA">
            <w:pPr>
              <w:jc w:val="center"/>
              <w:rPr>
                <w:rFonts w:ascii="Times New Roman" w:hAnsi="Times New Roman" w:cs="Times New Roman"/>
                <w:sz w:val="24"/>
                <w:szCs w:val="24"/>
                <w:lang w:val="uk-UA"/>
              </w:rPr>
            </w:pPr>
          </w:p>
        </w:tc>
        <w:tc>
          <w:tcPr>
            <w:tcW w:w="1975" w:type="dxa"/>
            <w:gridSpan w:val="4"/>
          </w:tcPr>
          <w:p w14:paraId="0F43A874"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КГ</w:t>
            </w:r>
          </w:p>
        </w:tc>
        <w:tc>
          <w:tcPr>
            <w:tcW w:w="1975" w:type="dxa"/>
            <w:gridSpan w:val="4"/>
          </w:tcPr>
          <w:p w14:paraId="31A2112E"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ЕГ</w:t>
            </w:r>
          </w:p>
        </w:tc>
        <w:tc>
          <w:tcPr>
            <w:tcW w:w="2060" w:type="dxa"/>
            <w:gridSpan w:val="4"/>
          </w:tcPr>
          <w:p w14:paraId="3179DD8A"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КГ</w:t>
            </w:r>
          </w:p>
        </w:tc>
        <w:tc>
          <w:tcPr>
            <w:tcW w:w="2060" w:type="dxa"/>
            <w:gridSpan w:val="4"/>
          </w:tcPr>
          <w:p w14:paraId="2B34CA14"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ЕГ</w:t>
            </w:r>
          </w:p>
        </w:tc>
      </w:tr>
      <w:tr w:rsidR="00EA1CBB" w:rsidRPr="005339B8" w14:paraId="64363C21" w14:textId="77777777" w:rsidTr="00257B09">
        <w:trPr>
          <w:trHeight w:val="213"/>
        </w:trPr>
        <w:tc>
          <w:tcPr>
            <w:tcW w:w="1275" w:type="dxa"/>
            <w:vMerge/>
          </w:tcPr>
          <w:p w14:paraId="660D676F" w14:textId="77777777" w:rsidR="000E5251" w:rsidRPr="005339B8" w:rsidRDefault="000E5251" w:rsidP="006615BA">
            <w:pPr>
              <w:jc w:val="center"/>
              <w:rPr>
                <w:rFonts w:ascii="Times New Roman" w:hAnsi="Times New Roman" w:cs="Times New Roman"/>
                <w:sz w:val="24"/>
                <w:szCs w:val="24"/>
                <w:lang w:val="uk-UA"/>
              </w:rPr>
            </w:pPr>
          </w:p>
        </w:tc>
        <w:tc>
          <w:tcPr>
            <w:tcW w:w="3950" w:type="dxa"/>
            <w:gridSpan w:val="8"/>
          </w:tcPr>
          <w:p w14:paraId="2B4605C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до дослідно-експериментальної роботи</w:t>
            </w:r>
          </w:p>
        </w:tc>
        <w:tc>
          <w:tcPr>
            <w:tcW w:w="4120" w:type="dxa"/>
            <w:gridSpan w:val="8"/>
          </w:tcPr>
          <w:p w14:paraId="3859B30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після дослідно-експериментальної роботи</w:t>
            </w:r>
          </w:p>
        </w:tc>
      </w:tr>
      <w:tr w:rsidR="00EA1CBB" w:rsidRPr="005339B8" w14:paraId="5CFED546" w14:textId="77777777" w:rsidTr="00257B09">
        <w:trPr>
          <w:trHeight w:val="260"/>
        </w:trPr>
        <w:tc>
          <w:tcPr>
            <w:tcW w:w="1275" w:type="dxa"/>
            <w:vMerge/>
          </w:tcPr>
          <w:p w14:paraId="0FADB25B" w14:textId="77777777" w:rsidR="000E5251" w:rsidRPr="005339B8" w:rsidRDefault="000E5251" w:rsidP="006615BA">
            <w:pPr>
              <w:jc w:val="center"/>
              <w:rPr>
                <w:rFonts w:ascii="Times New Roman" w:hAnsi="Times New Roman" w:cs="Times New Roman"/>
                <w:sz w:val="24"/>
                <w:szCs w:val="24"/>
                <w:lang w:val="uk-UA"/>
              </w:rPr>
            </w:pPr>
          </w:p>
        </w:tc>
        <w:tc>
          <w:tcPr>
            <w:tcW w:w="430" w:type="dxa"/>
          </w:tcPr>
          <w:p w14:paraId="15A003E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515" w:type="dxa"/>
          </w:tcPr>
          <w:p w14:paraId="36C2B39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Д</w:t>
            </w:r>
          </w:p>
        </w:tc>
        <w:tc>
          <w:tcPr>
            <w:tcW w:w="515" w:type="dxa"/>
          </w:tcPr>
          <w:p w14:paraId="6671BA85"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515" w:type="dxa"/>
          </w:tcPr>
          <w:p w14:paraId="340D5F67"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c>
          <w:tcPr>
            <w:tcW w:w="430" w:type="dxa"/>
          </w:tcPr>
          <w:p w14:paraId="0011B928"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515" w:type="dxa"/>
          </w:tcPr>
          <w:p w14:paraId="42F8D2A0"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Д</w:t>
            </w:r>
          </w:p>
        </w:tc>
        <w:tc>
          <w:tcPr>
            <w:tcW w:w="515" w:type="dxa"/>
          </w:tcPr>
          <w:p w14:paraId="5EB52C93"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515" w:type="dxa"/>
          </w:tcPr>
          <w:p w14:paraId="677BF2D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c>
          <w:tcPr>
            <w:tcW w:w="515" w:type="dxa"/>
          </w:tcPr>
          <w:p w14:paraId="191F3FF4"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515" w:type="dxa"/>
          </w:tcPr>
          <w:p w14:paraId="5EE52910"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Д</w:t>
            </w:r>
          </w:p>
        </w:tc>
        <w:tc>
          <w:tcPr>
            <w:tcW w:w="515" w:type="dxa"/>
          </w:tcPr>
          <w:p w14:paraId="1865383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515" w:type="dxa"/>
          </w:tcPr>
          <w:p w14:paraId="7E2A2A95"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c>
          <w:tcPr>
            <w:tcW w:w="515" w:type="dxa"/>
          </w:tcPr>
          <w:p w14:paraId="32B0947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515" w:type="dxa"/>
          </w:tcPr>
          <w:p w14:paraId="3B3C2FE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Д</w:t>
            </w:r>
          </w:p>
        </w:tc>
        <w:tc>
          <w:tcPr>
            <w:tcW w:w="515" w:type="dxa"/>
          </w:tcPr>
          <w:p w14:paraId="0F07BF17"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515" w:type="dxa"/>
          </w:tcPr>
          <w:p w14:paraId="373A91F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r>
      <w:tr w:rsidR="00EA1CBB" w:rsidRPr="005339B8" w14:paraId="08D6FBF6" w14:textId="77777777" w:rsidTr="00257B09">
        <w:tc>
          <w:tcPr>
            <w:tcW w:w="1275" w:type="dxa"/>
          </w:tcPr>
          <w:p w14:paraId="3748B3C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володіння на високому рівні іноземною мовою</w:t>
            </w:r>
          </w:p>
        </w:tc>
        <w:tc>
          <w:tcPr>
            <w:tcW w:w="430" w:type="dxa"/>
          </w:tcPr>
          <w:p w14:paraId="7B25887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9</w:t>
            </w:r>
          </w:p>
        </w:tc>
        <w:tc>
          <w:tcPr>
            <w:tcW w:w="515" w:type="dxa"/>
          </w:tcPr>
          <w:p w14:paraId="69F25A9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515" w:type="dxa"/>
          </w:tcPr>
          <w:p w14:paraId="118AF0D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15</w:t>
            </w:r>
          </w:p>
        </w:tc>
        <w:tc>
          <w:tcPr>
            <w:tcW w:w="515" w:type="dxa"/>
          </w:tcPr>
          <w:p w14:paraId="1A46E7C3"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63</w:t>
            </w:r>
          </w:p>
        </w:tc>
        <w:tc>
          <w:tcPr>
            <w:tcW w:w="430" w:type="dxa"/>
          </w:tcPr>
          <w:p w14:paraId="2D35F464"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w:t>
            </w:r>
          </w:p>
        </w:tc>
        <w:tc>
          <w:tcPr>
            <w:tcW w:w="515" w:type="dxa"/>
          </w:tcPr>
          <w:p w14:paraId="09ED5DE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11</w:t>
            </w:r>
          </w:p>
        </w:tc>
        <w:tc>
          <w:tcPr>
            <w:tcW w:w="515" w:type="dxa"/>
          </w:tcPr>
          <w:p w14:paraId="7238E60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515" w:type="dxa"/>
          </w:tcPr>
          <w:p w14:paraId="0BDE46D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70</w:t>
            </w:r>
          </w:p>
        </w:tc>
        <w:tc>
          <w:tcPr>
            <w:tcW w:w="515" w:type="dxa"/>
          </w:tcPr>
          <w:p w14:paraId="695119F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515" w:type="dxa"/>
          </w:tcPr>
          <w:p w14:paraId="675F2EB1"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21</w:t>
            </w:r>
          </w:p>
        </w:tc>
        <w:tc>
          <w:tcPr>
            <w:tcW w:w="515" w:type="dxa"/>
          </w:tcPr>
          <w:p w14:paraId="498F1B1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18</w:t>
            </w:r>
          </w:p>
        </w:tc>
        <w:tc>
          <w:tcPr>
            <w:tcW w:w="515" w:type="dxa"/>
          </w:tcPr>
          <w:p w14:paraId="120EEC38"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48</w:t>
            </w:r>
          </w:p>
        </w:tc>
        <w:tc>
          <w:tcPr>
            <w:tcW w:w="515" w:type="dxa"/>
          </w:tcPr>
          <w:p w14:paraId="6188CFE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27</w:t>
            </w:r>
          </w:p>
        </w:tc>
        <w:tc>
          <w:tcPr>
            <w:tcW w:w="515" w:type="dxa"/>
          </w:tcPr>
          <w:p w14:paraId="589D77A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29</w:t>
            </w:r>
          </w:p>
        </w:tc>
        <w:tc>
          <w:tcPr>
            <w:tcW w:w="515" w:type="dxa"/>
          </w:tcPr>
          <w:p w14:paraId="2C05647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11</w:t>
            </w:r>
          </w:p>
        </w:tc>
        <w:tc>
          <w:tcPr>
            <w:tcW w:w="515" w:type="dxa"/>
          </w:tcPr>
          <w:p w14:paraId="65EB2428"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33</w:t>
            </w:r>
          </w:p>
        </w:tc>
      </w:tr>
      <w:tr w:rsidR="00EA1CBB" w:rsidRPr="005339B8" w14:paraId="3AA9F0CA" w14:textId="77777777" w:rsidTr="00257B09">
        <w:tc>
          <w:tcPr>
            <w:tcW w:w="1275" w:type="dxa"/>
          </w:tcPr>
          <w:p w14:paraId="3A8CAF4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уміння аналізувати і структурувати навчальний матеріал, адаптувати для різних вікових категорій</w:t>
            </w:r>
          </w:p>
        </w:tc>
        <w:tc>
          <w:tcPr>
            <w:tcW w:w="430" w:type="dxa"/>
          </w:tcPr>
          <w:p w14:paraId="422D4FB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w:t>
            </w:r>
          </w:p>
        </w:tc>
        <w:tc>
          <w:tcPr>
            <w:tcW w:w="515" w:type="dxa"/>
          </w:tcPr>
          <w:p w14:paraId="5F583BA1"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11</w:t>
            </w:r>
          </w:p>
        </w:tc>
        <w:tc>
          <w:tcPr>
            <w:tcW w:w="515" w:type="dxa"/>
          </w:tcPr>
          <w:p w14:paraId="56F47E0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17</w:t>
            </w:r>
          </w:p>
        </w:tc>
        <w:tc>
          <w:tcPr>
            <w:tcW w:w="515" w:type="dxa"/>
          </w:tcPr>
          <w:p w14:paraId="7C92E97D"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69</w:t>
            </w:r>
          </w:p>
        </w:tc>
        <w:tc>
          <w:tcPr>
            <w:tcW w:w="430" w:type="dxa"/>
          </w:tcPr>
          <w:p w14:paraId="2B146DA7"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w:t>
            </w:r>
          </w:p>
        </w:tc>
        <w:tc>
          <w:tcPr>
            <w:tcW w:w="515" w:type="dxa"/>
          </w:tcPr>
          <w:p w14:paraId="49BF6247"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515" w:type="dxa"/>
          </w:tcPr>
          <w:p w14:paraId="4E2A29FD"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26</w:t>
            </w:r>
          </w:p>
        </w:tc>
        <w:tc>
          <w:tcPr>
            <w:tcW w:w="515" w:type="dxa"/>
          </w:tcPr>
          <w:p w14:paraId="4299B3D7"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57</w:t>
            </w:r>
          </w:p>
        </w:tc>
        <w:tc>
          <w:tcPr>
            <w:tcW w:w="515" w:type="dxa"/>
          </w:tcPr>
          <w:p w14:paraId="1D950C4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w:t>
            </w:r>
          </w:p>
        </w:tc>
        <w:tc>
          <w:tcPr>
            <w:tcW w:w="515" w:type="dxa"/>
          </w:tcPr>
          <w:p w14:paraId="7A050370"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19</w:t>
            </w:r>
          </w:p>
        </w:tc>
        <w:tc>
          <w:tcPr>
            <w:tcW w:w="515" w:type="dxa"/>
          </w:tcPr>
          <w:p w14:paraId="2D61E55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22</w:t>
            </w:r>
          </w:p>
        </w:tc>
        <w:tc>
          <w:tcPr>
            <w:tcW w:w="515" w:type="dxa"/>
          </w:tcPr>
          <w:p w14:paraId="1FA8D610"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51</w:t>
            </w:r>
          </w:p>
        </w:tc>
        <w:tc>
          <w:tcPr>
            <w:tcW w:w="515" w:type="dxa"/>
          </w:tcPr>
          <w:p w14:paraId="2B28DCE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15</w:t>
            </w:r>
          </w:p>
        </w:tc>
        <w:tc>
          <w:tcPr>
            <w:tcW w:w="515" w:type="dxa"/>
          </w:tcPr>
          <w:p w14:paraId="59AF99DB"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29</w:t>
            </w:r>
          </w:p>
        </w:tc>
        <w:tc>
          <w:tcPr>
            <w:tcW w:w="515" w:type="dxa"/>
          </w:tcPr>
          <w:p w14:paraId="40AE3DC7"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22</w:t>
            </w:r>
          </w:p>
        </w:tc>
        <w:tc>
          <w:tcPr>
            <w:tcW w:w="515" w:type="dxa"/>
          </w:tcPr>
          <w:p w14:paraId="7784BF40"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34</w:t>
            </w:r>
          </w:p>
        </w:tc>
      </w:tr>
      <w:tr w:rsidR="00EA1CBB" w:rsidRPr="005339B8" w14:paraId="447B3A91" w14:textId="77777777" w:rsidTr="00257B09">
        <w:tc>
          <w:tcPr>
            <w:tcW w:w="1275" w:type="dxa"/>
          </w:tcPr>
          <w:p w14:paraId="248736A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використання можливостей неформальної освіти</w:t>
            </w:r>
          </w:p>
        </w:tc>
        <w:tc>
          <w:tcPr>
            <w:tcW w:w="430" w:type="dxa"/>
          </w:tcPr>
          <w:p w14:paraId="724839C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10</w:t>
            </w:r>
          </w:p>
        </w:tc>
        <w:tc>
          <w:tcPr>
            <w:tcW w:w="515" w:type="dxa"/>
          </w:tcPr>
          <w:p w14:paraId="57DE297D"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13</w:t>
            </w:r>
          </w:p>
        </w:tc>
        <w:tc>
          <w:tcPr>
            <w:tcW w:w="515" w:type="dxa"/>
          </w:tcPr>
          <w:p w14:paraId="00EA8D4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w:t>
            </w:r>
          </w:p>
        </w:tc>
        <w:tc>
          <w:tcPr>
            <w:tcW w:w="515" w:type="dxa"/>
          </w:tcPr>
          <w:p w14:paraId="413ADA13"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73</w:t>
            </w:r>
          </w:p>
        </w:tc>
        <w:tc>
          <w:tcPr>
            <w:tcW w:w="430" w:type="dxa"/>
          </w:tcPr>
          <w:p w14:paraId="09CCD95B"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9</w:t>
            </w:r>
          </w:p>
        </w:tc>
        <w:tc>
          <w:tcPr>
            <w:tcW w:w="515" w:type="dxa"/>
          </w:tcPr>
          <w:p w14:paraId="12BB3DD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14</w:t>
            </w:r>
          </w:p>
        </w:tc>
        <w:tc>
          <w:tcPr>
            <w:tcW w:w="515" w:type="dxa"/>
          </w:tcPr>
          <w:p w14:paraId="343F58E3"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w:t>
            </w:r>
          </w:p>
        </w:tc>
        <w:tc>
          <w:tcPr>
            <w:tcW w:w="515" w:type="dxa"/>
          </w:tcPr>
          <w:p w14:paraId="7D41CDC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70</w:t>
            </w:r>
          </w:p>
        </w:tc>
        <w:tc>
          <w:tcPr>
            <w:tcW w:w="515" w:type="dxa"/>
          </w:tcPr>
          <w:p w14:paraId="607F8EC0"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17</w:t>
            </w:r>
          </w:p>
        </w:tc>
        <w:tc>
          <w:tcPr>
            <w:tcW w:w="515" w:type="dxa"/>
          </w:tcPr>
          <w:p w14:paraId="18943E95"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21</w:t>
            </w:r>
          </w:p>
        </w:tc>
        <w:tc>
          <w:tcPr>
            <w:tcW w:w="515" w:type="dxa"/>
          </w:tcPr>
          <w:p w14:paraId="0A31A403"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10</w:t>
            </w:r>
          </w:p>
        </w:tc>
        <w:tc>
          <w:tcPr>
            <w:tcW w:w="515" w:type="dxa"/>
          </w:tcPr>
          <w:p w14:paraId="2D6DBE50"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52</w:t>
            </w:r>
          </w:p>
        </w:tc>
        <w:tc>
          <w:tcPr>
            <w:tcW w:w="515" w:type="dxa"/>
          </w:tcPr>
          <w:p w14:paraId="662AD7E1"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24</w:t>
            </w:r>
          </w:p>
        </w:tc>
        <w:tc>
          <w:tcPr>
            <w:tcW w:w="515" w:type="dxa"/>
          </w:tcPr>
          <w:p w14:paraId="14A8C44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32</w:t>
            </w:r>
          </w:p>
        </w:tc>
        <w:tc>
          <w:tcPr>
            <w:tcW w:w="515" w:type="dxa"/>
          </w:tcPr>
          <w:p w14:paraId="297DD29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11</w:t>
            </w:r>
          </w:p>
        </w:tc>
        <w:tc>
          <w:tcPr>
            <w:tcW w:w="515" w:type="dxa"/>
          </w:tcPr>
          <w:p w14:paraId="5B04068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33</w:t>
            </w:r>
          </w:p>
        </w:tc>
      </w:tr>
      <w:tr w:rsidR="000E5251" w:rsidRPr="005339B8" w14:paraId="2CF8C6B5" w14:textId="77777777" w:rsidTr="00257B09">
        <w:tc>
          <w:tcPr>
            <w:tcW w:w="1275" w:type="dxa"/>
          </w:tcPr>
          <w:p w14:paraId="46829821"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 xml:space="preserve">разом </w:t>
            </w:r>
          </w:p>
        </w:tc>
        <w:tc>
          <w:tcPr>
            <w:tcW w:w="430" w:type="dxa"/>
          </w:tcPr>
          <w:p w14:paraId="1B130075"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7,3</w:t>
            </w:r>
          </w:p>
        </w:tc>
        <w:tc>
          <w:tcPr>
            <w:tcW w:w="515" w:type="dxa"/>
          </w:tcPr>
          <w:p w14:paraId="43055382"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12,3</w:t>
            </w:r>
          </w:p>
        </w:tc>
        <w:tc>
          <w:tcPr>
            <w:tcW w:w="515" w:type="dxa"/>
          </w:tcPr>
          <w:p w14:paraId="3E61753F"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12,0</w:t>
            </w:r>
          </w:p>
        </w:tc>
        <w:tc>
          <w:tcPr>
            <w:tcW w:w="515" w:type="dxa"/>
          </w:tcPr>
          <w:p w14:paraId="3BDBD59E"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68,4</w:t>
            </w:r>
          </w:p>
        </w:tc>
        <w:tc>
          <w:tcPr>
            <w:tcW w:w="430" w:type="dxa"/>
          </w:tcPr>
          <w:p w14:paraId="7B9EDF2B"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7,0</w:t>
            </w:r>
          </w:p>
        </w:tc>
        <w:tc>
          <w:tcPr>
            <w:tcW w:w="515" w:type="dxa"/>
          </w:tcPr>
          <w:p w14:paraId="18E46D7C"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12,3</w:t>
            </w:r>
          </w:p>
        </w:tc>
        <w:tc>
          <w:tcPr>
            <w:tcW w:w="515" w:type="dxa"/>
          </w:tcPr>
          <w:p w14:paraId="0E48E114"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15,0</w:t>
            </w:r>
          </w:p>
        </w:tc>
        <w:tc>
          <w:tcPr>
            <w:tcW w:w="515" w:type="dxa"/>
          </w:tcPr>
          <w:p w14:paraId="1CEF6421"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65,7</w:t>
            </w:r>
          </w:p>
        </w:tc>
        <w:tc>
          <w:tcPr>
            <w:tcW w:w="515" w:type="dxa"/>
          </w:tcPr>
          <w:p w14:paraId="26E111BE"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12,7</w:t>
            </w:r>
          </w:p>
        </w:tc>
        <w:tc>
          <w:tcPr>
            <w:tcW w:w="515" w:type="dxa"/>
          </w:tcPr>
          <w:p w14:paraId="23727201"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20,3</w:t>
            </w:r>
          </w:p>
        </w:tc>
        <w:tc>
          <w:tcPr>
            <w:tcW w:w="515" w:type="dxa"/>
          </w:tcPr>
          <w:p w14:paraId="788C4AE1"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16,7</w:t>
            </w:r>
          </w:p>
        </w:tc>
        <w:tc>
          <w:tcPr>
            <w:tcW w:w="515" w:type="dxa"/>
          </w:tcPr>
          <w:p w14:paraId="3921949F"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50,3</w:t>
            </w:r>
          </w:p>
        </w:tc>
        <w:tc>
          <w:tcPr>
            <w:tcW w:w="515" w:type="dxa"/>
          </w:tcPr>
          <w:p w14:paraId="584F6D67"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22,0</w:t>
            </w:r>
          </w:p>
        </w:tc>
        <w:tc>
          <w:tcPr>
            <w:tcW w:w="515" w:type="dxa"/>
          </w:tcPr>
          <w:p w14:paraId="7A24F9DB"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30,0</w:t>
            </w:r>
          </w:p>
        </w:tc>
        <w:tc>
          <w:tcPr>
            <w:tcW w:w="515" w:type="dxa"/>
          </w:tcPr>
          <w:p w14:paraId="779246E8"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14,7</w:t>
            </w:r>
          </w:p>
        </w:tc>
        <w:tc>
          <w:tcPr>
            <w:tcW w:w="515" w:type="dxa"/>
          </w:tcPr>
          <w:p w14:paraId="41B73854"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33,3</w:t>
            </w:r>
          </w:p>
        </w:tc>
      </w:tr>
    </w:tbl>
    <w:p w14:paraId="5EEBDF93"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p w14:paraId="19ECF1BB"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 метою більшої наочності результати порівняльного аналізу представлено на рис.</w:t>
      </w:r>
    </w:p>
    <w:p w14:paraId="320258EB"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p w14:paraId="1F19FBE0"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noProof/>
          <w:sz w:val="28"/>
          <w:szCs w:val="28"/>
          <w:lang w:val="uk-UA"/>
        </w:rPr>
        <w:lastRenderedPageBreak/>
        <w:drawing>
          <wp:inline distT="0" distB="0" distL="0" distR="0" wp14:anchorId="0306EB9D" wp14:editId="3B89A4E7">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42E0854F" w14:textId="77777777" w:rsidR="000E5251" w:rsidRPr="005339B8" w:rsidRDefault="000E5251" w:rsidP="000E5251">
      <w:pPr>
        <w:spacing w:after="0" w:line="360" w:lineRule="auto"/>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Рисунок Динаміка розвитку професійної компетентності майбутніх учителів іноземної мови засобами неформальної освіти за когнітивним критерієм</w:t>
      </w:r>
    </w:p>
    <w:p w14:paraId="3A6705BC" w14:textId="77777777" w:rsidR="000E5251" w:rsidRPr="005339B8" w:rsidRDefault="000E5251" w:rsidP="000E5251">
      <w:pPr>
        <w:spacing w:after="0" w:line="360" w:lineRule="auto"/>
        <w:jc w:val="both"/>
        <w:rPr>
          <w:rFonts w:ascii="Times New Roman" w:hAnsi="Times New Roman" w:cs="Times New Roman"/>
          <w:b/>
          <w:bCs/>
          <w:sz w:val="28"/>
          <w:szCs w:val="28"/>
          <w:lang w:val="uk-UA"/>
        </w:rPr>
      </w:pPr>
    </w:p>
    <w:p w14:paraId="1D53D591"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Рівень учасників експериментальної групи виявився значно вищим, ніж у представників контрольної групи.</w:t>
      </w:r>
    </w:p>
    <w:p w14:paraId="3434CE1B"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При порівнянні числових результатів за показниками рефлексивного критерію в експериментальній і контрольній групах помітні суттєві відмінності.</w:t>
      </w:r>
    </w:p>
    <w:p w14:paraId="68D39EA6"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 експериментальній групі показник кількості здобувачів освіти з високим, достатнім і середнім рівнями став дорівнюватися відповідно 31,5 %, 26,0 % і 12,5 %, тоді як у контрольній групі показники значно нижчі: високий – 10,0 %, достатній – 22,5 % і середній – 20,5 %. Відчутно відрізняються числові показники, які характеризують кількість здобувачів освіти з низьким рівнем: в експериментальній групі – 30,0 %, у контрольній групі – 47,0 %. Відповідно, ці показники, отримані на першому етапі експерименту, були такими: в експериментальній групі високий рівень мали 6,0 % здобувачів, достатній – 9,5 %, середній – 17,0 % і низький – 67,5 %. У контрольній групі </w:t>
      </w:r>
      <w:r w:rsidRPr="005339B8">
        <w:rPr>
          <w:rFonts w:ascii="Times New Roman" w:hAnsi="Times New Roman" w:cs="Times New Roman"/>
          <w:sz w:val="28"/>
          <w:szCs w:val="28"/>
          <w:lang w:val="uk-UA"/>
        </w:rPr>
        <w:lastRenderedPageBreak/>
        <w:t>високий рівень мали 6,5 % здобувачів, достатній – 11,5 %, середній – 12,5 % і низький – 69,5 %. Отримані результати зведені в таблицю.</w:t>
      </w:r>
    </w:p>
    <w:p w14:paraId="197A3307" w14:textId="77777777" w:rsidR="000E5251" w:rsidRPr="005339B8" w:rsidRDefault="000E5251" w:rsidP="000E5251">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w:t>
      </w:r>
    </w:p>
    <w:p w14:paraId="425E575F" w14:textId="77777777" w:rsidR="000E5251" w:rsidRPr="005339B8" w:rsidRDefault="000E5251" w:rsidP="00257B09">
      <w:pPr>
        <w:spacing w:after="0" w:line="360" w:lineRule="auto"/>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Результати діагностики сформованості професійної компетентності майбутніх учителів іноземної мови засобами неформальної освіти за рефлексивним критерієм після завершення формувального експерименту</w:t>
      </w:r>
    </w:p>
    <w:tbl>
      <w:tblPr>
        <w:tblStyle w:val="a4"/>
        <w:tblW w:w="0" w:type="auto"/>
        <w:tblLook w:val="04A0" w:firstRow="1" w:lastRow="0" w:firstColumn="1" w:lastColumn="0" w:noHBand="0" w:noVBand="1"/>
      </w:tblPr>
      <w:tblGrid>
        <w:gridCol w:w="1270"/>
        <w:gridCol w:w="434"/>
        <w:gridCol w:w="521"/>
        <w:gridCol w:w="521"/>
        <w:gridCol w:w="521"/>
        <w:gridCol w:w="434"/>
        <w:gridCol w:w="434"/>
        <w:gridCol w:w="521"/>
        <w:gridCol w:w="521"/>
        <w:gridCol w:w="521"/>
        <w:gridCol w:w="521"/>
        <w:gridCol w:w="521"/>
        <w:gridCol w:w="521"/>
        <w:gridCol w:w="521"/>
        <w:gridCol w:w="521"/>
        <w:gridCol w:w="521"/>
        <w:gridCol w:w="521"/>
      </w:tblGrid>
      <w:tr w:rsidR="00EA1CBB" w:rsidRPr="005339B8" w14:paraId="65F46993" w14:textId="77777777" w:rsidTr="00257B09">
        <w:trPr>
          <w:trHeight w:val="240"/>
        </w:trPr>
        <w:tc>
          <w:tcPr>
            <w:tcW w:w="1270" w:type="dxa"/>
            <w:vMerge w:val="restart"/>
          </w:tcPr>
          <w:p w14:paraId="256B7EC1"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показники критерію</w:t>
            </w:r>
          </w:p>
        </w:tc>
        <w:tc>
          <w:tcPr>
            <w:tcW w:w="3907" w:type="dxa"/>
            <w:gridSpan w:val="8"/>
          </w:tcPr>
          <w:p w14:paraId="27EA87C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w:t>
            </w:r>
          </w:p>
        </w:tc>
        <w:tc>
          <w:tcPr>
            <w:tcW w:w="4168" w:type="dxa"/>
            <w:gridSpan w:val="8"/>
          </w:tcPr>
          <w:p w14:paraId="6B66E88D"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w:t>
            </w:r>
          </w:p>
        </w:tc>
      </w:tr>
      <w:tr w:rsidR="00EA1CBB" w:rsidRPr="005339B8" w14:paraId="04D11100" w14:textId="77777777" w:rsidTr="00257B09">
        <w:trPr>
          <w:trHeight w:val="233"/>
        </w:trPr>
        <w:tc>
          <w:tcPr>
            <w:tcW w:w="1270" w:type="dxa"/>
            <w:vMerge/>
          </w:tcPr>
          <w:p w14:paraId="6C830C15" w14:textId="77777777" w:rsidR="000E5251" w:rsidRPr="005339B8" w:rsidRDefault="000E5251" w:rsidP="006615BA">
            <w:pPr>
              <w:jc w:val="center"/>
              <w:rPr>
                <w:rFonts w:ascii="Times New Roman" w:hAnsi="Times New Roman" w:cs="Times New Roman"/>
                <w:sz w:val="24"/>
                <w:szCs w:val="24"/>
                <w:lang w:val="uk-UA"/>
              </w:rPr>
            </w:pPr>
          </w:p>
        </w:tc>
        <w:tc>
          <w:tcPr>
            <w:tcW w:w="1997" w:type="dxa"/>
            <w:gridSpan w:val="4"/>
          </w:tcPr>
          <w:p w14:paraId="7A73801B"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КГ</w:t>
            </w:r>
          </w:p>
        </w:tc>
        <w:tc>
          <w:tcPr>
            <w:tcW w:w="1910" w:type="dxa"/>
            <w:gridSpan w:val="4"/>
          </w:tcPr>
          <w:p w14:paraId="3C067D07"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ЕГ</w:t>
            </w:r>
          </w:p>
        </w:tc>
        <w:tc>
          <w:tcPr>
            <w:tcW w:w="2084" w:type="dxa"/>
            <w:gridSpan w:val="4"/>
          </w:tcPr>
          <w:p w14:paraId="5FF73AB3"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КГ</w:t>
            </w:r>
          </w:p>
        </w:tc>
        <w:tc>
          <w:tcPr>
            <w:tcW w:w="2084" w:type="dxa"/>
            <w:gridSpan w:val="4"/>
          </w:tcPr>
          <w:p w14:paraId="2A93D7F8"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ЕГ</w:t>
            </w:r>
          </w:p>
        </w:tc>
      </w:tr>
      <w:tr w:rsidR="00EA1CBB" w:rsidRPr="005339B8" w14:paraId="1F043E30" w14:textId="77777777" w:rsidTr="00257B09">
        <w:trPr>
          <w:trHeight w:val="213"/>
        </w:trPr>
        <w:tc>
          <w:tcPr>
            <w:tcW w:w="1270" w:type="dxa"/>
            <w:vMerge/>
          </w:tcPr>
          <w:p w14:paraId="6385E08C" w14:textId="77777777" w:rsidR="000E5251" w:rsidRPr="005339B8" w:rsidRDefault="000E5251" w:rsidP="006615BA">
            <w:pPr>
              <w:jc w:val="center"/>
              <w:rPr>
                <w:rFonts w:ascii="Times New Roman" w:hAnsi="Times New Roman" w:cs="Times New Roman"/>
                <w:sz w:val="24"/>
                <w:szCs w:val="24"/>
                <w:lang w:val="uk-UA"/>
              </w:rPr>
            </w:pPr>
          </w:p>
        </w:tc>
        <w:tc>
          <w:tcPr>
            <w:tcW w:w="3907" w:type="dxa"/>
            <w:gridSpan w:val="8"/>
          </w:tcPr>
          <w:p w14:paraId="220459DD"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до дослідно-експериментальної роботи</w:t>
            </w:r>
          </w:p>
        </w:tc>
        <w:tc>
          <w:tcPr>
            <w:tcW w:w="4168" w:type="dxa"/>
            <w:gridSpan w:val="8"/>
          </w:tcPr>
          <w:p w14:paraId="1BF8488E"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після дослідно-експериментальної роботи</w:t>
            </w:r>
          </w:p>
        </w:tc>
      </w:tr>
      <w:tr w:rsidR="00EA1CBB" w:rsidRPr="005339B8" w14:paraId="7CD11E04" w14:textId="77777777" w:rsidTr="00257B09">
        <w:trPr>
          <w:trHeight w:val="260"/>
        </w:trPr>
        <w:tc>
          <w:tcPr>
            <w:tcW w:w="1270" w:type="dxa"/>
            <w:vMerge/>
          </w:tcPr>
          <w:p w14:paraId="00D27FAC" w14:textId="77777777" w:rsidR="000E5251" w:rsidRPr="005339B8" w:rsidRDefault="000E5251" w:rsidP="006615BA">
            <w:pPr>
              <w:jc w:val="center"/>
              <w:rPr>
                <w:rFonts w:ascii="Times New Roman" w:hAnsi="Times New Roman" w:cs="Times New Roman"/>
                <w:sz w:val="24"/>
                <w:szCs w:val="24"/>
                <w:lang w:val="uk-UA"/>
              </w:rPr>
            </w:pPr>
          </w:p>
        </w:tc>
        <w:tc>
          <w:tcPr>
            <w:tcW w:w="434" w:type="dxa"/>
          </w:tcPr>
          <w:p w14:paraId="2678A0D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521" w:type="dxa"/>
          </w:tcPr>
          <w:p w14:paraId="7CBFD450"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Д</w:t>
            </w:r>
          </w:p>
        </w:tc>
        <w:tc>
          <w:tcPr>
            <w:tcW w:w="521" w:type="dxa"/>
          </w:tcPr>
          <w:p w14:paraId="6640F5D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521" w:type="dxa"/>
          </w:tcPr>
          <w:p w14:paraId="65240335"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c>
          <w:tcPr>
            <w:tcW w:w="434" w:type="dxa"/>
          </w:tcPr>
          <w:p w14:paraId="319BFAB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434" w:type="dxa"/>
          </w:tcPr>
          <w:p w14:paraId="47EF39D8"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Д</w:t>
            </w:r>
          </w:p>
        </w:tc>
        <w:tc>
          <w:tcPr>
            <w:tcW w:w="521" w:type="dxa"/>
          </w:tcPr>
          <w:p w14:paraId="3F8ADFB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521" w:type="dxa"/>
          </w:tcPr>
          <w:p w14:paraId="4DB678C7"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c>
          <w:tcPr>
            <w:tcW w:w="521" w:type="dxa"/>
          </w:tcPr>
          <w:p w14:paraId="6C4454B0"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521" w:type="dxa"/>
          </w:tcPr>
          <w:p w14:paraId="1471E17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Д</w:t>
            </w:r>
          </w:p>
        </w:tc>
        <w:tc>
          <w:tcPr>
            <w:tcW w:w="521" w:type="dxa"/>
          </w:tcPr>
          <w:p w14:paraId="6FE28F7A"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521" w:type="dxa"/>
          </w:tcPr>
          <w:p w14:paraId="61A73CF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c>
          <w:tcPr>
            <w:tcW w:w="521" w:type="dxa"/>
          </w:tcPr>
          <w:p w14:paraId="67D9F30B"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В</w:t>
            </w:r>
          </w:p>
        </w:tc>
        <w:tc>
          <w:tcPr>
            <w:tcW w:w="521" w:type="dxa"/>
          </w:tcPr>
          <w:p w14:paraId="2F4DD2C0"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Д</w:t>
            </w:r>
          </w:p>
        </w:tc>
        <w:tc>
          <w:tcPr>
            <w:tcW w:w="521" w:type="dxa"/>
          </w:tcPr>
          <w:p w14:paraId="579ADCDA"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С</w:t>
            </w:r>
          </w:p>
        </w:tc>
        <w:tc>
          <w:tcPr>
            <w:tcW w:w="521" w:type="dxa"/>
          </w:tcPr>
          <w:p w14:paraId="6B176D83"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Н</w:t>
            </w:r>
          </w:p>
        </w:tc>
      </w:tr>
      <w:tr w:rsidR="00EA1CBB" w:rsidRPr="005339B8" w14:paraId="779EE142" w14:textId="77777777" w:rsidTr="00257B09">
        <w:tc>
          <w:tcPr>
            <w:tcW w:w="1270" w:type="dxa"/>
          </w:tcPr>
          <w:p w14:paraId="7D798127"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здатність аналізувати професійну діяльність</w:t>
            </w:r>
          </w:p>
        </w:tc>
        <w:tc>
          <w:tcPr>
            <w:tcW w:w="434" w:type="dxa"/>
          </w:tcPr>
          <w:p w14:paraId="395C9F31"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w:t>
            </w:r>
          </w:p>
        </w:tc>
        <w:tc>
          <w:tcPr>
            <w:tcW w:w="521" w:type="dxa"/>
          </w:tcPr>
          <w:p w14:paraId="3153F58A"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11</w:t>
            </w:r>
          </w:p>
        </w:tc>
        <w:tc>
          <w:tcPr>
            <w:tcW w:w="521" w:type="dxa"/>
          </w:tcPr>
          <w:p w14:paraId="7CFF87B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18</w:t>
            </w:r>
          </w:p>
        </w:tc>
        <w:tc>
          <w:tcPr>
            <w:tcW w:w="521" w:type="dxa"/>
          </w:tcPr>
          <w:p w14:paraId="7205AC53"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64</w:t>
            </w:r>
          </w:p>
        </w:tc>
        <w:tc>
          <w:tcPr>
            <w:tcW w:w="434" w:type="dxa"/>
          </w:tcPr>
          <w:p w14:paraId="5EB0E54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w:t>
            </w:r>
          </w:p>
        </w:tc>
        <w:tc>
          <w:tcPr>
            <w:tcW w:w="434" w:type="dxa"/>
          </w:tcPr>
          <w:p w14:paraId="4359FCF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w:t>
            </w:r>
          </w:p>
        </w:tc>
        <w:tc>
          <w:tcPr>
            <w:tcW w:w="521" w:type="dxa"/>
          </w:tcPr>
          <w:p w14:paraId="6E4A4D78"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24</w:t>
            </w:r>
          </w:p>
        </w:tc>
        <w:tc>
          <w:tcPr>
            <w:tcW w:w="521" w:type="dxa"/>
          </w:tcPr>
          <w:p w14:paraId="338AE83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64</w:t>
            </w:r>
          </w:p>
        </w:tc>
        <w:tc>
          <w:tcPr>
            <w:tcW w:w="521" w:type="dxa"/>
          </w:tcPr>
          <w:p w14:paraId="72FB1D95"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11</w:t>
            </w:r>
          </w:p>
        </w:tc>
        <w:tc>
          <w:tcPr>
            <w:tcW w:w="521" w:type="dxa"/>
          </w:tcPr>
          <w:p w14:paraId="26AABF4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22</w:t>
            </w:r>
          </w:p>
        </w:tc>
        <w:tc>
          <w:tcPr>
            <w:tcW w:w="521" w:type="dxa"/>
          </w:tcPr>
          <w:p w14:paraId="7F792B8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25</w:t>
            </w:r>
          </w:p>
        </w:tc>
        <w:tc>
          <w:tcPr>
            <w:tcW w:w="521" w:type="dxa"/>
          </w:tcPr>
          <w:p w14:paraId="6688F73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42</w:t>
            </w:r>
          </w:p>
        </w:tc>
        <w:tc>
          <w:tcPr>
            <w:tcW w:w="521" w:type="dxa"/>
          </w:tcPr>
          <w:p w14:paraId="2F8028E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27</w:t>
            </w:r>
          </w:p>
        </w:tc>
        <w:tc>
          <w:tcPr>
            <w:tcW w:w="521" w:type="dxa"/>
          </w:tcPr>
          <w:p w14:paraId="62AD3945"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30</w:t>
            </w:r>
          </w:p>
        </w:tc>
        <w:tc>
          <w:tcPr>
            <w:tcW w:w="521" w:type="dxa"/>
          </w:tcPr>
          <w:p w14:paraId="2A7AFDB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15</w:t>
            </w:r>
          </w:p>
        </w:tc>
        <w:tc>
          <w:tcPr>
            <w:tcW w:w="521" w:type="dxa"/>
          </w:tcPr>
          <w:p w14:paraId="4B64DDD4"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28</w:t>
            </w:r>
          </w:p>
        </w:tc>
      </w:tr>
      <w:tr w:rsidR="00EA1CBB" w:rsidRPr="005339B8" w14:paraId="170185C9" w14:textId="77777777" w:rsidTr="00257B09">
        <w:tc>
          <w:tcPr>
            <w:tcW w:w="1270" w:type="dxa"/>
          </w:tcPr>
          <w:p w14:paraId="2534999D"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формувати індивідуальну освітню траєкторію протягом життя</w:t>
            </w:r>
          </w:p>
        </w:tc>
        <w:tc>
          <w:tcPr>
            <w:tcW w:w="434" w:type="dxa"/>
          </w:tcPr>
          <w:p w14:paraId="6DF5E098"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w:t>
            </w:r>
          </w:p>
        </w:tc>
        <w:tc>
          <w:tcPr>
            <w:tcW w:w="521" w:type="dxa"/>
          </w:tcPr>
          <w:p w14:paraId="0CB608C7"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12</w:t>
            </w:r>
          </w:p>
        </w:tc>
        <w:tc>
          <w:tcPr>
            <w:tcW w:w="521" w:type="dxa"/>
          </w:tcPr>
          <w:p w14:paraId="3E7B80F3"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w:t>
            </w:r>
          </w:p>
        </w:tc>
        <w:tc>
          <w:tcPr>
            <w:tcW w:w="521" w:type="dxa"/>
          </w:tcPr>
          <w:p w14:paraId="230ECF2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75</w:t>
            </w:r>
          </w:p>
        </w:tc>
        <w:tc>
          <w:tcPr>
            <w:tcW w:w="434" w:type="dxa"/>
          </w:tcPr>
          <w:p w14:paraId="0A2D1190"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w:t>
            </w:r>
          </w:p>
        </w:tc>
        <w:tc>
          <w:tcPr>
            <w:tcW w:w="434" w:type="dxa"/>
          </w:tcPr>
          <w:p w14:paraId="7E077C5A"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11</w:t>
            </w:r>
          </w:p>
        </w:tc>
        <w:tc>
          <w:tcPr>
            <w:tcW w:w="521" w:type="dxa"/>
          </w:tcPr>
          <w:p w14:paraId="003A8DF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10</w:t>
            </w:r>
          </w:p>
        </w:tc>
        <w:tc>
          <w:tcPr>
            <w:tcW w:w="521" w:type="dxa"/>
          </w:tcPr>
          <w:p w14:paraId="61662881"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71</w:t>
            </w:r>
          </w:p>
        </w:tc>
        <w:tc>
          <w:tcPr>
            <w:tcW w:w="521" w:type="dxa"/>
          </w:tcPr>
          <w:p w14:paraId="272CD7E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9</w:t>
            </w:r>
          </w:p>
        </w:tc>
        <w:tc>
          <w:tcPr>
            <w:tcW w:w="521" w:type="dxa"/>
          </w:tcPr>
          <w:p w14:paraId="7E635E27"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23</w:t>
            </w:r>
          </w:p>
        </w:tc>
        <w:tc>
          <w:tcPr>
            <w:tcW w:w="521" w:type="dxa"/>
          </w:tcPr>
          <w:p w14:paraId="452008E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16</w:t>
            </w:r>
          </w:p>
        </w:tc>
        <w:tc>
          <w:tcPr>
            <w:tcW w:w="521" w:type="dxa"/>
          </w:tcPr>
          <w:p w14:paraId="7903A1F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52</w:t>
            </w:r>
          </w:p>
        </w:tc>
        <w:tc>
          <w:tcPr>
            <w:tcW w:w="521" w:type="dxa"/>
          </w:tcPr>
          <w:p w14:paraId="1B68BB0D"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36</w:t>
            </w:r>
          </w:p>
        </w:tc>
        <w:tc>
          <w:tcPr>
            <w:tcW w:w="521" w:type="dxa"/>
          </w:tcPr>
          <w:p w14:paraId="1BDC9833"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22</w:t>
            </w:r>
          </w:p>
        </w:tc>
        <w:tc>
          <w:tcPr>
            <w:tcW w:w="521" w:type="dxa"/>
          </w:tcPr>
          <w:p w14:paraId="78C7920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10</w:t>
            </w:r>
          </w:p>
        </w:tc>
        <w:tc>
          <w:tcPr>
            <w:tcW w:w="521" w:type="dxa"/>
          </w:tcPr>
          <w:p w14:paraId="1B39E48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32</w:t>
            </w:r>
          </w:p>
        </w:tc>
      </w:tr>
      <w:tr w:rsidR="000E5251" w:rsidRPr="005339B8" w14:paraId="7D2D3052" w14:textId="77777777" w:rsidTr="00257B09">
        <w:tc>
          <w:tcPr>
            <w:tcW w:w="1270" w:type="dxa"/>
          </w:tcPr>
          <w:p w14:paraId="307628F7"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 xml:space="preserve">разом </w:t>
            </w:r>
          </w:p>
        </w:tc>
        <w:tc>
          <w:tcPr>
            <w:tcW w:w="434" w:type="dxa"/>
          </w:tcPr>
          <w:p w14:paraId="400E675E"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6,5</w:t>
            </w:r>
          </w:p>
        </w:tc>
        <w:tc>
          <w:tcPr>
            <w:tcW w:w="521" w:type="dxa"/>
          </w:tcPr>
          <w:p w14:paraId="03A0609C"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11,5</w:t>
            </w:r>
          </w:p>
        </w:tc>
        <w:tc>
          <w:tcPr>
            <w:tcW w:w="521" w:type="dxa"/>
          </w:tcPr>
          <w:p w14:paraId="3AA703E2"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12,5</w:t>
            </w:r>
          </w:p>
        </w:tc>
        <w:tc>
          <w:tcPr>
            <w:tcW w:w="521" w:type="dxa"/>
          </w:tcPr>
          <w:p w14:paraId="344CCC52"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69,5</w:t>
            </w:r>
          </w:p>
        </w:tc>
        <w:tc>
          <w:tcPr>
            <w:tcW w:w="434" w:type="dxa"/>
          </w:tcPr>
          <w:p w14:paraId="014729C1"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6,0</w:t>
            </w:r>
          </w:p>
        </w:tc>
        <w:tc>
          <w:tcPr>
            <w:tcW w:w="434" w:type="dxa"/>
          </w:tcPr>
          <w:p w14:paraId="22197AED"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9,5</w:t>
            </w:r>
          </w:p>
        </w:tc>
        <w:tc>
          <w:tcPr>
            <w:tcW w:w="521" w:type="dxa"/>
          </w:tcPr>
          <w:p w14:paraId="468D9736"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17,0</w:t>
            </w:r>
          </w:p>
        </w:tc>
        <w:tc>
          <w:tcPr>
            <w:tcW w:w="521" w:type="dxa"/>
          </w:tcPr>
          <w:p w14:paraId="40EED20A"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67,5</w:t>
            </w:r>
          </w:p>
        </w:tc>
        <w:tc>
          <w:tcPr>
            <w:tcW w:w="521" w:type="dxa"/>
          </w:tcPr>
          <w:p w14:paraId="24FC9C81"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10,0</w:t>
            </w:r>
          </w:p>
        </w:tc>
        <w:tc>
          <w:tcPr>
            <w:tcW w:w="521" w:type="dxa"/>
          </w:tcPr>
          <w:p w14:paraId="0A0CD6A9"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22,5</w:t>
            </w:r>
          </w:p>
        </w:tc>
        <w:tc>
          <w:tcPr>
            <w:tcW w:w="521" w:type="dxa"/>
          </w:tcPr>
          <w:p w14:paraId="2993C40C"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20,5</w:t>
            </w:r>
          </w:p>
        </w:tc>
        <w:tc>
          <w:tcPr>
            <w:tcW w:w="521" w:type="dxa"/>
          </w:tcPr>
          <w:p w14:paraId="24D4D21C"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47,0</w:t>
            </w:r>
          </w:p>
        </w:tc>
        <w:tc>
          <w:tcPr>
            <w:tcW w:w="521" w:type="dxa"/>
          </w:tcPr>
          <w:p w14:paraId="138D362B"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31,5</w:t>
            </w:r>
          </w:p>
        </w:tc>
        <w:tc>
          <w:tcPr>
            <w:tcW w:w="521" w:type="dxa"/>
          </w:tcPr>
          <w:p w14:paraId="2B63D9BA"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26,0</w:t>
            </w:r>
          </w:p>
        </w:tc>
        <w:tc>
          <w:tcPr>
            <w:tcW w:w="521" w:type="dxa"/>
          </w:tcPr>
          <w:p w14:paraId="30A480B3"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12,5</w:t>
            </w:r>
          </w:p>
        </w:tc>
        <w:tc>
          <w:tcPr>
            <w:tcW w:w="521" w:type="dxa"/>
          </w:tcPr>
          <w:p w14:paraId="31EA1B7C"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30,0</w:t>
            </w:r>
          </w:p>
        </w:tc>
      </w:tr>
    </w:tbl>
    <w:p w14:paraId="49A3B68B"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p w14:paraId="289EDCF9"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Як видно з таблиці, протягом експерименту в експериментальній групі покращились результати за всіма показниками (при чому переважно суттєво), тоді як у контрольній групі зареєстровано незначне зростання.</w:t>
      </w:r>
    </w:p>
    <w:p w14:paraId="718FF433"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 метою більшої наочності результати порівняльного аналізу представлено на рис.</w:t>
      </w:r>
    </w:p>
    <w:p w14:paraId="3A984E20"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p w14:paraId="7FF9F65E"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noProof/>
          <w:sz w:val="28"/>
          <w:szCs w:val="28"/>
          <w:lang w:val="uk-UA"/>
        </w:rPr>
        <w:lastRenderedPageBreak/>
        <w:drawing>
          <wp:inline distT="0" distB="0" distL="0" distR="0" wp14:anchorId="2A87F49C" wp14:editId="3CBFC21D">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36D5EB3" w14:textId="77777777" w:rsidR="000E5251" w:rsidRPr="005339B8" w:rsidRDefault="000E5251" w:rsidP="000E5251">
      <w:pPr>
        <w:spacing w:after="0" w:line="360" w:lineRule="auto"/>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Рисунок Динаміка розвитку професійної компетентності майбутніх учителів іноземної мови засобами неформальної освіти після завершення формувального експерименту</w:t>
      </w:r>
    </w:p>
    <w:p w14:paraId="05D6B7E5"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Порівнюючи підсумкові результати в експериментальній і контрольній групах за кожним показником, ми також констатуємо яскраво виражену позитивну динаміку в експериментальній групі й відсутність або мінімальну у контрольній групі. Після математичного опрацювання зібраних емпіричних даних результати діагностичного контрольного зрізу сформованості професійної компетентності майбутніх учителів іноземної мови засобами неформальної освіти за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-мотиваційним, діяльнісно-технологічним, когнітивним і рефлексивним критеріями виглядають таким чином.</w:t>
      </w:r>
    </w:p>
    <w:p w14:paraId="19598EE1"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 74 здобувачів освіти експериментальної групи високий рівень мають 24,0 %, достатній – 29,7 %, середній – 18,9 % і низький – 27,4 % здобувачів освіти. У контрольній групі високий рівень мають 13,6 %, достатній – 22,4 %, середній – 20,4 % і низький – 43,6 % (аналіз за загальним результатом).</w:t>
      </w:r>
    </w:p>
    <w:p w14:paraId="1BCB1A8B"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Відповідно, ці показники, отримані на першому етапі експерименту, були такими: в експериментальній групі високий рівень мали 7,0 % здобувачів освіти, достатній – 14,3 %, середній – 17,3 % і низький – 61,4 %. У контрольній групі високий рівень мали 7,6 % здобувачів освіти, достатній – 13,3 %, </w:t>
      </w:r>
      <w:r w:rsidRPr="005339B8">
        <w:rPr>
          <w:rFonts w:ascii="Times New Roman" w:hAnsi="Times New Roman" w:cs="Times New Roman"/>
          <w:sz w:val="28"/>
          <w:szCs w:val="28"/>
          <w:lang w:val="uk-UA"/>
        </w:rPr>
        <w:lastRenderedPageBreak/>
        <w:t xml:space="preserve">середній – 16,3 % і низький – 62,8 % здобувачів. Узагальнені результати динаміки рівня сформованості професійної компетентності майбутніх учителів іноземної мови засобами неформальної освіти за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-мотиваційним, діяльнісно-технологічним, когнітивним і рефлексивним критеріями зведені в таблиці.</w:t>
      </w:r>
    </w:p>
    <w:p w14:paraId="1C1EEB1B" w14:textId="77777777" w:rsidR="000E5251" w:rsidRPr="005339B8" w:rsidRDefault="000E5251" w:rsidP="000E5251">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Таблиця</w:t>
      </w:r>
    </w:p>
    <w:p w14:paraId="2949C853" w14:textId="77777777" w:rsidR="000E5251" w:rsidRPr="005339B8" w:rsidRDefault="000E5251" w:rsidP="00257B09">
      <w:pPr>
        <w:spacing w:after="0" w:line="36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Розподіл майбутніх учителів іноземної мови за рівнями сформованості професійної компетентності засобами неформальної освіти за певними критеріями після завершення формувального експерименту</w:t>
      </w:r>
    </w:p>
    <w:tbl>
      <w:tblPr>
        <w:tblStyle w:val="a4"/>
        <w:tblW w:w="0" w:type="auto"/>
        <w:tblLook w:val="04A0" w:firstRow="1" w:lastRow="0" w:firstColumn="1" w:lastColumn="0" w:noHBand="0" w:noVBand="1"/>
      </w:tblPr>
      <w:tblGrid>
        <w:gridCol w:w="1247"/>
        <w:gridCol w:w="464"/>
        <w:gridCol w:w="514"/>
        <w:gridCol w:w="514"/>
        <w:gridCol w:w="514"/>
        <w:gridCol w:w="428"/>
        <w:gridCol w:w="514"/>
        <w:gridCol w:w="515"/>
        <w:gridCol w:w="515"/>
        <w:gridCol w:w="515"/>
        <w:gridCol w:w="515"/>
        <w:gridCol w:w="515"/>
        <w:gridCol w:w="515"/>
        <w:gridCol w:w="515"/>
        <w:gridCol w:w="515"/>
        <w:gridCol w:w="515"/>
        <w:gridCol w:w="515"/>
      </w:tblGrid>
      <w:tr w:rsidR="00EA1CBB" w:rsidRPr="005339B8" w14:paraId="40818379" w14:textId="77777777" w:rsidTr="00257B09">
        <w:tc>
          <w:tcPr>
            <w:tcW w:w="1247" w:type="dxa"/>
            <w:vMerge w:val="restart"/>
          </w:tcPr>
          <w:p w14:paraId="4C298FED"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критерій</w:t>
            </w:r>
          </w:p>
        </w:tc>
        <w:tc>
          <w:tcPr>
            <w:tcW w:w="3978" w:type="dxa"/>
            <w:gridSpan w:val="8"/>
          </w:tcPr>
          <w:p w14:paraId="718357AD"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w:t>
            </w:r>
          </w:p>
        </w:tc>
        <w:tc>
          <w:tcPr>
            <w:tcW w:w="4120" w:type="dxa"/>
            <w:gridSpan w:val="8"/>
          </w:tcPr>
          <w:p w14:paraId="56C78D38"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w:t>
            </w:r>
          </w:p>
        </w:tc>
      </w:tr>
      <w:tr w:rsidR="00EA1CBB" w:rsidRPr="005339B8" w14:paraId="6203F52A" w14:textId="77777777" w:rsidTr="00257B09">
        <w:tc>
          <w:tcPr>
            <w:tcW w:w="1247" w:type="dxa"/>
            <w:vMerge/>
          </w:tcPr>
          <w:p w14:paraId="439D8289" w14:textId="77777777" w:rsidR="000E5251" w:rsidRPr="005339B8" w:rsidRDefault="000E5251" w:rsidP="006615BA">
            <w:pPr>
              <w:jc w:val="center"/>
              <w:rPr>
                <w:rFonts w:ascii="Times New Roman" w:hAnsi="Times New Roman" w:cs="Times New Roman"/>
                <w:b/>
                <w:bCs/>
                <w:sz w:val="28"/>
                <w:szCs w:val="28"/>
                <w:lang w:val="uk-UA"/>
              </w:rPr>
            </w:pPr>
          </w:p>
        </w:tc>
        <w:tc>
          <w:tcPr>
            <w:tcW w:w="2006" w:type="dxa"/>
            <w:gridSpan w:val="4"/>
          </w:tcPr>
          <w:p w14:paraId="0CA5A9D9"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4"/>
                <w:szCs w:val="24"/>
                <w:lang w:val="uk-UA"/>
              </w:rPr>
              <w:t>КГ</w:t>
            </w:r>
          </w:p>
        </w:tc>
        <w:tc>
          <w:tcPr>
            <w:tcW w:w="1972" w:type="dxa"/>
            <w:gridSpan w:val="4"/>
          </w:tcPr>
          <w:p w14:paraId="4A71A8C6"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ЕГ</w:t>
            </w:r>
          </w:p>
        </w:tc>
        <w:tc>
          <w:tcPr>
            <w:tcW w:w="2060" w:type="dxa"/>
            <w:gridSpan w:val="4"/>
          </w:tcPr>
          <w:p w14:paraId="05647D97"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4"/>
                <w:szCs w:val="24"/>
                <w:lang w:val="uk-UA"/>
              </w:rPr>
              <w:t>КГ</w:t>
            </w:r>
          </w:p>
        </w:tc>
        <w:tc>
          <w:tcPr>
            <w:tcW w:w="2060" w:type="dxa"/>
            <w:gridSpan w:val="4"/>
          </w:tcPr>
          <w:p w14:paraId="7B32AC2B"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4"/>
                <w:szCs w:val="24"/>
                <w:lang w:val="uk-UA"/>
              </w:rPr>
              <w:t>ЕГ</w:t>
            </w:r>
          </w:p>
        </w:tc>
      </w:tr>
      <w:tr w:rsidR="00EA1CBB" w:rsidRPr="005339B8" w14:paraId="32F81F66" w14:textId="77777777" w:rsidTr="00257B09">
        <w:tc>
          <w:tcPr>
            <w:tcW w:w="1247" w:type="dxa"/>
            <w:vMerge/>
          </w:tcPr>
          <w:p w14:paraId="4CE13CBA" w14:textId="77777777" w:rsidR="000E5251" w:rsidRPr="005339B8" w:rsidRDefault="000E5251" w:rsidP="006615BA">
            <w:pPr>
              <w:jc w:val="center"/>
              <w:rPr>
                <w:rFonts w:ascii="Times New Roman" w:hAnsi="Times New Roman" w:cs="Times New Roman"/>
                <w:b/>
                <w:bCs/>
                <w:sz w:val="28"/>
                <w:szCs w:val="28"/>
                <w:lang w:val="uk-UA"/>
              </w:rPr>
            </w:pPr>
          </w:p>
        </w:tc>
        <w:tc>
          <w:tcPr>
            <w:tcW w:w="3978" w:type="dxa"/>
            <w:gridSpan w:val="8"/>
          </w:tcPr>
          <w:p w14:paraId="77E377B2"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до дослідно-експериментальної роботи</w:t>
            </w:r>
          </w:p>
        </w:tc>
        <w:tc>
          <w:tcPr>
            <w:tcW w:w="4120" w:type="dxa"/>
            <w:gridSpan w:val="8"/>
          </w:tcPr>
          <w:p w14:paraId="6C73D67B"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після дослідно-експериментальної роботи</w:t>
            </w:r>
          </w:p>
        </w:tc>
      </w:tr>
      <w:tr w:rsidR="00EA1CBB" w:rsidRPr="005339B8" w14:paraId="192C435C" w14:textId="77777777" w:rsidTr="00257B09">
        <w:tc>
          <w:tcPr>
            <w:tcW w:w="1247" w:type="dxa"/>
            <w:vMerge/>
          </w:tcPr>
          <w:p w14:paraId="73D9697D" w14:textId="77777777" w:rsidR="000E5251" w:rsidRPr="005339B8" w:rsidRDefault="000E5251" w:rsidP="006615BA">
            <w:pPr>
              <w:jc w:val="center"/>
              <w:rPr>
                <w:rFonts w:ascii="Times New Roman" w:hAnsi="Times New Roman" w:cs="Times New Roman"/>
                <w:b/>
                <w:bCs/>
                <w:sz w:val="28"/>
                <w:szCs w:val="28"/>
                <w:lang w:val="uk-UA"/>
              </w:rPr>
            </w:pPr>
          </w:p>
        </w:tc>
        <w:tc>
          <w:tcPr>
            <w:tcW w:w="464" w:type="dxa"/>
          </w:tcPr>
          <w:p w14:paraId="76B0CDA7"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В</w:t>
            </w:r>
          </w:p>
        </w:tc>
        <w:tc>
          <w:tcPr>
            <w:tcW w:w="514" w:type="dxa"/>
          </w:tcPr>
          <w:p w14:paraId="77CE7993"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Д</w:t>
            </w:r>
          </w:p>
        </w:tc>
        <w:tc>
          <w:tcPr>
            <w:tcW w:w="514" w:type="dxa"/>
          </w:tcPr>
          <w:p w14:paraId="471AEA9F"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С</w:t>
            </w:r>
          </w:p>
        </w:tc>
        <w:tc>
          <w:tcPr>
            <w:tcW w:w="514" w:type="dxa"/>
          </w:tcPr>
          <w:p w14:paraId="6EA7B717"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Н</w:t>
            </w:r>
          </w:p>
        </w:tc>
        <w:tc>
          <w:tcPr>
            <w:tcW w:w="428" w:type="dxa"/>
          </w:tcPr>
          <w:p w14:paraId="3327EBB0"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В</w:t>
            </w:r>
          </w:p>
        </w:tc>
        <w:tc>
          <w:tcPr>
            <w:tcW w:w="514" w:type="dxa"/>
          </w:tcPr>
          <w:p w14:paraId="1D897C02"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Д</w:t>
            </w:r>
          </w:p>
        </w:tc>
        <w:tc>
          <w:tcPr>
            <w:tcW w:w="515" w:type="dxa"/>
          </w:tcPr>
          <w:p w14:paraId="3E670DA0"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С</w:t>
            </w:r>
          </w:p>
        </w:tc>
        <w:tc>
          <w:tcPr>
            <w:tcW w:w="515" w:type="dxa"/>
          </w:tcPr>
          <w:p w14:paraId="1282961C"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Н</w:t>
            </w:r>
          </w:p>
        </w:tc>
        <w:tc>
          <w:tcPr>
            <w:tcW w:w="515" w:type="dxa"/>
          </w:tcPr>
          <w:p w14:paraId="36C561A0"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В</w:t>
            </w:r>
          </w:p>
        </w:tc>
        <w:tc>
          <w:tcPr>
            <w:tcW w:w="515" w:type="dxa"/>
          </w:tcPr>
          <w:p w14:paraId="4D3F0C78"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Д</w:t>
            </w:r>
          </w:p>
        </w:tc>
        <w:tc>
          <w:tcPr>
            <w:tcW w:w="515" w:type="dxa"/>
          </w:tcPr>
          <w:p w14:paraId="06CE2D2A"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С</w:t>
            </w:r>
          </w:p>
        </w:tc>
        <w:tc>
          <w:tcPr>
            <w:tcW w:w="515" w:type="dxa"/>
          </w:tcPr>
          <w:p w14:paraId="2EA7685E"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Н</w:t>
            </w:r>
          </w:p>
        </w:tc>
        <w:tc>
          <w:tcPr>
            <w:tcW w:w="515" w:type="dxa"/>
          </w:tcPr>
          <w:p w14:paraId="675BBC42"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В</w:t>
            </w:r>
          </w:p>
        </w:tc>
        <w:tc>
          <w:tcPr>
            <w:tcW w:w="515" w:type="dxa"/>
          </w:tcPr>
          <w:p w14:paraId="45520F36"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Д</w:t>
            </w:r>
          </w:p>
        </w:tc>
        <w:tc>
          <w:tcPr>
            <w:tcW w:w="515" w:type="dxa"/>
          </w:tcPr>
          <w:p w14:paraId="781E5F48"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С</w:t>
            </w:r>
          </w:p>
        </w:tc>
        <w:tc>
          <w:tcPr>
            <w:tcW w:w="515" w:type="dxa"/>
          </w:tcPr>
          <w:p w14:paraId="403A5719" w14:textId="77777777" w:rsidR="000E5251" w:rsidRPr="005339B8" w:rsidRDefault="000E5251" w:rsidP="006615BA">
            <w:pPr>
              <w:jc w:val="center"/>
              <w:rPr>
                <w:rFonts w:ascii="Times New Roman" w:hAnsi="Times New Roman" w:cs="Times New Roman"/>
                <w:b/>
                <w:bCs/>
                <w:sz w:val="28"/>
                <w:szCs w:val="28"/>
                <w:lang w:val="uk-UA"/>
              </w:rPr>
            </w:pPr>
            <w:r w:rsidRPr="005339B8">
              <w:rPr>
                <w:rFonts w:ascii="Times New Roman" w:hAnsi="Times New Roman" w:cs="Times New Roman"/>
                <w:sz w:val="24"/>
                <w:szCs w:val="24"/>
                <w:lang w:val="uk-UA"/>
              </w:rPr>
              <w:t>Н</w:t>
            </w:r>
          </w:p>
        </w:tc>
      </w:tr>
      <w:tr w:rsidR="00EA1CBB" w:rsidRPr="005339B8" w14:paraId="5501046F" w14:textId="77777777" w:rsidTr="00257B09">
        <w:tc>
          <w:tcPr>
            <w:tcW w:w="1247" w:type="dxa"/>
          </w:tcPr>
          <w:p w14:paraId="5220DBC4" w14:textId="77777777" w:rsidR="000E5251" w:rsidRPr="005339B8" w:rsidRDefault="000E5251" w:rsidP="006615BA">
            <w:pPr>
              <w:jc w:val="center"/>
              <w:rPr>
                <w:rFonts w:ascii="Times New Roman" w:hAnsi="Times New Roman" w:cs="Times New Roman"/>
                <w:b/>
                <w:bCs/>
                <w:lang w:val="uk-UA"/>
              </w:rPr>
            </w:pPr>
            <w:proofErr w:type="spellStart"/>
            <w:r w:rsidRPr="005339B8">
              <w:rPr>
                <w:rFonts w:ascii="Times New Roman" w:hAnsi="Times New Roman" w:cs="Times New Roman"/>
                <w:b/>
                <w:bCs/>
                <w:lang w:val="uk-UA"/>
              </w:rPr>
              <w:t>ціннісно</w:t>
            </w:r>
            <w:proofErr w:type="spellEnd"/>
            <w:r w:rsidRPr="005339B8">
              <w:rPr>
                <w:rFonts w:ascii="Times New Roman" w:hAnsi="Times New Roman" w:cs="Times New Roman"/>
                <w:b/>
                <w:bCs/>
                <w:lang w:val="uk-UA"/>
              </w:rPr>
              <w:t>-мотиваційний</w:t>
            </w:r>
          </w:p>
        </w:tc>
        <w:tc>
          <w:tcPr>
            <w:tcW w:w="464" w:type="dxa"/>
          </w:tcPr>
          <w:p w14:paraId="519BC2A6"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10,7</w:t>
            </w:r>
          </w:p>
        </w:tc>
        <w:tc>
          <w:tcPr>
            <w:tcW w:w="514" w:type="dxa"/>
          </w:tcPr>
          <w:p w14:paraId="5F8728FA"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14,3</w:t>
            </w:r>
          </w:p>
        </w:tc>
        <w:tc>
          <w:tcPr>
            <w:tcW w:w="514" w:type="dxa"/>
          </w:tcPr>
          <w:p w14:paraId="5F3BF46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17,0</w:t>
            </w:r>
          </w:p>
        </w:tc>
        <w:tc>
          <w:tcPr>
            <w:tcW w:w="514" w:type="dxa"/>
          </w:tcPr>
          <w:p w14:paraId="1A1B2D38"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58,0</w:t>
            </w:r>
          </w:p>
        </w:tc>
        <w:tc>
          <w:tcPr>
            <w:tcW w:w="428" w:type="dxa"/>
          </w:tcPr>
          <w:p w14:paraId="1FA27A1D"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8,7</w:t>
            </w:r>
          </w:p>
        </w:tc>
        <w:tc>
          <w:tcPr>
            <w:tcW w:w="514" w:type="dxa"/>
          </w:tcPr>
          <w:p w14:paraId="373369ED"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16,3</w:t>
            </w:r>
          </w:p>
        </w:tc>
        <w:tc>
          <w:tcPr>
            <w:tcW w:w="515" w:type="dxa"/>
          </w:tcPr>
          <w:p w14:paraId="4A737633"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20,0</w:t>
            </w:r>
          </w:p>
        </w:tc>
        <w:tc>
          <w:tcPr>
            <w:tcW w:w="515" w:type="dxa"/>
          </w:tcPr>
          <w:p w14:paraId="4A8A58D8"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55,0</w:t>
            </w:r>
          </w:p>
        </w:tc>
        <w:tc>
          <w:tcPr>
            <w:tcW w:w="515" w:type="dxa"/>
          </w:tcPr>
          <w:p w14:paraId="387F39E6"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20,3</w:t>
            </w:r>
          </w:p>
        </w:tc>
        <w:tc>
          <w:tcPr>
            <w:tcW w:w="515" w:type="dxa"/>
          </w:tcPr>
          <w:p w14:paraId="03DD07D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22,7</w:t>
            </w:r>
          </w:p>
        </w:tc>
        <w:tc>
          <w:tcPr>
            <w:tcW w:w="515" w:type="dxa"/>
          </w:tcPr>
          <w:p w14:paraId="5181BFE8"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18,3</w:t>
            </w:r>
          </w:p>
        </w:tc>
        <w:tc>
          <w:tcPr>
            <w:tcW w:w="515" w:type="dxa"/>
          </w:tcPr>
          <w:p w14:paraId="79ABFF18"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38,7</w:t>
            </w:r>
          </w:p>
        </w:tc>
        <w:tc>
          <w:tcPr>
            <w:tcW w:w="515" w:type="dxa"/>
          </w:tcPr>
          <w:p w14:paraId="5666376D"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23,0</w:t>
            </w:r>
          </w:p>
        </w:tc>
        <w:tc>
          <w:tcPr>
            <w:tcW w:w="515" w:type="dxa"/>
          </w:tcPr>
          <w:p w14:paraId="2A69263E"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31,3</w:t>
            </w:r>
          </w:p>
        </w:tc>
        <w:tc>
          <w:tcPr>
            <w:tcW w:w="515" w:type="dxa"/>
          </w:tcPr>
          <w:p w14:paraId="1EECE39B"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20,0</w:t>
            </w:r>
          </w:p>
        </w:tc>
        <w:tc>
          <w:tcPr>
            <w:tcW w:w="515" w:type="dxa"/>
          </w:tcPr>
          <w:p w14:paraId="00E464F0"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25,7</w:t>
            </w:r>
          </w:p>
        </w:tc>
      </w:tr>
      <w:tr w:rsidR="00EA1CBB" w:rsidRPr="005339B8" w14:paraId="2CB911ED" w14:textId="77777777" w:rsidTr="00257B09">
        <w:tc>
          <w:tcPr>
            <w:tcW w:w="1247" w:type="dxa"/>
          </w:tcPr>
          <w:p w14:paraId="2313E77A"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діяльнісно-технологічний</w:t>
            </w:r>
          </w:p>
        </w:tc>
        <w:tc>
          <w:tcPr>
            <w:tcW w:w="464" w:type="dxa"/>
          </w:tcPr>
          <w:p w14:paraId="4DA3E765"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6,0</w:t>
            </w:r>
          </w:p>
        </w:tc>
        <w:tc>
          <w:tcPr>
            <w:tcW w:w="514" w:type="dxa"/>
          </w:tcPr>
          <w:p w14:paraId="23F0F0C0"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15,0</w:t>
            </w:r>
          </w:p>
        </w:tc>
        <w:tc>
          <w:tcPr>
            <w:tcW w:w="514" w:type="dxa"/>
          </w:tcPr>
          <w:p w14:paraId="6D50AE2B"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23,5</w:t>
            </w:r>
          </w:p>
        </w:tc>
        <w:tc>
          <w:tcPr>
            <w:tcW w:w="514" w:type="dxa"/>
          </w:tcPr>
          <w:p w14:paraId="4B369F35"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55,5</w:t>
            </w:r>
          </w:p>
        </w:tc>
        <w:tc>
          <w:tcPr>
            <w:tcW w:w="428" w:type="dxa"/>
          </w:tcPr>
          <w:p w14:paraId="09868A33"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6,5</w:t>
            </w:r>
          </w:p>
        </w:tc>
        <w:tc>
          <w:tcPr>
            <w:tcW w:w="514" w:type="dxa"/>
          </w:tcPr>
          <w:p w14:paraId="0970871F"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19,0</w:t>
            </w:r>
          </w:p>
        </w:tc>
        <w:tc>
          <w:tcPr>
            <w:tcW w:w="515" w:type="dxa"/>
          </w:tcPr>
          <w:p w14:paraId="3CFC5367"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17,0</w:t>
            </w:r>
          </w:p>
        </w:tc>
        <w:tc>
          <w:tcPr>
            <w:tcW w:w="515" w:type="dxa"/>
          </w:tcPr>
          <w:p w14:paraId="37187787"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57,5</w:t>
            </w:r>
          </w:p>
        </w:tc>
        <w:tc>
          <w:tcPr>
            <w:tcW w:w="515" w:type="dxa"/>
          </w:tcPr>
          <w:p w14:paraId="40AE391B"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11,5</w:t>
            </w:r>
          </w:p>
        </w:tc>
        <w:tc>
          <w:tcPr>
            <w:tcW w:w="515" w:type="dxa"/>
          </w:tcPr>
          <w:p w14:paraId="76D18A16"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24,5</w:t>
            </w:r>
          </w:p>
        </w:tc>
        <w:tc>
          <w:tcPr>
            <w:tcW w:w="515" w:type="dxa"/>
          </w:tcPr>
          <w:p w14:paraId="5FAB608E"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26,0</w:t>
            </w:r>
          </w:p>
        </w:tc>
        <w:tc>
          <w:tcPr>
            <w:tcW w:w="515" w:type="dxa"/>
          </w:tcPr>
          <w:p w14:paraId="4CA41D73"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38,5</w:t>
            </w:r>
          </w:p>
        </w:tc>
        <w:tc>
          <w:tcPr>
            <w:tcW w:w="515" w:type="dxa"/>
          </w:tcPr>
          <w:p w14:paraId="4F0A93E7"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19,5</w:t>
            </w:r>
          </w:p>
        </w:tc>
        <w:tc>
          <w:tcPr>
            <w:tcW w:w="515" w:type="dxa"/>
          </w:tcPr>
          <w:p w14:paraId="63D8D790"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31,5</w:t>
            </w:r>
          </w:p>
        </w:tc>
        <w:tc>
          <w:tcPr>
            <w:tcW w:w="515" w:type="dxa"/>
          </w:tcPr>
          <w:p w14:paraId="10D29691"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28,5</w:t>
            </w:r>
          </w:p>
        </w:tc>
        <w:tc>
          <w:tcPr>
            <w:tcW w:w="515" w:type="dxa"/>
          </w:tcPr>
          <w:p w14:paraId="79E6F7B0"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lang w:val="uk-UA"/>
              </w:rPr>
              <w:t>20,5</w:t>
            </w:r>
          </w:p>
        </w:tc>
      </w:tr>
      <w:tr w:rsidR="00EA1CBB" w:rsidRPr="005339B8" w14:paraId="49685C85" w14:textId="77777777" w:rsidTr="00257B09">
        <w:tc>
          <w:tcPr>
            <w:tcW w:w="1247" w:type="dxa"/>
          </w:tcPr>
          <w:p w14:paraId="52F175A8"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когнітивний</w:t>
            </w:r>
          </w:p>
        </w:tc>
        <w:tc>
          <w:tcPr>
            <w:tcW w:w="464" w:type="dxa"/>
          </w:tcPr>
          <w:p w14:paraId="143B8F97"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7,3</w:t>
            </w:r>
          </w:p>
        </w:tc>
        <w:tc>
          <w:tcPr>
            <w:tcW w:w="514" w:type="dxa"/>
          </w:tcPr>
          <w:p w14:paraId="4C005A5D"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12,3</w:t>
            </w:r>
          </w:p>
        </w:tc>
        <w:tc>
          <w:tcPr>
            <w:tcW w:w="514" w:type="dxa"/>
          </w:tcPr>
          <w:p w14:paraId="449778B4"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12,0</w:t>
            </w:r>
          </w:p>
        </w:tc>
        <w:tc>
          <w:tcPr>
            <w:tcW w:w="514" w:type="dxa"/>
          </w:tcPr>
          <w:p w14:paraId="01FE5FD8"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68,4</w:t>
            </w:r>
          </w:p>
        </w:tc>
        <w:tc>
          <w:tcPr>
            <w:tcW w:w="428" w:type="dxa"/>
          </w:tcPr>
          <w:p w14:paraId="16AF9BC4"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7,0</w:t>
            </w:r>
          </w:p>
        </w:tc>
        <w:tc>
          <w:tcPr>
            <w:tcW w:w="514" w:type="dxa"/>
          </w:tcPr>
          <w:p w14:paraId="69F76DD1"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12,3</w:t>
            </w:r>
          </w:p>
        </w:tc>
        <w:tc>
          <w:tcPr>
            <w:tcW w:w="515" w:type="dxa"/>
          </w:tcPr>
          <w:p w14:paraId="543CE3EF"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15,0</w:t>
            </w:r>
          </w:p>
        </w:tc>
        <w:tc>
          <w:tcPr>
            <w:tcW w:w="515" w:type="dxa"/>
          </w:tcPr>
          <w:p w14:paraId="3F012F13"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65,7</w:t>
            </w:r>
          </w:p>
        </w:tc>
        <w:tc>
          <w:tcPr>
            <w:tcW w:w="515" w:type="dxa"/>
          </w:tcPr>
          <w:p w14:paraId="2B77D148"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12,7</w:t>
            </w:r>
          </w:p>
        </w:tc>
        <w:tc>
          <w:tcPr>
            <w:tcW w:w="515" w:type="dxa"/>
          </w:tcPr>
          <w:p w14:paraId="2EA487C8"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20,3</w:t>
            </w:r>
          </w:p>
        </w:tc>
        <w:tc>
          <w:tcPr>
            <w:tcW w:w="515" w:type="dxa"/>
          </w:tcPr>
          <w:p w14:paraId="78F9C836"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16,7</w:t>
            </w:r>
          </w:p>
        </w:tc>
        <w:tc>
          <w:tcPr>
            <w:tcW w:w="515" w:type="dxa"/>
          </w:tcPr>
          <w:p w14:paraId="2182C78A"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50,3</w:t>
            </w:r>
          </w:p>
        </w:tc>
        <w:tc>
          <w:tcPr>
            <w:tcW w:w="515" w:type="dxa"/>
          </w:tcPr>
          <w:p w14:paraId="312DBFCB"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22,0</w:t>
            </w:r>
          </w:p>
        </w:tc>
        <w:tc>
          <w:tcPr>
            <w:tcW w:w="515" w:type="dxa"/>
          </w:tcPr>
          <w:p w14:paraId="43238D3D"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30,0</w:t>
            </w:r>
          </w:p>
        </w:tc>
        <w:tc>
          <w:tcPr>
            <w:tcW w:w="515" w:type="dxa"/>
          </w:tcPr>
          <w:p w14:paraId="45EE235E"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14,7</w:t>
            </w:r>
          </w:p>
        </w:tc>
        <w:tc>
          <w:tcPr>
            <w:tcW w:w="515" w:type="dxa"/>
          </w:tcPr>
          <w:p w14:paraId="5BCFAE8E"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4"/>
                <w:szCs w:val="24"/>
                <w:lang w:val="uk-UA"/>
              </w:rPr>
              <w:t>33,3</w:t>
            </w:r>
          </w:p>
        </w:tc>
      </w:tr>
      <w:tr w:rsidR="00EA1CBB" w:rsidRPr="005339B8" w14:paraId="263ABB38" w14:textId="77777777" w:rsidTr="00257B09">
        <w:tc>
          <w:tcPr>
            <w:tcW w:w="1247" w:type="dxa"/>
          </w:tcPr>
          <w:p w14:paraId="43B2397A"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рефлексивний</w:t>
            </w:r>
          </w:p>
        </w:tc>
        <w:tc>
          <w:tcPr>
            <w:tcW w:w="464" w:type="dxa"/>
          </w:tcPr>
          <w:p w14:paraId="2753CB06"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6,5</w:t>
            </w:r>
          </w:p>
        </w:tc>
        <w:tc>
          <w:tcPr>
            <w:tcW w:w="514" w:type="dxa"/>
          </w:tcPr>
          <w:p w14:paraId="54A06684"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11,5</w:t>
            </w:r>
          </w:p>
        </w:tc>
        <w:tc>
          <w:tcPr>
            <w:tcW w:w="514" w:type="dxa"/>
          </w:tcPr>
          <w:p w14:paraId="2889BEC8"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12,5</w:t>
            </w:r>
          </w:p>
        </w:tc>
        <w:tc>
          <w:tcPr>
            <w:tcW w:w="514" w:type="dxa"/>
          </w:tcPr>
          <w:p w14:paraId="4768B68D"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69,5</w:t>
            </w:r>
          </w:p>
        </w:tc>
        <w:tc>
          <w:tcPr>
            <w:tcW w:w="428" w:type="dxa"/>
          </w:tcPr>
          <w:p w14:paraId="17302C65"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6,0</w:t>
            </w:r>
          </w:p>
        </w:tc>
        <w:tc>
          <w:tcPr>
            <w:tcW w:w="514" w:type="dxa"/>
          </w:tcPr>
          <w:p w14:paraId="2E23EB1F"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9,5</w:t>
            </w:r>
          </w:p>
        </w:tc>
        <w:tc>
          <w:tcPr>
            <w:tcW w:w="515" w:type="dxa"/>
          </w:tcPr>
          <w:p w14:paraId="32FFC23B"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17,0</w:t>
            </w:r>
          </w:p>
        </w:tc>
        <w:tc>
          <w:tcPr>
            <w:tcW w:w="515" w:type="dxa"/>
          </w:tcPr>
          <w:p w14:paraId="18CB0D3B"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67,5</w:t>
            </w:r>
          </w:p>
        </w:tc>
        <w:tc>
          <w:tcPr>
            <w:tcW w:w="515" w:type="dxa"/>
          </w:tcPr>
          <w:p w14:paraId="40C741F6"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10,0</w:t>
            </w:r>
          </w:p>
        </w:tc>
        <w:tc>
          <w:tcPr>
            <w:tcW w:w="515" w:type="dxa"/>
          </w:tcPr>
          <w:p w14:paraId="373A56AE"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22,5</w:t>
            </w:r>
          </w:p>
        </w:tc>
        <w:tc>
          <w:tcPr>
            <w:tcW w:w="515" w:type="dxa"/>
          </w:tcPr>
          <w:p w14:paraId="541C22A8"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20,5</w:t>
            </w:r>
          </w:p>
        </w:tc>
        <w:tc>
          <w:tcPr>
            <w:tcW w:w="515" w:type="dxa"/>
          </w:tcPr>
          <w:p w14:paraId="566A71E1"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47,0</w:t>
            </w:r>
          </w:p>
        </w:tc>
        <w:tc>
          <w:tcPr>
            <w:tcW w:w="515" w:type="dxa"/>
          </w:tcPr>
          <w:p w14:paraId="4C9F9F53"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31,5</w:t>
            </w:r>
          </w:p>
        </w:tc>
        <w:tc>
          <w:tcPr>
            <w:tcW w:w="515" w:type="dxa"/>
          </w:tcPr>
          <w:p w14:paraId="22B02425"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26,0</w:t>
            </w:r>
          </w:p>
        </w:tc>
        <w:tc>
          <w:tcPr>
            <w:tcW w:w="515" w:type="dxa"/>
          </w:tcPr>
          <w:p w14:paraId="5A6775FB"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12,5</w:t>
            </w:r>
          </w:p>
        </w:tc>
        <w:tc>
          <w:tcPr>
            <w:tcW w:w="515" w:type="dxa"/>
          </w:tcPr>
          <w:p w14:paraId="4E261685" w14:textId="77777777" w:rsidR="000E5251" w:rsidRPr="005339B8" w:rsidRDefault="000E5251" w:rsidP="006615BA">
            <w:pPr>
              <w:jc w:val="center"/>
              <w:rPr>
                <w:rFonts w:ascii="Times New Roman" w:hAnsi="Times New Roman" w:cs="Times New Roman"/>
                <w:sz w:val="20"/>
                <w:szCs w:val="20"/>
                <w:lang w:val="uk-UA"/>
              </w:rPr>
            </w:pPr>
            <w:r w:rsidRPr="005339B8">
              <w:rPr>
                <w:rFonts w:ascii="Times New Roman" w:hAnsi="Times New Roman" w:cs="Times New Roman"/>
                <w:b/>
                <w:bCs/>
                <w:sz w:val="24"/>
                <w:szCs w:val="24"/>
                <w:lang w:val="uk-UA"/>
              </w:rPr>
              <w:t>30,0</w:t>
            </w:r>
          </w:p>
        </w:tc>
      </w:tr>
      <w:tr w:rsidR="000E5251" w:rsidRPr="005339B8" w14:paraId="73FFF158" w14:textId="77777777" w:rsidTr="00257B09">
        <w:tc>
          <w:tcPr>
            <w:tcW w:w="1247" w:type="dxa"/>
          </w:tcPr>
          <w:p w14:paraId="362D1116" w14:textId="77777777" w:rsidR="000E5251" w:rsidRPr="005339B8" w:rsidRDefault="000E5251" w:rsidP="006615BA">
            <w:pPr>
              <w:jc w:val="center"/>
              <w:rPr>
                <w:rFonts w:ascii="Times New Roman" w:hAnsi="Times New Roman" w:cs="Times New Roman"/>
                <w:b/>
                <w:bCs/>
                <w:lang w:val="uk-UA"/>
              </w:rPr>
            </w:pPr>
            <w:r w:rsidRPr="005339B8">
              <w:rPr>
                <w:rFonts w:ascii="Times New Roman" w:hAnsi="Times New Roman" w:cs="Times New Roman"/>
                <w:b/>
                <w:bCs/>
                <w:lang w:val="uk-UA"/>
              </w:rPr>
              <w:t xml:space="preserve">разом </w:t>
            </w:r>
          </w:p>
        </w:tc>
        <w:tc>
          <w:tcPr>
            <w:tcW w:w="464" w:type="dxa"/>
          </w:tcPr>
          <w:p w14:paraId="79F5463D"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7,6</w:t>
            </w:r>
          </w:p>
        </w:tc>
        <w:tc>
          <w:tcPr>
            <w:tcW w:w="514" w:type="dxa"/>
          </w:tcPr>
          <w:p w14:paraId="51949CC7"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13,3</w:t>
            </w:r>
          </w:p>
        </w:tc>
        <w:tc>
          <w:tcPr>
            <w:tcW w:w="514" w:type="dxa"/>
          </w:tcPr>
          <w:p w14:paraId="4D4F59A1"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16,3</w:t>
            </w:r>
          </w:p>
        </w:tc>
        <w:tc>
          <w:tcPr>
            <w:tcW w:w="514" w:type="dxa"/>
          </w:tcPr>
          <w:p w14:paraId="782E5F6F"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62,8</w:t>
            </w:r>
          </w:p>
        </w:tc>
        <w:tc>
          <w:tcPr>
            <w:tcW w:w="428" w:type="dxa"/>
          </w:tcPr>
          <w:p w14:paraId="26101F6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7,0</w:t>
            </w:r>
          </w:p>
        </w:tc>
        <w:tc>
          <w:tcPr>
            <w:tcW w:w="514" w:type="dxa"/>
          </w:tcPr>
          <w:p w14:paraId="5390C865"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14,3</w:t>
            </w:r>
          </w:p>
        </w:tc>
        <w:tc>
          <w:tcPr>
            <w:tcW w:w="515" w:type="dxa"/>
          </w:tcPr>
          <w:p w14:paraId="7464A3B4"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17,3</w:t>
            </w:r>
          </w:p>
        </w:tc>
        <w:tc>
          <w:tcPr>
            <w:tcW w:w="515" w:type="dxa"/>
          </w:tcPr>
          <w:p w14:paraId="53E92880"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61,4</w:t>
            </w:r>
          </w:p>
        </w:tc>
        <w:tc>
          <w:tcPr>
            <w:tcW w:w="515" w:type="dxa"/>
          </w:tcPr>
          <w:p w14:paraId="32C396EF"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13,6</w:t>
            </w:r>
          </w:p>
        </w:tc>
        <w:tc>
          <w:tcPr>
            <w:tcW w:w="515" w:type="dxa"/>
          </w:tcPr>
          <w:p w14:paraId="14821FE6"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22,4</w:t>
            </w:r>
          </w:p>
        </w:tc>
        <w:tc>
          <w:tcPr>
            <w:tcW w:w="515" w:type="dxa"/>
          </w:tcPr>
          <w:p w14:paraId="5F0E828F"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20,4</w:t>
            </w:r>
          </w:p>
        </w:tc>
        <w:tc>
          <w:tcPr>
            <w:tcW w:w="515" w:type="dxa"/>
          </w:tcPr>
          <w:p w14:paraId="4AB39724"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43,6</w:t>
            </w:r>
          </w:p>
        </w:tc>
        <w:tc>
          <w:tcPr>
            <w:tcW w:w="515" w:type="dxa"/>
          </w:tcPr>
          <w:p w14:paraId="66BA2F32"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24,0</w:t>
            </w:r>
          </w:p>
        </w:tc>
        <w:tc>
          <w:tcPr>
            <w:tcW w:w="515" w:type="dxa"/>
          </w:tcPr>
          <w:p w14:paraId="0FB17951"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29,7</w:t>
            </w:r>
          </w:p>
        </w:tc>
        <w:tc>
          <w:tcPr>
            <w:tcW w:w="515" w:type="dxa"/>
          </w:tcPr>
          <w:p w14:paraId="2687DE56"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18,9</w:t>
            </w:r>
          </w:p>
        </w:tc>
        <w:tc>
          <w:tcPr>
            <w:tcW w:w="515" w:type="dxa"/>
          </w:tcPr>
          <w:p w14:paraId="45694EC7" w14:textId="77777777" w:rsidR="000E5251" w:rsidRPr="005339B8" w:rsidRDefault="000E5251" w:rsidP="006615BA">
            <w:pPr>
              <w:jc w:val="center"/>
              <w:rPr>
                <w:rFonts w:ascii="Times New Roman" w:hAnsi="Times New Roman" w:cs="Times New Roman"/>
                <w:b/>
                <w:bCs/>
                <w:sz w:val="20"/>
                <w:szCs w:val="20"/>
                <w:lang w:val="uk-UA"/>
              </w:rPr>
            </w:pPr>
            <w:r w:rsidRPr="005339B8">
              <w:rPr>
                <w:rFonts w:ascii="Times New Roman" w:hAnsi="Times New Roman" w:cs="Times New Roman"/>
                <w:b/>
                <w:bCs/>
                <w:sz w:val="20"/>
                <w:szCs w:val="20"/>
                <w:lang w:val="uk-UA"/>
              </w:rPr>
              <w:t>27,4</w:t>
            </w:r>
          </w:p>
        </w:tc>
      </w:tr>
    </w:tbl>
    <w:p w14:paraId="3CDAC0FE"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p w14:paraId="2F2AAC36"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 метою більшої наочності результати порівняльного аналізу представлено на рис. </w:t>
      </w:r>
    </w:p>
    <w:p w14:paraId="131D6897"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p w14:paraId="6A421B94"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noProof/>
          <w:sz w:val="28"/>
          <w:szCs w:val="28"/>
          <w:lang w:val="uk-UA"/>
        </w:rPr>
        <w:lastRenderedPageBreak/>
        <w:drawing>
          <wp:inline distT="0" distB="0" distL="0" distR="0" wp14:anchorId="2386AA47" wp14:editId="003F342C">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528FBD9"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p w14:paraId="105269B5" w14:textId="77777777" w:rsidR="000E5251" w:rsidRPr="005339B8" w:rsidRDefault="000E5251" w:rsidP="000E5251">
      <w:pPr>
        <w:spacing w:after="0" w:line="360" w:lineRule="auto"/>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Рисунок Динаміка розвитку професійної компетентності майбутніх учителів іноземної мови засобами неформальної освіти за </w:t>
      </w:r>
      <w:proofErr w:type="spellStart"/>
      <w:r w:rsidRPr="005339B8">
        <w:rPr>
          <w:rFonts w:ascii="Times New Roman" w:hAnsi="Times New Roman" w:cs="Times New Roman"/>
          <w:b/>
          <w:bCs/>
          <w:sz w:val="28"/>
          <w:szCs w:val="28"/>
          <w:lang w:val="uk-UA"/>
        </w:rPr>
        <w:t>ціннісно</w:t>
      </w:r>
      <w:proofErr w:type="spellEnd"/>
      <w:r w:rsidRPr="005339B8">
        <w:rPr>
          <w:rFonts w:ascii="Times New Roman" w:hAnsi="Times New Roman" w:cs="Times New Roman"/>
          <w:b/>
          <w:bCs/>
          <w:sz w:val="28"/>
          <w:szCs w:val="28"/>
          <w:lang w:val="uk-UA"/>
        </w:rPr>
        <w:t>-мотиваційним, діяльнісно-технологічним, когнітивним і рефлексивним критеріями</w:t>
      </w:r>
    </w:p>
    <w:p w14:paraId="44AE0F3C" w14:textId="77777777" w:rsidR="000E5251" w:rsidRPr="005339B8" w:rsidRDefault="000E5251" w:rsidP="000E5251">
      <w:pPr>
        <w:spacing w:after="0" w:line="360" w:lineRule="auto"/>
        <w:jc w:val="both"/>
        <w:rPr>
          <w:rFonts w:ascii="Times New Roman" w:hAnsi="Times New Roman" w:cs="Times New Roman"/>
          <w:b/>
          <w:bCs/>
          <w:sz w:val="28"/>
          <w:szCs w:val="28"/>
          <w:lang w:val="uk-UA"/>
        </w:rPr>
      </w:pPr>
    </w:p>
    <w:p w14:paraId="648B3967"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Таким чином, реалізація обраних педагогічних умов забезпечила позитивну динаміку розвитку професійної компетентності майбутніх учителів іноземної мови засобами неформальної освіти за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-мотиваційним, діяльнісно-технологічним, когнітивним і рефлексивним критеріями.</w:t>
      </w:r>
    </w:p>
    <w:p w14:paraId="4C25FEA2"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Аналіз результатів свідчить, що після проведення формувального етапу експерименту в експериментальній групі відбулися суттєві позитивні зміни щодо </w:t>
      </w:r>
      <w:proofErr w:type="spellStart"/>
      <w:r w:rsidRPr="005339B8">
        <w:rPr>
          <w:rFonts w:ascii="Times New Roman" w:hAnsi="Times New Roman" w:cs="Times New Roman"/>
          <w:sz w:val="28"/>
          <w:szCs w:val="28"/>
          <w:lang w:val="uk-UA"/>
        </w:rPr>
        <w:t>рівневої</w:t>
      </w:r>
      <w:proofErr w:type="spellEnd"/>
      <w:r w:rsidRPr="005339B8">
        <w:rPr>
          <w:rFonts w:ascii="Times New Roman" w:hAnsi="Times New Roman" w:cs="Times New Roman"/>
          <w:sz w:val="28"/>
          <w:szCs w:val="28"/>
          <w:lang w:val="uk-UA"/>
        </w:rPr>
        <w:t xml:space="preserve"> характеристики сформованості професійної компетентності майбутніх учителів іноземної мови засобами неформальної освіти. Аналізуючи динаміку рівнів, констатуємо стрибкоподібність у результатах. Значно зменшилася кількість здобувачів освіти, які мають низький рівень сформованості професійної компетентності майбутніх учителів іноземної мови засобами неформальної освіти. Це відбулося за рахунок переходу </w:t>
      </w:r>
      <w:r w:rsidRPr="005339B8">
        <w:rPr>
          <w:rFonts w:ascii="Times New Roman" w:hAnsi="Times New Roman" w:cs="Times New Roman"/>
          <w:sz w:val="28"/>
          <w:szCs w:val="28"/>
          <w:lang w:val="uk-UA"/>
        </w:rPr>
        <w:lastRenderedPageBreak/>
        <w:t>здобувачів освіти експериментальної групи з низького рівня, значення якого суттєво знизилися (з 61,4 % до 21,4 %).</w:t>
      </w:r>
    </w:p>
    <w:p w14:paraId="68A65B00"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Аналіз результативності експерименту щодо формування професійної компетентності майбутніх учителів іноземної мови засобами неформальної освіти передбачав застосування методів математичної статистики, за допомогою яких можна було б проаналізувати отримані в ході дослідження результати, визначити його ефективність і, як наслідок, підтвердити або спростувати гіпотезу дослідження.</w:t>
      </w:r>
    </w:p>
    <w:p w14:paraId="50FDFA26" w14:textId="77777777" w:rsidR="000E5251" w:rsidRPr="005339B8" w:rsidRDefault="000E5251" w:rsidP="000E5251">
      <w:pPr>
        <w:spacing w:after="0" w:line="360" w:lineRule="auto"/>
        <w:ind w:firstLine="720"/>
        <w:jc w:val="both"/>
        <w:rPr>
          <w:rFonts w:ascii="Times New Roman" w:eastAsiaTheme="minorEastAsia" w:hAnsi="Times New Roman" w:cs="Times New Roman"/>
          <w:sz w:val="28"/>
          <w:szCs w:val="28"/>
          <w:lang w:val="uk-UA"/>
        </w:rPr>
      </w:pPr>
      <w:r w:rsidRPr="005339B8">
        <w:rPr>
          <w:rFonts w:ascii="Times New Roman" w:hAnsi="Times New Roman" w:cs="Times New Roman"/>
          <w:sz w:val="28"/>
          <w:szCs w:val="28"/>
          <w:lang w:val="uk-UA"/>
        </w:rPr>
        <w:t xml:space="preserve">Для порівняння сформованості професійної компетентності майбутніх учителів іноземної мови засобами неформальної освіти у контрольній та експериментальній групах ми використовували статистичний критерій </w:t>
      </w:r>
      <w:proofErr w:type="spellStart"/>
      <w:r w:rsidRPr="005339B8">
        <w:rPr>
          <w:rFonts w:ascii="Times New Roman" w:hAnsi="Times New Roman" w:cs="Times New Roman"/>
          <w:sz w:val="28"/>
          <w:szCs w:val="28"/>
          <w:lang w:val="uk-UA"/>
        </w:rPr>
        <w:t>Пірсона</w:t>
      </w:r>
      <w:proofErr w:type="spellEnd"/>
      <w:r w:rsidRPr="005339B8">
        <w:rPr>
          <w:rFonts w:ascii="Times New Roman" w:hAnsi="Times New Roman" w:cs="Times New Roman"/>
          <w:sz w:val="28"/>
          <w:szCs w:val="28"/>
          <w:lang w:val="uk-UA"/>
        </w:rPr>
        <w:t xml:space="preserve"> </w:t>
      </w:r>
      <m:oMath>
        <m:sSup>
          <m:sSupPr>
            <m:ctrlPr>
              <w:rPr>
                <w:rFonts w:ascii="Cambria Math" w:hAnsi="Cambria Math" w:cs="Times New Roman"/>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oMath>
      <w:r w:rsidRPr="005339B8">
        <w:rPr>
          <w:rFonts w:ascii="Times New Roman" w:eastAsiaTheme="minorEastAsia" w:hAnsi="Times New Roman" w:cs="Times New Roman"/>
          <w:sz w:val="28"/>
          <w:szCs w:val="28"/>
          <w:lang w:val="uk-UA"/>
        </w:rPr>
        <w:t xml:space="preserve"> («хі-квадрат») обчислюється за формулою (Паніотто): </w:t>
      </w:r>
    </w:p>
    <w:p w14:paraId="3A7253E7"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noProof/>
        </w:rPr>
        <w:drawing>
          <wp:inline distT="0" distB="0" distL="0" distR="0" wp14:anchorId="13C12F50" wp14:editId="7540D3CC">
            <wp:extent cx="4781550" cy="32067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l="31243" t="28389" r="28097" b="32217"/>
                    <a:stretch/>
                  </pic:blipFill>
                  <pic:spPr bwMode="auto">
                    <a:xfrm>
                      <a:off x="0" y="0"/>
                      <a:ext cx="4802952" cy="3221103"/>
                    </a:xfrm>
                    <a:prstGeom prst="rect">
                      <a:avLst/>
                    </a:prstGeom>
                    <a:ln>
                      <a:noFill/>
                    </a:ln>
                    <a:extLst>
                      <a:ext uri="{53640926-AAD7-44D8-BBD7-CCE9431645EC}">
                        <a14:shadowObscured xmlns:a14="http://schemas.microsoft.com/office/drawing/2010/main"/>
                      </a:ext>
                    </a:extLst>
                  </pic:spPr>
                </pic:pic>
              </a:graphicData>
            </a:graphic>
          </wp:inline>
        </w:drawing>
      </w:r>
    </w:p>
    <w:p w14:paraId="4F09A56D" w14:textId="77777777" w:rsidR="000E5251" w:rsidRPr="005339B8" w:rsidRDefault="000E5251" w:rsidP="000E5251">
      <w:pPr>
        <w:spacing w:after="0" w:line="360" w:lineRule="auto"/>
        <w:ind w:firstLine="720"/>
        <w:jc w:val="both"/>
        <w:rPr>
          <w:rFonts w:ascii="Times New Roman" w:eastAsiaTheme="minorEastAsia" w:hAnsi="Times New Roman" w:cs="Times New Roman"/>
          <w:sz w:val="28"/>
          <w:szCs w:val="28"/>
          <w:lang w:val="uk-UA"/>
        </w:rPr>
      </w:pPr>
      <w:r w:rsidRPr="005339B8">
        <w:rPr>
          <w:rFonts w:ascii="Times New Roman" w:hAnsi="Times New Roman" w:cs="Times New Roman"/>
          <w:sz w:val="28"/>
          <w:szCs w:val="28"/>
          <w:lang w:val="uk-UA"/>
        </w:rPr>
        <w:t xml:space="preserve">У таблиці зведено результати розрахунків за критерієм </w:t>
      </w:r>
      <w:proofErr w:type="spellStart"/>
      <w:r w:rsidRPr="005339B8">
        <w:rPr>
          <w:rFonts w:ascii="Times New Roman" w:hAnsi="Times New Roman" w:cs="Times New Roman"/>
          <w:sz w:val="28"/>
          <w:szCs w:val="28"/>
          <w:lang w:val="uk-UA"/>
        </w:rPr>
        <w:t>Пірсона</w:t>
      </w:r>
      <w:proofErr w:type="spellEnd"/>
      <w:r w:rsidRPr="005339B8">
        <w:rPr>
          <w:rFonts w:ascii="Times New Roman" w:hAnsi="Times New Roman" w:cs="Times New Roman"/>
          <w:sz w:val="28"/>
          <w:szCs w:val="28"/>
          <w:lang w:val="uk-UA"/>
        </w:rPr>
        <w:t xml:space="preserve"> </w:t>
      </w:r>
      <m:oMath>
        <m:sSup>
          <m:sSupPr>
            <m:ctrlPr>
              <w:rPr>
                <w:rFonts w:ascii="Cambria Math" w:hAnsi="Cambria Math" w:cs="Times New Roman"/>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2</m:t>
            </m:r>
          </m:sup>
        </m:sSup>
      </m:oMath>
      <w:r w:rsidRPr="005339B8">
        <w:rPr>
          <w:rFonts w:ascii="Times New Roman" w:eastAsiaTheme="minorEastAsia" w:hAnsi="Times New Roman" w:cs="Times New Roman"/>
          <w:sz w:val="28"/>
          <w:szCs w:val="28"/>
          <w:lang w:val="uk-UA"/>
        </w:rPr>
        <w:t xml:space="preserve"> вимірів констатувального й формувального експерименту щодо сформованості професійної компетентності майбутніх учителів іноземної мови засобами неформальної освіти. Вихідні дані бралися з таблиці (попередня). Розрахунки проводилися з використанням табличного процесора </w:t>
      </w:r>
      <w:r w:rsidRPr="005339B8">
        <w:rPr>
          <w:rFonts w:ascii="Times New Roman" w:eastAsiaTheme="minorEastAsia" w:hAnsi="Times New Roman" w:cs="Times New Roman"/>
          <w:sz w:val="28"/>
          <w:szCs w:val="28"/>
          <w:lang w:val="en-US"/>
        </w:rPr>
        <w:t>Microsoft</w:t>
      </w:r>
      <w:r w:rsidRPr="005339B8">
        <w:rPr>
          <w:rFonts w:ascii="Times New Roman" w:eastAsiaTheme="minorEastAsia" w:hAnsi="Times New Roman" w:cs="Times New Roman"/>
          <w:sz w:val="28"/>
          <w:szCs w:val="28"/>
        </w:rPr>
        <w:t xml:space="preserve"> </w:t>
      </w:r>
      <w:r w:rsidRPr="005339B8">
        <w:rPr>
          <w:rFonts w:ascii="Times New Roman" w:eastAsiaTheme="minorEastAsia" w:hAnsi="Times New Roman" w:cs="Times New Roman"/>
          <w:sz w:val="28"/>
          <w:szCs w:val="28"/>
          <w:lang w:val="en-US"/>
        </w:rPr>
        <w:t>Excel</w:t>
      </w:r>
      <w:r w:rsidRPr="005339B8">
        <w:rPr>
          <w:rFonts w:ascii="Times New Roman" w:eastAsiaTheme="minorEastAsia" w:hAnsi="Times New Roman" w:cs="Times New Roman"/>
          <w:sz w:val="28"/>
          <w:szCs w:val="28"/>
        </w:rPr>
        <w:t xml:space="preserve"> </w:t>
      </w:r>
      <w:r w:rsidRPr="005339B8">
        <w:rPr>
          <w:rFonts w:ascii="Times New Roman" w:eastAsiaTheme="minorEastAsia" w:hAnsi="Times New Roman" w:cs="Times New Roman"/>
          <w:sz w:val="28"/>
          <w:szCs w:val="28"/>
          <w:lang w:val="uk-UA"/>
        </w:rPr>
        <w:t>і статистичного програмного забезпечення</w:t>
      </w:r>
      <w:r w:rsidRPr="005339B8">
        <w:rPr>
          <w:rFonts w:ascii="Times New Roman" w:eastAsiaTheme="minorEastAsia" w:hAnsi="Times New Roman" w:cs="Times New Roman"/>
          <w:sz w:val="28"/>
          <w:szCs w:val="28"/>
        </w:rPr>
        <w:t xml:space="preserve"> </w:t>
      </w:r>
      <w:r w:rsidRPr="005339B8">
        <w:rPr>
          <w:rFonts w:ascii="Times New Roman" w:eastAsiaTheme="minorEastAsia" w:hAnsi="Times New Roman" w:cs="Times New Roman"/>
          <w:sz w:val="28"/>
          <w:szCs w:val="28"/>
          <w:lang w:val="en-US"/>
        </w:rPr>
        <w:t>SPSS</w:t>
      </w:r>
      <w:r w:rsidRPr="005339B8">
        <w:rPr>
          <w:rFonts w:ascii="Times New Roman" w:eastAsiaTheme="minorEastAsia" w:hAnsi="Times New Roman" w:cs="Times New Roman"/>
          <w:sz w:val="28"/>
          <w:szCs w:val="28"/>
          <w:lang w:val="uk-UA"/>
        </w:rPr>
        <w:t>.</w:t>
      </w:r>
    </w:p>
    <w:p w14:paraId="401C1EA4" w14:textId="77777777" w:rsidR="000E5251" w:rsidRPr="005339B8" w:rsidRDefault="000E5251" w:rsidP="000E5251">
      <w:pPr>
        <w:spacing w:after="0" w:line="360" w:lineRule="auto"/>
        <w:ind w:firstLine="720"/>
        <w:jc w:val="right"/>
        <w:rPr>
          <w:rFonts w:ascii="Times New Roman" w:eastAsiaTheme="minorEastAsia" w:hAnsi="Times New Roman" w:cs="Times New Roman"/>
          <w:sz w:val="28"/>
          <w:szCs w:val="28"/>
          <w:lang w:val="uk-UA"/>
        </w:rPr>
      </w:pPr>
    </w:p>
    <w:p w14:paraId="11D03D77" w14:textId="77777777" w:rsidR="000E5251" w:rsidRPr="005339B8" w:rsidRDefault="000E5251" w:rsidP="000E5251">
      <w:pPr>
        <w:spacing w:after="0" w:line="360" w:lineRule="auto"/>
        <w:ind w:firstLine="720"/>
        <w:jc w:val="right"/>
        <w:rPr>
          <w:rFonts w:ascii="Times New Roman" w:eastAsiaTheme="minorEastAsia" w:hAnsi="Times New Roman" w:cs="Times New Roman"/>
          <w:sz w:val="28"/>
          <w:szCs w:val="28"/>
          <w:lang w:val="uk-UA"/>
        </w:rPr>
      </w:pPr>
      <w:r w:rsidRPr="005339B8">
        <w:rPr>
          <w:rFonts w:ascii="Times New Roman" w:eastAsiaTheme="minorEastAsia" w:hAnsi="Times New Roman" w:cs="Times New Roman"/>
          <w:sz w:val="28"/>
          <w:szCs w:val="28"/>
          <w:lang w:val="uk-UA"/>
        </w:rPr>
        <w:lastRenderedPageBreak/>
        <w:t>Таблиця</w:t>
      </w:r>
    </w:p>
    <w:p w14:paraId="3D39D8EC" w14:textId="053F9F73" w:rsidR="000E5251" w:rsidRPr="005339B8" w:rsidRDefault="000E5251" w:rsidP="00257B09">
      <w:pPr>
        <w:spacing w:after="0" w:line="360" w:lineRule="auto"/>
        <w:ind w:firstLine="720"/>
        <w:jc w:val="center"/>
        <w:rPr>
          <w:rFonts w:ascii="Times New Roman" w:hAnsi="Times New Roman" w:cs="Times New Roman"/>
          <w:sz w:val="28"/>
          <w:szCs w:val="28"/>
          <w:lang w:val="uk-UA"/>
        </w:rPr>
      </w:pPr>
      <w:r w:rsidRPr="005339B8">
        <w:rPr>
          <w:rFonts w:ascii="Times New Roman" w:hAnsi="Times New Roman" w:cs="Times New Roman"/>
          <w:b/>
          <w:bCs/>
          <w:sz w:val="28"/>
          <w:szCs w:val="28"/>
          <w:lang w:val="uk-UA"/>
        </w:rPr>
        <w:t xml:space="preserve">Порівняння розподілів сформованості професійної компетентності майбутніх учителів іноземної мови засобами неформальної освіти експериментальних і контрольних груп до та після експерименту за критерієм </w:t>
      </w:r>
      <w:proofErr w:type="spellStart"/>
      <w:r w:rsidRPr="005339B8">
        <w:rPr>
          <w:rFonts w:ascii="Times New Roman" w:hAnsi="Times New Roman" w:cs="Times New Roman"/>
          <w:b/>
          <w:bCs/>
          <w:sz w:val="28"/>
          <w:szCs w:val="28"/>
          <w:lang w:val="uk-UA"/>
        </w:rPr>
        <w:t>Пірсона</w:t>
      </w:r>
      <w:proofErr w:type="spellEnd"/>
      <w:r w:rsidRPr="005339B8">
        <w:rPr>
          <w:rFonts w:ascii="Times New Roman" w:hAnsi="Times New Roman" w:cs="Times New Roman"/>
          <w:b/>
          <w:bCs/>
          <w:sz w:val="28"/>
          <w:szCs w:val="28"/>
          <w:lang w:val="uk-UA"/>
        </w:rPr>
        <w:t xml:space="preserve"> </w:t>
      </w:r>
      <m:oMath>
        <m:sSup>
          <m:sSupPr>
            <m:ctrlPr>
              <w:rPr>
                <w:rFonts w:ascii="Cambria Math" w:hAnsi="Cambria Math" w:cs="Times New Roman"/>
                <w:b/>
                <w:bCs/>
                <w:sz w:val="28"/>
                <w:szCs w:val="28"/>
                <w:lang w:val="uk-UA"/>
              </w:rPr>
            </m:ctrlPr>
          </m:sSupPr>
          <m:e>
            <m:r>
              <m:rPr>
                <m:sty m:val="bi"/>
              </m:rPr>
              <w:rPr>
                <w:rFonts w:ascii="Cambria Math" w:hAnsi="Cambria Math" w:cs="Times New Roman"/>
                <w:sz w:val="28"/>
                <w:szCs w:val="28"/>
                <w:lang w:val="uk-UA"/>
              </w:rPr>
              <m:t>x</m:t>
            </m:r>
          </m:e>
          <m:sup>
            <m:r>
              <m:rPr>
                <m:sty m:val="bi"/>
              </m:rPr>
              <w:rPr>
                <w:rFonts w:ascii="Cambria Math" w:hAnsi="Cambria Math" w:cs="Times New Roman"/>
                <w:sz w:val="28"/>
                <w:szCs w:val="28"/>
                <w:lang w:val="uk-UA"/>
              </w:rPr>
              <m:t>2</m:t>
            </m:r>
          </m:sup>
        </m:sSup>
      </m:oMath>
      <w:r w:rsidRPr="005339B8">
        <w:rPr>
          <w:rFonts w:ascii="Times New Roman" w:eastAsiaTheme="minorEastAsia" w:hAnsi="Times New Roman" w:cs="Times New Roman"/>
          <w:b/>
          <w:bCs/>
          <w:sz w:val="28"/>
          <w:szCs w:val="28"/>
          <w:lang w:val="uk-UA"/>
        </w:rPr>
        <w:t xml:space="preserve"> </w:t>
      </w:r>
      <w:r w:rsidRPr="005339B8">
        <w:rPr>
          <w:rFonts w:ascii="Times New Roman" w:hAnsi="Times New Roman" w:cs="Times New Roman"/>
          <w:sz w:val="28"/>
          <w:szCs w:val="28"/>
          <w:lang w:val="uk-UA"/>
        </w:rPr>
        <w:t xml:space="preserve"> </w:t>
      </w:r>
    </w:p>
    <w:tbl>
      <w:tblPr>
        <w:tblStyle w:val="a4"/>
        <w:tblW w:w="0" w:type="auto"/>
        <w:tblLook w:val="04A0" w:firstRow="1" w:lastRow="0" w:firstColumn="1" w:lastColumn="0" w:noHBand="0" w:noVBand="1"/>
      </w:tblPr>
      <w:tblGrid>
        <w:gridCol w:w="1728"/>
        <w:gridCol w:w="1731"/>
        <w:gridCol w:w="1731"/>
        <w:gridCol w:w="1731"/>
        <w:gridCol w:w="1731"/>
      </w:tblGrid>
      <w:tr w:rsidR="00EA1CBB" w:rsidRPr="005339B8" w14:paraId="592B2FA0" w14:textId="77777777" w:rsidTr="006615BA">
        <w:tc>
          <w:tcPr>
            <w:tcW w:w="1728" w:type="dxa"/>
            <w:vMerge w:val="restart"/>
          </w:tcPr>
          <w:p w14:paraId="6F43A947"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Критерії</w:t>
            </w:r>
          </w:p>
        </w:tc>
        <w:tc>
          <w:tcPr>
            <w:tcW w:w="6912" w:type="dxa"/>
            <w:gridSpan w:val="4"/>
          </w:tcPr>
          <w:p w14:paraId="11C1F6F1"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 xml:space="preserve">Емпіричне значення критерію </w:t>
            </w:r>
            <w:proofErr w:type="spellStart"/>
            <w:r w:rsidRPr="005339B8">
              <w:rPr>
                <w:rFonts w:ascii="Times New Roman" w:hAnsi="Times New Roman" w:cs="Times New Roman"/>
                <w:b/>
                <w:bCs/>
                <w:sz w:val="24"/>
                <w:szCs w:val="24"/>
                <w:lang w:val="uk-UA"/>
              </w:rPr>
              <w:t>Пірсона</w:t>
            </w:r>
            <w:proofErr w:type="spellEnd"/>
            <w:r w:rsidRPr="005339B8">
              <w:rPr>
                <w:rFonts w:ascii="Times New Roman" w:hAnsi="Times New Roman" w:cs="Times New Roman"/>
                <w:b/>
                <w:bCs/>
                <w:sz w:val="24"/>
                <w:szCs w:val="24"/>
                <w:lang w:val="uk-UA"/>
              </w:rPr>
              <w:t xml:space="preserve"> </w:t>
            </w:r>
            <m:oMath>
              <m:sSup>
                <m:sSupPr>
                  <m:ctrlPr>
                    <w:rPr>
                      <w:rFonts w:ascii="Cambria Math" w:hAnsi="Cambria Math" w:cs="Times New Roman"/>
                      <w:b/>
                      <w:bCs/>
                      <w:sz w:val="24"/>
                      <w:szCs w:val="24"/>
                      <w:lang w:val="uk-UA"/>
                    </w:rPr>
                  </m:ctrlPr>
                </m:sSupPr>
                <m:e>
                  <m:r>
                    <m:rPr>
                      <m:sty m:val="bi"/>
                    </m:rPr>
                    <w:rPr>
                      <w:rFonts w:ascii="Cambria Math" w:hAnsi="Cambria Math" w:cs="Times New Roman"/>
                      <w:sz w:val="24"/>
                      <w:szCs w:val="24"/>
                      <w:lang w:val="uk-UA"/>
                    </w:rPr>
                    <m:t>x</m:t>
                  </m:r>
                </m:e>
                <m:sup>
                  <m:r>
                    <m:rPr>
                      <m:sty m:val="bi"/>
                    </m:rPr>
                    <w:rPr>
                      <w:rFonts w:ascii="Cambria Math" w:hAnsi="Cambria Math" w:cs="Times New Roman"/>
                      <w:sz w:val="24"/>
                      <w:szCs w:val="24"/>
                      <w:lang w:val="uk-UA"/>
                    </w:rPr>
                    <m:t>2</m:t>
                  </m:r>
                </m:sup>
              </m:sSup>
            </m:oMath>
          </w:p>
        </w:tc>
      </w:tr>
      <w:tr w:rsidR="00EA1CBB" w:rsidRPr="005339B8" w14:paraId="5289682B" w14:textId="77777777" w:rsidTr="006615BA">
        <w:tc>
          <w:tcPr>
            <w:tcW w:w="1728" w:type="dxa"/>
            <w:vMerge/>
          </w:tcPr>
          <w:p w14:paraId="68CEF02E" w14:textId="77777777" w:rsidR="000E5251" w:rsidRPr="005339B8" w:rsidRDefault="000E5251" w:rsidP="006615BA">
            <w:pPr>
              <w:jc w:val="center"/>
              <w:rPr>
                <w:rFonts w:ascii="Times New Roman" w:hAnsi="Times New Roman" w:cs="Times New Roman"/>
                <w:b/>
                <w:bCs/>
                <w:sz w:val="24"/>
                <w:szCs w:val="24"/>
                <w:lang w:val="uk-UA"/>
              </w:rPr>
            </w:pPr>
          </w:p>
        </w:tc>
        <w:tc>
          <w:tcPr>
            <w:tcW w:w="1728" w:type="dxa"/>
          </w:tcPr>
          <w:p w14:paraId="65E0F37E"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Порівняння ЕГ і КГ до експерименту</w:t>
            </w:r>
          </w:p>
        </w:tc>
        <w:tc>
          <w:tcPr>
            <w:tcW w:w="1728" w:type="dxa"/>
          </w:tcPr>
          <w:p w14:paraId="01EA205D"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Порівняння ЕГ і КГ після експерименту</w:t>
            </w:r>
          </w:p>
        </w:tc>
        <w:tc>
          <w:tcPr>
            <w:tcW w:w="1728" w:type="dxa"/>
          </w:tcPr>
          <w:p w14:paraId="0DE83F5E"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Порівняння ЕГ: до та після експерименту</w:t>
            </w:r>
          </w:p>
        </w:tc>
        <w:tc>
          <w:tcPr>
            <w:tcW w:w="1728" w:type="dxa"/>
          </w:tcPr>
          <w:p w14:paraId="21D3B9BE" w14:textId="77777777" w:rsidR="000E5251" w:rsidRPr="005339B8" w:rsidRDefault="000E5251" w:rsidP="006615BA">
            <w:pPr>
              <w:jc w:val="center"/>
              <w:rPr>
                <w:rFonts w:ascii="Times New Roman" w:hAnsi="Times New Roman" w:cs="Times New Roman"/>
                <w:b/>
                <w:bCs/>
                <w:sz w:val="24"/>
                <w:szCs w:val="24"/>
                <w:lang w:val="uk-UA"/>
              </w:rPr>
            </w:pPr>
            <w:r w:rsidRPr="005339B8">
              <w:rPr>
                <w:rFonts w:ascii="Times New Roman" w:hAnsi="Times New Roman" w:cs="Times New Roman"/>
                <w:b/>
                <w:bCs/>
                <w:sz w:val="24"/>
                <w:szCs w:val="24"/>
                <w:lang w:val="uk-UA"/>
              </w:rPr>
              <w:t>Порівняння КГ: до та після експерименту</w:t>
            </w:r>
          </w:p>
        </w:tc>
      </w:tr>
      <w:tr w:rsidR="00EA1CBB" w:rsidRPr="005339B8" w14:paraId="52C4FBE6" w14:textId="77777777" w:rsidTr="006615BA">
        <w:tc>
          <w:tcPr>
            <w:tcW w:w="1728" w:type="dxa"/>
          </w:tcPr>
          <w:p w14:paraId="7C6E11A9" w14:textId="77777777" w:rsidR="000E5251" w:rsidRPr="005339B8" w:rsidRDefault="000E5251" w:rsidP="006615BA">
            <w:pPr>
              <w:rPr>
                <w:rFonts w:ascii="Times New Roman" w:hAnsi="Times New Roman" w:cs="Times New Roman"/>
                <w:sz w:val="24"/>
                <w:szCs w:val="24"/>
                <w:lang w:val="uk-UA"/>
              </w:rPr>
            </w:pPr>
            <w:proofErr w:type="spellStart"/>
            <w:r w:rsidRPr="005339B8">
              <w:rPr>
                <w:rFonts w:ascii="Times New Roman" w:hAnsi="Times New Roman" w:cs="Times New Roman"/>
                <w:sz w:val="24"/>
                <w:szCs w:val="24"/>
                <w:lang w:val="uk-UA"/>
              </w:rPr>
              <w:t>Ціннісно</w:t>
            </w:r>
            <w:proofErr w:type="spellEnd"/>
            <w:r w:rsidRPr="005339B8">
              <w:rPr>
                <w:rFonts w:ascii="Times New Roman" w:hAnsi="Times New Roman" w:cs="Times New Roman"/>
                <w:sz w:val="24"/>
                <w:szCs w:val="24"/>
                <w:lang w:val="uk-UA"/>
              </w:rPr>
              <w:t>-мотиваційний</w:t>
            </w:r>
          </w:p>
        </w:tc>
        <w:tc>
          <w:tcPr>
            <w:tcW w:w="1728" w:type="dxa"/>
          </w:tcPr>
          <w:p w14:paraId="25A86AA5"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0,66</w:t>
            </w:r>
          </w:p>
        </w:tc>
        <w:tc>
          <w:tcPr>
            <w:tcW w:w="1728" w:type="dxa"/>
          </w:tcPr>
          <w:p w14:paraId="4910054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4,24</w:t>
            </w:r>
          </w:p>
        </w:tc>
        <w:tc>
          <w:tcPr>
            <w:tcW w:w="1728" w:type="dxa"/>
          </w:tcPr>
          <w:p w14:paraId="06A807C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21,82</w:t>
            </w:r>
          </w:p>
        </w:tc>
        <w:tc>
          <w:tcPr>
            <w:tcW w:w="1728" w:type="dxa"/>
          </w:tcPr>
          <w:p w14:paraId="773F4EF5"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8,78</w:t>
            </w:r>
          </w:p>
        </w:tc>
      </w:tr>
      <w:tr w:rsidR="00EA1CBB" w:rsidRPr="005339B8" w14:paraId="649BFEBD" w14:textId="77777777" w:rsidTr="006615BA">
        <w:tc>
          <w:tcPr>
            <w:tcW w:w="1728" w:type="dxa"/>
          </w:tcPr>
          <w:p w14:paraId="6A0079CC" w14:textId="77777777" w:rsidR="000E5251" w:rsidRPr="005339B8" w:rsidRDefault="000E5251" w:rsidP="006615BA">
            <w:pPr>
              <w:rPr>
                <w:rFonts w:ascii="Times New Roman" w:hAnsi="Times New Roman" w:cs="Times New Roman"/>
                <w:sz w:val="24"/>
                <w:szCs w:val="24"/>
                <w:lang w:val="uk-UA"/>
              </w:rPr>
            </w:pPr>
            <w:r w:rsidRPr="005339B8">
              <w:rPr>
                <w:rFonts w:ascii="Times New Roman" w:hAnsi="Times New Roman" w:cs="Times New Roman"/>
                <w:sz w:val="24"/>
                <w:szCs w:val="24"/>
                <w:lang w:val="uk-UA"/>
              </w:rPr>
              <w:t>Діяльнісно-технологічний</w:t>
            </w:r>
          </w:p>
        </w:tc>
        <w:tc>
          <w:tcPr>
            <w:tcW w:w="1728" w:type="dxa"/>
          </w:tcPr>
          <w:p w14:paraId="2F4D7FB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1,57</w:t>
            </w:r>
          </w:p>
        </w:tc>
        <w:tc>
          <w:tcPr>
            <w:tcW w:w="1728" w:type="dxa"/>
          </w:tcPr>
          <w:p w14:paraId="4B2A86CC"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8,54</w:t>
            </w:r>
          </w:p>
        </w:tc>
        <w:tc>
          <w:tcPr>
            <w:tcW w:w="1728" w:type="dxa"/>
          </w:tcPr>
          <w:p w14:paraId="398213BB"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30,05</w:t>
            </w:r>
          </w:p>
        </w:tc>
        <w:tc>
          <w:tcPr>
            <w:tcW w:w="1728" w:type="dxa"/>
          </w:tcPr>
          <w:p w14:paraId="4E3BBBAF"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7,21</w:t>
            </w:r>
          </w:p>
        </w:tc>
      </w:tr>
      <w:tr w:rsidR="00EA1CBB" w:rsidRPr="005339B8" w14:paraId="6B1EB408" w14:textId="77777777" w:rsidTr="006615BA">
        <w:tc>
          <w:tcPr>
            <w:tcW w:w="1728" w:type="dxa"/>
          </w:tcPr>
          <w:p w14:paraId="4F889484" w14:textId="77777777" w:rsidR="000E5251" w:rsidRPr="005339B8" w:rsidRDefault="000E5251" w:rsidP="006615BA">
            <w:pPr>
              <w:rPr>
                <w:rFonts w:ascii="Times New Roman" w:hAnsi="Times New Roman" w:cs="Times New Roman"/>
                <w:sz w:val="24"/>
                <w:szCs w:val="24"/>
                <w:lang w:val="uk-UA"/>
              </w:rPr>
            </w:pPr>
            <w:r w:rsidRPr="005339B8">
              <w:rPr>
                <w:rFonts w:ascii="Times New Roman" w:hAnsi="Times New Roman" w:cs="Times New Roman"/>
                <w:sz w:val="24"/>
                <w:szCs w:val="24"/>
                <w:lang w:val="uk-UA"/>
              </w:rPr>
              <w:t>Когнітивний</w:t>
            </w:r>
          </w:p>
        </w:tc>
        <w:tc>
          <w:tcPr>
            <w:tcW w:w="1728" w:type="dxa"/>
          </w:tcPr>
          <w:p w14:paraId="45B66F75"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0,39</w:t>
            </w:r>
          </w:p>
        </w:tc>
        <w:tc>
          <w:tcPr>
            <w:tcW w:w="1728" w:type="dxa"/>
          </w:tcPr>
          <w:p w14:paraId="02DEBDBD"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7,95</w:t>
            </w:r>
          </w:p>
        </w:tc>
        <w:tc>
          <w:tcPr>
            <w:tcW w:w="1728" w:type="dxa"/>
          </w:tcPr>
          <w:p w14:paraId="3621B428"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25,77</w:t>
            </w:r>
          </w:p>
        </w:tc>
        <w:tc>
          <w:tcPr>
            <w:tcW w:w="1728" w:type="dxa"/>
          </w:tcPr>
          <w:p w14:paraId="46093AB9"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6,95</w:t>
            </w:r>
          </w:p>
        </w:tc>
      </w:tr>
      <w:tr w:rsidR="00EA1CBB" w:rsidRPr="005339B8" w14:paraId="0C9EB40D" w14:textId="77777777" w:rsidTr="006615BA">
        <w:tc>
          <w:tcPr>
            <w:tcW w:w="1728" w:type="dxa"/>
          </w:tcPr>
          <w:p w14:paraId="13ED752B" w14:textId="77777777" w:rsidR="000E5251" w:rsidRPr="005339B8" w:rsidRDefault="000E5251" w:rsidP="006615BA">
            <w:pPr>
              <w:rPr>
                <w:rFonts w:ascii="Times New Roman" w:hAnsi="Times New Roman" w:cs="Times New Roman"/>
                <w:sz w:val="24"/>
                <w:szCs w:val="24"/>
                <w:lang w:val="uk-UA"/>
              </w:rPr>
            </w:pPr>
            <w:r w:rsidRPr="005339B8">
              <w:rPr>
                <w:rFonts w:ascii="Times New Roman" w:hAnsi="Times New Roman" w:cs="Times New Roman"/>
                <w:sz w:val="24"/>
                <w:szCs w:val="24"/>
                <w:lang w:val="uk-UA"/>
              </w:rPr>
              <w:t>Рефлексивний</w:t>
            </w:r>
          </w:p>
        </w:tc>
        <w:tc>
          <w:tcPr>
            <w:tcW w:w="1728" w:type="dxa"/>
          </w:tcPr>
          <w:p w14:paraId="17B4B995"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0,93</w:t>
            </w:r>
          </w:p>
        </w:tc>
        <w:tc>
          <w:tcPr>
            <w:tcW w:w="1728" w:type="dxa"/>
          </w:tcPr>
          <w:p w14:paraId="0B403D22"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17,08</w:t>
            </w:r>
          </w:p>
        </w:tc>
        <w:tc>
          <w:tcPr>
            <w:tcW w:w="1728" w:type="dxa"/>
          </w:tcPr>
          <w:p w14:paraId="3A75F713"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40,12</w:t>
            </w:r>
          </w:p>
        </w:tc>
        <w:tc>
          <w:tcPr>
            <w:tcW w:w="1728" w:type="dxa"/>
          </w:tcPr>
          <w:p w14:paraId="5A9476CE"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10,59</w:t>
            </w:r>
          </w:p>
        </w:tc>
      </w:tr>
      <w:tr w:rsidR="000E5251" w:rsidRPr="005339B8" w14:paraId="5D638BB0" w14:textId="77777777" w:rsidTr="006615BA">
        <w:tc>
          <w:tcPr>
            <w:tcW w:w="1728" w:type="dxa"/>
          </w:tcPr>
          <w:p w14:paraId="3F6E09D3" w14:textId="77777777" w:rsidR="000E5251" w:rsidRPr="005339B8" w:rsidRDefault="000E5251" w:rsidP="006615BA">
            <w:pPr>
              <w:rPr>
                <w:rFonts w:ascii="Times New Roman" w:hAnsi="Times New Roman" w:cs="Times New Roman"/>
                <w:sz w:val="24"/>
                <w:szCs w:val="24"/>
                <w:lang w:val="uk-UA"/>
              </w:rPr>
            </w:pPr>
            <w:r w:rsidRPr="005339B8">
              <w:rPr>
                <w:rFonts w:ascii="Times New Roman" w:hAnsi="Times New Roman" w:cs="Times New Roman"/>
                <w:sz w:val="24"/>
                <w:szCs w:val="24"/>
                <w:lang w:val="uk-UA"/>
              </w:rPr>
              <w:t>За всіма критеріями</w:t>
            </w:r>
          </w:p>
        </w:tc>
        <w:tc>
          <w:tcPr>
            <w:tcW w:w="1728" w:type="dxa"/>
          </w:tcPr>
          <w:p w14:paraId="7B7BB8D8"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0,11</w:t>
            </w:r>
          </w:p>
        </w:tc>
        <w:tc>
          <w:tcPr>
            <w:tcW w:w="1728" w:type="dxa"/>
          </w:tcPr>
          <w:p w14:paraId="546F2476"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7,65</w:t>
            </w:r>
          </w:p>
        </w:tc>
        <w:tc>
          <w:tcPr>
            <w:tcW w:w="1728" w:type="dxa"/>
          </w:tcPr>
          <w:p w14:paraId="46D6B595"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27,80</w:t>
            </w:r>
          </w:p>
        </w:tc>
        <w:tc>
          <w:tcPr>
            <w:tcW w:w="1728" w:type="dxa"/>
          </w:tcPr>
          <w:p w14:paraId="3600F27E" w14:textId="77777777" w:rsidR="000E5251" w:rsidRPr="005339B8" w:rsidRDefault="000E5251" w:rsidP="006615BA">
            <w:pPr>
              <w:jc w:val="center"/>
              <w:rPr>
                <w:rFonts w:ascii="Times New Roman" w:hAnsi="Times New Roman" w:cs="Times New Roman"/>
                <w:sz w:val="24"/>
                <w:szCs w:val="24"/>
                <w:lang w:val="uk-UA"/>
              </w:rPr>
            </w:pPr>
            <w:r w:rsidRPr="005339B8">
              <w:rPr>
                <w:rFonts w:ascii="Times New Roman" w:hAnsi="Times New Roman" w:cs="Times New Roman"/>
                <w:sz w:val="24"/>
                <w:szCs w:val="24"/>
                <w:lang w:val="uk-UA"/>
              </w:rPr>
              <w:t>7,94</w:t>
            </w:r>
          </w:p>
        </w:tc>
      </w:tr>
    </w:tbl>
    <w:p w14:paraId="4EF2B674" w14:textId="77777777" w:rsidR="000E5251" w:rsidRPr="005339B8" w:rsidRDefault="000E5251" w:rsidP="000E5251"/>
    <w:p w14:paraId="504E5FF9"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Як відомо, ми констатуємо значущі відмінності між двома емпіричними розподілами, якщо емпіричне значення критерію </w:t>
      </w:r>
      <w:proofErr w:type="spellStart"/>
      <w:r w:rsidRPr="005339B8">
        <w:rPr>
          <w:rFonts w:ascii="Times New Roman" w:hAnsi="Times New Roman" w:cs="Times New Roman"/>
          <w:sz w:val="28"/>
          <w:szCs w:val="28"/>
          <w:lang w:val="uk-UA"/>
        </w:rPr>
        <w:t>Пірсона</w:t>
      </w:r>
      <w:proofErr w:type="spellEnd"/>
      <w:r w:rsidRPr="005339B8">
        <w:rPr>
          <w:rFonts w:ascii="Times New Roman" w:hAnsi="Times New Roman" w:cs="Times New Roman"/>
          <w:sz w:val="28"/>
          <w:szCs w:val="28"/>
          <w:lang w:val="uk-UA"/>
        </w:rPr>
        <w:t xml:space="preserve"> не перевищує критичне. Для нашого випадку критичне значення дорівнює 5,99 (два ступені свободи, рівень значущості 0,05).</w:t>
      </w:r>
    </w:p>
    <w:p w14:paraId="69C4B982"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Як бачимо (із таблиці), результати розрахунків за рівнями сформованості всіх компонентів професійної компетентності майбутніх вчителів іноземної мови засобами неформальної освіти свідчать про статистично незначущу різницю між експериментальною та контрольною групами до експерименту (емпіричне значення критерію </w:t>
      </w:r>
      <w:proofErr w:type="spellStart"/>
      <w:r w:rsidRPr="005339B8">
        <w:rPr>
          <w:rFonts w:ascii="Times New Roman" w:hAnsi="Times New Roman" w:cs="Times New Roman"/>
          <w:sz w:val="28"/>
          <w:szCs w:val="28"/>
          <w:lang w:val="uk-UA"/>
        </w:rPr>
        <w:t>Пірсона</w:t>
      </w:r>
      <w:proofErr w:type="spellEnd"/>
      <w:r w:rsidRPr="005339B8">
        <w:rPr>
          <w:rFonts w:ascii="Times New Roman" w:hAnsi="Times New Roman" w:cs="Times New Roman"/>
          <w:sz w:val="28"/>
          <w:szCs w:val="28"/>
          <w:lang w:val="uk-UA"/>
        </w:rPr>
        <w:t xml:space="preserve"> лише за когнітивним критерієм становить 0,39 (свідчить про статистично незначущу різницю між експериментальною та контрольною групами), за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-мотиваційним – 0,66; за діяльнісно-технологічним – 1,57; за рефлексивним – 0,93; за всіма критеріями – 0,11). У цілому відмінності незначущі, що трішки перевищують показники на рівні 0,05.</w:t>
      </w:r>
    </w:p>
    <w:p w14:paraId="3B0D9934"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При порівнянні експериментальної та контрольної групи після експерименту ми, навпаки, отримали значущі відмінності між розподілами за </w:t>
      </w:r>
      <w:r w:rsidRPr="005339B8">
        <w:rPr>
          <w:rFonts w:ascii="Times New Roman" w:hAnsi="Times New Roman" w:cs="Times New Roman"/>
          <w:sz w:val="28"/>
          <w:szCs w:val="28"/>
          <w:lang w:val="uk-UA"/>
        </w:rPr>
        <w:lastRenderedPageBreak/>
        <w:t xml:space="preserve">всіма критеріями (емпіричне значення критерію </w:t>
      </w:r>
      <w:proofErr w:type="spellStart"/>
      <w:r w:rsidRPr="005339B8">
        <w:rPr>
          <w:rFonts w:ascii="Times New Roman" w:hAnsi="Times New Roman" w:cs="Times New Roman"/>
          <w:sz w:val="28"/>
          <w:szCs w:val="28"/>
          <w:lang w:val="uk-UA"/>
        </w:rPr>
        <w:t>Пірсона</w:t>
      </w:r>
      <w:proofErr w:type="spellEnd"/>
      <w:r w:rsidRPr="005339B8">
        <w:rPr>
          <w:rFonts w:ascii="Times New Roman" w:hAnsi="Times New Roman" w:cs="Times New Roman"/>
          <w:sz w:val="28"/>
          <w:szCs w:val="28"/>
          <w:lang w:val="uk-UA"/>
        </w:rPr>
        <w:t xml:space="preserve"> за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-мотиваційним критерієм – 4,24; за діяльнісно-технологічним – 8,54; за когнітивним – 7,95; за рефлексивним – 17,08; за всіма критеріями – 7,65). Усі значення отримали вищі показники, що свідчить про відмінність результатів в експериментальній і контрольній групах після проведення експерименту.</w:t>
      </w:r>
    </w:p>
    <w:p w14:paraId="13BB25BA"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Ми отримали також статистично значущу різницю між показниками експериментальної групи до й після експерименту на рівні 0,001 за всіма компонентами (емпіричне значення критерію </w:t>
      </w:r>
      <w:proofErr w:type="spellStart"/>
      <w:r w:rsidRPr="005339B8">
        <w:rPr>
          <w:rFonts w:ascii="Times New Roman" w:hAnsi="Times New Roman" w:cs="Times New Roman"/>
          <w:sz w:val="28"/>
          <w:szCs w:val="28"/>
          <w:lang w:val="uk-UA"/>
        </w:rPr>
        <w:t>Пірсона</w:t>
      </w:r>
      <w:proofErr w:type="spellEnd"/>
      <w:r w:rsidRPr="005339B8">
        <w:rPr>
          <w:rFonts w:ascii="Times New Roman" w:hAnsi="Times New Roman" w:cs="Times New Roman"/>
          <w:sz w:val="28"/>
          <w:szCs w:val="28"/>
          <w:lang w:val="uk-UA"/>
        </w:rPr>
        <w:t xml:space="preserve"> – відповідно – 21,82; 30,05; 25,77; 40,12; 27,80).</w:t>
      </w:r>
    </w:p>
    <w:p w14:paraId="0DA30F24"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При порівнянні контрольної групи до і після експерименту ми не отримали значущих відмінностей за всіма компонентами (емпіричне значення критерію </w:t>
      </w:r>
      <w:proofErr w:type="spellStart"/>
      <w:r w:rsidRPr="005339B8">
        <w:rPr>
          <w:rFonts w:ascii="Times New Roman" w:hAnsi="Times New Roman" w:cs="Times New Roman"/>
          <w:sz w:val="28"/>
          <w:szCs w:val="28"/>
          <w:lang w:val="uk-UA"/>
        </w:rPr>
        <w:t>Пірсона</w:t>
      </w:r>
      <w:proofErr w:type="spellEnd"/>
      <w:r w:rsidRPr="005339B8">
        <w:rPr>
          <w:rFonts w:ascii="Times New Roman" w:hAnsi="Times New Roman" w:cs="Times New Roman"/>
          <w:sz w:val="28"/>
          <w:szCs w:val="28"/>
          <w:lang w:val="uk-UA"/>
        </w:rPr>
        <w:t xml:space="preserve"> за першим компонентом – 8,78; за другим компонентом – 7,21; за третім – 6,95; за четвертим – 10,59; за всіма критеріями – 7,94). </w:t>
      </w:r>
    </w:p>
    <w:p w14:paraId="43887EE4"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Таким чином, порівняння результатів формувального експерименту в експериментальній і контрольній групах з результатами </w:t>
      </w:r>
      <w:proofErr w:type="spellStart"/>
      <w:r w:rsidRPr="005339B8">
        <w:rPr>
          <w:rFonts w:ascii="Times New Roman" w:hAnsi="Times New Roman" w:cs="Times New Roman"/>
          <w:sz w:val="28"/>
          <w:szCs w:val="28"/>
          <w:lang w:val="uk-UA"/>
        </w:rPr>
        <w:t>констатувального</w:t>
      </w:r>
      <w:proofErr w:type="spellEnd"/>
      <w:r w:rsidRPr="005339B8">
        <w:rPr>
          <w:rFonts w:ascii="Times New Roman" w:hAnsi="Times New Roman" w:cs="Times New Roman"/>
          <w:sz w:val="28"/>
          <w:szCs w:val="28"/>
          <w:lang w:val="uk-UA"/>
        </w:rPr>
        <w:t xml:space="preserve"> експерименту підтверджує гіпотезу дослідження й дозволяє зробити висновок про його ефективність щодо формування професійної компетентності майбутніх учителів іноземної мови засобами неформальної освіти. </w:t>
      </w:r>
    </w:p>
    <w:p w14:paraId="6678CE1D"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Проведене експериментальне дослідження з формування професійної компетентності майбутніх учителів іноземної мови засобами неформальної освіти, отримані дані переконали, що результати в експериментальній групі вищі, ніж у контрольній. Водночас зміни показників рівнів формування професійної компетентності майбутніх учителів іноземної мови у контрольній групі можна вважати такими, які сформувались випадково, без впливу спеціально створених педагогічних умов. Під час дослідження було встановлено, що реалізація в закладі вищої освіти педагогічних умов формування професійної компетентності майбутніх учителів іноземної мови засобами неформальної освіти дозволяє підготувати висококваліфікованих, конкурентоспроможних учителів іноземної мови.</w:t>
      </w:r>
    </w:p>
    <w:p w14:paraId="43880DD8"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У ході контрольного рівня діагностичного дослідження й аналізу його результатів нами були зроблені такі спостереження.</w:t>
      </w:r>
    </w:p>
    <w:p w14:paraId="5587F31B"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По-перше, у майбутніх учителів іноземної мови сформована професійна компетентність засобами неформальної освіти за </w:t>
      </w:r>
      <w:proofErr w:type="spellStart"/>
      <w:r w:rsidRPr="005339B8">
        <w:rPr>
          <w:rFonts w:ascii="Times New Roman" w:hAnsi="Times New Roman" w:cs="Times New Roman"/>
          <w:sz w:val="28"/>
          <w:szCs w:val="28"/>
          <w:lang w:val="uk-UA"/>
        </w:rPr>
        <w:t>ціннісно</w:t>
      </w:r>
      <w:proofErr w:type="spellEnd"/>
      <w:r w:rsidRPr="005339B8">
        <w:rPr>
          <w:rFonts w:ascii="Times New Roman" w:hAnsi="Times New Roman" w:cs="Times New Roman"/>
          <w:sz w:val="28"/>
          <w:szCs w:val="28"/>
          <w:lang w:val="uk-UA"/>
        </w:rPr>
        <w:t>-мотиваційним критерієм, що визначає бажання працювати з учнями, прагнути до постійного саморозвитку, вдосконалювати рівень володіння іноземною мовою.</w:t>
      </w:r>
    </w:p>
    <w:p w14:paraId="5B863244"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По-друге, вмотивовано постійно перебувати в пошуку й використовувати нові методики навчання іноземних мов і новітні інформаційні технології в освітньому процесі з інтегрованістю в технології неформальної освіти, що є умовою професійного становлення й розвитку майбутніх вчителів іноземної мови.</w:t>
      </w:r>
    </w:p>
    <w:p w14:paraId="46434447"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По-третє, у майбутніх вчителів іноземної мови сформовано уміння аналізувати й структурувати навчальний матеріал, адаптувати для різних вікових категорій, використовувати можливості неформальної освіти, високий рівень володіння іноземною мовою, що є показниками професійної компетентності.</w:t>
      </w:r>
    </w:p>
    <w:p w14:paraId="1D9F2F03"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По-четверте, майбутні вчителі іноземної мови набули навички й уміння аналізувати професійну діяльність, формувати індивідуальну освітню траєкторію протягом життя, що визначено концепцією Нової української школи як складові професійної компетентності.</w:t>
      </w:r>
    </w:p>
    <w:p w14:paraId="7EDB4A0C"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Таким чином, проведений експеримент позитивно позначився на розвитку кожного компоненту професійної компетентності майбутнього вчителя іноземної мови засобами неформальної освіти.</w:t>
      </w:r>
    </w:p>
    <w:p w14:paraId="3DB4A4E5"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Аналіз отриманих у контрольному експерименті результатів, порівняння результатів </w:t>
      </w:r>
      <w:proofErr w:type="spellStart"/>
      <w:r w:rsidRPr="005339B8">
        <w:rPr>
          <w:rFonts w:ascii="Times New Roman" w:hAnsi="Times New Roman" w:cs="Times New Roman"/>
          <w:sz w:val="28"/>
          <w:szCs w:val="28"/>
          <w:lang w:val="uk-UA"/>
        </w:rPr>
        <w:t>констатувального</w:t>
      </w:r>
      <w:proofErr w:type="spellEnd"/>
      <w:r w:rsidRPr="005339B8">
        <w:rPr>
          <w:rFonts w:ascii="Times New Roman" w:hAnsi="Times New Roman" w:cs="Times New Roman"/>
          <w:sz w:val="28"/>
          <w:szCs w:val="28"/>
          <w:lang w:val="uk-UA"/>
        </w:rPr>
        <w:t xml:space="preserve"> у контрольного етапів, діагностичних досліджень у контрольних і експериментальних групах підтвердили прогнозовані результати зростання рівня сформованості професійної компетентності майбутніх учителів іноземної мови засобами неформальної освіти унаслідок цілеспрямованого педагогічного впливу, що дозволяє говорити про ефективність визначених педагогічних умов формування </w:t>
      </w:r>
      <w:r w:rsidRPr="005339B8">
        <w:rPr>
          <w:rFonts w:ascii="Times New Roman" w:hAnsi="Times New Roman" w:cs="Times New Roman"/>
          <w:sz w:val="28"/>
          <w:szCs w:val="28"/>
          <w:lang w:val="uk-UA"/>
        </w:rPr>
        <w:lastRenderedPageBreak/>
        <w:t>професійної компетентності майбутніх учителів іноземної мови засобами неформальної освіти.</w:t>
      </w:r>
    </w:p>
    <w:p w14:paraId="5626CCD1"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Інтерпретація отриманих даних дозволяє зробити такі висновки:</w:t>
      </w:r>
    </w:p>
    <w:p w14:paraId="298C4FC9"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Аналіз результатів експериментального дослідження підтвердив теоретичні висновки про ефективність спеціально організованих педагогічних умов і дозволив простежити якісні й кількісні зміни показників сформованості професійної компетентності майбутніх учителів іноземної мови експериментальної групи засобами неформальної освіти.</w:t>
      </w:r>
    </w:p>
    <w:p w14:paraId="06DD8E0A" w14:textId="77777777" w:rsidR="000E5251" w:rsidRPr="005339B8" w:rsidRDefault="000E5251" w:rsidP="000E5251">
      <w:pPr>
        <w:spacing w:after="0" w:line="360" w:lineRule="auto"/>
        <w:ind w:firstLine="709"/>
        <w:jc w:val="both"/>
        <w:rPr>
          <w:rFonts w:ascii="Times New Roman" w:eastAsia="Times New Roman" w:hAnsi="Times New Roman" w:cs="Times New Roman"/>
          <w:sz w:val="28"/>
          <w:szCs w:val="28"/>
          <w:lang w:val="uk-UA" w:eastAsia="ru-RU"/>
        </w:rPr>
      </w:pPr>
      <w:r w:rsidRPr="005339B8">
        <w:rPr>
          <w:rFonts w:ascii="Times New Roman" w:hAnsi="Times New Roman" w:cs="Times New Roman"/>
          <w:sz w:val="28"/>
          <w:szCs w:val="28"/>
          <w:lang w:val="uk-UA"/>
        </w:rPr>
        <w:t xml:space="preserve">2) У ході дослідно-експериментальної роботи знайшла повне підтвердження сформульована нами гіпотеза про те, що ефективність формування професійної компетентності майбутніх учителів іноземної мови засобами неформальної освіти у процесі професійної підготовки може бути досягнута, якщо цей процес побудувати на основі розробки й реалізації таких педагогічних умов: формування професійної компетентності майбутніх учителів іноземних мов засобами неформальної освіти: </w:t>
      </w:r>
      <w:r w:rsidRPr="005339B8">
        <w:rPr>
          <w:rFonts w:ascii="Times New Roman" w:eastAsia="Times New Roman" w:hAnsi="Times New Roman" w:cs="Times New Roman"/>
          <w:sz w:val="28"/>
          <w:szCs w:val="28"/>
          <w:lang w:val="uk-UA" w:eastAsia="ru-RU"/>
        </w:rPr>
        <w:t>формування стійкої мотивації майбутніх учителів іноземної мови до професійного саморозвитку засобами неформальної освіти, поглиблення професійних знань майбутніх учителів іноземної мови шляхом інтеграції ресурсів неформальної освіти у зміст фахової підготовки, використання інноваційних освітніх технологій для реалізації можливостей неформальної освіти в умовах закладу вищої освіти.</w:t>
      </w:r>
    </w:p>
    <w:p w14:paraId="7C9EDC10"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Застосовуючи методи математичної статистики, ми підтвердили високу ефективність розроблених нами педагогічних умов й остаточно переконалися, що саме завдяки формуванню професійної компетентності майбутніх вчителів іноземної мови засобами неформальної освіти відбувається розвиток сучасного вчителя іноземної мови, здатного до саморозвитку й самореалізації в професії.</w:t>
      </w:r>
    </w:p>
    <w:p w14:paraId="756D481F"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Підсумовуючи вищезазначене, ми можемо стверджувати, що реалізація в освітньому процесі підготовки майбутніх вчителів іноземної мови педагогічних умов дійсно призвела до суттєвих позитивних змін рівня сформованості професійної компетентності майбутніх учителів іноземної </w:t>
      </w:r>
      <w:r w:rsidRPr="005339B8">
        <w:rPr>
          <w:rFonts w:ascii="Times New Roman" w:hAnsi="Times New Roman" w:cs="Times New Roman"/>
          <w:sz w:val="28"/>
          <w:szCs w:val="28"/>
          <w:lang w:val="uk-UA"/>
        </w:rPr>
        <w:lastRenderedPageBreak/>
        <w:t>мови експериментальної групи засобами неформальної освіти. Таким чином, завдання дослідження виконано, мету реалізовано.</w:t>
      </w:r>
    </w:p>
    <w:p w14:paraId="7C74C644" w14:textId="77777777" w:rsidR="000E5251" w:rsidRPr="005339B8" w:rsidRDefault="000E5251" w:rsidP="000E5251">
      <w:pPr>
        <w:spacing w:after="0" w:line="360" w:lineRule="auto"/>
        <w:ind w:firstLine="720"/>
        <w:jc w:val="both"/>
        <w:rPr>
          <w:rFonts w:ascii="Times New Roman" w:hAnsi="Times New Roman" w:cs="Times New Roman"/>
          <w:sz w:val="28"/>
          <w:szCs w:val="28"/>
          <w:lang w:val="uk-UA"/>
        </w:rPr>
      </w:pPr>
    </w:p>
    <w:p w14:paraId="26E72C65" w14:textId="77777777" w:rsidR="000E5251" w:rsidRPr="005339B8" w:rsidRDefault="000E5251" w:rsidP="000E5251">
      <w:pPr>
        <w:spacing w:after="0" w:line="360" w:lineRule="auto"/>
        <w:ind w:firstLine="720"/>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Висновки до Розділу 2.</w:t>
      </w:r>
    </w:p>
    <w:p w14:paraId="0D9EE4C1" w14:textId="77777777" w:rsidR="000E5251" w:rsidRPr="005339B8" w:rsidRDefault="000E5251" w:rsidP="000E5251">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hAnsi="Times New Roman" w:cs="Times New Roman"/>
          <w:sz w:val="28"/>
          <w:szCs w:val="28"/>
          <w:lang w:val="uk-UA"/>
        </w:rPr>
        <w:t xml:space="preserve">Аналіз теоретичних засад дослідження, результатів </w:t>
      </w:r>
      <w:proofErr w:type="spellStart"/>
      <w:r w:rsidRPr="005339B8">
        <w:rPr>
          <w:rFonts w:ascii="Times New Roman" w:hAnsi="Times New Roman" w:cs="Times New Roman"/>
          <w:sz w:val="28"/>
          <w:szCs w:val="28"/>
          <w:lang w:val="uk-UA"/>
        </w:rPr>
        <w:t>констатувального</w:t>
      </w:r>
      <w:proofErr w:type="spellEnd"/>
      <w:r w:rsidRPr="005339B8">
        <w:rPr>
          <w:rFonts w:ascii="Times New Roman" w:hAnsi="Times New Roman" w:cs="Times New Roman"/>
          <w:sz w:val="28"/>
          <w:szCs w:val="28"/>
          <w:lang w:val="uk-UA"/>
        </w:rPr>
        <w:t xml:space="preserve"> етапу експерименту дозволив визначити педагогічні умови формування професійної компетентності майбутніх учителів іноземної мови засобами неформальної освіти у процесі професійної підготовки: формування професійної компетентності майбутніх учителів іноземних мов засобами неформальної освіти: </w:t>
      </w:r>
      <w:r w:rsidRPr="005339B8">
        <w:rPr>
          <w:rFonts w:ascii="Times New Roman" w:eastAsia="Times New Roman" w:hAnsi="Times New Roman" w:cs="Times New Roman"/>
          <w:sz w:val="28"/>
          <w:szCs w:val="28"/>
          <w:lang w:val="uk-UA" w:eastAsia="ru-RU"/>
        </w:rPr>
        <w:t>формування стійкої мотивації майбутніх учителів іноземної мови до професійного саморозвитку засобами неформальної освіти, поглиблення професійних знань майбутніх учителів іноземної мови шляхом інтеграції ресурсів неформальної освіти у зміст фахової підготовки, використання інноваційних освітніх технологій для реалізації можливостей неформальної освіти в умовах закладу вищої освіти.</w:t>
      </w:r>
    </w:p>
    <w:p w14:paraId="47E0905D" w14:textId="5764E89B" w:rsidR="00F75067" w:rsidRPr="005339B8" w:rsidRDefault="00FA4876" w:rsidP="00F75067">
      <w:pPr>
        <w:spacing w:after="0" w:line="360" w:lineRule="auto"/>
        <w:ind w:firstLine="720"/>
        <w:jc w:val="both"/>
        <w:rPr>
          <w:rFonts w:ascii="Times New Roman" w:eastAsia="Times New Roman" w:hAnsi="Times New Roman" w:cs="Times New Roman"/>
          <w:sz w:val="28"/>
          <w:szCs w:val="28"/>
          <w:lang w:val="uk-UA" w:eastAsia="ru-RU"/>
        </w:rPr>
      </w:pPr>
      <w:r w:rsidRPr="005339B8">
        <w:rPr>
          <w:rFonts w:ascii="Times New Roman" w:hAnsi="Times New Roman" w:cs="Times New Roman"/>
          <w:sz w:val="28"/>
          <w:szCs w:val="28"/>
          <w:lang w:val="uk-UA"/>
        </w:rPr>
        <w:t xml:space="preserve">Перша педагогічна умова – </w:t>
      </w:r>
      <w:r w:rsidRPr="005339B8">
        <w:rPr>
          <w:rFonts w:ascii="Times New Roman" w:eastAsia="Times New Roman" w:hAnsi="Times New Roman" w:cs="Times New Roman"/>
          <w:sz w:val="28"/>
          <w:szCs w:val="28"/>
          <w:lang w:val="uk-UA" w:eastAsia="ru-RU"/>
        </w:rPr>
        <w:t xml:space="preserve">формування стійкої мотивації майбутніх учителів іноземної мови до професійного саморозвитку засобами неформальної освіти – була визначена з урахуванням мотивації як рушійного </w:t>
      </w:r>
      <w:proofErr w:type="spellStart"/>
      <w:r w:rsidRPr="005339B8">
        <w:rPr>
          <w:rFonts w:ascii="Times New Roman" w:eastAsia="Times New Roman" w:hAnsi="Times New Roman" w:cs="Times New Roman"/>
          <w:sz w:val="28"/>
          <w:szCs w:val="28"/>
          <w:lang w:val="uk-UA" w:eastAsia="ru-RU"/>
        </w:rPr>
        <w:t>фактора</w:t>
      </w:r>
      <w:proofErr w:type="spellEnd"/>
      <w:r w:rsidRPr="005339B8">
        <w:rPr>
          <w:rFonts w:ascii="Times New Roman" w:eastAsia="Times New Roman" w:hAnsi="Times New Roman" w:cs="Times New Roman"/>
          <w:sz w:val="28"/>
          <w:szCs w:val="28"/>
          <w:lang w:val="uk-UA" w:eastAsia="ru-RU"/>
        </w:rPr>
        <w:t xml:space="preserve"> у формуванні й становленні майбутніх вчителів </w:t>
      </w:r>
      <w:r w:rsidR="00BB26F1" w:rsidRPr="005339B8">
        <w:rPr>
          <w:rFonts w:ascii="Times New Roman" w:eastAsia="Times New Roman" w:hAnsi="Times New Roman" w:cs="Times New Roman"/>
          <w:sz w:val="28"/>
          <w:szCs w:val="28"/>
          <w:lang w:val="uk-UA" w:eastAsia="ru-RU"/>
        </w:rPr>
        <w:t xml:space="preserve">іноземної мови за допомогою засобів неформальної освіти. Формування стійкої внутрішньої мотивації та рефлексивних навичок у майбутніх учителів іноземної мови є критично важливим, оскільки традиційне академічне навчання часто не забезпечує готовності до реальної педагогічної діяльності та постійного саморозвитку. Для подолання цієї проблеми заклади вищої освіти мають створити особливе освітнє середовище, яке допомагає здобувачам освіти будувати індивідуальні освітні траєкторії з обов’язковим залученням засобів неформальної освіти. Практичне впровадження такого підходу реалізується через інтерактивні технології, тренінги, воркшопи, </w:t>
      </w:r>
      <w:proofErr w:type="spellStart"/>
      <w:r w:rsidR="00BB26F1" w:rsidRPr="005339B8">
        <w:rPr>
          <w:rFonts w:ascii="Times New Roman" w:eastAsia="Times New Roman" w:hAnsi="Times New Roman" w:cs="Times New Roman"/>
          <w:sz w:val="28"/>
          <w:szCs w:val="28"/>
          <w:lang w:val="uk-UA" w:eastAsia="ru-RU"/>
        </w:rPr>
        <w:t>мовні</w:t>
      </w:r>
      <w:proofErr w:type="spellEnd"/>
      <w:r w:rsidR="00BB26F1" w:rsidRPr="005339B8">
        <w:rPr>
          <w:rFonts w:ascii="Times New Roman" w:eastAsia="Times New Roman" w:hAnsi="Times New Roman" w:cs="Times New Roman"/>
          <w:sz w:val="28"/>
          <w:szCs w:val="28"/>
          <w:lang w:val="uk-UA" w:eastAsia="ru-RU"/>
        </w:rPr>
        <w:t xml:space="preserve"> клуби та міжкультурні </w:t>
      </w:r>
      <w:proofErr w:type="spellStart"/>
      <w:r w:rsidR="00BB26F1" w:rsidRPr="005339B8">
        <w:rPr>
          <w:rFonts w:ascii="Times New Roman" w:eastAsia="Times New Roman" w:hAnsi="Times New Roman" w:cs="Times New Roman"/>
          <w:sz w:val="28"/>
          <w:szCs w:val="28"/>
          <w:lang w:val="uk-UA" w:eastAsia="ru-RU"/>
        </w:rPr>
        <w:t>проєкти</w:t>
      </w:r>
      <w:proofErr w:type="spellEnd"/>
      <w:r w:rsidR="00BB26F1" w:rsidRPr="005339B8">
        <w:rPr>
          <w:rFonts w:ascii="Times New Roman" w:eastAsia="Times New Roman" w:hAnsi="Times New Roman" w:cs="Times New Roman"/>
          <w:sz w:val="28"/>
          <w:szCs w:val="28"/>
          <w:lang w:val="uk-UA" w:eastAsia="ru-RU"/>
        </w:rPr>
        <w:t xml:space="preserve">, які стимулюють професійне становлення, розвивають </w:t>
      </w:r>
      <w:r w:rsidR="00BB26F1" w:rsidRPr="005339B8">
        <w:rPr>
          <w:rFonts w:ascii="Times New Roman" w:eastAsia="Times New Roman" w:hAnsi="Times New Roman" w:cs="Times New Roman"/>
          <w:sz w:val="28"/>
          <w:szCs w:val="28"/>
          <w:lang w:val="uk-UA" w:eastAsia="ru-RU"/>
        </w:rPr>
        <w:lastRenderedPageBreak/>
        <w:t xml:space="preserve">здатність до </w:t>
      </w:r>
      <w:proofErr w:type="spellStart"/>
      <w:r w:rsidR="00BB26F1" w:rsidRPr="005339B8">
        <w:rPr>
          <w:rFonts w:ascii="Times New Roman" w:eastAsia="Times New Roman" w:hAnsi="Times New Roman" w:cs="Times New Roman"/>
          <w:sz w:val="28"/>
          <w:szCs w:val="28"/>
          <w:lang w:val="uk-UA" w:eastAsia="ru-RU"/>
        </w:rPr>
        <w:t>самокорекції</w:t>
      </w:r>
      <w:proofErr w:type="spellEnd"/>
      <w:r w:rsidR="00BB26F1" w:rsidRPr="005339B8">
        <w:rPr>
          <w:rFonts w:ascii="Times New Roman" w:eastAsia="Times New Roman" w:hAnsi="Times New Roman" w:cs="Times New Roman"/>
          <w:sz w:val="28"/>
          <w:szCs w:val="28"/>
          <w:lang w:val="uk-UA" w:eastAsia="ru-RU"/>
        </w:rPr>
        <w:t xml:space="preserve"> та компенсують обмежені через війну можливості міжнародних обмінів.</w:t>
      </w:r>
    </w:p>
    <w:p w14:paraId="553C5A33" w14:textId="01CED89B" w:rsidR="00BB26F1" w:rsidRPr="005339B8" w:rsidRDefault="00B46DF8" w:rsidP="00F75067">
      <w:pPr>
        <w:spacing w:after="0" w:line="360" w:lineRule="auto"/>
        <w:ind w:firstLine="720"/>
        <w:jc w:val="both"/>
        <w:rPr>
          <w:rFonts w:ascii="Times New Roman" w:hAnsi="Times New Roman" w:cs="Times New Roman"/>
          <w:sz w:val="28"/>
          <w:szCs w:val="28"/>
          <w:lang w:val="uk-UA"/>
        </w:rPr>
      </w:pPr>
      <w:r w:rsidRPr="005339B8">
        <w:rPr>
          <w:rFonts w:ascii="Times New Roman" w:eastAsia="Times New Roman" w:hAnsi="Times New Roman" w:cs="Times New Roman"/>
          <w:sz w:val="28"/>
          <w:szCs w:val="28"/>
          <w:lang w:val="uk-UA" w:eastAsia="ru-RU"/>
        </w:rPr>
        <w:t xml:space="preserve">Формулювання другої педагогічної умови – </w:t>
      </w:r>
      <w:r w:rsidR="00E27BC8" w:rsidRPr="005339B8">
        <w:rPr>
          <w:rFonts w:ascii="Times New Roman" w:eastAsia="Times New Roman" w:hAnsi="Times New Roman" w:cs="Times New Roman"/>
          <w:sz w:val="28"/>
          <w:szCs w:val="28"/>
          <w:lang w:val="uk-UA" w:eastAsia="ru-RU"/>
        </w:rPr>
        <w:t>поглиблення професійних знань майбутніх учителів іноземної мови шляхом інтеграції ресурсів неформальної освіти у зміст фахової підготовки</w:t>
      </w:r>
      <w:r w:rsidRPr="005339B8">
        <w:rPr>
          <w:rFonts w:ascii="Times New Roman" w:eastAsia="Times New Roman" w:hAnsi="Times New Roman" w:cs="Times New Roman"/>
          <w:sz w:val="28"/>
          <w:szCs w:val="28"/>
          <w:lang w:val="uk-UA" w:eastAsia="ru-RU"/>
        </w:rPr>
        <w:t xml:space="preserve"> – обумовлене тими причинами, що сучасна фахова підготовка майбутніх учителів іноземної мови потребує модернізації та розширення дидактичного простору, оскільки традиційне академічне навчання демонструє низькі показники володіння мовою, цифровими інструментами та методиками адаптації матеріалу. Вирішенням проблеми є інтеграція ресурсів неформальної освіти в обов’язкові компоненти навчання, що забезпечує майбутнім учителям іноземної мови доступ до практичних кейсів Нової української школи, автентичних </w:t>
      </w:r>
      <w:proofErr w:type="spellStart"/>
      <w:r w:rsidRPr="005339B8">
        <w:rPr>
          <w:rFonts w:ascii="Times New Roman" w:eastAsia="Times New Roman" w:hAnsi="Times New Roman" w:cs="Times New Roman"/>
          <w:sz w:val="28"/>
          <w:szCs w:val="28"/>
          <w:lang w:val="uk-UA" w:eastAsia="ru-RU"/>
        </w:rPr>
        <w:t>мовних</w:t>
      </w:r>
      <w:proofErr w:type="spellEnd"/>
      <w:r w:rsidRPr="005339B8">
        <w:rPr>
          <w:rFonts w:ascii="Times New Roman" w:eastAsia="Times New Roman" w:hAnsi="Times New Roman" w:cs="Times New Roman"/>
          <w:sz w:val="28"/>
          <w:szCs w:val="28"/>
          <w:lang w:val="uk-UA" w:eastAsia="ru-RU"/>
        </w:rPr>
        <w:t xml:space="preserve"> подкастів та курсів на платформах </w:t>
      </w:r>
      <w:proofErr w:type="spellStart"/>
      <w:r w:rsidRPr="005339B8">
        <w:rPr>
          <w:rFonts w:ascii="Times New Roman" w:hAnsi="Times New Roman" w:cs="Times New Roman"/>
          <w:sz w:val="28"/>
          <w:szCs w:val="28"/>
        </w:rPr>
        <w:t>Coursera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rPr>
        <w:t>edX</w:t>
      </w:r>
      <w:proofErr w:type="spellEnd"/>
      <w:r w:rsidRPr="005339B8">
        <w:rPr>
          <w:rFonts w:ascii="Times New Roman" w:hAnsi="Times New Roman" w:cs="Times New Roman"/>
          <w:sz w:val="28"/>
          <w:szCs w:val="28"/>
          <w:lang w:val="uk-UA"/>
        </w:rPr>
        <w:t xml:space="preserve"> чи </w:t>
      </w:r>
      <w:proofErr w:type="spellStart"/>
      <w:r w:rsidRPr="005339B8">
        <w:rPr>
          <w:rFonts w:ascii="Times New Roman" w:hAnsi="Times New Roman" w:cs="Times New Roman"/>
          <w:sz w:val="28"/>
          <w:szCs w:val="28"/>
        </w:rPr>
        <w:t>Prometheus</w:t>
      </w:r>
      <w:proofErr w:type="spellEnd"/>
      <w:r w:rsidRPr="005339B8">
        <w:rPr>
          <w:rFonts w:ascii="Times New Roman" w:hAnsi="Times New Roman" w:cs="Times New Roman"/>
          <w:sz w:val="28"/>
          <w:szCs w:val="28"/>
          <w:lang w:val="uk-UA"/>
        </w:rPr>
        <w:t xml:space="preserve">. </w:t>
      </w:r>
      <w:r w:rsidR="00AF7D98" w:rsidRPr="005339B8">
        <w:rPr>
          <w:rFonts w:ascii="Times New Roman" w:hAnsi="Times New Roman" w:cs="Times New Roman"/>
          <w:sz w:val="28"/>
          <w:szCs w:val="28"/>
          <w:lang w:val="uk-UA"/>
        </w:rPr>
        <w:t xml:space="preserve">Таке </w:t>
      </w:r>
      <w:proofErr w:type="spellStart"/>
      <w:r w:rsidR="00AF7D98" w:rsidRPr="005339B8">
        <w:rPr>
          <w:rFonts w:ascii="Times New Roman" w:hAnsi="Times New Roman" w:cs="Times New Roman"/>
          <w:sz w:val="28"/>
          <w:szCs w:val="28"/>
          <w:lang w:val="uk-UA"/>
        </w:rPr>
        <w:t>методично</w:t>
      </w:r>
      <w:proofErr w:type="spellEnd"/>
      <w:r w:rsidR="00AF7D98" w:rsidRPr="005339B8">
        <w:rPr>
          <w:rFonts w:ascii="Times New Roman" w:hAnsi="Times New Roman" w:cs="Times New Roman"/>
          <w:sz w:val="28"/>
          <w:szCs w:val="28"/>
          <w:lang w:val="uk-UA"/>
        </w:rPr>
        <w:t xml:space="preserve"> вивірене поєднання формального й неформального навчання, підкріплене чітким алгоритмом </w:t>
      </w:r>
      <w:proofErr w:type="spellStart"/>
      <w:r w:rsidR="00AF7D98" w:rsidRPr="005339B8">
        <w:rPr>
          <w:rFonts w:ascii="Times New Roman" w:hAnsi="Times New Roman" w:cs="Times New Roman"/>
          <w:sz w:val="28"/>
          <w:szCs w:val="28"/>
          <w:lang w:val="uk-UA"/>
        </w:rPr>
        <w:t>перезарахування</w:t>
      </w:r>
      <w:proofErr w:type="spellEnd"/>
      <w:r w:rsidR="00AF7D98" w:rsidRPr="005339B8">
        <w:rPr>
          <w:rFonts w:ascii="Times New Roman" w:hAnsi="Times New Roman" w:cs="Times New Roman"/>
          <w:sz w:val="28"/>
          <w:szCs w:val="28"/>
          <w:lang w:val="uk-UA"/>
        </w:rPr>
        <w:t xml:space="preserve"> результатів неформального навчання викладачами в межах освітніх компонентів, розвиває автономність здобувачів освіти і готує до ширших освітніх і міжкультурних ролей.</w:t>
      </w:r>
    </w:p>
    <w:p w14:paraId="77586974" w14:textId="4871F29A" w:rsidR="00AF7D98" w:rsidRPr="005339B8" w:rsidRDefault="001F156B"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Третя педагогічна умова підготовки майбутніх учителів іноземної мови – </w:t>
      </w:r>
      <w:r w:rsidR="009771B3" w:rsidRPr="005339B8">
        <w:rPr>
          <w:rFonts w:ascii="Times New Roman" w:hAnsi="Times New Roman" w:cs="Times New Roman"/>
          <w:sz w:val="28"/>
          <w:szCs w:val="28"/>
          <w:lang w:val="uk-UA"/>
        </w:rPr>
        <w:t>використання інноваційних освітніх технологій для реалізації можливостей неформальної освіти в умовах закладу вищої освіти</w:t>
      </w:r>
      <w:r w:rsidRPr="005339B8">
        <w:rPr>
          <w:rFonts w:ascii="Times New Roman" w:hAnsi="Times New Roman" w:cs="Times New Roman"/>
          <w:sz w:val="28"/>
          <w:szCs w:val="28"/>
          <w:lang w:val="uk-UA"/>
        </w:rPr>
        <w:t xml:space="preserve">. Актуальність цього підходу зумовлена критично низьким рівнем навичок здобувачів освіти самостійно будувати індивідуальну освітню траєкторію та психологічними особливостями сучасного покоління </w:t>
      </w:r>
      <w:r w:rsidRPr="005339B8">
        <w:rPr>
          <w:rFonts w:ascii="Times New Roman" w:hAnsi="Times New Roman" w:cs="Times New Roman"/>
          <w:sz w:val="28"/>
          <w:szCs w:val="28"/>
          <w:lang w:val="en-US"/>
        </w:rPr>
        <w:t>Z</w:t>
      </w:r>
      <w:r w:rsidRPr="005339B8">
        <w:rPr>
          <w:rFonts w:ascii="Times New Roman" w:hAnsi="Times New Roman" w:cs="Times New Roman"/>
          <w:sz w:val="28"/>
          <w:szCs w:val="28"/>
          <w:lang w:val="uk-UA"/>
        </w:rPr>
        <w:t xml:space="preserve">, яке потребує інтерактивності, динамізму та візуалізації. Впровадження такого інструментарію, як </w:t>
      </w:r>
      <w:proofErr w:type="spellStart"/>
      <w:r w:rsidRPr="005339B8">
        <w:rPr>
          <w:rFonts w:ascii="Times New Roman" w:hAnsi="Times New Roman" w:cs="Times New Roman"/>
          <w:sz w:val="28"/>
          <w:szCs w:val="28"/>
          <w:lang w:val="uk-UA"/>
        </w:rPr>
        <w:t>проєктна</w:t>
      </w:r>
      <w:proofErr w:type="spellEnd"/>
      <w:r w:rsidRPr="005339B8">
        <w:rPr>
          <w:rFonts w:ascii="Times New Roman" w:hAnsi="Times New Roman" w:cs="Times New Roman"/>
          <w:sz w:val="28"/>
          <w:szCs w:val="28"/>
          <w:lang w:val="uk-UA"/>
        </w:rPr>
        <w:t xml:space="preserve"> діяльність, кейс-методи та тренінги, трансформує роль викладача з простого носія інформації на ментора й дозволяє розвивати у здобувачів освіти творчість, мобільність і гнучкість. Попри позитивний досвід Німеччини, де курси неформальної освіти інтегровані в університетські </w:t>
      </w:r>
      <w:proofErr w:type="spellStart"/>
      <w:r w:rsidRPr="005339B8">
        <w:rPr>
          <w:rFonts w:ascii="Times New Roman" w:hAnsi="Times New Roman" w:cs="Times New Roman"/>
          <w:sz w:val="28"/>
          <w:szCs w:val="28"/>
          <w:lang w:val="uk-UA"/>
        </w:rPr>
        <w:t>курикулуми</w:t>
      </w:r>
      <w:proofErr w:type="spellEnd"/>
      <w:r w:rsidRPr="005339B8">
        <w:rPr>
          <w:rFonts w:ascii="Times New Roman" w:hAnsi="Times New Roman" w:cs="Times New Roman"/>
          <w:sz w:val="28"/>
          <w:szCs w:val="28"/>
          <w:lang w:val="uk-UA"/>
        </w:rPr>
        <w:t xml:space="preserve"> з можливістю сертифікації, в</w:t>
      </w:r>
      <w:r w:rsidR="0088284D" w:rsidRPr="005339B8">
        <w:rPr>
          <w:rFonts w:ascii="Times New Roman" w:hAnsi="Times New Roman" w:cs="Times New Roman"/>
          <w:sz w:val="28"/>
          <w:szCs w:val="28"/>
          <w:lang w:val="uk-UA"/>
        </w:rPr>
        <w:t xml:space="preserve"> українському освітньому просторі взаємозв’язок між формальним і  неформальним навчанням усе ще залишається на маргінесі.</w:t>
      </w:r>
    </w:p>
    <w:p w14:paraId="5674E9FE" w14:textId="0FD89FDB" w:rsidR="0088284D" w:rsidRPr="005339B8" w:rsidRDefault="007B2A94"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Установлено, що всі три педагогічні умови достатньо тісно взаємопов’язані.</w:t>
      </w:r>
    </w:p>
    <w:p w14:paraId="04793CCD" w14:textId="58EC2303" w:rsidR="007B2A94" w:rsidRPr="005339B8" w:rsidRDefault="00EA4946"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Формувальний етап експерименті з упровадження визначених педагогічних умов тривав протягом чотирьох навчальних років (2022 – 2026 рр.) на базі ДЗ «Луганський національний університет імені Тараса Шевченка». Експериментальна робота охоплювала здобувачів освіти бакалаврського рівня  спеціальності 014 «Середня освіта» </w:t>
      </w:r>
      <w:r w:rsidR="00A136C7" w:rsidRPr="005339B8">
        <w:rPr>
          <w:rFonts w:ascii="Times New Roman" w:hAnsi="Times New Roman" w:cs="Times New Roman"/>
          <w:sz w:val="28"/>
          <w:szCs w:val="28"/>
          <w:lang w:val="uk-UA"/>
        </w:rPr>
        <w:t xml:space="preserve">кількох філологічних освітніх програм, що мають спільну кваліфікацію вчителя англійської мови. </w:t>
      </w:r>
    </w:p>
    <w:p w14:paraId="7607FFE1" w14:textId="4542D824" w:rsidR="00A136C7" w:rsidRPr="005339B8" w:rsidRDefault="00A136C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Головною метою дослідження було виявлення рівня сформованості професійної компетентності майбутніх учителів іноземної й обґрунтування ролі неформальної освіти як гнучкого інструменту для їхнього саморозвитку. Проведений аналіз навчального плану освітньої програми показав його загальну теоретичну орієнтованість на формування комунікативної, соціокультурної та методичної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здобувачів освіти. Водночас первинний зріз знань та опитування засвідчили недостатність виключно академічної освіти та обмеженість попереднього досвіду здобувачів освіти лише онлайн-курсами й самоосвітою.</w:t>
      </w:r>
    </w:p>
    <w:p w14:paraId="306ABFE9" w14:textId="4E040980" w:rsidR="00A136C7" w:rsidRPr="005339B8" w:rsidRDefault="00A136C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Для реалізації першої педагогічної умови – формування стійкої мотивації – викладачі виступали менторами, які допомагали здобувачам </w:t>
      </w:r>
      <w:proofErr w:type="spellStart"/>
      <w:r w:rsidRPr="005339B8">
        <w:rPr>
          <w:rFonts w:ascii="Times New Roman" w:hAnsi="Times New Roman" w:cs="Times New Roman"/>
          <w:sz w:val="28"/>
          <w:szCs w:val="28"/>
          <w:lang w:val="uk-UA"/>
        </w:rPr>
        <w:t>проєктувати</w:t>
      </w:r>
      <w:proofErr w:type="spellEnd"/>
      <w:r w:rsidRPr="005339B8">
        <w:rPr>
          <w:rFonts w:ascii="Times New Roman" w:hAnsi="Times New Roman" w:cs="Times New Roman"/>
          <w:sz w:val="28"/>
          <w:szCs w:val="28"/>
          <w:lang w:val="uk-UA"/>
        </w:rPr>
        <w:t xml:space="preserve"> індивідуальні освітні траєкторії.</w:t>
      </w:r>
    </w:p>
    <w:p w14:paraId="0BED5044" w14:textId="247B6CEF" w:rsidR="00A136C7" w:rsidRPr="005339B8" w:rsidRDefault="00A136C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Практична лінгвістична підготовка майбутніх учителів іноземної мови поглиблювалася завдяки інтеграції занять розмовного клубу «</w:t>
      </w:r>
      <w:r w:rsidRPr="005339B8">
        <w:rPr>
          <w:rFonts w:ascii="Times New Roman" w:hAnsi="Times New Roman" w:cs="Times New Roman"/>
          <w:sz w:val="28"/>
          <w:szCs w:val="28"/>
        </w:rPr>
        <w:t>English</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rPr>
        <w:t>Speaking</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rPr>
        <w:t>Club</w:t>
      </w:r>
      <w:r w:rsidRPr="005339B8">
        <w:rPr>
          <w:rFonts w:ascii="Times New Roman" w:hAnsi="Times New Roman" w:cs="Times New Roman"/>
          <w:sz w:val="28"/>
          <w:szCs w:val="28"/>
          <w:lang w:val="uk-UA"/>
        </w:rPr>
        <w:t>» у самостійну роботу з освітнього компонента «Практика усного і писемного мовлення».</w:t>
      </w:r>
    </w:p>
    <w:p w14:paraId="2E0EE1A5" w14:textId="353E4485" w:rsidR="00A136C7" w:rsidRPr="005339B8" w:rsidRDefault="000F249F"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Здобувачі освіти також долучилися до міжнародного </w:t>
      </w:r>
      <w:proofErr w:type="spellStart"/>
      <w:r w:rsidRPr="005339B8">
        <w:rPr>
          <w:rFonts w:ascii="Times New Roman" w:hAnsi="Times New Roman" w:cs="Times New Roman"/>
          <w:sz w:val="28"/>
          <w:szCs w:val="28"/>
          <w:lang w:val="uk-UA"/>
        </w:rPr>
        <w:t>проєкту</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rPr>
        <w:t>Virtual</w:t>
      </w:r>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rPr>
        <w:t>English</w:t>
      </w:r>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rPr>
        <w:t>Language</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rPr>
        <w:t>Educator</w:t>
      </w:r>
      <w:proofErr w:type="spellEnd"/>
      <w:r w:rsidRPr="005339B8">
        <w:rPr>
          <w:rFonts w:ascii="Times New Roman" w:hAnsi="Times New Roman" w:cs="Times New Roman"/>
          <w:sz w:val="28"/>
          <w:szCs w:val="28"/>
          <w:lang w:val="uk-UA"/>
        </w:rPr>
        <w:t xml:space="preserve">» за підтримки Посольства США, що дозволило їм практикувати мову безпосередньо з носієм – професором </w:t>
      </w:r>
      <w:proofErr w:type="spellStart"/>
      <w:r w:rsidRPr="005339B8">
        <w:rPr>
          <w:rFonts w:ascii="Times New Roman" w:hAnsi="Times New Roman" w:cs="Times New Roman"/>
          <w:sz w:val="28"/>
          <w:szCs w:val="28"/>
          <w:lang w:val="uk-UA"/>
        </w:rPr>
        <w:t>Л’юісом</w:t>
      </w:r>
      <w:proofErr w:type="spellEnd"/>
      <w:r w:rsidRPr="005339B8">
        <w:rPr>
          <w:rFonts w:ascii="Times New Roman" w:hAnsi="Times New Roman" w:cs="Times New Roman"/>
          <w:sz w:val="28"/>
          <w:szCs w:val="28"/>
          <w:lang w:val="uk-UA"/>
        </w:rPr>
        <w:t xml:space="preserve"> Т. </w:t>
      </w:r>
      <w:proofErr w:type="spellStart"/>
      <w:r w:rsidRPr="005339B8">
        <w:rPr>
          <w:rFonts w:ascii="Times New Roman" w:hAnsi="Times New Roman" w:cs="Times New Roman"/>
          <w:sz w:val="28"/>
          <w:szCs w:val="28"/>
          <w:lang w:val="uk-UA"/>
        </w:rPr>
        <w:t>Доерті</w:t>
      </w:r>
      <w:proofErr w:type="spellEnd"/>
      <w:r w:rsidRPr="005339B8">
        <w:rPr>
          <w:rFonts w:ascii="Times New Roman" w:hAnsi="Times New Roman" w:cs="Times New Roman"/>
          <w:sz w:val="28"/>
          <w:szCs w:val="28"/>
          <w:lang w:val="uk-UA"/>
        </w:rPr>
        <w:t xml:space="preserve">. Розширенню професійного спілкування та інтеграції у світовий простір </w:t>
      </w:r>
      <w:r w:rsidRPr="005339B8">
        <w:rPr>
          <w:rFonts w:ascii="Times New Roman" w:hAnsi="Times New Roman" w:cs="Times New Roman"/>
          <w:sz w:val="28"/>
          <w:szCs w:val="28"/>
          <w:lang w:val="uk-UA"/>
        </w:rPr>
        <w:lastRenderedPageBreak/>
        <w:t>сприяло залучення майбутніх учителів іноземної мови до міжнародних дискусійних форумів і професійних спільнот, зокрема «</w:t>
      </w:r>
      <w:r w:rsidRPr="005339B8">
        <w:rPr>
          <w:rFonts w:ascii="Times New Roman" w:hAnsi="Times New Roman" w:cs="Times New Roman"/>
          <w:sz w:val="28"/>
          <w:szCs w:val="28"/>
        </w:rPr>
        <w:t>TESOL</w:t>
      </w:r>
      <w:r w:rsidRPr="005339B8">
        <w:rPr>
          <w:rFonts w:ascii="Times New Roman" w:hAnsi="Times New Roman" w:cs="Times New Roman"/>
          <w:sz w:val="28"/>
          <w:szCs w:val="28"/>
          <w:lang w:val="uk-UA"/>
        </w:rPr>
        <w:t>-</w:t>
      </w:r>
      <w:r w:rsidRPr="005339B8">
        <w:rPr>
          <w:rFonts w:ascii="Times New Roman" w:hAnsi="Times New Roman" w:cs="Times New Roman"/>
          <w:sz w:val="28"/>
          <w:szCs w:val="28"/>
        </w:rPr>
        <w:t>Ukraine</w:t>
      </w:r>
      <w:r w:rsidRPr="005339B8">
        <w:rPr>
          <w:rFonts w:ascii="Times New Roman" w:hAnsi="Times New Roman" w:cs="Times New Roman"/>
          <w:sz w:val="28"/>
          <w:szCs w:val="28"/>
          <w:lang w:val="uk-UA"/>
        </w:rPr>
        <w:t>».</w:t>
      </w:r>
    </w:p>
    <w:p w14:paraId="30D7745D" w14:textId="3D8E6B3D" w:rsidR="00F16A59" w:rsidRPr="005339B8" w:rsidRDefault="00F16A59"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Друга педагогічна умова базувалася на інтегративному підході, який через поєднання формального й неформального навчання долає фрагментарність знань і посилює внутрішню мотивацію майбутніх учителів іноземної мови.</w:t>
      </w:r>
    </w:p>
    <w:p w14:paraId="1BB4CF24" w14:textId="2B741A06" w:rsidR="00F16A59" w:rsidRPr="005339B8" w:rsidRDefault="00E8126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Майбутні вчителі іноземної мови протягом п’яти тижнів опановували онлайн-курс «Англійська для </w:t>
      </w:r>
      <w:proofErr w:type="spellStart"/>
      <w:r w:rsidRPr="005339B8">
        <w:rPr>
          <w:rFonts w:ascii="Times New Roman" w:hAnsi="Times New Roman" w:cs="Times New Roman"/>
          <w:sz w:val="28"/>
          <w:szCs w:val="28"/>
          <w:lang w:val="uk-UA"/>
        </w:rPr>
        <w:t>медіаграмотності</w:t>
      </w:r>
      <w:proofErr w:type="spellEnd"/>
      <w:r w:rsidRPr="005339B8">
        <w:rPr>
          <w:rFonts w:ascii="Times New Roman" w:hAnsi="Times New Roman" w:cs="Times New Roman"/>
          <w:sz w:val="28"/>
          <w:szCs w:val="28"/>
          <w:lang w:val="uk-UA"/>
        </w:rPr>
        <w:t xml:space="preserve">» від носіїв мови на платформі </w:t>
      </w:r>
      <w:proofErr w:type="spellStart"/>
      <w:r w:rsidRPr="005339B8">
        <w:rPr>
          <w:rFonts w:ascii="Times New Roman" w:hAnsi="Times New Roman" w:cs="Times New Roman"/>
          <w:sz w:val="28"/>
          <w:szCs w:val="28"/>
        </w:rPr>
        <w:t>Prometheus</w:t>
      </w:r>
      <w:proofErr w:type="spellEnd"/>
      <w:r w:rsidRPr="005339B8">
        <w:rPr>
          <w:rFonts w:ascii="Times New Roman" w:hAnsi="Times New Roman" w:cs="Times New Roman"/>
          <w:sz w:val="28"/>
          <w:szCs w:val="28"/>
          <w:lang w:val="uk-UA"/>
        </w:rPr>
        <w:t xml:space="preserve">, а отримані знання та лінгвокраїнознавчий досвід практично відпрацьовували на заняттях з практики мовлення. Додатково в межах курсу «Практична граматика англійської мови» здобувачі освіти долучилися до науково-методичного </w:t>
      </w:r>
      <w:proofErr w:type="spellStart"/>
      <w:r w:rsidRPr="005339B8">
        <w:rPr>
          <w:rFonts w:ascii="Times New Roman" w:hAnsi="Times New Roman" w:cs="Times New Roman"/>
          <w:sz w:val="28"/>
          <w:szCs w:val="28"/>
          <w:lang w:val="uk-UA"/>
        </w:rPr>
        <w:t>вебінару</w:t>
      </w:r>
      <w:proofErr w:type="spellEnd"/>
      <w:r w:rsidRPr="005339B8">
        <w:rPr>
          <w:rFonts w:ascii="Times New Roman" w:hAnsi="Times New Roman" w:cs="Times New Roman"/>
          <w:sz w:val="28"/>
          <w:szCs w:val="28"/>
          <w:lang w:val="uk-UA"/>
        </w:rPr>
        <w:t xml:space="preserve"> з використання цифрової бібліотеки </w:t>
      </w:r>
      <w:proofErr w:type="spellStart"/>
      <w:r w:rsidRPr="005339B8">
        <w:rPr>
          <w:rFonts w:ascii="Times New Roman" w:hAnsi="Times New Roman" w:cs="Times New Roman"/>
          <w:sz w:val="28"/>
          <w:szCs w:val="28"/>
        </w:rPr>
        <w:t>Oxford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rPr>
        <w:t>Reading</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rPr>
        <w:t>Club</w:t>
      </w:r>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rPr>
        <w:t>ORC</w:t>
      </w:r>
      <w:r w:rsidRPr="005339B8">
        <w:rPr>
          <w:rFonts w:ascii="Times New Roman" w:hAnsi="Times New Roman" w:cs="Times New Roman"/>
          <w:sz w:val="28"/>
          <w:szCs w:val="28"/>
          <w:lang w:val="uk-UA"/>
        </w:rPr>
        <w:t xml:space="preserve">). Цей досвід наочно продемонстрував ефективність інтеграції неформальної освіти в академічний процес, дозволивши майбутнім учителям іноземної мови перейти від механічних вправ до живого </w:t>
      </w:r>
      <w:proofErr w:type="spellStart"/>
      <w:r w:rsidRPr="005339B8">
        <w:rPr>
          <w:rFonts w:ascii="Times New Roman" w:hAnsi="Times New Roman" w:cs="Times New Roman"/>
          <w:sz w:val="28"/>
          <w:szCs w:val="28"/>
          <w:lang w:val="uk-UA"/>
        </w:rPr>
        <w:t>констекстуального</w:t>
      </w:r>
      <w:proofErr w:type="spellEnd"/>
      <w:r w:rsidRPr="005339B8">
        <w:rPr>
          <w:rFonts w:ascii="Times New Roman" w:hAnsi="Times New Roman" w:cs="Times New Roman"/>
          <w:sz w:val="28"/>
          <w:szCs w:val="28"/>
          <w:lang w:val="uk-UA"/>
        </w:rPr>
        <w:t xml:space="preserve"> аналізу тексту та освоєння інтерактивних інструментів навчання.</w:t>
      </w:r>
    </w:p>
    <w:p w14:paraId="20172D4D" w14:textId="639BD6DB" w:rsidR="009F7AC7" w:rsidRPr="005339B8" w:rsidRDefault="009F7AC7" w:rsidP="00F75067">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Реалізація третьої педагогічної умови полягає в системному використанні інноваційних технологій (</w:t>
      </w:r>
      <w:r w:rsidRPr="005339B8">
        <w:rPr>
          <w:rFonts w:ascii="Times New Roman" w:hAnsi="Times New Roman" w:cs="Times New Roman"/>
          <w:sz w:val="28"/>
          <w:szCs w:val="28"/>
          <w:lang w:val="en-US"/>
        </w:rPr>
        <w:t>LMS</w:t>
      </w:r>
      <w:r w:rsidRPr="005339B8">
        <w:rPr>
          <w:rFonts w:ascii="Times New Roman" w:hAnsi="Times New Roman" w:cs="Times New Roman"/>
          <w:sz w:val="28"/>
          <w:szCs w:val="28"/>
          <w:lang w:val="uk-UA"/>
        </w:rPr>
        <w:t xml:space="preserve">, хмарних середовищ, змішаного навчання) для розширення можливостей неформальної освіти, що трансформує роль викладача з транслятора знань на </w:t>
      </w:r>
      <w:proofErr w:type="spellStart"/>
      <w:r w:rsidRPr="005339B8">
        <w:rPr>
          <w:rFonts w:ascii="Times New Roman" w:hAnsi="Times New Roman" w:cs="Times New Roman"/>
          <w:sz w:val="28"/>
          <w:szCs w:val="28"/>
          <w:lang w:val="uk-UA"/>
        </w:rPr>
        <w:t>фасилітатора</w:t>
      </w:r>
      <w:proofErr w:type="spellEnd"/>
      <w:r w:rsidRPr="005339B8">
        <w:rPr>
          <w:rFonts w:ascii="Times New Roman" w:hAnsi="Times New Roman" w:cs="Times New Roman"/>
          <w:sz w:val="28"/>
          <w:szCs w:val="28"/>
          <w:lang w:val="uk-UA"/>
        </w:rPr>
        <w:t xml:space="preserve"> й </w:t>
      </w:r>
      <w:proofErr w:type="spellStart"/>
      <w:r w:rsidRPr="005339B8">
        <w:rPr>
          <w:rFonts w:ascii="Times New Roman" w:hAnsi="Times New Roman" w:cs="Times New Roman"/>
          <w:sz w:val="28"/>
          <w:szCs w:val="28"/>
          <w:lang w:val="uk-UA"/>
        </w:rPr>
        <w:t>коуча</w:t>
      </w:r>
      <w:proofErr w:type="spellEnd"/>
      <w:r w:rsidRPr="005339B8">
        <w:rPr>
          <w:rFonts w:ascii="Times New Roman" w:hAnsi="Times New Roman" w:cs="Times New Roman"/>
          <w:sz w:val="28"/>
          <w:szCs w:val="28"/>
          <w:lang w:val="uk-UA"/>
        </w:rPr>
        <w:t xml:space="preserve">. У методичному аспекті цей підхід спирається на диференційоване навчання за теорією множинних </w:t>
      </w:r>
      <w:proofErr w:type="spellStart"/>
      <w:r w:rsidRPr="005339B8">
        <w:rPr>
          <w:rFonts w:ascii="Times New Roman" w:hAnsi="Times New Roman" w:cs="Times New Roman"/>
          <w:sz w:val="28"/>
          <w:szCs w:val="28"/>
          <w:lang w:val="uk-UA"/>
        </w:rPr>
        <w:t>інтелектів</w:t>
      </w:r>
      <w:proofErr w:type="spellEnd"/>
      <w:r w:rsidRPr="005339B8">
        <w:rPr>
          <w:rFonts w:ascii="Times New Roman" w:hAnsi="Times New Roman" w:cs="Times New Roman"/>
          <w:sz w:val="28"/>
          <w:szCs w:val="28"/>
          <w:lang w:val="uk-UA"/>
        </w:rPr>
        <w:t xml:space="preserve"> Г. </w:t>
      </w:r>
      <w:proofErr w:type="spellStart"/>
      <w:r w:rsidRPr="005339B8">
        <w:rPr>
          <w:rFonts w:ascii="Times New Roman" w:hAnsi="Times New Roman" w:cs="Times New Roman"/>
          <w:sz w:val="28"/>
          <w:szCs w:val="28"/>
          <w:lang w:val="uk-UA"/>
        </w:rPr>
        <w:t>Гарднера</w:t>
      </w:r>
      <w:proofErr w:type="spellEnd"/>
      <w:r w:rsidRPr="005339B8">
        <w:rPr>
          <w:rFonts w:ascii="Times New Roman" w:hAnsi="Times New Roman" w:cs="Times New Roman"/>
          <w:sz w:val="28"/>
          <w:szCs w:val="28"/>
          <w:lang w:val="uk-UA"/>
        </w:rPr>
        <w:t xml:space="preserve"> та практико-орієнтовані етапи підготовки, які включають аналіз </w:t>
      </w:r>
      <w:proofErr w:type="spellStart"/>
      <w:r w:rsidRPr="005339B8">
        <w:rPr>
          <w:rFonts w:ascii="Times New Roman" w:hAnsi="Times New Roman" w:cs="Times New Roman"/>
          <w:sz w:val="28"/>
          <w:szCs w:val="28"/>
          <w:lang w:val="uk-UA"/>
        </w:rPr>
        <w:t>відеопротоколів</w:t>
      </w:r>
      <w:proofErr w:type="spellEnd"/>
      <w:r w:rsidRPr="005339B8">
        <w:rPr>
          <w:rFonts w:ascii="Times New Roman" w:hAnsi="Times New Roman" w:cs="Times New Roman"/>
          <w:sz w:val="28"/>
          <w:szCs w:val="28"/>
          <w:lang w:val="uk-UA"/>
        </w:rPr>
        <w:t xml:space="preserve"> занять і </w:t>
      </w:r>
      <w:proofErr w:type="spellStart"/>
      <w:r w:rsidRPr="005339B8">
        <w:rPr>
          <w:rFonts w:ascii="Times New Roman" w:hAnsi="Times New Roman" w:cs="Times New Roman"/>
          <w:sz w:val="28"/>
          <w:szCs w:val="28"/>
          <w:lang w:val="uk-UA"/>
        </w:rPr>
        <w:t>квазіпрофесійне</w:t>
      </w:r>
      <w:proofErr w:type="spellEnd"/>
      <w:r w:rsidRPr="005339B8">
        <w:rPr>
          <w:rFonts w:ascii="Times New Roman" w:hAnsi="Times New Roman" w:cs="Times New Roman"/>
          <w:sz w:val="28"/>
          <w:szCs w:val="28"/>
          <w:lang w:val="uk-UA"/>
        </w:rPr>
        <w:t xml:space="preserve"> моделювання уроків у методичних майстернях. Ефективність такої інтеграції було продемонстровано під час вивчення «Теоретичного курсу англійської мови», у межах якого здобувачі освіти проходили 5-тижневий онлайн-курс «Англійська для кар’єрного зростання» від </w:t>
      </w:r>
      <w:proofErr w:type="spellStart"/>
      <w:r w:rsidRPr="005339B8">
        <w:rPr>
          <w:rFonts w:ascii="Times New Roman" w:hAnsi="Times New Roman" w:cs="Times New Roman"/>
          <w:sz w:val="28"/>
          <w:szCs w:val="28"/>
          <w:lang w:val="uk-UA"/>
        </w:rPr>
        <w:t>Пенсильванського</w:t>
      </w:r>
      <w:proofErr w:type="spellEnd"/>
      <w:r w:rsidRPr="005339B8">
        <w:rPr>
          <w:rFonts w:ascii="Times New Roman" w:hAnsi="Times New Roman" w:cs="Times New Roman"/>
          <w:sz w:val="28"/>
          <w:szCs w:val="28"/>
          <w:lang w:val="uk-UA"/>
        </w:rPr>
        <w:t xml:space="preserve"> університету на платформі </w:t>
      </w:r>
      <w:proofErr w:type="spellStart"/>
      <w:r w:rsidRPr="005339B8">
        <w:rPr>
          <w:rFonts w:ascii="Times New Roman" w:hAnsi="Times New Roman" w:cs="Times New Roman"/>
          <w:sz w:val="28"/>
          <w:szCs w:val="28"/>
        </w:rPr>
        <w:t>Prometheus</w:t>
      </w:r>
      <w:proofErr w:type="spellEnd"/>
      <w:r w:rsidRPr="005339B8">
        <w:rPr>
          <w:rFonts w:ascii="Times New Roman" w:hAnsi="Times New Roman" w:cs="Times New Roman"/>
          <w:sz w:val="28"/>
          <w:szCs w:val="28"/>
          <w:lang w:val="uk-UA"/>
        </w:rPr>
        <w:t xml:space="preserve">. Використання цього модульного курсу та адаптивних матеріалів платформи </w:t>
      </w:r>
      <w:proofErr w:type="spellStart"/>
      <w:r w:rsidRPr="005339B8">
        <w:rPr>
          <w:rFonts w:ascii="Times New Roman" w:hAnsi="Times New Roman" w:cs="Times New Roman"/>
          <w:sz w:val="28"/>
          <w:szCs w:val="28"/>
        </w:rPr>
        <w:t>Newsela</w:t>
      </w:r>
      <w:proofErr w:type="spellEnd"/>
      <w:r w:rsidRPr="005339B8">
        <w:rPr>
          <w:rFonts w:ascii="Times New Roman" w:hAnsi="Times New Roman" w:cs="Times New Roman"/>
          <w:sz w:val="28"/>
          <w:szCs w:val="28"/>
          <w:lang w:val="uk-UA"/>
        </w:rPr>
        <w:t xml:space="preserve"> дозволило майбутнім учителям іноземної мови </w:t>
      </w:r>
      <w:r w:rsidRPr="005339B8">
        <w:rPr>
          <w:rFonts w:ascii="Times New Roman" w:hAnsi="Times New Roman" w:cs="Times New Roman"/>
          <w:sz w:val="28"/>
          <w:szCs w:val="28"/>
          <w:lang w:val="uk-UA"/>
        </w:rPr>
        <w:lastRenderedPageBreak/>
        <w:t>опанувати алгоритми створення міжнародних резюме і супровідних листів, а також проаналізувати сучасний англомовний бізнес-дискурс як цілісну лінгвістичну систему.</w:t>
      </w:r>
    </w:p>
    <w:p w14:paraId="0D0F2C96" w14:textId="77777777" w:rsidR="00F75067" w:rsidRPr="005339B8" w:rsidRDefault="00F75067" w:rsidP="00F75067">
      <w:pPr>
        <w:spacing w:after="0" w:line="360" w:lineRule="auto"/>
        <w:ind w:firstLine="720"/>
        <w:jc w:val="both"/>
        <w:rPr>
          <w:rFonts w:ascii="Times New Roman" w:hAnsi="Times New Roman" w:cs="Times New Roman"/>
          <w:sz w:val="28"/>
          <w:szCs w:val="28"/>
          <w:lang w:val="uk-UA"/>
        </w:rPr>
      </w:pPr>
    </w:p>
    <w:p w14:paraId="026A207D"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p>
    <w:p w14:paraId="3C6D06DE"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p>
    <w:p w14:paraId="3DAD59FA" w14:textId="51AE4182" w:rsidR="00A23830"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br w:type="page"/>
      </w:r>
    </w:p>
    <w:p w14:paraId="2513E88D" w14:textId="2004C306" w:rsidR="00F75067" w:rsidRPr="005339B8" w:rsidRDefault="00852664" w:rsidP="00852664">
      <w:pPr>
        <w:spacing w:after="0" w:line="36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 xml:space="preserve">ЗАГАЛЬНІ </w:t>
      </w:r>
      <w:r w:rsidR="00F75067" w:rsidRPr="005339B8">
        <w:rPr>
          <w:rFonts w:ascii="Times New Roman" w:hAnsi="Times New Roman" w:cs="Times New Roman"/>
          <w:b/>
          <w:bCs/>
          <w:sz w:val="28"/>
          <w:szCs w:val="28"/>
          <w:lang w:val="uk-UA"/>
        </w:rPr>
        <w:t>ВИСНОВКИ</w:t>
      </w:r>
    </w:p>
    <w:p w14:paraId="6F368F07" w14:textId="1B19EB84" w:rsidR="00F75067" w:rsidRPr="005339B8" w:rsidRDefault="00F75067" w:rsidP="00A23830">
      <w:pPr>
        <w:spacing w:after="0" w:line="360" w:lineRule="auto"/>
        <w:ind w:firstLine="720"/>
        <w:jc w:val="both"/>
        <w:rPr>
          <w:rFonts w:ascii="Times New Roman" w:hAnsi="Times New Roman" w:cs="Times New Roman"/>
          <w:sz w:val="28"/>
          <w:szCs w:val="28"/>
          <w:lang w:val="uk-UA"/>
        </w:rPr>
      </w:pPr>
    </w:p>
    <w:p w14:paraId="69CCCB64" w14:textId="004D0F7B"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ході дослідження з’ясовано, що в умовах сучасних освітніх трансформацій та реалізації концепції навчання впродовж життя (</w:t>
      </w:r>
      <w:proofErr w:type="spellStart"/>
      <w:r w:rsidRPr="005339B8">
        <w:rPr>
          <w:rFonts w:ascii="Times New Roman" w:hAnsi="Times New Roman" w:cs="Times New Roman"/>
          <w:sz w:val="28"/>
          <w:szCs w:val="28"/>
          <w:lang w:val="uk-UA"/>
        </w:rPr>
        <w:t>lifelong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learning</w:t>
      </w:r>
      <w:proofErr w:type="spellEnd"/>
      <w:r w:rsidRPr="005339B8">
        <w:rPr>
          <w:rFonts w:ascii="Times New Roman" w:hAnsi="Times New Roman" w:cs="Times New Roman"/>
          <w:sz w:val="28"/>
          <w:szCs w:val="28"/>
          <w:lang w:val="uk-UA"/>
        </w:rPr>
        <w:t xml:space="preserve">), традиційна система формальної підготовки вчителів іноземних мов демонструє певну інертність змісту та не встигає </w:t>
      </w:r>
      <w:proofErr w:type="spellStart"/>
      <w:r w:rsidRPr="005339B8">
        <w:rPr>
          <w:rFonts w:ascii="Times New Roman" w:hAnsi="Times New Roman" w:cs="Times New Roman"/>
          <w:sz w:val="28"/>
          <w:szCs w:val="28"/>
          <w:lang w:val="uk-UA"/>
        </w:rPr>
        <w:t>оперативно</w:t>
      </w:r>
      <w:proofErr w:type="spellEnd"/>
      <w:r w:rsidRPr="005339B8">
        <w:rPr>
          <w:rFonts w:ascii="Times New Roman" w:hAnsi="Times New Roman" w:cs="Times New Roman"/>
          <w:sz w:val="28"/>
          <w:szCs w:val="28"/>
          <w:lang w:val="uk-UA"/>
        </w:rPr>
        <w:t xml:space="preserve"> реагувати на динамічні запити соціокультурного й інформаційного простору. Комплексний аналіз наукової педагогічної літератури засвідчив стійкий інтерес дослідників до категорій </w:t>
      </w:r>
      <w:proofErr w:type="spellStart"/>
      <w:r w:rsidRPr="005339B8">
        <w:rPr>
          <w:rFonts w:ascii="Times New Roman" w:hAnsi="Times New Roman" w:cs="Times New Roman"/>
          <w:sz w:val="28"/>
          <w:szCs w:val="28"/>
          <w:lang w:val="uk-UA"/>
        </w:rPr>
        <w:t>компетентнісного</w:t>
      </w:r>
      <w:proofErr w:type="spellEnd"/>
      <w:r w:rsidRPr="005339B8">
        <w:rPr>
          <w:rFonts w:ascii="Times New Roman" w:hAnsi="Times New Roman" w:cs="Times New Roman"/>
          <w:sz w:val="28"/>
          <w:szCs w:val="28"/>
          <w:lang w:val="uk-UA"/>
        </w:rPr>
        <w:t xml:space="preserve"> підходу, проте теоретико-методичні засади цілеспрямованого залучення потенціалу неформальної освіти до процесу професійного становлення майбутніх учителів іноземних мов досі не виступали предметом спеціального цілісного вивчення. </w:t>
      </w:r>
    </w:p>
    <w:p w14:paraId="70A3B6BB" w14:textId="77777777"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межах дисертаційного дослідження було розмежовано та конкретизовано базові поняття:</w:t>
      </w:r>
    </w:p>
    <w:p w14:paraId="53A62A5B" w14:textId="77777777"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Компетенція визначена як об’єктивна категорія, суспільно визнана нормативна вимога та заданий ззовні професійними стандартами базовий рівень знань, умінь і навичок фахівця у певній сфері діяльності. </w:t>
      </w:r>
    </w:p>
    <w:p w14:paraId="28B3B9CE" w14:textId="77777777"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Компетентність сформульована як інтегральна якість і суб’єктивне надбання особистості, що поєднує теоретичну обізнаність із практичним досвідом, ціннісними орієнтирами, гнучким мисленням та готовністю ефективно діяти в нестандартних життєвих і професійних ситуаціях. </w:t>
      </w:r>
    </w:p>
    <w:p w14:paraId="11EBD806" w14:textId="77777777"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Професійна компетентність учителя іноземної мови обґрунтована як складна, багатокомпонентна особистісно-професійна характеристика, що визначає здатність педагога </w:t>
      </w:r>
      <w:proofErr w:type="spellStart"/>
      <w:r w:rsidRPr="005339B8">
        <w:rPr>
          <w:rFonts w:ascii="Times New Roman" w:hAnsi="Times New Roman" w:cs="Times New Roman"/>
          <w:sz w:val="28"/>
          <w:szCs w:val="28"/>
          <w:lang w:val="uk-UA"/>
        </w:rPr>
        <w:t>високоефективно</w:t>
      </w:r>
      <w:proofErr w:type="spellEnd"/>
      <w:r w:rsidRPr="005339B8">
        <w:rPr>
          <w:rFonts w:ascii="Times New Roman" w:hAnsi="Times New Roman" w:cs="Times New Roman"/>
          <w:sz w:val="28"/>
          <w:szCs w:val="28"/>
          <w:lang w:val="uk-UA"/>
        </w:rPr>
        <w:t xml:space="preserve"> здійснювати навчальну, виховну й розвивальну діяльність, </w:t>
      </w:r>
      <w:proofErr w:type="spellStart"/>
      <w:r w:rsidRPr="005339B8">
        <w:rPr>
          <w:rFonts w:ascii="Times New Roman" w:hAnsi="Times New Roman" w:cs="Times New Roman"/>
          <w:sz w:val="28"/>
          <w:szCs w:val="28"/>
          <w:lang w:val="uk-UA"/>
        </w:rPr>
        <w:t>гнучко</w:t>
      </w:r>
      <w:proofErr w:type="spellEnd"/>
      <w:r w:rsidRPr="005339B8">
        <w:rPr>
          <w:rFonts w:ascii="Times New Roman" w:hAnsi="Times New Roman" w:cs="Times New Roman"/>
          <w:sz w:val="28"/>
          <w:szCs w:val="28"/>
          <w:lang w:val="uk-UA"/>
        </w:rPr>
        <w:t xml:space="preserve"> адаптувати освітній процес під індивідуальні потреби учнів, володіти розвиненою іншомовною комунікативною компетентністю (як специфічним стрижневим елементом) та виявляти перманентну готовність до безперервного саморозвитку. </w:t>
      </w:r>
    </w:p>
    <w:p w14:paraId="1FCB1CE6" w14:textId="275785CD"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Дослідження підтвердило, що неформальна освіта є гнучкою, дифузною дидактичною системою, яка швидко екстраполює суспільні потреби у </w:t>
      </w:r>
      <w:r w:rsidRPr="005339B8">
        <w:rPr>
          <w:rFonts w:ascii="Times New Roman" w:hAnsi="Times New Roman" w:cs="Times New Roman"/>
          <w:sz w:val="28"/>
          <w:szCs w:val="28"/>
          <w:lang w:val="uk-UA"/>
        </w:rPr>
        <w:lastRenderedPageBreak/>
        <w:t xml:space="preserve">практико-орієнтований навчальний контент. Доведено, що вона не здатна замінити фундаментальну формальну освіту, але виступає її потужним, </w:t>
      </w:r>
      <w:proofErr w:type="spellStart"/>
      <w:r w:rsidRPr="005339B8">
        <w:rPr>
          <w:rFonts w:ascii="Times New Roman" w:hAnsi="Times New Roman" w:cs="Times New Roman"/>
          <w:sz w:val="28"/>
          <w:szCs w:val="28"/>
          <w:lang w:val="uk-UA"/>
        </w:rPr>
        <w:t>валідаційним</w:t>
      </w:r>
      <w:proofErr w:type="spellEnd"/>
      <w:r w:rsidRPr="005339B8">
        <w:rPr>
          <w:rFonts w:ascii="Times New Roman" w:hAnsi="Times New Roman" w:cs="Times New Roman"/>
          <w:sz w:val="28"/>
          <w:szCs w:val="28"/>
          <w:lang w:val="uk-UA"/>
        </w:rPr>
        <w:t xml:space="preserve"> доповненням, розширюючи професійний інструментарій здобувачів та забезпечуючи формування прикладних умінь і </w:t>
      </w:r>
      <w:proofErr w:type="spellStart"/>
      <w:r w:rsidRPr="005339B8">
        <w:rPr>
          <w:rFonts w:ascii="Times New Roman" w:hAnsi="Times New Roman" w:cs="Times New Roman"/>
          <w:sz w:val="28"/>
          <w:szCs w:val="28"/>
          <w:lang w:val="uk-UA"/>
        </w:rPr>
        <w:t>надпрофесійних</w:t>
      </w:r>
      <w:proofErr w:type="spellEnd"/>
      <w:r w:rsidRPr="005339B8">
        <w:rPr>
          <w:rFonts w:ascii="Times New Roman" w:hAnsi="Times New Roman" w:cs="Times New Roman"/>
          <w:sz w:val="28"/>
          <w:szCs w:val="28"/>
          <w:lang w:val="uk-UA"/>
        </w:rPr>
        <w:t xml:space="preserve"> навичок (</w:t>
      </w:r>
      <w:proofErr w:type="spellStart"/>
      <w:r w:rsidRPr="005339B8">
        <w:rPr>
          <w:rFonts w:ascii="Times New Roman" w:hAnsi="Times New Roman" w:cs="Times New Roman"/>
          <w:sz w:val="28"/>
          <w:szCs w:val="28"/>
          <w:lang w:val="uk-UA"/>
        </w:rPr>
        <w:t>soft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skills</w:t>
      </w:r>
      <w:proofErr w:type="spellEnd"/>
      <w:r w:rsidRPr="005339B8">
        <w:rPr>
          <w:rFonts w:ascii="Times New Roman" w:hAnsi="Times New Roman" w:cs="Times New Roman"/>
          <w:sz w:val="28"/>
          <w:szCs w:val="28"/>
          <w:lang w:val="uk-UA"/>
        </w:rPr>
        <w:t xml:space="preserve">). </w:t>
      </w:r>
    </w:p>
    <w:p w14:paraId="4E20584E" w14:textId="2D68ECFC"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 структурі неформальної освіти майбутніх учителів іноземної мови виокремлено п’ять ключових взаємопов’язаних контекстів організації: молодіжні організації (участь у </w:t>
      </w:r>
      <w:proofErr w:type="spellStart"/>
      <w:r w:rsidRPr="005339B8">
        <w:rPr>
          <w:rFonts w:ascii="Times New Roman" w:hAnsi="Times New Roman" w:cs="Times New Roman"/>
          <w:sz w:val="28"/>
          <w:szCs w:val="28"/>
          <w:lang w:val="uk-UA"/>
        </w:rPr>
        <w:t>проєктах</w:t>
      </w:r>
      <w:proofErr w:type="spellEnd"/>
      <w:r w:rsidRPr="005339B8">
        <w:rPr>
          <w:rFonts w:ascii="Times New Roman" w:hAnsi="Times New Roman" w:cs="Times New Roman"/>
          <w:sz w:val="28"/>
          <w:szCs w:val="28"/>
          <w:lang w:val="uk-UA"/>
        </w:rPr>
        <w:t xml:space="preserve"> та тренінгах); волонтерські програми (розвиток лідерства та соціальної відповідальності); міжнародні обміни (інтенсифікація міжкультурної взаємодії та вдосконалення </w:t>
      </w:r>
      <w:proofErr w:type="spellStart"/>
      <w:r w:rsidRPr="005339B8">
        <w:rPr>
          <w:rFonts w:ascii="Times New Roman" w:hAnsi="Times New Roman" w:cs="Times New Roman"/>
          <w:sz w:val="28"/>
          <w:szCs w:val="28"/>
          <w:lang w:val="uk-UA"/>
        </w:rPr>
        <w:t>мовної</w:t>
      </w:r>
      <w:proofErr w:type="spellEnd"/>
      <w:r w:rsidRPr="005339B8">
        <w:rPr>
          <w:rFonts w:ascii="Times New Roman" w:hAnsi="Times New Roman" w:cs="Times New Roman"/>
          <w:sz w:val="28"/>
          <w:szCs w:val="28"/>
          <w:lang w:val="uk-UA"/>
        </w:rPr>
        <w:t xml:space="preserve"> особистості); інтернет-ресурси й онлайн-платформи (керований саморозвиток); освітні ігри та симуляції (набуття практичного досвіду в інтерактивній формі). Водночас констатовано, що процес повноцінної інтеграції неформального навчання у вітчизняний простір </w:t>
      </w:r>
      <w:r w:rsidR="00E521C8" w:rsidRPr="005339B8">
        <w:rPr>
          <w:rFonts w:ascii="Times New Roman" w:hAnsi="Times New Roman" w:cs="Times New Roman"/>
          <w:sz w:val="28"/>
          <w:szCs w:val="28"/>
          <w:lang w:val="uk-UA"/>
        </w:rPr>
        <w:t>закладу вищої освіти</w:t>
      </w:r>
      <w:r w:rsidRPr="005339B8">
        <w:rPr>
          <w:rFonts w:ascii="Times New Roman" w:hAnsi="Times New Roman" w:cs="Times New Roman"/>
          <w:sz w:val="28"/>
          <w:szCs w:val="28"/>
          <w:lang w:val="uk-UA"/>
        </w:rPr>
        <w:t xml:space="preserve"> стримується незавершеною </w:t>
      </w:r>
      <w:proofErr w:type="spellStart"/>
      <w:r w:rsidRPr="005339B8">
        <w:rPr>
          <w:rFonts w:ascii="Times New Roman" w:hAnsi="Times New Roman" w:cs="Times New Roman"/>
          <w:sz w:val="28"/>
          <w:szCs w:val="28"/>
          <w:lang w:val="uk-UA"/>
        </w:rPr>
        <w:t>інституціоналізацією</w:t>
      </w:r>
      <w:proofErr w:type="spellEnd"/>
      <w:r w:rsidRPr="005339B8">
        <w:rPr>
          <w:rFonts w:ascii="Times New Roman" w:hAnsi="Times New Roman" w:cs="Times New Roman"/>
          <w:sz w:val="28"/>
          <w:szCs w:val="28"/>
          <w:lang w:val="uk-UA"/>
        </w:rPr>
        <w:t xml:space="preserve">, відсутністю єдиної державної нормативно-правової бази та певною </w:t>
      </w:r>
      <w:proofErr w:type="spellStart"/>
      <w:r w:rsidRPr="005339B8">
        <w:rPr>
          <w:rFonts w:ascii="Times New Roman" w:hAnsi="Times New Roman" w:cs="Times New Roman"/>
          <w:sz w:val="28"/>
          <w:szCs w:val="28"/>
          <w:lang w:val="uk-UA"/>
        </w:rPr>
        <w:t>бюрократизованістю</w:t>
      </w:r>
      <w:proofErr w:type="spellEnd"/>
      <w:r w:rsidRPr="005339B8">
        <w:rPr>
          <w:rFonts w:ascii="Times New Roman" w:hAnsi="Times New Roman" w:cs="Times New Roman"/>
          <w:sz w:val="28"/>
          <w:szCs w:val="28"/>
          <w:lang w:val="uk-UA"/>
        </w:rPr>
        <w:t xml:space="preserve"> алгоритмів </w:t>
      </w:r>
      <w:proofErr w:type="spellStart"/>
      <w:r w:rsidRPr="005339B8">
        <w:rPr>
          <w:rFonts w:ascii="Times New Roman" w:hAnsi="Times New Roman" w:cs="Times New Roman"/>
          <w:sz w:val="28"/>
          <w:szCs w:val="28"/>
          <w:lang w:val="uk-UA"/>
        </w:rPr>
        <w:t>перезарахування</w:t>
      </w:r>
      <w:proofErr w:type="spellEnd"/>
      <w:r w:rsidRPr="005339B8">
        <w:rPr>
          <w:rFonts w:ascii="Times New Roman" w:hAnsi="Times New Roman" w:cs="Times New Roman"/>
          <w:sz w:val="28"/>
          <w:szCs w:val="28"/>
          <w:lang w:val="uk-UA"/>
        </w:rPr>
        <w:t xml:space="preserve"> кредитів на рівні автономних університетів. </w:t>
      </w:r>
    </w:p>
    <w:p w14:paraId="49E87D61" w14:textId="5A7F5233"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Для проведення емпіричного зрізу було розроблено та адаптовано діагностичний інструментарій (анкетування, метод «Портфоліо», діагностичне спостереження</w:t>
      </w:r>
      <w:r w:rsidR="00E521C8" w:rsidRPr="005339B8">
        <w:rPr>
          <w:rFonts w:ascii="Times New Roman" w:hAnsi="Times New Roman" w:cs="Times New Roman"/>
          <w:sz w:val="28"/>
          <w:szCs w:val="28"/>
          <w:lang w:val="uk-UA"/>
        </w:rPr>
        <w:t xml:space="preserve"> та ін.</w:t>
      </w:r>
      <w:r w:rsidRPr="005339B8">
        <w:rPr>
          <w:rFonts w:ascii="Times New Roman" w:hAnsi="Times New Roman" w:cs="Times New Roman"/>
          <w:sz w:val="28"/>
          <w:szCs w:val="28"/>
          <w:lang w:val="uk-UA"/>
        </w:rPr>
        <w:t xml:space="preserve">). Оцінювання здійснювалося за визначеними критеріями, які корелюють із базовими підструктурами професійної компетентності педагога: мотиваційно-ціннісним (спрямованість на професію та саморозвиток), когнітивним (теоретичні психолого-педагогічні та предметні знання), діяльнісним (практико-методичні вміння, володіння інноваційними технологіями) та особистісно-рефлексивним (самооцінка, здатність діяти в кризових ситуаціях). </w:t>
      </w:r>
    </w:p>
    <w:p w14:paraId="771ED24B" w14:textId="61814C43"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Результати </w:t>
      </w:r>
      <w:proofErr w:type="spellStart"/>
      <w:r w:rsidRPr="005339B8">
        <w:rPr>
          <w:rFonts w:ascii="Times New Roman" w:hAnsi="Times New Roman" w:cs="Times New Roman"/>
          <w:sz w:val="28"/>
          <w:szCs w:val="28"/>
          <w:lang w:val="uk-UA"/>
        </w:rPr>
        <w:t>констатувального</w:t>
      </w:r>
      <w:proofErr w:type="spellEnd"/>
      <w:r w:rsidRPr="005339B8">
        <w:rPr>
          <w:rFonts w:ascii="Times New Roman" w:hAnsi="Times New Roman" w:cs="Times New Roman"/>
          <w:sz w:val="28"/>
          <w:szCs w:val="28"/>
          <w:lang w:val="uk-UA"/>
        </w:rPr>
        <w:t xml:space="preserve"> етапу експерименту виявили значні суперечності. Зокрема, зафіксовано низький рівень обізнаності студентів із сутністю та можливостями неформального навчання: лише 32,5% опитаних змогли вірно ідентифікувати заходи неформальної освіти, тоді як решта </w:t>
      </w:r>
      <w:r w:rsidRPr="005339B8">
        <w:rPr>
          <w:rFonts w:ascii="Times New Roman" w:hAnsi="Times New Roman" w:cs="Times New Roman"/>
          <w:sz w:val="28"/>
          <w:szCs w:val="28"/>
          <w:lang w:val="uk-UA"/>
        </w:rPr>
        <w:lastRenderedPageBreak/>
        <w:t xml:space="preserve">підміняли їх традиційними формами урочної або </w:t>
      </w:r>
      <w:proofErr w:type="spellStart"/>
      <w:r w:rsidRPr="005339B8">
        <w:rPr>
          <w:rFonts w:ascii="Times New Roman" w:hAnsi="Times New Roman" w:cs="Times New Roman"/>
          <w:sz w:val="28"/>
          <w:szCs w:val="28"/>
          <w:lang w:val="uk-UA"/>
        </w:rPr>
        <w:t>дозвіллєвої</w:t>
      </w:r>
      <w:proofErr w:type="spellEnd"/>
      <w:r w:rsidRPr="005339B8">
        <w:rPr>
          <w:rFonts w:ascii="Times New Roman" w:hAnsi="Times New Roman" w:cs="Times New Roman"/>
          <w:sz w:val="28"/>
          <w:szCs w:val="28"/>
          <w:lang w:val="uk-UA"/>
        </w:rPr>
        <w:t xml:space="preserve"> діяльності, або взагалі не орієнтувалися в понятті. Більшість здобувачів продемонструвала переважно середній та низький рівні сформованості професійної компетентності, характеризувалися репродуктивним стилем засвоєння знань та недостатньою сформованістю навичок автономного саморозвитку, що актуалізувало потребу впровадження цілеспрямованих педагогічних умов. </w:t>
      </w:r>
    </w:p>
    <w:p w14:paraId="74768233" w14:textId="38578919"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У межах дисертаційного дослідження було науково обґрунтовано та експериментально перевірено сукупність трьох взаємопов’язаних педагогічних умов:</w:t>
      </w:r>
    </w:p>
    <w:p w14:paraId="016DE195" w14:textId="77777777"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Перша педагогічна умова – формування стійкої внутрішньої мотивації майбутніх учителів іноземної мови до професійного саморозвитку засобами неформальної освіти. Реалізація умови передбачала зміщення акцентів з механічного накопичення знань на усвідомлення значущості безперервного навчання, стимулювання рефлексивної позиції здобувача та подолання професійного вигорання ще на етапі підготовки. </w:t>
      </w:r>
    </w:p>
    <w:p w14:paraId="6F73B8C3" w14:textId="77777777"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Друга педагогічна умова – поглиблення професійних знань майбутніх учителів іноземної мови шляхом інтеграції ресурсів неформальної освіти у зміст фахової підготовки. Умова забезпечувалася через модернізацію змісту базових освітніх компонентів, розробку комплексу навчально-методичних матеріалів та впровадження авторського вибіркового курсу «Моделі та технології неформальної освіти», що дозволило гармонізувати теоретичний базис формального навчання з прикладним контентом відкритих освітніх платформ. </w:t>
      </w:r>
    </w:p>
    <w:p w14:paraId="4584146A" w14:textId="77777777"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Третя педагогічна умова – використання інноваційних освітніх технологій для реалізації можливостей неформальної освіти в умовах закладу вищої освіти. Впровадження цієї умови спиралося на насичення освітнього процесу тренінговими методиками, волонтерськими ініціативами, </w:t>
      </w:r>
      <w:proofErr w:type="spellStart"/>
      <w:r w:rsidRPr="005339B8">
        <w:rPr>
          <w:rFonts w:ascii="Times New Roman" w:hAnsi="Times New Roman" w:cs="Times New Roman"/>
          <w:sz w:val="28"/>
          <w:szCs w:val="28"/>
          <w:lang w:val="uk-UA"/>
        </w:rPr>
        <w:t>симуляційними</w:t>
      </w:r>
      <w:proofErr w:type="spellEnd"/>
      <w:r w:rsidRPr="005339B8">
        <w:rPr>
          <w:rFonts w:ascii="Times New Roman" w:hAnsi="Times New Roman" w:cs="Times New Roman"/>
          <w:sz w:val="28"/>
          <w:szCs w:val="28"/>
          <w:lang w:val="uk-UA"/>
        </w:rPr>
        <w:t xml:space="preserve"> та рольовими іграми, кейс-методами та SMART-технологіями, які активізували іншомовну комунікацію та </w:t>
      </w:r>
      <w:proofErr w:type="spellStart"/>
      <w:r w:rsidRPr="005339B8">
        <w:rPr>
          <w:rFonts w:ascii="Times New Roman" w:hAnsi="Times New Roman" w:cs="Times New Roman"/>
          <w:sz w:val="28"/>
          <w:szCs w:val="28"/>
          <w:lang w:val="uk-UA"/>
        </w:rPr>
        <w:t>праксеологічну</w:t>
      </w:r>
      <w:proofErr w:type="spellEnd"/>
      <w:r w:rsidRPr="005339B8">
        <w:rPr>
          <w:rFonts w:ascii="Times New Roman" w:hAnsi="Times New Roman" w:cs="Times New Roman"/>
          <w:sz w:val="28"/>
          <w:szCs w:val="28"/>
          <w:lang w:val="uk-UA"/>
        </w:rPr>
        <w:t xml:space="preserve"> підготовку студентів. </w:t>
      </w:r>
    </w:p>
    <w:p w14:paraId="77100A62" w14:textId="113346FF"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Аналіз результатів формувального етапу експерименту підтвердив правильність висунутої наукової гіпотези. Упровадження розробленого навчально-методичного комплексу, дидактичних матеріалів курсу за вибором та чітких алгоритмів супроводу неформальної діяльності здобувачів забезпечило позитивну динаміку за всіма визначеними критеріями. </w:t>
      </w:r>
    </w:p>
    <w:p w14:paraId="3D6B56AD" w14:textId="77777777"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 експериментальних групах зафіксовано статистично значуще (підтверджене методами математичної статистики) зростання кількості студентів із високим та достатнім рівнями сформованості професійної компетентності. Здобувачі виявили значно вищі показники сформованості іншомовної </w:t>
      </w:r>
      <w:proofErr w:type="spellStart"/>
      <w:r w:rsidRPr="005339B8">
        <w:rPr>
          <w:rFonts w:ascii="Times New Roman" w:hAnsi="Times New Roman" w:cs="Times New Roman"/>
          <w:sz w:val="28"/>
          <w:szCs w:val="28"/>
          <w:lang w:val="uk-UA"/>
        </w:rPr>
        <w:t>мовної</w:t>
      </w:r>
      <w:proofErr w:type="spellEnd"/>
      <w:r w:rsidRPr="005339B8">
        <w:rPr>
          <w:rFonts w:ascii="Times New Roman" w:hAnsi="Times New Roman" w:cs="Times New Roman"/>
          <w:sz w:val="28"/>
          <w:szCs w:val="28"/>
          <w:lang w:val="uk-UA"/>
        </w:rPr>
        <w:t xml:space="preserve"> особистості, креативності, гнучкості поведінки та здатності приймати самостійні рішення у нестандартних педагогічних ситуаціях. Отримані дані доводять, що інтеграція потенціалу неформального навчання суттєво підвищує якість фахової підготовки, формує стійку потребу в самоосвіті та підвищує загальну конкурентоспроможність майбутнього вчителя іноземної мови. </w:t>
      </w:r>
    </w:p>
    <w:p w14:paraId="59E8F51A" w14:textId="77777777" w:rsidR="00647106" w:rsidRPr="005339B8" w:rsidRDefault="00647106" w:rsidP="0064710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Проведене дослідження не вичерпує всіх аспектів зазначеної проблеми. Перспективними напрямами подальших наукових пошуків є вивчення зарубіжного досвіду стандартизації неформального освітнього контенту, розробка уніфікованих систем моніторингу та оцінювання результатів неформальної освіти на загальнодержавному рівні, а також дослідження особливостей взаємодії формального та неформального секторів навчання в системі післядипломної педагогічної освіти</w:t>
      </w:r>
    </w:p>
    <w:p w14:paraId="4C6CF70D" w14:textId="0B4E8E3C" w:rsidR="00F75067" w:rsidRPr="005339B8" w:rsidRDefault="00F75067" w:rsidP="00647106">
      <w:pPr>
        <w:spacing w:after="0" w:line="360" w:lineRule="auto"/>
        <w:ind w:firstLine="709"/>
        <w:jc w:val="both"/>
        <w:rPr>
          <w:rFonts w:ascii="Times New Roman" w:hAnsi="Times New Roman" w:cs="Times New Roman"/>
          <w:sz w:val="28"/>
          <w:szCs w:val="28"/>
          <w:lang w:val="uk-UA"/>
        </w:rPr>
      </w:pPr>
    </w:p>
    <w:p w14:paraId="5FB34579" w14:textId="09D64376" w:rsidR="00F75067" w:rsidRPr="005339B8" w:rsidRDefault="00F75067"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br w:type="page"/>
      </w:r>
    </w:p>
    <w:p w14:paraId="6866BED2" w14:textId="77777777" w:rsidR="009A7DE8" w:rsidRPr="005339B8" w:rsidRDefault="009A7DE8" w:rsidP="009A7DE8">
      <w:pPr>
        <w:spacing w:after="0" w:line="36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СПИСОК ВИКОРИСТАНИХ ДЖЕРЕЛ</w:t>
      </w:r>
    </w:p>
    <w:p w14:paraId="48B35C53" w14:textId="77777777" w:rsidR="009A7DE8" w:rsidRPr="005339B8" w:rsidRDefault="009A7DE8" w:rsidP="009A7DE8">
      <w:pPr>
        <w:spacing w:after="0" w:line="360" w:lineRule="auto"/>
        <w:ind w:firstLine="720"/>
        <w:jc w:val="center"/>
        <w:rPr>
          <w:rFonts w:ascii="Times New Roman" w:hAnsi="Times New Roman" w:cs="Times New Roman"/>
          <w:b/>
          <w:bCs/>
          <w:sz w:val="28"/>
          <w:szCs w:val="28"/>
          <w:lang w:val="uk-UA"/>
        </w:rPr>
      </w:pPr>
    </w:p>
    <w:p w14:paraId="23E9B46B"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Абакумова О.О. (2021). Феномен дистанційної освіти: монографія / під </w:t>
      </w:r>
      <w:proofErr w:type="spellStart"/>
      <w:r w:rsidRPr="005339B8">
        <w:rPr>
          <w:rFonts w:ascii="Times New Roman" w:eastAsia="Times New Roman" w:hAnsi="Times New Roman" w:cs="Times New Roman"/>
          <w:sz w:val="28"/>
          <w:szCs w:val="28"/>
          <w:lang w:val="uk-UA" w:eastAsia="uk-UA"/>
        </w:rPr>
        <w:t>заг</w:t>
      </w:r>
      <w:proofErr w:type="spellEnd"/>
      <w:r w:rsidRPr="005339B8">
        <w:rPr>
          <w:rFonts w:ascii="Times New Roman" w:eastAsia="Times New Roman" w:hAnsi="Times New Roman" w:cs="Times New Roman"/>
          <w:sz w:val="28"/>
          <w:szCs w:val="28"/>
          <w:lang w:val="uk-UA" w:eastAsia="uk-UA"/>
        </w:rPr>
        <w:t>. ред. А.А. Мельниченка. Київ: Видавничий дім «</w:t>
      </w:r>
      <w:proofErr w:type="spellStart"/>
      <w:r w:rsidRPr="005339B8">
        <w:rPr>
          <w:rFonts w:ascii="Times New Roman" w:eastAsia="Times New Roman" w:hAnsi="Times New Roman" w:cs="Times New Roman"/>
          <w:sz w:val="28"/>
          <w:szCs w:val="28"/>
          <w:lang w:val="uk-UA" w:eastAsia="uk-UA"/>
        </w:rPr>
        <w:t>АртЕк</w:t>
      </w:r>
      <w:proofErr w:type="spellEnd"/>
      <w:r w:rsidRPr="005339B8">
        <w:rPr>
          <w:rFonts w:ascii="Times New Roman" w:eastAsia="Times New Roman" w:hAnsi="Times New Roman" w:cs="Times New Roman"/>
          <w:sz w:val="28"/>
          <w:szCs w:val="28"/>
          <w:lang w:val="uk-UA" w:eastAsia="uk-UA"/>
        </w:rPr>
        <w:t>».</w:t>
      </w:r>
    </w:p>
    <w:p w14:paraId="57BB45A9"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Андрущенко Віктор. (2013). Філософія неформальної освіти: проблеми та перспективи розвитку. </w:t>
      </w:r>
      <w:r w:rsidRPr="005339B8">
        <w:rPr>
          <w:rFonts w:ascii="Times New Roman" w:eastAsia="Times New Roman" w:hAnsi="Times New Roman" w:cs="Times New Roman"/>
          <w:i/>
          <w:iCs/>
          <w:sz w:val="28"/>
          <w:szCs w:val="28"/>
          <w:lang w:val="uk-UA" w:eastAsia="uk-UA"/>
        </w:rPr>
        <w:t>Вища освіта України</w:t>
      </w:r>
      <w:r w:rsidRPr="005339B8">
        <w:rPr>
          <w:rFonts w:ascii="Times New Roman" w:eastAsia="Times New Roman" w:hAnsi="Times New Roman" w:cs="Times New Roman"/>
          <w:sz w:val="28"/>
          <w:szCs w:val="28"/>
          <w:lang w:val="uk-UA" w:eastAsia="uk-UA"/>
        </w:rPr>
        <w:t>, 4, 5 – 9.</w:t>
      </w:r>
    </w:p>
    <w:p w14:paraId="466C4799"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Антонова О.Є., Ващук О.В. (2017). Інтегративний підхід до побудови моделі формування готовності вчителів до розвитку академічної обдарованості учнів. </w:t>
      </w:r>
      <w:r w:rsidRPr="005339B8">
        <w:rPr>
          <w:rFonts w:ascii="Times New Roman" w:eastAsia="Times New Roman" w:hAnsi="Times New Roman" w:cs="Times New Roman"/>
          <w:i/>
          <w:iCs/>
          <w:sz w:val="28"/>
          <w:szCs w:val="28"/>
          <w:lang w:val="uk-UA" w:eastAsia="uk-UA"/>
        </w:rPr>
        <w:t>Професійна освіта в умовах інтеграційних процесів: теорія і практика</w:t>
      </w:r>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зб</w:t>
      </w:r>
      <w:proofErr w:type="spellEnd"/>
      <w:r w:rsidRPr="005339B8">
        <w:rPr>
          <w:rFonts w:ascii="Times New Roman" w:eastAsia="Times New Roman" w:hAnsi="Times New Roman" w:cs="Times New Roman"/>
          <w:sz w:val="28"/>
          <w:szCs w:val="28"/>
          <w:lang w:val="uk-UA" w:eastAsia="uk-UA"/>
        </w:rPr>
        <w:t xml:space="preserve">. наук. праць. / за </w:t>
      </w:r>
      <w:proofErr w:type="spellStart"/>
      <w:r w:rsidRPr="005339B8">
        <w:rPr>
          <w:rFonts w:ascii="Times New Roman" w:eastAsia="Times New Roman" w:hAnsi="Times New Roman" w:cs="Times New Roman"/>
          <w:sz w:val="28"/>
          <w:szCs w:val="28"/>
          <w:lang w:val="uk-UA" w:eastAsia="uk-UA"/>
        </w:rPr>
        <w:t>заг</w:t>
      </w:r>
      <w:proofErr w:type="spellEnd"/>
      <w:r w:rsidRPr="005339B8">
        <w:rPr>
          <w:rFonts w:ascii="Times New Roman" w:eastAsia="Times New Roman" w:hAnsi="Times New Roman" w:cs="Times New Roman"/>
          <w:sz w:val="28"/>
          <w:szCs w:val="28"/>
          <w:lang w:val="uk-UA" w:eastAsia="uk-UA"/>
        </w:rPr>
        <w:t xml:space="preserve">. ред. проф. С.С. Вітвицької, доц. Н.Є. Колесник. Житомир: ФОП «Н.М. </w:t>
      </w:r>
      <w:proofErr w:type="spellStart"/>
      <w:r w:rsidRPr="005339B8">
        <w:rPr>
          <w:rFonts w:ascii="Times New Roman" w:eastAsia="Times New Roman" w:hAnsi="Times New Roman" w:cs="Times New Roman"/>
          <w:sz w:val="28"/>
          <w:szCs w:val="28"/>
          <w:lang w:val="uk-UA" w:eastAsia="uk-UA"/>
        </w:rPr>
        <w:t>Левковець</w:t>
      </w:r>
      <w:proofErr w:type="spellEnd"/>
      <w:r w:rsidRPr="005339B8">
        <w:rPr>
          <w:rFonts w:ascii="Times New Roman" w:eastAsia="Times New Roman" w:hAnsi="Times New Roman" w:cs="Times New Roman"/>
          <w:sz w:val="28"/>
          <w:szCs w:val="28"/>
          <w:lang w:val="uk-UA" w:eastAsia="uk-UA"/>
        </w:rPr>
        <w:t>», Ч. 1. С. 174</w:t>
      </w:r>
      <w:r w:rsidRPr="005339B8">
        <w:rPr>
          <w:rFonts w:ascii="Times New Roman" w:hAnsi="Times New Roman" w:cs="Times New Roman"/>
          <w:sz w:val="28"/>
          <w:szCs w:val="28"/>
          <w:lang w:val="uk-UA"/>
        </w:rPr>
        <w:t>–</w:t>
      </w:r>
      <w:r w:rsidRPr="005339B8">
        <w:rPr>
          <w:rFonts w:ascii="Times New Roman" w:eastAsia="Times New Roman" w:hAnsi="Times New Roman" w:cs="Times New Roman"/>
          <w:sz w:val="28"/>
          <w:szCs w:val="28"/>
          <w:lang w:val="uk-UA" w:eastAsia="uk-UA"/>
        </w:rPr>
        <w:t>182.</w:t>
      </w:r>
    </w:p>
    <w:p w14:paraId="4303A54E" w14:textId="77777777" w:rsidR="009A7DE8" w:rsidRPr="005339B8" w:rsidRDefault="009A7DE8" w:rsidP="009A7DE8">
      <w:pPr>
        <w:pStyle w:val="Default"/>
        <w:spacing w:line="360" w:lineRule="auto"/>
        <w:ind w:left="720" w:hanging="720"/>
        <w:jc w:val="both"/>
        <w:rPr>
          <w:rFonts w:eastAsia="Times New Roman"/>
          <w:sz w:val="28"/>
          <w:szCs w:val="28"/>
          <w:lang w:val="uk-UA" w:eastAsia="uk-UA"/>
        </w:rPr>
      </w:pPr>
      <w:proofErr w:type="spellStart"/>
      <w:r w:rsidRPr="005339B8">
        <w:rPr>
          <w:rFonts w:eastAsia="Times New Roman"/>
          <w:sz w:val="28"/>
          <w:szCs w:val="28"/>
          <w:lang w:val="uk-UA" w:eastAsia="uk-UA"/>
        </w:rPr>
        <w:t>Ахновська</w:t>
      </w:r>
      <w:proofErr w:type="spellEnd"/>
      <w:r w:rsidRPr="005339B8">
        <w:rPr>
          <w:rFonts w:eastAsia="Times New Roman"/>
          <w:sz w:val="28"/>
          <w:szCs w:val="28"/>
          <w:lang w:val="uk-UA" w:eastAsia="uk-UA"/>
        </w:rPr>
        <w:t xml:space="preserve"> І.О. (2019).Відкрита та неформальна освіта: компаративний аналіз. </w:t>
      </w:r>
      <w:r w:rsidRPr="005339B8">
        <w:rPr>
          <w:rFonts w:eastAsia="Times New Roman"/>
          <w:i/>
          <w:iCs/>
          <w:sz w:val="28"/>
          <w:szCs w:val="28"/>
          <w:lang w:val="uk-UA" w:eastAsia="uk-UA"/>
        </w:rPr>
        <w:t>Економіка і організація управління</w:t>
      </w:r>
      <w:r w:rsidRPr="005339B8">
        <w:rPr>
          <w:rFonts w:eastAsia="Times New Roman"/>
          <w:sz w:val="28"/>
          <w:szCs w:val="28"/>
          <w:lang w:val="uk-UA" w:eastAsia="uk-UA"/>
        </w:rPr>
        <w:t xml:space="preserve">, 4 (36), 66 – 76. </w:t>
      </w:r>
      <w:r w:rsidRPr="005339B8">
        <w:rPr>
          <w:sz w:val="28"/>
          <w:szCs w:val="28"/>
          <w:shd w:val="clear" w:color="auto" w:fill="FFFFFF"/>
          <w:lang w:val="en-US"/>
        </w:rPr>
        <w:t>DOI</w:t>
      </w:r>
      <w:r w:rsidRPr="005339B8">
        <w:rPr>
          <w:sz w:val="28"/>
          <w:szCs w:val="28"/>
          <w:shd w:val="clear" w:color="auto" w:fill="FFFFFF"/>
          <w:lang w:val="uk-UA"/>
        </w:rPr>
        <w:t xml:space="preserve">: </w:t>
      </w:r>
      <w:r w:rsidRPr="005339B8">
        <w:rPr>
          <w:sz w:val="28"/>
          <w:szCs w:val="28"/>
          <w:lang w:val="uk-UA"/>
        </w:rPr>
        <w:t xml:space="preserve">https://doi.org/10.31558/2307-2318.2019.4.7 </w:t>
      </w:r>
      <w:r w:rsidRPr="005339B8">
        <w:rPr>
          <w:rFonts w:eastAsia="Times New Roman"/>
          <w:sz w:val="28"/>
          <w:szCs w:val="28"/>
          <w:lang w:val="uk-UA" w:eastAsia="uk-UA"/>
        </w:rPr>
        <w:t xml:space="preserve"> </w:t>
      </w:r>
    </w:p>
    <w:p w14:paraId="7DE96A50"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proofErr w:type="spellStart"/>
      <w:r w:rsidRPr="005339B8">
        <w:rPr>
          <w:rFonts w:ascii="Times New Roman" w:eastAsia="Times New Roman" w:hAnsi="Times New Roman" w:cs="Times New Roman"/>
          <w:sz w:val="28"/>
          <w:szCs w:val="28"/>
          <w:lang w:val="uk-UA" w:eastAsia="uk-UA"/>
        </w:rPr>
        <w:t>Бабушко</w:t>
      </w:r>
      <w:proofErr w:type="spellEnd"/>
      <w:r w:rsidRPr="005339B8">
        <w:rPr>
          <w:rFonts w:ascii="Times New Roman" w:eastAsia="Times New Roman" w:hAnsi="Times New Roman" w:cs="Times New Roman"/>
          <w:sz w:val="28"/>
          <w:szCs w:val="28"/>
          <w:lang w:val="uk-UA" w:eastAsia="uk-UA"/>
        </w:rPr>
        <w:t xml:space="preserve"> С.Р., Соловей Л.С. (2016). Вивчення дорослими іноземної мови у неформальному освітньому середовищі як засіб міжкультурного діалогу. </w:t>
      </w:r>
      <w:r w:rsidRPr="005339B8">
        <w:rPr>
          <w:rFonts w:ascii="Times New Roman" w:eastAsia="Times New Roman" w:hAnsi="Times New Roman" w:cs="Times New Roman"/>
          <w:i/>
          <w:iCs/>
          <w:sz w:val="28"/>
          <w:szCs w:val="28"/>
          <w:lang w:val="uk-UA" w:eastAsia="uk-UA"/>
        </w:rPr>
        <w:t>Педагогіка і психологія</w:t>
      </w:r>
      <w:r w:rsidRPr="005339B8">
        <w:rPr>
          <w:rFonts w:ascii="Times New Roman" w:eastAsia="Times New Roman" w:hAnsi="Times New Roman" w:cs="Times New Roman"/>
          <w:sz w:val="28"/>
          <w:szCs w:val="28"/>
          <w:lang w:val="uk-UA" w:eastAsia="uk-UA"/>
        </w:rPr>
        <w:t>. № 4. С. 47 – 54.</w:t>
      </w:r>
    </w:p>
    <w:p w14:paraId="7EA07C1D"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proofErr w:type="spellStart"/>
      <w:r w:rsidRPr="005339B8">
        <w:rPr>
          <w:rFonts w:ascii="Times New Roman" w:eastAsia="Times New Roman" w:hAnsi="Times New Roman" w:cs="Times New Roman"/>
          <w:sz w:val="28"/>
          <w:szCs w:val="28"/>
          <w:lang w:val="uk-UA" w:eastAsia="uk-UA"/>
        </w:rPr>
        <w:t>Бадер</w:t>
      </w:r>
      <w:proofErr w:type="spellEnd"/>
      <w:r w:rsidRPr="005339B8">
        <w:rPr>
          <w:rFonts w:ascii="Times New Roman" w:eastAsia="Times New Roman" w:hAnsi="Times New Roman" w:cs="Times New Roman"/>
          <w:sz w:val="28"/>
          <w:szCs w:val="28"/>
          <w:lang w:val="uk-UA" w:eastAsia="uk-UA"/>
        </w:rPr>
        <w:t xml:space="preserve"> С. (2020). Становлення </w:t>
      </w:r>
      <w:proofErr w:type="spellStart"/>
      <w:r w:rsidRPr="005339B8">
        <w:rPr>
          <w:rFonts w:ascii="Times New Roman" w:eastAsia="Times New Roman" w:hAnsi="Times New Roman" w:cs="Times New Roman"/>
          <w:sz w:val="28"/>
          <w:szCs w:val="28"/>
          <w:lang w:val="uk-UA" w:eastAsia="uk-UA"/>
        </w:rPr>
        <w:t>ціннісно</w:t>
      </w:r>
      <w:proofErr w:type="spellEnd"/>
      <w:r w:rsidRPr="005339B8">
        <w:rPr>
          <w:rFonts w:ascii="Times New Roman" w:eastAsia="Times New Roman" w:hAnsi="Times New Roman" w:cs="Times New Roman"/>
          <w:sz w:val="28"/>
          <w:szCs w:val="28"/>
          <w:lang w:val="uk-UA" w:eastAsia="uk-UA"/>
        </w:rPr>
        <w:t xml:space="preserve">-смислової парадигми в освіті: стан та перспективи. </w:t>
      </w:r>
      <w:r w:rsidRPr="005339B8">
        <w:rPr>
          <w:rFonts w:ascii="Times New Roman" w:eastAsia="Times New Roman" w:hAnsi="Times New Roman" w:cs="Times New Roman"/>
          <w:i/>
          <w:iCs/>
          <w:sz w:val="28"/>
          <w:szCs w:val="28"/>
          <w:lang w:val="uk-UA" w:eastAsia="uk-UA"/>
        </w:rPr>
        <w:t>Розвиток сучасної освіти і науки: результати, проблеми, перспективи. Том VIIІ: діалог у розвитку науки та освіти</w:t>
      </w:r>
      <w:r w:rsidRPr="005339B8">
        <w:rPr>
          <w:rFonts w:ascii="Times New Roman" w:eastAsia="Times New Roman" w:hAnsi="Times New Roman" w:cs="Times New Roman"/>
          <w:sz w:val="28"/>
          <w:szCs w:val="28"/>
          <w:lang w:val="uk-UA" w:eastAsia="uk-UA"/>
        </w:rPr>
        <w:t xml:space="preserve"> / [Ред.: Я. </w:t>
      </w:r>
      <w:proofErr w:type="spellStart"/>
      <w:r w:rsidRPr="005339B8">
        <w:rPr>
          <w:rFonts w:ascii="Times New Roman" w:eastAsia="Times New Roman" w:hAnsi="Times New Roman" w:cs="Times New Roman"/>
          <w:sz w:val="28"/>
          <w:szCs w:val="28"/>
          <w:lang w:val="uk-UA" w:eastAsia="uk-UA"/>
        </w:rPr>
        <w:t>Ґжесяк</w:t>
      </w:r>
      <w:proofErr w:type="spellEnd"/>
      <w:r w:rsidRPr="005339B8">
        <w:rPr>
          <w:rFonts w:ascii="Times New Roman" w:eastAsia="Times New Roman" w:hAnsi="Times New Roman" w:cs="Times New Roman"/>
          <w:sz w:val="28"/>
          <w:szCs w:val="28"/>
          <w:lang w:val="uk-UA" w:eastAsia="uk-UA"/>
        </w:rPr>
        <w:t>, І. </w:t>
      </w:r>
      <w:proofErr w:type="spellStart"/>
      <w:r w:rsidRPr="005339B8">
        <w:rPr>
          <w:rFonts w:ascii="Times New Roman" w:eastAsia="Times New Roman" w:hAnsi="Times New Roman" w:cs="Times New Roman"/>
          <w:sz w:val="28"/>
          <w:szCs w:val="28"/>
          <w:lang w:val="uk-UA" w:eastAsia="uk-UA"/>
        </w:rPr>
        <w:t>Зимомря</w:t>
      </w:r>
      <w:proofErr w:type="spellEnd"/>
      <w:r w:rsidRPr="005339B8">
        <w:rPr>
          <w:rFonts w:ascii="Times New Roman" w:eastAsia="Times New Roman" w:hAnsi="Times New Roman" w:cs="Times New Roman"/>
          <w:sz w:val="28"/>
          <w:szCs w:val="28"/>
          <w:lang w:val="uk-UA" w:eastAsia="uk-UA"/>
        </w:rPr>
        <w:t xml:space="preserve">, В. Ільницький]. </w:t>
      </w:r>
      <w:proofErr w:type="spellStart"/>
      <w:r w:rsidRPr="005339B8">
        <w:rPr>
          <w:rFonts w:ascii="Times New Roman" w:eastAsia="Times New Roman" w:hAnsi="Times New Roman" w:cs="Times New Roman"/>
          <w:sz w:val="28"/>
          <w:szCs w:val="28"/>
          <w:lang w:val="uk-UA" w:eastAsia="uk-UA"/>
        </w:rPr>
        <w:t>Конін</w:t>
      </w:r>
      <w:proofErr w:type="spellEnd"/>
      <w:r w:rsidRPr="005339B8">
        <w:rPr>
          <w:rFonts w:ascii="Times New Roman" w:eastAsia="Times New Roman" w:hAnsi="Times New Roman" w:cs="Times New Roman"/>
          <w:sz w:val="28"/>
          <w:szCs w:val="28"/>
          <w:lang w:val="uk-UA" w:eastAsia="uk-UA"/>
        </w:rPr>
        <w:t xml:space="preserve"> – Ужгород – Київ – Херсон: Посвіт, 72 – 75.</w:t>
      </w:r>
    </w:p>
    <w:p w14:paraId="6DC66AE1"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proofErr w:type="spellStart"/>
      <w:r w:rsidRPr="005339B8">
        <w:rPr>
          <w:rFonts w:ascii="Times New Roman" w:hAnsi="Times New Roman" w:cs="Times New Roman"/>
          <w:sz w:val="28"/>
          <w:szCs w:val="28"/>
          <w:lang w:val="uk-UA"/>
        </w:rPr>
        <w:t>Бадер</w:t>
      </w:r>
      <w:proofErr w:type="spellEnd"/>
      <w:r w:rsidRPr="005339B8">
        <w:rPr>
          <w:rFonts w:ascii="Times New Roman" w:hAnsi="Times New Roman" w:cs="Times New Roman"/>
          <w:sz w:val="28"/>
          <w:szCs w:val="28"/>
          <w:lang w:val="en-US"/>
        </w:rPr>
        <w:t> </w:t>
      </w:r>
      <w:r w:rsidRPr="005339B8">
        <w:rPr>
          <w:rFonts w:ascii="Times New Roman" w:hAnsi="Times New Roman" w:cs="Times New Roman"/>
          <w:sz w:val="28"/>
          <w:szCs w:val="28"/>
          <w:lang w:val="uk-UA"/>
        </w:rPr>
        <w:t>С.О., Курило</w:t>
      </w:r>
      <w:r w:rsidRPr="005339B8">
        <w:rPr>
          <w:rFonts w:ascii="Times New Roman" w:hAnsi="Times New Roman" w:cs="Times New Roman"/>
          <w:sz w:val="28"/>
          <w:szCs w:val="28"/>
        </w:rPr>
        <w:t> </w:t>
      </w:r>
      <w:r w:rsidRPr="005339B8">
        <w:rPr>
          <w:rFonts w:ascii="Times New Roman" w:hAnsi="Times New Roman" w:cs="Times New Roman"/>
          <w:sz w:val="28"/>
          <w:szCs w:val="28"/>
          <w:lang w:val="uk-UA"/>
        </w:rPr>
        <w:t xml:space="preserve">В.С., </w:t>
      </w:r>
      <w:proofErr w:type="spellStart"/>
      <w:r w:rsidRPr="005339B8">
        <w:rPr>
          <w:rFonts w:ascii="Times New Roman" w:hAnsi="Times New Roman" w:cs="Times New Roman"/>
          <w:sz w:val="28"/>
          <w:szCs w:val="28"/>
          <w:lang w:val="uk-UA"/>
        </w:rPr>
        <w:t>Починкова</w:t>
      </w:r>
      <w:proofErr w:type="spellEnd"/>
      <w:r w:rsidRPr="005339B8">
        <w:rPr>
          <w:rFonts w:ascii="Times New Roman" w:hAnsi="Times New Roman" w:cs="Times New Roman"/>
          <w:sz w:val="28"/>
          <w:szCs w:val="28"/>
        </w:rPr>
        <w:t> </w:t>
      </w:r>
      <w:r w:rsidRPr="005339B8">
        <w:rPr>
          <w:rFonts w:ascii="Times New Roman" w:hAnsi="Times New Roman" w:cs="Times New Roman"/>
          <w:sz w:val="28"/>
          <w:szCs w:val="28"/>
          <w:lang w:val="uk-UA"/>
        </w:rPr>
        <w:t xml:space="preserve">М.М. (2025). </w:t>
      </w:r>
      <w:hyperlink r:id="rId42" w:tgtFrame="_blank" w:history="1">
        <w:r w:rsidRPr="005339B8">
          <w:rPr>
            <w:rFonts w:ascii="Times New Roman" w:hAnsi="Times New Roman" w:cs="Times New Roman"/>
            <w:sz w:val="28"/>
            <w:szCs w:val="28"/>
            <w:lang w:val="uk-UA"/>
          </w:rPr>
          <w:t>Педагогічне проєктування технології формування критичного мислення громадян</w:t>
        </w:r>
      </w:hyperlink>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i/>
          <w:iCs/>
          <w:sz w:val="28"/>
          <w:szCs w:val="28"/>
        </w:rPr>
        <w:t>Інноваційна</w:t>
      </w:r>
      <w:proofErr w:type="spellEnd"/>
      <w:r w:rsidRPr="005339B8">
        <w:rPr>
          <w:rFonts w:ascii="Times New Roman" w:hAnsi="Times New Roman" w:cs="Times New Roman"/>
          <w:i/>
          <w:iCs/>
          <w:sz w:val="28"/>
          <w:szCs w:val="28"/>
        </w:rPr>
        <w:t xml:space="preserve"> </w:t>
      </w:r>
      <w:proofErr w:type="spellStart"/>
      <w:r w:rsidRPr="005339B8">
        <w:rPr>
          <w:rFonts w:ascii="Times New Roman" w:hAnsi="Times New Roman" w:cs="Times New Roman"/>
          <w:i/>
          <w:iCs/>
          <w:sz w:val="28"/>
          <w:szCs w:val="28"/>
        </w:rPr>
        <w:t>педагогіка</w:t>
      </w:r>
      <w:proofErr w:type="spellEnd"/>
      <w:r w:rsidRPr="005339B8">
        <w:rPr>
          <w:rFonts w:ascii="Times New Roman" w:hAnsi="Times New Roman" w:cs="Times New Roman"/>
          <w:i/>
          <w:iCs/>
          <w:sz w:val="28"/>
          <w:szCs w:val="28"/>
        </w:rPr>
        <w:t>.</w:t>
      </w:r>
      <w:r w:rsidRPr="005339B8">
        <w:rPr>
          <w:rFonts w:ascii="Times New Roman" w:hAnsi="Times New Roman" w:cs="Times New Roman"/>
          <w:sz w:val="28"/>
          <w:szCs w:val="28"/>
        </w:rPr>
        <w:t xml:space="preserve"> </w:t>
      </w:r>
      <w:proofErr w:type="spellStart"/>
      <w:r w:rsidRPr="005339B8">
        <w:rPr>
          <w:rFonts w:ascii="Times New Roman" w:hAnsi="Times New Roman" w:cs="Times New Roman"/>
          <w:sz w:val="28"/>
          <w:szCs w:val="28"/>
        </w:rPr>
        <w:t>Випуск</w:t>
      </w:r>
      <w:proofErr w:type="spellEnd"/>
      <w:r w:rsidRPr="005339B8">
        <w:rPr>
          <w:rFonts w:ascii="Times New Roman" w:hAnsi="Times New Roman" w:cs="Times New Roman"/>
          <w:sz w:val="28"/>
          <w:szCs w:val="28"/>
        </w:rPr>
        <w:t xml:space="preserve"> 83. Том 1. С. 60–66. DOI: </w:t>
      </w:r>
      <w:hyperlink r:id="rId43" w:history="1">
        <w:r w:rsidRPr="005339B8">
          <w:rPr>
            <w:rStyle w:val="a6"/>
            <w:rFonts w:ascii="Times New Roman" w:hAnsi="Times New Roman" w:cs="Times New Roman"/>
            <w:sz w:val="28"/>
            <w:szCs w:val="28"/>
            <w:shd w:val="clear" w:color="auto" w:fill="FFFFFF"/>
          </w:rPr>
          <w:t>h</w:t>
        </w:r>
        <w:r w:rsidRPr="005339B8">
          <w:rPr>
            <w:rStyle w:val="a6"/>
            <w:rFonts w:ascii="Times New Roman" w:hAnsi="Times New Roman" w:cs="Times New Roman"/>
            <w:sz w:val="28"/>
            <w:szCs w:val="28"/>
          </w:rPr>
          <w:t>ttps://doi.org/10.32782/2663-6085/2025/83.1.11</w:t>
        </w:r>
      </w:hyperlink>
    </w:p>
    <w:p w14:paraId="6FFF2DCD"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proofErr w:type="spellStart"/>
      <w:r w:rsidRPr="005339B8">
        <w:rPr>
          <w:rFonts w:ascii="Times New Roman" w:eastAsia="Times New Roman" w:hAnsi="Times New Roman" w:cs="Times New Roman"/>
          <w:sz w:val="28"/>
          <w:szCs w:val="28"/>
          <w:lang w:val="uk-UA" w:eastAsia="uk-UA"/>
        </w:rPr>
        <w:t>Бадер</w:t>
      </w:r>
      <w:proofErr w:type="spellEnd"/>
      <w:r w:rsidRPr="005339B8">
        <w:rPr>
          <w:rFonts w:ascii="Times New Roman" w:eastAsia="Times New Roman" w:hAnsi="Times New Roman" w:cs="Times New Roman"/>
          <w:sz w:val="28"/>
          <w:szCs w:val="28"/>
          <w:lang w:val="uk-UA" w:eastAsia="uk-UA"/>
        </w:rPr>
        <w:t xml:space="preserve"> С.О., </w:t>
      </w:r>
      <w:proofErr w:type="spellStart"/>
      <w:r w:rsidRPr="005339B8">
        <w:rPr>
          <w:rFonts w:ascii="Times New Roman" w:eastAsia="Times New Roman" w:hAnsi="Times New Roman" w:cs="Times New Roman"/>
          <w:sz w:val="28"/>
          <w:szCs w:val="28"/>
          <w:lang w:val="uk-UA" w:eastAsia="uk-UA"/>
        </w:rPr>
        <w:t>Починкова</w:t>
      </w:r>
      <w:proofErr w:type="spellEnd"/>
      <w:r w:rsidRPr="005339B8">
        <w:rPr>
          <w:rFonts w:ascii="Times New Roman" w:eastAsia="Times New Roman" w:hAnsi="Times New Roman" w:cs="Times New Roman"/>
          <w:sz w:val="28"/>
          <w:szCs w:val="28"/>
          <w:lang w:val="uk-UA" w:eastAsia="uk-UA"/>
        </w:rPr>
        <w:t xml:space="preserve"> М.М. (2023). Технологія формування критичного мислення особистості: теоретичний аспект. </w:t>
      </w:r>
      <w:r w:rsidRPr="005339B8">
        <w:rPr>
          <w:rFonts w:ascii="Times New Roman" w:eastAsia="Times New Roman" w:hAnsi="Times New Roman" w:cs="Times New Roman"/>
          <w:i/>
          <w:iCs/>
          <w:sz w:val="28"/>
          <w:szCs w:val="28"/>
          <w:lang w:val="uk-UA" w:eastAsia="uk-UA"/>
        </w:rPr>
        <w:t>Інноваційна педагогіка</w:t>
      </w:r>
      <w:r w:rsidRPr="005339B8">
        <w:rPr>
          <w:rFonts w:ascii="Times New Roman" w:eastAsia="Times New Roman" w:hAnsi="Times New Roman" w:cs="Times New Roman"/>
          <w:sz w:val="28"/>
          <w:szCs w:val="28"/>
          <w:lang w:val="uk-UA" w:eastAsia="uk-UA"/>
        </w:rPr>
        <w:t xml:space="preserve">. Випуск 64. Том 1. С. 96 – 103. </w:t>
      </w:r>
      <w:r w:rsidRPr="005339B8">
        <w:rPr>
          <w:rFonts w:ascii="Times New Roman" w:hAnsi="Times New Roman" w:cs="Times New Roman"/>
          <w:sz w:val="28"/>
          <w:szCs w:val="28"/>
          <w:shd w:val="clear" w:color="auto" w:fill="FFFFFF"/>
          <w:lang w:val="en-US"/>
        </w:rPr>
        <w:t>DOI</w:t>
      </w:r>
      <w:r w:rsidRPr="005339B8">
        <w:rPr>
          <w:rFonts w:ascii="Times New Roman" w:hAnsi="Times New Roman" w:cs="Times New Roman"/>
          <w:sz w:val="28"/>
          <w:szCs w:val="28"/>
          <w:shd w:val="clear" w:color="auto" w:fill="FFFFFF"/>
          <w:lang w:val="uk-UA"/>
        </w:rPr>
        <w:t xml:space="preserve">: </w:t>
      </w:r>
      <w:hyperlink r:id="rId44" w:history="1">
        <w:r w:rsidRPr="005339B8">
          <w:rPr>
            <w:rStyle w:val="a6"/>
            <w:rFonts w:ascii="Times New Roman" w:eastAsia="Times New Roman" w:hAnsi="Times New Roman" w:cs="Times New Roman"/>
            <w:sz w:val="28"/>
            <w:szCs w:val="28"/>
            <w:lang w:val="uk-UA" w:eastAsia="uk-UA"/>
          </w:rPr>
          <w:t>https://doi.org/10.32782/26636085/2023/64.1.19</w:t>
        </w:r>
      </w:hyperlink>
      <w:r w:rsidRPr="005339B8">
        <w:rPr>
          <w:rFonts w:ascii="Times New Roman" w:eastAsia="Times New Roman" w:hAnsi="Times New Roman" w:cs="Times New Roman"/>
          <w:sz w:val="28"/>
          <w:szCs w:val="28"/>
          <w:lang w:val="uk-UA" w:eastAsia="uk-UA"/>
        </w:rPr>
        <w:t xml:space="preserve"> </w:t>
      </w:r>
    </w:p>
    <w:p w14:paraId="2B8CF940"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proofErr w:type="spellStart"/>
      <w:r w:rsidRPr="005339B8">
        <w:rPr>
          <w:rFonts w:ascii="Times New Roman" w:eastAsia="Times New Roman" w:hAnsi="Times New Roman" w:cs="Times New Roman"/>
          <w:sz w:val="28"/>
          <w:szCs w:val="28"/>
          <w:lang w:val="uk-UA" w:eastAsia="uk-UA"/>
        </w:rPr>
        <w:lastRenderedPageBreak/>
        <w:t>Базиль</w:t>
      </w:r>
      <w:proofErr w:type="spellEnd"/>
      <w:r w:rsidRPr="005339B8">
        <w:rPr>
          <w:rFonts w:ascii="Times New Roman" w:eastAsia="Times New Roman" w:hAnsi="Times New Roman" w:cs="Times New Roman"/>
          <w:sz w:val="28"/>
          <w:szCs w:val="28"/>
          <w:lang w:val="uk-UA" w:eastAsia="uk-UA"/>
        </w:rPr>
        <w:t xml:space="preserve"> Л.О. (2010). Педагогічні умови розвитку літературознавчої компетентності майбутніх учителів-словесників. </w:t>
      </w:r>
      <w:r w:rsidRPr="005339B8">
        <w:rPr>
          <w:rFonts w:ascii="Times New Roman" w:eastAsia="Times New Roman" w:hAnsi="Times New Roman" w:cs="Times New Roman"/>
          <w:i/>
          <w:iCs/>
          <w:sz w:val="28"/>
          <w:szCs w:val="28"/>
          <w:lang w:val="uk-UA" w:eastAsia="uk-UA"/>
        </w:rPr>
        <w:t xml:space="preserve">Педагогічна майстерність як система </w:t>
      </w:r>
      <w:proofErr w:type="spellStart"/>
      <w:r w:rsidRPr="005339B8">
        <w:rPr>
          <w:rFonts w:ascii="Times New Roman" w:eastAsia="Times New Roman" w:hAnsi="Times New Roman" w:cs="Times New Roman"/>
          <w:i/>
          <w:iCs/>
          <w:sz w:val="28"/>
          <w:szCs w:val="28"/>
          <w:lang w:val="uk-UA" w:eastAsia="uk-UA"/>
        </w:rPr>
        <w:t>професійно</w:t>
      </w:r>
      <w:proofErr w:type="spellEnd"/>
      <w:r w:rsidRPr="005339B8">
        <w:rPr>
          <w:rFonts w:ascii="Times New Roman" w:eastAsia="Times New Roman" w:hAnsi="Times New Roman" w:cs="Times New Roman"/>
          <w:i/>
          <w:iCs/>
          <w:sz w:val="28"/>
          <w:szCs w:val="28"/>
          <w:lang w:val="uk-UA" w:eastAsia="uk-UA"/>
        </w:rPr>
        <w:t xml:space="preserve">-мистецьких </w:t>
      </w:r>
      <w:proofErr w:type="spellStart"/>
      <w:r w:rsidRPr="005339B8">
        <w:rPr>
          <w:rFonts w:ascii="Times New Roman" w:eastAsia="Times New Roman" w:hAnsi="Times New Roman" w:cs="Times New Roman"/>
          <w:i/>
          <w:iCs/>
          <w:sz w:val="28"/>
          <w:szCs w:val="28"/>
          <w:lang w:val="uk-UA" w:eastAsia="uk-UA"/>
        </w:rPr>
        <w:t>компетентностей</w:t>
      </w:r>
      <w:proofErr w:type="spellEnd"/>
      <w:r w:rsidRPr="005339B8">
        <w:rPr>
          <w:rFonts w:ascii="Times New Roman" w:eastAsia="Times New Roman" w:hAnsi="Times New Roman" w:cs="Times New Roman"/>
          <w:i/>
          <w:iCs/>
          <w:sz w:val="28"/>
          <w:szCs w:val="28"/>
          <w:lang w:val="uk-UA" w:eastAsia="uk-UA"/>
        </w:rPr>
        <w:t>: матеріали звіт.-наук. конференції Інституту педагогічної освіти і освіти дорослих НАПН України за 2009 рік.</w:t>
      </w:r>
      <w:r w:rsidRPr="005339B8">
        <w:rPr>
          <w:rFonts w:ascii="Times New Roman" w:eastAsia="Times New Roman" w:hAnsi="Times New Roman" w:cs="Times New Roman"/>
          <w:sz w:val="28"/>
          <w:szCs w:val="28"/>
          <w:lang w:val="uk-UA" w:eastAsia="uk-UA"/>
        </w:rPr>
        <w:t xml:space="preserve"> Вінниця: Планер, 62 – 65.</w:t>
      </w:r>
    </w:p>
    <w:p w14:paraId="5A42D5C1"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proofErr w:type="spellStart"/>
      <w:r w:rsidRPr="005339B8">
        <w:rPr>
          <w:rFonts w:ascii="Times New Roman" w:eastAsia="Times New Roman" w:hAnsi="Times New Roman" w:cs="Times New Roman"/>
          <w:sz w:val="28"/>
          <w:szCs w:val="28"/>
          <w:lang w:val="uk-UA" w:eastAsia="uk-UA"/>
        </w:rPr>
        <w:t>Бацула</w:t>
      </w:r>
      <w:proofErr w:type="spellEnd"/>
      <w:r w:rsidRPr="005339B8">
        <w:rPr>
          <w:rFonts w:ascii="Times New Roman" w:eastAsia="Times New Roman" w:hAnsi="Times New Roman" w:cs="Times New Roman"/>
          <w:sz w:val="28"/>
          <w:szCs w:val="28"/>
          <w:lang w:val="uk-UA" w:eastAsia="uk-UA"/>
        </w:rPr>
        <w:t xml:space="preserve"> Н.В. (2025). Розвиток професійної компетентності вчителів у системі методичної роботи початкової школи. Дисертація на здобуття наукового ступеня доктора філософії за спеціальністю 011 Освітні, педагогічні науки. Харківський національний університет імені </w:t>
      </w:r>
      <w:proofErr w:type="spellStart"/>
      <w:r w:rsidRPr="005339B8">
        <w:rPr>
          <w:rFonts w:ascii="Times New Roman" w:eastAsia="Times New Roman" w:hAnsi="Times New Roman" w:cs="Times New Roman"/>
          <w:sz w:val="28"/>
          <w:szCs w:val="28"/>
          <w:lang w:val="uk-UA" w:eastAsia="uk-UA"/>
        </w:rPr>
        <w:t>В.Н.Каразіна</w:t>
      </w:r>
      <w:proofErr w:type="spellEnd"/>
      <w:r w:rsidRPr="005339B8">
        <w:rPr>
          <w:rFonts w:ascii="Times New Roman" w:eastAsia="Times New Roman" w:hAnsi="Times New Roman" w:cs="Times New Roman"/>
          <w:sz w:val="28"/>
          <w:szCs w:val="28"/>
          <w:lang w:val="uk-UA" w:eastAsia="uk-UA"/>
        </w:rPr>
        <w:t xml:space="preserve">, Харків. </w:t>
      </w:r>
    </w:p>
    <w:p w14:paraId="510F2E38"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proofErr w:type="spellStart"/>
      <w:r w:rsidRPr="005339B8">
        <w:rPr>
          <w:rFonts w:ascii="Times New Roman" w:eastAsia="Times New Roman" w:hAnsi="Times New Roman" w:cs="Times New Roman"/>
          <w:sz w:val="28"/>
          <w:szCs w:val="28"/>
          <w:lang w:val="uk-UA" w:eastAsia="uk-UA"/>
        </w:rPr>
        <w:t>Бедевельська</w:t>
      </w:r>
      <w:proofErr w:type="spellEnd"/>
      <w:r w:rsidRPr="005339B8">
        <w:rPr>
          <w:rFonts w:ascii="Times New Roman" w:eastAsia="Times New Roman" w:hAnsi="Times New Roman" w:cs="Times New Roman"/>
          <w:sz w:val="28"/>
          <w:szCs w:val="28"/>
          <w:lang w:val="uk-UA" w:eastAsia="uk-UA"/>
        </w:rPr>
        <w:t xml:space="preserve"> М.В. (2014). Педагогічні умови ефективності підготовки майбутніх вчителів іноземних мов. </w:t>
      </w:r>
      <w:r w:rsidRPr="005339B8">
        <w:rPr>
          <w:rFonts w:ascii="Times New Roman" w:eastAsia="Times New Roman" w:hAnsi="Times New Roman" w:cs="Times New Roman"/>
          <w:i/>
          <w:iCs/>
          <w:sz w:val="28"/>
          <w:szCs w:val="28"/>
          <w:lang w:val="uk-UA" w:eastAsia="uk-UA"/>
        </w:rPr>
        <w:t>Педагогіка вищої та середньої освіти</w:t>
      </w:r>
      <w:r w:rsidRPr="005339B8">
        <w:rPr>
          <w:rFonts w:ascii="Times New Roman" w:eastAsia="Times New Roman" w:hAnsi="Times New Roman" w:cs="Times New Roman"/>
          <w:sz w:val="28"/>
          <w:szCs w:val="28"/>
          <w:lang w:val="uk-UA" w:eastAsia="uk-UA"/>
        </w:rPr>
        <w:t xml:space="preserve">. 41. 14 – 20. </w:t>
      </w:r>
      <w:r w:rsidRPr="005339B8">
        <w:rPr>
          <w:rFonts w:ascii="Times New Roman" w:hAnsi="Times New Roman" w:cs="Times New Roman"/>
          <w:sz w:val="28"/>
          <w:szCs w:val="28"/>
          <w:shd w:val="clear" w:color="auto" w:fill="FFFFFF"/>
          <w:lang w:val="en-US"/>
        </w:rPr>
        <w:t>DOI</w:t>
      </w:r>
      <w:r w:rsidRPr="005339B8">
        <w:rPr>
          <w:rFonts w:ascii="Times New Roman" w:hAnsi="Times New Roman" w:cs="Times New Roman"/>
          <w:sz w:val="28"/>
          <w:szCs w:val="28"/>
          <w:shd w:val="clear" w:color="auto" w:fill="FFFFFF"/>
          <w:lang w:val="uk-UA"/>
        </w:rPr>
        <w:t xml:space="preserve">: </w:t>
      </w:r>
      <w:hyperlink r:id="rId45" w:history="1">
        <w:r w:rsidRPr="005339B8">
          <w:rPr>
            <w:rStyle w:val="a6"/>
            <w:rFonts w:ascii="Times New Roman" w:hAnsi="Times New Roman" w:cs="Times New Roman"/>
            <w:sz w:val="28"/>
            <w:szCs w:val="28"/>
          </w:rPr>
          <w:t>https</w:t>
        </w:r>
        <w:r w:rsidRPr="005339B8">
          <w:rPr>
            <w:rStyle w:val="a6"/>
            <w:rFonts w:ascii="Times New Roman" w:hAnsi="Times New Roman" w:cs="Times New Roman"/>
            <w:sz w:val="28"/>
            <w:szCs w:val="28"/>
            <w:lang w:val="uk-UA"/>
          </w:rPr>
          <w:t>://</w:t>
        </w:r>
        <w:r w:rsidRPr="005339B8">
          <w:rPr>
            <w:rStyle w:val="a6"/>
            <w:rFonts w:ascii="Times New Roman" w:hAnsi="Times New Roman" w:cs="Times New Roman"/>
            <w:sz w:val="28"/>
            <w:szCs w:val="28"/>
          </w:rPr>
          <w:t>doi</w:t>
        </w:r>
        <w:r w:rsidRPr="005339B8">
          <w:rPr>
            <w:rStyle w:val="a6"/>
            <w:rFonts w:ascii="Times New Roman" w:hAnsi="Times New Roman" w:cs="Times New Roman"/>
            <w:sz w:val="28"/>
            <w:szCs w:val="28"/>
            <w:lang w:val="uk-UA"/>
          </w:rPr>
          <w:t>.</w:t>
        </w:r>
        <w:r w:rsidRPr="005339B8">
          <w:rPr>
            <w:rStyle w:val="a6"/>
            <w:rFonts w:ascii="Times New Roman" w:hAnsi="Times New Roman" w:cs="Times New Roman"/>
            <w:sz w:val="28"/>
            <w:szCs w:val="28"/>
          </w:rPr>
          <w:t>org</w:t>
        </w:r>
        <w:r w:rsidRPr="005339B8">
          <w:rPr>
            <w:rStyle w:val="a6"/>
            <w:rFonts w:ascii="Times New Roman" w:hAnsi="Times New Roman" w:cs="Times New Roman"/>
            <w:sz w:val="28"/>
            <w:szCs w:val="28"/>
            <w:lang w:val="uk-UA"/>
          </w:rPr>
          <w:t>/10.31812/</w:t>
        </w:r>
        <w:r w:rsidRPr="005339B8">
          <w:rPr>
            <w:rStyle w:val="a6"/>
            <w:rFonts w:ascii="Times New Roman" w:hAnsi="Times New Roman" w:cs="Times New Roman"/>
            <w:sz w:val="28"/>
            <w:szCs w:val="28"/>
          </w:rPr>
          <w:t>educdim</w:t>
        </w:r>
        <w:r w:rsidRPr="005339B8">
          <w:rPr>
            <w:rStyle w:val="a6"/>
            <w:rFonts w:ascii="Times New Roman" w:hAnsi="Times New Roman" w:cs="Times New Roman"/>
            <w:sz w:val="28"/>
            <w:szCs w:val="28"/>
            <w:lang w:val="uk-UA"/>
          </w:rPr>
          <w:t>.</w:t>
        </w:r>
        <w:r w:rsidRPr="005339B8">
          <w:rPr>
            <w:rStyle w:val="a6"/>
            <w:rFonts w:ascii="Times New Roman" w:hAnsi="Times New Roman" w:cs="Times New Roman"/>
            <w:sz w:val="28"/>
            <w:szCs w:val="28"/>
          </w:rPr>
          <w:t>v</w:t>
        </w:r>
        <w:r w:rsidRPr="005339B8">
          <w:rPr>
            <w:rStyle w:val="a6"/>
            <w:rFonts w:ascii="Times New Roman" w:hAnsi="Times New Roman" w:cs="Times New Roman"/>
            <w:sz w:val="28"/>
            <w:szCs w:val="28"/>
            <w:lang w:val="uk-UA"/>
          </w:rPr>
          <w:t>41</w:t>
        </w:r>
        <w:r w:rsidRPr="005339B8">
          <w:rPr>
            <w:rStyle w:val="a6"/>
            <w:rFonts w:ascii="Times New Roman" w:hAnsi="Times New Roman" w:cs="Times New Roman"/>
            <w:sz w:val="28"/>
            <w:szCs w:val="28"/>
          </w:rPr>
          <w:t>i</w:t>
        </w:r>
        <w:r w:rsidRPr="005339B8">
          <w:rPr>
            <w:rStyle w:val="a6"/>
            <w:rFonts w:ascii="Times New Roman" w:hAnsi="Times New Roman" w:cs="Times New Roman"/>
            <w:sz w:val="28"/>
            <w:szCs w:val="28"/>
            <w:lang w:val="uk-UA"/>
          </w:rPr>
          <w:t>0.2857</w:t>
        </w:r>
      </w:hyperlink>
    </w:p>
    <w:p w14:paraId="4E6D03C4"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Безлюдна В.В., </w:t>
      </w:r>
      <w:proofErr w:type="spellStart"/>
      <w:r w:rsidRPr="005339B8">
        <w:rPr>
          <w:rFonts w:ascii="Times New Roman" w:eastAsia="Times New Roman" w:hAnsi="Times New Roman" w:cs="Times New Roman"/>
          <w:sz w:val="28"/>
          <w:szCs w:val="28"/>
          <w:lang w:val="uk-UA" w:eastAsia="uk-UA"/>
        </w:rPr>
        <w:t>Казак</w:t>
      </w:r>
      <w:proofErr w:type="spellEnd"/>
      <w:r w:rsidRPr="005339B8">
        <w:rPr>
          <w:rFonts w:ascii="Times New Roman" w:eastAsia="Times New Roman" w:hAnsi="Times New Roman" w:cs="Times New Roman"/>
          <w:sz w:val="28"/>
          <w:szCs w:val="28"/>
          <w:lang w:val="uk-UA" w:eastAsia="uk-UA"/>
        </w:rPr>
        <w:t xml:space="preserve"> Ю.Ю. (2022). Педагогічні умови підготовки майбутніх учителів німецької мови в закладах вищої освіти на основі </w:t>
      </w:r>
      <w:proofErr w:type="spellStart"/>
      <w:r w:rsidRPr="005339B8">
        <w:rPr>
          <w:rFonts w:ascii="Times New Roman" w:eastAsia="Times New Roman" w:hAnsi="Times New Roman" w:cs="Times New Roman"/>
          <w:sz w:val="28"/>
          <w:szCs w:val="28"/>
          <w:lang w:val="uk-UA" w:eastAsia="uk-UA"/>
        </w:rPr>
        <w:t>акмеологічного</w:t>
      </w:r>
      <w:proofErr w:type="spellEnd"/>
      <w:r w:rsidRPr="005339B8">
        <w:rPr>
          <w:rFonts w:ascii="Times New Roman" w:eastAsia="Times New Roman" w:hAnsi="Times New Roman" w:cs="Times New Roman"/>
          <w:sz w:val="28"/>
          <w:szCs w:val="28"/>
          <w:lang w:val="uk-UA" w:eastAsia="uk-UA"/>
        </w:rPr>
        <w:t xml:space="preserve"> підходу. </w:t>
      </w:r>
      <w:r w:rsidRPr="005339B8">
        <w:rPr>
          <w:rFonts w:ascii="Times New Roman" w:eastAsia="Times New Roman" w:hAnsi="Times New Roman" w:cs="Times New Roman"/>
          <w:i/>
          <w:iCs/>
          <w:sz w:val="28"/>
          <w:szCs w:val="28"/>
          <w:lang w:val="en-US" w:eastAsia="uk-UA"/>
        </w:rPr>
        <w:t>Humanitarian</w:t>
      </w:r>
      <w:r w:rsidRPr="005339B8">
        <w:rPr>
          <w:rFonts w:ascii="Times New Roman" w:eastAsia="Times New Roman" w:hAnsi="Times New Roman" w:cs="Times New Roman"/>
          <w:i/>
          <w:iCs/>
          <w:sz w:val="28"/>
          <w:szCs w:val="28"/>
          <w:lang w:val="uk-UA" w:eastAsia="uk-UA"/>
        </w:rPr>
        <w:t xml:space="preserve"> </w:t>
      </w:r>
      <w:r w:rsidRPr="005339B8">
        <w:rPr>
          <w:rFonts w:ascii="Times New Roman" w:eastAsia="Times New Roman" w:hAnsi="Times New Roman" w:cs="Times New Roman"/>
          <w:i/>
          <w:iCs/>
          <w:sz w:val="28"/>
          <w:szCs w:val="28"/>
          <w:lang w:val="en-US" w:eastAsia="uk-UA"/>
        </w:rPr>
        <w:t>studios</w:t>
      </w:r>
      <w:r w:rsidRPr="005339B8">
        <w:rPr>
          <w:rFonts w:ascii="Times New Roman" w:eastAsia="Times New Roman" w:hAnsi="Times New Roman" w:cs="Times New Roman"/>
          <w:i/>
          <w:iCs/>
          <w:sz w:val="28"/>
          <w:szCs w:val="28"/>
          <w:lang w:val="uk-UA" w:eastAsia="uk-UA"/>
        </w:rPr>
        <w:t xml:space="preserve">: </w:t>
      </w:r>
      <w:r w:rsidRPr="005339B8">
        <w:rPr>
          <w:rFonts w:ascii="Times New Roman" w:eastAsia="Times New Roman" w:hAnsi="Times New Roman" w:cs="Times New Roman"/>
          <w:i/>
          <w:iCs/>
          <w:sz w:val="28"/>
          <w:szCs w:val="28"/>
          <w:lang w:val="en-US" w:eastAsia="uk-UA"/>
        </w:rPr>
        <w:t>pedagogics</w:t>
      </w:r>
      <w:r w:rsidRPr="005339B8">
        <w:rPr>
          <w:rFonts w:ascii="Times New Roman" w:eastAsia="Times New Roman" w:hAnsi="Times New Roman" w:cs="Times New Roman"/>
          <w:i/>
          <w:iCs/>
          <w:sz w:val="28"/>
          <w:szCs w:val="28"/>
          <w:lang w:val="uk-UA" w:eastAsia="uk-UA"/>
        </w:rPr>
        <w:t xml:space="preserve">, </w:t>
      </w:r>
      <w:r w:rsidRPr="005339B8">
        <w:rPr>
          <w:rFonts w:ascii="Times New Roman" w:eastAsia="Times New Roman" w:hAnsi="Times New Roman" w:cs="Times New Roman"/>
          <w:i/>
          <w:iCs/>
          <w:sz w:val="28"/>
          <w:szCs w:val="28"/>
          <w:lang w:val="en-US" w:eastAsia="uk-UA"/>
        </w:rPr>
        <w:t>psychology</w:t>
      </w:r>
      <w:r w:rsidRPr="005339B8">
        <w:rPr>
          <w:rFonts w:ascii="Times New Roman" w:eastAsia="Times New Roman" w:hAnsi="Times New Roman" w:cs="Times New Roman"/>
          <w:i/>
          <w:iCs/>
          <w:sz w:val="28"/>
          <w:szCs w:val="28"/>
          <w:lang w:val="uk-UA" w:eastAsia="uk-UA"/>
        </w:rPr>
        <w:t xml:space="preserve">, </w:t>
      </w:r>
      <w:r w:rsidRPr="005339B8">
        <w:rPr>
          <w:rFonts w:ascii="Times New Roman" w:eastAsia="Times New Roman" w:hAnsi="Times New Roman" w:cs="Times New Roman"/>
          <w:i/>
          <w:iCs/>
          <w:sz w:val="28"/>
          <w:szCs w:val="28"/>
          <w:lang w:val="en-US" w:eastAsia="uk-UA"/>
        </w:rPr>
        <w:t>philosophy</w:t>
      </w:r>
      <w:r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en-US" w:eastAsia="uk-UA"/>
        </w:rPr>
        <w:t>Vol</w:t>
      </w:r>
      <w:r w:rsidRPr="005339B8">
        <w:rPr>
          <w:rFonts w:ascii="Times New Roman" w:eastAsia="Times New Roman" w:hAnsi="Times New Roman" w:cs="Times New Roman"/>
          <w:sz w:val="28"/>
          <w:szCs w:val="28"/>
          <w:lang w:val="uk-UA" w:eastAsia="uk-UA"/>
        </w:rPr>
        <w:t xml:space="preserve">. 13 (1). </w:t>
      </w:r>
      <w:r w:rsidRPr="005339B8">
        <w:rPr>
          <w:rFonts w:ascii="Times New Roman" w:eastAsia="Times New Roman" w:hAnsi="Times New Roman" w:cs="Times New Roman"/>
          <w:sz w:val="28"/>
          <w:szCs w:val="28"/>
          <w:lang w:val="en-US" w:eastAsia="uk-UA"/>
        </w:rPr>
        <w:t>P</w:t>
      </w:r>
      <w:r w:rsidRPr="005339B8">
        <w:rPr>
          <w:rFonts w:ascii="Times New Roman" w:eastAsia="Times New Roman" w:hAnsi="Times New Roman" w:cs="Times New Roman"/>
          <w:sz w:val="28"/>
          <w:szCs w:val="28"/>
          <w:lang w:val="uk-UA" w:eastAsia="uk-UA"/>
        </w:rPr>
        <w:t xml:space="preserve">. 8 – 15. </w:t>
      </w:r>
      <w:r w:rsidRPr="005339B8">
        <w:rPr>
          <w:rFonts w:ascii="Times New Roman" w:hAnsi="Times New Roman" w:cs="Times New Roman"/>
          <w:sz w:val="28"/>
          <w:szCs w:val="28"/>
          <w:shd w:val="clear" w:color="auto" w:fill="FFFFFF"/>
          <w:lang w:val="en-US"/>
        </w:rPr>
        <w:t>DOI:</w:t>
      </w:r>
      <w:r w:rsidRPr="005339B8">
        <w:rPr>
          <w:rFonts w:ascii="Times New Roman" w:hAnsi="Times New Roman" w:cs="Times New Roman"/>
          <w:sz w:val="28"/>
          <w:szCs w:val="28"/>
          <w:shd w:val="clear" w:color="auto" w:fill="FFFFFF"/>
          <w:lang w:val="uk-UA"/>
        </w:rPr>
        <w:t xml:space="preserve"> </w:t>
      </w:r>
      <w:hyperlink r:id="rId46" w:history="1">
        <w:r w:rsidRPr="005339B8">
          <w:rPr>
            <w:rStyle w:val="a6"/>
            <w:rFonts w:ascii="Times New Roman" w:hAnsi="Times New Roman" w:cs="Times New Roman"/>
            <w:sz w:val="28"/>
            <w:szCs w:val="28"/>
            <w:shd w:val="clear" w:color="auto" w:fill="FFFFFF"/>
            <w:lang w:val="uk-UA"/>
          </w:rPr>
          <w:t>https://doi.org/</w:t>
        </w:r>
        <w:r w:rsidRPr="005339B8">
          <w:rPr>
            <w:rStyle w:val="a6"/>
            <w:rFonts w:ascii="Times New Roman" w:eastAsia="Times New Roman" w:hAnsi="Times New Roman" w:cs="Times New Roman"/>
            <w:sz w:val="28"/>
            <w:szCs w:val="28"/>
            <w:lang w:val="uk-UA" w:eastAsia="uk-UA"/>
          </w:rPr>
          <w:t>10.31548/</w:t>
        </w:r>
        <w:proofErr w:type="spellStart"/>
        <w:r w:rsidRPr="005339B8">
          <w:rPr>
            <w:rStyle w:val="a6"/>
            <w:rFonts w:ascii="Times New Roman" w:eastAsia="Times New Roman" w:hAnsi="Times New Roman" w:cs="Times New Roman"/>
            <w:sz w:val="28"/>
            <w:szCs w:val="28"/>
            <w:lang w:val="en-US" w:eastAsia="uk-UA"/>
          </w:rPr>
          <w:t>hspedagog</w:t>
        </w:r>
        <w:proofErr w:type="spellEnd"/>
        <w:r w:rsidRPr="005339B8">
          <w:rPr>
            <w:rStyle w:val="a6"/>
            <w:rFonts w:ascii="Times New Roman" w:eastAsia="Times New Roman" w:hAnsi="Times New Roman" w:cs="Times New Roman"/>
            <w:sz w:val="28"/>
            <w:szCs w:val="28"/>
            <w:lang w:val="uk-UA" w:eastAsia="uk-UA"/>
          </w:rPr>
          <w:t>13(1).2022.8-15</w:t>
        </w:r>
      </w:hyperlink>
      <w:r w:rsidRPr="005339B8">
        <w:rPr>
          <w:rFonts w:ascii="Times New Roman" w:eastAsia="Times New Roman" w:hAnsi="Times New Roman" w:cs="Times New Roman"/>
          <w:sz w:val="28"/>
          <w:szCs w:val="28"/>
          <w:lang w:val="uk-UA" w:eastAsia="uk-UA"/>
        </w:rPr>
        <w:t xml:space="preserve">  </w:t>
      </w:r>
    </w:p>
    <w:p w14:paraId="473665D9"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Безперервний професійний розвиток вчителів іноземних мов в Україні та за кордоном (2023): монографія / Вознюк О.В., </w:t>
      </w:r>
      <w:proofErr w:type="spellStart"/>
      <w:r w:rsidRPr="005339B8">
        <w:rPr>
          <w:rFonts w:ascii="Times New Roman" w:eastAsia="Times New Roman" w:hAnsi="Times New Roman" w:cs="Times New Roman"/>
          <w:sz w:val="28"/>
          <w:szCs w:val="28"/>
          <w:lang w:val="uk-UA" w:eastAsia="uk-UA"/>
        </w:rPr>
        <w:t>Гуманкова</w:t>
      </w:r>
      <w:proofErr w:type="spellEnd"/>
      <w:r w:rsidRPr="005339B8">
        <w:rPr>
          <w:rFonts w:ascii="Times New Roman" w:eastAsia="Times New Roman" w:hAnsi="Times New Roman" w:cs="Times New Roman"/>
          <w:sz w:val="28"/>
          <w:szCs w:val="28"/>
          <w:lang w:val="uk-UA" w:eastAsia="uk-UA"/>
        </w:rPr>
        <w:t xml:space="preserve"> О.С., </w:t>
      </w:r>
      <w:proofErr w:type="spellStart"/>
      <w:r w:rsidRPr="005339B8">
        <w:rPr>
          <w:rFonts w:ascii="Times New Roman" w:eastAsia="Times New Roman" w:hAnsi="Times New Roman" w:cs="Times New Roman"/>
          <w:sz w:val="28"/>
          <w:szCs w:val="28"/>
          <w:lang w:val="uk-UA" w:eastAsia="uk-UA"/>
        </w:rPr>
        <w:t>Дєньгаєва</w:t>
      </w:r>
      <w:proofErr w:type="spellEnd"/>
      <w:r w:rsidRPr="005339B8">
        <w:rPr>
          <w:rFonts w:ascii="Times New Roman" w:eastAsia="Times New Roman" w:hAnsi="Times New Roman" w:cs="Times New Roman"/>
          <w:sz w:val="28"/>
          <w:szCs w:val="28"/>
          <w:lang w:val="uk-UA" w:eastAsia="uk-UA"/>
        </w:rPr>
        <w:t xml:space="preserve"> С.В., Зимовець О.А., Кравець О.Є., Кулак В.І., Михайлова О.С. Житомир: Вид-во ЖДУ ім. Івана Франка, 364 с</w:t>
      </w:r>
    </w:p>
    <w:p w14:paraId="0CEE020A"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proofErr w:type="spellStart"/>
      <w:r w:rsidRPr="005339B8">
        <w:rPr>
          <w:rFonts w:ascii="Times New Roman" w:eastAsia="Times New Roman" w:hAnsi="Times New Roman" w:cs="Times New Roman"/>
          <w:sz w:val="28"/>
          <w:szCs w:val="28"/>
          <w:lang w:val="uk-UA" w:eastAsia="uk-UA"/>
        </w:rPr>
        <w:t>Бігич</w:t>
      </w:r>
      <w:proofErr w:type="spellEnd"/>
      <w:r w:rsidRPr="005339B8">
        <w:rPr>
          <w:rFonts w:ascii="Times New Roman" w:eastAsia="Times New Roman" w:hAnsi="Times New Roman" w:cs="Times New Roman"/>
          <w:sz w:val="28"/>
          <w:szCs w:val="28"/>
          <w:lang w:val="uk-UA" w:eastAsia="uk-UA"/>
        </w:rPr>
        <w:t xml:space="preserve"> О. Б. (2000). Основні структурні елементи </w:t>
      </w:r>
      <w:proofErr w:type="spellStart"/>
      <w:r w:rsidRPr="005339B8">
        <w:rPr>
          <w:rFonts w:ascii="Times New Roman" w:eastAsia="Times New Roman" w:hAnsi="Times New Roman" w:cs="Times New Roman"/>
          <w:sz w:val="28"/>
          <w:szCs w:val="28"/>
          <w:lang w:val="uk-UA" w:eastAsia="uk-UA"/>
        </w:rPr>
        <w:t>професійно</w:t>
      </w:r>
      <w:proofErr w:type="spellEnd"/>
      <w:r w:rsidRPr="005339B8">
        <w:rPr>
          <w:rFonts w:ascii="Times New Roman" w:eastAsia="Times New Roman" w:hAnsi="Times New Roman" w:cs="Times New Roman"/>
          <w:sz w:val="28"/>
          <w:szCs w:val="28"/>
          <w:lang w:val="uk-UA" w:eastAsia="uk-UA"/>
        </w:rPr>
        <w:t xml:space="preserve">-методичної діяльності вчителя іноземної мови. </w:t>
      </w:r>
      <w:r w:rsidRPr="005339B8">
        <w:rPr>
          <w:rFonts w:ascii="Times New Roman" w:eastAsia="Times New Roman" w:hAnsi="Times New Roman" w:cs="Times New Roman"/>
          <w:i/>
          <w:iCs/>
          <w:sz w:val="28"/>
          <w:szCs w:val="28"/>
          <w:lang w:val="uk-UA" w:eastAsia="uk-UA"/>
        </w:rPr>
        <w:t>Вісник КДЛУ</w:t>
      </w:r>
      <w:r w:rsidRPr="005339B8">
        <w:rPr>
          <w:rFonts w:ascii="Times New Roman" w:eastAsia="Times New Roman" w:hAnsi="Times New Roman" w:cs="Times New Roman"/>
          <w:sz w:val="28"/>
          <w:szCs w:val="28"/>
          <w:lang w:val="uk-UA" w:eastAsia="uk-UA"/>
        </w:rPr>
        <w:t>. Серія: педагогіка і психологія. 2. С. 193–202.</w:t>
      </w:r>
    </w:p>
    <w:p w14:paraId="21D0E2B2"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proofErr w:type="spellStart"/>
      <w:r w:rsidRPr="005339B8">
        <w:rPr>
          <w:rFonts w:ascii="Times New Roman" w:eastAsia="Times New Roman" w:hAnsi="Times New Roman" w:cs="Times New Roman"/>
          <w:sz w:val="28"/>
          <w:szCs w:val="28"/>
          <w:lang w:val="uk-UA" w:eastAsia="uk-UA"/>
        </w:rPr>
        <w:t>Бігич</w:t>
      </w:r>
      <w:proofErr w:type="spellEnd"/>
      <w:r w:rsidRPr="005339B8">
        <w:rPr>
          <w:rFonts w:ascii="Times New Roman" w:eastAsia="Times New Roman" w:hAnsi="Times New Roman" w:cs="Times New Roman"/>
          <w:sz w:val="28"/>
          <w:szCs w:val="28"/>
          <w:lang w:val="uk-UA" w:eastAsia="uk-UA"/>
        </w:rPr>
        <w:t xml:space="preserve"> О. Б., Бориско Н. Ф., Борецька Г. Е. та ін. (2013). Методика навчання іноземних мов і культур: теорія і практика: підручник для </w:t>
      </w:r>
      <w:proofErr w:type="spellStart"/>
      <w:r w:rsidRPr="005339B8">
        <w:rPr>
          <w:rFonts w:ascii="Times New Roman" w:eastAsia="Times New Roman" w:hAnsi="Times New Roman" w:cs="Times New Roman"/>
          <w:sz w:val="28"/>
          <w:szCs w:val="28"/>
          <w:lang w:val="uk-UA" w:eastAsia="uk-UA"/>
        </w:rPr>
        <w:t>студ</w:t>
      </w:r>
      <w:proofErr w:type="spellEnd"/>
      <w:r w:rsidRPr="005339B8">
        <w:rPr>
          <w:rFonts w:ascii="Times New Roman" w:eastAsia="Times New Roman" w:hAnsi="Times New Roman" w:cs="Times New Roman"/>
          <w:sz w:val="28"/>
          <w:szCs w:val="28"/>
          <w:lang w:val="uk-UA" w:eastAsia="uk-UA"/>
        </w:rPr>
        <w:t xml:space="preserve">. класичних, педагогічних і лінгвістичних університетів / за </w:t>
      </w:r>
      <w:proofErr w:type="spellStart"/>
      <w:r w:rsidRPr="005339B8">
        <w:rPr>
          <w:rFonts w:ascii="Times New Roman" w:eastAsia="Times New Roman" w:hAnsi="Times New Roman" w:cs="Times New Roman"/>
          <w:sz w:val="28"/>
          <w:szCs w:val="28"/>
          <w:lang w:val="uk-UA" w:eastAsia="uk-UA"/>
        </w:rPr>
        <w:t>загальн</w:t>
      </w:r>
      <w:proofErr w:type="spellEnd"/>
      <w:r w:rsidRPr="005339B8">
        <w:rPr>
          <w:rFonts w:ascii="Times New Roman" w:eastAsia="Times New Roman" w:hAnsi="Times New Roman" w:cs="Times New Roman"/>
          <w:sz w:val="28"/>
          <w:szCs w:val="28"/>
          <w:lang w:val="uk-UA" w:eastAsia="uk-UA"/>
        </w:rPr>
        <w:t xml:space="preserve">. ред. С. Ю. </w:t>
      </w:r>
      <w:proofErr w:type="spellStart"/>
      <w:r w:rsidRPr="005339B8">
        <w:rPr>
          <w:rFonts w:ascii="Times New Roman" w:eastAsia="Times New Roman" w:hAnsi="Times New Roman" w:cs="Times New Roman"/>
          <w:sz w:val="28"/>
          <w:szCs w:val="28"/>
          <w:lang w:val="uk-UA" w:eastAsia="uk-UA"/>
        </w:rPr>
        <w:t>Ніколаєвої</w:t>
      </w:r>
      <w:proofErr w:type="spellEnd"/>
      <w:r w:rsidRPr="005339B8">
        <w:rPr>
          <w:rFonts w:ascii="Times New Roman" w:eastAsia="Times New Roman" w:hAnsi="Times New Roman" w:cs="Times New Roman"/>
          <w:sz w:val="28"/>
          <w:szCs w:val="28"/>
          <w:lang w:val="uk-UA" w:eastAsia="uk-UA"/>
        </w:rPr>
        <w:t xml:space="preserve">. Київ: </w:t>
      </w:r>
      <w:proofErr w:type="spellStart"/>
      <w:r w:rsidRPr="005339B8">
        <w:rPr>
          <w:rFonts w:ascii="Times New Roman" w:eastAsia="Times New Roman" w:hAnsi="Times New Roman" w:cs="Times New Roman"/>
          <w:sz w:val="28"/>
          <w:szCs w:val="28"/>
          <w:lang w:val="uk-UA" w:eastAsia="uk-UA"/>
        </w:rPr>
        <w:t>Ленвіт</w:t>
      </w:r>
      <w:proofErr w:type="spellEnd"/>
      <w:r w:rsidRPr="005339B8">
        <w:rPr>
          <w:rFonts w:ascii="Times New Roman" w:eastAsia="Times New Roman" w:hAnsi="Times New Roman" w:cs="Times New Roman"/>
          <w:sz w:val="28"/>
          <w:szCs w:val="28"/>
          <w:lang w:val="uk-UA" w:eastAsia="uk-UA"/>
        </w:rPr>
        <w:t>, 590 с.</w:t>
      </w:r>
    </w:p>
    <w:p w14:paraId="65958ED1"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lastRenderedPageBreak/>
        <w:t>Бідюк</w:t>
      </w:r>
      <w:proofErr w:type="spellEnd"/>
      <w:r w:rsidRPr="005339B8">
        <w:rPr>
          <w:rFonts w:ascii="Times New Roman" w:hAnsi="Times New Roman" w:cs="Times New Roman"/>
          <w:sz w:val="28"/>
          <w:szCs w:val="28"/>
          <w:lang w:val="uk-UA"/>
        </w:rPr>
        <w:t xml:space="preserve"> Н.М. (2012). Формування професійної компетентності майбутніх учителів іноземної мови у вищих навчальних закладах. </w:t>
      </w:r>
      <w:r w:rsidRPr="005339B8">
        <w:rPr>
          <w:rFonts w:ascii="Times New Roman" w:hAnsi="Times New Roman" w:cs="Times New Roman"/>
          <w:i/>
          <w:iCs/>
          <w:sz w:val="28"/>
          <w:szCs w:val="28"/>
          <w:lang w:val="uk-UA"/>
        </w:rPr>
        <w:t xml:space="preserve">Педагогічний дискурс. </w:t>
      </w:r>
      <w:proofErr w:type="spellStart"/>
      <w:r w:rsidRPr="005339B8">
        <w:rPr>
          <w:rFonts w:ascii="Times New Roman" w:hAnsi="Times New Roman" w:cs="Times New Roman"/>
          <w:sz w:val="28"/>
          <w:szCs w:val="28"/>
          <w:lang w:val="uk-UA"/>
        </w:rPr>
        <w:t>Вип</w:t>
      </w:r>
      <w:proofErr w:type="spellEnd"/>
      <w:r w:rsidRPr="005339B8">
        <w:rPr>
          <w:rFonts w:ascii="Times New Roman" w:hAnsi="Times New Roman" w:cs="Times New Roman"/>
          <w:sz w:val="28"/>
          <w:szCs w:val="28"/>
          <w:lang w:val="uk-UA"/>
        </w:rPr>
        <w:t>. 11. С. 38 – 42.</w:t>
      </w:r>
    </w:p>
    <w:p w14:paraId="3594E50F"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bookmarkStart w:id="40" w:name="_Hlk232020766"/>
      <w:proofErr w:type="spellStart"/>
      <w:r w:rsidRPr="005339B8">
        <w:rPr>
          <w:rFonts w:ascii="Times New Roman" w:hAnsi="Times New Roman" w:cs="Times New Roman"/>
          <w:sz w:val="28"/>
          <w:szCs w:val="28"/>
          <w:lang w:val="uk-UA"/>
        </w:rPr>
        <w:t>Білянська</w:t>
      </w:r>
      <w:proofErr w:type="spellEnd"/>
      <w:r w:rsidRPr="005339B8">
        <w:rPr>
          <w:rFonts w:ascii="Times New Roman" w:hAnsi="Times New Roman" w:cs="Times New Roman"/>
          <w:sz w:val="28"/>
          <w:szCs w:val="28"/>
          <w:lang w:val="uk-UA"/>
        </w:rPr>
        <w:t xml:space="preserve"> І.П. (2018). Формування англомовної </w:t>
      </w:r>
      <w:proofErr w:type="spellStart"/>
      <w:r w:rsidRPr="005339B8">
        <w:rPr>
          <w:rFonts w:ascii="Times New Roman" w:hAnsi="Times New Roman" w:cs="Times New Roman"/>
          <w:sz w:val="28"/>
          <w:szCs w:val="28"/>
          <w:lang w:val="uk-UA"/>
        </w:rPr>
        <w:t>аудитивної</w:t>
      </w:r>
      <w:proofErr w:type="spellEnd"/>
      <w:r w:rsidRPr="005339B8">
        <w:rPr>
          <w:rFonts w:ascii="Times New Roman" w:hAnsi="Times New Roman" w:cs="Times New Roman"/>
          <w:sz w:val="28"/>
          <w:szCs w:val="28"/>
          <w:lang w:val="uk-UA"/>
        </w:rPr>
        <w:t xml:space="preserve"> компетентності майбутніх учителів із використанням </w:t>
      </w:r>
      <w:proofErr w:type="spellStart"/>
      <w:r w:rsidRPr="005339B8">
        <w:rPr>
          <w:rFonts w:ascii="Times New Roman" w:hAnsi="Times New Roman" w:cs="Times New Roman"/>
          <w:sz w:val="28"/>
          <w:szCs w:val="28"/>
          <w:lang w:val="uk-UA"/>
        </w:rPr>
        <w:t>аудіокниг</w:t>
      </w:r>
      <w:proofErr w:type="spellEnd"/>
      <w:r w:rsidRPr="005339B8">
        <w:rPr>
          <w:rFonts w:ascii="Times New Roman" w:hAnsi="Times New Roman" w:cs="Times New Roman"/>
          <w:sz w:val="28"/>
          <w:szCs w:val="28"/>
          <w:lang w:val="uk-UA"/>
        </w:rPr>
        <w:t xml:space="preserve"> художніх творів. Дисертація на здобуття наукового ступеня кандидата педагогічних наук зі спеціальності 13.00.02 – теорія та методика навчання (германські мови), галузі знань 01 Освіта/Педагогіка. Тернопіль, 317 с.</w:t>
      </w:r>
    </w:p>
    <w:bookmarkEnd w:id="40"/>
    <w:p w14:paraId="2C2430F7" w14:textId="77777777" w:rsidR="009A7DE8" w:rsidRPr="005339B8" w:rsidRDefault="009A7DE8" w:rsidP="009A7DE8">
      <w:pPr>
        <w:spacing w:after="0" w:line="360" w:lineRule="auto"/>
        <w:ind w:left="720" w:hanging="720"/>
        <w:jc w:val="both"/>
        <w:rPr>
          <w:rFonts w:ascii="Times New Roman" w:hAnsi="Times New Roman" w:cs="Times New Roman"/>
          <w:sz w:val="28"/>
          <w:szCs w:val="28"/>
          <w:shd w:val="clear" w:color="auto" w:fill="FFFFFF"/>
          <w:lang w:val="uk-UA"/>
        </w:rPr>
      </w:pPr>
      <w:r w:rsidRPr="005339B8">
        <w:rPr>
          <w:rFonts w:ascii="Times New Roman" w:hAnsi="Times New Roman" w:cs="Times New Roman"/>
          <w:sz w:val="28"/>
          <w:szCs w:val="28"/>
          <w:lang w:val="uk-UA"/>
        </w:rPr>
        <w:t xml:space="preserve">Бойко М.М., Драпак Г.Б. (2026) </w:t>
      </w:r>
      <w:proofErr w:type="spellStart"/>
      <w:r w:rsidRPr="005339B8">
        <w:rPr>
          <w:rFonts w:ascii="Times New Roman" w:hAnsi="Times New Roman" w:cs="Times New Roman"/>
          <w:sz w:val="28"/>
          <w:szCs w:val="28"/>
          <w:lang w:val="uk-UA"/>
        </w:rPr>
        <w:t>Середовищний</w:t>
      </w:r>
      <w:proofErr w:type="spellEnd"/>
      <w:r w:rsidRPr="005339B8">
        <w:rPr>
          <w:rFonts w:ascii="Times New Roman" w:hAnsi="Times New Roman" w:cs="Times New Roman"/>
          <w:sz w:val="28"/>
          <w:szCs w:val="28"/>
          <w:lang w:val="uk-UA"/>
        </w:rPr>
        <w:t xml:space="preserve"> підхід як стратегічна основа підвищення якості професійної підготовки майбутніх учителів. </w:t>
      </w:r>
      <w:r w:rsidRPr="005339B8">
        <w:rPr>
          <w:rFonts w:ascii="Times New Roman" w:hAnsi="Times New Roman" w:cs="Times New Roman"/>
          <w:i/>
          <w:iCs/>
          <w:sz w:val="28"/>
          <w:szCs w:val="28"/>
          <w:lang w:val="uk-UA"/>
        </w:rPr>
        <w:t>Наукові інновації та передові технології</w:t>
      </w:r>
      <w:r w:rsidRPr="005339B8">
        <w:rPr>
          <w:rFonts w:ascii="Times New Roman" w:hAnsi="Times New Roman" w:cs="Times New Roman"/>
          <w:sz w:val="28"/>
          <w:szCs w:val="28"/>
          <w:lang w:val="uk-UA"/>
        </w:rPr>
        <w:t xml:space="preserve">. 5 (57). С. 1098-1111. </w:t>
      </w:r>
      <w:r w:rsidRPr="005339B8">
        <w:rPr>
          <w:rStyle w:val="type"/>
          <w:rFonts w:ascii="Times New Roman" w:hAnsi="Times New Roman" w:cs="Times New Roman"/>
          <w:sz w:val="28"/>
          <w:szCs w:val="28"/>
          <w:shd w:val="clear" w:color="auto" w:fill="FFFFFF"/>
          <w:lang w:val="uk-UA"/>
        </w:rPr>
        <w:t>DOI:</w:t>
      </w:r>
      <w:r w:rsidRPr="005339B8">
        <w:rPr>
          <w:rStyle w:val="type"/>
          <w:rFonts w:ascii="Times New Roman" w:hAnsi="Times New Roman" w:cs="Times New Roman"/>
          <w:b/>
          <w:bCs/>
          <w:sz w:val="28"/>
          <w:szCs w:val="28"/>
          <w:shd w:val="clear" w:color="auto" w:fill="FFFFFF"/>
          <w:lang w:val="uk-UA"/>
        </w:rPr>
        <w:t> </w:t>
      </w:r>
      <w:hyperlink r:id="rId47" w:history="1">
        <w:r w:rsidRPr="005339B8">
          <w:rPr>
            <w:rStyle w:val="a6"/>
            <w:rFonts w:ascii="Times New Roman" w:hAnsi="Times New Roman" w:cs="Times New Roman"/>
            <w:sz w:val="28"/>
            <w:szCs w:val="28"/>
            <w:lang w:val="uk-UA"/>
          </w:rPr>
          <w:t>https://doi.org/10.52058/2786-5274-2026-5(57)</w:t>
        </w:r>
      </w:hyperlink>
      <w:r w:rsidRPr="005339B8">
        <w:rPr>
          <w:rStyle w:val="id"/>
          <w:rFonts w:ascii="Times New Roman" w:hAnsi="Times New Roman" w:cs="Times New Roman"/>
          <w:sz w:val="28"/>
          <w:szCs w:val="28"/>
          <w:shd w:val="clear" w:color="auto" w:fill="FFFFFF"/>
          <w:lang w:val="uk-UA"/>
        </w:rPr>
        <w:t xml:space="preserve"> ; </w:t>
      </w:r>
      <w:hyperlink r:id="rId48" w:history="1">
        <w:r w:rsidRPr="005339B8">
          <w:rPr>
            <w:rStyle w:val="a6"/>
            <w:rFonts w:ascii="Times New Roman" w:hAnsi="Times New Roman" w:cs="Times New Roman"/>
            <w:sz w:val="28"/>
            <w:szCs w:val="28"/>
            <w:shd w:val="clear" w:color="auto" w:fill="FFFFFF"/>
            <w:lang w:val="uk-UA"/>
          </w:rPr>
          <w:t>https://doi.org/10.52058/2786-5274-2026-5(57)-1098-1110</w:t>
        </w:r>
      </w:hyperlink>
    </w:p>
    <w:p w14:paraId="03773645" w14:textId="77777777" w:rsidR="009A7DE8" w:rsidRPr="005339B8" w:rsidRDefault="009A7DE8" w:rsidP="009A7DE8">
      <w:pPr>
        <w:spacing w:after="0" w:line="360" w:lineRule="auto"/>
        <w:ind w:left="720" w:hanging="720"/>
        <w:jc w:val="both"/>
        <w:rPr>
          <w:rStyle w:val="value"/>
          <w:rFonts w:ascii="Times New Roman" w:hAnsi="Times New Roman" w:cs="Times New Roman"/>
          <w:sz w:val="28"/>
          <w:szCs w:val="28"/>
          <w:shd w:val="clear" w:color="auto" w:fill="FFFFFF"/>
          <w:lang w:val="uk-UA"/>
        </w:rPr>
      </w:pPr>
      <w:r w:rsidRPr="005339B8">
        <w:rPr>
          <w:rFonts w:ascii="Times New Roman" w:hAnsi="Times New Roman" w:cs="Times New Roman"/>
          <w:sz w:val="28"/>
          <w:szCs w:val="28"/>
          <w:lang w:val="uk-UA"/>
        </w:rPr>
        <w:t xml:space="preserve">Бойко М. (2023) Концептуальна модель управління якістю професійної підготовки майбутнього вчителя в педагогічному університеті. </w:t>
      </w:r>
      <w:r w:rsidRPr="005339B8">
        <w:rPr>
          <w:rFonts w:ascii="Times New Roman" w:hAnsi="Times New Roman" w:cs="Times New Roman"/>
          <w:i/>
          <w:iCs/>
          <w:sz w:val="28"/>
          <w:szCs w:val="28"/>
          <w:lang w:val="uk-UA"/>
        </w:rPr>
        <w:t>Електронне наукове фахове видання «Адаптивне управління: теорія і практика». Серія «Педагогіка».</w:t>
      </w:r>
      <w:r w:rsidRPr="005339B8">
        <w:rPr>
          <w:rFonts w:ascii="Times New Roman" w:hAnsi="Times New Roman" w:cs="Times New Roman"/>
          <w:sz w:val="28"/>
          <w:szCs w:val="28"/>
          <w:lang w:val="uk-UA"/>
        </w:rPr>
        <w:t xml:space="preserve"> Випуск 17 (33). С. 126-136. </w:t>
      </w:r>
      <w:r w:rsidRPr="005339B8">
        <w:rPr>
          <w:rStyle w:val="label"/>
          <w:rFonts w:ascii="Times New Roman" w:hAnsi="Times New Roman" w:cs="Times New Roman"/>
          <w:sz w:val="28"/>
          <w:szCs w:val="28"/>
          <w:shd w:val="clear" w:color="auto" w:fill="FFFFFF"/>
          <w:lang w:val="uk-UA"/>
        </w:rPr>
        <w:t>DOI</w:t>
      </w:r>
      <w:r w:rsidRPr="005339B8">
        <w:rPr>
          <w:rStyle w:val="label"/>
          <w:rFonts w:ascii="Times New Roman" w:hAnsi="Times New Roman" w:cs="Times New Roman"/>
          <w:b/>
          <w:bCs/>
          <w:sz w:val="28"/>
          <w:szCs w:val="28"/>
          <w:shd w:val="clear" w:color="auto" w:fill="FFFFFF"/>
          <w:lang w:val="uk-UA"/>
        </w:rPr>
        <w:t>: </w:t>
      </w:r>
      <w:hyperlink r:id="rId49" w:history="1">
        <w:r w:rsidRPr="005339B8">
          <w:rPr>
            <w:rStyle w:val="a6"/>
            <w:rFonts w:ascii="Times New Roman" w:hAnsi="Times New Roman" w:cs="Times New Roman"/>
            <w:sz w:val="28"/>
            <w:szCs w:val="28"/>
            <w:lang w:val="uk-UA"/>
          </w:rPr>
          <w:t>https://doi.org/10.33296/2707-0255-17(33)-03</w:t>
        </w:r>
      </w:hyperlink>
    </w:p>
    <w:p w14:paraId="0F69B3EF" w14:textId="77777777" w:rsidR="009A7DE8" w:rsidRPr="005339B8" w:rsidRDefault="009A7DE8" w:rsidP="009A7DE8">
      <w:pPr>
        <w:spacing w:after="0" w:line="360" w:lineRule="auto"/>
        <w:ind w:left="720" w:hanging="720"/>
        <w:jc w:val="both"/>
        <w:rPr>
          <w:rStyle w:val="value"/>
          <w:rFonts w:ascii="Times New Roman" w:hAnsi="Times New Roman" w:cs="Times New Roman"/>
          <w:sz w:val="28"/>
          <w:szCs w:val="28"/>
          <w:shd w:val="clear" w:color="auto" w:fill="FFFFFF"/>
          <w:lang w:val="uk-UA"/>
        </w:rPr>
      </w:pPr>
      <w:r w:rsidRPr="005339B8">
        <w:rPr>
          <w:rFonts w:ascii="Times New Roman" w:hAnsi="Times New Roman" w:cs="Times New Roman"/>
          <w:color w:val="222222"/>
          <w:sz w:val="28"/>
          <w:szCs w:val="28"/>
          <w:shd w:val="clear" w:color="auto" w:fill="FFFFFF"/>
          <w:lang w:val="uk-UA"/>
        </w:rPr>
        <w:t xml:space="preserve">Бойко М.М. (2023) Функції управління якістю професійної підготовки майбутнього вчителя в педагогічному університеті. </w:t>
      </w:r>
      <w:r w:rsidRPr="005339B8">
        <w:rPr>
          <w:rFonts w:ascii="Times New Roman" w:hAnsi="Times New Roman" w:cs="Times New Roman"/>
          <w:i/>
          <w:iCs/>
          <w:color w:val="222222"/>
          <w:sz w:val="28"/>
          <w:szCs w:val="28"/>
          <w:shd w:val="clear" w:color="auto" w:fill="FFFFFF"/>
          <w:lang w:val="uk-UA"/>
        </w:rPr>
        <w:t>Імідж сучасного педагога</w:t>
      </w:r>
      <w:r w:rsidRPr="005339B8">
        <w:rPr>
          <w:rFonts w:ascii="Times New Roman" w:hAnsi="Times New Roman" w:cs="Times New Roman"/>
          <w:color w:val="222222"/>
          <w:sz w:val="28"/>
          <w:szCs w:val="28"/>
          <w:shd w:val="clear" w:color="auto" w:fill="FFFFFF"/>
          <w:lang w:val="uk-UA"/>
        </w:rPr>
        <w:t xml:space="preserve">. № 5 (212). С.77-86. </w:t>
      </w:r>
      <w:r w:rsidRPr="005339B8">
        <w:rPr>
          <w:rFonts w:ascii="Times New Roman" w:hAnsi="Times New Roman" w:cs="Times New Roman"/>
          <w:sz w:val="28"/>
          <w:szCs w:val="28"/>
        </w:rPr>
        <w:t>DOI</w:t>
      </w:r>
      <w:r w:rsidRPr="005339B8">
        <w:rPr>
          <w:rFonts w:ascii="Times New Roman" w:hAnsi="Times New Roman" w:cs="Times New Roman"/>
          <w:sz w:val="28"/>
          <w:szCs w:val="28"/>
          <w:lang w:val="uk-UA"/>
        </w:rPr>
        <w:t xml:space="preserve">: </w:t>
      </w:r>
      <w:hyperlink r:id="rId50" w:history="1">
        <w:r w:rsidRPr="005339B8">
          <w:rPr>
            <w:rStyle w:val="a6"/>
            <w:rFonts w:ascii="Times New Roman" w:hAnsi="Times New Roman" w:cs="Times New Roman"/>
            <w:sz w:val="28"/>
            <w:szCs w:val="28"/>
          </w:rPr>
          <w:t>https</w:t>
        </w:r>
        <w:r w:rsidRPr="005339B8">
          <w:rPr>
            <w:rStyle w:val="a6"/>
            <w:rFonts w:ascii="Times New Roman" w:hAnsi="Times New Roman" w:cs="Times New Roman"/>
            <w:sz w:val="28"/>
            <w:szCs w:val="28"/>
            <w:lang w:val="uk-UA"/>
          </w:rPr>
          <w:t>://</w:t>
        </w:r>
        <w:r w:rsidRPr="005339B8">
          <w:rPr>
            <w:rStyle w:val="a6"/>
            <w:rFonts w:ascii="Times New Roman" w:hAnsi="Times New Roman" w:cs="Times New Roman"/>
            <w:sz w:val="28"/>
            <w:szCs w:val="28"/>
          </w:rPr>
          <w:t>doi</w:t>
        </w:r>
        <w:r w:rsidRPr="005339B8">
          <w:rPr>
            <w:rStyle w:val="a6"/>
            <w:rFonts w:ascii="Times New Roman" w:hAnsi="Times New Roman" w:cs="Times New Roman"/>
            <w:sz w:val="28"/>
            <w:szCs w:val="28"/>
            <w:lang w:val="uk-UA"/>
          </w:rPr>
          <w:t>.</w:t>
        </w:r>
        <w:r w:rsidRPr="005339B8">
          <w:rPr>
            <w:rStyle w:val="a6"/>
            <w:rFonts w:ascii="Times New Roman" w:hAnsi="Times New Roman" w:cs="Times New Roman"/>
            <w:sz w:val="28"/>
            <w:szCs w:val="28"/>
          </w:rPr>
          <w:t>org</w:t>
        </w:r>
        <w:r w:rsidRPr="005339B8">
          <w:rPr>
            <w:rStyle w:val="a6"/>
            <w:rFonts w:ascii="Times New Roman" w:hAnsi="Times New Roman" w:cs="Times New Roman"/>
            <w:sz w:val="28"/>
            <w:szCs w:val="28"/>
            <w:lang w:val="uk-UA"/>
          </w:rPr>
          <w:t>/10.33272/2522-9729-2023-5(212)-77-85</w:t>
        </w:r>
      </w:hyperlink>
    </w:p>
    <w:p w14:paraId="65289A82"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Бойчук Ю.Д. (2020) Роль неформальної освіти в підготовці докторів філософії в Україні. </w:t>
      </w:r>
      <w:r w:rsidRPr="005339B8">
        <w:rPr>
          <w:rFonts w:ascii="Times New Roman" w:hAnsi="Times New Roman" w:cs="Times New Roman"/>
          <w:i/>
          <w:iCs/>
          <w:sz w:val="28"/>
          <w:szCs w:val="28"/>
          <w:lang w:val="uk-UA"/>
        </w:rPr>
        <w:t>Педагогіка формування творчої особистості у вищій і загальноосвітній школах</w:t>
      </w:r>
      <w:r w:rsidRPr="005339B8">
        <w:rPr>
          <w:rFonts w:ascii="Times New Roman" w:hAnsi="Times New Roman" w:cs="Times New Roman"/>
          <w:sz w:val="28"/>
          <w:szCs w:val="28"/>
          <w:lang w:val="uk-UA"/>
        </w:rPr>
        <w:t>. 70. Т. 1. С. 152 – 156.</w:t>
      </w:r>
    </w:p>
    <w:p w14:paraId="61BC6064"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Бондар Галина, Павлюк Вікторія. (2022) Основи професійної компетентності вчителя іноземної мови. </w:t>
      </w:r>
      <w:r w:rsidRPr="005339B8">
        <w:rPr>
          <w:rFonts w:ascii="Times New Roman" w:hAnsi="Times New Roman" w:cs="Times New Roman"/>
          <w:i/>
          <w:iCs/>
          <w:sz w:val="28"/>
          <w:szCs w:val="28"/>
          <w:lang w:val="uk-UA"/>
        </w:rPr>
        <w:t xml:space="preserve">Актуальні питання гуманітарних наук. </w:t>
      </w:r>
      <w:proofErr w:type="spellStart"/>
      <w:r w:rsidRPr="005339B8">
        <w:rPr>
          <w:rFonts w:ascii="Times New Roman" w:hAnsi="Times New Roman" w:cs="Times New Roman"/>
          <w:sz w:val="28"/>
          <w:szCs w:val="28"/>
          <w:lang w:val="uk-UA"/>
        </w:rPr>
        <w:t>Вип</w:t>
      </w:r>
      <w:proofErr w:type="spellEnd"/>
      <w:r w:rsidRPr="005339B8">
        <w:rPr>
          <w:rFonts w:ascii="Times New Roman" w:hAnsi="Times New Roman" w:cs="Times New Roman"/>
          <w:sz w:val="28"/>
          <w:szCs w:val="28"/>
          <w:lang w:val="uk-UA"/>
        </w:rPr>
        <w:t xml:space="preserve">. 48. Том 1. 217 – 222. </w:t>
      </w:r>
      <w:r w:rsidRPr="005339B8">
        <w:rPr>
          <w:rFonts w:ascii="Times New Roman" w:hAnsi="Times New Roman" w:cs="Times New Roman"/>
          <w:sz w:val="28"/>
          <w:szCs w:val="28"/>
          <w:shd w:val="clear" w:color="auto" w:fill="FFFFFF"/>
          <w:lang w:val="en-US"/>
        </w:rPr>
        <w:t>DOI</w:t>
      </w:r>
      <w:r w:rsidRPr="005339B8">
        <w:rPr>
          <w:rFonts w:ascii="Times New Roman" w:hAnsi="Times New Roman" w:cs="Times New Roman"/>
          <w:sz w:val="28"/>
          <w:szCs w:val="28"/>
          <w:shd w:val="clear" w:color="auto" w:fill="FFFFFF"/>
        </w:rPr>
        <w:t>:</w:t>
      </w:r>
      <w:r w:rsidRPr="005339B8">
        <w:rPr>
          <w:rFonts w:ascii="Times New Roman" w:hAnsi="Times New Roman" w:cs="Times New Roman"/>
          <w:sz w:val="28"/>
          <w:szCs w:val="28"/>
          <w:shd w:val="clear" w:color="auto" w:fill="FFFFFF"/>
          <w:lang w:val="uk-UA"/>
        </w:rPr>
        <w:t xml:space="preserve"> </w:t>
      </w:r>
      <w:r w:rsidRPr="005339B8">
        <w:rPr>
          <w:rFonts w:ascii="Times New Roman" w:hAnsi="Times New Roman" w:cs="Times New Roman"/>
          <w:sz w:val="28"/>
          <w:szCs w:val="28"/>
          <w:lang w:val="uk-UA"/>
        </w:rPr>
        <w:t>https://doi.org/10.24919/2308-4863/48-1-33</w:t>
      </w:r>
    </w:p>
    <w:p w14:paraId="12CABD23"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Брик Р.С. (2021) Емоційна стійкість вчителя як важлива складова професійної компетентності. </w:t>
      </w:r>
      <w:r w:rsidRPr="005339B8">
        <w:rPr>
          <w:rFonts w:ascii="Times New Roman" w:hAnsi="Times New Roman" w:cs="Times New Roman"/>
          <w:i/>
          <w:iCs/>
          <w:sz w:val="28"/>
          <w:szCs w:val="28"/>
          <w:lang w:val="uk-UA"/>
        </w:rPr>
        <w:t xml:space="preserve">Концептуалізація професійних </w:t>
      </w:r>
      <w:proofErr w:type="spellStart"/>
      <w:r w:rsidRPr="005339B8">
        <w:rPr>
          <w:rFonts w:ascii="Times New Roman" w:hAnsi="Times New Roman" w:cs="Times New Roman"/>
          <w:i/>
          <w:iCs/>
          <w:sz w:val="28"/>
          <w:szCs w:val="28"/>
          <w:lang w:val="uk-UA"/>
        </w:rPr>
        <w:t>компетентностей</w:t>
      </w:r>
      <w:proofErr w:type="spellEnd"/>
      <w:r w:rsidRPr="005339B8">
        <w:rPr>
          <w:rFonts w:ascii="Times New Roman" w:hAnsi="Times New Roman" w:cs="Times New Roman"/>
          <w:i/>
          <w:iCs/>
          <w:sz w:val="28"/>
          <w:szCs w:val="28"/>
          <w:lang w:val="uk-UA"/>
        </w:rPr>
        <w:t xml:space="preserve"> </w:t>
      </w:r>
      <w:r w:rsidRPr="005339B8">
        <w:rPr>
          <w:rFonts w:ascii="Times New Roman" w:hAnsi="Times New Roman" w:cs="Times New Roman"/>
          <w:i/>
          <w:iCs/>
          <w:sz w:val="28"/>
          <w:szCs w:val="28"/>
          <w:lang w:val="uk-UA"/>
        </w:rPr>
        <w:lastRenderedPageBreak/>
        <w:t>вчителя в умовах інноваційного освітнього простору сучасної школи: матеріали Всеукраїнської наук.-</w:t>
      </w:r>
      <w:proofErr w:type="spellStart"/>
      <w:r w:rsidRPr="005339B8">
        <w:rPr>
          <w:rFonts w:ascii="Times New Roman" w:hAnsi="Times New Roman" w:cs="Times New Roman"/>
          <w:i/>
          <w:iCs/>
          <w:sz w:val="28"/>
          <w:szCs w:val="28"/>
          <w:lang w:val="uk-UA"/>
        </w:rPr>
        <w:t>практ</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конф</w:t>
      </w:r>
      <w:proofErr w:type="spellEnd"/>
      <w:r w:rsidRPr="005339B8">
        <w:rPr>
          <w:rFonts w:ascii="Times New Roman" w:hAnsi="Times New Roman" w:cs="Times New Roman"/>
          <w:sz w:val="28"/>
          <w:szCs w:val="28"/>
          <w:lang w:val="uk-UA"/>
        </w:rPr>
        <w:t>., (Тернопіль, 10-11 червня, 2021) [</w:t>
      </w:r>
      <w:proofErr w:type="spellStart"/>
      <w:r w:rsidRPr="005339B8">
        <w:rPr>
          <w:rFonts w:ascii="Times New Roman" w:hAnsi="Times New Roman" w:cs="Times New Roman"/>
          <w:sz w:val="28"/>
          <w:szCs w:val="28"/>
          <w:lang w:val="uk-UA"/>
        </w:rPr>
        <w:t>ред.кол</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В.Черняк</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відп.ред</w:t>
      </w:r>
      <w:proofErr w:type="spellEnd"/>
      <w:r w:rsidRPr="005339B8">
        <w:rPr>
          <w:rFonts w:ascii="Times New Roman" w:hAnsi="Times New Roman" w:cs="Times New Roman"/>
          <w:sz w:val="28"/>
          <w:szCs w:val="28"/>
          <w:lang w:val="uk-UA"/>
        </w:rPr>
        <w:t>.) та ін.]; Тернопільський ОКІППО. Тернопіль: Вид. центр ТОКІППО, С. 30 – 33.</w:t>
      </w:r>
    </w:p>
    <w:p w14:paraId="06C6B545"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Бутенко Наталія, </w:t>
      </w:r>
      <w:proofErr w:type="spellStart"/>
      <w:r w:rsidRPr="005339B8">
        <w:rPr>
          <w:rFonts w:ascii="Times New Roman" w:hAnsi="Times New Roman" w:cs="Times New Roman"/>
          <w:sz w:val="28"/>
          <w:szCs w:val="28"/>
          <w:lang w:val="uk-UA"/>
        </w:rPr>
        <w:t>Спринь</w:t>
      </w:r>
      <w:proofErr w:type="spellEnd"/>
      <w:r w:rsidRPr="005339B8">
        <w:rPr>
          <w:rFonts w:ascii="Times New Roman" w:hAnsi="Times New Roman" w:cs="Times New Roman"/>
          <w:sz w:val="28"/>
          <w:szCs w:val="28"/>
          <w:lang w:val="uk-UA"/>
        </w:rPr>
        <w:t xml:space="preserve"> Олександр, </w:t>
      </w:r>
      <w:proofErr w:type="spellStart"/>
      <w:r w:rsidRPr="005339B8">
        <w:rPr>
          <w:rFonts w:ascii="Times New Roman" w:hAnsi="Times New Roman" w:cs="Times New Roman"/>
          <w:sz w:val="28"/>
          <w:szCs w:val="28"/>
          <w:lang w:val="uk-UA"/>
        </w:rPr>
        <w:t>Мацейко</w:t>
      </w:r>
      <w:proofErr w:type="spellEnd"/>
      <w:r w:rsidRPr="005339B8">
        <w:rPr>
          <w:rFonts w:ascii="Times New Roman" w:hAnsi="Times New Roman" w:cs="Times New Roman"/>
          <w:sz w:val="28"/>
          <w:szCs w:val="28"/>
          <w:lang w:val="uk-UA"/>
        </w:rPr>
        <w:t xml:space="preserve"> Ірина. (2024) Забезпечення </w:t>
      </w:r>
      <w:proofErr w:type="spellStart"/>
      <w:r w:rsidRPr="005339B8">
        <w:rPr>
          <w:rFonts w:ascii="Times New Roman" w:hAnsi="Times New Roman" w:cs="Times New Roman"/>
          <w:sz w:val="28"/>
          <w:szCs w:val="28"/>
          <w:lang w:val="uk-UA"/>
        </w:rPr>
        <w:t>компетентнісного</w:t>
      </w:r>
      <w:proofErr w:type="spellEnd"/>
      <w:r w:rsidRPr="005339B8">
        <w:rPr>
          <w:rFonts w:ascii="Times New Roman" w:hAnsi="Times New Roman" w:cs="Times New Roman"/>
          <w:sz w:val="28"/>
          <w:szCs w:val="28"/>
          <w:lang w:val="uk-UA"/>
        </w:rPr>
        <w:t xml:space="preserve"> підходу в підготовці вчителя біології як педагогічна проблема. </w:t>
      </w:r>
      <w:r w:rsidRPr="005339B8">
        <w:rPr>
          <w:rFonts w:ascii="Times New Roman" w:hAnsi="Times New Roman" w:cs="Times New Roman"/>
          <w:i/>
          <w:iCs/>
          <w:sz w:val="28"/>
          <w:szCs w:val="28"/>
          <w:lang w:val="uk-UA"/>
        </w:rPr>
        <w:t>Наукові записки Вінницького державного педагогічного університету імені Михайла Коцюбинського. Серія: Теорія та методика навчання природничих наук</w:t>
      </w:r>
      <w:r w:rsidRPr="005339B8">
        <w:rPr>
          <w:rFonts w:ascii="Times New Roman" w:hAnsi="Times New Roman" w:cs="Times New Roman"/>
          <w:sz w:val="28"/>
          <w:szCs w:val="28"/>
          <w:lang w:val="uk-UA"/>
        </w:rPr>
        <w:t xml:space="preserve">. № </w:t>
      </w:r>
      <w:r w:rsidRPr="005339B8">
        <w:rPr>
          <w:rFonts w:ascii="Times New Roman" w:hAnsi="Times New Roman" w:cs="Times New Roman"/>
          <w:iCs/>
          <w:sz w:val="28"/>
          <w:szCs w:val="28"/>
          <w:lang w:val="uk-UA"/>
        </w:rPr>
        <w:t>6</w:t>
      </w:r>
      <w:r w:rsidRPr="005339B8">
        <w:rPr>
          <w:rFonts w:ascii="Times New Roman" w:hAnsi="Times New Roman" w:cs="Times New Roman"/>
          <w:sz w:val="28"/>
          <w:szCs w:val="28"/>
          <w:lang w:val="uk-UA"/>
        </w:rPr>
        <w:t xml:space="preserve">. 116-123. </w:t>
      </w:r>
      <w:r w:rsidRPr="005339B8">
        <w:rPr>
          <w:rFonts w:ascii="Times New Roman" w:hAnsi="Times New Roman" w:cs="Times New Roman"/>
          <w:sz w:val="28"/>
          <w:szCs w:val="28"/>
          <w:shd w:val="clear" w:color="auto" w:fill="FFFFFF"/>
          <w:lang w:val="en-US"/>
        </w:rPr>
        <w:t>DOI</w:t>
      </w:r>
      <w:r w:rsidRPr="005339B8">
        <w:rPr>
          <w:rFonts w:ascii="Times New Roman" w:hAnsi="Times New Roman" w:cs="Times New Roman"/>
          <w:sz w:val="28"/>
          <w:szCs w:val="28"/>
          <w:shd w:val="clear" w:color="auto" w:fill="FFFFFF"/>
        </w:rPr>
        <w:t>:</w:t>
      </w:r>
      <w:r w:rsidRPr="005339B8">
        <w:rPr>
          <w:rFonts w:ascii="Times New Roman" w:hAnsi="Times New Roman" w:cs="Times New Roman"/>
          <w:sz w:val="28"/>
          <w:szCs w:val="28"/>
          <w:shd w:val="clear" w:color="auto" w:fill="FFFFFF"/>
          <w:lang w:val="uk-UA"/>
        </w:rPr>
        <w:t xml:space="preserve"> </w:t>
      </w:r>
      <w:hyperlink r:id="rId51" w:history="1">
        <w:r w:rsidRPr="005339B8">
          <w:rPr>
            <w:rStyle w:val="a6"/>
            <w:rFonts w:ascii="Times New Roman" w:hAnsi="Times New Roman" w:cs="Times New Roman"/>
            <w:sz w:val="28"/>
            <w:szCs w:val="28"/>
            <w:lang w:val="uk-UA"/>
          </w:rPr>
          <w:t>https://doi.org/10.31652/2786-5754-2024-6-116-123</w:t>
        </w:r>
      </w:hyperlink>
    </w:p>
    <w:p w14:paraId="1024CB78" w14:textId="77777777" w:rsidR="009A7DE8" w:rsidRPr="005339B8" w:rsidRDefault="009A7DE8" w:rsidP="009A7DE8">
      <w:pPr>
        <w:spacing w:after="0" w:line="360" w:lineRule="auto"/>
        <w:ind w:left="720" w:hanging="720"/>
        <w:jc w:val="both"/>
        <w:rPr>
          <w:rStyle w:val="a5"/>
          <w:rFonts w:ascii="Times New Roman" w:hAnsi="Times New Roman" w:cs="Times New Roman"/>
          <w:i w:val="0"/>
          <w:iCs w:val="0"/>
          <w:sz w:val="28"/>
          <w:szCs w:val="28"/>
          <w:lang w:val="uk-UA"/>
        </w:rPr>
      </w:pPr>
      <w:r w:rsidRPr="005339B8">
        <w:rPr>
          <w:rStyle w:val="a5"/>
          <w:rFonts w:ascii="Times New Roman" w:hAnsi="Times New Roman" w:cs="Times New Roman"/>
          <w:sz w:val="28"/>
          <w:szCs w:val="28"/>
          <w:lang w:val="uk-UA"/>
        </w:rPr>
        <w:t xml:space="preserve">Великий тлумачний словник сучасної української мови: 250000 (2005) / уклад. та </w:t>
      </w:r>
      <w:proofErr w:type="spellStart"/>
      <w:r w:rsidRPr="005339B8">
        <w:rPr>
          <w:rStyle w:val="a5"/>
          <w:rFonts w:ascii="Times New Roman" w:hAnsi="Times New Roman" w:cs="Times New Roman"/>
          <w:sz w:val="28"/>
          <w:szCs w:val="28"/>
          <w:lang w:val="uk-UA"/>
        </w:rPr>
        <w:t>голов</w:t>
      </w:r>
      <w:proofErr w:type="spellEnd"/>
      <w:r w:rsidRPr="005339B8">
        <w:rPr>
          <w:rStyle w:val="a5"/>
          <w:rFonts w:ascii="Times New Roman" w:hAnsi="Times New Roman" w:cs="Times New Roman"/>
          <w:sz w:val="28"/>
          <w:szCs w:val="28"/>
          <w:lang w:val="uk-UA"/>
        </w:rPr>
        <w:t xml:space="preserve">. ред. </w:t>
      </w:r>
      <w:proofErr w:type="spellStart"/>
      <w:r w:rsidRPr="005339B8">
        <w:rPr>
          <w:rStyle w:val="a5"/>
          <w:rFonts w:ascii="Times New Roman" w:hAnsi="Times New Roman" w:cs="Times New Roman"/>
          <w:sz w:val="28"/>
          <w:szCs w:val="28"/>
          <w:lang w:val="uk-UA"/>
        </w:rPr>
        <w:t>В.Т.Бусел</w:t>
      </w:r>
      <w:proofErr w:type="spellEnd"/>
      <w:r w:rsidRPr="005339B8">
        <w:rPr>
          <w:rStyle w:val="a5"/>
          <w:rFonts w:ascii="Times New Roman" w:hAnsi="Times New Roman" w:cs="Times New Roman"/>
          <w:sz w:val="28"/>
          <w:szCs w:val="28"/>
          <w:lang w:val="uk-UA"/>
        </w:rPr>
        <w:t>. Київ; Ірпінь: Перун, 1720 с.</w:t>
      </w:r>
    </w:p>
    <w:p w14:paraId="6E9E854B" w14:textId="77777777" w:rsidR="009A7DE8" w:rsidRPr="005339B8" w:rsidRDefault="009A7DE8" w:rsidP="009A7DE8">
      <w:pPr>
        <w:spacing w:after="0" w:line="360" w:lineRule="auto"/>
        <w:ind w:left="720" w:hanging="720"/>
        <w:jc w:val="both"/>
        <w:rPr>
          <w:rStyle w:val="a5"/>
          <w:rFonts w:ascii="Times New Roman" w:hAnsi="Times New Roman" w:cs="Times New Roman"/>
          <w:i w:val="0"/>
          <w:iCs w:val="0"/>
          <w:sz w:val="28"/>
          <w:szCs w:val="28"/>
          <w:lang w:val="uk-UA"/>
        </w:rPr>
      </w:pPr>
      <w:proofErr w:type="spellStart"/>
      <w:r w:rsidRPr="005339B8">
        <w:rPr>
          <w:rStyle w:val="a5"/>
          <w:rFonts w:ascii="Times New Roman" w:hAnsi="Times New Roman" w:cs="Times New Roman"/>
          <w:sz w:val="28"/>
          <w:szCs w:val="28"/>
          <w:lang w:val="uk-UA"/>
        </w:rPr>
        <w:t>Вербівський</w:t>
      </w:r>
      <w:proofErr w:type="spellEnd"/>
      <w:r w:rsidRPr="005339B8">
        <w:rPr>
          <w:rStyle w:val="a5"/>
          <w:rFonts w:ascii="Times New Roman" w:hAnsi="Times New Roman" w:cs="Times New Roman"/>
          <w:sz w:val="28"/>
          <w:szCs w:val="28"/>
          <w:lang w:val="uk-UA"/>
        </w:rPr>
        <w:t xml:space="preserve"> Д.С. (2025) Інноваційні технології: теоретичний аспект: </w:t>
      </w:r>
      <w:proofErr w:type="spellStart"/>
      <w:r w:rsidRPr="005339B8">
        <w:rPr>
          <w:rStyle w:val="a5"/>
          <w:rFonts w:ascii="Times New Roman" w:hAnsi="Times New Roman" w:cs="Times New Roman"/>
          <w:sz w:val="28"/>
          <w:szCs w:val="28"/>
          <w:lang w:val="uk-UA"/>
        </w:rPr>
        <w:t>навч</w:t>
      </w:r>
      <w:proofErr w:type="spellEnd"/>
      <w:r w:rsidRPr="005339B8">
        <w:rPr>
          <w:rStyle w:val="a5"/>
          <w:rFonts w:ascii="Times New Roman" w:hAnsi="Times New Roman" w:cs="Times New Roman"/>
          <w:sz w:val="28"/>
          <w:szCs w:val="28"/>
          <w:lang w:val="uk-UA"/>
        </w:rPr>
        <w:t xml:space="preserve">.-метод. </w:t>
      </w:r>
      <w:proofErr w:type="spellStart"/>
      <w:r w:rsidRPr="005339B8">
        <w:rPr>
          <w:rStyle w:val="a5"/>
          <w:rFonts w:ascii="Times New Roman" w:hAnsi="Times New Roman" w:cs="Times New Roman"/>
          <w:sz w:val="28"/>
          <w:szCs w:val="28"/>
          <w:lang w:val="uk-UA"/>
        </w:rPr>
        <w:t>посіб</w:t>
      </w:r>
      <w:proofErr w:type="spellEnd"/>
      <w:r w:rsidRPr="005339B8">
        <w:rPr>
          <w:rStyle w:val="a5"/>
          <w:rFonts w:ascii="Times New Roman" w:hAnsi="Times New Roman" w:cs="Times New Roman"/>
          <w:sz w:val="28"/>
          <w:szCs w:val="28"/>
          <w:lang w:val="uk-UA"/>
        </w:rPr>
        <w:t>. Житомир: Вид-во ЖДУ ім. Івана Франка, 221 с.</w:t>
      </w:r>
    </w:p>
    <w:p w14:paraId="526C921E" w14:textId="77777777" w:rsidR="009A7DE8" w:rsidRPr="005339B8" w:rsidRDefault="009A7DE8" w:rsidP="009A7DE8">
      <w:pPr>
        <w:spacing w:after="0" w:line="360" w:lineRule="auto"/>
        <w:ind w:left="720" w:hanging="720"/>
        <w:jc w:val="both"/>
        <w:rPr>
          <w:rStyle w:val="a5"/>
          <w:rFonts w:ascii="Times New Roman" w:hAnsi="Times New Roman" w:cs="Times New Roman"/>
          <w:i w:val="0"/>
          <w:iCs w:val="0"/>
          <w:sz w:val="28"/>
          <w:szCs w:val="28"/>
          <w:lang w:val="uk-UA"/>
        </w:rPr>
      </w:pPr>
      <w:bookmarkStart w:id="41" w:name="_Hlk232020786"/>
      <w:r w:rsidRPr="005339B8">
        <w:rPr>
          <w:rStyle w:val="a5"/>
          <w:rFonts w:ascii="Times New Roman" w:hAnsi="Times New Roman" w:cs="Times New Roman"/>
          <w:sz w:val="28"/>
          <w:szCs w:val="28"/>
          <w:lang w:val="uk-UA"/>
        </w:rPr>
        <w:t>Вернигора О.Л. (2020) Формування лінгвокраїнознавчої компетентності майбутніх учителів української мови і літератури у процесі вивчення фахових дисциплін. Дисертація на здобуття наукового ступеня кандидата педагогічних наук зі спеціальності 13.00.04 – теорія і методика професійної освіти. Київ, 310 с.</w:t>
      </w:r>
    </w:p>
    <w:bookmarkEnd w:id="41"/>
    <w:p w14:paraId="2A2E7D1D" w14:textId="77777777" w:rsidR="009A7DE8" w:rsidRPr="005339B8" w:rsidRDefault="009A7DE8" w:rsidP="009A7DE8">
      <w:pPr>
        <w:spacing w:after="0" w:line="360" w:lineRule="auto"/>
        <w:ind w:left="720" w:hanging="720"/>
        <w:jc w:val="both"/>
        <w:rPr>
          <w:rStyle w:val="a5"/>
          <w:rFonts w:ascii="Times New Roman" w:hAnsi="Times New Roman" w:cs="Times New Roman"/>
          <w:i w:val="0"/>
          <w:iCs w:val="0"/>
          <w:sz w:val="28"/>
          <w:szCs w:val="28"/>
          <w:lang w:val="uk-UA"/>
        </w:rPr>
      </w:pPr>
      <w:proofErr w:type="spellStart"/>
      <w:r w:rsidRPr="005339B8">
        <w:rPr>
          <w:rStyle w:val="a5"/>
          <w:rFonts w:ascii="Times New Roman" w:hAnsi="Times New Roman" w:cs="Times New Roman"/>
          <w:sz w:val="28"/>
          <w:szCs w:val="28"/>
          <w:lang w:val="uk-UA"/>
        </w:rPr>
        <w:t>Вишпольська</w:t>
      </w:r>
      <w:proofErr w:type="spellEnd"/>
      <w:r w:rsidRPr="005339B8">
        <w:rPr>
          <w:rStyle w:val="a5"/>
          <w:rFonts w:ascii="Times New Roman" w:hAnsi="Times New Roman" w:cs="Times New Roman"/>
          <w:sz w:val="28"/>
          <w:szCs w:val="28"/>
          <w:lang w:val="uk-UA"/>
        </w:rPr>
        <w:t xml:space="preserve"> В.Ф. (2008) Зміст та структура професійної компетентності фахівця з міжнародних економічних відносин. Вісник Запорізького національного університету. Педагогічні науки. № 1. 57 – 61.</w:t>
      </w:r>
    </w:p>
    <w:p w14:paraId="548290CF" w14:textId="77777777" w:rsidR="009A7DE8" w:rsidRPr="005339B8" w:rsidRDefault="009A7DE8" w:rsidP="009A7DE8">
      <w:pPr>
        <w:spacing w:after="0" w:line="360" w:lineRule="auto"/>
        <w:ind w:left="720" w:hanging="720"/>
        <w:jc w:val="both"/>
        <w:rPr>
          <w:rStyle w:val="a5"/>
          <w:rFonts w:ascii="Times New Roman" w:hAnsi="Times New Roman" w:cs="Times New Roman"/>
          <w:i w:val="0"/>
          <w:iCs w:val="0"/>
          <w:sz w:val="28"/>
          <w:szCs w:val="28"/>
          <w:lang w:val="uk-UA"/>
        </w:rPr>
      </w:pPr>
      <w:proofErr w:type="spellStart"/>
      <w:r w:rsidRPr="005339B8">
        <w:rPr>
          <w:rStyle w:val="a5"/>
          <w:rFonts w:ascii="Times New Roman" w:hAnsi="Times New Roman" w:cs="Times New Roman"/>
          <w:sz w:val="28"/>
          <w:szCs w:val="28"/>
          <w:lang w:val="uk-UA"/>
        </w:rPr>
        <w:t>Воєділова</w:t>
      </w:r>
      <w:proofErr w:type="spellEnd"/>
      <w:r w:rsidRPr="005339B8">
        <w:rPr>
          <w:rStyle w:val="a5"/>
          <w:rFonts w:ascii="Times New Roman" w:hAnsi="Times New Roman" w:cs="Times New Roman"/>
          <w:sz w:val="28"/>
          <w:szCs w:val="28"/>
          <w:lang w:val="uk-UA"/>
        </w:rPr>
        <w:t xml:space="preserve"> О.М., </w:t>
      </w:r>
      <w:proofErr w:type="spellStart"/>
      <w:r w:rsidRPr="005339B8">
        <w:rPr>
          <w:rStyle w:val="a5"/>
          <w:rFonts w:ascii="Times New Roman" w:hAnsi="Times New Roman" w:cs="Times New Roman"/>
          <w:sz w:val="28"/>
          <w:szCs w:val="28"/>
          <w:lang w:val="uk-UA"/>
        </w:rPr>
        <w:t>Дженджеро</w:t>
      </w:r>
      <w:proofErr w:type="spellEnd"/>
      <w:r w:rsidRPr="005339B8">
        <w:rPr>
          <w:rStyle w:val="a5"/>
          <w:rFonts w:ascii="Times New Roman" w:hAnsi="Times New Roman" w:cs="Times New Roman"/>
          <w:sz w:val="28"/>
          <w:szCs w:val="28"/>
          <w:lang w:val="uk-UA"/>
        </w:rPr>
        <w:t xml:space="preserve"> О.Л., </w:t>
      </w:r>
      <w:proofErr w:type="spellStart"/>
      <w:r w:rsidRPr="005339B8">
        <w:rPr>
          <w:rStyle w:val="a5"/>
          <w:rFonts w:ascii="Times New Roman" w:hAnsi="Times New Roman" w:cs="Times New Roman"/>
          <w:sz w:val="28"/>
          <w:szCs w:val="28"/>
          <w:lang w:val="uk-UA"/>
        </w:rPr>
        <w:t>Кузніцина</w:t>
      </w:r>
      <w:proofErr w:type="spellEnd"/>
      <w:r w:rsidRPr="005339B8">
        <w:rPr>
          <w:rStyle w:val="a5"/>
          <w:rFonts w:ascii="Times New Roman" w:hAnsi="Times New Roman" w:cs="Times New Roman"/>
          <w:sz w:val="28"/>
          <w:szCs w:val="28"/>
          <w:lang w:val="uk-UA"/>
        </w:rPr>
        <w:t xml:space="preserve"> А.О. (2021) Формування лідерських якостей у студентів засобами неформальної освіти (на прикладі створення й функціонування молодіжної платформи «СПЕКТР»). </w:t>
      </w:r>
      <w:r w:rsidRPr="005339B8">
        <w:rPr>
          <w:rFonts w:ascii="Times New Roman" w:hAnsi="Times New Roman" w:cs="Times New Roman"/>
          <w:i/>
          <w:iCs/>
          <w:sz w:val="28"/>
          <w:szCs w:val="28"/>
          <w:lang w:val="uk-UA"/>
        </w:rPr>
        <w:t xml:space="preserve">Освітнє лідерство: від теорії до практики: монографія / </w:t>
      </w:r>
      <w:proofErr w:type="spellStart"/>
      <w:r w:rsidRPr="005339B8">
        <w:rPr>
          <w:rFonts w:ascii="Times New Roman" w:hAnsi="Times New Roman" w:cs="Times New Roman"/>
          <w:i/>
          <w:iCs/>
          <w:sz w:val="28"/>
          <w:szCs w:val="28"/>
          <w:lang w:val="uk-UA"/>
        </w:rPr>
        <w:t>авт</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кол</w:t>
      </w:r>
      <w:proofErr w:type="spellEnd"/>
      <w:r w:rsidRPr="005339B8">
        <w:rPr>
          <w:rFonts w:ascii="Times New Roman" w:hAnsi="Times New Roman" w:cs="Times New Roman"/>
          <w:i/>
          <w:iCs/>
          <w:sz w:val="28"/>
          <w:szCs w:val="28"/>
          <w:lang w:val="uk-UA"/>
        </w:rPr>
        <w:t xml:space="preserve">.; за наук. ред. В. Р. </w:t>
      </w:r>
      <w:proofErr w:type="spellStart"/>
      <w:r w:rsidRPr="005339B8">
        <w:rPr>
          <w:rFonts w:ascii="Times New Roman" w:hAnsi="Times New Roman" w:cs="Times New Roman"/>
          <w:i/>
          <w:iCs/>
          <w:sz w:val="28"/>
          <w:szCs w:val="28"/>
          <w:lang w:val="uk-UA"/>
        </w:rPr>
        <w:t>Міляєвої</w:t>
      </w:r>
      <w:proofErr w:type="spellEnd"/>
      <w:r w:rsidRPr="005339B8">
        <w:rPr>
          <w:rFonts w:ascii="Times New Roman" w:hAnsi="Times New Roman" w:cs="Times New Roman"/>
          <w:i/>
          <w:iCs/>
          <w:sz w:val="28"/>
          <w:szCs w:val="28"/>
          <w:lang w:val="uk-UA"/>
        </w:rPr>
        <w:t xml:space="preserve">; Київський університет імені Бориса Грінченка [Електронне видання]. Київ; Кривий Ріг: Вид. Р. А. Козлов, </w:t>
      </w:r>
      <w:r w:rsidRPr="005339B8">
        <w:rPr>
          <w:rStyle w:val="a5"/>
          <w:rFonts w:ascii="Times New Roman" w:hAnsi="Times New Roman" w:cs="Times New Roman"/>
          <w:sz w:val="28"/>
          <w:szCs w:val="28"/>
          <w:lang w:val="uk-UA"/>
        </w:rPr>
        <w:t>185 – 201.</w:t>
      </w:r>
      <w:r w:rsidRPr="005339B8">
        <w:rPr>
          <w:rFonts w:ascii="Times New Roman" w:hAnsi="Times New Roman" w:cs="Times New Roman"/>
          <w:i/>
          <w:iCs/>
          <w:sz w:val="28"/>
          <w:szCs w:val="28"/>
          <w:lang w:val="uk-UA"/>
        </w:rPr>
        <w:t xml:space="preserve"> URL: </w:t>
      </w:r>
      <w:hyperlink r:id="rId52" w:history="1">
        <w:r w:rsidRPr="005339B8">
          <w:rPr>
            <w:rStyle w:val="a6"/>
            <w:rFonts w:ascii="Times New Roman" w:hAnsi="Times New Roman" w:cs="Times New Roman"/>
            <w:i/>
            <w:iCs/>
            <w:sz w:val="28"/>
            <w:szCs w:val="28"/>
            <w:lang w:val="uk-UA"/>
          </w:rPr>
          <w:t>https://elibrary.kubg.edu.ua/id/eprint/36659</w:t>
        </w:r>
      </w:hyperlink>
      <w:r w:rsidRPr="005339B8">
        <w:rPr>
          <w:rFonts w:ascii="Times New Roman" w:hAnsi="Times New Roman" w:cs="Times New Roman"/>
          <w:i/>
          <w:iCs/>
          <w:sz w:val="28"/>
          <w:szCs w:val="28"/>
          <w:lang w:val="uk-UA"/>
        </w:rPr>
        <w:t xml:space="preserve"> </w:t>
      </w:r>
    </w:p>
    <w:p w14:paraId="2FFA35C8" w14:textId="77777777" w:rsidR="009A7DE8" w:rsidRPr="005339B8" w:rsidRDefault="009A7DE8" w:rsidP="009A7DE8">
      <w:pPr>
        <w:autoSpaceDE w:val="0"/>
        <w:autoSpaceDN w:val="0"/>
        <w:adjustRightInd w:val="0"/>
        <w:spacing w:after="0" w:line="360" w:lineRule="auto"/>
        <w:ind w:left="720" w:hanging="720"/>
        <w:jc w:val="both"/>
        <w:rPr>
          <w:rStyle w:val="a5"/>
          <w:rFonts w:ascii="Times New Roman" w:hAnsi="Times New Roman" w:cs="Times New Roman"/>
          <w:i w:val="0"/>
          <w:iCs w:val="0"/>
          <w:sz w:val="28"/>
          <w:szCs w:val="28"/>
          <w:lang w:val="uk-UA"/>
        </w:rPr>
      </w:pPr>
      <w:proofErr w:type="spellStart"/>
      <w:r w:rsidRPr="005339B8">
        <w:rPr>
          <w:rStyle w:val="a5"/>
          <w:rFonts w:ascii="Times New Roman" w:hAnsi="Times New Roman" w:cs="Times New Roman"/>
          <w:sz w:val="28"/>
          <w:szCs w:val="28"/>
          <w:lang w:val="uk-UA"/>
        </w:rPr>
        <w:lastRenderedPageBreak/>
        <w:t>Ганаба</w:t>
      </w:r>
      <w:proofErr w:type="spellEnd"/>
      <w:r w:rsidRPr="005339B8">
        <w:rPr>
          <w:rStyle w:val="a5"/>
          <w:rFonts w:ascii="Times New Roman" w:hAnsi="Times New Roman" w:cs="Times New Roman"/>
          <w:sz w:val="28"/>
          <w:szCs w:val="28"/>
          <w:lang w:val="uk-UA"/>
        </w:rPr>
        <w:t xml:space="preserve"> С. (2024) Освіта упродовж життя: принципи та можливості неформальної освіти. Збірник наукових праць Національної академії державної прикордонної служби України. Серія: Педагогічні науки. 4 (39). С. 42 – 59. DOI: </w:t>
      </w:r>
      <w:r w:rsidRPr="005339B8">
        <w:rPr>
          <w:rFonts w:ascii="Times New Roman" w:eastAsia="Arimo" w:hAnsi="Times New Roman" w:cs="Times New Roman"/>
          <w:sz w:val="28"/>
          <w:szCs w:val="28"/>
          <w:lang w:val="uk-UA"/>
        </w:rPr>
        <w:t>https://doi.org/</w:t>
      </w:r>
      <w:r w:rsidRPr="005339B8">
        <w:rPr>
          <w:rStyle w:val="a5"/>
          <w:rFonts w:ascii="Times New Roman" w:hAnsi="Times New Roman" w:cs="Times New Roman"/>
          <w:sz w:val="28"/>
          <w:szCs w:val="28"/>
          <w:lang w:val="uk-UA"/>
        </w:rPr>
        <w:t>10.32453/</w:t>
      </w:r>
    </w:p>
    <w:p w14:paraId="2CEE18AB" w14:textId="77777777" w:rsidR="009A7DE8" w:rsidRPr="005339B8" w:rsidRDefault="009A7DE8" w:rsidP="009A7DE8">
      <w:pPr>
        <w:autoSpaceDE w:val="0"/>
        <w:autoSpaceDN w:val="0"/>
        <w:adjustRightInd w:val="0"/>
        <w:spacing w:after="0" w:line="360" w:lineRule="auto"/>
        <w:ind w:left="720" w:hanging="720"/>
        <w:jc w:val="both"/>
        <w:rPr>
          <w:rStyle w:val="a5"/>
          <w:rFonts w:ascii="Times New Roman" w:hAnsi="Times New Roman" w:cs="Times New Roman"/>
          <w:i w:val="0"/>
          <w:iCs w:val="0"/>
          <w:sz w:val="28"/>
          <w:szCs w:val="28"/>
          <w:lang w:val="uk-UA"/>
        </w:rPr>
      </w:pPr>
      <w:proofErr w:type="spellStart"/>
      <w:r w:rsidRPr="005339B8">
        <w:rPr>
          <w:rStyle w:val="a5"/>
          <w:rFonts w:ascii="Times New Roman" w:hAnsi="Times New Roman" w:cs="Times New Roman"/>
          <w:sz w:val="28"/>
          <w:szCs w:val="28"/>
          <w:lang w:val="uk-UA"/>
        </w:rPr>
        <w:t>Гапон</w:t>
      </w:r>
      <w:proofErr w:type="spellEnd"/>
      <w:r w:rsidRPr="005339B8">
        <w:rPr>
          <w:rStyle w:val="a5"/>
          <w:rFonts w:ascii="Times New Roman" w:hAnsi="Times New Roman" w:cs="Times New Roman"/>
          <w:sz w:val="28"/>
          <w:szCs w:val="28"/>
          <w:lang w:val="uk-UA"/>
        </w:rPr>
        <w:t xml:space="preserve"> Л.І. (2024) Неформальна освіта як один із напрямів </w:t>
      </w:r>
      <w:proofErr w:type="spellStart"/>
      <w:r w:rsidRPr="005339B8">
        <w:rPr>
          <w:rStyle w:val="a5"/>
          <w:rFonts w:ascii="Times New Roman" w:hAnsi="Times New Roman" w:cs="Times New Roman"/>
          <w:sz w:val="28"/>
          <w:szCs w:val="28"/>
          <w:lang w:val="uk-UA"/>
        </w:rPr>
        <w:t>професійно</w:t>
      </w:r>
      <w:proofErr w:type="spellEnd"/>
      <w:r w:rsidRPr="005339B8">
        <w:rPr>
          <w:rStyle w:val="a5"/>
          <w:rFonts w:ascii="Times New Roman" w:hAnsi="Times New Roman" w:cs="Times New Roman"/>
          <w:sz w:val="28"/>
          <w:szCs w:val="28"/>
          <w:lang w:val="uk-UA"/>
        </w:rPr>
        <w:t>-особистісного становлення майбутніх вчителів англійської мови. URL: https://elibrary.kubg.edu.ua/id/eprint/49829/1/L_Hapon_PPSUOU_KUBG_2024.pdf</w:t>
      </w:r>
    </w:p>
    <w:p w14:paraId="453517E3" w14:textId="77777777" w:rsidR="009A7DE8" w:rsidRPr="005339B8" w:rsidRDefault="009A7DE8" w:rsidP="009A7DE8">
      <w:pPr>
        <w:autoSpaceDE w:val="0"/>
        <w:autoSpaceDN w:val="0"/>
        <w:adjustRightInd w:val="0"/>
        <w:spacing w:after="0" w:line="360" w:lineRule="auto"/>
        <w:ind w:left="720" w:hanging="720"/>
        <w:jc w:val="both"/>
        <w:rPr>
          <w:rStyle w:val="a5"/>
          <w:rFonts w:ascii="Times New Roman" w:hAnsi="Times New Roman" w:cs="Times New Roman"/>
          <w:sz w:val="28"/>
          <w:szCs w:val="28"/>
          <w:lang w:val="uk-UA"/>
        </w:rPr>
      </w:pPr>
      <w:proofErr w:type="spellStart"/>
      <w:r w:rsidRPr="005339B8">
        <w:rPr>
          <w:rStyle w:val="a5"/>
          <w:rFonts w:ascii="Times New Roman" w:hAnsi="Times New Roman" w:cs="Times New Roman"/>
          <w:sz w:val="28"/>
          <w:szCs w:val="28"/>
          <w:lang w:val="uk-UA"/>
        </w:rPr>
        <w:t>Гапон</w:t>
      </w:r>
      <w:proofErr w:type="spellEnd"/>
      <w:r w:rsidRPr="005339B8">
        <w:rPr>
          <w:rStyle w:val="a5"/>
          <w:rFonts w:ascii="Times New Roman" w:hAnsi="Times New Roman" w:cs="Times New Roman"/>
          <w:sz w:val="28"/>
          <w:szCs w:val="28"/>
          <w:lang w:val="uk-UA"/>
        </w:rPr>
        <w:t xml:space="preserve"> Л.І. (2023) Тенденції розвитку неформальної іншомовної освіти студентів педагогічних спеціальностей в Україні та країнах ЄС. Інноваційна педагогіка. Випуск 58. Том 1. 114 – 118. </w:t>
      </w:r>
      <w:r w:rsidRPr="005339B8">
        <w:rPr>
          <w:rFonts w:ascii="Times New Roman" w:hAnsi="Times New Roman" w:cs="Times New Roman"/>
          <w:sz w:val="28"/>
          <w:szCs w:val="28"/>
          <w:shd w:val="clear" w:color="auto" w:fill="FFFFFF"/>
          <w:lang w:val="en-US"/>
        </w:rPr>
        <w:t>DOI</w:t>
      </w:r>
      <w:r w:rsidRPr="005339B8">
        <w:rPr>
          <w:rFonts w:ascii="Times New Roman" w:hAnsi="Times New Roman" w:cs="Times New Roman"/>
          <w:sz w:val="28"/>
          <w:szCs w:val="28"/>
          <w:shd w:val="clear" w:color="auto" w:fill="FFFFFF"/>
          <w:lang w:val="uk-UA"/>
        </w:rPr>
        <w:t xml:space="preserve">: </w:t>
      </w:r>
      <w:r w:rsidRPr="005339B8">
        <w:rPr>
          <w:rFonts w:ascii="Times New Roman" w:eastAsia="Arimo" w:hAnsi="Times New Roman" w:cs="Times New Roman"/>
          <w:sz w:val="28"/>
          <w:szCs w:val="28"/>
          <w:lang w:val="uk-UA"/>
        </w:rPr>
        <w:t>https://doi.org/10.32782/2663-6085/2023/58.1.23</w:t>
      </w:r>
    </w:p>
    <w:p w14:paraId="20E2290C"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Style w:val="a5"/>
          <w:rFonts w:ascii="Times New Roman" w:hAnsi="Times New Roman" w:cs="Times New Roman"/>
          <w:sz w:val="28"/>
          <w:szCs w:val="28"/>
          <w:lang w:val="uk-UA"/>
        </w:rPr>
        <w:t>Глузман</w:t>
      </w:r>
      <w:proofErr w:type="spellEnd"/>
      <w:r w:rsidRPr="005339B8">
        <w:rPr>
          <w:rStyle w:val="a5"/>
          <w:rFonts w:ascii="Times New Roman" w:hAnsi="Times New Roman" w:cs="Times New Roman"/>
          <w:sz w:val="28"/>
          <w:szCs w:val="28"/>
          <w:lang w:val="uk-UA"/>
        </w:rPr>
        <w:t xml:space="preserve"> О. В.</w:t>
      </w:r>
      <w:r w:rsidRPr="005339B8">
        <w:rPr>
          <w:rFonts w:ascii="Times New Roman" w:hAnsi="Times New Roman" w:cs="Times New Roman"/>
          <w:sz w:val="28"/>
          <w:szCs w:val="28"/>
          <w:lang w:val="uk-UA"/>
        </w:rPr>
        <w:t xml:space="preserve"> (2009) Базові компетентності: сутність та значення в життєвому успіху особистості. </w:t>
      </w:r>
      <w:r w:rsidRPr="005339B8">
        <w:rPr>
          <w:rFonts w:ascii="Times New Roman" w:hAnsi="Times New Roman" w:cs="Times New Roman"/>
          <w:i/>
          <w:sz w:val="28"/>
          <w:szCs w:val="28"/>
          <w:lang w:val="uk-UA"/>
        </w:rPr>
        <w:t>Педагогіка і психологія</w:t>
      </w:r>
      <w:r w:rsidRPr="005339B8">
        <w:rPr>
          <w:rFonts w:ascii="Times New Roman" w:hAnsi="Times New Roman" w:cs="Times New Roman"/>
          <w:sz w:val="28"/>
          <w:szCs w:val="28"/>
          <w:lang w:val="uk-UA"/>
        </w:rPr>
        <w:t>. 2. 51–61.</w:t>
      </w:r>
    </w:p>
    <w:p w14:paraId="1F4D7313"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Головань М.С. (2011) Компетенція та компетентність: порівняльний аналіз понять. </w:t>
      </w:r>
      <w:r w:rsidRPr="005339B8">
        <w:rPr>
          <w:rFonts w:ascii="Times New Roman" w:hAnsi="Times New Roman" w:cs="Times New Roman"/>
          <w:i/>
          <w:sz w:val="28"/>
          <w:szCs w:val="28"/>
          <w:lang w:val="uk-UA"/>
        </w:rPr>
        <w:t>Педагогічні науки: теорія, історія, інноваційні технології</w:t>
      </w:r>
      <w:r w:rsidRPr="005339B8">
        <w:rPr>
          <w:rFonts w:ascii="Times New Roman" w:hAnsi="Times New Roman" w:cs="Times New Roman"/>
          <w:sz w:val="28"/>
          <w:szCs w:val="28"/>
          <w:lang w:val="uk-UA"/>
        </w:rPr>
        <w:t>. 8 (18). 224-234.</w:t>
      </w:r>
    </w:p>
    <w:p w14:paraId="79445ED7"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Гриценко А.П. (2019) Особливості структури професійної компетентності майбутніх учителів історії в інформаційному суспільстві. </w:t>
      </w:r>
      <w:r w:rsidRPr="005339B8">
        <w:rPr>
          <w:rFonts w:ascii="Times New Roman" w:hAnsi="Times New Roman" w:cs="Times New Roman"/>
          <w:i/>
          <w:iCs/>
          <w:sz w:val="28"/>
          <w:szCs w:val="28"/>
          <w:lang w:val="uk-UA"/>
        </w:rPr>
        <w:t xml:space="preserve">Науковий часопис НПУ імені М. П. Драгоманова. Серія 5. Педагогічні науки: реалії та перспективи. </w:t>
      </w:r>
      <w:r w:rsidRPr="005339B8">
        <w:rPr>
          <w:rFonts w:ascii="Times New Roman" w:hAnsi="Times New Roman" w:cs="Times New Roman"/>
          <w:sz w:val="28"/>
          <w:szCs w:val="28"/>
          <w:lang w:val="uk-UA"/>
        </w:rPr>
        <w:t xml:space="preserve">Випуск 68. 61 – 64. DOI: </w:t>
      </w:r>
      <w:hyperlink r:id="rId53" w:history="1">
        <w:r w:rsidRPr="005339B8">
          <w:rPr>
            <w:rStyle w:val="a6"/>
            <w:rFonts w:ascii="Times New Roman" w:hAnsi="Times New Roman" w:cs="Times New Roman"/>
            <w:sz w:val="28"/>
            <w:szCs w:val="28"/>
            <w:lang w:val="uk-UA"/>
          </w:rPr>
          <w:t>https://doi.org/10.31392/2311-5491/2019-68.14</w:t>
        </w:r>
      </w:hyperlink>
      <w:r w:rsidRPr="005339B8">
        <w:rPr>
          <w:rFonts w:ascii="Times New Roman" w:hAnsi="Times New Roman" w:cs="Times New Roman"/>
          <w:sz w:val="28"/>
          <w:szCs w:val="28"/>
          <w:lang w:val="uk-UA"/>
        </w:rPr>
        <w:t xml:space="preserve"> </w:t>
      </w:r>
    </w:p>
    <w:p w14:paraId="4EF74E1F"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Гуманкова</w:t>
      </w:r>
      <w:proofErr w:type="spellEnd"/>
      <w:r w:rsidRPr="005339B8">
        <w:rPr>
          <w:rFonts w:ascii="Times New Roman" w:hAnsi="Times New Roman" w:cs="Times New Roman"/>
          <w:sz w:val="28"/>
          <w:szCs w:val="28"/>
          <w:lang w:val="uk-UA"/>
        </w:rPr>
        <w:t xml:space="preserve"> О. С. (2009) Диференційований підхід у навчанні на </w:t>
      </w:r>
      <w:proofErr w:type="spellStart"/>
      <w:r w:rsidRPr="005339B8">
        <w:rPr>
          <w:rFonts w:ascii="Times New Roman" w:hAnsi="Times New Roman" w:cs="Times New Roman"/>
          <w:sz w:val="28"/>
          <w:szCs w:val="28"/>
          <w:lang w:val="uk-UA"/>
        </w:rPr>
        <w:t>уроках</w:t>
      </w:r>
      <w:proofErr w:type="spellEnd"/>
      <w:r w:rsidRPr="005339B8">
        <w:rPr>
          <w:rFonts w:ascii="Times New Roman" w:hAnsi="Times New Roman" w:cs="Times New Roman"/>
          <w:sz w:val="28"/>
          <w:szCs w:val="28"/>
          <w:lang w:val="uk-UA"/>
        </w:rPr>
        <w:t xml:space="preserve"> іноземної мови в початковій школі: навчально-методичний посібник. Харків: Основа, 120 с.</w:t>
      </w:r>
    </w:p>
    <w:p w14:paraId="007CEA62"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Гусак В.М. (2018) Розвиток професійної компетентності педагога-організатора в умовах післядипломної освіти. Дисертація на здобуття наукового ступеня кандидата педагогічних наук: 13.00.04 – теорія і методика професійної освіти, 015 Педагогічні науки. Житомир, 306 с.</w:t>
      </w:r>
    </w:p>
    <w:p w14:paraId="53387363"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lastRenderedPageBreak/>
        <w:t>Гуцан</w:t>
      </w:r>
      <w:proofErr w:type="spellEnd"/>
      <w:r w:rsidRPr="005339B8">
        <w:rPr>
          <w:rFonts w:ascii="Times New Roman" w:hAnsi="Times New Roman" w:cs="Times New Roman"/>
          <w:sz w:val="28"/>
          <w:szCs w:val="28"/>
          <w:lang w:val="uk-UA"/>
        </w:rPr>
        <w:t xml:space="preserve"> Л.А. (2013) </w:t>
      </w:r>
      <w:proofErr w:type="spellStart"/>
      <w:r w:rsidRPr="005339B8">
        <w:rPr>
          <w:rFonts w:ascii="Times New Roman" w:hAnsi="Times New Roman" w:cs="Times New Roman"/>
          <w:sz w:val="28"/>
          <w:szCs w:val="28"/>
          <w:lang w:val="uk-UA"/>
        </w:rPr>
        <w:t>Компетентнісний</w:t>
      </w:r>
      <w:proofErr w:type="spellEnd"/>
      <w:r w:rsidRPr="005339B8">
        <w:rPr>
          <w:rFonts w:ascii="Times New Roman" w:hAnsi="Times New Roman" w:cs="Times New Roman"/>
          <w:sz w:val="28"/>
          <w:szCs w:val="28"/>
          <w:lang w:val="uk-UA"/>
        </w:rPr>
        <w:t xml:space="preserve"> підхід у сучасній освіті. </w:t>
      </w:r>
      <w:r w:rsidRPr="005339B8">
        <w:rPr>
          <w:rFonts w:ascii="Times New Roman" w:hAnsi="Times New Roman" w:cs="Times New Roman"/>
          <w:i/>
          <w:iCs/>
          <w:sz w:val="28"/>
          <w:szCs w:val="28"/>
          <w:lang w:val="uk-UA"/>
        </w:rPr>
        <w:t xml:space="preserve">Формування базових </w:t>
      </w:r>
      <w:proofErr w:type="spellStart"/>
      <w:r w:rsidRPr="005339B8">
        <w:rPr>
          <w:rFonts w:ascii="Times New Roman" w:hAnsi="Times New Roman" w:cs="Times New Roman"/>
          <w:i/>
          <w:iCs/>
          <w:sz w:val="28"/>
          <w:szCs w:val="28"/>
          <w:lang w:val="uk-UA"/>
        </w:rPr>
        <w:t>компетентностей</w:t>
      </w:r>
      <w:proofErr w:type="spellEnd"/>
      <w:r w:rsidRPr="005339B8">
        <w:rPr>
          <w:rFonts w:ascii="Times New Roman" w:hAnsi="Times New Roman" w:cs="Times New Roman"/>
          <w:i/>
          <w:iCs/>
          <w:sz w:val="28"/>
          <w:szCs w:val="28"/>
          <w:lang w:val="uk-UA"/>
        </w:rPr>
        <w:t xml:space="preserve"> у вихованців позашкільних навчальних закладів. Матеріали Міжнародної наук.-</w:t>
      </w:r>
      <w:proofErr w:type="spellStart"/>
      <w:r w:rsidRPr="005339B8">
        <w:rPr>
          <w:rFonts w:ascii="Times New Roman" w:hAnsi="Times New Roman" w:cs="Times New Roman"/>
          <w:i/>
          <w:iCs/>
          <w:sz w:val="28"/>
          <w:szCs w:val="28"/>
          <w:lang w:val="uk-UA"/>
        </w:rPr>
        <w:t>практ</w:t>
      </w:r>
      <w:proofErr w:type="spellEnd"/>
      <w:r w:rsidRPr="005339B8">
        <w:rPr>
          <w:rFonts w:ascii="Times New Roman" w:hAnsi="Times New Roman" w:cs="Times New Roman"/>
          <w:i/>
          <w:iCs/>
          <w:sz w:val="28"/>
          <w:szCs w:val="28"/>
          <w:lang w:val="uk-UA"/>
        </w:rPr>
        <w:t>. конференції.</w:t>
      </w:r>
      <w:r w:rsidRPr="005339B8">
        <w:rPr>
          <w:rFonts w:ascii="Times New Roman" w:hAnsi="Times New Roman" w:cs="Times New Roman"/>
          <w:sz w:val="28"/>
          <w:szCs w:val="28"/>
          <w:lang w:val="uk-UA"/>
        </w:rPr>
        <w:t xml:space="preserve"> Київ: ПП «Фірма «</w:t>
      </w:r>
      <w:proofErr w:type="spellStart"/>
      <w:r w:rsidRPr="005339B8">
        <w:rPr>
          <w:rFonts w:ascii="Times New Roman" w:hAnsi="Times New Roman" w:cs="Times New Roman"/>
          <w:sz w:val="28"/>
          <w:szCs w:val="28"/>
          <w:lang w:val="uk-UA"/>
        </w:rPr>
        <w:t>Гранмна</w:t>
      </w:r>
      <w:proofErr w:type="spellEnd"/>
      <w:r w:rsidRPr="005339B8">
        <w:rPr>
          <w:rFonts w:ascii="Times New Roman" w:hAnsi="Times New Roman" w:cs="Times New Roman"/>
          <w:sz w:val="28"/>
          <w:szCs w:val="28"/>
          <w:lang w:val="uk-UA"/>
        </w:rPr>
        <w:t>», 52 – 56.</w:t>
      </w:r>
    </w:p>
    <w:p w14:paraId="37AF893D"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Декларація європейської платформи громадянського суспільства щодо багатомовності про багатомовність у вищій освіті. (2022). </w:t>
      </w:r>
      <w:r w:rsidRPr="005339B8">
        <w:rPr>
          <w:rFonts w:ascii="Times New Roman" w:hAnsi="Times New Roman" w:cs="Times New Roman"/>
          <w:sz w:val="28"/>
          <w:szCs w:val="28"/>
          <w:lang w:val="en-US"/>
        </w:rPr>
        <w:t>URL</w:t>
      </w:r>
      <w:r w:rsidRPr="005339B8">
        <w:rPr>
          <w:rFonts w:ascii="Times New Roman" w:hAnsi="Times New Roman" w:cs="Times New Roman"/>
          <w:sz w:val="28"/>
          <w:szCs w:val="28"/>
          <w:lang w:val="uk-UA"/>
        </w:rPr>
        <w:t>:</w:t>
      </w:r>
      <w:r w:rsidRPr="005339B8">
        <w:rPr>
          <w:rFonts w:ascii="Times New Roman" w:hAnsi="Times New Roman" w:cs="Times New Roman"/>
          <w:sz w:val="28"/>
          <w:szCs w:val="28"/>
          <w:lang w:val="en-US"/>
        </w:rPr>
        <w:t xml:space="preserve"> </w:t>
      </w:r>
      <w:r w:rsidRPr="005339B8">
        <w:rPr>
          <w:rFonts w:ascii="Times New Roman" w:hAnsi="Times New Roman" w:cs="Times New Roman"/>
          <w:sz w:val="28"/>
          <w:szCs w:val="28"/>
          <w:lang w:val="uk-UA"/>
        </w:rPr>
        <w:t>https://ecspm.org/wp-content/uploads/2023/05/%D0%94%D0%95%D0%9A%D0%9B%D0%90%D0%A0%D0%90%D0%A6%D0%86%D0%AF-%D0%84%D0%92%D0%A0%D0%9E%D0%9F%D0%95%D0%99%D0%A1%D0%AC%D0%9A%D0%9E%D0%87-%D0%9F%D0%9B%D0%90%D0%A2%D0%A4%D0%9E%D0%A0%D0%9C%D0%98-%D0%93%D0%A0%D0%9E%D0%9C%D0%90%D0%94%D0%AF%D0%9D%D0%A1%D0%AC%D0%9A%D0%9E%D0%93%D0%9E-%D0%A1%D0%A3%D0%A1%D0%9F%D0%86%D0%9B%D0%AC%D0%A1%D0%A2%D0%92%D0%90-%D0%A9%D0%9E%D0%94%D0%9E-%D0%91%D0%90%D0%93%D0%90%D0%A2%D0%9E%D0%9C%D0%9E%D0%92%D0%9D%D0%9E%D0%A1%D0%A2%D0%86-ECSPM-%D0%9F%D0%A0%D0%9E-%D0%91%D0%90%D0%93%D0%90%D0%A2%D0%9E%D0%9C%D0%9E%D0%92%D0%9D%D0%86%D0%A1%D0%A2%D0%AC-%D0%A3-%D0%92%D0%98%D0%A9%D0%86%D0%99-%D0%9E%D0%A1%D0%92%D0%86%D0%A2%D0%86-UA.pdf</w:t>
      </w:r>
    </w:p>
    <w:p w14:paraId="6430BA28"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Державний стандарт професійної (професійно-технічної) освіти. (2021) Постанова Кабінету Міністрів України від 20 жовтня 2021 року. № 1077. </w:t>
      </w:r>
      <w:r w:rsidRPr="005339B8">
        <w:rPr>
          <w:rStyle w:val="dont-break-out"/>
          <w:rFonts w:ascii="Times New Roman" w:hAnsi="Times New Roman" w:cs="Times New Roman"/>
          <w:sz w:val="28"/>
          <w:szCs w:val="28"/>
          <w:lang w:val="uk-UA"/>
        </w:rPr>
        <w:t>URL: https://zakon.rada.gov.ua/laws/show/1077-2021-п#Text</w:t>
      </w:r>
    </w:p>
    <w:p w14:paraId="3C6277EF"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Дидактичні та методичні засади </w:t>
      </w:r>
      <w:proofErr w:type="spellStart"/>
      <w:r w:rsidRPr="005339B8">
        <w:rPr>
          <w:rFonts w:ascii="Times New Roman" w:hAnsi="Times New Roman" w:cs="Times New Roman"/>
          <w:sz w:val="28"/>
          <w:szCs w:val="28"/>
          <w:lang w:val="uk-UA"/>
        </w:rPr>
        <w:t>компетентнісно</w:t>
      </w:r>
      <w:proofErr w:type="spellEnd"/>
      <w:r w:rsidRPr="005339B8">
        <w:rPr>
          <w:rFonts w:ascii="Times New Roman" w:hAnsi="Times New Roman" w:cs="Times New Roman"/>
          <w:sz w:val="28"/>
          <w:szCs w:val="28"/>
          <w:lang w:val="uk-UA"/>
        </w:rPr>
        <w:t xml:space="preserve"> орієнтованого навчання іноземних мов у початковій школі: навчально-методичний посібник </w:t>
      </w:r>
      <w:r w:rsidRPr="005339B8">
        <w:rPr>
          <w:rFonts w:ascii="Times New Roman" w:hAnsi="Times New Roman" w:cs="Times New Roman"/>
          <w:sz w:val="28"/>
          <w:szCs w:val="28"/>
          <w:lang w:val="uk-UA"/>
        </w:rPr>
        <w:lastRenderedPageBreak/>
        <w:t xml:space="preserve">(2020) / за наук. ред. В. Г. Редька; відп. за </w:t>
      </w:r>
      <w:proofErr w:type="spellStart"/>
      <w:r w:rsidRPr="005339B8">
        <w:rPr>
          <w:rFonts w:ascii="Times New Roman" w:hAnsi="Times New Roman" w:cs="Times New Roman"/>
          <w:sz w:val="28"/>
          <w:szCs w:val="28"/>
          <w:lang w:val="uk-UA"/>
        </w:rPr>
        <w:t>вип</w:t>
      </w:r>
      <w:proofErr w:type="spellEnd"/>
      <w:r w:rsidRPr="005339B8">
        <w:rPr>
          <w:rFonts w:ascii="Times New Roman" w:hAnsi="Times New Roman" w:cs="Times New Roman"/>
          <w:sz w:val="28"/>
          <w:szCs w:val="28"/>
          <w:lang w:val="uk-UA"/>
        </w:rPr>
        <w:t>. Т. К. Полонська. Київ: «КОНВІ ПРІНТ», 288 с.</w:t>
      </w:r>
    </w:p>
    <w:p w14:paraId="289FD8C7"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Доценко</w:t>
      </w:r>
      <w:proofErr w:type="spellEnd"/>
      <w:r w:rsidRPr="005339B8">
        <w:rPr>
          <w:rFonts w:ascii="Times New Roman" w:hAnsi="Times New Roman" w:cs="Times New Roman"/>
          <w:sz w:val="28"/>
          <w:szCs w:val="28"/>
          <w:lang w:val="uk-UA"/>
        </w:rPr>
        <w:t xml:space="preserve"> Інна, </w:t>
      </w:r>
      <w:proofErr w:type="spellStart"/>
      <w:r w:rsidRPr="005339B8">
        <w:rPr>
          <w:rFonts w:ascii="Times New Roman" w:hAnsi="Times New Roman" w:cs="Times New Roman"/>
          <w:sz w:val="28"/>
          <w:szCs w:val="28"/>
          <w:lang w:val="uk-UA"/>
        </w:rPr>
        <w:t>Овод</w:t>
      </w:r>
      <w:proofErr w:type="spellEnd"/>
      <w:r w:rsidRPr="005339B8">
        <w:rPr>
          <w:rFonts w:ascii="Times New Roman" w:hAnsi="Times New Roman" w:cs="Times New Roman"/>
          <w:sz w:val="28"/>
          <w:szCs w:val="28"/>
          <w:lang w:val="uk-UA"/>
        </w:rPr>
        <w:t xml:space="preserve"> Лариса (2025) Неформальна освіта у підготовці здобувачів вищої освіти. </w:t>
      </w:r>
      <w:r w:rsidRPr="005339B8">
        <w:rPr>
          <w:rFonts w:ascii="Times New Roman" w:hAnsi="Times New Roman" w:cs="Times New Roman"/>
          <w:i/>
          <w:iCs/>
          <w:sz w:val="28"/>
          <w:szCs w:val="28"/>
          <w:lang w:val="uk-UA"/>
        </w:rPr>
        <w:t>Педагогічні науки: теорія, історія, інноваційні технології.</w:t>
      </w:r>
      <w:r w:rsidRPr="005339B8">
        <w:rPr>
          <w:rFonts w:ascii="Times New Roman" w:hAnsi="Times New Roman" w:cs="Times New Roman"/>
          <w:sz w:val="28"/>
          <w:szCs w:val="28"/>
          <w:lang w:val="uk-UA"/>
        </w:rPr>
        <w:t xml:space="preserve"> № 5 (145). 89 – 99. </w:t>
      </w:r>
      <w:r w:rsidRPr="005339B8">
        <w:rPr>
          <w:rFonts w:ascii="Times New Roman" w:hAnsi="Times New Roman" w:cs="Times New Roman"/>
          <w:sz w:val="28"/>
          <w:szCs w:val="28"/>
          <w:shd w:val="clear" w:color="auto" w:fill="FFFFFF"/>
          <w:lang w:val="en-US"/>
        </w:rPr>
        <w:t>DOI</w:t>
      </w:r>
      <w:r w:rsidRPr="005339B8">
        <w:rPr>
          <w:rFonts w:ascii="Times New Roman" w:hAnsi="Times New Roman" w:cs="Times New Roman"/>
          <w:sz w:val="28"/>
          <w:szCs w:val="28"/>
          <w:shd w:val="clear" w:color="auto" w:fill="FFFFFF"/>
          <w:lang w:val="uk-UA"/>
        </w:rPr>
        <w:t>: https://doi.org/</w:t>
      </w:r>
      <w:r w:rsidRPr="005339B8">
        <w:rPr>
          <w:rFonts w:ascii="Times New Roman" w:hAnsi="Times New Roman" w:cs="Times New Roman"/>
          <w:sz w:val="28"/>
          <w:szCs w:val="28"/>
          <w:lang w:val="uk-UA"/>
        </w:rPr>
        <w:t xml:space="preserve">10.24139/2312-5993/2025.05/089-099 </w:t>
      </w:r>
    </w:p>
    <w:p w14:paraId="174C12AD"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Драгайцев</w:t>
      </w:r>
      <w:proofErr w:type="spellEnd"/>
      <w:r w:rsidRPr="005339B8">
        <w:rPr>
          <w:rFonts w:ascii="Times New Roman" w:hAnsi="Times New Roman" w:cs="Times New Roman"/>
          <w:sz w:val="28"/>
          <w:szCs w:val="28"/>
          <w:lang w:val="uk-UA"/>
        </w:rPr>
        <w:t xml:space="preserve"> О. І. (2008) Складові професійної компетентності майбутнього вчителя в світлі </w:t>
      </w:r>
      <w:proofErr w:type="spellStart"/>
      <w:r w:rsidRPr="005339B8">
        <w:rPr>
          <w:rFonts w:ascii="Times New Roman" w:hAnsi="Times New Roman" w:cs="Times New Roman"/>
          <w:sz w:val="28"/>
          <w:szCs w:val="28"/>
          <w:lang w:val="uk-UA"/>
        </w:rPr>
        <w:t>компетентнісного</w:t>
      </w:r>
      <w:proofErr w:type="spellEnd"/>
      <w:r w:rsidRPr="005339B8">
        <w:rPr>
          <w:rFonts w:ascii="Times New Roman" w:hAnsi="Times New Roman" w:cs="Times New Roman"/>
          <w:sz w:val="28"/>
          <w:szCs w:val="28"/>
          <w:lang w:val="uk-UA"/>
        </w:rPr>
        <w:t xml:space="preserve"> підходу в освіті. </w:t>
      </w:r>
      <w:r w:rsidRPr="005339B8">
        <w:rPr>
          <w:rFonts w:ascii="Times New Roman" w:hAnsi="Times New Roman" w:cs="Times New Roman"/>
          <w:i/>
          <w:iCs/>
          <w:sz w:val="28"/>
          <w:szCs w:val="28"/>
          <w:lang w:val="uk-UA"/>
        </w:rPr>
        <w:t>Вісник Черкаського університету. Серія Педагогічні науки</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Вип</w:t>
      </w:r>
      <w:proofErr w:type="spellEnd"/>
      <w:r w:rsidRPr="005339B8">
        <w:rPr>
          <w:rFonts w:ascii="Times New Roman" w:hAnsi="Times New Roman" w:cs="Times New Roman"/>
          <w:sz w:val="28"/>
          <w:szCs w:val="28"/>
          <w:lang w:val="uk-UA"/>
        </w:rPr>
        <w:t>. 145. С. 25–28.</w:t>
      </w:r>
    </w:p>
    <w:p w14:paraId="5C753C28"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Дрогайцев</w:t>
      </w:r>
      <w:proofErr w:type="spellEnd"/>
      <w:r w:rsidRPr="005339B8">
        <w:rPr>
          <w:rFonts w:ascii="Times New Roman" w:hAnsi="Times New Roman" w:cs="Times New Roman"/>
          <w:sz w:val="28"/>
          <w:szCs w:val="28"/>
          <w:lang w:val="uk-UA"/>
        </w:rPr>
        <w:t xml:space="preserve"> О.І. (2009) Компетентність і професіоналізм – головні чинники суб’єктної реалізації майбутнього педагога. URL: http://www.pedagogy-journal.kpu.zp.ua/archive/2009/3/38.pdf</w:t>
      </w:r>
    </w:p>
    <w:p w14:paraId="1891A50C"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Дубасенюк</w:t>
      </w:r>
      <w:proofErr w:type="spellEnd"/>
      <w:r w:rsidRPr="005339B8">
        <w:rPr>
          <w:rFonts w:ascii="Times New Roman" w:hAnsi="Times New Roman" w:cs="Times New Roman"/>
          <w:sz w:val="28"/>
          <w:szCs w:val="28"/>
          <w:lang w:val="uk-UA"/>
        </w:rPr>
        <w:t xml:space="preserve"> О. (2020) </w:t>
      </w:r>
      <w:proofErr w:type="spellStart"/>
      <w:r w:rsidRPr="005339B8">
        <w:rPr>
          <w:rFonts w:ascii="Times New Roman" w:hAnsi="Times New Roman" w:cs="Times New Roman"/>
          <w:sz w:val="28"/>
          <w:szCs w:val="28"/>
          <w:lang w:val="uk-UA"/>
        </w:rPr>
        <w:t>Компетентнісний</w:t>
      </w:r>
      <w:proofErr w:type="spellEnd"/>
      <w:r w:rsidRPr="005339B8">
        <w:rPr>
          <w:rFonts w:ascii="Times New Roman" w:hAnsi="Times New Roman" w:cs="Times New Roman"/>
          <w:sz w:val="28"/>
          <w:szCs w:val="28"/>
          <w:lang w:val="uk-UA"/>
        </w:rPr>
        <w:t xml:space="preserve"> підхід у професійній підготовці вчителя. URL: https://eprints.zu.edu.ua/8450/1/Компетентн_сний%20п_дх_д%20%20у%20профес_йн_й%20п_дготовц_%20вчителя.pdf</w:t>
      </w:r>
    </w:p>
    <w:p w14:paraId="26758106"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Дубасенюк</w:t>
      </w:r>
      <w:proofErr w:type="spellEnd"/>
      <w:r w:rsidRPr="005339B8">
        <w:rPr>
          <w:rFonts w:ascii="Times New Roman" w:hAnsi="Times New Roman" w:cs="Times New Roman"/>
          <w:sz w:val="28"/>
          <w:szCs w:val="28"/>
          <w:lang w:val="uk-UA"/>
        </w:rPr>
        <w:t xml:space="preserve"> С. (2024) Соціально-педагогічні аспекти професійної підготовки майбутніх фахівців у ЗВО. </w:t>
      </w:r>
      <w:proofErr w:type="spellStart"/>
      <w:r w:rsidRPr="005339B8">
        <w:rPr>
          <w:rFonts w:ascii="Times New Roman" w:hAnsi="Times New Roman" w:cs="Times New Roman"/>
          <w:i/>
          <w:sz w:val="28"/>
          <w:szCs w:val="28"/>
          <w:lang w:val="uk-UA"/>
        </w:rPr>
        <w:t>Компетентнісний</w:t>
      </w:r>
      <w:proofErr w:type="spellEnd"/>
      <w:r w:rsidRPr="005339B8">
        <w:rPr>
          <w:rFonts w:ascii="Times New Roman" w:hAnsi="Times New Roman" w:cs="Times New Roman"/>
          <w:i/>
          <w:sz w:val="28"/>
          <w:szCs w:val="28"/>
          <w:lang w:val="uk-UA"/>
        </w:rPr>
        <w:t xml:space="preserve"> підхід до підготовки фахівців економічного та технічного профілю у ЗФПО</w:t>
      </w:r>
      <w:r w:rsidRPr="005339B8">
        <w:rPr>
          <w:rFonts w:ascii="Times New Roman" w:hAnsi="Times New Roman" w:cs="Times New Roman"/>
          <w:sz w:val="28"/>
          <w:szCs w:val="28"/>
          <w:lang w:val="uk-UA"/>
        </w:rPr>
        <w:t xml:space="preserve">: збірник матеріалів Всеукраїнської науково-практичної конференції (20 грудня 2023 р.), м. Київ / за </w:t>
      </w:r>
      <w:proofErr w:type="spellStart"/>
      <w:r w:rsidRPr="005339B8">
        <w:rPr>
          <w:rFonts w:ascii="Times New Roman" w:hAnsi="Times New Roman" w:cs="Times New Roman"/>
          <w:sz w:val="28"/>
          <w:szCs w:val="28"/>
          <w:lang w:val="uk-UA"/>
        </w:rPr>
        <w:t>заг</w:t>
      </w:r>
      <w:proofErr w:type="spellEnd"/>
      <w:r w:rsidRPr="005339B8">
        <w:rPr>
          <w:rFonts w:ascii="Times New Roman" w:hAnsi="Times New Roman" w:cs="Times New Roman"/>
          <w:sz w:val="28"/>
          <w:szCs w:val="28"/>
          <w:lang w:val="uk-UA"/>
        </w:rPr>
        <w:t xml:space="preserve">. ред. </w:t>
      </w:r>
      <w:proofErr w:type="spellStart"/>
      <w:r w:rsidRPr="005339B8">
        <w:rPr>
          <w:rFonts w:ascii="Times New Roman" w:hAnsi="Times New Roman" w:cs="Times New Roman"/>
          <w:sz w:val="28"/>
          <w:szCs w:val="28"/>
          <w:lang w:val="uk-UA"/>
        </w:rPr>
        <w:t>канд</w:t>
      </w:r>
      <w:proofErr w:type="spellEnd"/>
      <w:r w:rsidRPr="005339B8">
        <w:rPr>
          <w:rFonts w:ascii="Times New Roman" w:hAnsi="Times New Roman" w:cs="Times New Roman"/>
          <w:sz w:val="28"/>
          <w:szCs w:val="28"/>
          <w:lang w:val="uk-UA"/>
        </w:rPr>
        <w:t xml:space="preserve">. пед. наук Ю.В. </w:t>
      </w:r>
      <w:proofErr w:type="spellStart"/>
      <w:r w:rsidRPr="005339B8">
        <w:rPr>
          <w:rFonts w:ascii="Times New Roman" w:hAnsi="Times New Roman" w:cs="Times New Roman"/>
          <w:sz w:val="28"/>
          <w:szCs w:val="28"/>
          <w:lang w:val="uk-UA"/>
        </w:rPr>
        <w:t>Ївженка</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канд</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філос</w:t>
      </w:r>
      <w:proofErr w:type="spellEnd"/>
      <w:r w:rsidRPr="005339B8">
        <w:rPr>
          <w:rFonts w:ascii="Times New Roman" w:hAnsi="Times New Roman" w:cs="Times New Roman"/>
          <w:sz w:val="28"/>
          <w:szCs w:val="28"/>
          <w:lang w:val="uk-UA"/>
        </w:rPr>
        <w:t xml:space="preserve">. наук </w:t>
      </w:r>
      <w:proofErr w:type="spellStart"/>
      <w:r w:rsidRPr="005339B8">
        <w:rPr>
          <w:rFonts w:ascii="Times New Roman" w:hAnsi="Times New Roman" w:cs="Times New Roman"/>
          <w:sz w:val="28"/>
          <w:szCs w:val="28"/>
          <w:lang w:val="uk-UA"/>
        </w:rPr>
        <w:t>А.М.Сингаєвської</w:t>
      </w:r>
      <w:proofErr w:type="spellEnd"/>
      <w:r w:rsidRPr="005339B8">
        <w:rPr>
          <w:rFonts w:ascii="Times New Roman" w:hAnsi="Times New Roman" w:cs="Times New Roman"/>
          <w:sz w:val="28"/>
          <w:szCs w:val="28"/>
          <w:lang w:val="uk-UA"/>
        </w:rPr>
        <w:t>. Київ: Четверта хвиля. 36-38.</w:t>
      </w:r>
    </w:p>
    <w:p w14:paraId="04E3777C"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eastAsia="Times New Roman" w:hAnsi="Times New Roman" w:cs="Times New Roman"/>
          <w:sz w:val="28"/>
          <w:szCs w:val="28"/>
          <w:lang w:val="uk-UA" w:eastAsia="uk-UA"/>
        </w:rPr>
        <w:t>Дученко</w:t>
      </w:r>
      <w:proofErr w:type="spellEnd"/>
      <w:r w:rsidRPr="005339B8">
        <w:rPr>
          <w:rFonts w:ascii="Times New Roman" w:eastAsia="Times New Roman" w:hAnsi="Times New Roman" w:cs="Times New Roman"/>
          <w:sz w:val="28"/>
          <w:szCs w:val="28"/>
          <w:lang w:val="uk-UA" w:eastAsia="uk-UA"/>
        </w:rPr>
        <w:t xml:space="preserve"> А.В. (2023) Формування професійної культури майбутнього вчителя іноземних мов у процесі фахової підготовки. </w:t>
      </w:r>
      <w:r w:rsidRPr="005339B8">
        <w:rPr>
          <w:rFonts w:ascii="Times New Roman" w:hAnsi="Times New Roman" w:cs="Times New Roman"/>
          <w:sz w:val="28"/>
          <w:szCs w:val="28"/>
          <w:lang w:val="uk-UA"/>
        </w:rPr>
        <w:t>Дисертація на здобуття ступеня доктора філософії зі спеціальності 015 Професійна освіта (за спеціалізаціями), галузі знань 01 Освіта/Педагогіка. Вінниця, 293 с.</w:t>
      </w:r>
    </w:p>
    <w:p w14:paraId="256B7B48"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Європейська культурна конвенція. (1954). </w:t>
      </w:r>
      <w:r w:rsidRPr="005339B8">
        <w:rPr>
          <w:rStyle w:val="dont-break-out"/>
          <w:rFonts w:ascii="Times New Roman" w:hAnsi="Times New Roman" w:cs="Times New Roman"/>
          <w:sz w:val="28"/>
          <w:szCs w:val="28"/>
          <w:lang w:val="uk-UA"/>
        </w:rPr>
        <w:t xml:space="preserve">URL: </w:t>
      </w:r>
      <w:r w:rsidRPr="005339B8">
        <w:rPr>
          <w:rFonts w:ascii="Times New Roman" w:eastAsia="Times New Roman" w:hAnsi="Times New Roman" w:cs="Times New Roman"/>
          <w:sz w:val="28"/>
          <w:szCs w:val="28"/>
          <w:lang w:val="uk-UA" w:eastAsia="uk-UA"/>
        </w:rPr>
        <w:t>https://zakon.rada.gov.ua/laws/show/994_213#Text</w:t>
      </w:r>
    </w:p>
    <w:p w14:paraId="27654B94"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Європейська хартія регіональних мов або мов меншин. (1992). </w:t>
      </w:r>
      <w:r w:rsidRPr="005339B8">
        <w:rPr>
          <w:rStyle w:val="dont-break-out"/>
          <w:rFonts w:ascii="Times New Roman" w:hAnsi="Times New Roman" w:cs="Times New Roman"/>
          <w:sz w:val="28"/>
          <w:szCs w:val="28"/>
          <w:lang w:val="uk-UA"/>
        </w:rPr>
        <w:t xml:space="preserve">URL: </w:t>
      </w:r>
      <w:r w:rsidRPr="005339B8">
        <w:rPr>
          <w:rFonts w:ascii="Times New Roman" w:eastAsia="Times New Roman" w:hAnsi="Times New Roman" w:cs="Times New Roman"/>
          <w:sz w:val="28"/>
          <w:szCs w:val="28"/>
          <w:lang w:val="uk-UA" w:eastAsia="uk-UA"/>
        </w:rPr>
        <w:t>https://ips.ligazakon.net/document/view/MU920332?an=2&amp;ed=1992_11_05</w:t>
      </w:r>
    </w:p>
    <w:p w14:paraId="74113F1C"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lastRenderedPageBreak/>
        <w:t xml:space="preserve">Єжова О.О. (2010) </w:t>
      </w:r>
      <w:proofErr w:type="spellStart"/>
      <w:r w:rsidRPr="005339B8">
        <w:rPr>
          <w:rFonts w:ascii="Times New Roman" w:eastAsia="Times New Roman" w:hAnsi="Times New Roman" w:cs="Times New Roman"/>
          <w:sz w:val="28"/>
          <w:szCs w:val="28"/>
          <w:lang w:val="uk-UA" w:eastAsia="uk-UA"/>
        </w:rPr>
        <w:t>Критеріальний</w:t>
      </w:r>
      <w:proofErr w:type="spellEnd"/>
      <w:r w:rsidRPr="005339B8">
        <w:rPr>
          <w:rFonts w:ascii="Times New Roman" w:eastAsia="Times New Roman" w:hAnsi="Times New Roman" w:cs="Times New Roman"/>
          <w:sz w:val="28"/>
          <w:szCs w:val="28"/>
          <w:lang w:val="uk-UA" w:eastAsia="uk-UA"/>
        </w:rPr>
        <w:t xml:space="preserve"> підхід до оцінки рівня сформованості ціннісного ставлення до здоров’я учнівської молоді. </w:t>
      </w:r>
      <w:r w:rsidRPr="005339B8">
        <w:rPr>
          <w:rFonts w:ascii="Times New Roman" w:eastAsia="Times New Roman" w:hAnsi="Times New Roman" w:cs="Times New Roman"/>
          <w:i/>
          <w:iCs/>
          <w:sz w:val="28"/>
          <w:szCs w:val="28"/>
          <w:lang w:val="uk-UA" w:eastAsia="uk-UA"/>
        </w:rPr>
        <w:t xml:space="preserve">Теоретико-методичні проблеми виховання дітей та учнівської молоді: </w:t>
      </w:r>
      <w:r w:rsidRPr="005339B8">
        <w:rPr>
          <w:rFonts w:ascii="Times New Roman" w:eastAsia="Times New Roman" w:hAnsi="Times New Roman" w:cs="Times New Roman"/>
          <w:sz w:val="28"/>
          <w:szCs w:val="28"/>
          <w:lang w:val="uk-UA" w:eastAsia="uk-UA"/>
        </w:rPr>
        <w:t>збірник наукових праць. Випуск 14. Книга ІІ. С. 311 – 322.</w:t>
      </w:r>
    </w:p>
    <w:p w14:paraId="54AF06E9"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Задунайська Юлія (2016) Формування професійної компетентності вчителя іноземної мови початкової школи. </w:t>
      </w:r>
      <w:r w:rsidRPr="005339B8">
        <w:rPr>
          <w:rStyle w:val="dont-break-out"/>
          <w:rFonts w:ascii="Times New Roman" w:hAnsi="Times New Roman" w:cs="Times New Roman"/>
          <w:sz w:val="28"/>
          <w:szCs w:val="28"/>
          <w:lang w:val="uk-UA"/>
        </w:rPr>
        <w:t>URL: https://pedagogy.lnu.edu.ua/wp-content/uploads/2016/10/%D0%A1%D1%82%D0%B0%D1%82%D1%82%D1%8F-1.pdf</w:t>
      </w:r>
    </w:p>
    <w:p w14:paraId="59A90EA8"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Закірова</w:t>
      </w:r>
      <w:proofErr w:type="spellEnd"/>
      <w:r w:rsidRPr="005339B8">
        <w:rPr>
          <w:rFonts w:ascii="Times New Roman" w:hAnsi="Times New Roman" w:cs="Times New Roman"/>
          <w:sz w:val="28"/>
          <w:szCs w:val="28"/>
          <w:lang w:val="uk-UA"/>
        </w:rPr>
        <w:t xml:space="preserve"> Н.Ш. (2014) Іншомовна підготовка в системі неформальної освіти дорослих в Україні. </w:t>
      </w:r>
      <w:proofErr w:type="spellStart"/>
      <w:r w:rsidRPr="005339B8">
        <w:rPr>
          <w:rFonts w:ascii="Times New Roman" w:hAnsi="Times New Roman" w:cs="Times New Roman"/>
          <w:i/>
          <w:iCs/>
          <w:sz w:val="28"/>
          <w:szCs w:val="28"/>
          <w:lang w:val="uk-UA"/>
        </w:rPr>
        <w:t>Андрагогічний</w:t>
      </w:r>
      <w:proofErr w:type="spellEnd"/>
      <w:r w:rsidRPr="005339B8">
        <w:rPr>
          <w:rFonts w:ascii="Times New Roman" w:hAnsi="Times New Roman" w:cs="Times New Roman"/>
          <w:i/>
          <w:iCs/>
          <w:sz w:val="28"/>
          <w:szCs w:val="28"/>
          <w:lang w:val="uk-UA"/>
        </w:rPr>
        <w:t xml:space="preserve"> вісник</w:t>
      </w:r>
      <w:r w:rsidRPr="005339B8">
        <w:rPr>
          <w:rFonts w:ascii="Times New Roman" w:hAnsi="Times New Roman" w:cs="Times New Roman"/>
          <w:sz w:val="28"/>
          <w:szCs w:val="28"/>
          <w:lang w:val="uk-UA"/>
        </w:rPr>
        <w:t xml:space="preserve">. Випуск 5. С. 207 – 216. </w:t>
      </w:r>
    </w:p>
    <w:p w14:paraId="45A42018" w14:textId="77777777" w:rsidR="009A7DE8" w:rsidRPr="005339B8" w:rsidRDefault="009A7DE8" w:rsidP="009A7DE8">
      <w:pPr>
        <w:autoSpaceDE w:val="0"/>
        <w:autoSpaceDN w:val="0"/>
        <w:adjustRightInd w:val="0"/>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Закономірності становлення професійної зрілості педагога: формування професійної компетентності: навчально-методичний посібник. (2018) За ред. І. І. Бойко. Житомир, 120 с.</w:t>
      </w:r>
    </w:p>
    <w:p w14:paraId="4470031F"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Закон України «Про вищу освіту». (2014). </w:t>
      </w:r>
      <w:r w:rsidRPr="005339B8">
        <w:rPr>
          <w:rFonts w:ascii="Times New Roman" w:hAnsi="Times New Roman" w:cs="Times New Roman"/>
          <w:sz w:val="28"/>
          <w:szCs w:val="28"/>
          <w:lang w:val="en-US"/>
        </w:rPr>
        <w:t xml:space="preserve">URL: </w:t>
      </w:r>
      <w:r w:rsidRPr="005339B8">
        <w:rPr>
          <w:rFonts w:ascii="Times New Roman" w:hAnsi="Times New Roman" w:cs="Times New Roman"/>
          <w:sz w:val="28"/>
          <w:szCs w:val="28"/>
          <w:lang w:val="uk-UA"/>
        </w:rPr>
        <w:t>https://zakon.rada.gov.ua/laws/show/1556-18#Text</w:t>
      </w:r>
    </w:p>
    <w:p w14:paraId="1834A444"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Закон України «Про застосування англійської мови в Україні». (2024). </w:t>
      </w:r>
      <w:r w:rsidRPr="005339B8">
        <w:rPr>
          <w:rFonts w:ascii="Times New Roman" w:hAnsi="Times New Roman" w:cs="Times New Roman"/>
          <w:sz w:val="28"/>
          <w:szCs w:val="28"/>
          <w:lang w:val="en-US"/>
        </w:rPr>
        <w:t>URL:</w:t>
      </w:r>
      <w:r w:rsidRPr="005339B8">
        <w:rPr>
          <w:rFonts w:ascii="Times New Roman" w:hAnsi="Times New Roman" w:cs="Times New Roman"/>
          <w:sz w:val="28"/>
          <w:szCs w:val="28"/>
          <w:lang w:val="uk-UA"/>
        </w:rPr>
        <w:t xml:space="preserve"> https://zakon.rada.gov.ua/laws/show/3760-20#Text</w:t>
      </w:r>
    </w:p>
    <w:p w14:paraId="368E7CAD"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Зязюн</w:t>
      </w:r>
      <w:proofErr w:type="spellEnd"/>
      <w:r w:rsidRPr="005339B8">
        <w:rPr>
          <w:rFonts w:ascii="Times New Roman" w:hAnsi="Times New Roman" w:cs="Times New Roman"/>
          <w:sz w:val="28"/>
          <w:szCs w:val="28"/>
          <w:lang w:val="uk-UA"/>
        </w:rPr>
        <w:t xml:space="preserve"> І.А. (2011) Педагогічна майстерність – технологія педагогічної ідеї. </w:t>
      </w:r>
      <w:r w:rsidRPr="005339B8">
        <w:rPr>
          <w:rFonts w:ascii="Times New Roman" w:hAnsi="Times New Roman" w:cs="Times New Roman"/>
          <w:i/>
          <w:iCs/>
          <w:sz w:val="28"/>
          <w:szCs w:val="28"/>
          <w:lang w:val="uk-UA"/>
        </w:rPr>
        <w:t>Теорія і практика підготовки майбутніх учителів до педагогічної дії. Матеріали Всеукраїнської науково-практичної конференції з міжнародною участю, 20-21 травня 2011 р., м. Житомир</w:t>
      </w:r>
      <w:r w:rsidRPr="005339B8">
        <w:rPr>
          <w:rFonts w:ascii="Times New Roman" w:hAnsi="Times New Roman" w:cs="Times New Roman"/>
          <w:sz w:val="28"/>
          <w:szCs w:val="28"/>
          <w:lang w:val="uk-UA"/>
        </w:rPr>
        <w:t>. Житомир: Вид-во ЖДУ ім. Івана Франка, 2011. С. 6 – 12.</w:t>
      </w:r>
    </w:p>
    <w:p w14:paraId="1351C6A0"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Зязюн</w:t>
      </w:r>
      <w:proofErr w:type="spellEnd"/>
      <w:r w:rsidRPr="005339B8">
        <w:rPr>
          <w:rFonts w:ascii="Times New Roman" w:hAnsi="Times New Roman" w:cs="Times New Roman"/>
          <w:sz w:val="28"/>
          <w:szCs w:val="28"/>
          <w:lang w:val="uk-UA"/>
        </w:rPr>
        <w:t xml:space="preserve"> І. А. (2008) Філософія педагогічної дії: монографія. Київ; Черкаси: ЧПУ ім. Богдана Хмельницького, 2008. 608 с.</w:t>
      </w:r>
    </w:p>
    <w:p w14:paraId="433DB06E"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Закон України «Про освіту». (2017). URL: https://zakon.rada.gov.ua/laws/show/2145-19#Text</w:t>
      </w:r>
    </w:p>
    <w:p w14:paraId="30A650AA"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Зимовець Олена (2023) Критерії, показники та рівні сформованості професійних умінь учителів гуманітарних дисциплін в умовах інформаційного суспільства. </w:t>
      </w:r>
      <w:r w:rsidRPr="005339B8">
        <w:rPr>
          <w:rFonts w:ascii="Times New Roman" w:hAnsi="Times New Roman" w:cs="Times New Roman"/>
          <w:i/>
          <w:iCs/>
          <w:sz w:val="28"/>
          <w:szCs w:val="28"/>
          <w:lang w:val="uk-UA"/>
        </w:rPr>
        <w:t>Нові технології навчання</w:t>
      </w:r>
      <w:r w:rsidRPr="005339B8">
        <w:rPr>
          <w:rFonts w:ascii="Times New Roman" w:hAnsi="Times New Roman" w:cs="Times New Roman"/>
          <w:sz w:val="28"/>
          <w:szCs w:val="28"/>
          <w:lang w:val="uk-UA"/>
        </w:rPr>
        <w:t xml:space="preserve">. № 97. 71 – 79. </w:t>
      </w:r>
      <w:r w:rsidRPr="005339B8">
        <w:rPr>
          <w:rFonts w:ascii="Times New Roman" w:hAnsi="Times New Roman" w:cs="Times New Roman"/>
          <w:sz w:val="28"/>
          <w:szCs w:val="28"/>
          <w:shd w:val="clear" w:color="auto" w:fill="FFFFFF"/>
          <w:lang w:val="en-US"/>
        </w:rPr>
        <w:t>DOI</w:t>
      </w:r>
      <w:r w:rsidRPr="005339B8">
        <w:rPr>
          <w:rFonts w:ascii="Times New Roman" w:hAnsi="Times New Roman" w:cs="Times New Roman"/>
          <w:sz w:val="28"/>
          <w:szCs w:val="28"/>
          <w:shd w:val="clear" w:color="auto" w:fill="FFFFFF"/>
          <w:lang w:val="uk-UA"/>
        </w:rPr>
        <w:t xml:space="preserve">: </w:t>
      </w:r>
      <w:r w:rsidRPr="005339B8">
        <w:rPr>
          <w:rFonts w:ascii="Times New Roman" w:hAnsi="Times New Roman" w:cs="Times New Roman"/>
          <w:sz w:val="28"/>
          <w:szCs w:val="28"/>
          <w:lang w:val="uk-UA"/>
        </w:rPr>
        <w:t>https://doi.org/10.52256/2710-3560.97.2023.97.09</w:t>
      </w:r>
    </w:p>
    <w:p w14:paraId="77716864"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Інноваційна діяльність педагога: від теорії до успіху. (2006) Інформаційно-методичний збірник / Упорядник Г.О. </w:t>
      </w:r>
      <w:proofErr w:type="spellStart"/>
      <w:r w:rsidRPr="005339B8">
        <w:rPr>
          <w:rFonts w:ascii="Times New Roman" w:hAnsi="Times New Roman" w:cs="Times New Roman"/>
          <w:sz w:val="28"/>
          <w:szCs w:val="28"/>
          <w:lang w:val="uk-UA"/>
        </w:rPr>
        <w:t>Сиротенко</w:t>
      </w:r>
      <w:proofErr w:type="spellEnd"/>
      <w:r w:rsidRPr="005339B8">
        <w:rPr>
          <w:rFonts w:ascii="Times New Roman" w:hAnsi="Times New Roman" w:cs="Times New Roman"/>
          <w:sz w:val="28"/>
          <w:szCs w:val="28"/>
          <w:lang w:val="uk-UA"/>
        </w:rPr>
        <w:t>. Полтава: ПОІППО, 124 с.</w:t>
      </w:r>
    </w:p>
    <w:p w14:paraId="54BEADFA"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Калінін В.О. (2007) Педагогічна технологія «Діалогу культур» як засіб формування професійної компетентності майбутнього вчителя іноземної мови: монографія / за </w:t>
      </w:r>
      <w:proofErr w:type="spellStart"/>
      <w:r w:rsidRPr="005339B8">
        <w:rPr>
          <w:rFonts w:ascii="Times New Roman" w:hAnsi="Times New Roman" w:cs="Times New Roman"/>
          <w:sz w:val="28"/>
          <w:szCs w:val="28"/>
          <w:lang w:val="uk-UA"/>
        </w:rPr>
        <w:t>заг</w:t>
      </w:r>
      <w:proofErr w:type="spellEnd"/>
      <w:r w:rsidRPr="005339B8">
        <w:rPr>
          <w:rFonts w:ascii="Times New Roman" w:hAnsi="Times New Roman" w:cs="Times New Roman"/>
          <w:sz w:val="28"/>
          <w:szCs w:val="28"/>
          <w:lang w:val="uk-UA"/>
        </w:rPr>
        <w:t xml:space="preserve">. ред. проф. О.А. </w:t>
      </w:r>
      <w:proofErr w:type="spellStart"/>
      <w:r w:rsidRPr="005339B8">
        <w:rPr>
          <w:rFonts w:ascii="Times New Roman" w:hAnsi="Times New Roman" w:cs="Times New Roman"/>
          <w:sz w:val="28"/>
          <w:szCs w:val="28"/>
          <w:lang w:val="uk-UA"/>
        </w:rPr>
        <w:t>Дубасенюк</w:t>
      </w:r>
      <w:proofErr w:type="spellEnd"/>
      <w:r w:rsidRPr="005339B8">
        <w:rPr>
          <w:rFonts w:ascii="Times New Roman" w:hAnsi="Times New Roman" w:cs="Times New Roman"/>
          <w:sz w:val="28"/>
          <w:szCs w:val="28"/>
          <w:lang w:val="uk-UA"/>
        </w:rPr>
        <w:t>. Житомир: Вид-во ЖДУ ім. І. Франка, 278 с.</w:t>
      </w:r>
    </w:p>
    <w:p w14:paraId="32252E28"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Калінін В.О. (2005) Формування професійної компетентності майбутнього вчителя іноземної мови засобами діалогу культур. </w:t>
      </w:r>
      <w:proofErr w:type="spellStart"/>
      <w:r w:rsidRPr="005339B8">
        <w:rPr>
          <w:rFonts w:ascii="Times New Roman" w:hAnsi="Times New Roman" w:cs="Times New Roman"/>
          <w:sz w:val="28"/>
          <w:szCs w:val="28"/>
          <w:lang w:val="uk-UA"/>
        </w:rPr>
        <w:t>Автореф</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дис</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к.пед.н</w:t>
      </w:r>
      <w:proofErr w:type="spellEnd"/>
      <w:r w:rsidRPr="005339B8">
        <w:rPr>
          <w:rFonts w:ascii="Times New Roman" w:hAnsi="Times New Roman" w:cs="Times New Roman"/>
          <w:sz w:val="28"/>
          <w:szCs w:val="28"/>
          <w:lang w:val="uk-UA"/>
        </w:rPr>
        <w:t xml:space="preserve">. Житомир: ЖДУ ім. </w:t>
      </w:r>
      <w:proofErr w:type="spellStart"/>
      <w:r w:rsidRPr="005339B8">
        <w:rPr>
          <w:rFonts w:ascii="Times New Roman" w:hAnsi="Times New Roman" w:cs="Times New Roman"/>
          <w:sz w:val="28"/>
          <w:szCs w:val="28"/>
          <w:lang w:val="uk-UA"/>
        </w:rPr>
        <w:t>І.Франка</w:t>
      </w:r>
      <w:proofErr w:type="spellEnd"/>
      <w:r w:rsidRPr="005339B8">
        <w:rPr>
          <w:rFonts w:ascii="Times New Roman" w:hAnsi="Times New Roman" w:cs="Times New Roman"/>
          <w:sz w:val="28"/>
          <w:szCs w:val="28"/>
          <w:lang w:val="uk-UA"/>
        </w:rPr>
        <w:t>, 21 с.</w:t>
      </w:r>
    </w:p>
    <w:p w14:paraId="5768824E"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Kalinina</w:t>
      </w:r>
      <w:proofErr w:type="spellEnd"/>
      <w:r w:rsidRPr="005339B8">
        <w:rPr>
          <w:rFonts w:ascii="Times New Roman" w:hAnsi="Times New Roman" w:cs="Times New Roman"/>
          <w:sz w:val="28"/>
          <w:szCs w:val="28"/>
          <w:lang w:val="uk-UA"/>
        </w:rPr>
        <w:t xml:space="preserve"> L. V., </w:t>
      </w:r>
      <w:proofErr w:type="spellStart"/>
      <w:r w:rsidRPr="005339B8">
        <w:rPr>
          <w:rFonts w:ascii="Times New Roman" w:hAnsi="Times New Roman" w:cs="Times New Roman"/>
          <w:sz w:val="28"/>
          <w:szCs w:val="28"/>
          <w:lang w:val="uk-UA"/>
        </w:rPr>
        <w:t>Yu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Klymovych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Yu</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Yu</w:t>
      </w:r>
      <w:proofErr w:type="spellEnd"/>
      <w:r w:rsidRPr="005339B8">
        <w:rPr>
          <w:rFonts w:ascii="Times New Roman" w:hAnsi="Times New Roman" w:cs="Times New Roman"/>
          <w:sz w:val="28"/>
          <w:szCs w:val="28"/>
          <w:lang w:val="uk-UA"/>
        </w:rPr>
        <w:t xml:space="preserve">. (2025) FUTURE FOREIGN LANGUAGE TEACHERS’ PROFESSIONAL READINESS FOR SECONDARY EDUCATION REFORMS: KEY CHALLENGES. </w:t>
      </w:r>
      <w:r w:rsidRPr="005339B8">
        <w:rPr>
          <w:rFonts w:ascii="Times New Roman" w:hAnsi="Times New Roman" w:cs="Times New Roman"/>
          <w:i/>
          <w:iCs/>
          <w:sz w:val="28"/>
          <w:szCs w:val="28"/>
          <w:lang w:val="uk-UA"/>
        </w:rPr>
        <w:t>Вісник Житомирського державного університету імені Івана Франка. Педагогічні науки</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Вип</w:t>
      </w:r>
      <w:proofErr w:type="spellEnd"/>
      <w:r w:rsidRPr="005339B8">
        <w:rPr>
          <w:rFonts w:ascii="Times New Roman" w:hAnsi="Times New Roman" w:cs="Times New Roman"/>
          <w:sz w:val="28"/>
          <w:szCs w:val="28"/>
          <w:lang w:val="uk-UA"/>
        </w:rPr>
        <w:t>. 1 (120). С. 72 – 80. DOI: https://doi.org/10.35433/pedagogy.1(120).2025.6</w:t>
      </w:r>
    </w:p>
    <w:p w14:paraId="5F5BD901"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Каплієнко</w:t>
      </w:r>
      <w:proofErr w:type="spellEnd"/>
      <w:r w:rsidRPr="005339B8">
        <w:rPr>
          <w:rFonts w:ascii="Times New Roman" w:hAnsi="Times New Roman" w:cs="Times New Roman"/>
          <w:sz w:val="28"/>
          <w:szCs w:val="28"/>
          <w:lang w:val="uk-UA"/>
        </w:rPr>
        <w:t xml:space="preserve"> А.І., </w:t>
      </w:r>
      <w:proofErr w:type="spellStart"/>
      <w:r w:rsidRPr="005339B8">
        <w:rPr>
          <w:rFonts w:ascii="Times New Roman" w:hAnsi="Times New Roman" w:cs="Times New Roman"/>
          <w:sz w:val="28"/>
          <w:szCs w:val="28"/>
          <w:lang w:val="uk-UA"/>
        </w:rPr>
        <w:t>Каплієнко</w:t>
      </w:r>
      <w:proofErr w:type="spellEnd"/>
      <w:r w:rsidRPr="005339B8">
        <w:rPr>
          <w:rFonts w:ascii="Times New Roman" w:hAnsi="Times New Roman" w:cs="Times New Roman"/>
          <w:sz w:val="28"/>
          <w:szCs w:val="28"/>
          <w:lang w:val="uk-UA"/>
        </w:rPr>
        <w:t xml:space="preserve"> М.В. (2025)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-ціннісні орієнтації здобувачів вищої освіти. </w:t>
      </w:r>
      <w:r w:rsidRPr="005339B8">
        <w:rPr>
          <w:rFonts w:ascii="Times New Roman" w:hAnsi="Times New Roman" w:cs="Times New Roman"/>
          <w:i/>
          <w:iCs/>
          <w:sz w:val="28"/>
          <w:szCs w:val="28"/>
          <w:lang w:val="uk-UA"/>
        </w:rPr>
        <w:t>Інноваційна педагогіка</w:t>
      </w:r>
      <w:r w:rsidRPr="005339B8">
        <w:rPr>
          <w:rFonts w:ascii="Times New Roman" w:hAnsi="Times New Roman" w:cs="Times New Roman"/>
          <w:sz w:val="28"/>
          <w:szCs w:val="28"/>
          <w:lang w:val="uk-UA"/>
        </w:rPr>
        <w:t xml:space="preserve">. Випуск 84. Том 1. 119 – 122. </w:t>
      </w:r>
      <w:r w:rsidRPr="005339B8">
        <w:rPr>
          <w:rFonts w:ascii="Times New Roman" w:hAnsi="Times New Roman" w:cs="Times New Roman"/>
          <w:sz w:val="28"/>
          <w:szCs w:val="28"/>
        </w:rPr>
        <w:t>DOI</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rPr>
        <w:t>https</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rPr>
        <w:t>doi</w:t>
      </w:r>
      <w:proofErr w:type="spellEnd"/>
      <w:r w:rsidRPr="005339B8">
        <w:rPr>
          <w:rFonts w:ascii="Times New Roman" w:hAnsi="Times New Roman" w:cs="Times New Roman"/>
          <w:sz w:val="28"/>
          <w:szCs w:val="28"/>
          <w:lang w:val="uk-UA"/>
        </w:rPr>
        <w:t>.</w:t>
      </w:r>
      <w:proofErr w:type="spellStart"/>
      <w:r w:rsidRPr="005339B8">
        <w:rPr>
          <w:rFonts w:ascii="Times New Roman" w:hAnsi="Times New Roman" w:cs="Times New Roman"/>
          <w:sz w:val="28"/>
          <w:szCs w:val="28"/>
        </w:rPr>
        <w:t>org</w:t>
      </w:r>
      <w:proofErr w:type="spellEnd"/>
      <w:r w:rsidRPr="005339B8">
        <w:rPr>
          <w:rFonts w:ascii="Times New Roman" w:hAnsi="Times New Roman" w:cs="Times New Roman"/>
          <w:sz w:val="28"/>
          <w:szCs w:val="28"/>
          <w:lang w:val="uk-UA"/>
        </w:rPr>
        <w:t>/10.32782/2663- 6085/2025/84.1.21</w:t>
      </w:r>
    </w:p>
    <w:p w14:paraId="61A0E011"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Каплінський</w:t>
      </w:r>
      <w:proofErr w:type="spellEnd"/>
      <w:r w:rsidRPr="005339B8">
        <w:rPr>
          <w:rFonts w:ascii="Times New Roman" w:hAnsi="Times New Roman" w:cs="Times New Roman"/>
          <w:sz w:val="28"/>
          <w:szCs w:val="28"/>
          <w:lang w:val="uk-UA"/>
        </w:rPr>
        <w:t xml:space="preserve"> В.В. (2019) Система професійного становлення майбутнього вчителя в процесі </w:t>
      </w:r>
      <w:proofErr w:type="spellStart"/>
      <w:r w:rsidRPr="005339B8">
        <w:rPr>
          <w:rFonts w:ascii="Times New Roman" w:hAnsi="Times New Roman" w:cs="Times New Roman"/>
          <w:sz w:val="28"/>
          <w:szCs w:val="28"/>
          <w:lang w:val="uk-UA"/>
        </w:rPr>
        <w:t>загальнопедагогічної</w:t>
      </w:r>
      <w:proofErr w:type="spellEnd"/>
      <w:r w:rsidRPr="005339B8">
        <w:rPr>
          <w:rFonts w:ascii="Times New Roman" w:hAnsi="Times New Roman" w:cs="Times New Roman"/>
          <w:sz w:val="28"/>
          <w:szCs w:val="28"/>
          <w:lang w:val="uk-UA"/>
        </w:rPr>
        <w:t xml:space="preserve"> підготовки у педагогічних університетах. Дисертація на здобуття наукового ступеня доктора пед. наук зі спеціальності 015 – професійна освіта за спеціалізаціями спеціалізація: 13.00.04 – теорія і методика професійної освіти. Вінниця, 622 с.</w:t>
      </w:r>
    </w:p>
    <w:p w14:paraId="73C0CACF"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Карамушка</w:t>
      </w:r>
      <w:proofErr w:type="spellEnd"/>
      <w:r w:rsidRPr="005339B8">
        <w:rPr>
          <w:rFonts w:ascii="Times New Roman" w:hAnsi="Times New Roman" w:cs="Times New Roman"/>
          <w:sz w:val="28"/>
          <w:szCs w:val="28"/>
          <w:lang w:val="uk-UA"/>
        </w:rPr>
        <w:t xml:space="preserve"> Л.М., </w:t>
      </w:r>
      <w:proofErr w:type="spellStart"/>
      <w:r w:rsidRPr="005339B8">
        <w:rPr>
          <w:rFonts w:ascii="Times New Roman" w:hAnsi="Times New Roman" w:cs="Times New Roman"/>
          <w:sz w:val="28"/>
          <w:szCs w:val="28"/>
          <w:lang w:val="uk-UA"/>
        </w:rPr>
        <w:t>Тиченко</w:t>
      </w:r>
      <w:proofErr w:type="spellEnd"/>
      <w:r w:rsidRPr="005339B8">
        <w:rPr>
          <w:rFonts w:ascii="Times New Roman" w:hAnsi="Times New Roman" w:cs="Times New Roman"/>
          <w:sz w:val="28"/>
          <w:szCs w:val="28"/>
          <w:lang w:val="uk-UA"/>
        </w:rPr>
        <w:t xml:space="preserve"> М.Є. (2023) Методики дослідження психологічних особливостей професійної кар’єри: психологічний практикум. Київ: Інститут психології імені Г. С. Костюка НАПН України, 46 с.</w:t>
      </w:r>
    </w:p>
    <w:p w14:paraId="463150D9"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Карпова Л. Г. (2004) Формування професійної компетентності вчителя загальноосвітньої школи: </w:t>
      </w:r>
      <w:proofErr w:type="spellStart"/>
      <w:r w:rsidRPr="005339B8">
        <w:rPr>
          <w:rFonts w:ascii="Times New Roman" w:hAnsi="Times New Roman" w:cs="Times New Roman"/>
          <w:sz w:val="28"/>
          <w:szCs w:val="28"/>
          <w:lang w:val="uk-UA"/>
        </w:rPr>
        <w:t>автореф</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дис</w:t>
      </w:r>
      <w:proofErr w:type="spellEnd"/>
      <w:r w:rsidRPr="005339B8">
        <w:rPr>
          <w:rFonts w:ascii="Times New Roman" w:hAnsi="Times New Roman" w:cs="Times New Roman"/>
          <w:sz w:val="28"/>
          <w:szCs w:val="28"/>
          <w:lang w:val="uk-UA"/>
        </w:rPr>
        <w:t xml:space="preserve">. на здобуття наук. ступеня </w:t>
      </w:r>
      <w:proofErr w:type="spellStart"/>
      <w:r w:rsidRPr="005339B8">
        <w:rPr>
          <w:rFonts w:ascii="Times New Roman" w:hAnsi="Times New Roman" w:cs="Times New Roman"/>
          <w:sz w:val="28"/>
          <w:szCs w:val="28"/>
          <w:lang w:val="uk-UA"/>
        </w:rPr>
        <w:t>канд</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lastRenderedPageBreak/>
        <w:t>пед. наук: спец. 13.00.04 «Теорія і методика професійної освіти» / Лариса Георгіївна Карпова. Харків, 27 с.</w:t>
      </w:r>
    </w:p>
    <w:p w14:paraId="6CF7732A"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Качалова А.В. (2014) Педагогічні умови формування соціальної компетентності студентів педагогічних університетів у процесі навчання гуманітарних дисциплін. </w:t>
      </w:r>
      <w:r w:rsidRPr="005339B8">
        <w:rPr>
          <w:rFonts w:ascii="Times New Roman" w:hAnsi="Times New Roman" w:cs="Times New Roman"/>
          <w:i/>
          <w:iCs/>
          <w:sz w:val="28"/>
          <w:szCs w:val="28"/>
          <w:lang w:val="uk-UA"/>
        </w:rPr>
        <w:t xml:space="preserve">Наукові праці Чорноморського державного університету імені Петра Могили комплексу «Києво-Могилянська </w:t>
      </w:r>
      <w:proofErr w:type="spellStart"/>
      <w:r w:rsidRPr="005339B8">
        <w:rPr>
          <w:rFonts w:ascii="Times New Roman" w:hAnsi="Times New Roman" w:cs="Times New Roman"/>
          <w:i/>
          <w:iCs/>
          <w:sz w:val="28"/>
          <w:szCs w:val="28"/>
          <w:lang w:val="uk-UA"/>
        </w:rPr>
        <w:t>академіч</w:t>
      </w:r>
      <w:proofErr w:type="spellEnd"/>
      <w:r w:rsidRPr="005339B8">
        <w:rPr>
          <w:rFonts w:ascii="Times New Roman" w:hAnsi="Times New Roman" w:cs="Times New Roman"/>
          <w:i/>
          <w:iCs/>
          <w:sz w:val="28"/>
          <w:szCs w:val="28"/>
          <w:lang w:val="uk-UA"/>
        </w:rPr>
        <w:t>». Серія: Педагогіка</w:t>
      </w:r>
      <w:r w:rsidRPr="005339B8">
        <w:rPr>
          <w:rFonts w:ascii="Times New Roman" w:hAnsi="Times New Roman" w:cs="Times New Roman"/>
          <w:sz w:val="28"/>
          <w:szCs w:val="28"/>
          <w:lang w:val="uk-UA"/>
        </w:rPr>
        <w:t>. Т. 246 (234). С. 26 – 29.</w:t>
      </w:r>
    </w:p>
    <w:p w14:paraId="6C0A0665"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shd w:val="clear" w:color="auto" w:fill="FFFFFF"/>
          <w:lang w:val="uk-UA"/>
        </w:rPr>
        <w:t>Кіріченко</w:t>
      </w:r>
      <w:proofErr w:type="spellEnd"/>
      <w:r w:rsidRPr="005339B8">
        <w:rPr>
          <w:rFonts w:ascii="Times New Roman" w:hAnsi="Times New Roman" w:cs="Times New Roman"/>
          <w:sz w:val="28"/>
          <w:szCs w:val="28"/>
          <w:shd w:val="clear" w:color="auto" w:fill="FFFFFF"/>
          <w:lang w:val="uk-UA"/>
        </w:rPr>
        <w:t xml:space="preserve"> О. М., Шпетна С. А. (2025) Інноваційний потенціал LMS та інтерактивних </w:t>
      </w:r>
      <w:proofErr w:type="spellStart"/>
      <w:r w:rsidRPr="005339B8">
        <w:rPr>
          <w:rFonts w:ascii="Times New Roman" w:hAnsi="Times New Roman" w:cs="Times New Roman"/>
          <w:sz w:val="28"/>
          <w:szCs w:val="28"/>
          <w:shd w:val="clear" w:color="auto" w:fill="FFFFFF"/>
          <w:lang w:val="uk-UA"/>
        </w:rPr>
        <w:t>Webсервісів</w:t>
      </w:r>
      <w:proofErr w:type="spellEnd"/>
      <w:r w:rsidRPr="005339B8">
        <w:rPr>
          <w:rFonts w:ascii="Times New Roman" w:hAnsi="Times New Roman" w:cs="Times New Roman"/>
          <w:sz w:val="28"/>
          <w:szCs w:val="28"/>
          <w:shd w:val="clear" w:color="auto" w:fill="FFFFFF"/>
          <w:lang w:val="uk-UA"/>
        </w:rPr>
        <w:t xml:space="preserve"> у процесі викладання іноземних мов у закладах вищої освіти. </w:t>
      </w:r>
      <w:r w:rsidRPr="005339B8">
        <w:rPr>
          <w:rFonts w:ascii="Times New Roman" w:hAnsi="Times New Roman" w:cs="Times New Roman"/>
          <w:i/>
          <w:iCs/>
          <w:sz w:val="28"/>
          <w:szCs w:val="28"/>
          <w:shd w:val="clear" w:color="auto" w:fill="FFFFFF"/>
          <w:lang w:val="uk-UA"/>
        </w:rPr>
        <w:t xml:space="preserve">Вісник Луганського національного університету імені Тараса Шевченка. Філологічні науки. </w:t>
      </w:r>
      <w:r w:rsidRPr="005339B8">
        <w:rPr>
          <w:rFonts w:ascii="Times New Roman" w:hAnsi="Times New Roman" w:cs="Times New Roman"/>
          <w:sz w:val="28"/>
          <w:szCs w:val="28"/>
          <w:shd w:val="clear" w:color="auto" w:fill="FFFFFF"/>
          <w:lang w:val="uk-UA"/>
        </w:rPr>
        <w:t xml:space="preserve">№ 2. С. 108–113. </w:t>
      </w:r>
      <w:r w:rsidRPr="005339B8">
        <w:rPr>
          <w:rFonts w:ascii="Times New Roman" w:hAnsi="Times New Roman" w:cs="Times New Roman"/>
          <w:sz w:val="28"/>
          <w:szCs w:val="28"/>
          <w:lang w:val="uk-UA"/>
        </w:rPr>
        <w:t xml:space="preserve">DOI: </w:t>
      </w:r>
      <w:r w:rsidRPr="005339B8">
        <w:rPr>
          <w:rFonts w:ascii="Times New Roman" w:hAnsi="Times New Roman" w:cs="Times New Roman"/>
          <w:sz w:val="28"/>
          <w:szCs w:val="28"/>
          <w:shd w:val="clear" w:color="auto" w:fill="FFFFFF"/>
          <w:lang w:val="uk-UA"/>
        </w:rPr>
        <w:t>https://doi.org/10.12958/2227-2844-2025-2-108-113</w:t>
      </w:r>
    </w:p>
    <w:p w14:paraId="57A43F82"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Климович Ю.Ю. (2024) Формування професійної компетентності майбутнього філолога засобами перевернутого навчання. Дисертація на здобуття ступеня доктора філософії зі спеціальності 015 Професійна освіта (за спеціалізаціями), галузі знань 01 Освіта/Педагогіка. Житомир, 305 с.</w:t>
      </w:r>
    </w:p>
    <w:p w14:paraId="532550F1"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Кміть О.В. Структура та зміст професійної компетентності вчителя англійської мови початкової школи. URL: https://epub.chnpu.edu.ua/jspui/bitstream/123456789/399/1/%D0%A1%D1%82%D1%80%D1%83%D0%BA%D1%82%D1%83%D1%80%D0%B0%20%D1%82%D0%B0%20%D0%B7%D0%BC%D1%96%D1%81%D1%82%20%D0%BF%D1%80%D0%BE%D1%84%D0%B5%D1%81%D1%96%D0%B9%D0%BD%D0%BE%D1%97%20%D0%BA%D0%BE%D0%BC%D0%BF%D0%B5%D1%82%D0%B5%D0%BD%D1%82%D0%BD%D0%BE%D1%81%D1%82%D1%96%20%D0%B2%D1%87%D0%B8%D1%82%D0%B5%D0%BB%D1%8F%20%D0%B0%D0%BD%D0%B3%D0%BB%D1%96%D0%B9%D1%81%D1%8C%D0%BA%D0%BE%D1%97%20%D0%BC%D0%BE%D0%B2%D0%B8%20%D0%BF%D0%BE%D1%87%D0%B0%D1%82%D0%BA%D0%BE%D0%B2%D0%BE%D1%97%20%D1%88%D0%BA%D0%BE%D0%BB%D0%B8.pdf</w:t>
      </w:r>
    </w:p>
    <w:p w14:paraId="599F0AE9"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Коваль В. О. (2021) Підготовка майбутніх учителів української мови та літератури до професійної діяльності на засадах </w:t>
      </w:r>
      <w:proofErr w:type="spellStart"/>
      <w:r w:rsidRPr="005339B8">
        <w:rPr>
          <w:rFonts w:ascii="Times New Roman" w:hAnsi="Times New Roman" w:cs="Times New Roman"/>
          <w:sz w:val="28"/>
          <w:szCs w:val="28"/>
          <w:lang w:val="uk-UA"/>
        </w:rPr>
        <w:t>компетентнісного</w:t>
      </w:r>
      <w:proofErr w:type="spellEnd"/>
      <w:r w:rsidRPr="005339B8">
        <w:rPr>
          <w:rFonts w:ascii="Times New Roman" w:hAnsi="Times New Roman" w:cs="Times New Roman"/>
          <w:sz w:val="28"/>
          <w:szCs w:val="28"/>
          <w:lang w:val="uk-UA"/>
        </w:rPr>
        <w:t xml:space="preserve"> підходу в закладах вищої освіти : монографія / МОН України, Уманський </w:t>
      </w:r>
      <w:proofErr w:type="spellStart"/>
      <w:r w:rsidRPr="005339B8">
        <w:rPr>
          <w:rFonts w:ascii="Times New Roman" w:hAnsi="Times New Roman" w:cs="Times New Roman"/>
          <w:sz w:val="28"/>
          <w:szCs w:val="28"/>
          <w:lang w:val="uk-UA"/>
        </w:rPr>
        <w:t>держ</w:t>
      </w:r>
      <w:proofErr w:type="spellEnd"/>
      <w:r w:rsidRPr="005339B8">
        <w:rPr>
          <w:rFonts w:ascii="Times New Roman" w:hAnsi="Times New Roman" w:cs="Times New Roman"/>
          <w:sz w:val="28"/>
          <w:szCs w:val="28"/>
          <w:lang w:val="uk-UA"/>
        </w:rPr>
        <w:t>. пед. ун-т імені Павла Тичини. Умань: Візаві, 449 с.</w:t>
      </w:r>
    </w:p>
    <w:p w14:paraId="457272EC"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Коваль О.Ю. (2019) Проектна методика навчання іноземної мови студентів ВНЗ. </w:t>
      </w:r>
      <w:r w:rsidRPr="005339B8">
        <w:rPr>
          <w:rFonts w:ascii="Times New Roman" w:hAnsi="Times New Roman" w:cs="Times New Roman"/>
          <w:i/>
          <w:iCs/>
          <w:sz w:val="28"/>
          <w:szCs w:val="28"/>
          <w:lang w:val="uk-UA"/>
        </w:rPr>
        <w:t xml:space="preserve">Педагогіка формування творчої особистості у вищій і загальноосвітній школах: </w:t>
      </w:r>
      <w:proofErr w:type="spellStart"/>
      <w:r w:rsidRPr="005339B8">
        <w:rPr>
          <w:rFonts w:ascii="Times New Roman" w:hAnsi="Times New Roman" w:cs="Times New Roman"/>
          <w:i/>
          <w:iCs/>
          <w:sz w:val="28"/>
          <w:szCs w:val="28"/>
          <w:lang w:val="uk-UA"/>
        </w:rPr>
        <w:t>зб</w:t>
      </w:r>
      <w:proofErr w:type="spellEnd"/>
      <w:r w:rsidRPr="005339B8">
        <w:rPr>
          <w:rFonts w:ascii="Times New Roman" w:hAnsi="Times New Roman" w:cs="Times New Roman"/>
          <w:i/>
          <w:iCs/>
          <w:sz w:val="28"/>
          <w:szCs w:val="28"/>
          <w:lang w:val="uk-UA"/>
        </w:rPr>
        <w:t xml:space="preserve">. наук. пр. </w:t>
      </w:r>
      <w:r w:rsidRPr="005339B8">
        <w:rPr>
          <w:rFonts w:ascii="Times New Roman" w:hAnsi="Times New Roman" w:cs="Times New Roman"/>
          <w:sz w:val="28"/>
          <w:szCs w:val="28"/>
          <w:lang w:val="uk-UA"/>
        </w:rPr>
        <w:t xml:space="preserve">Запоріжжя: КПУ, </w:t>
      </w:r>
      <w:proofErr w:type="spellStart"/>
      <w:r w:rsidRPr="005339B8">
        <w:rPr>
          <w:rFonts w:ascii="Times New Roman" w:hAnsi="Times New Roman" w:cs="Times New Roman"/>
          <w:sz w:val="28"/>
          <w:szCs w:val="28"/>
          <w:lang w:val="uk-UA"/>
        </w:rPr>
        <w:t>Вип</w:t>
      </w:r>
      <w:proofErr w:type="spellEnd"/>
      <w:r w:rsidRPr="005339B8">
        <w:rPr>
          <w:rFonts w:ascii="Times New Roman" w:hAnsi="Times New Roman" w:cs="Times New Roman"/>
          <w:sz w:val="28"/>
          <w:szCs w:val="28"/>
          <w:lang w:val="uk-UA"/>
        </w:rPr>
        <w:t>. 63. т. 2. С. 89-92</w:t>
      </w:r>
    </w:p>
    <w:p w14:paraId="52AF9F40"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Коляда Наталія, Кравченко Оксана (2019) Молодіжна робота як засіб неформальної громадянської освіти. </w:t>
      </w:r>
      <w:r w:rsidRPr="005339B8">
        <w:rPr>
          <w:rFonts w:ascii="Times New Roman" w:hAnsi="Times New Roman" w:cs="Times New Roman"/>
          <w:i/>
          <w:iCs/>
          <w:sz w:val="28"/>
          <w:szCs w:val="28"/>
          <w:lang w:val="uk-UA"/>
        </w:rPr>
        <w:t>Проблеми підготовки сучасного вчителя: збірник наукових праць</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Вип</w:t>
      </w:r>
      <w:proofErr w:type="spellEnd"/>
      <w:r w:rsidRPr="005339B8">
        <w:rPr>
          <w:rFonts w:ascii="Times New Roman" w:hAnsi="Times New Roman" w:cs="Times New Roman"/>
          <w:sz w:val="28"/>
          <w:szCs w:val="28"/>
          <w:lang w:val="uk-UA"/>
        </w:rPr>
        <w:t>. 1 (19). С. 72 – 79.</w:t>
      </w:r>
    </w:p>
    <w:p w14:paraId="367D3A16"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Кондратьєва</w:t>
      </w:r>
      <w:proofErr w:type="spellEnd"/>
      <w:r w:rsidRPr="005339B8">
        <w:rPr>
          <w:rFonts w:ascii="Times New Roman" w:hAnsi="Times New Roman" w:cs="Times New Roman"/>
          <w:sz w:val="28"/>
          <w:szCs w:val="28"/>
          <w:lang w:val="uk-UA"/>
        </w:rPr>
        <w:t xml:space="preserve"> О.М. (2017) Формування полікультурної компетентності майбутніх учителів початкової школи (на засадах лінгвокраїнознавчого підходу). Дисертація на здобуття наукового ступеня к. пед. наук зі спеціальності 13.00.04 – теорія і методика професійної освіти. Київ, 265 с.</w:t>
      </w:r>
    </w:p>
    <w:p w14:paraId="7D2A1DAE" w14:textId="77777777" w:rsidR="009A7DE8" w:rsidRPr="005339B8" w:rsidRDefault="009A7DE8" w:rsidP="009A7DE8">
      <w:pPr>
        <w:spacing w:after="0" w:line="360" w:lineRule="auto"/>
        <w:ind w:left="720" w:hanging="720"/>
        <w:jc w:val="both"/>
        <w:rPr>
          <w:rStyle w:val="personname"/>
          <w:rFonts w:ascii="Times New Roman" w:hAnsi="Times New Roman" w:cs="Times New Roman"/>
          <w:sz w:val="28"/>
          <w:szCs w:val="28"/>
          <w:lang w:val="uk-UA"/>
        </w:rPr>
      </w:pPr>
      <w:r w:rsidRPr="005339B8">
        <w:rPr>
          <w:rStyle w:val="personname"/>
          <w:rFonts w:ascii="Times New Roman" w:hAnsi="Times New Roman" w:cs="Times New Roman"/>
          <w:sz w:val="28"/>
          <w:szCs w:val="28"/>
          <w:lang w:val="uk-UA"/>
        </w:rPr>
        <w:t xml:space="preserve">Конституція України. (1996). </w:t>
      </w:r>
      <w:r w:rsidRPr="005339B8">
        <w:rPr>
          <w:rStyle w:val="personname"/>
          <w:rFonts w:ascii="Times New Roman" w:hAnsi="Times New Roman" w:cs="Times New Roman"/>
          <w:sz w:val="28"/>
          <w:szCs w:val="28"/>
          <w:lang w:val="en-US"/>
        </w:rPr>
        <w:t>URL</w:t>
      </w:r>
      <w:r w:rsidRPr="005339B8">
        <w:rPr>
          <w:rStyle w:val="personname"/>
          <w:rFonts w:ascii="Times New Roman" w:hAnsi="Times New Roman" w:cs="Times New Roman"/>
          <w:sz w:val="28"/>
          <w:szCs w:val="28"/>
          <w:lang w:val="uk-UA"/>
        </w:rPr>
        <w:t>:</w:t>
      </w:r>
      <w:r w:rsidRPr="005339B8">
        <w:rPr>
          <w:rStyle w:val="personname"/>
          <w:rFonts w:ascii="Times New Roman" w:hAnsi="Times New Roman" w:cs="Times New Roman"/>
          <w:sz w:val="28"/>
          <w:szCs w:val="28"/>
        </w:rPr>
        <w:t xml:space="preserve"> </w:t>
      </w:r>
      <w:r w:rsidRPr="005339B8">
        <w:rPr>
          <w:rStyle w:val="personname"/>
          <w:rFonts w:ascii="Times New Roman" w:hAnsi="Times New Roman" w:cs="Times New Roman"/>
          <w:sz w:val="28"/>
          <w:szCs w:val="28"/>
          <w:lang w:val="uk-UA"/>
        </w:rPr>
        <w:t>https://zakon.rada.gov.ua/laws/show/254%D0%BA/96-%D0%B2%D1%80#Text</w:t>
      </w:r>
    </w:p>
    <w:p w14:paraId="53C1852F"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Style w:val="personname"/>
          <w:rFonts w:ascii="Times New Roman" w:hAnsi="Times New Roman" w:cs="Times New Roman"/>
          <w:sz w:val="28"/>
          <w:szCs w:val="28"/>
          <w:lang w:val="uk-UA"/>
        </w:rPr>
        <w:t>Кравець О. Є.</w:t>
      </w:r>
      <w:r w:rsidRPr="005339B8">
        <w:rPr>
          <w:rFonts w:ascii="Times New Roman" w:hAnsi="Times New Roman" w:cs="Times New Roman"/>
          <w:sz w:val="28"/>
          <w:szCs w:val="28"/>
          <w:lang w:val="uk-UA"/>
        </w:rPr>
        <w:t xml:space="preserve">, </w:t>
      </w:r>
      <w:r w:rsidRPr="005339B8">
        <w:rPr>
          <w:rStyle w:val="personname"/>
          <w:rFonts w:ascii="Times New Roman" w:hAnsi="Times New Roman" w:cs="Times New Roman"/>
          <w:sz w:val="28"/>
          <w:szCs w:val="28"/>
          <w:lang w:val="uk-UA"/>
        </w:rPr>
        <w:t>Приймак А. М.</w:t>
      </w:r>
      <w:r w:rsidRPr="005339B8">
        <w:rPr>
          <w:rFonts w:ascii="Times New Roman" w:hAnsi="Times New Roman" w:cs="Times New Roman"/>
          <w:sz w:val="28"/>
          <w:szCs w:val="28"/>
          <w:lang w:val="uk-UA"/>
        </w:rPr>
        <w:t xml:space="preserve"> (2023) </w:t>
      </w:r>
      <w:r w:rsidRPr="005339B8">
        <w:rPr>
          <w:rStyle w:val="a5"/>
          <w:rFonts w:ascii="Times New Roman" w:hAnsi="Times New Roman" w:cs="Times New Roman"/>
          <w:sz w:val="28"/>
          <w:szCs w:val="28"/>
          <w:lang w:val="uk-UA"/>
        </w:rPr>
        <w:t>Професійна компетентність учителя іноземної мови нової української школи.</w:t>
      </w:r>
      <w:r w:rsidRPr="005339B8">
        <w:rPr>
          <w:rFonts w:ascii="Times New Roman" w:hAnsi="Times New Roman" w:cs="Times New Roman"/>
          <w:sz w:val="28"/>
          <w:szCs w:val="28"/>
          <w:lang w:val="uk-UA"/>
        </w:rPr>
        <w:t xml:space="preserve"> </w:t>
      </w:r>
      <w:r w:rsidRPr="005339B8">
        <w:rPr>
          <w:rFonts w:ascii="Times New Roman" w:hAnsi="Times New Roman" w:cs="Times New Roman"/>
          <w:i/>
          <w:sz w:val="28"/>
          <w:szCs w:val="28"/>
          <w:lang w:val="uk-UA"/>
        </w:rPr>
        <w:t>Наукові записки Вінницького державного педагогічного університету імені Михайла Коцюбинського. Серія: Педагогіка і психологія.</w:t>
      </w:r>
      <w:r w:rsidRPr="005339B8">
        <w:rPr>
          <w:rFonts w:ascii="Times New Roman" w:hAnsi="Times New Roman" w:cs="Times New Roman"/>
          <w:sz w:val="28"/>
          <w:szCs w:val="28"/>
          <w:lang w:val="uk-UA"/>
        </w:rPr>
        <w:t xml:space="preserve"> Випуск 73. С. 59 – 63. DOI: </w:t>
      </w:r>
      <w:hyperlink r:id="rId54" w:history="1">
        <w:r w:rsidRPr="005339B8">
          <w:rPr>
            <w:rStyle w:val="a6"/>
            <w:rFonts w:ascii="Times New Roman" w:hAnsi="Times New Roman" w:cs="Times New Roman"/>
            <w:sz w:val="28"/>
            <w:szCs w:val="28"/>
            <w:lang w:val="uk-UA"/>
          </w:rPr>
          <w:t>https://doi.org/10.31652/2415-7872-2023-73-59-63</w:t>
        </w:r>
      </w:hyperlink>
      <w:r w:rsidRPr="005339B8">
        <w:rPr>
          <w:rFonts w:ascii="Times New Roman" w:hAnsi="Times New Roman" w:cs="Times New Roman"/>
          <w:sz w:val="28"/>
          <w:szCs w:val="28"/>
          <w:lang w:val="uk-UA"/>
        </w:rPr>
        <w:t xml:space="preserve"> </w:t>
      </w:r>
    </w:p>
    <w:p w14:paraId="421F4859"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Кривошей</w:t>
      </w:r>
      <w:proofErr w:type="spellEnd"/>
      <w:r w:rsidRPr="005339B8">
        <w:rPr>
          <w:rFonts w:ascii="Times New Roman" w:hAnsi="Times New Roman" w:cs="Times New Roman"/>
          <w:sz w:val="28"/>
          <w:szCs w:val="28"/>
          <w:lang w:val="uk-UA"/>
        </w:rPr>
        <w:t xml:space="preserve"> Кирило. (2025) Педагогічні умови у структурі сучасної наукової парадигми вищої освіти. </w:t>
      </w:r>
      <w:r w:rsidRPr="005339B8">
        <w:rPr>
          <w:rFonts w:ascii="Times New Roman" w:hAnsi="Times New Roman" w:cs="Times New Roman"/>
          <w:i/>
          <w:iCs/>
          <w:sz w:val="28"/>
          <w:szCs w:val="28"/>
          <w:lang w:val="uk-UA"/>
        </w:rPr>
        <w:t>Наука і освіта</w:t>
      </w:r>
      <w:r w:rsidRPr="005339B8">
        <w:rPr>
          <w:rFonts w:ascii="Times New Roman" w:hAnsi="Times New Roman" w:cs="Times New Roman"/>
          <w:sz w:val="28"/>
          <w:szCs w:val="28"/>
          <w:lang w:val="uk-UA"/>
        </w:rPr>
        <w:t xml:space="preserve">. № 2. С. 79 – 86. DOI: </w:t>
      </w:r>
      <w:hyperlink r:id="rId55" w:history="1">
        <w:r w:rsidRPr="005339B8">
          <w:rPr>
            <w:rStyle w:val="a6"/>
            <w:rFonts w:ascii="Times New Roman" w:hAnsi="Times New Roman" w:cs="Times New Roman"/>
            <w:sz w:val="28"/>
            <w:szCs w:val="28"/>
            <w:lang w:val="uk-UA"/>
          </w:rPr>
          <w:t>https://doi.org/10.24195/2414-4665-2025-2-10</w:t>
        </w:r>
      </w:hyperlink>
      <w:r w:rsidRPr="005339B8">
        <w:rPr>
          <w:rFonts w:ascii="Times New Roman" w:hAnsi="Times New Roman" w:cs="Times New Roman"/>
          <w:sz w:val="28"/>
          <w:szCs w:val="28"/>
          <w:lang w:val="uk-UA"/>
        </w:rPr>
        <w:t xml:space="preserve">   </w:t>
      </w:r>
    </w:p>
    <w:p w14:paraId="452743DE"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Кубрак</w:t>
      </w:r>
      <w:proofErr w:type="spellEnd"/>
      <w:r w:rsidRPr="005339B8">
        <w:rPr>
          <w:rFonts w:ascii="Times New Roman" w:hAnsi="Times New Roman" w:cs="Times New Roman"/>
          <w:sz w:val="28"/>
          <w:szCs w:val="28"/>
          <w:lang w:val="uk-UA"/>
        </w:rPr>
        <w:t xml:space="preserve"> С.В. (2012) Педагогічні умови професійного саморозвитку майбутнього вчителя філологічного профілю засобами інформаційних технологій: </w:t>
      </w:r>
      <w:proofErr w:type="spellStart"/>
      <w:r w:rsidRPr="005339B8">
        <w:rPr>
          <w:rFonts w:ascii="Times New Roman" w:hAnsi="Times New Roman" w:cs="Times New Roman"/>
          <w:sz w:val="28"/>
          <w:szCs w:val="28"/>
          <w:shd w:val="clear" w:color="auto" w:fill="FFFFFF"/>
          <w:lang w:val="uk-UA"/>
        </w:rPr>
        <w:t>автореф</w:t>
      </w:r>
      <w:proofErr w:type="spellEnd"/>
      <w:r w:rsidRPr="005339B8">
        <w:rPr>
          <w:rFonts w:ascii="Times New Roman" w:hAnsi="Times New Roman" w:cs="Times New Roman"/>
          <w:sz w:val="28"/>
          <w:szCs w:val="28"/>
          <w:shd w:val="clear" w:color="auto" w:fill="FFFFFF"/>
          <w:lang w:val="uk-UA"/>
        </w:rPr>
        <w:t xml:space="preserve">. </w:t>
      </w:r>
      <w:proofErr w:type="spellStart"/>
      <w:r w:rsidRPr="005339B8">
        <w:rPr>
          <w:rFonts w:ascii="Times New Roman" w:hAnsi="Times New Roman" w:cs="Times New Roman"/>
          <w:sz w:val="28"/>
          <w:szCs w:val="28"/>
          <w:shd w:val="clear" w:color="auto" w:fill="FFFFFF"/>
          <w:lang w:val="uk-UA"/>
        </w:rPr>
        <w:t>дис</w:t>
      </w:r>
      <w:proofErr w:type="spellEnd"/>
      <w:r w:rsidRPr="005339B8">
        <w:rPr>
          <w:rFonts w:ascii="Times New Roman" w:hAnsi="Times New Roman" w:cs="Times New Roman"/>
          <w:sz w:val="28"/>
          <w:szCs w:val="28"/>
          <w:shd w:val="clear" w:color="auto" w:fill="FFFFFF"/>
          <w:lang w:val="uk-UA"/>
        </w:rPr>
        <w:t xml:space="preserve">. … </w:t>
      </w:r>
      <w:proofErr w:type="spellStart"/>
      <w:r w:rsidRPr="005339B8">
        <w:rPr>
          <w:rFonts w:ascii="Times New Roman" w:hAnsi="Times New Roman" w:cs="Times New Roman"/>
          <w:sz w:val="28"/>
          <w:szCs w:val="28"/>
          <w:shd w:val="clear" w:color="auto" w:fill="FFFFFF"/>
          <w:lang w:val="uk-UA"/>
        </w:rPr>
        <w:t>канд</w:t>
      </w:r>
      <w:proofErr w:type="spellEnd"/>
      <w:r w:rsidRPr="005339B8">
        <w:rPr>
          <w:rFonts w:ascii="Times New Roman" w:hAnsi="Times New Roman" w:cs="Times New Roman"/>
          <w:sz w:val="28"/>
          <w:szCs w:val="28"/>
          <w:shd w:val="clear" w:color="auto" w:fill="FFFFFF"/>
          <w:lang w:val="uk-UA"/>
        </w:rPr>
        <w:t xml:space="preserve">. пед. наук: 13.00.04 «Теорія і методика </w:t>
      </w:r>
      <w:r w:rsidRPr="005339B8">
        <w:rPr>
          <w:rFonts w:ascii="Times New Roman" w:hAnsi="Times New Roman" w:cs="Times New Roman"/>
          <w:sz w:val="28"/>
          <w:szCs w:val="28"/>
          <w:shd w:val="clear" w:color="auto" w:fill="FFFFFF"/>
          <w:lang w:val="uk-UA"/>
        </w:rPr>
        <w:lastRenderedPageBreak/>
        <w:t xml:space="preserve">проф. освіти»; Житомирський державний </w:t>
      </w:r>
      <w:proofErr w:type="spellStart"/>
      <w:r w:rsidRPr="005339B8">
        <w:rPr>
          <w:rFonts w:ascii="Times New Roman" w:hAnsi="Times New Roman" w:cs="Times New Roman"/>
          <w:sz w:val="28"/>
          <w:szCs w:val="28"/>
          <w:shd w:val="clear" w:color="auto" w:fill="FFFFFF"/>
          <w:lang w:val="uk-UA"/>
        </w:rPr>
        <w:t>ун</w:t>
      </w:r>
      <w:proofErr w:type="spellEnd"/>
      <w:r w:rsidRPr="005339B8">
        <w:rPr>
          <w:rFonts w:ascii="Times New Roman" w:hAnsi="Times New Roman" w:cs="Times New Roman"/>
          <w:sz w:val="28"/>
          <w:szCs w:val="28"/>
          <w:shd w:val="clear" w:color="auto" w:fill="FFFFFF"/>
          <w:lang w:val="uk-UA"/>
        </w:rPr>
        <w:t>- т імені Івана Франка. Житомир, 20 с.</w:t>
      </w:r>
    </w:p>
    <w:p w14:paraId="0E6364B5"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Кузнецова Т., Лейко С. (2022) Теоретичний аналіз понять «компетенція» і «компетентність». </w:t>
      </w:r>
      <w:proofErr w:type="spellStart"/>
      <w:r w:rsidRPr="005339B8">
        <w:rPr>
          <w:rFonts w:ascii="Times New Roman" w:hAnsi="Times New Roman" w:cs="Times New Roman"/>
          <w:i/>
          <w:iCs/>
          <w:sz w:val="28"/>
          <w:szCs w:val="28"/>
          <w:lang w:val="uk-UA"/>
        </w:rPr>
        <w:t>Modern</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Engineering</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and</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Innovative</w:t>
      </w:r>
      <w:proofErr w:type="spellEnd"/>
      <w:r w:rsidRPr="005339B8">
        <w:rPr>
          <w:rFonts w:ascii="Times New Roman" w:hAnsi="Times New Roman" w:cs="Times New Roman"/>
          <w:i/>
          <w:iCs/>
          <w:sz w:val="28"/>
          <w:szCs w:val="28"/>
          <w:lang w:val="uk-UA"/>
        </w:rPr>
        <w:t xml:space="preserve"> Technologies</w:t>
      </w:r>
      <w:r w:rsidRPr="005339B8">
        <w:rPr>
          <w:rFonts w:ascii="Times New Roman" w:hAnsi="Times New Roman" w:cs="Times New Roman"/>
          <w:sz w:val="28"/>
          <w:szCs w:val="28"/>
          <w:lang w:val="uk-UA"/>
        </w:rPr>
        <w:t xml:space="preserve">. </w:t>
      </w:r>
      <w:r w:rsidRPr="005339B8">
        <w:rPr>
          <w:rFonts w:ascii="Times New Roman" w:hAnsi="Times New Roman" w:cs="Times New Roman"/>
          <w:iCs/>
          <w:sz w:val="28"/>
          <w:szCs w:val="28"/>
          <w:lang w:val="uk-UA"/>
        </w:rPr>
        <w:t xml:space="preserve">2 </w:t>
      </w:r>
      <w:r w:rsidRPr="005339B8">
        <w:rPr>
          <w:rFonts w:ascii="Times New Roman" w:hAnsi="Times New Roman" w:cs="Times New Roman"/>
          <w:sz w:val="28"/>
          <w:szCs w:val="28"/>
          <w:lang w:val="uk-UA"/>
        </w:rPr>
        <w:t>(24-02). С. 57–62. DOI: https://doi.org/10.30890/2567-5273.2022-24-02-001</w:t>
      </w:r>
    </w:p>
    <w:p w14:paraId="161B2B0E"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Купіна</w:t>
      </w:r>
      <w:proofErr w:type="spellEnd"/>
      <w:r w:rsidRPr="005339B8">
        <w:rPr>
          <w:rFonts w:ascii="Times New Roman" w:hAnsi="Times New Roman" w:cs="Times New Roman"/>
          <w:sz w:val="28"/>
          <w:szCs w:val="28"/>
          <w:lang w:val="uk-UA"/>
        </w:rPr>
        <w:t xml:space="preserve"> Оксана (2023) Організаційні форми неформальної освіти здобувачів вищої освіти в Україні. </w:t>
      </w:r>
      <w:r w:rsidRPr="005339B8">
        <w:rPr>
          <w:rFonts w:ascii="Times New Roman" w:hAnsi="Times New Roman" w:cs="Times New Roman"/>
          <w:i/>
          <w:iCs/>
          <w:sz w:val="28"/>
          <w:szCs w:val="28"/>
          <w:lang w:val="uk-UA"/>
        </w:rPr>
        <w:t xml:space="preserve">Освіта. </w:t>
      </w:r>
      <w:proofErr w:type="spellStart"/>
      <w:r w:rsidRPr="005339B8">
        <w:rPr>
          <w:rFonts w:ascii="Times New Roman" w:hAnsi="Times New Roman" w:cs="Times New Roman"/>
          <w:i/>
          <w:iCs/>
          <w:sz w:val="28"/>
          <w:szCs w:val="28"/>
          <w:lang w:val="uk-UA"/>
        </w:rPr>
        <w:t>Інноватика</w:t>
      </w:r>
      <w:proofErr w:type="spellEnd"/>
      <w:r w:rsidRPr="005339B8">
        <w:rPr>
          <w:rFonts w:ascii="Times New Roman" w:hAnsi="Times New Roman" w:cs="Times New Roman"/>
          <w:i/>
          <w:iCs/>
          <w:sz w:val="28"/>
          <w:szCs w:val="28"/>
          <w:lang w:val="uk-UA"/>
        </w:rPr>
        <w:t>. Практика</w:t>
      </w:r>
      <w:r w:rsidRPr="005339B8">
        <w:rPr>
          <w:rFonts w:ascii="Times New Roman" w:hAnsi="Times New Roman" w:cs="Times New Roman"/>
          <w:sz w:val="28"/>
          <w:szCs w:val="28"/>
          <w:lang w:val="uk-UA"/>
        </w:rPr>
        <w:t xml:space="preserve">. Том 11. № 7. С. 43 – 51. DOI: https://doi.org/10.31110/2616-650X-vol11i7-006 </w:t>
      </w:r>
    </w:p>
    <w:p w14:paraId="2B4F6D83"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Курок О.О. (2024) Феномен професійної компетентності в педагогічній теорії. </w:t>
      </w:r>
      <w:r w:rsidRPr="005339B8">
        <w:rPr>
          <w:rFonts w:ascii="Times New Roman" w:hAnsi="Times New Roman" w:cs="Times New Roman"/>
          <w:i/>
          <w:iCs/>
          <w:sz w:val="28"/>
          <w:szCs w:val="28"/>
          <w:lang w:val="uk-UA"/>
        </w:rPr>
        <w:t xml:space="preserve">Світ наукових досліджень. Випуск 35: матеріали Міжнародної </w:t>
      </w:r>
      <w:proofErr w:type="spellStart"/>
      <w:r w:rsidRPr="005339B8">
        <w:rPr>
          <w:rFonts w:ascii="Times New Roman" w:hAnsi="Times New Roman" w:cs="Times New Roman"/>
          <w:i/>
          <w:iCs/>
          <w:sz w:val="28"/>
          <w:szCs w:val="28"/>
          <w:lang w:val="uk-UA"/>
        </w:rPr>
        <w:t>мультидисциплінарної</w:t>
      </w:r>
      <w:proofErr w:type="spellEnd"/>
      <w:r w:rsidRPr="005339B8">
        <w:rPr>
          <w:rFonts w:ascii="Times New Roman" w:hAnsi="Times New Roman" w:cs="Times New Roman"/>
          <w:i/>
          <w:iCs/>
          <w:sz w:val="28"/>
          <w:szCs w:val="28"/>
          <w:lang w:val="uk-UA"/>
        </w:rPr>
        <w:t xml:space="preserve"> наукової інтернет-конференції</w:t>
      </w:r>
      <w:r w:rsidRPr="005339B8">
        <w:rPr>
          <w:rFonts w:ascii="Times New Roman" w:hAnsi="Times New Roman" w:cs="Times New Roman"/>
          <w:sz w:val="28"/>
          <w:szCs w:val="28"/>
          <w:lang w:val="uk-UA"/>
        </w:rPr>
        <w:t xml:space="preserve"> (м. Тернопіль, Україна, м. Ополе, Польща, 20-21 листопада 2024 р.) / за ред.: О. </w:t>
      </w:r>
      <w:proofErr w:type="spellStart"/>
      <w:r w:rsidRPr="005339B8">
        <w:rPr>
          <w:rFonts w:ascii="Times New Roman" w:hAnsi="Times New Roman" w:cs="Times New Roman"/>
          <w:sz w:val="28"/>
          <w:szCs w:val="28"/>
          <w:lang w:val="uk-UA"/>
        </w:rPr>
        <w:t>Патряк</w:t>
      </w:r>
      <w:proofErr w:type="spellEnd"/>
      <w:r w:rsidRPr="005339B8">
        <w:rPr>
          <w:rFonts w:ascii="Times New Roman" w:hAnsi="Times New Roman" w:cs="Times New Roman"/>
          <w:sz w:val="28"/>
          <w:szCs w:val="28"/>
          <w:lang w:val="uk-UA"/>
        </w:rPr>
        <w:t xml:space="preserve"> та ін. ГО “Наукова спільнота”, WSZIA w </w:t>
      </w:r>
      <w:proofErr w:type="spellStart"/>
      <w:r w:rsidRPr="005339B8">
        <w:rPr>
          <w:rFonts w:ascii="Times New Roman" w:hAnsi="Times New Roman" w:cs="Times New Roman"/>
          <w:sz w:val="28"/>
          <w:szCs w:val="28"/>
          <w:lang w:val="uk-UA"/>
        </w:rPr>
        <w:t>Opolu</w:t>
      </w:r>
      <w:proofErr w:type="spellEnd"/>
      <w:r w:rsidRPr="005339B8">
        <w:rPr>
          <w:rFonts w:ascii="Times New Roman" w:hAnsi="Times New Roman" w:cs="Times New Roman"/>
          <w:sz w:val="28"/>
          <w:szCs w:val="28"/>
          <w:lang w:val="uk-UA"/>
        </w:rPr>
        <w:t>. Тернопіль: ФО- П Шпак В.Б. С. 122 – 124.</w:t>
      </w:r>
    </w:p>
    <w:p w14:paraId="212901A0"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Кухта</w:t>
      </w:r>
      <w:proofErr w:type="spellEnd"/>
      <w:r w:rsidRPr="005339B8">
        <w:rPr>
          <w:rFonts w:ascii="Times New Roman" w:hAnsi="Times New Roman" w:cs="Times New Roman"/>
          <w:sz w:val="28"/>
          <w:szCs w:val="28"/>
          <w:lang w:val="uk-UA"/>
        </w:rPr>
        <w:t xml:space="preserve"> І.В. (2010) Іншомовна компетентність у контексті формування комунікативної культури студентів у процесі вивчення іноземної мови. </w:t>
      </w:r>
      <w:r w:rsidRPr="005339B8">
        <w:rPr>
          <w:rFonts w:ascii="Times New Roman" w:hAnsi="Times New Roman" w:cs="Times New Roman"/>
          <w:i/>
          <w:iCs/>
          <w:sz w:val="28"/>
          <w:szCs w:val="28"/>
          <w:lang w:val="uk-UA"/>
        </w:rPr>
        <w:t>Вісник Вінницького політехнічного інституту</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Вип</w:t>
      </w:r>
      <w:proofErr w:type="spellEnd"/>
      <w:r w:rsidRPr="005339B8">
        <w:rPr>
          <w:rFonts w:ascii="Times New Roman" w:hAnsi="Times New Roman" w:cs="Times New Roman"/>
          <w:sz w:val="28"/>
          <w:szCs w:val="28"/>
          <w:lang w:val="uk-UA"/>
        </w:rPr>
        <w:t>. 4 (</w:t>
      </w:r>
      <w:proofErr w:type="spellStart"/>
      <w:r w:rsidRPr="005339B8">
        <w:rPr>
          <w:rFonts w:ascii="Times New Roman" w:hAnsi="Times New Roman" w:cs="Times New Roman"/>
          <w:sz w:val="28"/>
          <w:szCs w:val="28"/>
          <w:lang w:val="uk-UA"/>
        </w:rPr>
        <w:t>листоп</w:t>
      </w:r>
      <w:proofErr w:type="spellEnd"/>
      <w:r w:rsidRPr="005339B8">
        <w:rPr>
          <w:rFonts w:ascii="Times New Roman" w:hAnsi="Times New Roman" w:cs="Times New Roman"/>
          <w:sz w:val="28"/>
          <w:szCs w:val="28"/>
          <w:lang w:val="uk-UA"/>
        </w:rPr>
        <w:t>.). 2010. С. 27 – 32.</w:t>
      </w:r>
    </w:p>
    <w:p w14:paraId="3D301218"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Лавринюк</w:t>
      </w:r>
      <w:proofErr w:type="spellEnd"/>
      <w:r w:rsidRPr="005339B8">
        <w:rPr>
          <w:rStyle w:val="dont-break-out"/>
          <w:rFonts w:ascii="Times New Roman" w:hAnsi="Times New Roman" w:cs="Times New Roman"/>
          <w:sz w:val="28"/>
          <w:szCs w:val="28"/>
          <w:lang w:val="uk-UA"/>
        </w:rPr>
        <w:t xml:space="preserve"> Оксана, Кириченко Віктор (2023) Мотивація до навчальної діяльності: аналіз сучасних теорій. Журнал соціальної та практичної психології. № 1. С. 34 – 39. </w:t>
      </w:r>
      <w:r w:rsidRPr="005339B8">
        <w:rPr>
          <w:rFonts w:ascii="Times New Roman" w:hAnsi="Times New Roman" w:cs="Times New Roman"/>
          <w:sz w:val="28"/>
          <w:szCs w:val="28"/>
          <w:lang w:val="uk-UA"/>
        </w:rPr>
        <w:t xml:space="preserve">DOI: </w:t>
      </w:r>
      <w:hyperlink r:id="rId56" w:history="1">
        <w:r w:rsidRPr="005339B8">
          <w:rPr>
            <w:rStyle w:val="a6"/>
            <w:rFonts w:ascii="Times New Roman" w:hAnsi="Times New Roman" w:cs="Times New Roman"/>
            <w:sz w:val="28"/>
            <w:szCs w:val="28"/>
            <w:shd w:val="clear" w:color="auto" w:fill="FFFFFF"/>
          </w:rPr>
          <w:t>https://doi.org/10.32782/psy-2023-1-6</w:t>
        </w:r>
      </w:hyperlink>
    </w:p>
    <w:p w14:paraId="7832FAAE"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Литвин А., </w:t>
      </w:r>
      <w:proofErr w:type="spellStart"/>
      <w:r w:rsidRPr="005339B8">
        <w:rPr>
          <w:rStyle w:val="dont-break-out"/>
          <w:rFonts w:ascii="Times New Roman" w:hAnsi="Times New Roman" w:cs="Times New Roman"/>
          <w:sz w:val="28"/>
          <w:szCs w:val="28"/>
          <w:lang w:val="uk-UA"/>
        </w:rPr>
        <w:t>Мацейко</w:t>
      </w:r>
      <w:proofErr w:type="spellEnd"/>
      <w:r w:rsidRPr="005339B8">
        <w:rPr>
          <w:rStyle w:val="dont-break-out"/>
          <w:rFonts w:ascii="Times New Roman" w:hAnsi="Times New Roman" w:cs="Times New Roman"/>
          <w:sz w:val="28"/>
          <w:szCs w:val="28"/>
          <w:lang w:val="uk-UA"/>
        </w:rPr>
        <w:t xml:space="preserve"> О. (2013) Методологічні засади поняття «педагогічні умови». Педагогіка і психологія професійної освіти. № 4. С. 43 – 63.</w:t>
      </w:r>
    </w:p>
    <w:p w14:paraId="56C7EEDA"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Литвин В.А. (2021) Сучасні аспекти організації неформальної освіти майбутніх педагогів. Вісник післядипломної освіти. Серія «Педагогічні науки». Випуск 17 (46). С. 63 – 75. </w:t>
      </w:r>
      <w:r w:rsidRPr="005339B8">
        <w:rPr>
          <w:rFonts w:ascii="Times New Roman" w:hAnsi="Times New Roman" w:cs="Times New Roman"/>
          <w:sz w:val="28"/>
          <w:szCs w:val="28"/>
          <w:lang w:val="uk-UA"/>
        </w:rPr>
        <w:t xml:space="preserve">DOI: </w:t>
      </w:r>
      <w:r w:rsidRPr="005339B8">
        <w:rPr>
          <w:rStyle w:val="dont-break-out"/>
          <w:rFonts w:ascii="Times New Roman" w:hAnsi="Times New Roman" w:cs="Times New Roman"/>
          <w:sz w:val="28"/>
          <w:szCs w:val="28"/>
          <w:lang w:val="uk-UA"/>
        </w:rPr>
        <w:t>https://doi.org/10.32405/2218-7650-2021-17(46)-63-75</w:t>
      </w:r>
    </w:p>
    <w:p w14:paraId="4F2314F5"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Литвинова Н.В., </w:t>
      </w:r>
      <w:proofErr w:type="spellStart"/>
      <w:r w:rsidRPr="005339B8">
        <w:rPr>
          <w:rStyle w:val="dont-break-out"/>
          <w:rFonts w:ascii="Times New Roman" w:hAnsi="Times New Roman" w:cs="Times New Roman"/>
          <w:sz w:val="28"/>
          <w:szCs w:val="28"/>
          <w:lang w:val="uk-UA"/>
        </w:rPr>
        <w:t>Петрикей</w:t>
      </w:r>
      <w:proofErr w:type="spellEnd"/>
      <w:r w:rsidRPr="005339B8">
        <w:rPr>
          <w:rStyle w:val="dont-break-out"/>
          <w:rFonts w:ascii="Times New Roman" w:hAnsi="Times New Roman" w:cs="Times New Roman"/>
          <w:sz w:val="28"/>
          <w:szCs w:val="28"/>
          <w:lang w:val="uk-UA"/>
        </w:rPr>
        <w:t xml:space="preserve"> О.О., Гриценко Л.Г. (2019) Критерії, показники та рівні сформованості професійної компетентності майбутніх фахівців. Інноваційна педагогіка. Випуск 12. Т. 2. С. 143 – 147.</w:t>
      </w:r>
    </w:p>
    <w:p w14:paraId="0FE7ED33"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en-US"/>
        </w:rPr>
        <w:lastRenderedPageBreak/>
        <w:t>Lipatov</w:t>
      </w:r>
      <w:proofErr w:type="spellEnd"/>
      <w:r w:rsidRPr="005339B8">
        <w:rPr>
          <w:rStyle w:val="dont-break-out"/>
          <w:rFonts w:ascii="Times New Roman" w:hAnsi="Times New Roman" w:cs="Times New Roman"/>
          <w:sz w:val="28"/>
          <w:szCs w:val="28"/>
          <w:lang w:val="uk-UA"/>
        </w:rPr>
        <w:t xml:space="preserve"> </w:t>
      </w:r>
      <w:r w:rsidRPr="005339B8">
        <w:rPr>
          <w:rStyle w:val="dont-break-out"/>
          <w:rFonts w:ascii="Times New Roman" w:hAnsi="Times New Roman" w:cs="Times New Roman"/>
          <w:sz w:val="28"/>
          <w:szCs w:val="28"/>
          <w:lang w:val="en-US"/>
        </w:rPr>
        <w:t>V</w:t>
      </w:r>
      <w:r w:rsidRPr="005339B8">
        <w:rPr>
          <w:rStyle w:val="dont-break-out"/>
          <w:rFonts w:ascii="Times New Roman" w:hAnsi="Times New Roman" w:cs="Times New Roman"/>
          <w:sz w:val="28"/>
          <w:szCs w:val="28"/>
          <w:lang w:val="uk-UA"/>
        </w:rPr>
        <w:t xml:space="preserve">., </w:t>
      </w:r>
      <w:r w:rsidRPr="005339B8">
        <w:rPr>
          <w:rStyle w:val="dont-break-out"/>
          <w:rFonts w:ascii="Times New Roman" w:hAnsi="Times New Roman" w:cs="Times New Roman"/>
          <w:sz w:val="28"/>
          <w:szCs w:val="28"/>
          <w:lang w:val="en-US"/>
        </w:rPr>
        <w:t xml:space="preserve">Popova L. </w:t>
      </w:r>
      <w:r w:rsidRPr="005339B8">
        <w:rPr>
          <w:rStyle w:val="dont-break-out"/>
          <w:rFonts w:ascii="Times New Roman" w:hAnsi="Times New Roman" w:cs="Times New Roman"/>
          <w:sz w:val="28"/>
          <w:szCs w:val="28"/>
          <w:lang w:val="uk-UA"/>
        </w:rPr>
        <w:t xml:space="preserve">(2022) </w:t>
      </w:r>
      <w:r w:rsidRPr="005339B8">
        <w:rPr>
          <w:rStyle w:val="dont-break-out"/>
          <w:rFonts w:ascii="Times New Roman" w:hAnsi="Times New Roman" w:cs="Times New Roman"/>
          <w:sz w:val="28"/>
          <w:szCs w:val="28"/>
          <w:lang w:val="en-US"/>
        </w:rPr>
        <w:t xml:space="preserve">FORMATION OF FUTURE TEACHERS’ FOREIGN LANGUAGE COMPETENCE IN THE EDUCATIONAL ENVIRONMENT OF MODERN UNIVERSITY. </w:t>
      </w:r>
      <w:r w:rsidRPr="005339B8">
        <w:rPr>
          <w:rStyle w:val="dont-break-out"/>
          <w:rFonts w:ascii="Times New Roman" w:hAnsi="Times New Roman" w:cs="Times New Roman"/>
          <w:sz w:val="28"/>
          <w:szCs w:val="28"/>
          <w:lang w:val="uk-UA"/>
        </w:rPr>
        <w:t xml:space="preserve">Освітньо-науковий простір. </w:t>
      </w:r>
      <w:proofErr w:type="spellStart"/>
      <w:r w:rsidRPr="005339B8">
        <w:rPr>
          <w:rStyle w:val="dont-break-out"/>
          <w:rFonts w:ascii="Times New Roman" w:hAnsi="Times New Roman" w:cs="Times New Roman"/>
          <w:sz w:val="28"/>
          <w:szCs w:val="28"/>
          <w:lang w:val="uk-UA"/>
        </w:rPr>
        <w:t>Вип</w:t>
      </w:r>
      <w:proofErr w:type="spellEnd"/>
      <w:r w:rsidRPr="005339B8">
        <w:rPr>
          <w:rStyle w:val="dont-break-out"/>
          <w:rFonts w:ascii="Times New Roman" w:hAnsi="Times New Roman" w:cs="Times New Roman"/>
          <w:sz w:val="28"/>
          <w:szCs w:val="28"/>
          <w:lang w:val="uk-UA"/>
        </w:rPr>
        <w:t xml:space="preserve">. 3. С. 55 – 61. DOI: https://doi.org/10.31392/ONP.2786-6890.3(2).2022.06 </w:t>
      </w:r>
    </w:p>
    <w:p w14:paraId="4F836A1C"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Локшина О.І., Глушко О.З, </w:t>
      </w:r>
      <w:proofErr w:type="spellStart"/>
      <w:r w:rsidRPr="005339B8">
        <w:rPr>
          <w:rStyle w:val="dont-break-out"/>
          <w:rFonts w:ascii="Times New Roman" w:hAnsi="Times New Roman" w:cs="Times New Roman"/>
          <w:sz w:val="28"/>
          <w:szCs w:val="28"/>
          <w:lang w:val="uk-UA"/>
        </w:rPr>
        <w:t>Джурило</w:t>
      </w:r>
      <w:proofErr w:type="spellEnd"/>
      <w:r w:rsidRPr="005339B8">
        <w:rPr>
          <w:rStyle w:val="dont-break-out"/>
          <w:rFonts w:ascii="Times New Roman" w:hAnsi="Times New Roman" w:cs="Times New Roman"/>
          <w:sz w:val="28"/>
          <w:szCs w:val="28"/>
          <w:lang w:val="uk-UA"/>
        </w:rPr>
        <w:t xml:space="preserve"> А.П, Кравченко С.М, Максименко О.О, Нікольська Н.В, </w:t>
      </w:r>
      <w:proofErr w:type="spellStart"/>
      <w:r w:rsidRPr="005339B8">
        <w:rPr>
          <w:rStyle w:val="dont-break-out"/>
          <w:rFonts w:ascii="Times New Roman" w:hAnsi="Times New Roman" w:cs="Times New Roman"/>
          <w:sz w:val="28"/>
          <w:szCs w:val="28"/>
          <w:lang w:val="uk-UA"/>
        </w:rPr>
        <w:t>Шпарик</w:t>
      </w:r>
      <w:proofErr w:type="spellEnd"/>
      <w:r w:rsidRPr="005339B8">
        <w:rPr>
          <w:rStyle w:val="dont-break-out"/>
          <w:rFonts w:ascii="Times New Roman" w:hAnsi="Times New Roman" w:cs="Times New Roman"/>
          <w:sz w:val="28"/>
          <w:szCs w:val="28"/>
          <w:lang w:val="uk-UA"/>
        </w:rPr>
        <w:t xml:space="preserve"> О.М. (2024) Інновації загальної середньої освіти в європейському та північноамериканському регіонах: навчально-методичний посібник / Ін-т педагогіки НАПН України; [наук. ред. О. І. Локшина]. [Електронне видання]. Київ: Видавничий дім «Освіта», 120 с.</w:t>
      </w:r>
    </w:p>
    <w:p w14:paraId="7F8A90EE"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Максимчук Н.П. (2010) Чинники становлення </w:t>
      </w:r>
      <w:proofErr w:type="spellStart"/>
      <w:r w:rsidRPr="005339B8">
        <w:rPr>
          <w:rStyle w:val="dont-break-out"/>
          <w:rFonts w:ascii="Times New Roman" w:hAnsi="Times New Roman" w:cs="Times New Roman"/>
          <w:sz w:val="28"/>
          <w:szCs w:val="28"/>
          <w:lang w:val="uk-UA"/>
        </w:rPr>
        <w:t>життєво</w:t>
      </w:r>
      <w:proofErr w:type="spellEnd"/>
      <w:r w:rsidRPr="005339B8">
        <w:rPr>
          <w:rStyle w:val="dont-break-out"/>
          <w:rFonts w:ascii="Times New Roman" w:hAnsi="Times New Roman" w:cs="Times New Roman"/>
          <w:sz w:val="28"/>
          <w:szCs w:val="28"/>
          <w:lang w:val="uk-UA"/>
        </w:rPr>
        <w:t>-професійних ціннісних орієнтацій майбутнього вчителя. Проблеми сучасної психології. Випуск 8. С. 672 – 682.</w:t>
      </w:r>
    </w:p>
    <w:p w14:paraId="01E6F5B9"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Мальована Яна. (2025) Технології формування ціннісного ставлення у процесі формальної та неформальної освіти. Наукові записки. Серія: Педагогічні науки. </w:t>
      </w:r>
      <w:proofErr w:type="spellStart"/>
      <w:r w:rsidRPr="005339B8">
        <w:rPr>
          <w:rStyle w:val="dont-break-out"/>
          <w:rFonts w:ascii="Times New Roman" w:hAnsi="Times New Roman" w:cs="Times New Roman"/>
          <w:sz w:val="28"/>
          <w:szCs w:val="28"/>
          <w:lang w:val="uk-UA"/>
        </w:rPr>
        <w:t>Вип</w:t>
      </w:r>
      <w:proofErr w:type="spellEnd"/>
      <w:r w:rsidRPr="005339B8">
        <w:rPr>
          <w:rStyle w:val="dont-break-out"/>
          <w:rFonts w:ascii="Times New Roman" w:hAnsi="Times New Roman" w:cs="Times New Roman"/>
          <w:sz w:val="28"/>
          <w:szCs w:val="28"/>
          <w:lang w:val="uk-UA"/>
        </w:rPr>
        <w:t>. 221. С. 214 – 219. DOI: https://doi.org/</w:t>
      </w:r>
      <w:r w:rsidRPr="005339B8">
        <w:rPr>
          <w:rFonts w:ascii="Times New Roman" w:hAnsi="Times New Roman" w:cs="Times New Roman"/>
          <w:sz w:val="28"/>
          <w:szCs w:val="28"/>
        </w:rPr>
        <w:t xml:space="preserve">10.36550/2415-7988-2025-1-221-214-219 </w:t>
      </w:r>
    </w:p>
    <w:p w14:paraId="146D660B"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Манько</w:t>
      </w:r>
      <w:proofErr w:type="spellEnd"/>
      <w:r w:rsidRPr="005339B8">
        <w:rPr>
          <w:rStyle w:val="dont-break-out"/>
          <w:rFonts w:ascii="Times New Roman" w:hAnsi="Times New Roman" w:cs="Times New Roman"/>
          <w:sz w:val="28"/>
          <w:szCs w:val="28"/>
          <w:lang w:val="uk-UA"/>
        </w:rPr>
        <w:t xml:space="preserve"> В.М. (2000) Дидактичні умови формування у студентів </w:t>
      </w:r>
      <w:proofErr w:type="spellStart"/>
      <w:r w:rsidRPr="005339B8">
        <w:rPr>
          <w:rStyle w:val="dont-break-out"/>
          <w:rFonts w:ascii="Times New Roman" w:hAnsi="Times New Roman" w:cs="Times New Roman"/>
          <w:sz w:val="28"/>
          <w:szCs w:val="28"/>
          <w:lang w:val="uk-UA"/>
        </w:rPr>
        <w:t>професійно</w:t>
      </w:r>
      <w:proofErr w:type="spellEnd"/>
      <w:r w:rsidRPr="005339B8">
        <w:rPr>
          <w:rStyle w:val="dont-break-out"/>
          <w:rFonts w:ascii="Times New Roman" w:hAnsi="Times New Roman" w:cs="Times New Roman"/>
          <w:sz w:val="28"/>
          <w:szCs w:val="28"/>
          <w:lang w:val="uk-UA"/>
        </w:rPr>
        <w:t xml:space="preserve">-пізнавального інтересу до спеціальних дисциплін. Соціалізація особистості: </w:t>
      </w:r>
      <w:proofErr w:type="spellStart"/>
      <w:r w:rsidRPr="005339B8">
        <w:rPr>
          <w:rStyle w:val="dont-break-out"/>
          <w:rFonts w:ascii="Times New Roman" w:hAnsi="Times New Roman" w:cs="Times New Roman"/>
          <w:sz w:val="28"/>
          <w:szCs w:val="28"/>
          <w:lang w:val="uk-UA"/>
        </w:rPr>
        <w:t>зб</w:t>
      </w:r>
      <w:proofErr w:type="spellEnd"/>
      <w:r w:rsidRPr="005339B8">
        <w:rPr>
          <w:rStyle w:val="dont-break-out"/>
          <w:rFonts w:ascii="Times New Roman" w:hAnsi="Times New Roman" w:cs="Times New Roman"/>
          <w:sz w:val="28"/>
          <w:szCs w:val="28"/>
          <w:lang w:val="uk-UA"/>
        </w:rPr>
        <w:t>. наук. праць Національного педагогічного університету ім. М. Драгоманова. Київ: Логос, С. 153 – 161.</w:t>
      </w:r>
    </w:p>
    <w:p w14:paraId="43F07171"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Марущак Оксана (2026) Критерії, показники та рівні сформованості у майбутніх бакалаврів декоративного мистецтва професійної компетентності у контексті </w:t>
      </w:r>
      <w:proofErr w:type="spellStart"/>
      <w:r w:rsidRPr="005339B8">
        <w:rPr>
          <w:rStyle w:val="dont-break-out"/>
          <w:rFonts w:ascii="Times New Roman" w:hAnsi="Times New Roman" w:cs="Times New Roman"/>
          <w:sz w:val="28"/>
          <w:szCs w:val="28"/>
          <w:lang w:val="uk-UA"/>
        </w:rPr>
        <w:t>поліхудожності</w:t>
      </w:r>
      <w:proofErr w:type="spellEnd"/>
      <w:r w:rsidRPr="005339B8">
        <w:rPr>
          <w:rStyle w:val="dont-break-out"/>
          <w:rFonts w:ascii="Times New Roman" w:hAnsi="Times New Roman" w:cs="Times New Roman"/>
          <w:sz w:val="28"/>
          <w:szCs w:val="28"/>
          <w:lang w:val="uk-UA"/>
        </w:rPr>
        <w:t xml:space="preserve">. Наукові записки. Серія: Педагогічні науки. Випуск 222. С. 295 – 299. </w:t>
      </w:r>
      <w:r w:rsidRPr="005339B8">
        <w:rPr>
          <w:rFonts w:ascii="Times New Roman" w:hAnsi="Times New Roman" w:cs="Times New Roman"/>
          <w:sz w:val="28"/>
          <w:szCs w:val="28"/>
        </w:rPr>
        <w:t>DOI</w:t>
      </w:r>
      <w:r w:rsidRPr="005339B8">
        <w:rPr>
          <w:rFonts w:ascii="Times New Roman" w:hAnsi="Times New Roman" w:cs="Times New Roman"/>
          <w:sz w:val="28"/>
          <w:szCs w:val="28"/>
          <w:lang w:val="uk-UA"/>
        </w:rPr>
        <w:t xml:space="preserve">: </w:t>
      </w:r>
      <w:r w:rsidRPr="005339B8">
        <w:rPr>
          <w:rStyle w:val="dont-break-out"/>
          <w:rFonts w:ascii="Times New Roman" w:hAnsi="Times New Roman" w:cs="Times New Roman"/>
          <w:sz w:val="28"/>
          <w:szCs w:val="28"/>
          <w:lang w:val="uk-UA"/>
        </w:rPr>
        <w:t>https://doi.org/</w:t>
      </w:r>
      <w:r w:rsidRPr="005339B8">
        <w:rPr>
          <w:rFonts w:ascii="Times New Roman" w:hAnsi="Times New Roman" w:cs="Times New Roman"/>
          <w:sz w:val="28"/>
          <w:szCs w:val="28"/>
          <w:lang w:val="uk-UA"/>
        </w:rPr>
        <w:t>10.36550/2415-7988-2026-1-222-295-299</w:t>
      </w:r>
    </w:p>
    <w:p w14:paraId="7A3CC46E"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Марущак О.М. (2016) Поняття компетентності у педагогічній діяльності. Креативна педагогіка: [наук.-метод. журнал] / Академія міжнародного </w:t>
      </w:r>
      <w:r w:rsidRPr="005339B8">
        <w:rPr>
          <w:rStyle w:val="dont-break-out"/>
          <w:rFonts w:ascii="Times New Roman" w:hAnsi="Times New Roman" w:cs="Times New Roman"/>
          <w:sz w:val="28"/>
          <w:szCs w:val="28"/>
          <w:lang w:val="uk-UA"/>
        </w:rPr>
        <w:lastRenderedPageBreak/>
        <w:t xml:space="preserve">співробітництва з креативної педагогіки «Полісся». Житомир, </w:t>
      </w:r>
      <w:proofErr w:type="spellStart"/>
      <w:r w:rsidRPr="005339B8">
        <w:rPr>
          <w:rStyle w:val="dont-break-out"/>
          <w:rFonts w:ascii="Times New Roman" w:hAnsi="Times New Roman" w:cs="Times New Roman"/>
          <w:sz w:val="28"/>
          <w:szCs w:val="28"/>
          <w:lang w:val="uk-UA"/>
        </w:rPr>
        <w:t>Вип</w:t>
      </w:r>
      <w:proofErr w:type="spellEnd"/>
      <w:r w:rsidRPr="005339B8">
        <w:rPr>
          <w:rStyle w:val="dont-break-out"/>
          <w:rFonts w:ascii="Times New Roman" w:hAnsi="Times New Roman" w:cs="Times New Roman"/>
          <w:sz w:val="28"/>
          <w:szCs w:val="28"/>
          <w:lang w:val="uk-UA"/>
        </w:rPr>
        <w:t>. 11. С. 97 – 108.</w:t>
      </w:r>
    </w:p>
    <w:p w14:paraId="08489BA3"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Марченко І.А. Основні вимоги до професійної компетентності вчителів початкових класів у педагогічній спадщині Василя Сухомлинського. URL: http: innovac-koippo.edukit.kr.ua </w:t>
      </w:r>
    </w:p>
    <w:p w14:paraId="64877070"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proofErr w:type="spellStart"/>
      <w:r w:rsidRPr="005339B8">
        <w:rPr>
          <w:rFonts w:ascii="Times New Roman" w:eastAsia="Times New Roman" w:hAnsi="Times New Roman" w:cs="Times New Roman"/>
          <w:sz w:val="28"/>
          <w:szCs w:val="28"/>
          <w:lang w:val="uk-UA" w:eastAsia="uk-UA"/>
        </w:rPr>
        <w:t>Матієнко</w:t>
      </w:r>
      <w:proofErr w:type="spellEnd"/>
      <w:r w:rsidRPr="005339B8">
        <w:rPr>
          <w:rFonts w:ascii="Times New Roman" w:eastAsia="Times New Roman" w:hAnsi="Times New Roman" w:cs="Times New Roman"/>
          <w:sz w:val="28"/>
          <w:szCs w:val="28"/>
          <w:lang w:val="uk-UA" w:eastAsia="uk-UA"/>
        </w:rPr>
        <w:t xml:space="preserve"> Олена, Бучацька Світлана (2025) Неформальна освіта як ресурс професійного та особистісного розвитку викладача іноземної мови. </w:t>
      </w:r>
      <w:r w:rsidRPr="005339B8">
        <w:rPr>
          <w:rFonts w:ascii="Times New Roman" w:hAnsi="Times New Roman" w:cs="Times New Roman"/>
          <w:i/>
          <w:iCs/>
          <w:sz w:val="28"/>
          <w:szCs w:val="28"/>
          <w:lang w:val="uk-UA"/>
        </w:rPr>
        <w:t xml:space="preserve">Наукова діяльність як шлях формування професійних </w:t>
      </w:r>
      <w:proofErr w:type="spellStart"/>
      <w:r w:rsidRPr="005339B8">
        <w:rPr>
          <w:rFonts w:ascii="Times New Roman" w:hAnsi="Times New Roman" w:cs="Times New Roman"/>
          <w:i/>
          <w:iCs/>
          <w:sz w:val="28"/>
          <w:szCs w:val="28"/>
          <w:lang w:val="uk-UA"/>
        </w:rPr>
        <w:t>компетентностей</w:t>
      </w:r>
      <w:proofErr w:type="spellEnd"/>
      <w:r w:rsidRPr="005339B8">
        <w:rPr>
          <w:rFonts w:ascii="Times New Roman" w:hAnsi="Times New Roman" w:cs="Times New Roman"/>
          <w:i/>
          <w:iCs/>
          <w:sz w:val="28"/>
          <w:szCs w:val="28"/>
          <w:lang w:val="uk-UA"/>
        </w:rPr>
        <w:t xml:space="preserve"> майбутнього фахівця (НПК-2025): матеріали Міжнародної науково-практичної конференції, 4-5 грудня 2025 р., м. Суми, Україна</w:t>
      </w:r>
      <w:r w:rsidRPr="005339B8">
        <w:rPr>
          <w:rFonts w:ascii="Times New Roman" w:hAnsi="Times New Roman" w:cs="Times New Roman"/>
          <w:sz w:val="28"/>
          <w:szCs w:val="28"/>
          <w:lang w:val="uk-UA"/>
        </w:rPr>
        <w:t xml:space="preserve">. Суми: </w:t>
      </w:r>
      <w:proofErr w:type="spellStart"/>
      <w:r w:rsidRPr="005339B8">
        <w:rPr>
          <w:rFonts w:ascii="Times New Roman" w:hAnsi="Times New Roman" w:cs="Times New Roman"/>
          <w:sz w:val="28"/>
          <w:szCs w:val="28"/>
          <w:lang w:val="uk-UA"/>
        </w:rPr>
        <w:t>СумДПУ</w:t>
      </w:r>
      <w:proofErr w:type="spellEnd"/>
      <w:r w:rsidRPr="005339B8">
        <w:rPr>
          <w:rFonts w:ascii="Times New Roman" w:hAnsi="Times New Roman" w:cs="Times New Roman"/>
          <w:sz w:val="28"/>
          <w:szCs w:val="28"/>
          <w:lang w:val="uk-UA"/>
        </w:rPr>
        <w:t xml:space="preserve"> ім. А. С. Макаренка, </w:t>
      </w:r>
      <w:r w:rsidRPr="005339B8">
        <w:rPr>
          <w:rFonts w:ascii="Times New Roman" w:eastAsia="Times New Roman" w:hAnsi="Times New Roman" w:cs="Times New Roman"/>
          <w:sz w:val="28"/>
          <w:szCs w:val="28"/>
          <w:lang w:val="uk-UA" w:eastAsia="uk-UA"/>
        </w:rPr>
        <w:t>248 – 249.</w:t>
      </w:r>
    </w:p>
    <w:p w14:paraId="3AF169AE"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Мельник Н.І. (2017) Феномен «професійної компетентності» в українській та європейській педагогічній теорії: порівняльний аспект. </w:t>
      </w:r>
      <w:r w:rsidRPr="005339B8">
        <w:rPr>
          <w:rFonts w:ascii="Times New Roman" w:eastAsia="Times New Roman" w:hAnsi="Times New Roman" w:cs="Times New Roman"/>
          <w:i/>
          <w:sz w:val="28"/>
          <w:szCs w:val="28"/>
          <w:lang w:val="uk-UA" w:eastAsia="uk-UA"/>
        </w:rPr>
        <w:t xml:space="preserve">Педагогічна освіта: теорія і практика. Психологія. Педагогіка. </w:t>
      </w:r>
      <w:r w:rsidRPr="005339B8">
        <w:rPr>
          <w:rFonts w:ascii="Times New Roman" w:eastAsia="Times New Roman" w:hAnsi="Times New Roman" w:cs="Times New Roman"/>
          <w:sz w:val="28"/>
          <w:szCs w:val="28"/>
          <w:lang w:val="uk-UA" w:eastAsia="uk-UA"/>
        </w:rPr>
        <w:t>Збірник наукових праць. № 28. С. 54 – 60.</w:t>
      </w:r>
    </w:p>
    <w:p w14:paraId="5A700EC0" w14:textId="77777777" w:rsidR="009A7DE8" w:rsidRPr="005339B8" w:rsidRDefault="009A7DE8" w:rsidP="009A7DE8">
      <w:pPr>
        <w:pStyle w:val="Default"/>
        <w:spacing w:line="360" w:lineRule="auto"/>
        <w:ind w:left="720" w:hanging="720"/>
        <w:jc w:val="both"/>
        <w:rPr>
          <w:sz w:val="28"/>
          <w:szCs w:val="28"/>
          <w:lang w:val="ru-RU"/>
        </w:rPr>
      </w:pPr>
      <w:r w:rsidRPr="005339B8">
        <w:rPr>
          <w:rFonts w:eastAsia="Times New Roman"/>
          <w:sz w:val="28"/>
          <w:szCs w:val="28"/>
          <w:lang w:val="en-US" w:eastAsia="uk-UA"/>
        </w:rPr>
        <w:t xml:space="preserve">Melnyk O.V., </w:t>
      </w:r>
      <w:proofErr w:type="spellStart"/>
      <w:r w:rsidRPr="005339B8">
        <w:rPr>
          <w:rFonts w:eastAsia="Times New Roman"/>
          <w:sz w:val="28"/>
          <w:szCs w:val="28"/>
          <w:lang w:val="en-US" w:eastAsia="uk-UA"/>
        </w:rPr>
        <w:t>Huryna</w:t>
      </w:r>
      <w:proofErr w:type="spellEnd"/>
      <w:r w:rsidRPr="005339B8">
        <w:rPr>
          <w:rFonts w:eastAsia="Times New Roman"/>
          <w:sz w:val="28"/>
          <w:szCs w:val="28"/>
          <w:lang w:val="en-US" w:eastAsia="uk-UA"/>
        </w:rPr>
        <w:t xml:space="preserve"> N.V. </w:t>
      </w:r>
      <w:r w:rsidRPr="005339B8">
        <w:rPr>
          <w:rFonts w:eastAsia="Times New Roman"/>
          <w:sz w:val="28"/>
          <w:szCs w:val="28"/>
          <w:lang w:val="uk-UA" w:eastAsia="uk-UA"/>
        </w:rPr>
        <w:t xml:space="preserve">(2025) </w:t>
      </w:r>
      <w:r w:rsidRPr="005339B8">
        <w:rPr>
          <w:sz w:val="28"/>
          <w:szCs w:val="28"/>
          <w:lang w:val="en-US"/>
        </w:rPr>
        <w:t xml:space="preserve">Linguistic and psychological-pedagogical aspects of foreign languages teachers and lecturers training: innovative approaches. </w:t>
      </w:r>
      <w:r w:rsidRPr="005339B8">
        <w:rPr>
          <w:i/>
          <w:iCs/>
          <w:sz w:val="28"/>
          <w:szCs w:val="28"/>
          <w:lang w:val="uk-UA"/>
        </w:rPr>
        <w:t>Література та культура Полісся. № 112. Серія «Філологічні науки»</w:t>
      </w:r>
      <w:r w:rsidRPr="005339B8">
        <w:rPr>
          <w:sz w:val="28"/>
          <w:szCs w:val="28"/>
          <w:lang w:val="uk-UA"/>
        </w:rPr>
        <w:t xml:space="preserve">. № 26. С. 181 – 191. </w:t>
      </w:r>
      <w:r w:rsidRPr="005339B8">
        <w:rPr>
          <w:sz w:val="28"/>
          <w:szCs w:val="28"/>
          <w:lang w:val="en-US"/>
        </w:rPr>
        <w:t>DOI</w:t>
      </w:r>
      <w:r w:rsidRPr="005339B8">
        <w:rPr>
          <w:sz w:val="28"/>
          <w:szCs w:val="28"/>
          <w:lang w:val="uk-UA"/>
        </w:rPr>
        <w:t>:</w:t>
      </w:r>
      <w:r w:rsidRPr="005339B8">
        <w:rPr>
          <w:sz w:val="28"/>
          <w:szCs w:val="28"/>
          <w:lang w:val="ru-RU"/>
        </w:rPr>
        <w:t xml:space="preserve"> </w:t>
      </w:r>
      <w:r w:rsidRPr="005339B8">
        <w:rPr>
          <w:rStyle w:val="dont-break-out"/>
          <w:sz w:val="28"/>
          <w:szCs w:val="28"/>
          <w:lang w:val="uk-UA"/>
        </w:rPr>
        <w:t>https://doi.org/</w:t>
      </w:r>
      <w:r w:rsidRPr="005339B8">
        <w:rPr>
          <w:sz w:val="28"/>
          <w:szCs w:val="28"/>
          <w:lang w:val="ru-RU"/>
        </w:rPr>
        <w:t>10.31654/2520-6966-2025-26</w:t>
      </w:r>
      <w:r w:rsidRPr="005339B8">
        <w:rPr>
          <w:sz w:val="28"/>
          <w:szCs w:val="28"/>
          <w:lang w:val="en-US"/>
        </w:rPr>
        <w:t>F</w:t>
      </w:r>
      <w:r w:rsidRPr="005339B8">
        <w:rPr>
          <w:sz w:val="28"/>
          <w:szCs w:val="28"/>
          <w:lang w:val="ru-RU"/>
        </w:rPr>
        <w:t xml:space="preserve">-112-181-191 </w:t>
      </w:r>
    </w:p>
    <w:p w14:paraId="17F2D416"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proofErr w:type="spellStart"/>
      <w:r w:rsidRPr="005339B8">
        <w:rPr>
          <w:rFonts w:ascii="Times New Roman" w:eastAsia="Times New Roman" w:hAnsi="Times New Roman" w:cs="Times New Roman"/>
          <w:sz w:val="28"/>
          <w:szCs w:val="28"/>
          <w:lang w:val="uk-UA" w:eastAsia="uk-UA"/>
        </w:rPr>
        <w:t>Мілохіна</w:t>
      </w:r>
      <w:proofErr w:type="spellEnd"/>
      <w:r w:rsidRPr="005339B8">
        <w:rPr>
          <w:rFonts w:ascii="Times New Roman" w:eastAsia="Times New Roman" w:hAnsi="Times New Roman" w:cs="Times New Roman"/>
          <w:sz w:val="28"/>
          <w:szCs w:val="28"/>
          <w:lang w:val="uk-UA" w:eastAsia="uk-UA"/>
        </w:rPr>
        <w:t xml:space="preserve"> М. Основні підходи до визначення структури професійної компетентності. С. 173 – 180. </w:t>
      </w:r>
      <w:r w:rsidRPr="005339B8">
        <w:rPr>
          <w:rStyle w:val="dont-break-out"/>
          <w:rFonts w:ascii="Times New Roman" w:hAnsi="Times New Roman" w:cs="Times New Roman"/>
          <w:sz w:val="28"/>
          <w:szCs w:val="28"/>
          <w:lang w:val="uk-UA"/>
        </w:rPr>
        <w:t xml:space="preserve">URL: </w:t>
      </w:r>
      <w:r w:rsidRPr="005339B8">
        <w:rPr>
          <w:rFonts w:ascii="Times New Roman" w:eastAsia="Times New Roman" w:hAnsi="Times New Roman" w:cs="Times New Roman"/>
          <w:sz w:val="28"/>
          <w:szCs w:val="28"/>
          <w:lang w:val="uk-UA" w:eastAsia="uk-UA"/>
        </w:rPr>
        <w:t>https://lib.iitta.gov.ua/id/eprint/3498/1/13.pdf</w:t>
      </w:r>
    </w:p>
    <w:p w14:paraId="59BF1EE4"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Мірошниченко О.А., Вознюк О.В. (2023) Мотиваційна складова готовності до професійної діяльності у здобувачів вищої освіти педагогічних спеціальностей. </w:t>
      </w:r>
      <w:r w:rsidRPr="005339B8">
        <w:rPr>
          <w:rFonts w:ascii="Times New Roman" w:eastAsia="Times New Roman" w:hAnsi="Times New Roman" w:cs="Times New Roman"/>
          <w:i/>
          <w:iCs/>
          <w:sz w:val="28"/>
          <w:szCs w:val="28"/>
          <w:lang w:val="uk-UA" w:eastAsia="uk-UA"/>
        </w:rPr>
        <w:t>Вісник Житомирського державного університету імені Івана Франка. Педагогічні науки</w:t>
      </w:r>
      <w:r w:rsidRPr="005339B8">
        <w:rPr>
          <w:rFonts w:ascii="Times New Roman" w:eastAsia="Times New Roman" w:hAnsi="Times New Roman" w:cs="Times New Roman"/>
          <w:sz w:val="28"/>
          <w:szCs w:val="28"/>
          <w:lang w:val="uk-UA" w:eastAsia="uk-UA"/>
        </w:rPr>
        <w:t xml:space="preserve">. </w:t>
      </w:r>
      <w:proofErr w:type="spellStart"/>
      <w:r w:rsidRPr="005339B8">
        <w:rPr>
          <w:rFonts w:ascii="Times New Roman" w:eastAsia="Times New Roman" w:hAnsi="Times New Roman" w:cs="Times New Roman"/>
          <w:sz w:val="28"/>
          <w:szCs w:val="28"/>
          <w:lang w:val="uk-UA" w:eastAsia="uk-UA"/>
        </w:rPr>
        <w:t>Вип</w:t>
      </w:r>
      <w:proofErr w:type="spellEnd"/>
      <w:r w:rsidRPr="005339B8">
        <w:rPr>
          <w:rFonts w:ascii="Times New Roman" w:eastAsia="Times New Roman" w:hAnsi="Times New Roman" w:cs="Times New Roman"/>
          <w:sz w:val="28"/>
          <w:szCs w:val="28"/>
          <w:lang w:val="uk-UA" w:eastAsia="uk-UA"/>
        </w:rPr>
        <w:t xml:space="preserve">. 3 (114). С. 118 – 137. DOI: </w:t>
      </w:r>
      <w:r w:rsidRPr="005339B8">
        <w:rPr>
          <w:rStyle w:val="dont-break-out"/>
          <w:rFonts w:ascii="Times New Roman" w:hAnsi="Times New Roman" w:cs="Times New Roman"/>
          <w:sz w:val="28"/>
          <w:szCs w:val="28"/>
          <w:lang w:val="uk-UA"/>
        </w:rPr>
        <w:t>https://doi.org/</w:t>
      </w:r>
      <w:r w:rsidRPr="005339B8">
        <w:rPr>
          <w:rFonts w:ascii="Times New Roman" w:eastAsia="Times New Roman" w:hAnsi="Times New Roman" w:cs="Times New Roman"/>
          <w:sz w:val="28"/>
          <w:szCs w:val="28"/>
          <w:lang w:val="uk-UA" w:eastAsia="uk-UA"/>
        </w:rPr>
        <w:t>10.35433/pedagogy.3(114).2023.118-137</w:t>
      </w:r>
    </w:p>
    <w:p w14:paraId="1410F4EF"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Могильна Юлія (2021) Підготовка майбутніх учителів до неформальної освіти школярів. </w:t>
      </w:r>
      <w:r w:rsidRPr="005339B8">
        <w:rPr>
          <w:rFonts w:ascii="Times New Roman" w:eastAsia="Times New Roman" w:hAnsi="Times New Roman" w:cs="Times New Roman"/>
          <w:i/>
          <w:iCs/>
          <w:sz w:val="28"/>
          <w:szCs w:val="28"/>
          <w:lang w:val="uk-UA" w:eastAsia="uk-UA"/>
        </w:rPr>
        <w:t>Педагогічні науки: теорія, історія, інноваційні технології</w:t>
      </w:r>
      <w:r w:rsidRPr="005339B8">
        <w:rPr>
          <w:rFonts w:ascii="Times New Roman" w:eastAsia="Times New Roman" w:hAnsi="Times New Roman" w:cs="Times New Roman"/>
          <w:sz w:val="28"/>
          <w:szCs w:val="28"/>
          <w:lang w:val="uk-UA" w:eastAsia="uk-UA"/>
        </w:rPr>
        <w:t xml:space="preserve">. </w:t>
      </w:r>
      <w:r w:rsidRPr="005339B8">
        <w:rPr>
          <w:rFonts w:ascii="Times New Roman" w:eastAsia="Times New Roman" w:hAnsi="Times New Roman" w:cs="Times New Roman"/>
          <w:sz w:val="28"/>
          <w:szCs w:val="28"/>
          <w:lang w:val="uk-UA" w:eastAsia="uk-UA"/>
        </w:rPr>
        <w:lastRenderedPageBreak/>
        <w:t xml:space="preserve">№ 2 (106). С. 320 – 329. </w:t>
      </w:r>
      <w:r w:rsidRPr="005339B8">
        <w:rPr>
          <w:rFonts w:ascii="Times New Roman" w:hAnsi="Times New Roman" w:cs="Times New Roman"/>
          <w:sz w:val="28"/>
          <w:szCs w:val="28"/>
          <w:lang w:val="en-US"/>
        </w:rPr>
        <w:t>DOI</w:t>
      </w:r>
      <w:r w:rsidRPr="005339B8">
        <w:rPr>
          <w:rFonts w:ascii="Times New Roman" w:hAnsi="Times New Roman" w:cs="Times New Roman"/>
          <w:sz w:val="28"/>
          <w:szCs w:val="28"/>
          <w:lang w:val="uk-UA"/>
        </w:rPr>
        <w:t>: https://doi.org/</w:t>
      </w:r>
      <w:r w:rsidRPr="005339B8">
        <w:rPr>
          <w:rFonts w:ascii="Times New Roman" w:hAnsi="Times New Roman" w:cs="Times New Roman"/>
          <w:color w:val="494A4C"/>
          <w:sz w:val="28"/>
          <w:szCs w:val="28"/>
          <w:lang w:val="uk-UA"/>
        </w:rPr>
        <w:t xml:space="preserve">10.24139/2312-5993/2021.02/320-329 </w:t>
      </w:r>
    </w:p>
    <w:p w14:paraId="69914213"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uk-UA" w:eastAsia="uk-UA"/>
        </w:rPr>
      </w:pPr>
      <w:r w:rsidRPr="005339B8">
        <w:rPr>
          <w:rFonts w:ascii="Times New Roman" w:eastAsia="Times New Roman" w:hAnsi="Times New Roman" w:cs="Times New Roman"/>
          <w:sz w:val="28"/>
          <w:szCs w:val="28"/>
          <w:lang w:val="uk-UA" w:eastAsia="uk-UA"/>
        </w:rPr>
        <w:t xml:space="preserve">Моделювання (2019) професійної підготовки фахівців в умовах євроінтеграційних процесів. Монографія /За ред. С. С. Вітвицької, доктора педагогічних наук, професора. Житомир: Вид. О.О. </w:t>
      </w:r>
      <w:proofErr w:type="spellStart"/>
      <w:r w:rsidRPr="005339B8">
        <w:rPr>
          <w:rFonts w:ascii="Times New Roman" w:eastAsia="Times New Roman" w:hAnsi="Times New Roman" w:cs="Times New Roman"/>
          <w:sz w:val="28"/>
          <w:szCs w:val="28"/>
          <w:lang w:val="uk-UA" w:eastAsia="uk-UA"/>
        </w:rPr>
        <w:t>Євенок</w:t>
      </w:r>
      <w:proofErr w:type="spellEnd"/>
      <w:r w:rsidRPr="005339B8">
        <w:rPr>
          <w:rFonts w:ascii="Times New Roman" w:eastAsia="Times New Roman" w:hAnsi="Times New Roman" w:cs="Times New Roman"/>
          <w:sz w:val="28"/>
          <w:szCs w:val="28"/>
          <w:lang w:val="uk-UA" w:eastAsia="uk-UA"/>
        </w:rPr>
        <w:t>, 304 с.</w:t>
      </w:r>
    </w:p>
    <w:p w14:paraId="04A0B729"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Морська Л. І. (2008) Інформаційні технології у навчанні іноземних мов. Тернопіль: </w:t>
      </w:r>
      <w:proofErr w:type="spellStart"/>
      <w:r w:rsidRPr="005339B8">
        <w:rPr>
          <w:rFonts w:ascii="Times New Roman" w:hAnsi="Times New Roman" w:cs="Times New Roman"/>
          <w:sz w:val="28"/>
          <w:szCs w:val="28"/>
          <w:lang w:val="uk-UA"/>
        </w:rPr>
        <w:t>Астон</w:t>
      </w:r>
      <w:proofErr w:type="spellEnd"/>
      <w:r w:rsidRPr="005339B8">
        <w:rPr>
          <w:rFonts w:ascii="Times New Roman" w:hAnsi="Times New Roman" w:cs="Times New Roman"/>
          <w:sz w:val="28"/>
          <w:szCs w:val="28"/>
          <w:lang w:val="uk-UA"/>
        </w:rPr>
        <w:t>, 256 с.</w:t>
      </w:r>
    </w:p>
    <w:p w14:paraId="249F54B9"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Назарова В. (2025) Використання інноваційних технологій на заняттях англійської мови. Педагогічна Житомирщина. № 2 (38). </w:t>
      </w:r>
      <w:r w:rsidRPr="005339B8">
        <w:rPr>
          <w:rStyle w:val="dont-break-out"/>
          <w:rFonts w:ascii="Times New Roman" w:hAnsi="Times New Roman" w:cs="Times New Roman"/>
          <w:sz w:val="28"/>
          <w:szCs w:val="28"/>
          <w:lang w:val="en-US"/>
        </w:rPr>
        <w:t>URL</w:t>
      </w:r>
      <w:r w:rsidRPr="005339B8">
        <w:rPr>
          <w:rStyle w:val="dont-break-out"/>
          <w:rFonts w:ascii="Times New Roman" w:hAnsi="Times New Roman" w:cs="Times New Roman"/>
          <w:sz w:val="28"/>
          <w:szCs w:val="28"/>
          <w:lang w:val="uk-UA"/>
        </w:rPr>
        <w:t>:</w:t>
      </w:r>
      <w:r w:rsidRPr="005339B8">
        <w:rPr>
          <w:rStyle w:val="dont-break-out"/>
          <w:rFonts w:ascii="Times New Roman" w:hAnsi="Times New Roman" w:cs="Times New Roman"/>
          <w:sz w:val="28"/>
          <w:szCs w:val="28"/>
        </w:rPr>
        <w:t xml:space="preserve"> </w:t>
      </w:r>
      <w:r w:rsidRPr="005339B8">
        <w:rPr>
          <w:rStyle w:val="dont-break-out"/>
          <w:rFonts w:ascii="Times New Roman" w:hAnsi="Times New Roman" w:cs="Times New Roman"/>
          <w:sz w:val="28"/>
          <w:szCs w:val="28"/>
          <w:lang w:val="uk-UA"/>
        </w:rPr>
        <w:t>https://imso.zippo.net.ua/wp-content/uploads/2025/06/3.-%D0%9D%D0%B0%D0%B7%D0%B0%D1%80%D0%BE%D0%B2%D0%B0-71.pdf</w:t>
      </w:r>
    </w:p>
    <w:p w14:paraId="0F81F2DC"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Неїжпапа</w:t>
      </w:r>
      <w:proofErr w:type="spellEnd"/>
      <w:r w:rsidRPr="005339B8">
        <w:rPr>
          <w:rStyle w:val="dont-break-out"/>
          <w:rFonts w:ascii="Times New Roman" w:hAnsi="Times New Roman" w:cs="Times New Roman"/>
          <w:sz w:val="28"/>
          <w:szCs w:val="28"/>
          <w:lang w:val="uk-UA"/>
        </w:rPr>
        <w:t xml:space="preserve"> Л.С. (2026) Онлайн-платформи неформальної освіти у професійному розвитку соціальних працівників: можливості та обмеження. INTERNATIONAL SCIENTIFIC PROJECTS </w:t>
      </w:r>
      <w:proofErr w:type="spellStart"/>
      <w:r w:rsidRPr="005339B8">
        <w:rPr>
          <w:rStyle w:val="dont-break-out"/>
          <w:rFonts w:ascii="Times New Roman" w:hAnsi="Times New Roman" w:cs="Times New Roman"/>
          <w:sz w:val="28"/>
          <w:szCs w:val="28"/>
          <w:lang w:val="uk-UA"/>
        </w:rPr>
        <w:t>Los</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Angeles</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California</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United</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States</w:t>
      </w:r>
      <w:proofErr w:type="spellEnd"/>
      <w:r w:rsidRPr="005339B8">
        <w:rPr>
          <w:rStyle w:val="dont-break-out"/>
          <w:rFonts w:ascii="Times New Roman" w:hAnsi="Times New Roman" w:cs="Times New Roman"/>
          <w:sz w:val="28"/>
          <w:szCs w:val="28"/>
          <w:lang w:val="uk-UA"/>
        </w:rPr>
        <w:t xml:space="preserve"> of </w:t>
      </w:r>
      <w:proofErr w:type="spellStart"/>
      <w:r w:rsidRPr="005339B8">
        <w:rPr>
          <w:rStyle w:val="dont-break-out"/>
          <w:rFonts w:ascii="Times New Roman" w:hAnsi="Times New Roman" w:cs="Times New Roman"/>
          <w:sz w:val="28"/>
          <w:szCs w:val="28"/>
          <w:lang w:val="uk-UA"/>
        </w:rPr>
        <w:t>America</w:t>
      </w:r>
      <w:proofErr w:type="spellEnd"/>
      <w:r w:rsidRPr="005339B8">
        <w:rPr>
          <w:rStyle w:val="dont-break-out"/>
          <w:rFonts w:ascii="Times New Roman" w:hAnsi="Times New Roman" w:cs="Times New Roman"/>
          <w:sz w:val="28"/>
          <w:szCs w:val="28"/>
          <w:lang w:val="uk-UA"/>
        </w:rPr>
        <w:t>.·</w:t>
      </w:r>
      <w:r w:rsidRPr="005339B8">
        <w:rPr>
          <w:rFonts w:ascii="Times New Roman" w:hAnsi="Times New Roman" w:cs="Times New Roman"/>
          <w:i/>
          <w:iCs/>
          <w:sz w:val="28"/>
          <w:szCs w:val="28"/>
          <w:lang w:val="en-US"/>
        </w:rPr>
        <w:t xml:space="preserve"> </w:t>
      </w:r>
      <w:r w:rsidRPr="005339B8">
        <w:rPr>
          <w:rStyle w:val="dont-break-out"/>
          <w:rFonts w:ascii="Times New Roman" w:hAnsi="Times New Roman" w:cs="Times New Roman"/>
          <w:sz w:val="28"/>
          <w:szCs w:val="28"/>
          <w:lang w:val="uk-UA"/>
        </w:rPr>
        <w:t xml:space="preserve">І </w:t>
      </w:r>
      <w:proofErr w:type="spellStart"/>
      <w:r w:rsidRPr="005339B8">
        <w:rPr>
          <w:rStyle w:val="dont-break-out"/>
          <w:rFonts w:ascii="Times New Roman" w:hAnsi="Times New Roman" w:cs="Times New Roman"/>
          <w:sz w:val="28"/>
          <w:szCs w:val="28"/>
          <w:lang w:val="uk-UA"/>
        </w:rPr>
        <w:t>International</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Scientific</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and</w:t>
      </w:r>
      <w:proofErr w:type="spellEnd"/>
      <w:r w:rsidRPr="005339B8">
        <w:rPr>
          <w:rStyle w:val="dont-break-out"/>
          <w:rFonts w:ascii="Times New Roman" w:hAnsi="Times New Roman" w:cs="Times New Roman"/>
          <w:sz w:val="28"/>
          <w:szCs w:val="28"/>
          <w:lang w:val="uk-UA"/>
        </w:rPr>
        <w:t xml:space="preserve"> Professional </w:t>
      </w:r>
      <w:proofErr w:type="spellStart"/>
      <w:r w:rsidRPr="005339B8">
        <w:rPr>
          <w:rStyle w:val="dont-break-out"/>
          <w:rFonts w:ascii="Times New Roman" w:hAnsi="Times New Roman" w:cs="Times New Roman"/>
          <w:sz w:val="28"/>
          <w:szCs w:val="28"/>
          <w:lang w:val="uk-UA"/>
        </w:rPr>
        <w:t>Conference</w:t>
      </w:r>
      <w:proofErr w:type="spellEnd"/>
      <w:r w:rsidRPr="005339B8">
        <w:rPr>
          <w:rStyle w:val="dont-break-out"/>
          <w:rFonts w:ascii="Times New Roman" w:hAnsi="Times New Roman" w:cs="Times New Roman"/>
          <w:sz w:val="28"/>
          <w:szCs w:val="28"/>
          <w:lang w:val="uk-UA"/>
        </w:rPr>
        <w:t xml:space="preserve"> «SCIENCE AND EDUCATION: PATHS TO PROGRESS». </w:t>
      </w:r>
      <w:proofErr w:type="spellStart"/>
      <w:r w:rsidRPr="005339B8">
        <w:rPr>
          <w:rStyle w:val="dont-break-out"/>
          <w:rFonts w:ascii="Times New Roman" w:hAnsi="Times New Roman" w:cs="Times New Roman"/>
          <w:sz w:val="28"/>
          <w:szCs w:val="28"/>
          <w:lang w:val="uk-UA"/>
        </w:rPr>
        <w:t>March</w:t>
      </w:r>
      <w:proofErr w:type="spellEnd"/>
      <w:r w:rsidRPr="005339B8">
        <w:rPr>
          <w:rStyle w:val="dont-break-out"/>
          <w:rFonts w:ascii="Times New Roman" w:hAnsi="Times New Roman" w:cs="Times New Roman"/>
          <w:sz w:val="28"/>
          <w:szCs w:val="28"/>
          <w:lang w:val="uk-UA"/>
        </w:rPr>
        <w:t xml:space="preserve">. № 3–5. С. 63 – 67. </w:t>
      </w:r>
      <w:r w:rsidRPr="005339B8">
        <w:rPr>
          <w:rFonts w:ascii="Times New Roman" w:hAnsi="Times New Roman" w:cs="Times New Roman"/>
          <w:sz w:val="28"/>
          <w:szCs w:val="28"/>
          <w:lang w:val="en-US"/>
        </w:rPr>
        <w:t>DOI</w:t>
      </w:r>
      <w:r w:rsidRPr="005339B8">
        <w:rPr>
          <w:rFonts w:ascii="Times New Roman" w:hAnsi="Times New Roman" w:cs="Times New Roman"/>
          <w:sz w:val="28"/>
          <w:szCs w:val="28"/>
          <w:lang w:val="uk-UA"/>
        </w:rPr>
        <w:t>: https://doi.org/</w:t>
      </w:r>
      <w:r w:rsidRPr="005339B8">
        <w:rPr>
          <w:rStyle w:val="dont-break-out"/>
          <w:rFonts w:ascii="Times New Roman" w:hAnsi="Times New Roman" w:cs="Times New Roman"/>
          <w:sz w:val="28"/>
          <w:szCs w:val="28"/>
          <w:lang w:val="uk-UA"/>
        </w:rPr>
        <w:t xml:space="preserve">10.51587/9798-9917-51988-2026-26-61-63 </w:t>
      </w:r>
    </w:p>
    <w:p w14:paraId="074E9780"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Ничкало</w:t>
      </w:r>
      <w:proofErr w:type="spellEnd"/>
      <w:r w:rsidRPr="005339B8">
        <w:rPr>
          <w:rStyle w:val="dont-break-out"/>
          <w:rFonts w:ascii="Times New Roman" w:hAnsi="Times New Roman" w:cs="Times New Roman"/>
          <w:sz w:val="28"/>
          <w:szCs w:val="28"/>
          <w:lang w:val="uk-UA"/>
        </w:rPr>
        <w:t xml:space="preserve"> Н., Лук’янова Л., Хомич Л. (2021) Професійна підготовка вчителя: українські реалії, зарубіжний досвід: наук.-</w:t>
      </w:r>
      <w:proofErr w:type="spellStart"/>
      <w:r w:rsidRPr="005339B8">
        <w:rPr>
          <w:rStyle w:val="dont-break-out"/>
          <w:rFonts w:ascii="Times New Roman" w:hAnsi="Times New Roman" w:cs="Times New Roman"/>
          <w:sz w:val="28"/>
          <w:szCs w:val="28"/>
          <w:lang w:val="uk-UA"/>
        </w:rPr>
        <w:t>аналіт</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доп</w:t>
      </w:r>
      <w:proofErr w:type="spellEnd"/>
      <w:r w:rsidRPr="005339B8">
        <w:rPr>
          <w:rStyle w:val="dont-break-out"/>
          <w:rFonts w:ascii="Times New Roman" w:hAnsi="Times New Roman" w:cs="Times New Roman"/>
          <w:sz w:val="28"/>
          <w:szCs w:val="28"/>
          <w:lang w:val="uk-UA"/>
        </w:rPr>
        <w:t xml:space="preserve">. / </w:t>
      </w:r>
      <w:proofErr w:type="spellStart"/>
      <w:r w:rsidRPr="005339B8">
        <w:rPr>
          <w:rStyle w:val="dont-break-out"/>
          <w:rFonts w:ascii="Times New Roman" w:hAnsi="Times New Roman" w:cs="Times New Roman"/>
          <w:sz w:val="28"/>
          <w:szCs w:val="28"/>
          <w:lang w:val="uk-UA"/>
        </w:rPr>
        <w:t>Нац</w:t>
      </w:r>
      <w:proofErr w:type="spellEnd"/>
      <w:r w:rsidRPr="005339B8">
        <w:rPr>
          <w:rStyle w:val="dont-break-out"/>
          <w:rFonts w:ascii="Times New Roman" w:hAnsi="Times New Roman" w:cs="Times New Roman"/>
          <w:sz w:val="28"/>
          <w:szCs w:val="28"/>
          <w:lang w:val="uk-UA"/>
        </w:rPr>
        <w:t xml:space="preserve">. акад. пед. наук України, Ін-т пед. освіти і освіти дорослих імені Івана </w:t>
      </w:r>
      <w:proofErr w:type="spellStart"/>
      <w:r w:rsidRPr="005339B8">
        <w:rPr>
          <w:rStyle w:val="dont-break-out"/>
          <w:rFonts w:ascii="Times New Roman" w:hAnsi="Times New Roman" w:cs="Times New Roman"/>
          <w:sz w:val="28"/>
          <w:szCs w:val="28"/>
          <w:lang w:val="uk-UA"/>
        </w:rPr>
        <w:t>Зязюна</w:t>
      </w:r>
      <w:proofErr w:type="spellEnd"/>
      <w:r w:rsidRPr="005339B8">
        <w:rPr>
          <w:rStyle w:val="dont-break-out"/>
          <w:rFonts w:ascii="Times New Roman" w:hAnsi="Times New Roman" w:cs="Times New Roman"/>
          <w:sz w:val="28"/>
          <w:szCs w:val="28"/>
          <w:lang w:val="uk-UA"/>
        </w:rPr>
        <w:t xml:space="preserve"> НАПН України; За ред. В. Кременя. Київ: Вид-во ТОВ «Юрка Любченка». 54 с. : рис. табл.</w:t>
      </w:r>
    </w:p>
    <w:p w14:paraId="6D16B81A"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Овчаренко З.П. Інформаційні технології як засіб інтенсифікації вивчення англійської мови. URL: </w:t>
      </w:r>
      <w:hyperlink r:id="rId57" w:history="1">
        <w:r w:rsidRPr="005339B8">
          <w:rPr>
            <w:rStyle w:val="a6"/>
            <w:rFonts w:ascii="Times New Roman" w:hAnsi="Times New Roman" w:cs="Times New Roman"/>
            <w:sz w:val="28"/>
            <w:szCs w:val="28"/>
            <w:lang w:val="uk-UA"/>
          </w:rPr>
          <w:t>https://kamts1.kpi.ua/sites/default/files/files/ovcharenko_informatsiini.pdf</w:t>
        </w:r>
      </w:hyperlink>
      <w:r w:rsidRPr="005339B8">
        <w:rPr>
          <w:rStyle w:val="dont-break-out"/>
          <w:rFonts w:ascii="Times New Roman" w:hAnsi="Times New Roman" w:cs="Times New Roman"/>
          <w:sz w:val="28"/>
          <w:szCs w:val="28"/>
          <w:lang w:val="uk-UA"/>
        </w:rPr>
        <w:t xml:space="preserve"> </w:t>
      </w:r>
    </w:p>
    <w:p w14:paraId="1BA1BCE7" w14:textId="77777777" w:rsidR="009A7DE8" w:rsidRPr="005339B8" w:rsidRDefault="009A7DE8" w:rsidP="009A7DE8">
      <w:pPr>
        <w:spacing w:after="0" w:line="360" w:lineRule="auto"/>
        <w:ind w:left="720" w:hanging="720"/>
        <w:jc w:val="both"/>
        <w:rPr>
          <w:rFonts w:ascii="Times New Roman" w:hAnsi="Times New Roman" w:cs="Times New Roman"/>
          <w:sz w:val="28"/>
          <w:szCs w:val="28"/>
          <w:shd w:val="clear" w:color="auto" w:fill="FFFFFF"/>
          <w:lang w:val="uk-UA"/>
        </w:rPr>
      </w:pPr>
      <w:proofErr w:type="spellStart"/>
      <w:r w:rsidRPr="005339B8">
        <w:rPr>
          <w:rFonts w:ascii="Times New Roman" w:hAnsi="Times New Roman" w:cs="Times New Roman"/>
          <w:sz w:val="28"/>
          <w:szCs w:val="28"/>
          <w:shd w:val="clear" w:color="auto" w:fill="FFFFFF"/>
          <w:lang w:val="uk-UA"/>
        </w:rPr>
        <w:lastRenderedPageBreak/>
        <w:t>Окунькова</w:t>
      </w:r>
      <w:proofErr w:type="spellEnd"/>
      <w:r w:rsidRPr="005339B8">
        <w:rPr>
          <w:rFonts w:ascii="Times New Roman" w:hAnsi="Times New Roman" w:cs="Times New Roman"/>
          <w:sz w:val="28"/>
          <w:szCs w:val="28"/>
          <w:shd w:val="clear" w:color="auto" w:fill="FFFFFF"/>
          <w:lang w:val="uk-UA"/>
        </w:rPr>
        <w:t xml:space="preserve"> Л., Шпетна С. (2024) Прогресивні підходи до викладання англійської мови з інтеграцією чату GPT. </w:t>
      </w:r>
      <w:proofErr w:type="spellStart"/>
      <w:r w:rsidRPr="005339B8">
        <w:rPr>
          <w:rFonts w:ascii="Times New Roman" w:hAnsi="Times New Roman" w:cs="Times New Roman"/>
          <w:i/>
          <w:iCs/>
          <w:sz w:val="28"/>
          <w:szCs w:val="28"/>
          <w:shd w:val="clear" w:color="auto" w:fill="FFFFFF"/>
          <w:lang w:val="uk-UA"/>
        </w:rPr>
        <w:t>Acta</w:t>
      </w:r>
      <w:proofErr w:type="spellEnd"/>
      <w:r w:rsidRPr="005339B8">
        <w:rPr>
          <w:rFonts w:ascii="Times New Roman" w:hAnsi="Times New Roman" w:cs="Times New Roman"/>
          <w:i/>
          <w:iCs/>
          <w:sz w:val="28"/>
          <w:szCs w:val="28"/>
          <w:shd w:val="clear" w:color="auto" w:fill="FFFFFF"/>
          <w:lang w:val="uk-UA"/>
        </w:rPr>
        <w:t xml:space="preserve"> </w:t>
      </w:r>
      <w:proofErr w:type="spellStart"/>
      <w:r w:rsidRPr="005339B8">
        <w:rPr>
          <w:rFonts w:ascii="Times New Roman" w:hAnsi="Times New Roman" w:cs="Times New Roman"/>
          <w:i/>
          <w:iCs/>
          <w:sz w:val="28"/>
          <w:szCs w:val="28"/>
          <w:shd w:val="clear" w:color="auto" w:fill="FFFFFF"/>
          <w:lang w:val="uk-UA"/>
        </w:rPr>
        <w:t>Paedagogica</w:t>
      </w:r>
      <w:proofErr w:type="spellEnd"/>
      <w:r w:rsidRPr="005339B8">
        <w:rPr>
          <w:rFonts w:ascii="Times New Roman" w:hAnsi="Times New Roman" w:cs="Times New Roman"/>
          <w:i/>
          <w:iCs/>
          <w:sz w:val="28"/>
          <w:szCs w:val="28"/>
          <w:shd w:val="clear" w:color="auto" w:fill="FFFFFF"/>
          <w:lang w:val="uk-UA"/>
        </w:rPr>
        <w:t xml:space="preserve"> </w:t>
      </w:r>
      <w:proofErr w:type="spellStart"/>
      <w:r w:rsidRPr="005339B8">
        <w:rPr>
          <w:rFonts w:ascii="Times New Roman" w:hAnsi="Times New Roman" w:cs="Times New Roman"/>
          <w:i/>
          <w:iCs/>
          <w:sz w:val="28"/>
          <w:szCs w:val="28"/>
          <w:shd w:val="clear" w:color="auto" w:fill="FFFFFF"/>
          <w:lang w:val="uk-UA"/>
        </w:rPr>
        <w:t>Volynienses</w:t>
      </w:r>
      <w:proofErr w:type="spellEnd"/>
      <w:r w:rsidRPr="005339B8">
        <w:rPr>
          <w:rFonts w:ascii="Times New Roman" w:hAnsi="Times New Roman" w:cs="Times New Roman"/>
          <w:i/>
          <w:iCs/>
          <w:sz w:val="28"/>
          <w:szCs w:val="28"/>
          <w:shd w:val="clear" w:color="auto" w:fill="FFFFFF"/>
          <w:lang w:val="uk-UA"/>
        </w:rPr>
        <w:t xml:space="preserve">. </w:t>
      </w:r>
      <w:r w:rsidRPr="005339B8">
        <w:rPr>
          <w:rFonts w:ascii="Times New Roman" w:hAnsi="Times New Roman" w:cs="Times New Roman"/>
          <w:sz w:val="28"/>
          <w:szCs w:val="28"/>
          <w:shd w:val="clear" w:color="auto" w:fill="FFFFFF"/>
          <w:lang w:val="uk-UA"/>
        </w:rPr>
        <w:t xml:space="preserve">4. С. 84–89. </w:t>
      </w:r>
      <w:r w:rsidRPr="005339B8">
        <w:rPr>
          <w:rFonts w:ascii="Times New Roman" w:hAnsi="Times New Roman" w:cs="Times New Roman"/>
          <w:sz w:val="28"/>
          <w:szCs w:val="28"/>
          <w:lang w:val="uk-UA"/>
        </w:rPr>
        <w:t>DOI:</w:t>
      </w:r>
      <w:r w:rsidRPr="005339B8">
        <w:rPr>
          <w:rFonts w:ascii="Times New Roman" w:hAnsi="Times New Roman" w:cs="Times New Roman"/>
          <w:sz w:val="28"/>
          <w:szCs w:val="28"/>
          <w:shd w:val="clear" w:color="auto" w:fill="FFFFFF"/>
          <w:lang w:val="uk-UA"/>
        </w:rPr>
        <w:t xml:space="preserve"> https://doi.org/10.32782/apv/2024.4.14</w:t>
      </w:r>
    </w:p>
    <w:p w14:paraId="26D89C59"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Оршанський</w:t>
      </w:r>
      <w:proofErr w:type="spellEnd"/>
      <w:r w:rsidRPr="005339B8">
        <w:rPr>
          <w:rStyle w:val="dont-break-out"/>
          <w:rFonts w:ascii="Times New Roman" w:hAnsi="Times New Roman" w:cs="Times New Roman"/>
          <w:sz w:val="28"/>
          <w:szCs w:val="28"/>
          <w:lang w:val="uk-UA"/>
        </w:rPr>
        <w:t xml:space="preserve"> Л. В. (2014) Формування професійної компетентності майбутніх учителів технологій у процесі творчої художньо-трудової діяльності: монографія // Дрогобицький державний педагогічний університет імені Івана Франка. Дрогобич: Видавничий відділ ДДПУ, 186 с.</w:t>
      </w:r>
    </w:p>
    <w:p w14:paraId="5EF2BF2C"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Освіта дорослих: світові тенденції, українські реалії та перспективи(2020) : монографія / За </w:t>
      </w:r>
      <w:proofErr w:type="spellStart"/>
      <w:r w:rsidRPr="005339B8">
        <w:rPr>
          <w:rStyle w:val="dont-break-out"/>
          <w:rFonts w:ascii="Times New Roman" w:hAnsi="Times New Roman" w:cs="Times New Roman"/>
          <w:sz w:val="28"/>
          <w:szCs w:val="28"/>
          <w:lang w:val="uk-UA"/>
        </w:rPr>
        <w:t>заг</w:t>
      </w:r>
      <w:proofErr w:type="spellEnd"/>
      <w:r w:rsidRPr="005339B8">
        <w:rPr>
          <w:rStyle w:val="dont-break-out"/>
          <w:rFonts w:ascii="Times New Roman" w:hAnsi="Times New Roman" w:cs="Times New Roman"/>
          <w:sz w:val="28"/>
          <w:szCs w:val="28"/>
          <w:lang w:val="uk-UA"/>
        </w:rPr>
        <w:t xml:space="preserve">. ред. акад. Н.Г. </w:t>
      </w:r>
      <w:proofErr w:type="spellStart"/>
      <w:r w:rsidRPr="005339B8">
        <w:rPr>
          <w:rStyle w:val="dont-break-out"/>
          <w:rFonts w:ascii="Times New Roman" w:hAnsi="Times New Roman" w:cs="Times New Roman"/>
          <w:sz w:val="28"/>
          <w:szCs w:val="28"/>
          <w:lang w:val="uk-UA"/>
        </w:rPr>
        <w:t>Ничкало</w:t>
      </w:r>
      <w:proofErr w:type="spellEnd"/>
      <w:r w:rsidRPr="005339B8">
        <w:rPr>
          <w:rStyle w:val="dont-break-out"/>
          <w:rFonts w:ascii="Times New Roman" w:hAnsi="Times New Roman" w:cs="Times New Roman"/>
          <w:sz w:val="28"/>
          <w:szCs w:val="28"/>
          <w:lang w:val="uk-UA"/>
        </w:rPr>
        <w:t xml:space="preserve">,  акад. І.Ф. Прокопенка. Інститут педагогічної освіти та освіти дорослих імені І. </w:t>
      </w:r>
      <w:proofErr w:type="spellStart"/>
      <w:r w:rsidRPr="005339B8">
        <w:rPr>
          <w:rStyle w:val="dont-break-out"/>
          <w:rFonts w:ascii="Times New Roman" w:hAnsi="Times New Roman" w:cs="Times New Roman"/>
          <w:sz w:val="28"/>
          <w:szCs w:val="28"/>
          <w:lang w:val="uk-UA"/>
        </w:rPr>
        <w:t>Зязюна</w:t>
      </w:r>
      <w:proofErr w:type="spellEnd"/>
      <w:r w:rsidRPr="005339B8">
        <w:rPr>
          <w:rStyle w:val="dont-break-out"/>
          <w:rFonts w:ascii="Times New Roman" w:hAnsi="Times New Roman" w:cs="Times New Roman"/>
          <w:sz w:val="28"/>
          <w:szCs w:val="28"/>
          <w:lang w:val="uk-UA"/>
        </w:rPr>
        <w:t xml:space="preserve"> НАПН України, Харківський національний педагогічний університет імені Г.С. Сковороди. Харків: ФОП </w:t>
      </w:r>
      <w:proofErr w:type="spellStart"/>
      <w:r w:rsidRPr="005339B8">
        <w:rPr>
          <w:rStyle w:val="dont-break-out"/>
          <w:rFonts w:ascii="Times New Roman" w:hAnsi="Times New Roman" w:cs="Times New Roman"/>
          <w:sz w:val="28"/>
          <w:szCs w:val="28"/>
          <w:lang w:val="uk-UA"/>
        </w:rPr>
        <w:t>Бровін</w:t>
      </w:r>
      <w:proofErr w:type="spellEnd"/>
      <w:r w:rsidRPr="005339B8">
        <w:rPr>
          <w:rStyle w:val="dont-break-out"/>
          <w:rFonts w:ascii="Times New Roman" w:hAnsi="Times New Roman" w:cs="Times New Roman"/>
          <w:sz w:val="28"/>
          <w:szCs w:val="28"/>
          <w:lang w:val="uk-UA"/>
        </w:rPr>
        <w:t xml:space="preserve"> О.В., 546 с.</w:t>
      </w:r>
    </w:p>
    <w:p w14:paraId="219CE7B5"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Освітня програма (2025) «Середня освіта (мова та зарубіжна література (англійська))» першого (бакалаврського) рівня вищої освіти / Державний заклад «Луганський національний університет імені Тараса Шевченка». Полтава, 13 с. </w:t>
      </w:r>
      <w:r w:rsidRPr="005339B8">
        <w:rPr>
          <w:rStyle w:val="dont-break-out"/>
          <w:rFonts w:ascii="Times New Roman" w:hAnsi="Times New Roman" w:cs="Times New Roman"/>
          <w:sz w:val="28"/>
          <w:szCs w:val="28"/>
          <w:lang w:val="en-US"/>
        </w:rPr>
        <w:t>URL</w:t>
      </w:r>
      <w:r w:rsidRPr="005339B8">
        <w:rPr>
          <w:rStyle w:val="dont-break-out"/>
          <w:rFonts w:ascii="Times New Roman" w:hAnsi="Times New Roman" w:cs="Times New Roman"/>
          <w:sz w:val="28"/>
          <w:szCs w:val="28"/>
        </w:rPr>
        <w:t xml:space="preserve">: </w:t>
      </w:r>
      <w:r w:rsidRPr="005339B8">
        <w:rPr>
          <w:rStyle w:val="dont-break-out"/>
          <w:rFonts w:ascii="Times New Roman" w:hAnsi="Times New Roman" w:cs="Times New Roman"/>
          <w:sz w:val="28"/>
          <w:szCs w:val="28"/>
          <w:lang w:val="en-US"/>
        </w:rPr>
        <w:t>https</w:t>
      </w:r>
      <w:r w:rsidRPr="005339B8">
        <w:rPr>
          <w:rStyle w:val="dont-break-out"/>
          <w:rFonts w:ascii="Times New Roman" w:hAnsi="Times New Roman" w:cs="Times New Roman"/>
          <w:sz w:val="28"/>
          <w:szCs w:val="28"/>
        </w:rPr>
        <w:t>://</w:t>
      </w:r>
      <w:proofErr w:type="spellStart"/>
      <w:r w:rsidRPr="005339B8">
        <w:rPr>
          <w:rStyle w:val="dont-break-out"/>
          <w:rFonts w:ascii="Times New Roman" w:hAnsi="Times New Roman" w:cs="Times New Roman"/>
          <w:sz w:val="28"/>
          <w:szCs w:val="28"/>
          <w:lang w:val="en-US"/>
        </w:rPr>
        <w:t>luguniv</w:t>
      </w:r>
      <w:proofErr w:type="spellEnd"/>
      <w:r w:rsidRPr="005339B8">
        <w:rPr>
          <w:rStyle w:val="dont-break-out"/>
          <w:rFonts w:ascii="Times New Roman" w:hAnsi="Times New Roman" w:cs="Times New Roman"/>
          <w:sz w:val="28"/>
          <w:szCs w:val="28"/>
        </w:rPr>
        <w:t>.</w:t>
      </w:r>
      <w:proofErr w:type="spellStart"/>
      <w:r w:rsidRPr="005339B8">
        <w:rPr>
          <w:rStyle w:val="dont-break-out"/>
          <w:rFonts w:ascii="Times New Roman" w:hAnsi="Times New Roman" w:cs="Times New Roman"/>
          <w:sz w:val="28"/>
          <w:szCs w:val="28"/>
          <w:lang w:val="en-US"/>
        </w:rPr>
        <w:t>edu</w:t>
      </w:r>
      <w:proofErr w:type="spellEnd"/>
      <w:r w:rsidRPr="005339B8">
        <w:rPr>
          <w:rStyle w:val="dont-break-out"/>
          <w:rFonts w:ascii="Times New Roman" w:hAnsi="Times New Roman" w:cs="Times New Roman"/>
          <w:sz w:val="28"/>
          <w:szCs w:val="28"/>
        </w:rPr>
        <w:t>.</w:t>
      </w:r>
      <w:proofErr w:type="spellStart"/>
      <w:r w:rsidRPr="005339B8">
        <w:rPr>
          <w:rStyle w:val="dont-break-out"/>
          <w:rFonts w:ascii="Times New Roman" w:hAnsi="Times New Roman" w:cs="Times New Roman"/>
          <w:sz w:val="28"/>
          <w:szCs w:val="28"/>
          <w:lang w:val="en-US"/>
        </w:rPr>
        <w:t>ua</w:t>
      </w:r>
      <w:proofErr w:type="spellEnd"/>
      <w:r w:rsidRPr="005339B8">
        <w:rPr>
          <w:rStyle w:val="dont-break-out"/>
          <w:rFonts w:ascii="Times New Roman" w:hAnsi="Times New Roman" w:cs="Times New Roman"/>
          <w:sz w:val="28"/>
          <w:szCs w:val="28"/>
        </w:rPr>
        <w:t>/</w:t>
      </w:r>
      <w:r w:rsidRPr="005339B8">
        <w:rPr>
          <w:rStyle w:val="dont-break-out"/>
          <w:rFonts w:ascii="Times New Roman" w:hAnsi="Times New Roman" w:cs="Times New Roman"/>
          <w:sz w:val="28"/>
          <w:szCs w:val="28"/>
          <w:lang w:val="en-US"/>
        </w:rPr>
        <w:t>Attach</w:t>
      </w:r>
      <w:r w:rsidRPr="005339B8">
        <w:rPr>
          <w:rStyle w:val="dont-break-out"/>
          <w:rFonts w:ascii="Times New Roman" w:hAnsi="Times New Roman" w:cs="Times New Roman"/>
          <w:sz w:val="28"/>
          <w:szCs w:val="28"/>
        </w:rPr>
        <w:t>/</w:t>
      </w:r>
      <w:r w:rsidRPr="005339B8">
        <w:rPr>
          <w:rStyle w:val="dont-break-out"/>
          <w:rFonts w:ascii="Times New Roman" w:hAnsi="Times New Roman" w:cs="Times New Roman"/>
          <w:sz w:val="28"/>
          <w:szCs w:val="28"/>
          <w:lang w:val="en-US"/>
        </w:rPr>
        <w:t>public</w:t>
      </w:r>
      <w:r w:rsidRPr="005339B8">
        <w:rPr>
          <w:rStyle w:val="dont-break-out"/>
          <w:rFonts w:ascii="Times New Roman" w:hAnsi="Times New Roman" w:cs="Times New Roman"/>
          <w:sz w:val="28"/>
          <w:szCs w:val="28"/>
        </w:rPr>
        <w:t>_</w:t>
      </w:r>
      <w:r w:rsidRPr="005339B8">
        <w:rPr>
          <w:rStyle w:val="dont-break-out"/>
          <w:rFonts w:ascii="Times New Roman" w:hAnsi="Times New Roman" w:cs="Times New Roman"/>
          <w:sz w:val="28"/>
          <w:szCs w:val="28"/>
          <w:lang w:val="en-US"/>
        </w:rPr>
        <w:t>info</w:t>
      </w:r>
      <w:r w:rsidRPr="005339B8">
        <w:rPr>
          <w:rStyle w:val="dont-break-out"/>
          <w:rFonts w:ascii="Times New Roman" w:hAnsi="Times New Roman" w:cs="Times New Roman"/>
          <w:sz w:val="28"/>
          <w:szCs w:val="28"/>
        </w:rPr>
        <w:t>/</w:t>
      </w:r>
      <w:proofErr w:type="spellStart"/>
      <w:r w:rsidRPr="005339B8">
        <w:rPr>
          <w:rStyle w:val="dont-break-out"/>
          <w:rFonts w:ascii="Times New Roman" w:hAnsi="Times New Roman" w:cs="Times New Roman"/>
          <w:sz w:val="28"/>
          <w:szCs w:val="28"/>
          <w:lang w:val="en-US"/>
        </w:rPr>
        <w:t>opp</w:t>
      </w:r>
      <w:proofErr w:type="spellEnd"/>
      <w:r w:rsidRPr="005339B8">
        <w:rPr>
          <w:rStyle w:val="dont-break-out"/>
          <w:rFonts w:ascii="Times New Roman" w:hAnsi="Times New Roman" w:cs="Times New Roman"/>
          <w:sz w:val="28"/>
          <w:szCs w:val="28"/>
        </w:rPr>
        <w:t>_</w:t>
      </w:r>
      <w:r w:rsidRPr="005339B8">
        <w:rPr>
          <w:rStyle w:val="dont-break-out"/>
          <w:rFonts w:ascii="Times New Roman" w:hAnsi="Times New Roman" w:cs="Times New Roman"/>
          <w:sz w:val="28"/>
          <w:szCs w:val="28"/>
          <w:lang w:val="en-US"/>
        </w:rPr>
        <w:t>bac</w:t>
      </w:r>
      <w:r w:rsidRPr="005339B8">
        <w:rPr>
          <w:rStyle w:val="dont-break-out"/>
          <w:rFonts w:ascii="Times New Roman" w:hAnsi="Times New Roman" w:cs="Times New Roman"/>
          <w:sz w:val="28"/>
          <w:szCs w:val="28"/>
        </w:rPr>
        <w:t>/</w:t>
      </w:r>
      <w:r w:rsidRPr="005339B8">
        <w:rPr>
          <w:rStyle w:val="dont-break-out"/>
          <w:rFonts w:ascii="Times New Roman" w:hAnsi="Times New Roman" w:cs="Times New Roman"/>
          <w:sz w:val="28"/>
          <w:szCs w:val="28"/>
          <w:lang w:val="en-US"/>
        </w:rPr>
        <w:t>new</w:t>
      </w:r>
      <w:r w:rsidRPr="005339B8">
        <w:rPr>
          <w:rStyle w:val="dont-break-out"/>
          <w:rFonts w:ascii="Times New Roman" w:hAnsi="Times New Roman" w:cs="Times New Roman"/>
          <w:sz w:val="28"/>
          <w:szCs w:val="28"/>
        </w:rPr>
        <w:t>/</w:t>
      </w:r>
      <w:r w:rsidRPr="005339B8">
        <w:rPr>
          <w:rStyle w:val="dont-break-out"/>
          <w:rFonts w:ascii="Times New Roman" w:hAnsi="Times New Roman" w:cs="Times New Roman"/>
          <w:sz w:val="28"/>
          <w:szCs w:val="28"/>
          <w:lang w:val="en-US"/>
        </w:rPr>
        <w:t>A</w:t>
      </w:r>
      <w:r w:rsidRPr="005339B8">
        <w:rPr>
          <w:rStyle w:val="dont-break-out"/>
          <w:rFonts w:ascii="Times New Roman" w:hAnsi="Times New Roman" w:cs="Times New Roman"/>
          <w:sz w:val="28"/>
          <w:szCs w:val="28"/>
        </w:rPr>
        <w:t>4/4_021/</w:t>
      </w:r>
      <w:r w:rsidRPr="005339B8">
        <w:rPr>
          <w:rStyle w:val="dont-break-out"/>
          <w:rFonts w:ascii="Times New Roman" w:hAnsi="Times New Roman" w:cs="Times New Roman"/>
          <w:sz w:val="28"/>
          <w:szCs w:val="28"/>
          <w:lang w:val="en-US"/>
        </w:rPr>
        <w:t>op</w:t>
      </w:r>
      <w:r w:rsidRPr="005339B8">
        <w:rPr>
          <w:rStyle w:val="dont-break-out"/>
          <w:rFonts w:ascii="Times New Roman" w:hAnsi="Times New Roman" w:cs="Times New Roman"/>
          <w:sz w:val="28"/>
          <w:szCs w:val="28"/>
        </w:rPr>
        <w:t>_</w:t>
      </w:r>
      <w:r w:rsidRPr="005339B8">
        <w:rPr>
          <w:rStyle w:val="dont-break-out"/>
          <w:rFonts w:ascii="Times New Roman" w:hAnsi="Times New Roman" w:cs="Times New Roman"/>
          <w:sz w:val="28"/>
          <w:szCs w:val="28"/>
          <w:lang w:val="en-US"/>
        </w:rPr>
        <w:t>A</w:t>
      </w:r>
      <w:r w:rsidRPr="005339B8">
        <w:rPr>
          <w:rStyle w:val="dont-break-out"/>
          <w:rFonts w:ascii="Times New Roman" w:hAnsi="Times New Roman" w:cs="Times New Roman"/>
          <w:sz w:val="28"/>
          <w:szCs w:val="28"/>
        </w:rPr>
        <w:t>4_021_</w:t>
      </w:r>
      <w:r w:rsidRPr="005339B8">
        <w:rPr>
          <w:rStyle w:val="dont-break-out"/>
          <w:rFonts w:ascii="Times New Roman" w:hAnsi="Times New Roman" w:cs="Times New Roman"/>
          <w:sz w:val="28"/>
          <w:szCs w:val="28"/>
          <w:lang w:val="en-US"/>
        </w:rPr>
        <w:t>se</w:t>
      </w:r>
      <w:r w:rsidRPr="005339B8">
        <w:rPr>
          <w:rStyle w:val="dont-break-out"/>
          <w:rFonts w:ascii="Times New Roman" w:hAnsi="Times New Roman" w:cs="Times New Roman"/>
          <w:sz w:val="28"/>
          <w:szCs w:val="28"/>
        </w:rPr>
        <w:t>_</w:t>
      </w:r>
      <w:proofErr w:type="spellStart"/>
      <w:r w:rsidRPr="005339B8">
        <w:rPr>
          <w:rStyle w:val="dont-break-out"/>
          <w:rFonts w:ascii="Times New Roman" w:hAnsi="Times New Roman" w:cs="Times New Roman"/>
          <w:sz w:val="28"/>
          <w:szCs w:val="28"/>
          <w:lang w:val="en-US"/>
        </w:rPr>
        <w:t>eng</w:t>
      </w:r>
      <w:proofErr w:type="spellEnd"/>
      <w:r w:rsidRPr="005339B8">
        <w:rPr>
          <w:rStyle w:val="dont-break-out"/>
          <w:rFonts w:ascii="Times New Roman" w:hAnsi="Times New Roman" w:cs="Times New Roman"/>
          <w:sz w:val="28"/>
          <w:szCs w:val="28"/>
        </w:rPr>
        <w:t>_</w:t>
      </w:r>
      <w:r w:rsidRPr="005339B8">
        <w:rPr>
          <w:rStyle w:val="dont-break-out"/>
          <w:rFonts w:ascii="Times New Roman" w:hAnsi="Times New Roman" w:cs="Times New Roman"/>
          <w:sz w:val="28"/>
          <w:szCs w:val="28"/>
          <w:lang w:val="en-US"/>
        </w:rPr>
        <w:t>lang</w:t>
      </w:r>
      <w:r w:rsidRPr="005339B8">
        <w:rPr>
          <w:rStyle w:val="dont-break-out"/>
          <w:rFonts w:ascii="Times New Roman" w:hAnsi="Times New Roman" w:cs="Times New Roman"/>
          <w:sz w:val="28"/>
          <w:szCs w:val="28"/>
        </w:rPr>
        <w:t>_</w:t>
      </w:r>
      <w:r w:rsidRPr="005339B8">
        <w:rPr>
          <w:rStyle w:val="dont-break-out"/>
          <w:rFonts w:ascii="Times New Roman" w:hAnsi="Times New Roman" w:cs="Times New Roman"/>
          <w:sz w:val="28"/>
          <w:szCs w:val="28"/>
          <w:lang w:val="en-US"/>
        </w:rPr>
        <w:t>liter</w:t>
      </w:r>
      <w:r w:rsidRPr="005339B8">
        <w:rPr>
          <w:rStyle w:val="dont-break-out"/>
          <w:rFonts w:ascii="Times New Roman" w:hAnsi="Times New Roman" w:cs="Times New Roman"/>
          <w:sz w:val="28"/>
          <w:szCs w:val="28"/>
        </w:rPr>
        <w:t>_</w:t>
      </w:r>
      <w:r w:rsidRPr="005339B8">
        <w:rPr>
          <w:rStyle w:val="dont-break-out"/>
          <w:rFonts w:ascii="Times New Roman" w:hAnsi="Times New Roman" w:cs="Times New Roman"/>
          <w:sz w:val="28"/>
          <w:szCs w:val="28"/>
          <w:lang w:val="en-US"/>
        </w:rPr>
        <w:t>bac</w:t>
      </w:r>
      <w:r w:rsidRPr="005339B8">
        <w:rPr>
          <w:rStyle w:val="dont-break-out"/>
          <w:rFonts w:ascii="Times New Roman" w:hAnsi="Times New Roman" w:cs="Times New Roman"/>
          <w:sz w:val="28"/>
          <w:szCs w:val="28"/>
        </w:rPr>
        <w:t>_2025.</w:t>
      </w:r>
      <w:r w:rsidRPr="005339B8">
        <w:rPr>
          <w:rStyle w:val="dont-break-out"/>
          <w:rFonts w:ascii="Times New Roman" w:hAnsi="Times New Roman" w:cs="Times New Roman"/>
          <w:sz w:val="28"/>
          <w:szCs w:val="28"/>
          <w:lang w:val="en-US"/>
        </w:rPr>
        <w:t>pdf</w:t>
      </w:r>
    </w:p>
    <w:p w14:paraId="1B71D3BD"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Павлик Н.П. (2019) Теорія і практика організації неформальної освіти майбутніх соціальних педагогів в Україні. Автореферат дисертації на здобуття наукового ступеня доктора педагогічних наук зі спеціальності 13.00.05 – соціальна педагогіка. Київ, 43 с.</w:t>
      </w:r>
    </w:p>
    <w:p w14:paraId="78D4A9FC"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Павлик Надія. (2017) Теорія і практика організації неформальної освіти молоді: Навчальний посібник. Житомир: Вид-во ЖДУ ім. І. Франка, 162 с.</w:t>
      </w:r>
    </w:p>
    <w:p w14:paraId="118A2ED2"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Павлюк Наталія. (2020) Формування професійної компетентності майбутніх учителів-філологів. </w:t>
      </w:r>
      <w:r w:rsidRPr="005339B8">
        <w:rPr>
          <w:rFonts w:ascii="Times New Roman" w:hAnsi="Times New Roman" w:cs="Times New Roman"/>
          <w:i/>
          <w:iCs/>
          <w:sz w:val="28"/>
          <w:szCs w:val="28"/>
          <w:lang w:val="uk-UA"/>
        </w:rPr>
        <w:t>Психолого-педагогічний супровід фахового зростання особистості в системі неперервної професійної освіти: матер. Всеукраїнської науково-практичної конференції</w:t>
      </w:r>
      <w:r w:rsidRPr="005339B8">
        <w:rPr>
          <w:rFonts w:ascii="Times New Roman" w:hAnsi="Times New Roman" w:cs="Times New Roman"/>
          <w:sz w:val="28"/>
          <w:szCs w:val="28"/>
          <w:lang w:val="uk-UA"/>
        </w:rPr>
        <w:t xml:space="preserve"> (26–27 </w:t>
      </w:r>
      <w:r w:rsidRPr="005339B8">
        <w:rPr>
          <w:rFonts w:ascii="Times New Roman" w:hAnsi="Times New Roman" w:cs="Times New Roman"/>
          <w:sz w:val="28"/>
          <w:szCs w:val="28"/>
          <w:lang w:val="uk-UA"/>
        </w:rPr>
        <w:lastRenderedPageBreak/>
        <w:t>листопада 2020 року, Бердянський державний педагогічний університет). Бердянськ, 267 – 270.</w:t>
      </w:r>
    </w:p>
    <w:p w14:paraId="7D32F4F1"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Паніотто</w:t>
      </w:r>
      <w:proofErr w:type="spellEnd"/>
      <w:r w:rsidRPr="005339B8">
        <w:rPr>
          <w:rStyle w:val="dont-break-out"/>
          <w:rFonts w:ascii="Times New Roman" w:hAnsi="Times New Roman" w:cs="Times New Roman"/>
          <w:sz w:val="28"/>
          <w:szCs w:val="28"/>
          <w:lang w:val="uk-UA"/>
        </w:rPr>
        <w:t xml:space="preserve"> В.І., Максименко В.С., Харченко Н.М. (2004) Статистичний аналіз соціологічних даних. Київ: Вид. дім «КМ Академія», 270 с.</w:t>
      </w:r>
    </w:p>
    <w:p w14:paraId="26EBCCC5"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Панфілов Юрій, </w:t>
      </w:r>
      <w:proofErr w:type="spellStart"/>
      <w:r w:rsidRPr="005339B8">
        <w:rPr>
          <w:rStyle w:val="dont-break-out"/>
          <w:rFonts w:ascii="Times New Roman" w:hAnsi="Times New Roman" w:cs="Times New Roman"/>
          <w:sz w:val="28"/>
          <w:szCs w:val="28"/>
          <w:lang w:val="uk-UA"/>
        </w:rPr>
        <w:t>Фурманець</w:t>
      </w:r>
      <w:proofErr w:type="spellEnd"/>
      <w:r w:rsidRPr="005339B8">
        <w:rPr>
          <w:rStyle w:val="dont-break-out"/>
          <w:rFonts w:ascii="Times New Roman" w:hAnsi="Times New Roman" w:cs="Times New Roman"/>
          <w:sz w:val="28"/>
          <w:szCs w:val="28"/>
          <w:lang w:val="uk-UA"/>
        </w:rPr>
        <w:t xml:space="preserve"> Борис. (2017) </w:t>
      </w:r>
      <w:proofErr w:type="spellStart"/>
      <w:r w:rsidRPr="005339B8">
        <w:rPr>
          <w:rStyle w:val="dont-break-out"/>
          <w:rFonts w:ascii="Times New Roman" w:hAnsi="Times New Roman" w:cs="Times New Roman"/>
          <w:sz w:val="28"/>
          <w:szCs w:val="28"/>
          <w:lang w:val="uk-UA"/>
        </w:rPr>
        <w:t>Компетентнісний</w:t>
      </w:r>
      <w:proofErr w:type="spellEnd"/>
      <w:r w:rsidRPr="005339B8">
        <w:rPr>
          <w:rStyle w:val="dont-break-out"/>
          <w:rFonts w:ascii="Times New Roman" w:hAnsi="Times New Roman" w:cs="Times New Roman"/>
          <w:sz w:val="28"/>
          <w:szCs w:val="28"/>
          <w:lang w:val="uk-UA"/>
        </w:rPr>
        <w:t xml:space="preserve"> підхід в освіті: досвід, проблеми, перспективи. Теорія і практика управління соціальними системами. 3. С. 55 – 67. </w:t>
      </w:r>
    </w:p>
    <w:p w14:paraId="3F1B67ED"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Парфілова</w:t>
      </w:r>
      <w:proofErr w:type="spellEnd"/>
      <w:r w:rsidRPr="005339B8">
        <w:rPr>
          <w:rStyle w:val="dont-break-out"/>
          <w:rFonts w:ascii="Times New Roman" w:hAnsi="Times New Roman" w:cs="Times New Roman"/>
          <w:sz w:val="28"/>
          <w:szCs w:val="28"/>
          <w:lang w:val="uk-UA"/>
        </w:rPr>
        <w:t xml:space="preserve"> Світлана, Панкратова Анастасія (2020) Сутність та структура мотивації. </w:t>
      </w:r>
      <w:r w:rsidRPr="005339B8">
        <w:rPr>
          <w:rFonts w:ascii="Times New Roman" w:hAnsi="Times New Roman" w:cs="Times New Roman"/>
          <w:i/>
          <w:iCs/>
          <w:sz w:val="28"/>
          <w:szCs w:val="28"/>
          <w:lang w:val="uk-UA"/>
        </w:rPr>
        <w:t>Психолого-педагогічний супровід фахового зростання особистості в системі неперервної професійної освіти: матер. Всеукраїнської науково-практичної конференції</w:t>
      </w:r>
      <w:r w:rsidRPr="005339B8">
        <w:rPr>
          <w:rFonts w:ascii="Times New Roman" w:hAnsi="Times New Roman" w:cs="Times New Roman"/>
          <w:sz w:val="28"/>
          <w:szCs w:val="28"/>
          <w:lang w:val="uk-UA"/>
        </w:rPr>
        <w:t xml:space="preserve"> (26–27 листопада 2020 року, Бердянський державний педагогічний університет). Бердянськ, </w:t>
      </w:r>
      <w:r w:rsidRPr="005339B8">
        <w:rPr>
          <w:rStyle w:val="dont-break-out"/>
          <w:rFonts w:ascii="Times New Roman" w:hAnsi="Times New Roman" w:cs="Times New Roman"/>
          <w:sz w:val="28"/>
          <w:szCs w:val="28"/>
          <w:lang w:val="uk-UA"/>
        </w:rPr>
        <w:t>313 – 316.</w:t>
      </w:r>
    </w:p>
    <w:p w14:paraId="196EB815"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Пасько Віктор, </w:t>
      </w:r>
      <w:proofErr w:type="spellStart"/>
      <w:r w:rsidRPr="005339B8">
        <w:rPr>
          <w:rStyle w:val="dont-break-out"/>
          <w:rFonts w:ascii="Times New Roman" w:hAnsi="Times New Roman" w:cs="Times New Roman"/>
          <w:sz w:val="28"/>
          <w:szCs w:val="28"/>
          <w:lang w:val="uk-UA"/>
        </w:rPr>
        <w:t>Каковкіна</w:t>
      </w:r>
      <w:proofErr w:type="spellEnd"/>
      <w:r w:rsidRPr="005339B8">
        <w:rPr>
          <w:rStyle w:val="dont-break-out"/>
          <w:rFonts w:ascii="Times New Roman" w:hAnsi="Times New Roman" w:cs="Times New Roman"/>
          <w:sz w:val="28"/>
          <w:szCs w:val="28"/>
          <w:lang w:val="uk-UA"/>
        </w:rPr>
        <w:t xml:space="preserve"> Ольга. (2020) Психологічні особливості мотивації до навчальної діяльності здобувачів вищої освіти. </w:t>
      </w:r>
      <w:r w:rsidRPr="005339B8">
        <w:rPr>
          <w:rFonts w:ascii="Times New Roman" w:hAnsi="Times New Roman" w:cs="Times New Roman"/>
          <w:i/>
          <w:iCs/>
          <w:sz w:val="28"/>
          <w:szCs w:val="28"/>
          <w:lang w:val="uk-UA"/>
        </w:rPr>
        <w:t>Психолого-педагогічний супровід фахового зростання особистості в системі неперервної професійної освіти: матер. Всеукраїнської науково-практичної конференції</w:t>
      </w:r>
      <w:r w:rsidRPr="005339B8">
        <w:rPr>
          <w:rFonts w:ascii="Times New Roman" w:hAnsi="Times New Roman" w:cs="Times New Roman"/>
          <w:sz w:val="28"/>
          <w:szCs w:val="28"/>
          <w:lang w:val="uk-UA"/>
        </w:rPr>
        <w:t xml:space="preserve"> (26–27 листопада 2020 року, Бердянський державний педагогічний університет). Бердянськ, </w:t>
      </w:r>
      <w:r w:rsidRPr="005339B8">
        <w:rPr>
          <w:rStyle w:val="dont-break-out"/>
          <w:rFonts w:ascii="Times New Roman" w:hAnsi="Times New Roman" w:cs="Times New Roman"/>
          <w:sz w:val="28"/>
          <w:szCs w:val="28"/>
          <w:lang w:val="uk-UA"/>
        </w:rPr>
        <w:t>316 – 319.</w:t>
      </w:r>
    </w:p>
    <w:p w14:paraId="4798ADF5"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Педагогічна освіта в Україні: теорія і практика: словник (2021) / </w:t>
      </w:r>
      <w:proofErr w:type="spellStart"/>
      <w:r w:rsidRPr="005339B8">
        <w:rPr>
          <w:rStyle w:val="dont-break-out"/>
          <w:rFonts w:ascii="Times New Roman" w:hAnsi="Times New Roman" w:cs="Times New Roman"/>
          <w:sz w:val="28"/>
          <w:szCs w:val="28"/>
          <w:lang w:val="uk-UA"/>
        </w:rPr>
        <w:t>укл</w:t>
      </w:r>
      <w:proofErr w:type="spellEnd"/>
      <w:r w:rsidRPr="005339B8">
        <w:rPr>
          <w:rStyle w:val="dont-break-out"/>
          <w:rFonts w:ascii="Times New Roman" w:hAnsi="Times New Roman" w:cs="Times New Roman"/>
          <w:sz w:val="28"/>
          <w:szCs w:val="28"/>
          <w:lang w:val="uk-UA"/>
        </w:rPr>
        <w:t>. М.П. Вовк, Ю.В. Грищенко, С.О. Соломаха, Н.О. Філіпчук, С.В. </w:t>
      </w:r>
      <w:proofErr w:type="spellStart"/>
      <w:r w:rsidRPr="005339B8">
        <w:rPr>
          <w:rStyle w:val="dont-break-out"/>
          <w:rFonts w:ascii="Times New Roman" w:hAnsi="Times New Roman" w:cs="Times New Roman"/>
          <w:sz w:val="28"/>
          <w:szCs w:val="28"/>
          <w:lang w:val="uk-UA"/>
        </w:rPr>
        <w:t>Ходаківська</w:t>
      </w:r>
      <w:proofErr w:type="spellEnd"/>
      <w:r w:rsidRPr="005339B8">
        <w:rPr>
          <w:rStyle w:val="dont-break-out"/>
          <w:rFonts w:ascii="Times New Roman" w:hAnsi="Times New Roman" w:cs="Times New Roman"/>
          <w:sz w:val="28"/>
          <w:szCs w:val="28"/>
          <w:lang w:val="uk-UA"/>
        </w:rPr>
        <w:t xml:space="preserve">; Інститут педагогічної освіти і освіти дорослих імені Івана </w:t>
      </w:r>
      <w:proofErr w:type="spellStart"/>
      <w:r w:rsidRPr="005339B8">
        <w:rPr>
          <w:rStyle w:val="dont-break-out"/>
          <w:rFonts w:ascii="Times New Roman" w:hAnsi="Times New Roman" w:cs="Times New Roman"/>
          <w:sz w:val="28"/>
          <w:szCs w:val="28"/>
          <w:lang w:val="uk-UA"/>
        </w:rPr>
        <w:t>Зязюна</w:t>
      </w:r>
      <w:proofErr w:type="spellEnd"/>
      <w:r w:rsidRPr="005339B8">
        <w:rPr>
          <w:rStyle w:val="dont-break-out"/>
          <w:rFonts w:ascii="Times New Roman" w:hAnsi="Times New Roman" w:cs="Times New Roman"/>
          <w:sz w:val="28"/>
          <w:szCs w:val="28"/>
          <w:lang w:val="uk-UA"/>
        </w:rPr>
        <w:t xml:space="preserve"> НАПН України. Кропивницький: </w:t>
      </w:r>
      <w:proofErr w:type="spellStart"/>
      <w:r w:rsidRPr="005339B8">
        <w:rPr>
          <w:rStyle w:val="dont-break-out"/>
          <w:rFonts w:ascii="Times New Roman" w:hAnsi="Times New Roman" w:cs="Times New Roman"/>
          <w:sz w:val="28"/>
          <w:szCs w:val="28"/>
          <w:lang w:val="uk-UA"/>
        </w:rPr>
        <w:t>Імекс</w:t>
      </w:r>
      <w:proofErr w:type="spellEnd"/>
      <w:r w:rsidRPr="005339B8">
        <w:rPr>
          <w:rStyle w:val="dont-break-out"/>
          <w:rFonts w:ascii="Times New Roman" w:hAnsi="Times New Roman" w:cs="Times New Roman"/>
          <w:sz w:val="28"/>
          <w:szCs w:val="28"/>
          <w:lang w:val="uk-UA"/>
        </w:rPr>
        <w:t>-ЛТД, 328 с.</w:t>
      </w:r>
    </w:p>
    <w:p w14:paraId="47566FE9"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Пічкур М.О. Метод «Портфоліо» як засіб формування рефлексивної культури майбутнього дизайнера. </w:t>
      </w:r>
      <w:r w:rsidRPr="005339B8">
        <w:rPr>
          <w:rStyle w:val="dont-break-out"/>
          <w:rFonts w:ascii="Times New Roman" w:hAnsi="Times New Roman" w:cs="Times New Roman"/>
          <w:sz w:val="28"/>
          <w:szCs w:val="28"/>
          <w:lang w:val="en-US"/>
        </w:rPr>
        <w:t>URL:</w:t>
      </w:r>
      <w:r w:rsidRPr="005339B8">
        <w:rPr>
          <w:rStyle w:val="dont-break-out"/>
          <w:rFonts w:ascii="Times New Roman" w:hAnsi="Times New Roman" w:cs="Times New Roman"/>
          <w:sz w:val="28"/>
          <w:szCs w:val="28"/>
          <w:lang w:val="uk-UA"/>
        </w:rPr>
        <w:t xml:space="preserve"> https://dspace.udpu.edu.ua/server/api/core/bitstreams/bf9a90c7-ae10-47b3-8bac-7f4c6b8ce8da/content</w:t>
      </w:r>
    </w:p>
    <w:p w14:paraId="5A102AAA"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Плинокос</w:t>
      </w:r>
      <w:proofErr w:type="spellEnd"/>
      <w:r w:rsidRPr="005339B8">
        <w:rPr>
          <w:rStyle w:val="dont-break-out"/>
          <w:rFonts w:ascii="Times New Roman" w:hAnsi="Times New Roman" w:cs="Times New Roman"/>
          <w:sz w:val="28"/>
          <w:szCs w:val="28"/>
          <w:lang w:val="uk-UA"/>
        </w:rPr>
        <w:t xml:space="preserve"> Д.Д., Коваленко М.О. (2016) Неформальна освіта: теоретичні аспекти і наукові підходи. Наукові праці Кіровоградського </w:t>
      </w:r>
      <w:r w:rsidRPr="005339B8">
        <w:rPr>
          <w:rStyle w:val="dont-break-out"/>
          <w:rFonts w:ascii="Times New Roman" w:hAnsi="Times New Roman" w:cs="Times New Roman"/>
          <w:sz w:val="28"/>
          <w:szCs w:val="28"/>
          <w:lang w:val="uk-UA"/>
        </w:rPr>
        <w:lastRenderedPageBreak/>
        <w:t xml:space="preserve">національного технічного університету. Економічні науки. </w:t>
      </w:r>
      <w:proofErr w:type="spellStart"/>
      <w:r w:rsidRPr="005339B8">
        <w:rPr>
          <w:rStyle w:val="dont-break-out"/>
          <w:rFonts w:ascii="Times New Roman" w:hAnsi="Times New Roman" w:cs="Times New Roman"/>
          <w:sz w:val="28"/>
          <w:szCs w:val="28"/>
          <w:lang w:val="uk-UA"/>
        </w:rPr>
        <w:t>Вип</w:t>
      </w:r>
      <w:proofErr w:type="spellEnd"/>
      <w:r w:rsidRPr="005339B8">
        <w:rPr>
          <w:rStyle w:val="dont-break-out"/>
          <w:rFonts w:ascii="Times New Roman" w:hAnsi="Times New Roman" w:cs="Times New Roman"/>
          <w:sz w:val="28"/>
          <w:szCs w:val="28"/>
          <w:lang w:val="uk-UA"/>
        </w:rPr>
        <w:t>. 29. С. 53 – 60.</w:t>
      </w:r>
    </w:p>
    <w:p w14:paraId="3941A09D"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Порядок визнання (2024) у Львівському національному університеті імені Івана Франка результатів навчання, здобутих у неформальній та </w:t>
      </w:r>
      <w:proofErr w:type="spellStart"/>
      <w:r w:rsidRPr="005339B8">
        <w:rPr>
          <w:rStyle w:val="dont-break-out"/>
          <w:rFonts w:ascii="Times New Roman" w:hAnsi="Times New Roman" w:cs="Times New Roman"/>
          <w:sz w:val="28"/>
          <w:szCs w:val="28"/>
          <w:lang w:val="uk-UA"/>
        </w:rPr>
        <w:t>інформальній</w:t>
      </w:r>
      <w:proofErr w:type="spellEnd"/>
      <w:r w:rsidRPr="005339B8">
        <w:rPr>
          <w:rStyle w:val="dont-break-out"/>
          <w:rFonts w:ascii="Times New Roman" w:hAnsi="Times New Roman" w:cs="Times New Roman"/>
          <w:sz w:val="28"/>
          <w:szCs w:val="28"/>
          <w:lang w:val="uk-UA"/>
        </w:rPr>
        <w:t xml:space="preserve"> освіті. URL: </w:t>
      </w:r>
      <w:hyperlink r:id="rId58" w:history="1">
        <w:r w:rsidRPr="005339B8">
          <w:rPr>
            <w:rStyle w:val="a6"/>
            <w:rFonts w:ascii="Times New Roman" w:hAnsi="Times New Roman" w:cs="Times New Roman"/>
            <w:sz w:val="28"/>
            <w:szCs w:val="28"/>
            <w:lang w:val="uk-UA"/>
          </w:rPr>
          <w:t>https://lnu.edu.ua/wp-content/uploads/2024/05/Nova-redaktsiia-polozhennia-pro-neformalnu-ta-informalnu-osvitu.pdf</w:t>
        </w:r>
      </w:hyperlink>
    </w:p>
    <w:p w14:paraId="25BB6D3F"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Положення про порядок визнання результатів навчання, здобутих шляхом формальної, неформальної та/або </w:t>
      </w:r>
      <w:proofErr w:type="spellStart"/>
      <w:r w:rsidRPr="005339B8">
        <w:rPr>
          <w:rStyle w:val="dont-break-out"/>
          <w:rFonts w:ascii="Times New Roman" w:hAnsi="Times New Roman" w:cs="Times New Roman"/>
          <w:sz w:val="28"/>
          <w:szCs w:val="28"/>
          <w:lang w:val="uk-UA"/>
        </w:rPr>
        <w:t>інформальної</w:t>
      </w:r>
      <w:proofErr w:type="spellEnd"/>
      <w:r w:rsidRPr="005339B8">
        <w:rPr>
          <w:rStyle w:val="dont-break-out"/>
          <w:rFonts w:ascii="Times New Roman" w:hAnsi="Times New Roman" w:cs="Times New Roman"/>
          <w:sz w:val="28"/>
          <w:szCs w:val="28"/>
          <w:lang w:val="uk-UA"/>
        </w:rPr>
        <w:t xml:space="preserve"> освіти в ДЗ «Луганський національний університет імені Тараса Шевченка» (2023). URL: </w:t>
      </w:r>
      <w:hyperlink r:id="rId59" w:history="1">
        <w:r w:rsidRPr="005339B8">
          <w:rPr>
            <w:rStyle w:val="a6"/>
            <w:rFonts w:ascii="Times New Roman" w:hAnsi="Times New Roman" w:cs="Times New Roman"/>
            <w:sz w:val="28"/>
            <w:szCs w:val="28"/>
            <w:lang w:val="uk-UA"/>
          </w:rPr>
          <w:t>https://luguniv.edu.ua/wp-content/uploads/2023/04/poloj_poryadok_res_osvita.pdf</w:t>
        </w:r>
      </w:hyperlink>
      <w:r w:rsidRPr="005339B8">
        <w:rPr>
          <w:rStyle w:val="dont-break-out"/>
          <w:rFonts w:ascii="Times New Roman" w:hAnsi="Times New Roman" w:cs="Times New Roman"/>
          <w:sz w:val="28"/>
          <w:szCs w:val="28"/>
          <w:lang w:val="uk-UA"/>
        </w:rPr>
        <w:t xml:space="preserve"> </w:t>
      </w:r>
    </w:p>
    <w:p w14:paraId="225AC4EF"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Положення про порядок та процедуру визнання в Національному університеті «Києво-Могилянська академія» результатів навчання, здобутих через неформальну або </w:t>
      </w:r>
      <w:proofErr w:type="spellStart"/>
      <w:r w:rsidRPr="005339B8">
        <w:rPr>
          <w:rStyle w:val="dont-break-out"/>
          <w:rFonts w:ascii="Times New Roman" w:hAnsi="Times New Roman" w:cs="Times New Roman"/>
          <w:sz w:val="28"/>
          <w:szCs w:val="28"/>
          <w:lang w:val="uk-UA"/>
        </w:rPr>
        <w:t>інформальну</w:t>
      </w:r>
      <w:proofErr w:type="spellEnd"/>
      <w:r w:rsidRPr="005339B8">
        <w:rPr>
          <w:rStyle w:val="dont-break-out"/>
          <w:rFonts w:ascii="Times New Roman" w:hAnsi="Times New Roman" w:cs="Times New Roman"/>
          <w:sz w:val="28"/>
          <w:szCs w:val="28"/>
          <w:lang w:val="uk-UA"/>
        </w:rPr>
        <w:t xml:space="preserve"> освіту. URL: https://www.ukma.edu.ua/index.php/about-us/sogodennya/dokumenty-naukma/cat_view/1-dokumenty-naukma/12-normatyvna-</w:t>
      </w:r>
    </w:p>
    <w:p w14:paraId="0F41BD66" w14:textId="77777777" w:rsidR="009A7DE8" w:rsidRPr="005339B8" w:rsidRDefault="009A7DE8" w:rsidP="009A7DE8">
      <w:pPr>
        <w:spacing w:after="0" w:line="360" w:lineRule="auto"/>
        <w:ind w:left="720" w:hanging="720"/>
        <w:jc w:val="both"/>
        <w:rPr>
          <w:rStyle w:val="dont-break-out"/>
          <w:rFonts w:ascii="Times New Roman" w:eastAsia="Times New Roman" w:hAnsi="Times New Roman" w:cs="Times New Roman"/>
          <w:sz w:val="28"/>
          <w:szCs w:val="28"/>
          <w:lang w:val="uk-UA" w:eastAsia="uk-UA"/>
        </w:rPr>
      </w:pPr>
      <w:r w:rsidRPr="005339B8">
        <w:rPr>
          <w:rStyle w:val="dont-break-out"/>
          <w:rFonts w:ascii="Times New Roman" w:hAnsi="Times New Roman" w:cs="Times New Roman"/>
          <w:sz w:val="28"/>
          <w:szCs w:val="28"/>
          <w:lang w:val="uk-UA"/>
        </w:rPr>
        <w:t xml:space="preserve">Постанова КМУ (2012) «Про затвердження Національної рамки кваліфікацій». Офіційний вісник України від 06.01.2012. № 101, с.15, стаття 3700, код </w:t>
      </w:r>
      <w:proofErr w:type="spellStart"/>
      <w:r w:rsidRPr="005339B8">
        <w:rPr>
          <w:rStyle w:val="dont-break-out"/>
          <w:rFonts w:ascii="Times New Roman" w:hAnsi="Times New Roman" w:cs="Times New Roman"/>
          <w:sz w:val="28"/>
          <w:szCs w:val="28"/>
          <w:lang w:val="uk-UA"/>
        </w:rPr>
        <w:t>акта</w:t>
      </w:r>
      <w:proofErr w:type="spellEnd"/>
      <w:r w:rsidRPr="005339B8">
        <w:rPr>
          <w:rStyle w:val="dont-break-out"/>
          <w:rFonts w:ascii="Times New Roman" w:hAnsi="Times New Roman" w:cs="Times New Roman"/>
          <w:sz w:val="28"/>
          <w:szCs w:val="28"/>
          <w:lang w:val="uk-UA"/>
        </w:rPr>
        <w:t xml:space="preserve"> 59774/2011 </w:t>
      </w:r>
      <w:r w:rsidRPr="005339B8">
        <w:rPr>
          <w:rStyle w:val="dont-break-out"/>
          <w:rFonts w:ascii="Times New Roman" w:hAnsi="Times New Roman" w:cs="Times New Roman"/>
          <w:sz w:val="28"/>
          <w:szCs w:val="28"/>
          <w:lang w:val="en-US"/>
        </w:rPr>
        <w:t>URL</w:t>
      </w:r>
      <w:r w:rsidRPr="005339B8">
        <w:rPr>
          <w:rStyle w:val="dont-break-out"/>
          <w:rFonts w:ascii="Times New Roman" w:hAnsi="Times New Roman" w:cs="Times New Roman"/>
          <w:sz w:val="28"/>
          <w:szCs w:val="28"/>
          <w:lang w:val="uk-UA"/>
        </w:rPr>
        <w:t xml:space="preserve">: </w:t>
      </w:r>
      <w:r w:rsidRPr="005339B8">
        <w:rPr>
          <w:rFonts w:ascii="Times New Roman" w:eastAsia="Times New Roman" w:hAnsi="Times New Roman" w:cs="Times New Roman"/>
          <w:sz w:val="28"/>
          <w:szCs w:val="28"/>
          <w:lang w:val="uk-UA" w:eastAsia="uk-UA"/>
        </w:rPr>
        <w:t>https://zakon.rada.gov.ua/laws/show/1341-2011-%D0%BF#Text</w:t>
      </w:r>
      <w:r w:rsidRPr="005339B8">
        <w:rPr>
          <w:rStyle w:val="dont-break-out"/>
          <w:rFonts w:ascii="Times New Roman" w:eastAsia="Times New Roman" w:hAnsi="Times New Roman" w:cs="Times New Roman"/>
          <w:sz w:val="28"/>
          <w:szCs w:val="28"/>
          <w:lang w:val="uk-UA" w:eastAsia="uk-UA"/>
        </w:rPr>
        <w:t xml:space="preserve"> </w:t>
      </w:r>
    </w:p>
    <w:p w14:paraId="680BAAD9"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Постельняк</w:t>
      </w:r>
      <w:proofErr w:type="spellEnd"/>
      <w:r w:rsidRPr="005339B8">
        <w:rPr>
          <w:rFonts w:ascii="Times New Roman" w:hAnsi="Times New Roman" w:cs="Times New Roman"/>
          <w:sz w:val="28"/>
          <w:szCs w:val="28"/>
          <w:lang w:val="uk-UA"/>
        </w:rPr>
        <w:t xml:space="preserve"> А.І. (2009) Майстер-клас в системі методичної роботи з педагогічними кадрами. Кіровоград: Видавництво КОІППО імені Василя Сухомлинського, 68 с.</w:t>
      </w:r>
    </w:p>
    <w:p w14:paraId="22A63AE6"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Починкова</w:t>
      </w:r>
      <w:proofErr w:type="spellEnd"/>
      <w:r w:rsidRPr="005339B8">
        <w:rPr>
          <w:rFonts w:ascii="Times New Roman" w:hAnsi="Times New Roman" w:cs="Times New Roman"/>
          <w:sz w:val="28"/>
          <w:szCs w:val="28"/>
          <w:lang w:val="uk-UA"/>
        </w:rPr>
        <w:t xml:space="preserve"> М.М. (2020) </w:t>
      </w:r>
      <w:proofErr w:type="spellStart"/>
      <w:r w:rsidRPr="005339B8">
        <w:rPr>
          <w:rFonts w:ascii="Times New Roman" w:hAnsi="Times New Roman" w:cs="Times New Roman"/>
          <w:sz w:val="28"/>
          <w:szCs w:val="28"/>
          <w:lang w:val="uk-UA"/>
        </w:rPr>
        <w:t>Парадигмальний</w:t>
      </w:r>
      <w:proofErr w:type="spellEnd"/>
      <w:r w:rsidRPr="005339B8">
        <w:rPr>
          <w:rFonts w:ascii="Times New Roman" w:hAnsi="Times New Roman" w:cs="Times New Roman"/>
          <w:sz w:val="28"/>
          <w:szCs w:val="28"/>
          <w:lang w:val="uk-UA"/>
        </w:rPr>
        <w:t xml:space="preserve"> підхід у формуванні критичного мислення майбутніх учителів початкової школи. </w:t>
      </w:r>
      <w:r w:rsidRPr="005339B8">
        <w:rPr>
          <w:rFonts w:ascii="Times New Roman" w:hAnsi="Times New Roman" w:cs="Times New Roman"/>
          <w:i/>
          <w:iCs/>
          <w:sz w:val="28"/>
          <w:szCs w:val="28"/>
          <w:lang w:val="uk-UA"/>
        </w:rPr>
        <w:t xml:space="preserve">Розвиток сучасної освіти і науки: результати, проблеми, перспективи. Том VIIІ: діалог у розвитку науки та освіти </w:t>
      </w:r>
      <w:r w:rsidRPr="005339B8">
        <w:rPr>
          <w:rFonts w:ascii="Times New Roman" w:hAnsi="Times New Roman" w:cs="Times New Roman"/>
          <w:sz w:val="28"/>
          <w:szCs w:val="28"/>
          <w:lang w:val="uk-UA"/>
        </w:rPr>
        <w:t xml:space="preserve">/ [Ред.: Я. </w:t>
      </w:r>
      <w:proofErr w:type="spellStart"/>
      <w:r w:rsidRPr="005339B8">
        <w:rPr>
          <w:rFonts w:ascii="Times New Roman" w:hAnsi="Times New Roman" w:cs="Times New Roman"/>
          <w:sz w:val="28"/>
          <w:szCs w:val="28"/>
          <w:lang w:val="uk-UA"/>
        </w:rPr>
        <w:t>Ґжесяк</w:t>
      </w:r>
      <w:proofErr w:type="spellEnd"/>
      <w:r w:rsidRPr="005339B8">
        <w:rPr>
          <w:rFonts w:ascii="Times New Roman" w:hAnsi="Times New Roman" w:cs="Times New Roman"/>
          <w:sz w:val="28"/>
          <w:szCs w:val="28"/>
          <w:lang w:val="uk-UA"/>
        </w:rPr>
        <w:t xml:space="preserve">, І. </w:t>
      </w:r>
      <w:proofErr w:type="spellStart"/>
      <w:r w:rsidRPr="005339B8">
        <w:rPr>
          <w:rFonts w:ascii="Times New Roman" w:hAnsi="Times New Roman" w:cs="Times New Roman"/>
          <w:sz w:val="28"/>
          <w:szCs w:val="28"/>
          <w:lang w:val="uk-UA"/>
        </w:rPr>
        <w:t>Зимомря</w:t>
      </w:r>
      <w:proofErr w:type="spellEnd"/>
      <w:r w:rsidRPr="005339B8">
        <w:rPr>
          <w:rFonts w:ascii="Times New Roman" w:hAnsi="Times New Roman" w:cs="Times New Roman"/>
          <w:sz w:val="28"/>
          <w:szCs w:val="28"/>
          <w:lang w:val="uk-UA"/>
        </w:rPr>
        <w:t xml:space="preserve">, В. Ільницький]. </w:t>
      </w:r>
      <w:proofErr w:type="spellStart"/>
      <w:r w:rsidRPr="005339B8">
        <w:rPr>
          <w:rFonts w:ascii="Times New Roman" w:hAnsi="Times New Roman" w:cs="Times New Roman"/>
          <w:sz w:val="28"/>
          <w:szCs w:val="28"/>
          <w:lang w:val="uk-UA"/>
        </w:rPr>
        <w:t>Конін</w:t>
      </w:r>
      <w:proofErr w:type="spellEnd"/>
      <w:r w:rsidRPr="005339B8">
        <w:rPr>
          <w:rFonts w:ascii="Times New Roman" w:hAnsi="Times New Roman" w:cs="Times New Roman"/>
          <w:sz w:val="28"/>
          <w:szCs w:val="28"/>
          <w:lang w:val="uk-UA"/>
        </w:rPr>
        <w:t xml:space="preserve"> – Ужгород – Київ – Херсон: Посвіт, 181 – 183.</w:t>
      </w:r>
    </w:p>
    <w:p w14:paraId="5E2E4AE4"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Порядок визнання у вищій та фаховій </w:t>
      </w:r>
      <w:proofErr w:type="spellStart"/>
      <w:r w:rsidRPr="005339B8">
        <w:rPr>
          <w:rFonts w:ascii="Times New Roman" w:hAnsi="Times New Roman" w:cs="Times New Roman"/>
          <w:sz w:val="28"/>
          <w:szCs w:val="28"/>
          <w:lang w:val="uk-UA"/>
        </w:rPr>
        <w:t>передвищій</w:t>
      </w:r>
      <w:proofErr w:type="spellEnd"/>
      <w:r w:rsidRPr="005339B8">
        <w:rPr>
          <w:rFonts w:ascii="Times New Roman" w:hAnsi="Times New Roman" w:cs="Times New Roman"/>
          <w:sz w:val="28"/>
          <w:szCs w:val="28"/>
          <w:lang w:val="uk-UA"/>
        </w:rPr>
        <w:t xml:space="preserve"> освіті результатів навчання, здобутих шляхом неформальної та/або </w:t>
      </w:r>
      <w:proofErr w:type="spellStart"/>
      <w:r w:rsidRPr="005339B8">
        <w:rPr>
          <w:rFonts w:ascii="Times New Roman" w:hAnsi="Times New Roman" w:cs="Times New Roman"/>
          <w:sz w:val="28"/>
          <w:szCs w:val="28"/>
          <w:lang w:val="uk-UA"/>
        </w:rPr>
        <w:t>інформальної</w:t>
      </w:r>
      <w:proofErr w:type="spellEnd"/>
      <w:r w:rsidRPr="005339B8">
        <w:rPr>
          <w:rFonts w:ascii="Times New Roman" w:hAnsi="Times New Roman" w:cs="Times New Roman"/>
          <w:sz w:val="28"/>
          <w:szCs w:val="28"/>
          <w:lang w:val="uk-UA"/>
        </w:rPr>
        <w:t xml:space="preserve"> освіти. (2022). </w:t>
      </w:r>
      <w:r w:rsidRPr="005339B8">
        <w:rPr>
          <w:rFonts w:ascii="Times New Roman" w:hAnsi="Times New Roman" w:cs="Times New Roman"/>
          <w:sz w:val="28"/>
          <w:szCs w:val="28"/>
          <w:lang w:val="en-US"/>
        </w:rPr>
        <w:t xml:space="preserve">URL: </w:t>
      </w:r>
      <w:r w:rsidRPr="005339B8">
        <w:rPr>
          <w:rFonts w:ascii="Times New Roman" w:hAnsi="Times New Roman" w:cs="Times New Roman"/>
          <w:sz w:val="28"/>
          <w:szCs w:val="28"/>
          <w:lang w:val="uk-UA"/>
        </w:rPr>
        <w:t>https://zakon.rada.gov.ua/laws/show/z0328-22/ed20230125#Text</w:t>
      </w:r>
    </w:p>
    <w:p w14:paraId="30FBF5A7"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Проценко Ірина (2021) Формування професійних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майбутніх учителів нової української школи у процесі педагогічної практики. С. 181 – 202. </w:t>
      </w:r>
      <w:r w:rsidRPr="005339B8">
        <w:rPr>
          <w:rStyle w:val="dont-break-out"/>
          <w:rFonts w:ascii="Times New Roman" w:hAnsi="Times New Roman" w:cs="Times New Roman"/>
          <w:sz w:val="28"/>
          <w:szCs w:val="28"/>
          <w:lang w:val="uk-UA"/>
        </w:rPr>
        <w:t xml:space="preserve">URL: </w:t>
      </w:r>
      <w:hyperlink r:id="rId60" w:history="1">
        <w:r w:rsidRPr="005339B8">
          <w:rPr>
            <w:rStyle w:val="a6"/>
            <w:rFonts w:ascii="Times New Roman" w:hAnsi="Times New Roman" w:cs="Times New Roman"/>
            <w:sz w:val="28"/>
            <w:szCs w:val="28"/>
            <w:lang w:val="uk-UA"/>
          </w:rPr>
          <w:t>https://pedscience.sspu.edu.ua/wp-content/uploads/2021/06/%D0%BF%D1%80%D0%BE%D1%86%D0%B5%D0%BD%D0%BA%D0%BE-2.pdf</w:t>
        </w:r>
      </w:hyperlink>
      <w:r w:rsidRPr="005339B8">
        <w:rPr>
          <w:rFonts w:ascii="Times New Roman" w:hAnsi="Times New Roman" w:cs="Times New Roman"/>
          <w:sz w:val="28"/>
          <w:szCs w:val="28"/>
          <w:lang w:val="uk-UA"/>
        </w:rPr>
        <w:t xml:space="preserve">   https://doi.org/10.24139/978-966-698-308-7/181-202 </w:t>
      </w:r>
    </w:p>
    <w:p w14:paraId="4D0BE5ED"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Професійний стандарт (2024) «Вчитель закладу загальної середньої освіти». Наказ Міністерства освіти і науки України від 29.08.2024 року № 1225. </w:t>
      </w:r>
      <w:r w:rsidRPr="005339B8">
        <w:rPr>
          <w:rStyle w:val="dont-break-out"/>
          <w:rFonts w:ascii="Times New Roman" w:hAnsi="Times New Roman" w:cs="Times New Roman"/>
          <w:sz w:val="28"/>
          <w:szCs w:val="28"/>
          <w:lang w:val="uk-UA"/>
        </w:rPr>
        <w:t xml:space="preserve">URL: </w:t>
      </w:r>
      <w:hyperlink r:id="rId61" w:history="1">
        <w:r w:rsidRPr="005339B8">
          <w:rPr>
            <w:rStyle w:val="a6"/>
            <w:rFonts w:ascii="Times New Roman" w:hAnsi="Times New Roman" w:cs="Times New Roman"/>
            <w:sz w:val="28"/>
            <w:szCs w:val="28"/>
            <w:lang w:val="uk-UA"/>
          </w:rPr>
          <w:t>https://register.nqa.gov.ua/uploads/0/646-ilovepdf_merged.pdf</w:t>
        </w:r>
      </w:hyperlink>
      <w:r w:rsidRPr="005339B8">
        <w:rPr>
          <w:rStyle w:val="dont-break-out"/>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 xml:space="preserve"> </w:t>
      </w:r>
    </w:p>
    <w:p w14:paraId="5C80A244"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Пуш О.А., Марчук С.С., </w:t>
      </w:r>
      <w:proofErr w:type="spellStart"/>
      <w:r w:rsidRPr="005339B8">
        <w:rPr>
          <w:rFonts w:ascii="Times New Roman" w:hAnsi="Times New Roman" w:cs="Times New Roman"/>
          <w:sz w:val="28"/>
          <w:szCs w:val="28"/>
          <w:lang w:val="uk-UA"/>
        </w:rPr>
        <w:t>Смолюк</w:t>
      </w:r>
      <w:proofErr w:type="spellEnd"/>
      <w:r w:rsidRPr="005339B8">
        <w:rPr>
          <w:rFonts w:ascii="Times New Roman" w:hAnsi="Times New Roman" w:cs="Times New Roman"/>
          <w:sz w:val="28"/>
          <w:szCs w:val="28"/>
          <w:lang w:val="uk-UA"/>
        </w:rPr>
        <w:t xml:space="preserve"> А.І. (2025) Інновації НУШ у системі фахової підготовки вчителя початкової школи. </w:t>
      </w:r>
      <w:r w:rsidRPr="005339B8">
        <w:rPr>
          <w:rFonts w:ascii="Times New Roman" w:hAnsi="Times New Roman" w:cs="Times New Roman"/>
          <w:i/>
          <w:iCs/>
          <w:sz w:val="28"/>
          <w:szCs w:val="28"/>
          <w:lang w:val="uk-UA"/>
        </w:rPr>
        <w:t>Вісник Глухівського національного педагогічного університету імені Олександра Довженка: Педагогічні науки.</w:t>
      </w:r>
      <w:r w:rsidRPr="005339B8">
        <w:rPr>
          <w:rFonts w:ascii="Times New Roman" w:hAnsi="Times New Roman" w:cs="Times New Roman"/>
          <w:sz w:val="28"/>
          <w:szCs w:val="28"/>
          <w:lang w:val="uk-UA"/>
        </w:rPr>
        <w:t xml:space="preserve"> Випуск 58. С. 106 – 113. </w:t>
      </w:r>
      <w:r w:rsidRPr="005339B8">
        <w:rPr>
          <w:rFonts w:ascii="Times New Roman" w:hAnsi="Times New Roman" w:cs="Times New Roman"/>
          <w:sz w:val="28"/>
          <w:szCs w:val="28"/>
          <w:lang w:val="en-US"/>
        </w:rPr>
        <w:t>DOI</w:t>
      </w:r>
      <w:r w:rsidRPr="005339B8">
        <w:rPr>
          <w:rFonts w:ascii="Times New Roman" w:hAnsi="Times New Roman" w:cs="Times New Roman"/>
          <w:sz w:val="28"/>
          <w:szCs w:val="28"/>
          <w:lang w:val="uk-UA"/>
        </w:rPr>
        <w:t>: https://doi.org/10.31376/2410-0897-2025-2-58-106-113</w:t>
      </w:r>
    </w:p>
    <w:p w14:paraId="4DDDFD7E"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Радченко О.Я. Інноваційні технології як складова освітнього середовища закладу освіти. С. 70 – 83. </w:t>
      </w:r>
      <w:r w:rsidRPr="005339B8">
        <w:rPr>
          <w:rFonts w:ascii="Times New Roman" w:hAnsi="Times New Roman" w:cs="Times New Roman"/>
          <w:sz w:val="28"/>
          <w:szCs w:val="28"/>
          <w:lang w:val="en-US"/>
        </w:rPr>
        <w:t>URL</w:t>
      </w:r>
      <w:r w:rsidRPr="005339B8">
        <w:rPr>
          <w:rFonts w:ascii="Times New Roman" w:hAnsi="Times New Roman" w:cs="Times New Roman"/>
          <w:sz w:val="28"/>
          <w:szCs w:val="28"/>
          <w:lang w:val="uk-UA"/>
        </w:rPr>
        <w:t>: http://dspace.tnpu.edu.ua/bitstream/123456789/17177/1/5_Radchenko.pdf</w:t>
      </w:r>
    </w:p>
    <w:p w14:paraId="5852AF1A"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Редько Валерій, </w:t>
      </w:r>
      <w:proofErr w:type="spellStart"/>
      <w:r w:rsidRPr="005339B8">
        <w:rPr>
          <w:rFonts w:ascii="Times New Roman" w:hAnsi="Times New Roman" w:cs="Times New Roman"/>
          <w:sz w:val="28"/>
          <w:szCs w:val="28"/>
          <w:lang w:val="uk-UA"/>
        </w:rPr>
        <w:t>Буренко</w:t>
      </w:r>
      <w:proofErr w:type="spellEnd"/>
      <w:r w:rsidRPr="005339B8">
        <w:rPr>
          <w:rFonts w:ascii="Times New Roman" w:hAnsi="Times New Roman" w:cs="Times New Roman"/>
          <w:sz w:val="28"/>
          <w:szCs w:val="28"/>
          <w:lang w:val="uk-UA"/>
        </w:rPr>
        <w:t xml:space="preserve"> Валентина. (2021) Функції сучасного вчителя іноземної мови в умовах </w:t>
      </w:r>
      <w:proofErr w:type="spellStart"/>
      <w:r w:rsidRPr="005339B8">
        <w:rPr>
          <w:rFonts w:ascii="Times New Roman" w:hAnsi="Times New Roman" w:cs="Times New Roman"/>
          <w:sz w:val="28"/>
          <w:szCs w:val="28"/>
          <w:lang w:val="uk-UA"/>
        </w:rPr>
        <w:t>компетентнісно</w:t>
      </w:r>
      <w:proofErr w:type="spellEnd"/>
      <w:r w:rsidRPr="005339B8">
        <w:rPr>
          <w:rFonts w:ascii="Times New Roman" w:hAnsi="Times New Roman" w:cs="Times New Roman"/>
          <w:sz w:val="28"/>
          <w:szCs w:val="28"/>
          <w:lang w:val="uk-UA"/>
        </w:rPr>
        <w:t xml:space="preserve"> орієнтованого навчання: дидактичні та методичні аспекти проблеми. </w:t>
      </w:r>
      <w:r w:rsidRPr="005339B8">
        <w:rPr>
          <w:rFonts w:ascii="Times New Roman" w:hAnsi="Times New Roman" w:cs="Times New Roman"/>
          <w:i/>
          <w:iCs/>
          <w:sz w:val="28"/>
          <w:szCs w:val="28"/>
          <w:lang w:val="uk-UA"/>
        </w:rPr>
        <w:t>Іноземні мови в школах України.</w:t>
      </w:r>
      <w:r w:rsidRPr="005339B8">
        <w:rPr>
          <w:rFonts w:ascii="Times New Roman" w:hAnsi="Times New Roman" w:cs="Times New Roman"/>
          <w:sz w:val="28"/>
          <w:szCs w:val="28"/>
          <w:lang w:val="uk-UA"/>
        </w:rPr>
        <w:t xml:space="preserve"> 1. С. 2 – 5.</w:t>
      </w:r>
    </w:p>
    <w:p w14:paraId="77145A99"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Рейс Т.Т., </w:t>
      </w:r>
      <w:proofErr w:type="spellStart"/>
      <w:r w:rsidRPr="005339B8">
        <w:rPr>
          <w:rFonts w:ascii="Times New Roman" w:hAnsi="Times New Roman" w:cs="Times New Roman"/>
          <w:sz w:val="28"/>
          <w:szCs w:val="28"/>
          <w:lang w:val="uk-UA"/>
        </w:rPr>
        <w:t>Максютова</w:t>
      </w:r>
      <w:proofErr w:type="spellEnd"/>
      <w:r w:rsidRPr="005339B8">
        <w:rPr>
          <w:rFonts w:ascii="Times New Roman" w:hAnsi="Times New Roman" w:cs="Times New Roman"/>
          <w:sz w:val="28"/>
          <w:szCs w:val="28"/>
          <w:lang w:val="uk-UA"/>
        </w:rPr>
        <w:t xml:space="preserve"> О.В. (2024) Інноваційні технології в освіті: впровадження інформаційно-комунікаційних технологій в освітній процес. </w:t>
      </w:r>
      <w:r w:rsidRPr="005339B8">
        <w:rPr>
          <w:rFonts w:ascii="Times New Roman" w:hAnsi="Times New Roman" w:cs="Times New Roman"/>
          <w:i/>
          <w:iCs/>
          <w:sz w:val="28"/>
          <w:szCs w:val="28"/>
          <w:lang w:val="uk-UA"/>
        </w:rPr>
        <w:t xml:space="preserve">Міжнародний науковий журнал «ОСВІТА І НАУКА». </w:t>
      </w:r>
      <w:r w:rsidRPr="005339B8">
        <w:rPr>
          <w:rFonts w:ascii="Times New Roman" w:hAnsi="Times New Roman" w:cs="Times New Roman"/>
          <w:sz w:val="28"/>
          <w:szCs w:val="28"/>
          <w:lang w:val="uk-UA"/>
        </w:rPr>
        <w:t xml:space="preserve"> Випуск 1 (36). С. 160 – 171.</w:t>
      </w:r>
    </w:p>
    <w:p w14:paraId="62E49DD6"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lastRenderedPageBreak/>
        <w:t>Решитько</w:t>
      </w:r>
      <w:proofErr w:type="spellEnd"/>
      <w:r w:rsidRPr="005339B8">
        <w:rPr>
          <w:rFonts w:ascii="Times New Roman" w:hAnsi="Times New Roman" w:cs="Times New Roman"/>
          <w:sz w:val="28"/>
          <w:szCs w:val="28"/>
          <w:lang w:val="uk-UA"/>
        </w:rPr>
        <w:t xml:space="preserve"> А.Д. (2025) Сучасні підходи до викладання англійської мови: інтерактивність та інновації. </w:t>
      </w:r>
      <w:r w:rsidRPr="005339B8">
        <w:rPr>
          <w:rFonts w:ascii="Times New Roman" w:hAnsi="Times New Roman" w:cs="Times New Roman"/>
          <w:i/>
          <w:iCs/>
          <w:sz w:val="28"/>
          <w:szCs w:val="28"/>
          <w:lang w:val="uk-UA"/>
        </w:rPr>
        <w:t>Інноваційна педагогіка</w:t>
      </w:r>
      <w:r w:rsidRPr="005339B8">
        <w:rPr>
          <w:rFonts w:ascii="Times New Roman" w:hAnsi="Times New Roman" w:cs="Times New Roman"/>
          <w:sz w:val="28"/>
          <w:szCs w:val="28"/>
          <w:lang w:val="uk-UA"/>
        </w:rPr>
        <w:t xml:space="preserve">. Випуск 79. Том 2. С. 59 – 62. DOI: </w:t>
      </w:r>
      <w:hyperlink r:id="rId62" w:history="1">
        <w:r w:rsidRPr="005339B8">
          <w:rPr>
            <w:rStyle w:val="a6"/>
            <w:rFonts w:ascii="Times New Roman" w:hAnsi="Times New Roman" w:cs="Times New Roman"/>
            <w:sz w:val="28"/>
            <w:szCs w:val="28"/>
            <w:lang w:val="uk-UA"/>
          </w:rPr>
          <w:t>https://doi.org/10.32782/26636085/2025/79.2.11</w:t>
        </w:r>
      </w:hyperlink>
      <w:r w:rsidRPr="005339B8">
        <w:rPr>
          <w:rFonts w:ascii="Times New Roman" w:hAnsi="Times New Roman" w:cs="Times New Roman"/>
          <w:sz w:val="28"/>
          <w:szCs w:val="28"/>
          <w:lang w:val="uk-UA"/>
        </w:rPr>
        <w:t xml:space="preserve"> </w:t>
      </w:r>
    </w:p>
    <w:p w14:paraId="7787F720"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Рогульська</w:t>
      </w:r>
      <w:proofErr w:type="spellEnd"/>
      <w:r w:rsidRPr="005339B8">
        <w:rPr>
          <w:rFonts w:ascii="Times New Roman" w:hAnsi="Times New Roman" w:cs="Times New Roman"/>
          <w:sz w:val="28"/>
          <w:szCs w:val="28"/>
          <w:lang w:val="uk-UA"/>
        </w:rPr>
        <w:t xml:space="preserve"> О.О. (2020) Теорія і практика підготовки майбутніх учителів іноземних мов в умовах інформаційно-освітнього середовища. Дисертація на здобуття наукового ступеня доктора педагогічних наук зі спеціальності 015 Професійна освіта (13.00.04 – теорія і методика професійної освіти). Вінниця, 766 с.</w:t>
      </w:r>
    </w:p>
    <w:p w14:paraId="36208568"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Розіна</w:t>
      </w:r>
      <w:proofErr w:type="spellEnd"/>
      <w:r w:rsidRPr="005339B8">
        <w:rPr>
          <w:rFonts w:ascii="Times New Roman" w:hAnsi="Times New Roman" w:cs="Times New Roman"/>
          <w:sz w:val="28"/>
          <w:szCs w:val="28"/>
          <w:lang w:val="uk-UA"/>
        </w:rPr>
        <w:t xml:space="preserve"> Н.В. (2013) Майстер-клас як форма діяльності професійної школи професійного становлення молодого педагога: методичні рекомендації. Черкаси: ЧОІПОПП, 20 с.</w:t>
      </w:r>
    </w:p>
    <w:p w14:paraId="18AAA726"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Розпорядження (2016) </w:t>
      </w:r>
      <w:proofErr w:type="spellStart"/>
      <w:r w:rsidRPr="005339B8">
        <w:rPr>
          <w:rFonts w:ascii="Times New Roman" w:hAnsi="Times New Roman" w:cs="Times New Roman"/>
          <w:sz w:val="28"/>
          <w:szCs w:val="28"/>
          <w:lang w:val="uk-UA"/>
        </w:rPr>
        <w:t>Кабінета</w:t>
      </w:r>
      <w:proofErr w:type="spellEnd"/>
      <w:r w:rsidRPr="005339B8">
        <w:rPr>
          <w:rFonts w:ascii="Times New Roman" w:hAnsi="Times New Roman" w:cs="Times New Roman"/>
          <w:sz w:val="28"/>
          <w:szCs w:val="28"/>
          <w:lang w:val="uk-UA"/>
        </w:rPr>
        <w:t xml:space="preserve"> Міністрів України «Про схвалення Концепції реалізації державної політики у сфері реформування загальної середньої освіти «Нова українська школа» на період до 2029 року». </w:t>
      </w:r>
      <w:r w:rsidRPr="005339B8">
        <w:rPr>
          <w:rFonts w:ascii="Times New Roman" w:hAnsi="Times New Roman" w:cs="Times New Roman"/>
          <w:sz w:val="28"/>
          <w:szCs w:val="28"/>
          <w:lang w:val="en-US"/>
        </w:rPr>
        <w:t>URL</w:t>
      </w:r>
      <w:r w:rsidRPr="005339B8">
        <w:rPr>
          <w:rFonts w:ascii="Times New Roman" w:hAnsi="Times New Roman" w:cs="Times New Roman"/>
          <w:sz w:val="28"/>
          <w:szCs w:val="28"/>
          <w:lang w:val="uk-UA"/>
        </w:rPr>
        <w:t>: https://zakon.rada.gov.ua/laws/show/988-2016-%D1%80#Text</w:t>
      </w:r>
    </w:p>
    <w:p w14:paraId="65DB1167"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Романишин І.М., </w:t>
      </w:r>
      <w:proofErr w:type="spellStart"/>
      <w:r w:rsidRPr="005339B8">
        <w:rPr>
          <w:rFonts w:ascii="Times New Roman" w:hAnsi="Times New Roman" w:cs="Times New Roman"/>
          <w:sz w:val="28"/>
          <w:szCs w:val="28"/>
          <w:lang w:val="uk-UA"/>
        </w:rPr>
        <w:t>Тішечкіна</w:t>
      </w:r>
      <w:proofErr w:type="spellEnd"/>
      <w:r w:rsidRPr="005339B8">
        <w:rPr>
          <w:rFonts w:ascii="Times New Roman" w:hAnsi="Times New Roman" w:cs="Times New Roman"/>
          <w:sz w:val="28"/>
          <w:szCs w:val="28"/>
          <w:lang w:val="uk-UA"/>
        </w:rPr>
        <w:t xml:space="preserve"> К.В., </w:t>
      </w:r>
      <w:proofErr w:type="spellStart"/>
      <w:r w:rsidRPr="005339B8">
        <w:rPr>
          <w:rFonts w:ascii="Times New Roman" w:hAnsi="Times New Roman" w:cs="Times New Roman"/>
          <w:sz w:val="28"/>
          <w:szCs w:val="28"/>
          <w:lang w:val="uk-UA"/>
        </w:rPr>
        <w:t>Саламатіна</w:t>
      </w:r>
      <w:proofErr w:type="spellEnd"/>
      <w:r w:rsidRPr="005339B8">
        <w:rPr>
          <w:rFonts w:ascii="Times New Roman" w:hAnsi="Times New Roman" w:cs="Times New Roman"/>
          <w:sz w:val="28"/>
          <w:szCs w:val="28"/>
          <w:lang w:val="uk-UA"/>
        </w:rPr>
        <w:t xml:space="preserve"> О.О. (2025) Практична підготовка майбутнього вчителя іноземних мов в умовах війни: виклики і можливості. </w:t>
      </w:r>
      <w:r w:rsidRPr="005339B8">
        <w:rPr>
          <w:rFonts w:ascii="Times New Roman" w:hAnsi="Times New Roman" w:cs="Times New Roman"/>
          <w:i/>
          <w:iCs/>
          <w:sz w:val="28"/>
          <w:szCs w:val="28"/>
          <w:lang w:val="uk-UA"/>
        </w:rPr>
        <w:t>Академічні візії</w:t>
      </w:r>
      <w:r w:rsidRPr="005339B8">
        <w:rPr>
          <w:rFonts w:ascii="Times New Roman" w:hAnsi="Times New Roman" w:cs="Times New Roman"/>
          <w:sz w:val="28"/>
          <w:szCs w:val="28"/>
          <w:lang w:val="uk-UA"/>
        </w:rPr>
        <w:t xml:space="preserve">. Випуск 46. С. 1 – 9. </w:t>
      </w:r>
      <w:r w:rsidRPr="005339B8">
        <w:rPr>
          <w:rFonts w:ascii="Times New Roman" w:hAnsi="Times New Roman" w:cs="Times New Roman"/>
          <w:color w:val="000000"/>
          <w:sz w:val="28"/>
          <w:szCs w:val="28"/>
        </w:rPr>
        <w:t>DOI</w:t>
      </w:r>
      <w:r w:rsidRPr="005339B8">
        <w:rPr>
          <w:rFonts w:ascii="Times New Roman" w:hAnsi="Times New Roman" w:cs="Times New Roman"/>
          <w:color w:val="000000"/>
          <w:sz w:val="28"/>
          <w:szCs w:val="28"/>
          <w:lang w:val="uk-UA"/>
        </w:rPr>
        <w:t xml:space="preserve">: </w:t>
      </w:r>
      <w:proofErr w:type="spellStart"/>
      <w:r w:rsidRPr="005339B8">
        <w:rPr>
          <w:rFonts w:ascii="Times New Roman" w:hAnsi="Times New Roman" w:cs="Times New Roman"/>
          <w:color w:val="0D0D0D"/>
          <w:sz w:val="28"/>
          <w:szCs w:val="28"/>
        </w:rPr>
        <w:t>https</w:t>
      </w:r>
      <w:proofErr w:type="spellEnd"/>
      <w:r w:rsidRPr="005339B8">
        <w:rPr>
          <w:rFonts w:ascii="Times New Roman" w:hAnsi="Times New Roman" w:cs="Times New Roman"/>
          <w:color w:val="0D0D0D"/>
          <w:sz w:val="28"/>
          <w:szCs w:val="28"/>
          <w:lang w:val="uk-UA"/>
        </w:rPr>
        <w:t>://</w:t>
      </w:r>
      <w:proofErr w:type="spellStart"/>
      <w:r w:rsidRPr="005339B8">
        <w:rPr>
          <w:rFonts w:ascii="Times New Roman" w:hAnsi="Times New Roman" w:cs="Times New Roman"/>
          <w:color w:val="0D0D0D"/>
          <w:sz w:val="28"/>
          <w:szCs w:val="28"/>
        </w:rPr>
        <w:t>doi</w:t>
      </w:r>
      <w:proofErr w:type="spellEnd"/>
      <w:r w:rsidRPr="005339B8">
        <w:rPr>
          <w:rFonts w:ascii="Times New Roman" w:hAnsi="Times New Roman" w:cs="Times New Roman"/>
          <w:color w:val="0D0D0D"/>
          <w:sz w:val="28"/>
          <w:szCs w:val="28"/>
          <w:lang w:val="uk-UA"/>
        </w:rPr>
        <w:t>.</w:t>
      </w:r>
      <w:proofErr w:type="spellStart"/>
      <w:r w:rsidRPr="005339B8">
        <w:rPr>
          <w:rFonts w:ascii="Times New Roman" w:hAnsi="Times New Roman" w:cs="Times New Roman"/>
          <w:color w:val="0D0D0D"/>
          <w:sz w:val="28"/>
          <w:szCs w:val="28"/>
        </w:rPr>
        <w:t>org</w:t>
      </w:r>
      <w:proofErr w:type="spellEnd"/>
      <w:r w:rsidRPr="005339B8">
        <w:rPr>
          <w:rFonts w:ascii="Times New Roman" w:hAnsi="Times New Roman" w:cs="Times New Roman"/>
          <w:color w:val="0D0D0D"/>
          <w:sz w:val="28"/>
          <w:szCs w:val="28"/>
          <w:lang w:val="uk-UA"/>
        </w:rPr>
        <w:t>/10.5281/</w:t>
      </w:r>
      <w:proofErr w:type="spellStart"/>
      <w:r w:rsidRPr="005339B8">
        <w:rPr>
          <w:rFonts w:ascii="Times New Roman" w:hAnsi="Times New Roman" w:cs="Times New Roman"/>
          <w:color w:val="0D0D0D"/>
          <w:sz w:val="28"/>
          <w:szCs w:val="28"/>
        </w:rPr>
        <w:t>zenodo</w:t>
      </w:r>
      <w:proofErr w:type="spellEnd"/>
      <w:r w:rsidRPr="005339B8">
        <w:rPr>
          <w:rFonts w:ascii="Times New Roman" w:hAnsi="Times New Roman" w:cs="Times New Roman"/>
          <w:color w:val="0D0D0D"/>
          <w:sz w:val="28"/>
          <w:szCs w:val="28"/>
          <w:lang w:val="uk-UA"/>
        </w:rPr>
        <w:t>.17119413</w:t>
      </w:r>
    </w:p>
    <w:p w14:paraId="203789E4"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Рудишин</w:t>
      </w:r>
      <w:proofErr w:type="spellEnd"/>
      <w:r w:rsidRPr="005339B8">
        <w:rPr>
          <w:rFonts w:ascii="Times New Roman" w:hAnsi="Times New Roman" w:cs="Times New Roman"/>
          <w:sz w:val="28"/>
          <w:szCs w:val="28"/>
          <w:lang w:val="uk-UA"/>
        </w:rPr>
        <w:t xml:space="preserve"> С. Д. (2013) Системний підхід до вищої освіти в Україні: освіченість, компетентність, національні цінності. </w:t>
      </w:r>
      <w:r w:rsidRPr="005339B8">
        <w:rPr>
          <w:rFonts w:ascii="Times New Roman" w:hAnsi="Times New Roman" w:cs="Times New Roman"/>
          <w:i/>
          <w:sz w:val="28"/>
          <w:szCs w:val="28"/>
          <w:lang w:val="uk-UA"/>
        </w:rPr>
        <w:t>Педагогіка і психологія: Вісник НАПН України</w:t>
      </w:r>
      <w:r w:rsidRPr="005339B8">
        <w:rPr>
          <w:rFonts w:ascii="Times New Roman" w:hAnsi="Times New Roman" w:cs="Times New Roman"/>
          <w:sz w:val="28"/>
          <w:szCs w:val="28"/>
          <w:lang w:val="uk-UA"/>
        </w:rPr>
        <w:t>. № 3 (80). С. 69 – 75.</w:t>
      </w:r>
    </w:p>
    <w:p w14:paraId="0DB1B1C5" w14:textId="77777777" w:rsidR="009A7DE8" w:rsidRPr="005339B8" w:rsidRDefault="009A7DE8" w:rsidP="009A7DE8">
      <w:pPr>
        <w:shd w:val="clear" w:color="auto" w:fill="FFFFFF"/>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Рябченко Ольга Педагогічна рефлексія як засіб формування професійної компетентності вчителя іноземної мови в початкових класах. </w:t>
      </w:r>
      <w:r w:rsidRPr="005339B8">
        <w:rPr>
          <w:rFonts w:ascii="Times New Roman" w:hAnsi="Times New Roman" w:cs="Times New Roman"/>
          <w:sz w:val="28"/>
          <w:szCs w:val="28"/>
          <w:lang w:val="en-US"/>
        </w:rPr>
        <w:t>URL</w:t>
      </w:r>
      <w:r w:rsidRPr="005339B8">
        <w:rPr>
          <w:rFonts w:ascii="Times New Roman" w:hAnsi="Times New Roman" w:cs="Times New Roman"/>
          <w:sz w:val="28"/>
          <w:szCs w:val="28"/>
          <w:lang w:val="uk-UA"/>
        </w:rPr>
        <w:t>: https://er.knutd.edu.ua/bitstream/123456789/7231/1/20170411_Innovation_P044-048.pdf</w:t>
      </w:r>
    </w:p>
    <w:p w14:paraId="74FD800C"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uk-UA" w:eastAsia="ru-RU"/>
        </w:rPr>
      </w:pPr>
      <w:r w:rsidRPr="005339B8">
        <w:rPr>
          <w:rFonts w:ascii="Times New Roman" w:hAnsi="Times New Roman" w:cs="Times New Roman"/>
          <w:sz w:val="28"/>
          <w:szCs w:val="28"/>
          <w:lang w:val="uk-UA"/>
        </w:rPr>
        <w:t xml:space="preserve">Савельєв Є.В. (2021) Неформальна освіта як інструмент розвитку додаткових можливостей молоді. </w:t>
      </w:r>
      <w:r w:rsidRPr="005339B8">
        <w:rPr>
          <w:rFonts w:ascii="Times New Roman" w:hAnsi="Times New Roman" w:cs="Times New Roman"/>
          <w:i/>
          <w:iCs/>
          <w:sz w:val="28"/>
          <w:szCs w:val="28"/>
          <w:lang w:val="uk-UA"/>
        </w:rPr>
        <w:t>Вчені записки Університету «КРОК».</w:t>
      </w:r>
      <w:r w:rsidRPr="005339B8">
        <w:rPr>
          <w:rFonts w:ascii="Times New Roman" w:hAnsi="Times New Roman" w:cs="Times New Roman"/>
          <w:sz w:val="28"/>
          <w:szCs w:val="28"/>
          <w:lang w:val="uk-UA"/>
        </w:rPr>
        <w:t xml:space="preserve"> № 1 (61). С. 228 – 232. </w:t>
      </w:r>
      <w:r w:rsidRPr="005339B8">
        <w:rPr>
          <w:rFonts w:ascii="Times New Roman" w:hAnsi="Times New Roman" w:cs="Times New Roman"/>
          <w:sz w:val="28"/>
          <w:szCs w:val="28"/>
          <w:lang w:val="en-US"/>
        </w:rPr>
        <w:t>DOI</w:t>
      </w:r>
      <w:r w:rsidRPr="005339B8">
        <w:rPr>
          <w:rFonts w:ascii="Times New Roman" w:hAnsi="Times New Roman" w:cs="Times New Roman"/>
          <w:sz w:val="28"/>
          <w:szCs w:val="28"/>
          <w:lang w:val="uk-UA"/>
        </w:rPr>
        <w:t xml:space="preserve">: </w:t>
      </w:r>
      <w:proofErr w:type="spellStart"/>
      <w:r w:rsidRPr="005339B8">
        <w:rPr>
          <w:rFonts w:ascii="Times New Roman" w:eastAsia="Times New Roman" w:hAnsi="Times New Roman" w:cs="Times New Roman"/>
          <w:sz w:val="28"/>
          <w:szCs w:val="28"/>
          <w:lang w:eastAsia="ru-RU"/>
        </w:rPr>
        <w:t>https</w:t>
      </w:r>
      <w:proofErr w:type="spellEnd"/>
      <w:r w:rsidRPr="005339B8">
        <w:rPr>
          <w:rFonts w:ascii="Times New Roman" w:eastAsia="Times New Roman" w:hAnsi="Times New Roman" w:cs="Times New Roman"/>
          <w:sz w:val="28"/>
          <w:szCs w:val="28"/>
          <w:lang w:val="uk-UA" w:eastAsia="ru-RU"/>
        </w:rPr>
        <w:t>://</w:t>
      </w:r>
      <w:proofErr w:type="spellStart"/>
      <w:r w:rsidRPr="005339B8">
        <w:rPr>
          <w:rFonts w:ascii="Times New Roman" w:eastAsia="Times New Roman" w:hAnsi="Times New Roman" w:cs="Times New Roman"/>
          <w:sz w:val="28"/>
          <w:szCs w:val="28"/>
          <w:lang w:eastAsia="ru-RU"/>
        </w:rPr>
        <w:t>doi</w:t>
      </w:r>
      <w:proofErr w:type="spellEnd"/>
      <w:r w:rsidRPr="005339B8">
        <w:rPr>
          <w:rFonts w:ascii="Times New Roman" w:eastAsia="Times New Roman" w:hAnsi="Times New Roman" w:cs="Times New Roman"/>
          <w:sz w:val="28"/>
          <w:szCs w:val="28"/>
          <w:lang w:val="uk-UA" w:eastAsia="ru-RU"/>
        </w:rPr>
        <w:t>.</w:t>
      </w:r>
      <w:proofErr w:type="spellStart"/>
      <w:r w:rsidRPr="005339B8">
        <w:rPr>
          <w:rFonts w:ascii="Times New Roman" w:eastAsia="Times New Roman" w:hAnsi="Times New Roman" w:cs="Times New Roman"/>
          <w:sz w:val="28"/>
          <w:szCs w:val="28"/>
          <w:lang w:eastAsia="ru-RU"/>
        </w:rPr>
        <w:t>org</w:t>
      </w:r>
      <w:proofErr w:type="spellEnd"/>
      <w:r w:rsidRPr="005339B8">
        <w:rPr>
          <w:rFonts w:ascii="Times New Roman" w:eastAsia="Times New Roman" w:hAnsi="Times New Roman" w:cs="Times New Roman"/>
          <w:sz w:val="28"/>
          <w:szCs w:val="28"/>
          <w:lang w:val="uk-UA" w:eastAsia="ru-RU"/>
        </w:rPr>
        <w:t>/10.31732/2663-2209-2021-61-228-232</w:t>
      </w:r>
    </w:p>
    <w:p w14:paraId="3C263004"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Савченко Оксана (2021) Цифрові технології в дистанційному навчанні англійської мови студентів ЗВО. </w:t>
      </w:r>
      <w:r w:rsidRPr="005339B8">
        <w:rPr>
          <w:rFonts w:ascii="Times New Roman" w:hAnsi="Times New Roman" w:cs="Times New Roman"/>
          <w:i/>
          <w:iCs/>
          <w:sz w:val="28"/>
          <w:szCs w:val="28"/>
          <w:lang w:val="uk-UA"/>
        </w:rPr>
        <w:t>Молодь і ринок</w:t>
      </w:r>
      <w:r w:rsidRPr="005339B8">
        <w:rPr>
          <w:rFonts w:ascii="Times New Roman" w:hAnsi="Times New Roman" w:cs="Times New Roman"/>
          <w:sz w:val="28"/>
          <w:szCs w:val="28"/>
          <w:lang w:val="uk-UA"/>
        </w:rPr>
        <w:t>. 9 (195). С. 66 – 71.</w:t>
      </w:r>
    </w:p>
    <w:p w14:paraId="200CD369"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Самойленко О.А., Полякова О.О., </w:t>
      </w:r>
      <w:proofErr w:type="spellStart"/>
      <w:r w:rsidRPr="005339B8">
        <w:rPr>
          <w:rFonts w:ascii="Times New Roman" w:hAnsi="Times New Roman" w:cs="Times New Roman"/>
          <w:sz w:val="28"/>
          <w:szCs w:val="28"/>
          <w:lang w:val="uk-UA"/>
        </w:rPr>
        <w:t>Макогончук</w:t>
      </w:r>
      <w:proofErr w:type="spellEnd"/>
      <w:r w:rsidRPr="005339B8">
        <w:rPr>
          <w:rFonts w:ascii="Times New Roman" w:hAnsi="Times New Roman" w:cs="Times New Roman"/>
          <w:sz w:val="28"/>
          <w:szCs w:val="28"/>
          <w:lang w:val="uk-UA"/>
        </w:rPr>
        <w:t xml:space="preserve"> Н.В. (2024) Неформальна освіта в умовах сьогодення: ключовий фактор успіху сучасного викладача. </w:t>
      </w:r>
      <w:r w:rsidRPr="005339B8">
        <w:rPr>
          <w:rFonts w:ascii="Times New Roman" w:hAnsi="Times New Roman" w:cs="Times New Roman"/>
          <w:i/>
          <w:iCs/>
          <w:sz w:val="28"/>
          <w:szCs w:val="28"/>
          <w:lang w:val="uk-UA"/>
        </w:rPr>
        <w:t>Інноваційна педагогіка</w:t>
      </w:r>
      <w:r w:rsidRPr="005339B8">
        <w:rPr>
          <w:rFonts w:ascii="Times New Roman" w:hAnsi="Times New Roman" w:cs="Times New Roman"/>
          <w:sz w:val="28"/>
          <w:szCs w:val="28"/>
          <w:lang w:val="uk-UA"/>
        </w:rPr>
        <w:t>. Випуск 69. Том 2. С. 219 – 223.</w:t>
      </w:r>
    </w:p>
    <w:p w14:paraId="27172156"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Сапогов</w:t>
      </w:r>
      <w:proofErr w:type="spellEnd"/>
      <w:r w:rsidRPr="005339B8">
        <w:rPr>
          <w:rFonts w:ascii="Times New Roman" w:hAnsi="Times New Roman" w:cs="Times New Roman"/>
          <w:sz w:val="28"/>
          <w:szCs w:val="28"/>
          <w:lang w:val="uk-UA"/>
        </w:rPr>
        <w:t xml:space="preserve"> М.В. (2021) Формування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-педагогічної компетентності магістрантів з освітніх наук засобами </w:t>
      </w:r>
      <w:r w:rsidRPr="005339B8">
        <w:rPr>
          <w:rFonts w:ascii="Times New Roman" w:hAnsi="Times New Roman" w:cs="Times New Roman"/>
          <w:sz w:val="28"/>
          <w:szCs w:val="28"/>
          <w:lang w:val="en-US"/>
        </w:rPr>
        <w:t>SMART</w:t>
      </w:r>
      <w:r w:rsidRPr="005339B8">
        <w:rPr>
          <w:rFonts w:ascii="Times New Roman" w:hAnsi="Times New Roman" w:cs="Times New Roman"/>
          <w:sz w:val="28"/>
          <w:szCs w:val="28"/>
          <w:lang w:val="uk-UA"/>
        </w:rPr>
        <w:t>-технологій. Дисертація на здобуття наукового ступеня доктора філософії зі спеціальності 015 Професійна освіта (за спеціалізаціями) 01 освіта/педагогіка. Вінниця, 368 с.</w:t>
      </w:r>
    </w:p>
    <w:p w14:paraId="3D66B0F1"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Свердлова І., Рубцова М. (2021) Оцінювання професійної компетенції учителя іноземної мови. </w:t>
      </w:r>
      <w:r w:rsidRPr="005339B8">
        <w:rPr>
          <w:rFonts w:ascii="Times New Roman" w:hAnsi="Times New Roman" w:cs="Times New Roman"/>
          <w:i/>
          <w:iCs/>
          <w:sz w:val="28"/>
          <w:szCs w:val="28"/>
          <w:lang w:val="uk-UA"/>
        </w:rPr>
        <w:t>Вісник ХНУ імені В. Н. Каразіна. Серія: Іноземна філологія. Методика викладання іноземних мов</w:t>
      </w:r>
      <w:r w:rsidRPr="005339B8">
        <w:rPr>
          <w:rFonts w:ascii="Times New Roman" w:hAnsi="Times New Roman" w:cs="Times New Roman"/>
          <w:sz w:val="28"/>
          <w:szCs w:val="28"/>
          <w:lang w:val="uk-UA"/>
        </w:rPr>
        <w:t xml:space="preserve">. № 93. С. 84-89. </w:t>
      </w:r>
      <w:r w:rsidRPr="005339B8">
        <w:rPr>
          <w:rFonts w:ascii="Times New Roman" w:hAnsi="Times New Roman" w:cs="Times New Roman"/>
          <w:sz w:val="28"/>
          <w:szCs w:val="28"/>
          <w:lang w:val="en-US"/>
        </w:rPr>
        <w:t>DOI</w:t>
      </w:r>
      <w:r w:rsidRPr="005339B8">
        <w:rPr>
          <w:rFonts w:ascii="Times New Roman" w:hAnsi="Times New Roman" w:cs="Times New Roman"/>
          <w:sz w:val="28"/>
          <w:szCs w:val="28"/>
          <w:lang w:val="uk-UA"/>
        </w:rPr>
        <w:t>: https://doi.org/10.26565/2227-8877-2021-93-11</w:t>
      </w:r>
    </w:p>
    <w:p w14:paraId="279ED915"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Сейко</w:t>
      </w:r>
      <w:proofErr w:type="spellEnd"/>
      <w:r w:rsidRPr="005339B8">
        <w:rPr>
          <w:rStyle w:val="dont-break-out"/>
          <w:rFonts w:ascii="Times New Roman" w:hAnsi="Times New Roman" w:cs="Times New Roman"/>
          <w:sz w:val="28"/>
          <w:szCs w:val="28"/>
          <w:lang w:val="uk-UA"/>
        </w:rPr>
        <w:t xml:space="preserve"> Наталія (2019) </w:t>
      </w:r>
      <w:proofErr w:type="spellStart"/>
      <w:r w:rsidRPr="005339B8">
        <w:rPr>
          <w:rStyle w:val="dont-break-out"/>
          <w:rFonts w:ascii="Times New Roman" w:hAnsi="Times New Roman" w:cs="Times New Roman"/>
          <w:sz w:val="28"/>
          <w:szCs w:val="28"/>
          <w:lang w:val="uk-UA"/>
        </w:rPr>
        <w:t>Позауніверситетські</w:t>
      </w:r>
      <w:proofErr w:type="spellEnd"/>
      <w:r w:rsidRPr="005339B8">
        <w:rPr>
          <w:rStyle w:val="dont-break-out"/>
          <w:rFonts w:ascii="Times New Roman" w:hAnsi="Times New Roman" w:cs="Times New Roman"/>
          <w:sz w:val="28"/>
          <w:szCs w:val="28"/>
          <w:lang w:val="uk-UA"/>
        </w:rPr>
        <w:t xml:space="preserve"> форми освіти та дослідницької діяльності початку ХХ століття в Україні (за матеріалами журналу «Університетські вісті»). </w:t>
      </w:r>
      <w:r w:rsidRPr="005339B8">
        <w:rPr>
          <w:rFonts w:ascii="Times New Roman" w:hAnsi="Times New Roman" w:cs="Times New Roman"/>
          <w:i/>
          <w:iCs/>
          <w:sz w:val="28"/>
          <w:szCs w:val="28"/>
          <w:lang w:val="uk-UA"/>
        </w:rPr>
        <w:t xml:space="preserve">Неформальна освіта: кращі практики і проекти: журнал </w:t>
      </w:r>
      <w:r w:rsidRPr="005339B8">
        <w:rPr>
          <w:rFonts w:ascii="Times New Roman" w:hAnsi="Times New Roman" w:cs="Times New Roman"/>
          <w:sz w:val="28"/>
          <w:szCs w:val="28"/>
          <w:lang w:val="uk-UA"/>
        </w:rPr>
        <w:t xml:space="preserve">/ гол. ред. Н.П. Павлик, відп. ред. К.А. Марчук. Житомир: Вид-во Житомирського </w:t>
      </w:r>
      <w:proofErr w:type="spellStart"/>
      <w:r w:rsidRPr="005339B8">
        <w:rPr>
          <w:rFonts w:ascii="Times New Roman" w:hAnsi="Times New Roman" w:cs="Times New Roman"/>
          <w:sz w:val="28"/>
          <w:szCs w:val="28"/>
          <w:lang w:val="uk-UA"/>
        </w:rPr>
        <w:t>держ</w:t>
      </w:r>
      <w:proofErr w:type="spellEnd"/>
      <w:r w:rsidRPr="005339B8">
        <w:rPr>
          <w:rFonts w:ascii="Times New Roman" w:hAnsi="Times New Roman" w:cs="Times New Roman"/>
          <w:sz w:val="28"/>
          <w:szCs w:val="28"/>
          <w:lang w:val="uk-UA"/>
        </w:rPr>
        <w:t xml:space="preserve">. унту імені І. Франка, </w:t>
      </w:r>
      <w:proofErr w:type="spellStart"/>
      <w:r w:rsidRPr="005339B8">
        <w:rPr>
          <w:rFonts w:ascii="Times New Roman" w:hAnsi="Times New Roman" w:cs="Times New Roman"/>
          <w:sz w:val="28"/>
          <w:szCs w:val="28"/>
          <w:lang w:val="uk-UA"/>
        </w:rPr>
        <w:t>Вип</w:t>
      </w:r>
      <w:proofErr w:type="spellEnd"/>
      <w:r w:rsidRPr="005339B8">
        <w:rPr>
          <w:rFonts w:ascii="Times New Roman" w:hAnsi="Times New Roman" w:cs="Times New Roman"/>
          <w:sz w:val="28"/>
          <w:szCs w:val="28"/>
          <w:lang w:val="uk-UA"/>
        </w:rPr>
        <w:t xml:space="preserve">. 2. </w:t>
      </w:r>
      <w:r w:rsidRPr="005339B8">
        <w:rPr>
          <w:rStyle w:val="dont-break-out"/>
          <w:rFonts w:ascii="Times New Roman" w:hAnsi="Times New Roman" w:cs="Times New Roman"/>
          <w:sz w:val="28"/>
          <w:szCs w:val="28"/>
          <w:lang w:val="uk-UA"/>
        </w:rPr>
        <w:t>С. 5 – 12.</w:t>
      </w:r>
    </w:p>
    <w:p w14:paraId="13FAB1B4"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Семиченко</w:t>
      </w:r>
      <w:proofErr w:type="spellEnd"/>
      <w:r w:rsidRPr="005339B8">
        <w:rPr>
          <w:rStyle w:val="dont-break-out"/>
          <w:rFonts w:ascii="Times New Roman" w:hAnsi="Times New Roman" w:cs="Times New Roman"/>
          <w:sz w:val="28"/>
          <w:szCs w:val="28"/>
          <w:lang w:val="uk-UA"/>
        </w:rPr>
        <w:t xml:space="preserve"> В.А. (2004) Психологія педагогічної діяльності: навчальний посібник. Київ: Вища школа, 335 с.</w:t>
      </w:r>
    </w:p>
    <w:p w14:paraId="13800D47" w14:textId="77777777" w:rsidR="009A7DE8" w:rsidRPr="005339B8" w:rsidRDefault="009A7DE8" w:rsidP="009A7DE8">
      <w:pPr>
        <w:spacing w:after="0" w:line="360" w:lineRule="auto"/>
        <w:ind w:left="720" w:hanging="720"/>
        <w:jc w:val="both"/>
        <w:rPr>
          <w:rFonts w:ascii="Times New Roman" w:eastAsia="Times New Roman" w:hAnsi="Times New Roman" w:cs="Times New Roman"/>
          <w:color w:val="000000"/>
          <w:sz w:val="28"/>
          <w:szCs w:val="28"/>
          <w:lang w:val="uk-UA" w:eastAsia="ru-RU"/>
        </w:rPr>
      </w:pPr>
      <w:proofErr w:type="spellStart"/>
      <w:r w:rsidRPr="005339B8">
        <w:rPr>
          <w:rFonts w:ascii="Times New Roman" w:hAnsi="Times New Roman" w:cs="Times New Roman"/>
          <w:sz w:val="28"/>
          <w:szCs w:val="28"/>
          <w:lang w:val="uk-UA"/>
        </w:rPr>
        <w:t>Сергеєва</w:t>
      </w:r>
      <w:proofErr w:type="spellEnd"/>
      <w:r w:rsidRPr="005339B8">
        <w:rPr>
          <w:rFonts w:ascii="Times New Roman" w:hAnsi="Times New Roman" w:cs="Times New Roman"/>
          <w:sz w:val="28"/>
          <w:szCs w:val="28"/>
          <w:lang w:val="uk-UA"/>
        </w:rPr>
        <w:t xml:space="preserve"> Л.М., </w:t>
      </w:r>
      <w:proofErr w:type="spellStart"/>
      <w:r w:rsidRPr="005339B8">
        <w:rPr>
          <w:rFonts w:ascii="Times New Roman" w:hAnsi="Times New Roman" w:cs="Times New Roman"/>
          <w:sz w:val="28"/>
          <w:szCs w:val="28"/>
          <w:lang w:val="uk-UA"/>
        </w:rPr>
        <w:t>Просіна</w:t>
      </w:r>
      <w:proofErr w:type="spellEnd"/>
      <w:r w:rsidRPr="005339B8">
        <w:rPr>
          <w:rFonts w:ascii="Times New Roman" w:hAnsi="Times New Roman" w:cs="Times New Roman"/>
          <w:sz w:val="28"/>
          <w:szCs w:val="28"/>
          <w:lang w:val="uk-UA"/>
        </w:rPr>
        <w:t xml:space="preserve"> О.В., </w:t>
      </w:r>
      <w:proofErr w:type="spellStart"/>
      <w:r w:rsidRPr="005339B8">
        <w:rPr>
          <w:rFonts w:ascii="Times New Roman" w:hAnsi="Times New Roman" w:cs="Times New Roman"/>
          <w:sz w:val="28"/>
          <w:szCs w:val="28"/>
          <w:lang w:val="uk-UA"/>
        </w:rPr>
        <w:t>Ілляхова</w:t>
      </w:r>
      <w:proofErr w:type="spellEnd"/>
      <w:r w:rsidRPr="005339B8">
        <w:rPr>
          <w:rFonts w:ascii="Times New Roman" w:hAnsi="Times New Roman" w:cs="Times New Roman"/>
          <w:sz w:val="28"/>
          <w:szCs w:val="28"/>
          <w:lang w:val="uk-UA"/>
        </w:rPr>
        <w:t xml:space="preserve"> М.В. (2023) Творчість як фактор мотивації досягнень: навчальний посібник. Біла Церква, ТОВ «</w:t>
      </w:r>
      <w:proofErr w:type="spellStart"/>
      <w:r w:rsidRPr="005339B8">
        <w:rPr>
          <w:rFonts w:ascii="Times New Roman" w:hAnsi="Times New Roman" w:cs="Times New Roman"/>
          <w:sz w:val="28"/>
          <w:szCs w:val="28"/>
          <w:lang w:val="uk-UA"/>
        </w:rPr>
        <w:t>Білоцерківдрук</w:t>
      </w:r>
      <w:proofErr w:type="spellEnd"/>
      <w:r w:rsidRPr="005339B8">
        <w:rPr>
          <w:rFonts w:ascii="Times New Roman" w:hAnsi="Times New Roman" w:cs="Times New Roman"/>
          <w:sz w:val="28"/>
          <w:szCs w:val="28"/>
          <w:lang w:val="uk-UA"/>
        </w:rPr>
        <w:t>». 124 с.</w:t>
      </w:r>
    </w:p>
    <w:p w14:paraId="328A09D3" w14:textId="77777777" w:rsidR="009A7DE8" w:rsidRPr="005339B8" w:rsidRDefault="009A7DE8" w:rsidP="009A7DE8">
      <w:pPr>
        <w:spacing w:after="0" w:line="360" w:lineRule="auto"/>
        <w:ind w:left="720" w:hanging="720"/>
        <w:jc w:val="both"/>
        <w:rPr>
          <w:rFonts w:ascii="Times New Roman" w:eastAsia="Times New Roman" w:hAnsi="Times New Roman" w:cs="Times New Roman"/>
          <w:color w:val="0563C1"/>
          <w:sz w:val="28"/>
          <w:szCs w:val="28"/>
          <w:u w:val="single"/>
          <w:lang w:val="en-US" w:eastAsia="ru-RU"/>
        </w:rPr>
      </w:pPr>
      <w:proofErr w:type="spellStart"/>
      <w:r w:rsidRPr="005339B8">
        <w:rPr>
          <w:rFonts w:ascii="Times New Roman" w:eastAsia="Times New Roman" w:hAnsi="Times New Roman" w:cs="Times New Roman"/>
          <w:color w:val="000000"/>
          <w:sz w:val="28"/>
          <w:szCs w:val="28"/>
          <w:lang w:val="en-US" w:eastAsia="ru-RU"/>
        </w:rPr>
        <w:t>Chernionkov</w:t>
      </w:r>
      <w:proofErr w:type="spellEnd"/>
      <w:r w:rsidRPr="005339B8">
        <w:rPr>
          <w:rFonts w:ascii="Times New Roman" w:eastAsia="Times New Roman" w:hAnsi="Times New Roman" w:cs="Times New Roman"/>
          <w:color w:val="000000"/>
          <w:sz w:val="28"/>
          <w:szCs w:val="28"/>
          <w:lang w:val="en-US" w:eastAsia="ru-RU"/>
        </w:rPr>
        <w:t xml:space="preserve"> </w:t>
      </w:r>
      <w:proofErr w:type="spellStart"/>
      <w:r w:rsidRPr="005339B8">
        <w:rPr>
          <w:rFonts w:ascii="Times New Roman" w:eastAsia="Times New Roman" w:hAnsi="Times New Roman" w:cs="Times New Roman"/>
          <w:color w:val="000000"/>
          <w:sz w:val="28"/>
          <w:szCs w:val="28"/>
          <w:lang w:val="en-US" w:eastAsia="ru-RU"/>
        </w:rPr>
        <w:t>Yaroslav</w:t>
      </w:r>
      <w:proofErr w:type="spellEnd"/>
      <w:r w:rsidRPr="005339B8">
        <w:rPr>
          <w:rFonts w:ascii="Times New Roman" w:eastAsia="Times New Roman" w:hAnsi="Times New Roman" w:cs="Times New Roman"/>
          <w:color w:val="000000"/>
          <w:sz w:val="28"/>
          <w:szCs w:val="28"/>
          <w:lang w:val="en-US" w:eastAsia="ru-RU"/>
        </w:rPr>
        <w:t xml:space="preserve">. </w:t>
      </w:r>
      <w:r w:rsidRPr="005339B8">
        <w:rPr>
          <w:rFonts w:ascii="Times New Roman" w:eastAsia="Times New Roman" w:hAnsi="Times New Roman" w:cs="Times New Roman"/>
          <w:color w:val="000000"/>
          <w:sz w:val="28"/>
          <w:szCs w:val="28"/>
          <w:lang w:val="uk-UA" w:eastAsia="ru-RU"/>
        </w:rPr>
        <w:t xml:space="preserve">(2023) </w:t>
      </w:r>
      <w:r w:rsidRPr="005339B8">
        <w:rPr>
          <w:rFonts w:ascii="Times New Roman" w:eastAsia="Times New Roman" w:hAnsi="Times New Roman" w:cs="Times New Roman"/>
          <w:color w:val="000000"/>
          <w:sz w:val="28"/>
          <w:szCs w:val="28"/>
          <w:lang w:val="en-US" w:eastAsia="ru-RU"/>
        </w:rPr>
        <w:t xml:space="preserve">Formation of Foreign Language Communicative Competence of Future Policemen and Lawyers. </w:t>
      </w:r>
      <w:proofErr w:type="spellStart"/>
      <w:r w:rsidRPr="005339B8">
        <w:rPr>
          <w:rFonts w:ascii="Times New Roman" w:eastAsia="Times New Roman" w:hAnsi="Times New Roman" w:cs="Times New Roman"/>
          <w:i/>
          <w:iCs/>
          <w:color w:val="000000"/>
          <w:sz w:val="28"/>
          <w:szCs w:val="28"/>
          <w:lang w:eastAsia="ru-RU"/>
        </w:rPr>
        <w:t>Актуальні</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питання</w:t>
      </w:r>
      <w:proofErr w:type="spellEnd"/>
      <w:r w:rsidRPr="005339B8">
        <w:rPr>
          <w:rFonts w:ascii="Times New Roman" w:eastAsia="Times New Roman" w:hAnsi="Times New Roman" w:cs="Times New Roman"/>
          <w:i/>
          <w:iCs/>
          <w:color w:val="000000"/>
          <w:sz w:val="28"/>
          <w:szCs w:val="28"/>
          <w:lang w:val="en-US" w:eastAsia="ru-RU"/>
        </w:rPr>
        <w:t xml:space="preserve"> </w:t>
      </w:r>
      <w:r w:rsidRPr="005339B8">
        <w:rPr>
          <w:rFonts w:ascii="Times New Roman" w:eastAsia="Times New Roman" w:hAnsi="Times New Roman" w:cs="Times New Roman"/>
          <w:i/>
          <w:iCs/>
          <w:color w:val="000000"/>
          <w:sz w:val="28"/>
          <w:szCs w:val="28"/>
          <w:lang w:eastAsia="ru-RU"/>
        </w:rPr>
        <w:t>у</w:t>
      </w:r>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сучасній</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науці</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Серія</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Педагогіка</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Серія</w:t>
      </w:r>
      <w:proofErr w:type="spellEnd"/>
      <w:r w:rsidRPr="005339B8">
        <w:rPr>
          <w:rFonts w:ascii="Times New Roman" w:eastAsia="Times New Roman" w:hAnsi="Times New Roman" w:cs="Times New Roman"/>
          <w:i/>
          <w:iCs/>
          <w:color w:val="000000"/>
          <w:sz w:val="28"/>
          <w:szCs w:val="28"/>
          <w:lang w:val="en-US" w:eastAsia="ru-RU"/>
        </w:rPr>
        <w:t xml:space="preserve"> «</w:t>
      </w:r>
      <w:r w:rsidRPr="005339B8">
        <w:rPr>
          <w:rFonts w:ascii="Times New Roman" w:eastAsia="Times New Roman" w:hAnsi="Times New Roman" w:cs="Times New Roman"/>
          <w:i/>
          <w:iCs/>
          <w:color w:val="000000"/>
          <w:sz w:val="28"/>
          <w:szCs w:val="28"/>
          <w:lang w:eastAsia="ru-RU"/>
        </w:rPr>
        <w:t>Право</w:t>
      </w:r>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Серія</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Економіка</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Серія</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Державне</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управління</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Серія</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Техніка</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Серія</w:t>
      </w:r>
      <w:proofErr w:type="spellEnd"/>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t>Історія</w:t>
      </w:r>
      <w:proofErr w:type="spellEnd"/>
      <w:r w:rsidRPr="005339B8">
        <w:rPr>
          <w:rFonts w:ascii="Times New Roman" w:eastAsia="Times New Roman" w:hAnsi="Times New Roman" w:cs="Times New Roman"/>
          <w:i/>
          <w:iCs/>
          <w:color w:val="000000"/>
          <w:sz w:val="28"/>
          <w:szCs w:val="28"/>
          <w:lang w:val="en-US" w:eastAsia="ru-RU"/>
        </w:rPr>
        <w:t xml:space="preserve"> </w:t>
      </w:r>
      <w:r w:rsidRPr="005339B8">
        <w:rPr>
          <w:rFonts w:ascii="Times New Roman" w:eastAsia="Times New Roman" w:hAnsi="Times New Roman" w:cs="Times New Roman"/>
          <w:i/>
          <w:iCs/>
          <w:color w:val="000000"/>
          <w:sz w:val="28"/>
          <w:szCs w:val="28"/>
          <w:lang w:eastAsia="ru-RU"/>
        </w:rPr>
        <w:t>та</w:t>
      </w:r>
      <w:r w:rsidRPr="005339B8">
        <w:rPr>
          <w:rFonts w:ascii="Times New Roman" w:eastAsia="Times New Roman" w:hAnsi="Times New Roman" w:cs="Times New Roman"/>
          <w:i/>
          <w:iCs/>
          <w:color w:val="000000"/>
          <w:sz w:val="28"/>
          <w:szCs w:val="28"/>
          <w:lang w:val="en-US" w:eastAsia="ru-RU"/>
        </w:rPr>
        <w:t xml:space="preserve"> </w:t>
      </w:r>
      <w:proofErr w:type="spellStart"/>
      <w:r w:rsidRPr="005339B8">
        <w:rPr>
          <w:rFonts w:ascii="Times New Roman" w:eastAsia="Times New Roman" w:hAnsi="Times New Roman" w:cs="Times New Roman"/>
          <w:i/>
          <w:iCs/>
          <w:color w:val="000000"/>
          <w:sz w:val="28"/>
          <w:szCs w:val="28"/>
          <w:lang w:eastAsia="ru-RU"/>
        </w:rPr>
        <w:lastRenderedPageBreak/>
        <w:t>археологія</w:t>
      </w:r>
      <w:proofErr w:type="spellEnd"/>
      <w:r w:rsidRPr="005339B8">
        <w:rPr>
          <w:rFonts w:ascii="Times New Roman" w:eastAsia="Times New Roman" w:hAnsi="Times New Roman" w:cs="Times New Roman"/>
          <w:i/>
          <w:iCs/>
          <w:color w:val="000000"/>
          <w:sz w:val="28"/>
          <w:szCs w:val="28"/>
          <w:lang w:val="en-US" w:eastAsia="ru-RU"/>
        </w:rPr>
        <w:t>»)».</w:t>
      </w:r>
      <w:r w:rsidRPr="005339B8">
        <w:rPr>
          <w:rFonts w:ascii="Times New Roman" w:eastAsia="Times New Roman" w:hAnsi="Times New Roman" w:cs="Times New Roman"/>
          <w:color w:val="000000"/>
          <w:sz w:val="28"/>
          <w:szCs w:val="28"/>
          <w:lang w:val="en-US" w:eastAsia="ru-RU"/>
        </w:rPr>
        <w:t xml:space="preserve"> 6 (12). </w:t>
      </w:r>
      <w:r w:rsidRPr="005339B8">
        <w:rPr>
          <w:rFonts w:ascii="Times New Roman" w:eastAsia="Times New Roman" w:hAnsi="Times New Roman" w:cs="Times New Roman"/>
          <w:color w:val="000000"/>
          <w:sz w:val="28"/>
          <w:szCs w:val="28"/>
          <w:lang w:eastAsia="ru-RU"/>
        </w:rPr>
        <w:t>С</w:t>
      </w:r>
      <w:r w:rsidRPr="005339B8">
        <w:rPr>
          <w:rFonts w:ascii="Times New Roman" w:eastAsia="Times New Roman" w:hAnsi="Times New Roman" w:cs="Times New Roman"/>
          <w:color w:val="000000"/>
          <w:sz w:val="28"/>
          <w:szCs w:val="28"/>
          <w:lang w:val="en-US" w:eastAsia="ru-RU"/>
        </w:rPr>
        <w:t xml:space="preserve">. 441-455. </w:t>
      </w:r>
      <w:r w:rsidRPr="005339B8">
        <w:rPr>
          <w:rFonts w:ascii="Times New Roman" w:hAnsi="Times New Roman" w:cs="Times New Roman"/>
          <w:sz w:val="28"/>
          <w:szCs w:val="28"/>
          <w:lang w:val="en-US"/>
        </w:rPr>
        <w:t xml:space="preserve">DOI: </w:t>
      </w:r>
      <w:hyperlink r:id="rId63" w:history="1">
        <w:r w:rsidRPr="005339B8">
          <w:rPr>
            <w:rStyle w:val="a6"/>
            <w:rFonts w:ascii="Times New Roman" w:eastAsia="Times New Roman" w:hAnsi="Times New Roman" w:cs="Times New Roman"/>
            <w:sz w:val="28"/>
            <w:szCs w:val="28"/>
            <w:lang w:val="en-US" w:eastAsia="ru-RU"/>
          </w:rPr>
          <w:t>https://doi.org/10.52058/2786-6300-2023-6(12)-441-455</w:t>
        </w:r>
      </w:hyperlink>
    </w:p>
    <w:p w14:paraId="74A7C3DB"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Сисоєва С.О. (2011) Інтерактивні технології навчання дорослих: навчально-методичний посібник / НАПН України, Ін-т педагогічної освіти і освіти дорослих. Київ: ВД «ЕКМО», 324 с.</w:t>
      </w:r>
    </w:p>
    <w:p w14:paraId="6311B173"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Сідун</w:t>
      </w:r>
      <w:proofErr w:type="spellEnd"/>
      <w:r w:rsidRPr="005339B8">
        <w:rPr>
          <w:rStyle w:val="dont-break-out"/>
          <w:rFonts w:ascii="Times New Roman" w:hAnsi="Times New Roman" w:cs="Times New Roman"/>
          <w:sz w:val="28"/>
          <w:szCs w:val="28"/>
          <w:lang w:val="uk-UA"/>
        </w:rPr>
        <w:t xml:space="preserve"> Л.Ю. (2011) </w:t>
      </w:r>
      <w:proofErr w:type="spellStart"/>
      <w:r w:rsidRPr="005339B8">
        <w:rPr>
          <w:rStyle w:val="dont-break-out"/>
          <w:rFonts w:ascii="Times New Roman" w:hAnsi="Times New Roman" w:cs="Times New Roman"/>
          <w:sz w:val="28"/>
          <w:szCs w:val="28"/>
          <w:lang w:val="uk-UA"/>
        </w:rPr>
        <w:t>Компетентнісний</w:t>
      </w:r>
      <w:proofErr w:type="spellEnd"/>
      <w:r w:rsidRPr="005339B8">
        <w:rPr>
          <w:rStyle w:val="dont-break-out"/>
          <w:rFonts w:ascii="Times New Roman" w:hAnsi="Times New Roman" w:cs="Times New Roman"/>
          <w:sz w:val="28"/>
          <w:szCs w:val="28"/>
          <w:lang w:val="uk-UA"/>
        </w:rPr>
        <w:t xml:space="preserve"> підхід як чинник якісної вищої освіти. Науковий вісник Ужгородського національного університету. Серія «Педагогіка, соціальна робота». Випуск 20. С. 133 – 136.</w:t>
      </w:r>
    </w:p>
    <w:p w14:paraId="38D18396" w14:textId="77777777" w:rsidR="009A7DE8" w:rsidRPr="005339B8" w:rsidRDefault="009A7DE8" w:rsidP="009A7DE8">
      <w:pPr>
        <w:pStyle w:val="Default"/>
        <w:spacing w:line="360" w:lineRule="auto"/>
        <w:ind w:left="720" w:hanging="720"/>
        <w:jc w:val="both"/>
        <w:rPr>
          <w:rStyle w:val="dont-break-out"/>
          <w:sz w:val="28"/>
          <w:szCs w:val="28"/>
          <w:lang w:val="uk-UA"/>
        </w:rPr>
      </w:pPr>
      <w:r w:rsidRPr="005339B8">
        <w:rPr>
          <w:rStyle w:val="dont-break-out"/>
          <w:sz w:val="28"/>
          <w:szCs w:val="28"/>
          <w:lang w:val="uk-UA"/>
        </w:rPr>
        <w:t xml:space="preserve">Сіра Лариса, Волкова Олена, Бойко Світлана (2021) Психолого-педагогічні основи розвитку інтересу студентів до самоосвіти в </w:t>
      </w:r>
      <w:proofErr w:type="spellStart"/>
      <w:r w:rsidRPr="005339B8">
        <w:rPr>
          <w:rStyle w:val="dont-break-out"/>
          <w:sz w:val="28"/>
          <w:szCs w:val="28"/>
          <w:lang w:val="uk-UA"/>
        </w:rPr>
        <w:t>позааудиторний</w:t>
      </w:r>
      <w:proofErr w:type="spellEnd"/>
      <w:r w:rsidRPr="005339B8">
        <w:rPr>
          <w:rStyle w:val="dont-break-out"/>
          <w:sz w:val="28"/>
          <w:szCs w:val="28"/>
          <w:lang w:val="uk-UA"/>
        </w:rPr>
        <w:t xml:space="preserve"> час. Актуальні питання гуманітарних наук. </w:t>
      </w:r>
      <w:proofErr w:type="spellStart"/>
      <w:r w:rsidRPr="005339B8">
        <w:rPr>
          <w:rStyle w:val="dont-break-out"/>
          <w:sz w:val="28"/>
          <w:szCs w:val="28"/>
          <w:lang w:val="uk-UA"/>
        </w:rPr>
        <w:t>Вип</w:t>
      </w:r>
      <w:proofErr w:type="spellEnd"/>
      <w:r w:rsidRPr="005339B8">
        <w:rPr>
          <w:rStyle w:val="dont-break-out"/>
          <w:sz w:val="28"/>
          <w:szCs w:val="28"/>
          <w:lang w:val="uk-UA"/>
        </w:rPr>
        <w:t xml:space="preserve">. 38. Том 3. С. 143 – 149. </w:t>
      </w:r>
      <w:r w:rsidRPr="005339B8">
        <w:rPr>
          <w:sz w:val="28"/>
          <w:szCs w:val="28"/>
          <w:lang w:val="en-US"/>
        </w:rPr>
        <w:t>DOI</w:t>
      </w:r>
      <w:r w:rsidRPr="005339B8">
        <w:rPr>
          <w:sz w:val="28"/>
          <w:szCs w:val="28"/>
          <w:lang w:val="uk-UA"/>
        </w:rPr>
        <w:t>:</w:t>
      </w:r>
      <w:r w:rsidRPr="005339B8">
        <w:rPr>
          <w:sz w:val="28"/>
          <w:szCs w:val="28"/>
          <w:lang w:val="ru-RU"/>
        </w:rPr>
        <w:t xml:space="preserve"> </w:t>
      </w:r>
      <w:hyperlink r:id="rId64" w:history="1">
        <w:r w:rsidRPr="005339B8">
          <w:rPr>
            <w:rStyle w:val="a6"/>
            <w:sz w:val="28"/>
            <w:szCs w:val="28"/>
            <w:lang w:val="uk-UA"/>
          </w:rPr>
          <w:t>https://doi.org/10.24919/2308-4863/38-3-25</w:t>
        </w:r>
      </w:hyperlink>
      <w:r w:rsidRPr="005339B8">
        <w:rPr>
          <w:color w:val="211D1E"/>
          <w:sz w:val="28"/>
          <w:szCs w:val="28"/>
          <w:lang w:val="uk-UA"/>
        </w:rPr>
        <w:t xml:space="preserve"> </w:t>
      </w:r>
    </w:p>
    <w:p w14:paraId="58B1E02A"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Скворцова С.О. (2009) Професійна компетентність учителя: зміст поняття. Наука і освіта. № 4. С. 93 – 94.</w:t>
      </w:r>
    </w:p>
    <w:p w14:paraId="3AF1A0D2"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Скорик Т.В., </w:t>
      </w:r>
      <w:proofErr w:type="spellStart"/>
      <w:r w:rsidRPr="005339B8">
        <w:rPr>
          <w:rStyle w:val="dont-break-out"/>
          <w:rFonts w:ascii="Times New Roman" w:hAnsi="Times New Roman" w:cs="Times New Roman"/>
          <w:sz w:val="28"/>
          <w:szCs w:val="28"/>
          <w:lang w:val="uk-UA"/>
        </w:rPr>
        <w:t>Вергунова</w:t>
      </w:r>
      <w:proofErr w:type="spellEnd"/>
      <w:r w:rsidRPr="005339B8">
        <w:rPr>
          <w:rStyle w:val="dont-break-out"/>
          <w:rFonts w:ascii="Times New Roman" w:hAnsi="Times New Roman" w:cs="Times New Roman"/>
          <w:sz w:val="28"/>
          <w:szCs w:val="28"/>
          <w:lang w:val="uk-UA"/>
        </w:rPr>
        <w:t xml:space="preserve"> В.С. (2021) Неформальна освіта як чинник професійного розвитку майбутніх учителів. </w:t>
      </w:r>
      <w:r w:rsidRPr="005339B8">
        <w:rPr>
          <w:rFonts w:ascii="Times New Roman" w:hAnsi="Times New Roman" w:cs="Times New Roman"/>
          <w:i/>
          <w:iCs/>
          <w:sz w:val="28"/>
          <w:szCs w:val="28"/>
          <w:lang w:val="uk-UA"/>
        </w:rPr>
        <w:t>Синергія формальної, неформальної та дуальної освіти майбутніх фахівців дошкільної та початкової освіти</w:t>
      </w:r>
      <w:r w:rsidRPr="005339B8">
        <w:rPr>
          <w:rFonts w:ascii="Times New Roman" w:hAnsi="Times New Roman" w:cs="Times New Roman"/>
          <w:sz w:val="28"/>
          <w:szCs w:val="28"/>
          <w:lang w:val="uk-UA"/>
        </w:rPr>
        <w:t xml:space="preserve">. Матеріали </w:t>
      </w:r>
      <w:proofErr w:type="spellStart"/>
      <w:r w:rsidRPr="005339B8">
        <w:rPr>
          <w:rFonts w:ascii="Times New Roman" w:hAnsi="Times New Roman" w:cs="Times New Roman"/>
          <w:sz w:val="28"/>
          <w:szCs w:val="28"/>
          <w:lang w:val="uk-UA"/>
        </w:rPr>
        <w:t>Всеукр</w:t>
      </w:r>
      <w:proofErr w:type="spellEnd"/>
      <w:r w:rsidRPr="005339B8">
        <w:rPr>
          <w:rFonts w:ascii="Times New Roman" w:hAnsi="Times New Roman" w:cs="Times New Roman"/>
          <w:sz w:val="28"/>
          <w:szCs w:val="28"/>
          <w:lang w:val="uk-UA"/>
        </w:rPr>
        <w:t>. наук.-</w:t>
      </w:r>
      <w:proofErr w:type="spellStart"/>
      <w:r w:rsidRPr="005339B8">
        <w:rPr>
          <w:rFonts w:ascii="Times New Roman" w:hAnsi="Times New Roman" w:cs="Times New Roman"/>
          <w:sz w:val="28"/>
          <w:szCs w:val="28"/>
          <w:lang w:val="uk-UA"/>
        </w:rPr>
        <w:t>практ</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конф</w:t>
      </w:r>
      <w:proofErr w:type="spellEnd"/>
      <w:r w:rsidRPr="005339B8">
        <w:rPr>
          <w:rFonts w:ascii="Times New Roman" w:hAnsi="Times New Roman" w:cs="Times New Roman"/>
          <w:sz w:val="28"/>
          <w:szCs w:val="28"/>
          <w:lang w:val="uk-UA"/>
        </w:rPr>
        <w:t>. з міжнародною участю (11-12 червня 2021 року, Національний університет «Чернігівський колегіум» імені Т. Г. Шевченка). Чернігів, С. 86-89.</w:t>
      </w:r>
    </w:p>
    <w:p w14:paraId="62B371E7"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Словник-довідник з професійної педагогіки (2006) / За ред. А. В. Семенової. Одеса: Пальміра, 2006. 221 с.</w:t>
      </w:r>
    </w:p>
    <w:p w14:paraId="19258E0D"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en-US"/>
        </w:rPr>
        <w:t>Chekhratova</w:t>
      </w:r>
      <w:proofErr w:type="spellEnd"/>
      <w:r w:rsidRPr="005339B8">
        <w:rPr>
          <w:rStyle w:val="dont-break-out"/>
          <w:rFonts w:ascii="Times New Roman" w:hAnsi="Times New Roman" w:cs="Times New Roman"/>
          <w:sz w:val="28"/>
          <w:szCs w:val="28"/>
          <w:lang w:val="en-US"/>
        </w:rPr>
        <w:t xml:space="preserve"> </w:t>
      </w:r>
      <w:proofErr w:type="spellStart"/>
      <w:r w:rsidRPr="005339B8">
        <w:rPr>
          <w:rStyle w:val="dont-break-out"/>
          <w:rFonts w:ascii="Times New Roman" w:hAnsi="Times New Roman" w:cs="Times New Roman"/>
          <w:sz w:val="28"/>
          <w:szCs w:val="28"/>
          <w:lang w:val="uk-UA"/>
        </w:rPr>
        <w:t>Olena</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en-US"/>
        </w:rPr>
        <w:t>Pohorielova</w:t>
      </w:r>
      <w:proofErr w:type="spellEnd"/>
      <w:r w:rsidRPr="005339B8">
        <w:rPr>
          <w:rStyle w:val="dont-break-out"/>
          <w:rFonts w:ascii="Times New Roman" w:hAnsi="Times New Roman" w:cs="Times New Roman"/>
          <w:sz w:val="28"/>
          <w:szCs w:val="28"/>
          <w:lang w:val="en-US"/>
        </w:rPr>
        <w:t xml:space="preserve"> </w:t>
      </w:r>
      <w:proofErr w:type="spellStart"/>
      <w:r w:rsidRPr="005339B8">
        <w:rPr>
          <w:rStyle w:val="dont-break-out"/>
          <w:rFonts w:ascii="Times New Roman" w:hAnsi="Times New Roman" w:cs="Times New Roman"/>
          <w:sz w:val="28"/>
          <w:szCs w:val="28"/>
          <w:lang w:val="uk-UA"/>
        </w:rPr>
        <w:t>Tetiana</w:t>
      </w:r>
      <w:proofErr w:type="spellEnd"/>
      <w:r w:rsidRPr="005339B8">
        <w:rPr>
          <w:rStyle w:val="dont-break-out"/>
          <w:rFonts w:ascii="Times New Roman" w:hAnsi="Times New Roman" w:cs="Times New Roman"/>
          <w:sz w:val="28"/>
          <w:szCs w:val="28"/>
          <w:lang w:val="en-US"/>
        </w:rPr>
        <w:t>.</w:t>
      </w:r>
      <w:r w:rsidRPr="005339B8">
        <w:rPr>
          <w:rStyle w:val="dont-break-out"/>
          <w:rFonts w:ascii="Times New Roman" w:hAnsi="Times New Roman" w:cs="Times New Roman"/>
          <w:sz w:val="28"/>
          <w:szCs w:val="28"/>
          <w:lang w:val="uk-UA"/>
        </w:rPr>
        <w:t xml:space="preserve"> (2022) </w:t>
      </w:r>
      <w:proofErr w:type="spellStart"/>
      <w:r w:rsidRPr="005339B8">
        <w:rPr>
          <w:rStyle w:val="dont-break-out"/>
          <w:rFonts w:ascii="Times New Roman" w:hAnsi="Times New Roman" w:cs="Times New Roman"/>
          <w:sz w:val="28"/>
          <w:szCs w:val="28"/>
          <w:lang w:val="uk-UA"/>
        </w:rPr>
        <w:t>Developing</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future</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foreign</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language</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teachers</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professional</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competence</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by</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creating</w:t>
      </w:r>
      <w:proofErr w:type="spellEnd"/>
      <w:r w:rsidRPr="005339B8">
        <w:rPr>
          <w:rStyle w:val="dont-break-out"/>
          <w:rFonts w:ascii="Times New Roman" w:hAnsi="Times New Roman" w:cs="Times New Roman"/>
          <w:sz w:val="28"/>
          <w:szCs w:val="28"/>
          <w:lang w:val="uk-UA"/>
        </w:rPr>
        <w:t xml:space="preserve">  a </w:t>
      </w:r>
      <w:proofErr w:type="spellStart"/>
      <w:r w:rsidRPr="005339B8">
        <w:rPr>
          <w:rStyle w:val="dont-break-out"/>
          <w:rFonts w:ascii="Times New Roman" w:hAnsi="Times New Roman" w:cs="Times New Roman"/>
          <w:sz w:val="28"/>
          <w:szCs w:val="28"/>
          <w:lang w:val="uk-UA"/>
        </w:rPr>
        <w:t>favorable</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educational</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environment</w:t>
      </w:r>
      <w:proofErr w:type="spellEnd"/>
      <w:r w:rsidRPr="005339B8">
        <w:rPr>
          <w:rStyle w:val="dont-break-out"/>
          <w:rFonts w:ascii="Times New Roman" w:hAnsi="Times New Roman" w:cs="Times New Roman"/>
          <w:sz w:val="28"/>
          <w:szCs w:val="28"/>
          <w:lang w:val="uk-UA"/>
        </w:rPr>
        <w:t xml:space="preserve">. Актуальні питання гуманітарних наук. Педагогіка. </w:t>
      </w:r>
      <w:proofErr w:type="spellStart"/>
      <w:r w:rsidRPr="005339B8">
        <w:rPr>
          <w:rStyle w:val="dont-break-out"/>
          <w:rFonts w:ascii="Times New Roman" w:hAnsi="Times New Roman" w:cs="Times New Roman"/>
          <w:sz w:val="28"/>
          <w:szCs w:val="28"/>
          <w:lang w:val="uk-UA"/>
        </w:rPr>
        <w:t>Вип</w:t>
      </w:r>
      <w:proofErr w:type="spellEnd"/>
      <w:r w:rsidRPr="005339B8">
        <w:rPr>
          <w:rStyle w:val="dont-break-out"/>
          <w:rFonts w:ascii="Times New Roman" w:hAnsi="Times New Roman" w:cs="Times New Roman"/>
          <w:sz w:val="28"/>
          <w:szCs w:val="28"/>
          <w:lang w:val="uk-UA"/>
        </w:rPr>
        <w:t xml:space="preserve">. 51. С. 730 – 737. </w:t>
      </w:r>
      <w:r w:rsidRPr="005339B8">
        <w:rPr>
          <w:rFonts w:ascii="Times New Roman" w:hAnsi="Times New Roman" w:cs="Times New Roman"/>
          <w:sz w:val="28"/>
          <w:szCs w:val="28"/>
          <w:lang w:val="en-US"/>
        </w:rPr>
        <w:t>DOI</w:t>
      </w:r>
      <w:r w:rsidRPr="005339B8">
        <w:rPr>
          <w:rFonts w:ascii="Times New Roman" w:hAnsi="Times New Roman" w:cs="Times New Roman"/>
          <w:sz w:val="28"/>
          <w:szCs w:val="28"/>
          <w:lang w:val="uk-UA"/>
        </w:rPr>
        <w:t xml:space="preserve">: </w:t>
      </w:r>
      <w:hyperlink r:id="rId65" w:history="1">
        <w:r w:rsidRPr="005339B8">
          <w:rPr>
            <w:rStyle w:val="a6"/>
            <w:rFonts w:ascii="Times New Roman" w:hAnsi="Times New Roman" w:cs="Times New Roman"/>
            <w:sz w:val="28"/>
            <w:szCs w:val="28"/>
            <w:lang w:val="uk-UA"/>
          </w:rPr>
          <w:t>https://doi.org/10.24919/2308-4863/51-112</w:t>
        </w:r>
      </w:hyperlink>
      <w:r w:rsidRPr="005339B8">
        <w:rPr>
          <w:rStyle w:val="dont-break-out"/>
          <w:rFonts w:ascii="Times New Roman" w:hAnsi="Times New Roman" w:cs="Times New Roman"/>
          <w:sz w:val="28"/>
          <w:szCs w:val="28"/>
          <w:lang w:val="uk-UA"/>
        </w:rPr>
        <w:t xml:space="preserve"> </w:t>
      </w:r>
    </w:p>
    <w:p w14:paraId="50C7481C"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Сорокіна Н.В. (2016) Формування професійної іншомовної компетентності майбутніх філологів засобами мультимедійних технологій: </w:t>
      </w:r>
      <w:proofErr w:type="spellStart"/>
      <w:r w:rsidRPr="005339B8">
        <w:rPr>
          <w:rFonts w:ascii="Times New Roman" w:hAnsi="Times New Roman" w:cs="Times New Roman"/>
          <w:sz w:val="28"/>
          <w:szCs w:val="28"/>
          <w:lang w:val="uk-UA"/>
        </w:rPr>
        <w:t>автореф</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lastRenderedPageBreak/>
        <w:t>дис</w:t>
      </w:r>
      <w:proofErr w:type="spellEnd"/>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канд</w:t>
      </w:r>
      <w:proofErr w:type="spellEnd"/>
      <w:r w:rsidRPr="005339B8">
        <w:rPr>
          <w:rFonts w:ascii="Times New Roman" w:hAnsi="Times New Roman" w:cs="Times New Roman"/>
          <w:sz w:val="28"/>
          <w:szCs w:val="28"/>
          <w:lang w:val="uk-UA"/>
        </w:rPr>
        <w:t>. пед. наук: 13.00.04 / Національний педагогічний університет імені М. П.</w:t>
      </w:r>
      <w:r w:rsidRPr="005339B8">
        <w:rPr>
          <w:rFonts w:ascii="Times New Roman" w:hAnsi="Times New Roman" w:cs="Times New Roman"/>
          <w:sz w:val="28"/>
          <w:szCs w:val="28"/>
          <w:lang w:val="en-US"/>
        </w:rPr>
        <w:t> </w:t>
      </w:r>
      <w:r w:rsidRPr="005339B8">
        <w:rPr>
          <w:rFonts w:ascii="Times New Roman" w:hAnsi="Times New Roman" w:cs="Times New Roman"/>
          <w:sz w:val="28"/>
          <w:szCs w:val="28"/>
          <w:lang w:val="uk-UA"/>
        </w:rPr>
        <w:t>Драгоманова. Київ, 25 с.</w:t>
      </w:r>
    </w:p>
    <w:p w14:paraId="08264DA4"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Стародубцева</w:t>
      </w:r>
      <w:proofErr w:type="spellEnd"/>
      <w:r w:rsidRPr="005339B8">
        <w:rPr>
          <w:rStyle w:val="dont-break-out"/>
          <w:rFonts w:ascii="Times New Roman" w:hAnsi="Times New Roman" w:cs="Times New Roman"/>
          <w:sz w:val="28"/>
          <w:szCs w:val="28"/>
          <w:lang w:val="uk-UA"/>
        </w:rPr>
        <w:t xml:space="preserve"> К.В. (2025) Підготовка вчителів початкових класів до </w:t>
      </w:r>
      <w:proofErr w:type="spellStart"/>
      <w:r w:rsidRPr="005339B8">
        <w:rPr>
          <w:rStyle w:val="dont-break-out"/>
          <w:rFonts w:ascii="Times New Roman" w:hAnsi="Times New Roman" w:cs="Times New Roman"/>
          <w:sz w:val="28"/>
          <w:szCs w:val="28"/>
          <w:lang w:val="uk-UA"/>
        </w:rPr>
        <w:t>проєктування</w:t>
      </w:r>
      <w:proofErr w:type="spellEnd"/>
      <w:r w:rsidRPr="005339B8">
        <w:rPr>
          <w:rStyle w:val="dont-break-out"/>
          <w:rFonts w:ascii="Times New Roman" w:hAnsi="Times New Roman" w:cs="Times New Roman"/>
          <w:sz w:val="28"/>
          <w:szCs w:val="28"/>
          <w:lang w:val="uk-UA"/>
        </w:rPr>
        <w:t xml:space="preserve"> професійного розвитку в системі післядипломної освіти. Дисертація на здобуття наукового ступеня доктора філософії зі спеціальності 015 – Професійна освіта. Одеса, 294 с.</w:t>
      </w:r>
    </w:p>
    <w:p w14:paraId="407D3C88"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 xml:space="preserve">Староста В.І., </w:t>
      </w:r>
      <w:proofErr w:type="spellStart"/>
      <w:r w:rsidRPr="005339B8">
        <w:rPr>
          <w:rStyle w:val="dont-break-out"/>
          <w:rFonts w:ascii="Times New Roman" w:hAnsi="Times New Roman" w:cs="Times New Roman"/>
          <w:sz w:val="28"/>
          <w:szCs w:val="28"/>
          <w:lang w:val="uk-UA"/>
        </w:rPr>
        <w:t>Шикітка</w:t>
      </w:r>
      <w:proofErr w:type="spellEnd"/>
      <w:r w:rsidRPr="005339B8">
        <w:rPr>
          <w:rStyle w:val="dont-break-out"/>
          <w:rFonts w:ascii="Times New Roman" w:hAnsi="Times New Roman" w:cs="Times New Roman"/>
          <w:sz w:val="28"/>
          <w:szCs w:val="28"/>
          <w:lang w:val="uk-UA"/>
        </w:rPr>
        <w:t xml:space="preserve"> Г.М. (2021) Мотивація професійної діяльності педагогів дошкільної та початкової освіти. Науковий вісник Ужгородського університету. Серія «Педагогіка. Соціальна робота». Випуск 2 (49). С. 208 – 214. </w:t>
      </w:r>
      <w:r w:rsidRPr="005339B8">
        <w:rPr>
          <w:rFonts w:ascii="Times New Roman" w:eastAsia="CIDFont+F3" w:hAnsi="Times New Roman" w:cs="Times New Roman"/>
          <w:sz w:val="28"/>
          <w:szCs w:val="28"/>
        </w:rPr>
        <w:t xml:space="preserve">DOI: </w:t>
      </w:r>
      <w:r w:rsidRPr="005339B8">
        <w:rPr>
          <w:rStyle w:val="dont-break-out"/>
          <w:rFonts w:ascii="Times New Roman" w:hAnsi="Times New Roman" w:cs="Times New Roman"/>
          <w:sz w:val="28"/>
          <w:szCs w:val="28"/>
          <w:lang w:val="uk-UA"/>
        </w:rPr>
        <w:t>https://doi.org/</w:t>
      </w:r>
      <w:r w:rsidRPr="005339B8">
        <w:rPr>
          <w:rFonts w:ascii="Times New Roman" w:eastAsia="CIDFont+F3" w:hAnsi="Times New Roman" w:cs="Times New Roman"/>
          <w:sz w:val="28"/>
          <w:szCs w:val="28"/>
        </w:rPr>
        <w:t>10.24144/2524-0609.2021.49.208-214</w:t>
      </w:r>
    </w:p>
    <w:p w14:paraId="1F8810D7"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r w:rsidRPr="005339B8">
        <w:rPr>
          <w:rStyle w:val="dont-break-out"/>
          <w:rFonts w:ascii="Times New Roman" w:hAnsi="Times New Roman" w:cs="Times New Roman"/>
          <w:sz w:val="28"/>
          <w:szCs w:val="28"/>
          <w:lang w:val="uk-UA"/>
        </w:rPr>
        <w:t>Степаненко В. І., Петрович В. С. (2025) Портфоліо як інструмент прогнозування професійного розвитку соціального педагога. Освіта та педагогічна наука. 2 (189). С. 109–118. DOI: https://doi.org/10.12958/2227-2747-2025-2(189)-109-118</w:t>
      </w:r>
    </w:p>
    <w:p w14:paraId="41FABD01"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Стечкевич</w:t>
      </w:r>
      <w:proofErr w:type="spellEnd"/>
      <w:r w:rsidRPr="005339B8">
        <w:rPr>
          <w:rStyle w:val="dont-break-out"/>
          <w:rFonts w:ascii="Times New Roman" w:hAnsi="Times New Roman" w:cs="Times New Roman"/>
          <w:sz w:val="28"/>
          <w:szCs w:val="28"/>
          <w:lang w:val="uk-UA"/>
        </w:rPr>
        <w:t xml:space="preserve"> О.О. (2024) Теорія та методика формування цифрової компетентності педагога в умовах неформальної освіти. Дисертація на здобуття наукового ступеня доктора педагогічних наук зі спеціальності 13.00.04 – теорія і методика професійної освіти. Львів, 567 с.</w:t>
      </w:r>
    </w:p>
    <w:p w14:paraId="4B31B258"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Столяренко</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Ок.В</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Столяренко</w:t>
      </w:r>
      <w:proofErr w:type="spellEnd"/>
      <w:r w:rsidRPr="005339B8">
        <w:rPr>
          <w:rStyle w:val="dont-break-out"/>
          <w:rFonts w:ascii="Times New Roman" w:hAnsi="Times New Roman" w:cs="Times New Roman"/>
          <w:sz w:val="28"/>
          <w:szCs w:val="28"/>
          <w:lang w:val="uk-UA"/>
        </w:rPr>
        <w:t xml:space="preserve"> </w:t>
      </w:r>
      <w:proofErr w:type="spellStart"/>
      <w:r w:rsidRPr="005339B8">
        <w:rPr>
          <w:rStyle w:val="dont-break-out"/>
          <w:rFonts w:ascii="Times New Roman" w:hAnsi="Times New Roman" w:cs="Times New Roman"/>
          <w:sz w:val="28"/>
          <w:szCs w:val="28"/>
          <w:lang w:val="uk-UA"/>
        </w:rPr>
        <w:t>Ол.В</w:t>
      </w:r>
      <w:proofErr w:type="spellEnd"/>
      <w:r w:rsidRPr="005339B8">
        <w:rPr>
          <w:rStyle w:val="dont-break-out"/>
          <w:rFonts w:ascii="Times New Roman" w:hAnsi="Times New Roman" w:cs="Times New Roman"/>
          <w:sz w:val="28"/>
          <w:szCs w:val="28"/>
          <w:lang w:val="uk-UA"/>
        </w:rPr>
        <w:t xml:space="preserve">. (2026) Синергетична модель інтеграції формальної, неформальної та </w:t>
      </w:r>
      <w:proofErr w:type="spellStart"/>
      <w:r w:rsidRPr="005339B8">
        <w:rPr>
          <w:rStyle w:val="dont-break-out"/>
          <w:rFonts w:ascii="Times New Roman" w:hAnsi="Times New Roman" w:cs="Times New Roman"/>
          <w:sz w:val="28"/>
          <w:szCs w:val="28"/>
          <w:lang w:val="uk-UA"/>
        </w:rPr>
        <w:t>інформальної</w:t>
      </w:r>
      <w:proofErr w:type="spellEnd"/>
      <w:r w:rsidRPr="005339B8">
        <w:rPr>
          <w:rStyle w:val="dont-break-out"/>
          <w:rFonts w:ascii="Times New Roman" w:hAnsi="Times New Roman" w:cs="Times New Roman"/>
          <w:sz w:val="28"/>
          <w:szCs w:val="28"/>
          <w:lang w:val="uk-UA"/>
        </w:rPr>
        <w:t xml:space="preserve"> освіти для розвитку іншомовної комунікативної компетентності студентів закладів вищої освіти. Світ дидактики: дидактика в сучасному світі: </w:t>
      </w:r>
      <w:proofErr w:type="spellStart"/>
      <w:r w:rsidRPr="005339B8">
        <w:rPr>
          <w:rStyle w:val="dont-break-out"/>
          <w:rFonts w:ascii="Times New Roman" w:hAnsi="Times New Roman" w:cs="Times New Roman"/>
          <w:sz w:val="28"/>
          <w:szCs w:val="28"/>
          <w:lang w:val="uk-UA"/>
        </w:rPr>
        <w:t>зб</w:t>
      </w:r>
      <w:proofErr w:type="spellEnd"/>
      <w:r w:rsidRPr="005339B8">
        <w:rPr>
          <w:rStyle w:val="dont-break-out"/>
          <w:rFonts w:ascii="Times New Roman" w:hAnsi="Times New Roman" w:cs="Times New Roman"/>
          <w:sz w:val="28"/>
          <w:szCs w:val="28"/>
          <w:lang w:val="uk-UA"/>
        </w:rPr>
        <w:t xml:space="preserve">. матеріалів V Міжнародної науково-практичної інтернет-конференції, 09–10 грудня 2025 р. / за наук. ред. доктора педагогічних наук, професора, дійсного члена (академіка) НАПН України О. М. </w:t>
      </w:r>
      <w:proofErr w:type="spellStart"/>
      <w:r w:rsidRPr="005339B8">
        <w:rPr>
          <w:rStyle w:val="dont-break-out"/>
          <w:rFonts w:ascii="Times New Roman" w:hAnsi="Times New Roman" w:cs="Times New Roman"/>
          <w:sz w:val="28"/>
          <w:szCs w:val="28"/>
          <w:lang w:val="uk-UA"/>
        </w:rPr>
        <w:t>Топузова</w:t>
      </w:r>
      <w:proofErr w:type="spellEnd"/>
      <w:r w:rsidRPr="005339B8">
        <w:rPr>
          <w:rStyle w:val="dont-break-out"/>
          <w:rFonts w:ascii="Times New Roman" w:hAnsi="Times New Roman" w:cs="Times New Roman"/>
          <w:sz w:val="28"/>
          <w:szCs w:val="28"/>
          <w:lang w:val="uk-UA"/>
        </w:rPr>
        <w:t xml:space="preserve">; доктора педагогічних наук, професора, члена-кореспондента НАПН України О. В. </w:t>
      </w:r>
      <w:proofErr w:type="spellStart"/>
      <w:r w:rsidRPr="005339B8">
        <w:rPr>
          <w:rStyle w:val="dont-break-out"/>
          <w:rFonts w:ascii="Times New Roman" w:hAnsi="Times New Roman" w:cs="Times New Roman"/>
          <w:sz w:val="28"/>
          <w:szCs w:val="28"/>
          <w:lang w:val="uk-UA"/>
        </w:rPr>
        <w:t>Малихіна</w:t>
      </w:r>
      <w:proofErr w:type="spellEnd"/>
      <w:r w:rsidRPr="005339B8">
        <w:rPr>
          <w:rStyle w:val="dont-break-out"/>
          <w:rFonts w:ascii="Times New Roman" w:hAnsi="Times New Roman" w:cs="Times New Roman"/>
          <w:sz w:val="28"/>
          <w:szCs w:val="28"/>
          <w:lang w:val="uk-UA"/>
        </w:rPr>
        <w:t>. Київ : Видавництво Людмила, 383 – 386.</w:t>
      </w:r>
    </w:p>
    <w:p w14:paraId="4C93B1C9" w14:textId="77777777" w:rsidR="009A7DE8" w:rsidRPr="005339B8" w:rsidRDefault="009A7DE8" w:rsidP="009A7DE8">
      <w:pPr>
        <w:spacing w:after="0" w:line="360" w:lineRule="auto"/>
        <w:ind w:left="720" w:hanging="720"/>
        <w:jc w:val="both"/>
        <w:rPr>
          <w:rStyle w:val="dont-break-out"/>
          <w:rFonts w:ascii="Times New Roman" w:hAnsi="Times New Roman" w:cs="Times New Roman"/>
          <w:sz w:val="28"/>
          <w:szCs w:val="28"/>
          <w:lang w:val="uk-UA"/>
        </w:rPr>
      </w:pPr>
      <w:proofErr w:type="spellStart"/>
      <w:r w:rsidRPr="005339B8">
        <w:rPr>
          <w:rStyle w:val="dont-break-out"/>
          <w:rFonts w:ascii="Times New Roman" w:hAnsi="Times New Roman" w:cs="Times New Roman"/>
          <w:sz w:val="28"/>
          <w:szCs w:val="28"/>
          <w:lang w:val="uk-UA"/>
        </w:rPr>
        <w:t>Строгонова</w:t>
      </w:r>
      <w:proofErr w:type="spellEnd"/>
      <w:r w:rsidRPr="005339B8">
        <w:rPr>
          <w:rStyle w:val="dont-break-out"/>
          <w:rFonts w:ascii="Times New Roman" w:hAnsi="Times New Roman" w:cs="Times New Roman"/>
          <w:sz w:val="28"/>
          <w:szCs w:val="28"/>
          <w:lang w:val="uk-UA"/>
        </w:rPr>
        <w:t xml:space="preserve"> Тетяна, </w:t>
      </w:r>
      <w:proofErr w:type="spellStart"/>
      <w:r w:rsidRPr="005339B8">
        <w:rPr>
          <w:rStyle w:val="dont-break-out"/>
          <w:rFonts w:ascii="Times New Roman" w:hAnsi="Times New Roman" w:cs="Times New Roman"/>
          <w:sz w:val="28"/>
          <w:szCs w:val="28"/>
          <w:lang w:val="uk-UA"/>
        </w:rPr>
        <w:t>Стучинська</w:t>
      </w:r>
      <w:proofErr w:type="spellEnd"/>
      <w:r w:rsidRPr="005339B8">
        <w:rPr>
          <w:rStyle w:val="dont-break-out"/>
          <w:rFonts w:ascii="Times New Roman" w:hAnsi="Times New Roman" w:cs="Times New Roman"/>
          <w:sz w:val="28"/>
          <w:szCs w:val="28"/>
          <w:lang w:val="uk-UA"/>
        </w:rPr>
        <w:t xml:space="preserve"> Наталія. (2021) Аналіз розвитку </w:t>
      </w:r>
      <w:proofErr w:type="spellStart"/>
      <w:r w:rsidRPr="005339B8">
        <w:rPr>
          <w:rStyle w:val="dont-break-out"/>
          <w:rFonts w:ascii="Times New Roman" w:hAnsi="Times New Roman" w:cs="Times New Roman"/>
          <w:sz w:val="28"/>
          <w:szCs w:val="28"/>
          <w:lang w:val="uk-UA"/>
        </w:rPr>
        <w:t>компетентнісного</w:t>
      </w:r>
      <w:proofErr w:type="spellEnd"/>
      <w:r w:rsidRPr="005339B8">
        <w:rPr>
          <w:rStyle w:val="dont-break-out"/>
          <w:rFonts w:ascii="Times New Roman" w:hAnsi="Times New Roman" w:cs="Times New Roman"/>
          <w:sz w:val="28"/>
          <w:szCs w:val="28"/>
          <w:lang w:val="uk-UA"/>
        </w:rPr>
        <w:t xml:space="preserve"> підходу в системі вищої професійної освіти України. </w:t>
      </w:r>
      <w:r w:rsidRPr="005339B8">
        <w:rPr>
          <w:rStyle w:val="dont-break-out"/>
          <w:rFonts w:ascii="Times New Roman" w:hAnsi="Times New Roman" w:cs="Times New Roman"/>
          <w:sz w:val="28"/>
          <w:szCs w:val="28"/>
          <w:lang w:val="uk-UA"/>
        </w:rPr>
        <w:lastRenderedPageBreak/>
        <w:t xml:space="preserve">Наукові записки Бердянського державного педагогічного університету. Серія: Педагогічні науки: </w:t>
      </w:r>
      <w:proofErr w:type="spellStart"/>
      <w:r w:rsidRPr="005339B8">
        <w:rPr>
          <w:rStyle w:val="dont-break-out"/>
          <w:rFonts w:ascii="Times New Roman" w:hAnsi="Times New Roman" w:cs="Times New Roman"/>
          <w:sz w:val="28"/>
          <w:szCs w:val="28"/>
          <w:lang w:val="uk-UA"/>
        </w:rPr>
        <w:t>зб</w:t>
      </w:r>
      <w:proofErr w:type="spellEnd"/>
      <w:r w:rsidRPr="005339B8">
        <w:rPr>
          <w:rStyle w:val="dont-break-out"/>
          <w:rFonts w:ascii="Times New Roman" w:hAnsi="Times New Roman" w:cs="Times New Roman"/>
          <w:sz w:val="28"/>
          <w:szCs w:val="28"/>
          <w:lang w:val="uk-UA"/>
        </w:rPr>
        <w:t xml:space="preserve">. наук. пр. Бердянськ: БДПУ, </w:t>
      </w:r>
      <w:proofErr w:type="spellStart"/>
      <w:r w:rsidRPr="005339B8">
        <w:rPr>
          <w:rStyle w:val="dont-break-out"/>
          <w:rFonts w:ascii="Times New Roman" w:hAnsi="Times New Roman" w:cs="Times New Roman"/>
          <w:sz w:val="28"/>
          <w:szCs w:val="28"/>
          <w:lang w:val="uk-UA"/>
        </w:rPr>
        <w:t>Вип</w:t>
      </w:r>
      <w:proofErr w:type="spellEnd"/>
      <w:r w:rsidRPr="005339B8">
        <w:rPr>
          <w:rStyle w:val="dont-break-out"/>
          <w:rFonts w:ascii="Times New Roman" w:hAnsi="Times New Roman" w:cs="Times New Roman"/>
          <w:sz w:val="28"/>
          <w:szCs w:val="28"/>
          <w:lang w:val="uk-UA"/>
        </w:rPr>
        <w:t>. 3. С. 181–189. DOI: https://doi.org/10.31494/2412-9208-2021-1-3-181-189</w:t>
      </w:r>
    </w:p>
    <w:p w14:paraId="5918415D"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Тверезовська</w:t>
      </w:r>
      <w:proofErr w:type="spellEnd"/>
      <w:r w:rsidRPr="005339B8">
        <w:rPr>
          <w:rFonts w:ascii="Times New Roman" w:hAnsi="Times New Roman" w:cs="Times New Roman"/>
          <w:sz w:val="28"/>
          <w:szCs w:val="28"/>
          <w:lang w:val="uk-UA"/>
        </w:rPr>
        <w:t xml:space="preserve"> Н., Філіппова Л. (2009) Сутність та зміст поняття «педагогічні умови». </w:t>
      </w:r>
      <w:r w:rsidRPr="005339B8">
        <w:rPr>
          <w:rFonts w:ascii="Times New Roman" w:hAnsi="Times New Roman" w:cs="Times New Roman"/>
          <w:i/>
          <w:iCs/>
          <w:sz w:val="28"/>
          <w:szCs w:val="28"/>
          <w:lang w:val="uk-UA"/>
        </w:rPr>
        <w:t>Нова педагогічна думка</w:t>
      </w:r>
      <w:r w:rsidRPr="005339B8">
        <w:rPr>
          <w:rFonts w:ascii="Times New Roman" w:hAnsi="Times New Roman" w:cs="Times New Roman"/>
          <w:sz w:val="28"/>
          <w:szCs w:val="28"/>
          <w:lang w:val="uk-UA"/>
        </w:rPr>
        <w:t>. № 3. С. 90 – 92.</w:t>
      </w:r>
    </w:p>
    <w:p w14:paraId="1290625B"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Тенденції (2019) оновлення змісту навчання іноземних мов у закладах вищої та загальної середньої освіти: виклики Нової української школи: монографія / за наук. ред. В. Г. Редька. Мукачево: МДУ, 268 с.</w:t>
      </w:r>
    </w:p>
    <w:p w14:paraId="481A012B"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Уруський</w:t>
      </w:r>
      <w:proofErr w:type="spellEnd"/>
      <w:r w:rsidRPr="005339B8">
        <w:rPr>
          <w:rFonts w:ascii="Times New Roman" w:hAnsi="Times New Roman" w:cs="Times New Roman"/>
          <w:sz w:val="28"/>
          <w:szCs w:val="28"/>
          <w:lang w:val="uk-UA"/>
        </w:rPr>
        <w:t xml:space="preserve"> В.І. (2005) Формування готовності вчителів до інноваційної діяльності: методичний посібник. Тернопіль: ТОКІППО, 96 с.</w:t>
      </w:r>
    </w:p>
    <w:p w14:paraId="28ABACBC"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Учительський апгрейд: (2024) </w:t>
      </w:r>
      <w:proofErr w:type="spellStart"/>
      <w:r w:rsidRPr="005339B8">
        <w:rPr>
          <w:rFonts w:ascii="Times New Roman" w:hAnsi="Times New Roman" w:cs="Times New Roman"/>
          <w:sz w:val="28"/>
          <w:szCs w:val="28"/>
          <w:lang w:val="uk-UA"/>
        </w:rPr>
        <w:t>самооцінювання</w:t>
      </w:r>
      <w:proofErr w:type="spellEnd"/>
      <w:r w:rsidRPr="005339B8">
        <w:rPr>
          <w:rFonts w:ascii="Times New Roman" w:hAnsi="Times New Roman" w:cs="Times New Roman"/>
          <w:sz w:val="28"/>
          <w:szCs w:val="28"/>
          <w:lang w:val="uk-UA"/>
        </w:rPr>
        <w:t xml:space="preserve"> професійної діяльності: збірник діагностичних матеріалів / [Ю. Борисенко, О. </w:t>
      </w:r>
      <w:proofErr w:type="spellStart"/>
      <w:r w:rsidRPr="005339B8">
        <w:rPr>
          <w:rFonts w:ascii="Times New Roman" w:hAnsi="Times New Roman" w:cs="Times New Roman"/>
          <w:sz w:val="28"/>
          <w:szCs w:val="28"/>
          <w:lang w:val="uk-UA"/>
        </w:rPr>
        <w:t>Венгловська</w:t>
      </w:r>
      <w:proofErr w:type="spellEnd"/>
      <w:r w:rsidRPr="005339B8">
        <w:rPr>
          <w:rFonts w:ascii="Times New Roman" w:hAnsi="Times New Roman" w:cs="Times New Roman"/>
          <w:sz w:val="28"/>
          <w:szCs w:val="28"/>
          <w:lang w:val="uk-UA"/>
        </w:rPr>
        <w:t xml:space="preserve">, Г. Гладкова, І. </w:t>
      </w:r>
      <w:proofErr w:type="spellStart"/>
      <w:r w:rsidRPr="005339B8">
        <w:rPr>
          <w:rFonts w:ascii="Times New Roman" w:hAnsi="Times New Roman" w:cs="Times New Roman"/>
          <w:sz w:val="28"/>
          <w:szCs w:val="28"/>
          <w:lang w:val="uk-UA"/>
        </w:rPr>
        <w:t>Новик</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О.Стягунова</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О.Федоренко</w:t>
      </w:r>
      <w:proofErr w:type="spellEnd"/>
      <w:r w:rsidRPr="005339B8">
        <w:rPr>
          <w:rFonts w:ascii="Times New Roman" w:hAnsi="Times New Roman" w:cs="Times New Roman"/>
          <w:sz w:val="28"/>
          <w:szCs w:val="28"/>
          <w:lang w:val="uk-UA"/>
        </w:rPr>
        <w:t xml:space="preserve">]; за </w:t>
      </w:r>
      <w:proofErr w:type="spellStart"/>
      <w:r w:rsidRPr="005339B8">
        <w:rPr>
          <w:rFonts w:ascii="Times New Roman" w:hAnsi="Times New Roman" w:cs="Times New Roman"/>
          <w:sz w:val="28"/>
          <w:szCs w:val="28"/>
          <w:lang w:val="uk-UA"/>
        </w:rPr>
        <w:t>заг</w:t>
      </w:r>
      <w:proofErr w:type="spellEnd"/>
      <w:r w:rsidRPr="005339B8">
        <w:rPr>
          <w:rFonts w:ascii="Times New Roman" w:hAnsi="Times New Roman" w:cs="Times New Roman"/>
          <w:sz w:val="28"/>
          <w:szCs w:val="28"/>
          <w:lang w:val="uk-UA"/>
        </w:rPr>
        <w:t xml:space="preserve">. ред. І. </w:t>
      </w:r>
      <w:proofErr w:type="spellStart"/>
      <w:r w:rsidRPr="005339B8">
        <w:rPr>
          <w:rFonts w:ascii="Times New Roman" w:hAnsi="Times New Roman" w:cs="Times New Roman"/>
          <w:sz w:val="28"/>
          <w:szCs w:val="28"/>
          <w:lang w:val="uk-UA"/>
        </w:rPr>
        <w:t>Новик</w:t>
      </w:r>
      <w:proofErr w:type="spellEnd"/>
      <w:r w:rsidRPr="005339B8">
        <w:rPr>
          <w:rFonts w:ascii="Times New Roman" w:hAnsi="Times New Roman" w:cs="Times New Roman"/>
          <w:sz w:val="28"/>
          <w:szCs w:val="28"/>
          <w:lang w:val="uk-UA"/>
        </w:rPr>
        <w:t>. Київ: УІРО, 102 с.</w:t>
      </w:r>
    </w:p>
    <w:p w14:paraId="5D0E612A"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Формування професійної компетентності (2011) майбутнього вчителя в умовах вищого навчального закладу. Науковий посібник / Під загальною редакцією професора С. І. Якименко. Київ: Видавничий Дім «Слово», 464 с.</w:t>
      </w:r>
    </w:p>
    <w:p w14:paraId="0BB2834B"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Халабузар</w:t>
      </w:r>
      <w:proofErr w:type="spellEnd"/>
      <w:r w:rsidRPr="005339B8">
        <w:rPr>
          <w:rFonts w:ascii="Times New Roman" w:hAnsi="Times New Roman" w:cs="Times New Roman"/>
          <w:sz w:val="28"/>
          <w:szCs w:val="28"/>
          <w:lang w:val="uk-UA"/>
        </w:rPr>
        <w:t xml:space="preserve"> О. А. (2015) Інноваційні педагогічні технології у фаховій підготовці майбутніх учителів іноземної мови. </w:t>
      </w:r>
      <w:r w:rsidRPr="005339B8">
        <w:rPr>
          <w:rFonts w:ascii="Times New Roman" w:hAnsi="Times New Roman" w:cs="Times New Roman"/>
          <w:i/>
          <w:sz w:val="28"/>
          <w:szCs w:val="28"/>
          <w:lang w:val="uk-UA"/>
        </w:rPr>
        <w:t>Наукові записки Бердянського державного педагогічного університету</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Вип</w:t>
      </w:r>
      <w:proofErr w:type="spellEnd"/>
      <w:r w:rsidRPr="005339B8">
        <w:rPr>
          <w:rFonts w:ascii="Times New Roman" w:hAnsi="Times New Roman" w:cs="Times New Roman"/>
          <w:sz w:val="28"/>
          <w:szCs w:val="28"/>
          <w:lang w:val="uk-UA"/>
        </w:rPr>
        <w:t>. 3. С. 345–351.</w:t>
      </w:r>
    </w:p>
    <w:p w14:paraId="5A639176" w14:textId="77777777" w:rsidR="009A7DE8" w:rsidRPr="005339B8" w:rsidRDefault="009A7DE8" w:rsidP="009A7DE8">
      <w:pPr>
        <w:pStyle w:val="Default"/>
        <w:spacing w:line="360" w:lineRule="auto"/>
        <w:ind w:left="720" w:hanging="720"/>
        <w:jc w:val="both"/>
        <w:rPr>
          <w:sz w:val="28"/>
          <w:szCs w:val="28"/>
          <w:lang w:val="uk-UA"/>
        </w:rPr>
      </w:pPr>
      <w:r w:rsidRPr="005339B8">
        <w:rPr>
          <w:sz w:val="28"/>
          <w:szCs w:val="28"/>
          <w:lang w:val="uk-UA"/>
        </w:rPr>
        <w:t xml:space="preserve">Харковський Є.М., </w:t>
      </w:r>
      <w:proofErr w:type="spellStart"/>
      <w:r w:rsidRPr="005339B8">
        <w:rPr>
          <w:sz w:val="28"/>
          <w:szCs w:val="28"/>
          <w:lang w:val="uk-UA"/>
        </w:rPr>
        <w:t>Бойцун</w:t>
      </w:r>
      <w:proofErr w:type="spellEnd"/>
      <w:r w:rsidRPr="005339B8">
        <w:rPr>
          <w:sz w:val="28"/>
          <w:szCs w:val="28"/>
          <w:lang w:val="uk-UA"/>
        </w:rPr>
        <w:t xml:space="preserve"> І.Є. (2024) Вплив неформальної освіти на розвиток мовно-комунікативної компетентності майбутніх учителів української та англійської мов. </w:t>
      </w:r>
      <w:r w:rsidRPr="005339B8">
        <w:rPr>
          <w:i/>
          <w:iCs/>
          <w:sz w:val="28"/>
          <w:szCs w:val="28"/>
          <w:lang w:val="uk-UA"/>
        </w:rPr>
        <w:t>Наукові інновації та передові технології.</w:t>
      </w:r>
      <w:r w:rsidRPr="005339B8">
        <w:rPr>
          <w:sz w:val="28"/>
          <w:szCs w:val="28"/>
          <w:lang w:val="uk-UA"/>
        </w:rPr>
        <w:t xml:space="preserve"> № 8 (36). С.</w:t>
      </w:r>
      <w:r w:rsidRPr="005339B8">
        <w:rPr>
          <w:sz w:val="28"/>
          <w:szCs w:val="28"/>
          <w:lang w:val="en-US"/>
        </w:rPr>
        <w:t> </w:t>
      </w:r>
      <w:r w:rsidRPr="005339B8">
        <w:rPr>
          <w:sz w:val="28"/>
          <w:szCs w:val="28"/>
          <w:lang w:val="uk-UA"/>
        </w:rPr>
        <w:t xml:space="preserve">1094 – 1105. </w:t>
      </w:r>
      <w:r w:rsidRPr="005339B8">
        <w:rPr>
          <w:rStyle w:val="dont-break-out"/>
          <w:sz w:val="28"/>
          <w:szCs w:val="28"/>
          <w:lang w:val="uk-UA"/>
        </w:rPr>
        <w:t>DOI</w:t>
      </w:r>
      <w:r w:rsidRPr="005339B8">
        <w:rPr>
          <w:rStyle w:val="dont-break-out"/>
          <w:sz w:val="28"/>
          <w:szCs w:val="28"/>
          <w:lang w:val="ru-RU"/>
        </w:rPr>
        <w:t xml:space="preserve">: </w:t>
      </w:r>
      <w:hyperlink r:id="rId66" w:history="1">
        <w:r w:rsidRPr="005339B8">
          <w:rPr>
            <w:rStyle w:val="a6"/>
            <w:sz w:val="28"/>
            <w:szCs w:val="28"/>
            <w:lang w:val="uk-UA"/>
          </w:rPr>
          <w:t>https://doi.org/10.52058/2786-5274-2024-8(36)-1094-1105</w:t>
        </w:r>
      </w:hyperlink>
      <w:r w:rsidRPr="005339B8">
        <w:rPr>
          <w:sz w:val="28"/>
          <w:szCs w:val="28"/>
          <w:lang w:val="uk-UA"/>
        </w:rPr>
        <w:t xml:space="preserve"> </w:t>
      </w:r>
    </w:p>
    <w:p w14:paraId="38D04511"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Харковський Є.М. (2023) Використання інформаційних технологій під час вивчення курсу «Ділова англійська мова» здобувачами вищої освіти першого (бакалаврського) рівня. </w:t>
      </w:r>
      <w:r w:rsidRPr="005339B8">
        <w:rPr>
          <w:rFonts w:ascii="Times New Roman" w:hAnsi="Times New Roman" w:cs="Times New Roman"/>
          <w:i/>
          <w:iCs/>
          <w:sz w:val="28"/>
          <w:szCs w:val="28"/>
          <w:lang w:val="uk-UA"/>
        </w:rPr>
        <w:t>Збірник матеріалів ХІ Всеукраїнської науково-практичної конференції молодих вчених «Наукова молодь-</w:t>
      </w:r>
      <w:r w:rsidRPr="005339B8">
        <w:rPr>
          <w:rFonts w:ascii="Times New Roman" w:hAnsi="Times New Roman" w:cs="Times New Roman"/>
          <w:i/>
          <w:iCs/>
          <w:sz w:val="28"/>
          <w:szCs w:val="28"/>
          <w:lang w:val="uk-UA"/>
        </w:rPr>
        <w:lastRenderedPageBreak/>
        <w:t>2023» (Київ, 21 листопада 2023 р.).</w:t>
      </w:r>
      <w:r w:rsidRPr="005339B8">
        <w:rPr>
          <w:rFonts w:ascii="Times New Roman" w:hAnsi="Times New Roman" w:cs="Times New Roman"/>
          <w:sz w:val="28"/>
          <w:szCs w:val="28"/>
          <w:lang w:val="uk-UA"/>
        </w:rPr>
        <w:t xml:space="preserve"> / </w:t>
      </w:r>
      <w:proofErr w:type="spellStart"/>
      <w:r w:rsidRPr="005339B8">
        <w:rPr>
          <w:rFonts w:ascii="Times New Roman" w:hAnsi="Times New Roman" w:cs="Times New Roman"/>
          <w:sz w:val="28"/>
          <w:szCs w:val="28"/>
          <w:lang w:val="uk-UA"/>
        </w:rPr>
        <w:t>упоряд</w:t>
      </w:r>
      <w:proofErr w:type="spellEnd"/>
      <w:r w:rsidRPr="005339B8">
        <w:rPr>
          <w:rFonts w:ascii="Times New Roman" w:hAnsi="Times New Roman" w:cs="Times New Roman"/>
          <w:sz w:val="28"/>
          <w:szCs w:val="28"/>
          <w:lang w:val="uk-UA"/>
        </w:rPr>
        <w:t>.: А. Яцишин. Київ: ЦП «КОМПРИНТ», С. 175 – 177.</w:t>
      </w:r>
    </w:p>
    <w:p w14:paraId="28F677EA"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Харковський Є.М. (2022) Досвід використання аудіовізуального матеріалу іспанськими педагогами. </w:t>
      </w:r>
      <w:r w:rsidRPr="005339B8">
        <w:rPr>
          <w:rFonts w:ascii="Times New Roman" w:hAnsi="Times New Roman" w:cs="Times New Roman"/>
          <w:i/>
          <w:iCs/>
          <w:sz w:val="28"/>
          <w:szCs w:val="28"/>
          <w:lang w:val="uk-UA"/>
        </w:rPr>
        <w:t>Вісник Луганського національного університету імені Тараса Шевченка. Філологічні науки</w:t>
      </w:r>
      <w:r w:rsidRPr="005339B8">
        <w:rPr>
          <w:rFonts w:ascii="Times New Roman" w:hAnsi="Times New Roman" w:cs="Times New Roman"/>
          <w:sz w:val="28"/>
          <w:szCs w:val="28"/>
          <w:lang w:val="uk-UA"/>
        </w:rPr>
        <w:t xml:space="preserve">. № 2 (350). С. 158 – 167. </w:t>
      </w:r>
      <w:r w:rsidRPr="005339B8">
        <w:rPr>
          <w:rStyle w:val="dont-break-out"/>
          <w:rFonts w:ascii="Times New Roman" w:hAnsi="Times New Roman" w:cs="Times New Roman"/>
          <w:sz w:val="28"/>
          <w:szCs w:val="28"/>
          <w:lang w:val="uk-UA"/>
        </w:rPr>
        <w:t>DOI</w:t>
      </w:r>
      <w:r w:rsidRPr="005339B8">
        <w:rPr>
          <w:rStyle w:val="dont-break-out"/>
          <w:rFonts w:ascii="Times New Roman" w:hAnsi="Times New Roman" w:cs="Times New Roman"/>
          <w:sz w:val="28"/>
          <w:szCs w:val="28"/>
        </w:rPr>
        <w:t xml:space="preserve">: </w:t>
      </w:r>
      <w:hyperlink r:id="rId67" w:history="1">
        <w:r w:rsidRPr="005339B8">
          <w:rPr>
            <w:rStyle w:val="a6"/>
            <w:rFonts w:ascii="Times New Roman" w:hAnsi="Times New Roman" w:cs="Times New Roman"/>
            <w:sz w:val="28"/>
            <w:szCs w:val="28"/>
            <w:lang w:val="uk-UA"/>
          </w:rPr>
          <w:t>https://doi.org/10.12958/2227-2844-2022-2(350)-158-167</w:t>
        </w:r>
      </w:hyperlink>
      <w:r w:rsidRPr="005339B8">
        <w:rPr>
          <w:rFonts w:ascii="Times New Roman" w:hAnsi="Times New Roman" w:cs="Times New Roman"/>
          <w:sz w:val="28"/>
          <w:szCs w:val="28"/>
          <w:lang w:val="uk-UA"/>
        </w:rPr>
        <w:t xml:space="preserve"> </w:t>
      </w:r>
    </w:p>
    <w:p w14:paraId="12632493"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Харковський Є.М. (2026) Моделі та технології неформальної освіти: навчальний посібник. Лубни: ДЗ «Луганський національний університет імені Тараса Шевченка», 66 с.</w:t>
      </w:r>
    </w:p>
    <w:p w14:paraId="007EE9B5" w14:textId="77777777" w:rsidR="009A7DE8" w:rsidRPr="005339B8" w:rsidRDefault="009A7DE8" w:rsidP="009A7DE8">
      <w:pPr>
        <w:pStyle w:val="Default"/>
        <w:spacing w:line="360" w:lineRule="auto"/>
        <w:ind w:left="720" w:hanging="720"/>
        <w:jc w:val="both"/>
        <w:rPr>
          <w:sz w:val="28"/>
          <w:szCs w:val="28"/>
          <w:lang w:val="uk-UA"/>
        </w:rPr>
      </w:pPr>
      <w:r w:rsidRPr="005339B8">
        <w:rPr>
          <w:sz w:val="28"/>
          <w:szCs w:val="28"/>
          <w:lang w:val="uk-UA"/>
        </w:rPr>
        <w:t xml:space="preserve">Харковський Є.М. (2025) Можливості та перспективи розвитку неформальної освіти. </w:t>
      </w:r>
      <w:r w:rsidRPr="005339B8">
        <w:rPr>
          <w:i/>
          <w:iCs/>
          <w:sz w:val="28"/>
          <w:szCs w:val="28"/>
          <w:lang w:val="uk-UA"/>
        </w:rPr>
        <w:t xml:space="preserve">Тенденції і перспективи вивчення літератури у середній і вищій школах: матеріали ІІІ Всеукраїнської науково-практичної конференції (28 січня 2025 року). </w:t>
      </w:r>
      <w:r w:rsidRPr="005339B8">
        <w:rPr>
          <w:sz w:val="28"/>
          <w:szCs w:val="28"/>
          <w:lang w:val="uk-UA"/>
        </w:rPr>
        <w:t xml:space="preserve">Тернопіль: ТНПУ ім. В. Гнатюка, С. 104-106 </w:t>
      </w:r>
    </w:p>
    <w:p w14:paraId="1FD8711D" w14:textId="77777777" w:rsidR="009A7DE8" w:rsidRPr="005339B8" w:rsidRDefault="009A7DE8" w:rsidP="009A7DE8">
      <w:pPr>
        <w:pStyle w:val="Default"/>
        <w:spacing w:line="360" w:lineRule="auto"/>
        <w:ind w:left="720" w:hanging="720"/>
        <w:jc w:val="both"/>
        <w:rPr>
          <w:sz w:val="28"/>
          <w:szCs w:val="28"/>
          <w:lang w:val="uk-UA"/>
        </w:rPr>
      </w:pPr>
      <w:r w:rsidRPr="005339B8">
        <w:rPr>
          <w:sz w:val="28"/>
          <w:szCs w:val="28"/>
          <w:lang w:val="uk-UA"/>
        </w:rPr>
        <w:t xml:space="preserve">Харковський Є.М. (2024) Неформальне навчання засобами ШІ. </w:t>
      </w:r>
      <w:r w:rsidRPr="005339B8">
        <w:rPr>
          <w:i/>
          <w:iCs/>
          <w:sz w:val="28"/>
          <w:szCs w:val="28"/>
          <w:lang w:val="uk-UA"/>
        </w:rPr>
        <w:t>Наукові інновації та передові технології.</w:t>
      </w:r>
      <w:r w:rsidRPr="005339B8">
        <w:rPr>
          <w:sz w:val="28"/>
          <w:szCs w:val="28"/>
          <w:lang w:val="uk-UA"/>
        </w:rPr>
        <w:t xml:space="preserve"> № 8 (36). С. 1746 – 1756. </w:t>
      </w:r>
      <w:r w:rsidRPr="005339B8">
        <w:rPr>
          <w:rStyle w:val="dont-break-out"/>
          <w:sz w:val="28"/>
          <w:szCs w:val="28"/>
          <w:lang w:val="uk-UA"/>
        </w:rPr>
        <w:t xml:space="preserve">DOI: </w:t>
      </w:r>
      <w:hyperlink r:id="rId68" w:history="1">
        <w:r w:rsidRPr="005339B8">
          <w:rPr>
            <w:rStyle w:val="a6"/>
            <w:sz w:val="28"/>
            <w:szCs w:val="28"/>
            <w:lang w:val="uk-UA"/>
          </w:rPr>
          <w:t>https://doi.org/10.52058/2786-5274-2025-2(42)-1743-1756</w:t>
        </w:r>
      </w:hyperlink>
      <w:r w:rsidRPr="005339B8">
        <w:rPr>
          <w:sz w:val="28"/>
          <w:szCs w:val="28"/>
          <w:lang w:val="uk-UA"/>
        </w:rPr>
        <w:t xml:space="preserve">   </w:t>
      </w:r>
    </w:p>
    <w:p w14:paraId="4D782D64"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Харковський Є.М. (2023) Неформальна освіта у філологічній підготовці майбутніх учителів іноземної мови як виклик сучасності. </w:t>
      </w:r>
      <w:r w:rsidRPr="005339B8">
        <w:rPr>
          <w:rFonts w:ascii="Times New Roman" w:hAnsi="Times New Roman" w:cs="Times New Roman"/>
          <w:i/>
          <w:iCs/>
          <w:sz w:val="28"/>
          <w:szCs w:val="28"/>
          <w:lang w:val="uk-UA"/>
        </w:rPr>
        <w:t xml:space="preserve">Євроінтеграційні пріоритети філології й </w:t>
      </w:r>
      <w:proofErr w:type="spellStart"/>
      <w:r w:rsidRPr="005339B8">
        <w:rPr>
          <w:rFonts w:ascii="Times New Roman" w:hAnsi="Times New Roman" w:cs="Times New Roman"/>
          <w:i/>
          <w:iCs/>
          <w:sz w:val="28"/>
          <w:szCs w:val="28"/>
          <w:lang w:val="uk-UA"/>
        </w:rPr>
        <w:t>лінгводидактики</w:t>
      </w:r>
      <w:proofErr w:type="spellEnd"/>
      <w:r w:rsidRPr="005339B8">
        <w:rPr>
          <w:rFonts w:ascii="Times New Roman" w:hAnsi="Times New Roman" w:cs="Times New Roman"/>
          <w:i/>
          <w:iCs/>
          <w:sz w:val="28"/>
          <w:szCs w:val="28"/>
          <w:lang w:val="uk-UA"/>
        </w:rPr>
        <w:t xml:space="preserve"> в освітній системі України</w:t>
      </w:r>
      <w:r w:rsidRPr="005339B8">
        <w:rPr>
          <w:rFonts w:ascii="Times New Roman" w:hAnsi="Times New Roman" w:cs="Times New Roman"/>
          <w:sz w:val="28"/>
          <w:szCs w:val="28"/>
          <w:lang w:val="uk-UA"/>
        </w:rPr>
        <w:t>: матеріали VI Всеукр.наук.-</w:t>
      </w:r>
      <w:proofErr w:type="spellStart"/>
      <w:r w:rsidRPr="005339B8">
        <w:rPr>
          <w:rFonts w:ascii="Times New Roman" w:hAnsi="Times New Roman" w:cs="Times New Roman"/>
          <w:sz w:val="28"/>
          <w:szCs w:val="28"/>
          <w:lang w:val="uk-UA"/>
        </w:rPr>
        <w:t>практ</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конф</w:t>
      </w:r>
      <w:proofErr w:type="spellEnd"/>
      <w:r w:rsidRPr="005339B8">
        <w:rPr>
          <w:rFonts w:ascii="Times New Roman" w:hAnsi="Times New Roman" w:cs="Times New Roman"/>
          <w:sz w:val="28"/>
          <w:szCs w:val="28"/>
          <w:lang w:val="uk-UA"/>
        </w:rPr>
        <w:t>. (10 листопада 2023 р., м. Полтава), Полтава, С. 154 – 156.</w:t>
      </w:r>
    </w:p>
    <w:p w14:paraId="16724217" w14:textId="77777777" w:rsidR="009A7DE8" w:rsidRPr="005339B8" w:rsidRDefault="009A7DE8" w:rsidP="009A7DE8">
      <w:pPr>
        <w:spacing w:after="0" w:line="360" w:lineRule="auto"/>
        <w:ind w:left="720" w:hanging="720"/>
        <w:jc w:val="both"/>
        <w:rPr>
          <w:rFonts w:ascii="Times New Roman" w:hAnsi="Times New Roman" w:cs="Times New Roman"/>
          <w:color w:val="000000"/>
          <w:sz w:val="28"/>
          <w:szCs w:val="28"/>
          <w:lang w:val="uk-UA"/>
        </w:rPr>
      </w:pPr>
      <w:r w:rsidRPr="005339B8">
        <w:rPr>
          <w:rFonts w:ascii="Times New Roman" w:hAnsi="Times New Roman" w:cs="Times New Roman"/>
          <w:sz w:val="28"/>
          <w:szCs w:val="28"/>
          <w:lang w:val="uk-UA"/>
        </w:rPr>
        <w:t xml:space="preserve">Харковський Є.М. (2021) Організація іншомовної освіти в Україні: стан проблеми та шляхи вирішення. </w:t>
      </w:r>
      <w:r w:rsidRPr="005339B8">
        <w:rPr>
          <w:rFonts w:ascii="Times New Roman" w:hAnsi="Times New Roman" w:cs="Times New Roman"/>
          <w:i/>
          <w:iCs/>
          <w:sz w:val="28"/>
          <w:szCs w:val="28"/>
          <w:lang w:val="uk-UA"/>
        </w:rPr>
        <w:t>Міжнародний науковий журнал «</w:t>
      </w:r>
      <w:proofErr w:type="spellStart"/>
      <w:r w:rsidRPr="005339B8">
        <w:rPr>
          <w:rFonts w:ascii="Times New Roman" w:hAnsi="Times New Roman" w:cs="Times New Roman"/>
          <w:i/>
          <w:iCs/>
          <w:sz w:val="28"/>
          <w:szCs w:val="28"/>
          <w:lang w:val="uk-UA"/>
        </w:rPr>
        <w:t>Грааль</w:t>
      </w:r>
      <w:proofErr w:type="spellEnd"/>
      <w:r w:rsidRPr="005339B8">
        <w:rPr>
          <w:rFonts w:ascii="Times New Roman" w:hAnsi="Times New Roman" w:cs="Times New Roman"/>
          <w:i/>
          <w:iCs/>
          <w:sz w:val="28"/>
          <w:szCs w:val="28"/>
          <w:lang w:val="uk-UA"/>
        </w:rPr>
        <w:t xml:space="preserve"> науки».</w:t>
      </w:r>
      <w:r w:rsidRPr="005339B8">
        <w:rPr>
          <w:rFonts w:ascii="Times New Roman" w:hAnsi="Times New Roman" w:cs="Times New Roman"/>
          <w:sz w:val="28"/>
          <w:szCs w:val="28"/>
          <w:lang w:val="uk-UA"/>
        </w:rPr>
        <w:t xml:space="preserve"> № 11 (грудень). С. 421 – 426. </w:t>
      </w:r>
      <w:r w:rsidRPr="005339B8">
        <w:rPr>
          <w:rStyle w:val="dont-break-out"/>
          <w:rFonts w:ascii="Times New Roman" w:hAnsi="Times New Roman" w:cs="Times New Roman"/>
          <w:sz w:val="28"/>
          <w:szCs w:val="28"/>
          <w:lang w:val="uk-UA"/>
        </w:rPr>
        <w:t>DOI</w:t>
      </w:r>
      <w:r w:rsidRPr="005339B8">
        <w:rPr>
          <w:rStyle w:val="dont-break-out"/>
          <w:rFonts w:ascii="Times New Roman" w:hAnsi="Times New Roman" w:cs="Times New Roman"/>
          <w:sz w:val="28"/>
          <w:szCs w:val="28"/>
        </w:rPr>
        <w:t xml:space="preserve">: </w:t>
      </w:r>
      <w:hyperlink r:id="rId69" w:history="1">
        <w:r w:rsidRPr="005339B8">
          <w:rPr>
            <w:rStyle w:val="a6"/>
            <w:rFonts w:ascii="Times New Roman" w:hAnsi="Times New Roman" w:cs="Times New Roman"/>
            <w:sz w:val="28"/>
            <w:szCs w:val="28"/>
            <w:lang w:val="uk-UA"/>
          </w:rPr>
          <w:t>https://doi/10.36074/grail-of-science.24.12.2021.075</w:t>
        </w:r>
      </w:hyperlink>
      <w:r w:rsidRPr="005339B8">
        <w:rPr>
          <w:rFonts w:ascii="Times New Roman" w:hAnsi="Times New Roman" w:cs="Times New Roman"/>
          <w:color w:val="000000"/>
          <w:sz w:val="28"/>
          <w:szCs w:val="28"/>
          <w:lang w:val="uk-UA"/>
        </w:rPr>
        <w:t xml:space="preserve"> </w:t>
      </w:r>
    </w:p>
    <w:p w14:paraId="385E259A" w14:textId="77777777" w:rsidR="009A7DE8" w:rsidRPr="005339B8" w:rsidRDefault="009A7DE8" w:rsidP="009A7DE8">
      <w:pPr>
        <w:pStyle w:val="Default"/>
        <w:spacing w:line="360" w:lineRule="auto"/>
        <w:ind w:left="720" w:hanging="720"/>
        <w:jc w:val="both"/>
        <w:rPr>
          <w:sz w:val="28"/>
          <w:szCs w:val="28"/>
          <w:lang w:val="uk-UA"/>
        </w:rPr>
      </w:pPr>
      <w:r w:rsidRPr="005339B8">
        <w:rPr>
          <w:sz w:val="28"/>
          <w:szCs w:val="28"/>
          <w:lang w:val="uk-UA"/>
        </w:rPr>
        <w:t xml:space="preserve">Харковський Є.М. (2023) Особливості фахової підготовки майбутніх викладачів іноземних мов для роботи в інклюзивних класах. </w:t>
      </w:r>
      <w:r w:rsidRPr="005339B8">
        <w:rPr>
          <w:i/>
          <w:iCs/>
          <w:sz w:val="28"/>
          <w:szCs w:val="28"/>
        </w:rPr>
        <w:t>Studia</w:t>
      </w:r>
      <w:r w:rsidRPr="005339B8">
        <w:rPr>
          <w:i/>
          <w:iCs/>
          <w:sz w:val="28"/>
          <w:szCs w:val="28"/>
          <w:lang w:val="uk-UA"/>
        </w:rPr>
        <w:t xml:space="preserve"> </w:t>
      </w:r>
      <w:proofErr w:type="spellStart"/>
      <w:r w:rsidRPr="005339B8">
        <w:rPr>
          <w:i/>
          <w:iCs/>
          <w:sz w:val="28"/>
          <w:szCs w:val="28"/>
        </w:rPr>
        <w:t>Methodologica</w:t>
      </w:r>
      <w:proofErr w:type="spellEnd"/>
      <w:r w:rsidRPr="005339B8">
        <w:rPr>
          <w:i/>
          <w:iCs/>
          <w:sz w:val="28"/>
          <w:szCs w:val="28"/>
          <w:lang w:val="uk-UA"/>
        </w:rPr>
        <w:t xml:space="preserve">. </w:t>
      </w:r>
      <w:r w:rsidRPr="005339B8">
        <w:rPr>
          <w:sz w:val="28"/>
          <w:szCs w:val="28"/>
          <w:lang w:val="uk-UA"/>
        </w:rPr>
        <w:t xml:space="preserve">Тернопіль; </w:t>
      </w:r>
      <w:proofErr w:type="spellStart"/>
      <w:r w:rsidRPr="005339B8">
        <w:rPr>
          <w:sz w:val="28"/>
          <w:szCs w:val="28"/>
          <w:lang w:val="uk-UA"/>
        </w:rPr>
        <w:t>Кєльце</w:t>
      </w:r>
      <w:proofErr w:type="spellEnd"/>
      <w:r w:rsidRPr="005339B8">
        <w:rPr>
          <w:sz w:val="28"/>
          <w:szCs w:val="28"/>
          <w:lang w:val="uk-UA"/>
        </w:rPr>
        <w:t xml:space="preserve">: </w:t>
      </w:r>
      <w:proofErr w:type="spellStart"/>
      <w:r w:rsidRPr="005339B8">
        <w:rPr>
          <w:sz w:val="28"/>
          <w:szCs w:val="28"/>
          <w:lang w:val="uk-UA"/>
        </w:rPr>
        <w:t>Гельветика</w:t>
      </w:r>
      <w:proofErr w:type="spellEnd"/>
      <w:r w:rsidRPr="005339B8">
        <w:rPr>
          <w:sz w:val="28"/>
          <w:szCs w:val="28"/>
          <w:lang w:val="uk-UA"/>
        </w:rPr>
        <w:t xml:space="preserve">, </w:t>
      </w:r>
      <w:proofErr w:type="spellStart"/>
      <w:r w:rsidRPr="005339B8">
        <w:rPr>
          <w:sz w:val="28"/>
          <w:szCs w:val="28"/>
          <w:lang w:val="uk-UA"/>
        </w:rPr>
        <w:t>Вип</w:t>
      </w:r>
      <w:proofErr w:type="spellEnd"/>
      <w:r w:rsidRPr="005339B8">
        <w:rPr>
          <w:sz w:val="28"/>
          <w:szCs w:val="28"/>
          <w:lang w:val="uk-UA"/>
        </w:rPr>
        <w:t xml:space="preserve">. 56. С. 78 – 84. </w:t>
      </w:r>
      <w:r w:rsidRPr="005339B8">
        <w:rPr>
          <w:rStyle w:val="dont-break-out"/>
          <w:sz w:val="28"/>
          <w:szCs w:val="28"/>
          <w:lang w:val="uk-UA"/>
        </w:rPr>
        <w:t xml:space="preserve">DOI: </w:t>
      </w:r>
      <w:hyperlink r:id="rId70" w:history="1">
        <w:r w:rsidRPr="005339B8">
          <w:rPr>
            <w:rStyle w:val="a6"/>
            <w:sz w:val="28"/>
            <w:szCs w:val="28"/>
          </w:rPr>
          <w:t>https</w:t>
        </w:r>
        <w:r w:rsidRPr="005339B8">
          <w:rPr>
            <w:rStyle w:val="a6"/>
            <w:sz w:val="28"/>
            <w:szCs w:val="28"/>
            <w:lang w:val="uk-UA"/>
          </w:rPr>
          <w:t>://</w:t>
        </w:r>
        <w:proofErr w:type="spellStart"/>
        <w:r w:rsidRPr="005339B8">
          <w:rPr>
            <w:rStyle w:val="a6"/>
            <w:sz w:val="28"/>
            <w:szCs w:val="28"/>
          </w:rPr>
          <w:t>doi</w:t>
        </w:r>
        <w:proofErr w:type="spellEnd"/>
        <w:r w:rsidRPr="005339B8">
          <w:rPr>
            <w:rStyle w:val="a6"/>
            <w:sz w:val="28"/>
            <w:szCs w:val="28"/>
            <w:lang w:val="uk-UA"/>
          </w:rPr>
          <w:t>/10.32782/2307-1222.2023-56-84</w:t>
        </w:r>
      </w:hyperlink>
      <w:r w:rsidRPr="005339B8">
        <w:rPr>
          <w:rStyle w:val="a6"/>
          <w:sz w:val="28"/>
          <w:szCs w:val="28"/>
          <w:lang w:val="uk-UA"/>
        </w:rPr>
        <w:t xml:space="preserve"> </w:t>
      </w:r>
    </w:p>
    <w:p w14:paraId="0ED55619" w14:textId="77777777" w:rsidR="009A7DE8" w:rsidRPr="005339B8" w:rsidRDefault="009A7DE8" w:rsidP="009A7DE8">
      <w:pPr>
        <w:pStyle w:val="Default"/>
        <w:spacing w:line="360" w:lineRule="auto"/>
        <w:ind w:left="720" w:hanging="720"/>
        <w:jc w:val="both"/>
        <w:rPr>
          <w:sz w:val="28"/>
          <w:szCs w:val="28"/>
          <w:lang w:val="uk-UA"/>
        </w:rPr>
      </w:pPr>
      <w:r w:rsidRPr="005339B8">
        <w:rPr>
          <w:sz w:val="28"/>
          <w:szCs w:val="28"/>
          <w:lang w:val="uk-UA"/>
        </w:rPr>
        <w:lastRenderedPageBreak/>
        <w:t xml:space="preserve">Харковський Є.М. (2025) Педагогічні умови ефективного використання засобів неформальної освіти у професійній підготовці майбутніх вчителів іноземної мови. </w:t>
      </w:r>
      <w:r w:rsidRPr="005339B8">
        <w:rPr>
          <w:i/>
          <w:iCs/>
          <w:sz w:val="28"/>
          <w:szCs w:val="28"/>
          <w:lang w:val="uk-UA"/>
        </w:rPr>
        <w:t xml:space="preserve">Матеріали ХІ Міжнародної наукової конференції «Художні феномени в історії та сучасності (Життя в обмеженнях і без)» (11 квітня 2025 року). </w:t>
      </w:r>
      <w:r w:rsidRPr="005339B8">
        <w:rPr>
          <w:sz w:val="28"/>
          <w:szCs w:val="28"/>
          <w:lang w:val="uk-UA"/>
        </w:rPr>
        <w:t>Харків: Харківський національний університет імені В. Н. Каразіна, С.</w:t>
      </w:r>
      <w:r w:rsidRPr="005339B8">
        <w:rPr>
          <w:sz w:val="28"/>
          <w:szCs w:val="28"/>
          <w:lang w:val="en-US"/>
        </w:rPr>
        <w:t> </w:t>
      </w:r>
      <w:r w:rsidRPr="005339B8">
        <w:rPr>
          <w:sz w:val="28"/>
          <w:szCs w:val="28"/>
          <w:lang w:val="uk-UA"/>
        </w:rPr>
        <w:t xml:space="preserve">119. </w:t>
      </w:r>
    </w:p>
    <w:p w14:paraId="2954A5B2" w14:textId="77777777" w:rsidR="009A7DE8" w:rsidRPr="005339B8" w:rsidRDefault="009A7DE8" w:rsidP="009A7DE8">
      <w:pPr>
        <w:pStyle w:val="Default"/>
        <w:spacing w:line="360" w:lineRule="auto"/>
        <w:ind w:left="720" w:hanging="720"/>
        <w:jc w:val="both"/>
        <w:rPr>
          <w:sz w:val="28"/>
          <w:szCs w:val="28"/>
          <w:lang w:val="uk-UA"/>
        </w:rPr>
      </w:pPr>
      <w:r w:rsidRPr="005339B8">
        <w:rPr>
          <w:sz w:val="28"/>
          <w:szCs w:val="28"/>
          <w:lang w:val="uk-UA"/>
        </w:rPr>
        <w:t xml:space="preserve">Харковський Є.М. (2024) Роль неформальної освіти в системі підготовки майбутніх учителів іспанської мови. </w:t>
      </w:r>
      <w:r w:rsidRPr="005339B8">
        <w:rPr>
          <w:i/>
          <w:iCs/>
          <w:sz w:val="28"/>
          <w:szCs w:val="28"/>
          <w:lang w:val="uk-UA"/>
        </w:rPr>
        <w:t>«Освіта та педагогічна наука» («</w:t>
      </w:r>
      <w:proofErr w:type="spellStart"/>
      <w:r w:rsidRPr="005339B8">
        <w:rPr>
          <w:i/>
          <w:iCs/>
          <w:sz w:val="28"/>
          <w:szCs w:val="28"/>
          <w:lang w:val="uk-UA"/>
        </w:rPr>
        <w:t>Education</w:t>
      </w:r>
      <w:proofErr w:type="spellEnd"/>
      <w:r w:rsidRPr="005339B8">
        <w:rPr>
          <w:i/>
          <w:iCs/>
          <w:sz w:val="28"/>
          <w:szCs w:val="28"/>
          <w:lang w:val="uk-UA"/>
        </w:rPr>
        <w:t xml:space="preserve"> </w:t>
      </w:r>
      <w:proofErr w:type="spellStart"/>
      <w:r w:rsidRPr="005339B8">
        <w:rPr>
          <w:i/>
          <w:iCs/>
          <w:sz w:val="28"/>
          <w:szCs w:val="28"/>
          <w:lang w:val="uk-UA"/>
        </w:rPr>
        <w:t>and</w:t>
      </w:r>
      <w:proofErr w:type="spellEnd"/>
      <w:r w:rsidRPr="005339B8">
        <w:rPr>
          <w:i/>
          <w:iCs/>
          <w:sz w:val="28"/>
          <w:szCs w:val="28"/>
          <w:lang w:val="uk-UA"/>
        </w:rPr>
        <w:t xml:space="preserve"> </w:t>
      </w:r>
      <w:proofErr w:type="spellStart"/>
      <w:r w:rsidRPr="005339B8">
        <w:rPr>
          <w:i/>
          <w:iCs/>
          <w:sz w:val="28"/>
          <w:szCs w:val="28"/>
          <w:lang w:val="uk-UA"/>
        </w:rPr>
        <w:t>Pedagogical</w:t>
      </w:r>
      <w:proofErr w:type="spellEnd"/>
      <w:r w:rsidRPr="005339B8">
        <w:rPr>
          <w:i/>
          <w:iCs/>
          <w:sz w:val="28"/>
          <w:szCs w:val="28"/>
          <w:lang w:val="uk-UA"/>
        </w:rPr>
        <w:t xml:space="preserve"> </w:t>
      </w:r>
      <w:proofErr w:type="spellStart"/>
      <w:r w:rsidRPr="005339B8">
        <w:rPr>
          <w:i/>
          <w:iCs/>
          <w:sz w:val="28"/>
          <w:szCs w:val="28"/>
          <w:lang w:val="uk-UA"/>
        </w:rPr>
        <w:t>Sciences</w:t>
      </w:r>
      <w:proofErr w:type="spellEnd"/>
      <w:r w:rsidRPr="005339B8">
        <w:rPr>
          <w:i/>
          <w:iCs/>
          <w:sz w:val="28"/>
          <w:szCs w:val="28"/>
          <w:lang w:val="uk-UA"/>
        </w:rPr>
        <w:t xml:space="preserve">»). </w:t>
      </w:r>
      <w:r w:rsidRPr="005339B8">
        <w:rPr>
          <w:sz w:val="28"/>
          <w:szCs w:val="28"/>
          <w:lang w:val="uk-UA"/>
        </w:rPr>
        <w:t xml:space="preserve">1 (185). С. 55–66. </w:t>
      </w:r>
      <w:r w:rsidRPr="005339B8">
        <w:rPr>
          <w:rStyle w:val="dont-break-out"/>
          <w:sz w:val="28"/>
          <w:szCs w:val="28"/>
          <w:lang w:val="uk-UA"/>
        </w:rPr>
        <w:t>DOI</w:t>
      </w:r>
      <w:r w:rsidRPr="005339B8">
        <w:rPr>
          <w:rStyle w:val="dont-break-out"/>
          <w:sz w:val="28"/>
          <w:szCs w:val="28"/>
          <w:lang w:val="en-US"/>
        </w:rPr>
        <w:t xml:space="preserve">: </w:t>
      </w:r>
      <w:hyperlink r:id="rId71" w:history="1">
        <w:r w:rsidRPr="005339B8">
          <w:rPr>
            <w:rStyle w:val="a6"/>
            <w:sz w:val="28"/>
            <w:szCs w:val="28"/>
            <w:lang w:val="uk-UA"/>
          </w:rPr>
          <w:t>https://doi.org/10.12958/2227-2747-2024-1(185)-55-66</w:t>
        </w:r>
      </w:hyperlink>
      <w:r w:rsidRPr="005339B8">
        <w:rPr>
          <w:sz w:val="28"/>
          <w:szCs w:val="28"/>
          <w:lang w:val="uk-UA"/>
        </w:rPr>
        <w:t xml:space="preserve">  </w:t>
      </w:r>
    </w:p>
    <w:p w14:paraId="2F656260" w14:textId="77777777" w:rsidR="009A7DE8" w:rsidRPr="005339B8" w:rsidRDefault="009A7DE8" w:rsidP="009A7DE8">
      <w:pPr>
        <w:pStyle w:val="Default"/>
        <w:spacing w:line="360" w:lineRule="auto"/>
        <w:ind w:left="720" w:hanging="720"/>
        <w:jc w:val="both"/>
        <w:rPr>
          <w:sz w:val="28"/>
          <w:szCs w:val="28"/>
          <w:lang w:val="uk-UA"/>
        </w:rPr>
      </w:pPr>
      <w:r w:rsidRPr="005339B8">
        <w:rPr>
          <w:sz w:val="28"/>
          <w:szCs w:val="28"/>
          <w:lang w:val="uk-UA"/>
        </w:rPr>
        <w:t xml:space="preserve">Харковський Є.М., </w:t>
      </w:r>
      <w:proofErr w:type="spellStart"/>
      <w:r w:rsidRPr="005339B8">
        <w:rPr>
          <w:sz w:val="28"/>
          <w:szCs w:val="28"/>
          <w:lang w:val="uk-UA"/>
        </w:rPr>
        <w:t>Ромась</w:t>
      </w:r>
      <w:proofErr w:type="spellEnd"/>
      <w:r w:rsidRPr="005339B8">
        <w:rPr>
          <w:sz w:val="28"/>
          <w:szCs w:val="28"/>
          <w:lang w:val="uk-UA"/>
        </w:rPr>
        <w:t xml:space="preserve"> А.П. (2023) Роль мультимедійних засобів у неформальній освіті для формування професійних компетенцій майбутніх учителів іноземної мови. </w:t>
      </w:r>
      <w:proofErr w:type="spellStart"/>
      <w:r w:rsidRPr="005339B8">
        <w:rPr>
          <w:i/>
          <w:iCs/>
          <w:sz w:val="28"/>
          <w:szCs w:val="28"/>
          <w:lang w:val="uk-UA"/>
        </w:rPr>
        <w:t>European</w:t>
      </w:r>
      <w:proofErr w:type="spellEnd"/>
      <w:r w:rsidRPr="005339B8">
        <w:rPr>
          <w:i/>
          <w:iCs/>
          <w:sz w:val="28"/>
          <w:szCs w:val="28"/>
          <w:lang w:val="uk-UA"/>
        </w:rPr>
        <w:t xml:space="preserve"> </w:t>
      </w:r>
      <w:proofErr w:type="spellStart"/>
      <w:r w:rsidRPr="005339B8">
        <w:rPr>
          <w:i/>
          <w:iCs/>
          <w:sz w:val="28"/>
          <w:szCs w:val="28"/>
          <w:lang w:val="uk-UA"/>
        </w:rPr>
        <w:t>scientific</w:t>
      </w:r>
      <w:proofErr w:type="spellEnd"/>
      <w:r w:rsidRPr="005339B8">
        <w:rPr>
          <w:i/>
          <w:iCs/>
          <w:sz w:val="28"/>
          <w:szCs w:val="28"/>
          <w:lang w:val="uk-UA"/>
        </w:rPr>
        <w:t xml:space="preserve"> </w:t>
      </w:r>
      <w:proofErr w:type="spellStart"/>
      <w:r w:rsidRPr="005339B8">
        <w:rPr>
          <w:i/>
          <w:iCs/>
          <w:sz w:val="28"/>
          <w:szCs w:val="28"/>
          <w:lang w:val="uk-UA"/>
        </w:rPr>
        <w:t>congress</w:t>
      </w:r>
      <w:proofErr w:type="spellEnd"/>
      <w:r w:rsidRPr="005339B8">
        <w:rPr>
          <w:i/>
          <w:iCs/>
          <w:sz w:val="28"/>
          <w:szCs w:val="28"/>
          <w:lang w:val="uk-UA"/>
        </w:rPr>
        <w:t xml:space="preserve">. </w:t>
      </w:r>
      <w:proofErr w:type="spellStart"/>
      <w:r w:rsidRPr="005339B8">
        <w:rPr>
          <w:i/>
          <w:iCs/>
          <w:sz w:val="28"/>
          <w:szCs w:val="28"/>
          <w:lang w:val="uk-UA"/>
        </w:rPr>
        <w:t>Proceedings</w:t>
      </w:r>
      <w:proofErr w:type="spellEnd"/>
      <w:r w:rsidRPr="005339B8">
        <w:rPr>
          <w:i/>
          <w:iCs/>
          <w:sz w:val="28"/>
          <w:szCs w:val="28"/>
          <w:lang w:val="uk-UA"/>
        </w:rPr>
        <w:t xml:space="preserve"> </w:t>
      </w:r>
      <w:proofErr w:type="spellStart"/>
      <w:r w:rsidRPr="005339B8">
        <w:rPr>
          <w:i/>
          <w:iCs/>
          <w:sz w:val="28"/>
          <w:szCs w:val="28"/>
          <w:lang w:val="uk-UA"/>
        </w:rPr>
        <w:t>of</w:t>
      </w:r>
      <w:proofErr w:type="spellEnd"/>
      <w:r w:rsidRPr="005339B8">
        <w:rPr>
          <w:i/>
          <w:iCs/>
          <w:sz w:val="28"/>
          <w:szCs w:val="28"/>
          <w:lang w:val="uk-UA"/>
        </w:rPr>
        <w:t xml:space="preserve"> </w:t>
      </w:r>
      <w:proofErr w:type="spellStart"/>
      <w:r w:rsidRPr="005339B8">
        <w:rPr>
          <w:i/>
          <w:iCs/>
          <w:sz w:val="28"/>
          <w:szCs w:val="28"/>
          <w:lang w:val="uk-UA"/>
        </w:rPr>
        <w:t>the</w:t>
      </w:r>
      <w:proofErr w:type="spellEnd"/>
      <w:r w:rsidRPr="005339B8">
        <w:rPr>
          <w:i/>
          <w:iCs/>
          <w:sz w:val="28"/>
          <w:szCs w:val="28"/>
          <w:lang w:val="uk-UA"/>
        </w:rPr>
        <w:t xml:space="preserve"> 12th </w:t>
      </w:r>
      <w:proofErr w:type="spellStart"/>
      <w:r w:rsidRPr="005339B8">
        <w:rPr>
          <w:i/>
          <w:iCs/>
          <w:sz w:val="28"/>
          <w:szCs w:val="28"/>
          <w:lang w:val="uk-UA"/>
        </w:rPr>
        <w:t>International</w:t>
      </w:r>
      <w:proofErr w:type="spellEnd"/>
      <w:r w:rsidRPr="005339B8">
        <w:rPr>
          <w:i/>
          <w:iCs/>
          <w:sz w:val="28"/>
          <w:szCs w:val="28"/>
          <w:lang w:val="uk-UA"/>
        </w:rPr>
        <w:t xml:space="preserve"> </w:t>
      </w:r>
      <w:proofErr w:type="spellStart"/>
      <w:r w:rsidRPr="005339B8">
        <w:rPr>
          <w:i/>
          <w:iCs/>
          <w:sz w:val="28"/>
          <w:szCs w:val="28"/>
          <w:lang w:val="uk-UA"/>
        </w:rPr>
        <w:t>scientific</w:t>
      </w:r>
      <w:proofErr w:type="spellEnd"/>
      <w:r w:rsidRPr="005339B8">
        <w:rPr>
          <w:i/>
          <w:iCs/>
          <w:sz w:val="28"/>
          <w:szCs w:val="28"/>
          <w:lang w:val="uk-UA"/>
        </w:rPr>
        <w:t xml:space="preserve"> </w:t>
      </w:r>
      <w:proofErr w:type="spellStart"/>
      <w:r w:rsidRPr="005339B8">
        <w:rPr>
          <w:i/>
          <w:iCs/>
          <w:sz w:val="28"/>
          <w:szCs w:val="28"/>
          <w:lang w:val="uk-UA"/>
        </w:rPr>
        <w:t>and</w:t>
      </w:r>
      <w:proofErr w:type="spellEnd"/>
      <w:r w:rsidRPr="005339B8">
        <w:rPr>
          <w:i/>
          <w:iCs/>
          <w:sz w:val="28"/>
          <w:szCs w:val="28"/>
          <w:lang w:val="uk-UA"/>
        </w:rPr>
        <w:t xml:space="preserve"> </w:t>
      </w:r>
      <w:proofErr w:type="spellStart"/>
      <w:r w:rsidRPr="005339B8">
        <w:rPr>
          <w:i/>
          <w:iCs/>
          <w:sz w:val="28"/>
          <w:szCs w:val="28"/>
          <w:lang w:val="uk-UA"/>
        </w:rPr>
        <w:t>practical</w:t>
      </w:r>
      <w:proofErr w:type="spellEnd"/>
      <w:r w:rsidRPr="005339B8">
        <w:rPr>
          <w:i/>
          <w:iCs/>
          <w:sz w:val="28"/>
          <w:szCs w:val="28"/>
          <w:lang w:val="uk-UA"/>
        </w:rPr>
        <w:t xml:space="preserve"> </w:t>
      </w:r>
      <w:proofErr w:type="spellStart"/>
      <w:r w:rsidRPr="005339B8">
        <w:rPr>
          <w:i/>
          <w:iCs/>
          <w:sz w:val="28"/>
          <w:szCs w:val="28"/>
          <w:lang w:val="uk-UA"/>
        </w:rPr>
        <w:t>conference</w:t>
      </w:r>
      <w:proofErr w:type="spellEnd"/>
      <w:r w:rsidRPr="005339B8">
        <w:rPr>
          <w:i/>
          <w:iCs/>
          <w:sz w:val="28"/>
          <w:szCs w:val="28"/>
          <w:lang w:val="uk-UA"/>
        </w:rPr>
        <w:t xml:space="preserve">. </w:t>
      </w:r>
      <w:proofErr w:type="spellStart"/>
      <w:r w:rsidRPr="005339B8">
        <w:rPr>
          <w:i/>
          <w:iCs/>
          <w:sz w:val="28"/>
          <w:szCs w:val="28"/>
          <w:lang w:val="uk-UA"/>
        </w:rPr>
        <w:t>Barca</w:t>
      </w:r>
      <w:proofErr w:type="spellEnd"/>
      <w:r w:rsidRPr="005339B8">
        <w:rPr>
          <w:i/>
          <w:iCs/>
          <w:sz w:val="28"/>
          <w:szCs w:val="28"/>
          <w:lang w:val="uk-UA"/>
        </w:rPr>
        <w:t xml:space="preserve"> </w:t>
      </w:r>
      <w:proofErr w:type="spellStart"/>
      <w:r w:rsidRPr="005339B8">
        <w:rPr>
          <w:i/>
          <w:iCs/>
          <w:sz w:val="28"/>
          <w:szCs w:val="28"/>
          <w:lang w:val="uk-UA"/>
        </w:rPr>
        <w:t>Academy</w:t>
      </w:r>
      <w:proofErr w:type="spellEnd"/>
      <w:r w:rsidRPr="005339B8">
        <w:rPr>
          <w:i/>
          <w:iCs/>
          <w:sz w:val="28"/>
          <w:szCs w:val="28"/>
          <w:lang w:val="uk-UA"/>
        </w:rPr>
        <w:t xml:space="preserve"> </w:t>
      </w:r>
      <w:proofErr w:type="spellStart"/>
      <w:r w:rsidRPr="005339B8">
        <w:rPr>
          <w:i/>
          <w:iCs/>
          <w:sz w:val="28"/>
          <w:szCs w:val="28"/>
          <w:lang w:val="uk-UA"/>
        </w:rPr>
        <w:t>Publishing</w:t>
      </w:r>
      <w:proofErr w:type="spellEnd"/>
      <w:r w:rsidRPr="005339B8">
        <w:rPr>
          <w:i/>
          <w:iCs/>
          <w:sz w:val="28"/>
          <w:szCs w:val="28"/>
          <w:lang w:val="uk-UA"/>
        </w:rPr>
        <w:t xml:space="preserve">. </w:t>
      </w:r>
      <w:proofErr w:type="spellStart"/>
      <w:r w:rsidRPr="005339B8">
        <w:rPr>
          <w:sz w:val="28"/>
          <w:szCs w:val="28"/>
          <w:lang w:val="uk-UA"/>
        </w:rPr>
        <w:t>Madrid</w:t>
      </w:r>
      <w:proofErr w:type="spellEnd"/>
      <w:r w:rsidRPr="005339B8">
        <w:rPr>
          <w:sz w:val="28"/>
          <w:szCs w:val="28"/>
          <w:lang w:val="uk-UA"/>
        </w:rPr>
        <w:t xml:space="preserve">, </w:t>
      </w:r>
      <w:proofErr w:type="spellStart"/>
      <w:r w:rsidRPr="005339B8">
        <w:rPr>
          <w:sz w:val="28"/>
          <w:szCs w:val="28"/>
          <w:lang w:val="uk-UA"/>
        </w:rPr>
        <w:t>Spain</w:t>
      </w:r>
      <w:proofErr w:type="spellEnd"/>
      <w:r w:rsidRPr="005339B8">
        <w:rPr>
          <w:sz w:val="28"/>
          <w:szCs w:val="28"/>
          <w:lang w:val="uk-UA"/>
        </w:rPr>
        <w:t xml:space="preserve">. </w:t>
      </w:r>
      <w:proofErr w:type="spellStart"/>
      <w:r w:rsidRPr="005339B8">
        <w:rPr>
          <w:sz w:val="28"/>
          <w:szCs w:val="28"/>
          <w:lang w:val="uk-UA"/>
        </w:rPr>
        <w:t>Pp</w:t>
      </w:r>
      <w:proofErr w:type="spellEnd"/>
      <w:r w:rsidRPr="005339B8">
        <w:rPr>
          <w:sz w:val="28"/>
          <w:szCs w:val="28"/>
          <w:lang w:val="uk-UA"/>
        </w:rPr>
        <w:t xml:space="preserve">. 309–313. </w:t>
      </w:r>
    </w:p>
    <w:p w14:paraId="5F7BC601"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Харковський Є.М., Степанович Є.В. (2023) Інтеграція </w:t>
      </w:r>
      <w:proofErr w:type="spellStart"/>
      <w:r w:rsidRPr="005339B8">
        <w:rPr>
          <w:rFonts w:ascii="Times New Roman" w:hAnsi="Times New Roman" w:cs="Times New Roman"/>
          <w:sz w:val="28"/>
          <w:szCs w:val="28"/>
          <w:lang w:val="uk-UA"/>
        </w:rPr>
        <w:t>проєктної</w:t>
      </w:r>
      <w:proofErr w:type="spellEnd"/>
      <w:r w:rsidRPr="005339B8">
        <w:rPr>
          <w:rFonts w:ascii="Times New Roman" w:hAnsi="Times New Roman" w:cs="Times New Roman"/>
          <w:sz w:val="28"/>
          <w:szCs w:val="28"/>
          <w:lang w:val="uk-UA"/>
        </w:rPr>
        <w:t xml:space="preserve"> діяльності в неформальну освіту для формування професійних навичок майбутніх учителів іноземної мови. </w:t>
      </w:r>
      <w:proofErr w:type="spellStart"/>
      <w:r w:rsidRPr="005339B8">
        <w:rPr>
          <w:rFonts w:ascii="Times New Roman" w:hAnsi="Times New Roman" w:cs="Times New Roman"/>
          <w:i/>
          <w:iCs/>
          <w:sz w:val="28"/>
          <w:szCs w:val="28"/>
          <w:lang w:val="uk-UA"/>
        </w:rPr>
        <w:t>European</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scientific</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congress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Proceedings</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of</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the</w:t>
      </w:r>
      <w:proofErr w:type="spellEnd"/>
      <w:r w:rsidRPr="005339B8">
        <w:rPr>
          <w:rFonts w:ascii="Times New Roman" w:hAnsi="Times New Roman" w:cs="Times New Roman"/>
          <w:i/>
          <w:iCs/>
          <w:sz w:val="28"/>
          <w:szCs w:val="28"/>
          <w:lang w:val="uk-UA"/>
        </w:rPr>
        <w:t xml:space="preserve"> 12th </w:t>
      </w:r>
      <w:proofErr w:type="spellStart"/>
      <w:r w:rsidRPr="005339B8">
        <w:rPr>
          <w:rFonts w:ascii="Times New Roman" w:hAnsi="Times New Roman" w:cs="Times New Roman"/>
          <w:i/>
          <w:iCs/>
          <w:sz w:val="28"/>
          <w:szCs w:val="28"/>
          <w:lang w:val="uk-UA"/>
        </w:rPr>
        <w:t>International</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scientific</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and</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practical</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conference</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Barca</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Academy</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i/>
          <w:iCs/>
          <w:sz w:val="28"/>
          <w:szCs w:val="28"/>
          <w:lang w:val="uk-UA"/>
        </w:rPr>
        <w:t>Publishing</w:t>
      </w:r>
      <w:proofErr w:type="spellEnd"/>
      <w:r w:rsidRPr="005339B8">
        <w:rPr>
          <w:rFonts w:ascii="Times New Roman" w:hAnsi="Times New Roman" w:cs="Times New Roman"/>
          <w:i/>
          <w:iCs/>
          <w:sz w:val="28"/>
          <w:szCs w:val="28"/>
          <w:lang w:val="uk-UA"/>
        </w:rPr>
        <w:t xml:space="preserve">. </w:t>
      </w:r>
      <w:proofErr w:type="spellStart"/>
      <w:r w:rsidRPr="005339B8">
        <w:rPr>
          <w:rFonts w:ascii="Times New Roman" w:hAnsi="Times New Roman" w:cs="Times New Roman"/>
          <w:sz w:val="28"/>
          <w:szCs w:val="28"/>
          <w:lang w:val="uk-UA"/>
        </w:rPr>
        <w:t>Madrid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Spain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Pp</w:t>
      </w:r>
      <w:proofErr w:type="spellEnd"/>
      <w:r w:rsidRPr="005339B8">
        <w:rPr>
          <w:rFonts w:ascii="Times New Roman" w:hAnsi="Times New Roman" w:cs="Times New Roman"/>
          <w:sz w:val="28"/>
          <w:szCs w:val="28"/>
          <w:lang w:val="uk-UA"/>
        </w:rPr>
        <w:t>. 303–308.</w:t>
      </w:r>
    </w:p>
    <w:p w14:paraId="2A67F8FE" w14:textId="77777777" w:rsidR="009A7DE8" w:rsidRPr="005339B8" w:rsidRDefault="009A7DE8" w:rsidP="009A7DE8">
      <w:pPr>
        <w:pStyle w:val="Default"/>
        <w:spacing w:line="360" w:lineRule="auto"/>
        <w:ind w:left="720" w:hanging="720"/>
        <w:jc w:val="both"/>
        <w:rPr>
          <w:sz w:val="28"/>
          <w:szCs w:val="28"/>
          <w:lang w:val="uk-UA"/>
        </w:rPr>
      </w:pPr>
      <w:r w:rsidRPr="005339B8">
        <w:rPr>
          <w:sz w:val="28"/>
          <w:szCs w:val="28"/>
          <w:lang w:val="uk-UA"/>
        </w:rPr>
        <w:t xml:space="preserve">Харковський Є.М. (2025) Формування перекладацької компетентності в процесі професійного становлення майбутніх фахівців іноземних мов. </w:t>
      </w:r>
      <w:r w:rsidRPr="005339B8">
        <w:rPr>
          <w:i/>
          <w:iCs/>
          <w:sz w:val="28"/>
          <w:szCs w:val="28"/>
          <w:lang w:val="uk-UA"/>
        </w:rPr>
        <w:t xml:space="preserve">Вісник науки та освіти. </w:t>
      </w:r>
      <w:r w:rsidRPr="005339B8">
        <w:rPr>
          <w:sz w:val="28"/>
          <w:szCs w:val="28"/>
          <w:lang w:val="uk-UA"/>
        </w:rPr>
        <w:t xml:space="preserve">6 (36). С. 636 – 645. </w:t>
      </w:r>
      <w:r w:rsidRPr="005339B8">
        <w:rPr>
          <w:rStyle w:val="dont-break-out"/>
          <w:sz w:val="28"/>
          <w:szCs w:val="28"/>
          <w:lang w:val="uk-UA"/>
        </w:rPr>
        <w:t xml:space="preserve">DOI: </w:t>
      </w:r>
      <w:hyperlink r:id="rId72" w:history="1">
        <w:r w:rsidRPr="005339B8">
          <w:rPr>
            <w:rStyle w:val="a6"/>
            <w:sz w:val="28"/>
            <w:szCs w:val="28"/>
            <w:lang w:val="uk-UA"/>
          </w:rPr>
          <w:t>https://doi.org/10.52058/2786-6165-2025-6(36)-636-645</w:t>
        </w:r>
      </w:hyperlink>
      <w:r w:rsidRPr="005339B8">
        <w:rPr>
          <w:sz w:val="28"/>
          <w:szCs w:val="28"/>
          <w:lang w:val="uk-UA"/>
        </w:rPr>
        <w:t xml:space="preserve">  </w:t>
      </w:r>
    </w:p>
    <w:p w14:paraId="71C7FFF0"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Цимбал С.В. (2006) Психологічні особливості формування професійної компетентності майбутніх спеціалістів засобами іноземної мови: Дисертація на здобуття наукового ступеня кандидата психологічних наук зі спеціальності 19.00.07 – психологія. Хмельницький, 173 с.</w:t>
      </w:r>
    </w:p>
    <w:p w14:paraId="20B287F6"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Цогла</w:t>
      </w:r>
      <w:proofErr w:type="spellEnd"/>
      <w:r w:rsidRPr="005339B8">
        <w:rPr>
          <w:rFonts w:ascii="Times New Roman" w:hAnsi="Times New Roman" w:cs="Times New Roman"/>
          <w:sz w:val="28"/>
          <w:szCs w:val="28"/>
          <w:lang w:val="uk-UA"/>
        </w:rPr>
        <w:t xml:space="preserve"> О.О. (2020) Актуальність формування мотиваційної компетентності педагога. </w:t>
      </w:r>
      <w:r w:rsidRPr="005339B8">
        <w:rPr>
          <w:rFonts w:ascii="Times New Roman" w:hAnsi="Times New Roman" w:cs="Times New Roman"/>
          <w:i/>
          <w:iCs/>
          <w:sz w:val="28"/>
          <w:szCs w:val="28"/>
          <w:lang w:val="uk-UA"/>
        </w:rPr>
        <w:t>Вісник післядипломної освіти. Серія «Педагогічні науки».</w:t>
      </w:r>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lastRenderedPageBreak/>
        <w:t xml:space="preserve">Випуск 11 (40). С. 242 – 262. </w:t>
      </w:r>
      <w:r w:rsidRPr="005339B8">
        <w:rPr>
          <w:rStyle w:val="dont-break-out"/>
          <w:rFonts w:ascii="Times New Roman" w:hAnsi="Times New Roman" w:cs="Times New Roman"/>
          <w:sz w:val="28"/>
          <w:szCs w:val="28"/>
          <w:lang w:val="uk-UA"/>
        </w:rPr>
        <w:t xml:space="preserve">DOI: </w:t>
      </w:r>
      <w:r w:rsidRPr="005339B8">
        <w:rPr>
          <w:rFonts w:ascii="Times New Roman" w:hAnsi="Times New Roman" w:cs="Times New Roman"/>
          <w:sz w:val="28"/>
          <w:szCs w:val="28"/>
          <w:lang w:val="uk-UA"/>
        </w:rPr>
        <w:t>https://doi.org/10.32405/2218-7650-2020-11(40)-245-262</w:t>
      </w:r>
    </w:p>
    <w:p w14:paraId="7C169FE3"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Чернуха</w:t>
      </w:r>
      <w:proofErr w:type="spellEnd"/>
      <w:r w:rsidRPr="005339B8">
        <w:rPr>
          <w:rFonts w:ascii="Times New Roman" w:hAnsi="Times New Roman" w:cs="Times New Roman"/>
          <w:sz w:val="28"/>
          <w:szCs w:val="28"/>
          <w:lang w:val="uk-UA"/>
        </w:rPr>
        <w:t xml:space="preserve"> А.М., Харковський Є.М. (2021) Шляхи подолання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бар’єрів під час вивчення іноземної мови здобувачами вищої освіти. </w:t>
      </w:r>
      <w:proofErr w:type="spellStart"/>
      <w:r w:rsidRPr="005339B8">
        <w:rPr>
          <w:rFonts w:ascii="Times New Roman" w:hAnsi="Times New Roman" w:cs="Times New Roman"/>
          <w:i/>
          <w:iCs/>
          <w:sz w:val="28"/>
          <w:szCs w:val="28"/>
          <w:lang w:val="uk-UA"/>
        </w:rPr>
        <w:t>Інноватика</w:t>
      </w:r>
      <w:proofErr w:type="spellEnd"/>
      <w:r w:rsidRPr="005339B8">
        <w:rPr>
          <w:rFonts w:ascii="Times New Roman" w:hAnsi="Times New Roman" w:cs="Times New Roman"/>
          <w:i/>
          <w:iCs/>
          <w:sz w:val="28"/>
          <w:szCs w:val="28"/>
          <w:lang w:val="uk-UA"/>
        </w:rPr>
        <w:t xml:space="preserve"> в сучасній освіті та науці: теорія, методологія, практика: Матеріали IV Міжнародного літнього симпозіуму (м. Одеса, 30 – 31 липня 2021 р.) / ГО «Інститут інноваційної освіти»; Науково-навчальний центр прикладної інформатики НАН України</w:t>
      </w:r>
      <w:r w:rsidRPr="005339B8">
        <w:rPr>
          <w:rFonts w:ascii="Times New Roman" w:hAnsi="Times New Roman" w:cs="Times New Roman"/>
          <w:sz w:val="28"/>
          <w:szCs w:val="28"/>
          <w:lang w:val="uk-UA"/>
        </w:rPr>
        <w:t>. Одеса: ГО «Інститут інноваційної освіти», 27 – 31.</w:t>
      </w:r>
    </w:p>
    <w:p w14:paraId="0B00B829"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Черньонков</w:t>
      </w:r>
      <w:proofErr w:type="spellEnd"/>
      <w:r w:rsidRPr="005339B8">
        <w:rPr>
          <w:rFonts w:ascii="Times New Roman" w:hAnsi="Times New Roman" w:cs="Times New Roman"/>
          <w:sz w:val="28"/>
          <w:szCs w:val="28"/>
          <w:lang w:val="uk-UA"/>
        </w:rPr>
        <w:t xml:space="preserve"> Я.О. (2007) Професійна культура майбутнього вчителя іноземної мови: формування та діагностика: Монографія. Кіровоград: ТОВ «</w:t>
      </w:r>
      <w:proofErr w:type="spellStart"/>
      <w:r w:rsidRPr="005339B8">
        <w:rPr>
          <w:rFonts w:ascii="Times New Roman" w:hAnsi="Times New Roman" w:cs="Times New Roman"/>
          <w:sz w:val="28"/>
          <w:szCs w:val="28"/>
          <w:lang w:val="uk-UA"/>
        </w:rPr>
        <w:t>Імекс</w:t>
      </w:r>
      <w:proofErr w:type="spellEnd"/>
      <w:r w:rsidRPr="005339B8">
        <w:rPr>
          <w:rFonts w:ascii="Times New Roman" w:hAnsi="Times New Roman" w:cs="Times New Roman"/>
          <w:sz w:val="28"/>
          <w:szCs w:val="28"/>
          <w:lang w:val="uk-UA"/>
        </w:rPr>
        <w:t xml:space="preserve"> ЛТД», 190 с.</w:t>
      </w:r>
    </w:p>
    <w:p w14:paraId="35A5B790"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Черчата</w:t>
      </w:r>
      <w:proofErr w:type="spellEnd"/>
      <w:r w:rsidRPr="005339B8">
        <w:rPr>
          <w:rFonts w:ascii="Times New Roman" w:hAnsi="Times New Roman" w:cs="Times New Roman"/>
          <w:sz w:val="28"/>
          <w:szCs w:val="28"/>
          <w:lang w:val="uk-UA"/>
        </w:rPr>
        <w:t xml:space="preserve"> Л. (2015) Методична компетентність майбутнього вчителя-філолога: аспекти формування. </w:t>
      </w:r>
      <w:r w:rsidRPr="005339B8">
        <w:rPr>
          <w:rFonts w:ascii="Times New Roman" w:hAnsi="Times New Roman" w:cs="Times New Roman"/>
          <w:i/>
          <w:iCs/>
          <w:sz w:val="28"/>
          <w:szCs w:val="28"/>
          <w:lang w:val="uk-UA"/>
        </w:rPr>
        <w:t>Витоки педагогічної майстерності. Серія: Педагогічні науки.</w:t>
      </w:r>
      <w:r w:rsidRPr="005339B8">
        <w:rPr>
          <w:rFonts w:ascii="Times New Roman" w:hAnsi="Times New Roman" w:cs="Times New Roman"/>
          <w:sz w:val="28"/>
          <w:szCs w:val="28"/>
          <w:lang w:val="uk-UA"/>
        </w:rPr>
        <w:t xml:space="preserve"> 16. С. 292 – 299.</w:t>
      </w:r>
    </w:p>
    <w:p w14:paraId="317FF1C5"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Шабалдак</w:t>
      </w:r>
      <w:proofErr w:type="spellEnd"/>
      <w:r w:rsidRPr="005339B8">
        <w:rPr>
          <w:rFonts w:ascii="Times New Roman" w:hAnsi="Times New Roman" w:cs="Times New Roman"/>
          <w:sz w:val="28"/>
          <w:szCs w:val="28"/>
          <w:lang w:val="uk-UA"/>
        </w:rPr>
        <w:t xml:space="preserve"> А.В. (2017) Компоненти, критерії, показники та рівні готовності курсантів військової академії до професійної діяльності на основі реалізації </w:t>
      </w:r>
      <w:proofErr w:type="spellStart"/>
      <w:r w:rsidRPr="005339B8">
        <w:rPr>
          <w:rFonts w:ascii="Times New Roman" w:hAnsi="Times New Roman" w:cs="Times New Roman"/>
          <w:sz w:val="28"/>
          <w:szCs w:val="28"/>
          <w:lang w:val="uk-UA"/>
        </w:rPr>
        <w:t>праксеологічного</w:t>
      </w:r>
      <w:proofErr w:type="spellEnd"/>
      <w:r w:rsidRPr="005339B8">
        <w:rPr>
          <w:rFonts w:ascii="Times New Roman" w:hAnsi="Times New Roman" w:cs="Times New Roman"/>
          <w:sz w:val="28"/>
          <w:szCs w:val="28"/>
          <w:lang w:val="uk-UA"/>
        </w:rPr>
        <w:t xml:space="preserve"> підходу. </w:t>
      </w:r>
      <w:r w:rsidRPr="005339B8">
        <w:rPr>
          <w:rFonts w:ascii="Times New Roman" w:hAnsi="Times New Roman" w:cs="Times New Roman"/>
          <w:i/>
          <w:iCs/>
          <w:sz w:val="28"/>
          <w:szCs w:val="28"/>
          <w:lang w:val="uk-UA"/>
        </w:rPr>
        <w:t>Молодий вчений</w:t>
      </w:r>
      <w:r w:rsidRPr="005339B8">
        <w:rPr>
          <w:rFonts w:ascii="Times New Roman" w:hAnsi="Times New Roman" w:cs="Times New Roman"/>
          <w:sz w:val="28"/>
          <w:szCs w:val="28"/>
          <w:lang w:val="uk-UA"/>
        </w:rPr>
        <w:t>. 2 (42). С. 563 – 567.</w:t>
      </w:r>
    </w:p>
    <w:p w14:paraId="146ADFF8"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Шама</w:t>
      </w:r>
      <w:proofErr w:type="spellEnd"/>
      <w:r w:rsidRPr="005339B8">
        <w:rPr>
          <w:rFonts w:ascii="Times New Roman" w:hAnsi="Times New Roman" w:cs="Times New Roman"/>
          <w:sz w:val="28"/>
          <w:szCs w:val="28"/>
          <w:lang w:val="uk-UA"/>
        </w:rPr>
        <w:t xml:space="preserve"> І. П. (2022) Кейс-завдання як засіб оцінки сформованості професійних </w:t>
      </w:r>
      <w:proofErr w:type="spellStart"/>
      <w:r w:rsidRPr="005339B8">
        <w:rPr>
          <w:rFonts w:ascii="Times New Roman" w:hAnsi="Times New Roman" w:cs="Times New Roman"/>
          <w:sz w:val="28"/>
          <w:szCs w:val="28"/>
          <w:lang w:val="uk-UA"/>
        </w:rPr>
        <w:t>компетентностей</w:t>
      </w:r>
      <w:proofErr w:type="spellEnd"/>
      <w:r w:rsidRPr="005339B8">
        <w:rPr>
          <w:rFonts w:ascii="Times New Roman" w:hAnsi="Times New Roman" w:cs="Times New Roman"/>
          <w:sz w:val="28"/>
          <w:szCs w:val="28"/>
          <w:lang w:val="uk-UA"/>
        </w:rPr>
        <w:t xml:space="preserve"> майбутніх учителів. </w:t>
      </w:r>
      <w:r w:rsidRPr="005339B8">
        <w:rPr>
          <w:rFonts w:ascii="Times New Roman" w:hAnsi="Times New Roman" w:cs="Times New Roman"/>
          <w:i/>
          <w:iCs/>
          <w:sz w:val="28"/>
          <w:szCs w:val="28"/>
          <w:lang w:val="uk-UA"/>
        </w:rPr>
        <w:t>Освіта та педагогічна наука</w:t>
      </w:r>
      <w:r w:rsidRPr="005339B8">
        <w:rPr>
          <w:rFonts w:ascii="Times New Roman" w:hAnsi="Times New Roman" w:cs="Times New Roman"/>
          <w:sz w:val="28"/>
          <w:szCs w:val="28"/>
          <w:lang w:val="uk-UA"/>
        </w:rPr>
        <w:t>. 3 (181). С. 39–54. DOI: https://doi.org/10.12958/2227-27472022-3(181)-39-54</w:t>
      </w:r>
    </w:p>
    <w:p w14:paraId="631EF8EB"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Шапочкіна</w:t>
      </w:r>
      <w:proofErr w:type="spellEnd"/>
      <w:r w:rsidRPr="005339B8">
        <w:rPr>
          <w:rFonts w:ascii="Times New Roman" w:hAnsi="Times New Roman" w:cs="Times New Roman"/>
          <w:sz w:val="28"/>
          <w:szCs w:val="28"/>
          <w:lang w:val="uk-UA"/>
        </w:rPr>
        <w:t xml:space="preserve"> О.В. (2012) Сучасні тенденції розвитку неформальної освіти майбутніх учителів Німеччини. Автореферат дисертації на здобуття наукового ступеня кандидата педагогічних наук зі спеціальності 13.00.04 – теорія і методика професійної освіти. Київ, 22 с.</w:t>
      </w:r>
    </w:p>
    <w:p w14:paraId="364048AE"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Шатіло</w:t>
      </w:r>
      <w:proofErr w:type="spellEnd"/>
      <w:r w:rsidRPr="005339B8">
        <w:rPr>
          <w:rFonts w:ascii="Times New Roman" w:hAnsi="Times New Roman" w:cs="Times New Roman"/>
          <w:sz w:val="28"/>
          <w:szCs w:val="28"/>
          <w:lang w:val="uk-UA"/>
        </w:rPr>
        <w:t xml:space="preserve"> Дар’я. (2020) Педагогічні умови формування рефлексивних умінь молодих учителів у процесі викладання дисциплін гуманітарного циклу. </w:t>
      </w:r>
      <w:r w:rsidRPr="005339B8">
        <w:rPr>
          <w:rFonts w:ascii="Times New Roman" w:hAnsi="Times New Roman" w:cs="Times New Roman"/>
          <w:i/>
          <w:iCs/>
          <w:sz w:val="28"/>
          <w:szCs w:val="28"/>
          <w:lang w:val="uk-UA"/>
        </w:rPr>
        <w:t xml:space="preserve">Психолого-педагогічний супровід фахового зростання особистості в системі неперервної професійної освіти: матер. Всеукраїнської </w:t>
      </w:r>
      <w:r w:rsidRPr="005339B8">
        <w:rPr>
          <w:rFonts w:ascii="Times New Roman" w:hAnsi="Times New Roman" w:cs="Times New Roman"/>
          <w:i/>
          <w:iCs/>
          <w:sz w:val="28"/>
          <w:szCs w:val="28"/>
          <w:lang w:val="uk-UA"/>
        </w:rPr>
        <w:lastRenderedPageBreak/>
        <w:t>науково-практичної конференції</w:t>
      </w:r>
      <w:r w:rsidRPr="005339B8">
        <w:rPr>
          <w:rFonts w:ascii="Times New Roman" w:hAnsi="Times New Roman" w:cs="Times New Roman"/>
          <w:sz w:val="28"/>
          <w:szCs w:val="28"/>
          <w:lang w:val="uk-UA"/>
        </w:rPr>
        <w:t xml:space="preserve"> (26–27 листопада 2020 року, Бердянський державний педагогічний університет). Бердянськ, 323 – 327.</w:t>
      </w:r>
    </w:p>
    <w:p w14:paraId="5B3117F9"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Шахрай Т.О. (2023) Сучасні парадигми освіти у професійному становленні педагога. </w:t>
      </w:r>
      <w:r w:rsidRPr="005339B8">
        <w:rPr>
          <w:rFonts w:ascii="Times New Roman" w:hAnsi="Times New Roman" w:cs="Times New Roman"/>
          <w:i/>
          <w:sz w:val="28"/>
          <w:szCs w:val="28"/>
          <w:lang w:val="uk-UA"/>
        </w:rPr>
        <w:t>Освіта дорослих: теорія, досвід, перспективи</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Вип</w:t>
      </w:r>
      <w:proofErr w:type="spellEnd"/>
      <w:r w:rsidRPr="005339B8">
        <w:rPr>
          <w:rFonts w:ascii="Times New Roman" w:hAnsi="Times New Roman" w:cs="Times New Roman"/>
          <w:sz w:val="28"/>
          <w:szCs w:val="28"/>
          <w:lang w:val="uk-UA"/>
        </w:rPr>
        <w:t>. 1 (23). С.</w:t>
      </w:r>
      <w:r w:rsidRPr="005339B8">
        <w:rPr>
          <w:rFonts w:ascii="Times New Roman" w:hAnsi="Times New Roman" w:cs="Times New Roman"/>
          <w:sz w:val="28"/>
          <w:szCs w:val="28"/>
          <w:lang w:val="en-US"/>
        </w:rPr>
        <w:t> </w:t>
      </w:r>
      <w:r w:rsidRPr="005339B8">
        <w:rPr>
          <w:rFonts w:ascii="Times New Roman" w:hAnsi="Times New Roman" w:cs="Times New Roman"/>
          <w:sz w:val="28"/>
          <w:szCs w:val="28"/>
          <w:lang w:val="uk-UA"/>
        </w:rPr>
        <w:t xml:space="preserve">128 – 142. </w:t>
      </w:r>
      <w:r w:rsidRPr="005339B8">
        <w:rPr>
          <w:rStyle w:val="dont-break-out"/>
          <w:rFonts w:ascii="Times New Roman" w:hAnsi="Times New Roman" w:cs="Times New Roman"/>
          <w:sz w:val="28"/>
          <w:szCs w:val="28"/>
          <w:lang w:val="uk-UA"/>
        </w:rPr>
        <w:t>DOI</w:t>
      </w:r>
      <w:r w:rsidRPr="005339B8">
        <w:rPr>
          <w:rStyle w:val="dont-break-out"/>
          <w:rFonts w:ascii="Times New Roman" w:hAnsi="Times New Roman" w:cs="Times New Roman"/>
          <w:sz w:val="28"/>
          <w:szCs w:val="28"/>
        </w:rPr>
        <w:t xml:space="preserve">: </w:t>
      </w:r>
      <w:hyperlink r:id="rId73" w:history="1">
        <w:r w:rsidRPr="005339B8">
          <w:rPr>
            <w:rStyle w:val="a6"/>
            <w:rFonts w:ascii="Times New Roman" w:hAnsi="Times New Roman" w:cs="Times New Roman"/>
            <w:sz w:val="28"/>
            <w:szCs w:val="28"/>
            <w:lang w:val="uk-UA"/>
          </w:rPr>
          <w:t>https://doi.org/10.35387/od.1(23).2023.128-142</w:t>
        </w:r>
      </w:hyperlink>
      <w:r w:rsidRPr="005339B8">
        <w:rPr>
          <w:rFonts w:ascii="Times New Roman" w:hAnsi="Times New Roman" w:cs="Times New Roman"/>
          <w:sz w:val="28"/>
          <w:szCs w:val="28"/>
          <w:lang w:val="uk-UA"/>
        </w:rPr>
        <w:t xml:space="preserve"> </w:t>
      </w:r>
    </w:p>
    <w:p w14:paraId="0571805B"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Шикер</w:t>
      </w:r>
      <w:proofErr w:type="spellEnd"/>
      <w:r w:rsidRPr="005339B8">
        <w:rPr>
          <w:rFonts w:ascii="Times New Roman" w:hAnsi="Times New Roman" w:cs="Times New Roman"/>
          <w:sz w:val="28"/>
          <w:szCs w:val="28"/>
          <w:lang w:val="uk-UA"/>
        </w:rPr>
        <w:t xml:space="preserve"> Л.В. (2020) Психологічні особливості активізації особистісного саморозвитку вчителів в умовах неформальної освіти. Дисертація на здобуття наукового </w:t>
      </w:r>
      <w:proofErr w:type="spellStart"/>
      <w:r w:rsidRPr="005339B8">
        <w:rPr>
          <w:rFonts w:ascii="Times New Roman" w:hAnsi="Times New Roman" w:cs="Times New Roman"/>
          <w:sz w:val="28"/>
          <w:szCs w:val="28"/>
          <w:lang w:val="uk-UA"/>
        </w:rPr>
        <w:t>стоупеня</w:t>
      </w:r>
      <w:proofErr w:type="spellEnd"/>
      <w:r w:rsidRPr="005339B8">
        <w:rPr>
          <w:rFonts w:ascii="Times New Roman" w:hAnsi="Times New Roman" w:cs="Times New Roman"/>
          <w:sz w:val="28"/>
          <w:szCs w:val="28"/>
          <w:lang w:val="uk-UA"/>
        </w:rPr>
        <w:t xml:space="preserve"> кандидата психологічних наук зі спеціальності 19.00.07 – педагогічна та вікова психологія. Київ, 303 с.</w:t>
      </w:r>
    </w:p>
    <w:p w14:paraId="6E55CED0"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Шмиголь</w:t>
      </w:r>
      <w:proofErr w:type="spellEnd"/>
      <w:r w:rsidRPr="005339B8">
        <w:rPr>
          <w:rFonts w:ascii="Times New Roman" w:hAnsi="Times New Roman" w:cs="Times New Roman"/>
          <w:sz w:val="28"/>
          <w:szCs w:val="28"/>
          <w:lang w:val="uk-UA"/>
        </w:rPr>
        <w:t xml:space="preserve"> Ірина (2011) Сутність і структура професійної компетентності педагога. </w:t>
      </w:r>
      <w:r w:rsidRPr="005339B8">
        <w:rPr>
          <w:rFonts w:ascii="Times New Roman" w:hAnsi="Times New Roman" w:cs="Times New Roman"/>
          <w:i/>
          <w:iCs/>
          <w:sz w:val="28"/>
          <w:szCs w:val="28"/>
          <w:lang w:val="uk-UA"/>
        </w:rPr>
        <w:t>Проблеми підготовки сучасного вчителя</w:t>
      </w:r>
      <w:r w:rsidRPr="005339B8">
        <w:rPr>
          <w:rFonts w:ascii="Times New Roman" w:hAnsi="Times New Roman" w:cs="Times New Roman"/>
          <w:sz w:val="28"/>
          <w:szCs w:val="28"/>
          <w:lang w:val="uk-UA"/>
        </w:rPr>
        <w:t>. 4 (Ч. 1). С. 197 – 204.</w:t>
      </w:r>
    </w:p>
    <w:p w14:paraId="6CEC04C2"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Шмоніна</w:t>
      </w:r>
      <w:proofErr w:type="spellEnd"/>
      <w:r w:rsidRPr="005339B8">
        <w:rPr>
          <w:rFonts w:ascii="Times New Roman" w:hAnsi="Times New Roman" w:cs="Times New Roman"/>
          <w:sz w:val="28"/>
          <w:szCs w:val="28"/>
          <w:lang w:val="uk-UA"/>
        </w:rPr>
        <w:t xml:space="preserve"> Т., </w:t>
      </w:r>
      <w:proofErr w:type="spellStart"/>
      <w:r w:rsidRPr="005339B8">
        <w:rPr>
          <w:rFonts w:ascii="Times New Roman" w:hAnsi="Times New Roman" w:cs="Times New Roman"/>
          <w:sz w:val="28"/>
          <w:szCs w:val="28"/>
          <w:lang w:val="uk-UA"/>
        </w:rPr>
        <w:t>Глухов</w:t>
      </w:r>
      <w:proofErr w:type="spellEnd"/>
      <w:r w:rsidRPr="005339B8">
        <w:rPr>
          <w:rFonts w:ascii="Times New Roman" w:hAnsi="Times New Roman" w:cs="Times New Roman"/>
          <w:sz w:val="28"/>
          <w:szCs w:val="28"/>
          <w:lang w:val="uk-UA"/>
        </w:rPr>
        <w:t xml:space="preserve"> І. (2011) Сучасні підходи до розуміння поняття «педагогічні умови». </w:t>
      </w:r>
      <w:r w:rsidRPr="005339B8">
        <w:rPr>
          <w:rFonts w:ascii="Times New Roman" w:hAnsi="Times New Roman" w:cs="Times New Roman"/>
          <w:i/>
          <w:iCs/>
          <w:sz w:val="28"/>
          <w:szCs w:val="28"/>
          <w:lang w:val="uk-UA"/>
        </w:rPr>
        <w:t>Педагогічні науки</w:t>
      </w:r>
      <w:r w:rsidRPr="005339B8">
        <w:rPr>
          <w:rFonts w:ascii="Times New Roman" w:hAnsi="Times New Roman" w:cs="Times New Roman"/>
          <w:sz w:val="28"/>
          <w:szCs w:val="28"/>
          <w:lang w:val="uk-UA"/>
        </w:rPr>
        <w:t>. 1 (59). С. 65 – 69.</w:t>
      </w:r>
    </w:p>
    <w:p w14:paraId="357F88C7" w14:textId="77777777" w:rsidR="009A7DE8" w:rsidRPr="005339B8" w:rsidRDefault="009A7DE8" w:rsidP="009A7DE8">
      <w:pPr>
        <w:spacing w:after="0" w:line="360" w:lineRule="auto"/>
        <w:ind w:left="720" w:hanging="720"/>
        <w:jc w:val="both"/>
        <w:rPr>
          <w:rFonts w:ascii="Times New Roman" w:hAnsi="Times New Roman" w:cs="Times New Roman"/>
          <w:sz w:val="28"/>
          <w:szCs w:val="28"/>
          <w:shd w:val="clear" w:color="auto" w:fill="FFFFFF"/>
          <w:lang w:val="uk-UA"/>
        </w:rPr>
      </w:pPr>
      <w:r w:rsidRPr="005339B8">
        <w:rPr>
          <w:rFonts w:ascii="Times New Roman" w:hAnsi="Times New Roman" w:cs="Times New Roman"/>
          <w:sz w:val="28"/>
          <w:szCs w:val="28"/>
          <w:shd w:val="clear" w:color="auto" w:fill="FFFFFF"/>
          <w:lang w:val="uk-UA"/>
        </w:rPr>
        <w:t xml:space="preserve">Шпетна С. А., </w:t>
      </w:r>
      <w:proofErr w:type="spellStart"/>
      <w:r w:rsidRPr="005339B8">
        <w:rPr>
          <w:rFonts w:ascii="Times New Roman" w:hAnsi="Times New Roman" w:cs="Times New Roman"/>
          <w:sz w:val="28"/>
          <w:szCs w:val="28"/>
          <w:shd w:val="clear" w:color="auto" w:fill="FFFFFF"/>
          <w:lang w:val="uk-UA"/>
        </w:rPr>
        <w:t>Кіріченко</w:t>
      </w:r>
      <w:proofErr w:type="spellEnd"/>
      <w:r w:rsidRPr="005339B8">
        <w:rPr>
          <w:rFonts w:ascii="Times New Roman" w:hAnsi="Times New Roman" w:cs="Times New Roman"/>
          <w:sz w:val="28"/>
          <w:szCs w:val="28"/>
          <w:shd w:val="clear" w:color="auto" w:fill="FFFFFF"/>
          <w:lang w:val="uk-UA"/>
        </w:rPr>
        <w:t xml:space="preserve"> О. М. (2023) Проблеми формування </w:t>
      </w:r>
      <w:proofErr w:type="spellStart"/>
      <w:r w:rsidRPr="005339B8">
        <w:rPr>
          <w:rFonts w:ascii="Times New Roman" w:hAnsi="Times New Roman" w:cs="Times New Roman"/>
          <w:sz w:val="28"/>
          <w:szCs w:val="28"/>
          <w:shd w:val="clear" w:color="auto" w:fill="FFFFFF"/>
          <w:lang w:val="uk-UA"/>
        </w:rPr>
        <w:t>мовної</w:t>
      </w:r>
      <w:proofErr w:type="spellEnd"/>
      <w:r w:rsidRPr="005339B8">
        <w:rPr>
          <w:rFonts w:ascii="Times New Roman" w:hAnsi="Times New Roman" w:cs="Times New Roman"/>
          <w:sz w:val="28"/>
          <w:szCs w:val="28"/>
          <w:shd w:val="clear" w:color="auto" w:fill="FFFFFF"/>
          <w:lang w:val="uk-UA"/>
        </w:rPr>
        <w:t xml:space="preserve"> особистості здобувачів вищої освіти в процесі навчання. </w:t>
      </w:r>
      <w:r w:rsidRPr="005339B8">
        <w:rPr>
          <w:rFonts w:ascii="Times New Roman" w:hAnsi="Times New Roman" w:cs="Times New Roman"/>
          <w:i/>
          <w:iCs/>
          <w:sz w:val="28"/>
          <w:szCs w:val="28"/>
          <w:shd w:val="clear" w:color="auto" w:fill="FFFFFF"/>
          <w:lang w:val="uk-UA"/>
        </w:rPr>
        <w:t xml:space="preserve">ЛІНГВІСТИКА. </w:t>
      </w:r>
      <w:r w:rsidRPr="005339B8">
        <w:rPr>
          <w:rFonts w:ascii="Times New Roman" w:hAnsi="Times New Roman" w:cs="Times New Roman"/>
          <w:sz w:val="28"/>
          <w:szCs w:val="28"/>
          <w:shd w:val="clear" w:color="auto" w:fill="FFFFFF"/>
          <w:lang w:val="uk-UA"/>
        </w:rPr>
        <w:t xml:space="preserve">2 (46). С. 93–103. </w:t>
      </w:r>
      <w:r w:rsidRPr="005339B8">
        <w:rPr>
          <w:rFonts w:ascii="Times New Roman" w:hAnsi="Times New Roman" w:cs="Times New Roman"/>
          <w:sz w:val="28"/>
          <w:szCs w:val="28"/>
        </w:rPr>
        <w:t>DOI</w:t>
      </w:r>
      <w:r w:rsidRPr="005339B8">
        <w:rPr>
          <w:rFonts w:ascii="Times New Roman" w:hAnsi="Times New Roman" w:cs="Times New Roman"/>
          <w:sz w:val="28"/>
          <w:szCs w:val="28"/>
          <w:lang w:val="uk-UA"/>
        </w:rPr>
        <w:t>:</w:t>
      </w:r>
      <w:r w:rsidRPr="005339B8">
        <w:rPr>
          <w:rFonts w:ascii="Times New Roman" w:hAnsi="Times New Roman" w:cs="Times New Roman"/>
          <w:sz w:val="28"/>
          <w:szCs w:val="28"/>
          <w:shd w:val="clear" w:color="auto" w:fill="FFFFFF"/>
          <w:lang w:val="uk-UA"/>
        </w:rPr>
        <w:t xml:space="preserve"> </w:t>
      </w:r>
      <w:hyperlink r:id="rId74" w:history="1">
        <w:r w:rsidRPr="005339B8">
          <w:rPr>
            <w:rStyle w:val="a6"/>
            <w:rFonts w:ascii="Times New Roman" w:hAnsi="Times New Roman" w:cs="Times New Roman"/>
            <w:sz w:val="28"/>
            <w:szCs w:val="28"/>
            <w:shd w:val="clear" w:color="auto" w:fill="FFFFFF"/>
          </w:rPr>
          <w:t>https</w:t>
        </w:r>
        <w:r w:rsidRPr="005339B8">
          <w:rPr>
            <w:rStyle w:val="a6"/>
            <w:rFonts w:ascii="Times New Roman" w:hAnsi="Times New Roman" w:cs="Times New Roman"/>
            <w:sz w:val="28"/>
            <w:szCs w:val="28"/>
            <w:shd w:val="clear" w:color="auto" w:fill="FFFFFF"/>
            <w:lang w:val="uk-UA"/>
          </w:rPr>
          <w:t>://</w:t>
        </w:r>
        <w:r w:rsidRPr="005339B8">
          <w:rPr>
            <w:rStyle w:val="a6"/>
            <w:rFonts w:ascii="Times New Roman" w:hAnsi="Times New Roman" w:cs="Times New Roman"/>
            <w:sz w:val="28"/>
            <w:szCs w:val="28"/>
            <w:shd w:val="clear" w:color="auto" w:fill="FFFFFF"/>
          </w:rPr>
          <w:t>doi</w:t>
        </w:r>
        <w:r w:rsidRPr="005339B8">
          <w:rPr>
            <w:rStyle w:val="a6"/>
            <w:rFonts w:ascii="Times New Roman" w:hAnsi="Times New Roman" w:cs="Times New Roman"/>
            <w:sz w:val="28"/>
            <w:szCs w:val="28"/>
            <w:shd w:val="clear" w:color="auto" w:fill="FFFFFF"/>
            <w:lang w:val="uk-UA"/>
          </w:rPr>
          <w:t>.</w:t>
        </w:r>
        <w:r w:rsidRPr="005339B8">
          <w:rPr>
            <w:rStyle w:val="a6"/>
            <w:rFonts w:ascii="Times New Roman" w:hAnsi="Times New Roman" w:cs="Times New Roman"/>
            <w:sz w:val="28"/>
            <w:szCs w:val="28"/>
            <w:shd w:val="clear" w:color="auto" w:fill="FFFFFF"/>
          </w:rPr>
          <w:t>org</w:t>
        </w:r>
        <w:r w:rsidRPr="005339B8">
          <w:rPr>
            <w:rStyle w:val="a6"/>
            <w:rFonts w:ascii="Times New Roman" w:hAnsi="Times New Roman" w:cs="Times New Roman"/>
            <w:sz w:val="28"/>
            <w:szCs w:val="28"/>
            <w:shd w:val="clear" w:color="auto" w:fill="FFFFFF"/>
            <w:lang w:val="uk-UA"/>
          </w:rPr>
          <w:t>/10.12958/2227-2631-2022-2-46-93-103</w:t>
        </w:r>
      </w:hyperlink>
    </w:p>
    <w:p w14:paraId="78AF0F55"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Шумський</w:t>
      </w:r>
      <w:proofErr w:type="spellEnd"/>
      <w:r w:rsidRPr="005339B8">
        <w:rPr>
          <w:rFonts w:ascii="Times New Roman" w:hAnsi="Times New Roman" w:cs="Times New Roman"/>
          <w:sz w:val="28"/>
          <w:szCs w:val="28"/>
          <w:lang w:val="uk-UA"/>
        </w:rPr>
        <w:t xml:space="preserve"> О.Л. (2019) Лінгвістична самоосвіта майбутніх учителів іноземних мов: теорія і методика: монографія. Харків: Видавець </w:t>
      </w:r>
      <w:proofErr w:type="spellStart"/>
      <w:r w:rsidRPr="005339B8">
        <w:rPr>
          <w:rFonts w:ascii="Times New Roman" w:hAnsi="Times New Roman" w:cs="Times New Roman"/>
          <w:sz w:val="28"/>
          <w:szCs w:val="28"/>
          <w:lang w:val="uk-UA"/>
        </w:rPr>
        <w:t>О.А.Мірошниченко</w:t>
      </w:r>
      <w:proofErr w:type="spellEnd"/>
      <w:r w:rsidRPr="005339B8">
        <w:rPr>
          <w:rFonts w:ascii="Times New Roman" w:hAnsi="Times New Roman" w:cs="Times New Roman"/>
          <w:sz w:val="28"/>
          <w:szCs w:val="28"/>
          <w:lang w:val="uk-UA"/>
        </w:rPr>
        <w:t>, 400 с.</w:t>
      </w:r>
    </w:p>
    <w:p w14:paraId="6EEC364C"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Юрійчук</w:t>
      </w:r>
      <w:proofErr w:type="spellEnd"/>
      <w:r w:rsidRPr="005339B8">
        <w:rPr>
          <w:rFonts w:ascii="Times New Roman" w:hAnsi="Times New Roman" w:cs="Times New Roman"/>
          <w:sz w:val="28"/>
          <w:szCs w:val="28"/>
          <w:lang w:val="uk-UA"/>
        </w:rPr>
        <w:t xml:space="preserve"> Н. (2013) Формування професійної компетентності майбутнього вчителя української мови та літератури. </w:t>
      </w:r>
      <w:r w:rsidRPr="005339B8">
        <w:rPr>
          <w:rFonts w:ascii="Times New Roman" w:hAnsi="Times New Roman" w:cs="Times New Roman"/>
          <w:i/>
          <w:iCs/>
          <w:sz w:val="28"/>
          <w:szCs w:val="28"/>
          <w:lang w:val="uk-UA"/>
        </w:rPr>
        <w:t>Гуманітарний вісник Державного вищого навчального закладу «</w:t>
      </w:r>
      <w:proofErr w:type="spellStart"/>
      <w:r w:rsidRPr="005339B8">
        <w:rPr>
          <w:rFonts w:ascii="Times New Roman" w:hAnsi="Times New Roman" w:cs="Times New Roman"/>
          <w:i/>
          <w:iCs/>
          <w:sz w:val="28"/>
          <w:szCs w:val="28"/>
          <w:lang w:val="uk-UA"/>
        </w:rPr>
        <w:t>Переяслав_Хмельницький</w:t>
      </w:r>
      <w:proofErr w:type="spellEnd"/>
      <w:r w:rsidRPr="005339B8">
        <w:rPr>
          <w:rFonts w:ascii="Times New Roman" w:hAnsi="Times New Roman" w:cs="Times New Roman"/>
          <w:i/>
          <w:iCs/>
          <w:sz w:val="28"/>
          <w:szCs w:val="28"/>
          <w:lang w:val="uk-UA"/>
        </w:rPr>
        <w:t xml:space="preserve"> державний педагогічний університет імені </w:t>
      </w:r>
      <w:proofErr w:type="spellStart"/>
      <w:r w:rsidRPr="005339B8">
        <w:rPr>
          <w:rFonts w:ascii="Times New Roman" w:hAnsi="Times New Roman" w:cs="Times New Roman"/>
          <w:i/>
          <w:iCs/>
          <w:sz w:val="28"/>
          <w:szCs w:val="28"/>
          <w:lang w:val="uk-UA"/>
        </w:rPr>
        <w:t>Г.С.Сковороди</w:t>
      </w:r>
      <w:proofErr w:type="spellEnd"/>
      <w:r w:rsidRPr="005339B8">
        <w:rPr>
          <w:rFonts w:ascii="Times New Roman" w:hAnsi="Times New Roman" w:cs="Times New Roman"/>
          <w:i/>
          <w:iCs/>
          <w:sz w:val="28"/>
          <w:szCs w:val="28"/>
          <w:lang w:val="uk-UA"/>
        </w:rPr>
        <w:t>». Педагогіка. Психологія. Філософія.</w:t>
      </w:r>
      <w:r w:rsidRPr="005339B8">
        <w:rPr>
          <w:rFonts w:ascii="Times New Roman" w:hAnsi="Times New Roman" w:cs="Times New Roman"/>
          <w:sz w:val="28"/>
          <w:szCs w:val="28"/>
          <w:lang w:val="uk-UA"/>
        </w:rPr>
        <w:t xml:space="preserve"> 28 (1). С. 341 – 346. </w:t>
      </w:r>
    </w:p>
    <w:p w14:paraId="76EBFCB7" w14:textId="77777777" w:rsidR="009A7DE8" w:rsidRPr="005339B8" w:rsidRDefault="009A7DE8" w:rsidP="009A7DE8">
      <w:pPr>
        <w:spacing w:after="0" w:line="360" w:lineRule="auto"/>
        <w:ind w:left="720" w:hanging="720"/>
        <w:jc w:val="both"/>
        <w:rPr>
          <w:rFonts w:ascii="Times New Roman" w:hAnsi="Times New Roman" w:cs="Times New Roman"/>
          <w:sz w:val="28"/>
          <w:szCs w:val="28"/>
          <w:shd w:val="clear" w:color="auto" w:fill="FFFFFF"/>
          <w:lang w:val="uk-UA"/>
        </w:rPr>
      </w:pPr>
      <w:proofErr w:type="spellStart"/>
      <w:r w:rsidRPr="005339B8">
        <w:rPr>
          <w:rFonts w:ascii="Times New Roman" w:hAnsi="Times New Roman" w:cs="Times New Roman"/>
          <w:sz w:val="28"/>
          <w:szCs w:val="28"/>
          <w:shd w:val="clear" w:color="auto" w:fill="FFFFFF"/>
          <w:lang w:val="uk-UA"/>
        </w:rPr>
        <w:t>Яблоков</w:t>
      </w:r>
      <w:proofErr w:type="spellEnd"/>
      <w:r w:rsidRPr="005339B8">
        <w:rPr>
          <w:rFonts w:ascii="Times New Roman" w:hAnsi="Times New Roman" w:cs="Times New Roman"/>
          <w:sz w:val="28"/>
          <w:szCs w:val="28"/>
          <w:shd w:val="clear" w:color="auto" w:fill="FFFFFF"/>
          <w:lang w:val="uk-UA"/>
        </w:rPr>
        <w:t xml:space="preserve"> С.В. (2018) Інтеграція формального, неформального та </w:t>
      </w:r>
      <w:proofErr w:type="spellStart"/>
      <w:r w:rsidRPr="005339B8">
        <w:rPr>
          <w:rFonts w:ascii="Times New Roman" w:hAnsi="Times New Roman" w:cs="Times New Roman"/>
          <w:sz w:val="28"/>
          <w:szCs w:val="28"/>
          <w:shd w:val="clear" w:color="auto" w:fill="FFFFFF"/>
          <w:lang w:val="uk-UA"/>
        </w:rPr>
        <w:t>інформального</w:t>
      </w:r>
      <w:proofErr w:type="spellEnd"/>
      <w:r w:rsidRPr="005339B8">
        <w:rPr>
          <w:rFonts w:ascii="Times New Roman" w:hAnsi="Times New Roman" w:cs="Times New Roman"/>
          <w:sz w:val="28"/>
          <w:szCs w:val="28"/>
          <w:shd w:val="clear" w:color="auto" w:fill="FFFFFF"/>
          <w:lang w:val="uk-UA"/>
        </w:rPr>
        <w:t xml:space="preserve"> навчання в навчанні англійської мови. Сумський державний  педагогічний університет імені А.С. Макаренка. </w:t>
      </w:r>
      <w:r w:rsidRPr="005339B8">
        <w:rPr>
          <w:rFonts w:ascii="Times New Roman" w:hAnsi="Times New Roman" w:cs="Times New Roman"/>
          <w:i/>
          <w:iCs/>
          <w:sz w:val="28"/>
          <w:szCs w:val="28"/>
          <w:shd w:val="clear" w:color="auto" w:fill="FFFFFF"/>
          <w:lang w:val="uk-UA"/>
        </w:rPr>
        <w:t>Педагогічні науки: теорія, історія, інноваційні технології.</w:t>
      </w:r>
      <w:r w:rsidRPr="005339B8">
        <w:rPr>
          <w:rFonts w:ascii="Times New Roman" w:hAnsi="Times New Roman" w:cs="Times New Roman"/>
          <w:sz w:val="28"/>
          <w:szCs w:val="28"/>
          <w:shd w:val="clear" w:color="auto" w:fill="FFFFFF"/>
          <w:lang w:val="uk-UA"/>
        </w:rPr>
        <w:t xml:space="preserve"> 1 (75). С. 107–124.</w:t>
      </w:r>
    </w:p>
    <w:p w14:paraId="564AE31A" w14:textId="77777777" w:rsidR="009A7DE8" w:rsidRPr="005339B8" w:rsidRDefault="009A7DE8" w:rsidP="009A7DE8">
      <w:pPr>
        <w:spacing w:after="0" w:line="360" w:lineRule="auto"/>
        <w:ind w:left="720" w:hanging="720"/>
        <w:jc w:val="both"/>
        <w:rPr>
          <w:rFonts w:ascii="Times New Roman" w:hAnsi="Times New Roman" w:cs="Times New Roman"/>
          <w:sz w:val="28"/>
          <w:szCs w:val="28"/>
          <w:shd w:val="clear" w:color="auto" w:fill="FFFFFF"/>
          <w:lang w:val="uk-UA"/>
        </w:rPr>
      </w:pPr>
      <w:proofErr w:type="spellStart"/>
      <w:r w:rsidRPr="005339B8">
        <w:rPr>
          <w:rFonts w:ascii="Times New Roman" w:hAnsi="Times New Roman" w:cs="Times New Roman"/>
          <w:sz w:val="28"/>
          <w:szCs w:val="28"/>
          <w:shd w:val="clear" w:color="auto" w:fill="FFFFFF"/>
          <w:lang w:val="uk-UA"/>
        </w:rPr>
        <w:lastRenderedPageBreak/>
        <w:t>Ябурова</w:t>
      </w:r>
      <w:proofErr w:type="spellEnd"/>
      <w:r w:rsidRPr="005339B8">
        <w:rPr>
          <w:rFonts w:ascii="Times New Roman" w:hAnsi="Times New Roman" w:cs="Times New Roman"/>
          <w:sz w:val="28"/>
          <w:szCs w:val="28"/>
          <w:shd w:val="clear" w:color="auto" w:fill="FFFFFF"/>
          <w:lang w:val="uk-UA"/>
        </w:rPr>
        <w:t xml:space="preserve"> О. (2024) Логіко-дидактична структура неформальних методів навчання у </w:t>
      </w:r>
      <w:proofErr w:type="spellStart"/>
      <w:r w:rsidRPr="005339B8">
        <w:rPr>
          <w:rFonts w:ascii="Times New Roman" w:hAnsi="Times New Roman" w:cs="Times New Roman"/>
          <w:sz w:val="28"/>
          <w:szCs w:val="28"/>
          <w:shd w:val="clear" w:color="auto" w:fill="FFFFFF"/>
          <w:lang w:val="uk-UA"/>
        </w:rPr>
        <w:t>підготовц,і</w:t>
      </w:r>
      <w:proofErr w:type="spellEnd"/>
      <w:r w:rsidRPr="005339B8">
        <w:rPr>
          <w:rFonts w:ascii="Times New Roman" w:hAnsi="Times New Roman" w:cs="Times New Roman"/>
          <w:sz w:val="28"/>
          <w:szCs w:val="28"/>
          <w:shd w:val="clear" w:color="auto" w:fill="FFFFFF"/>
          <w:lang w:val="uk-UA"/>
        </w:rPr>
        <w:t xml:space="preserve"> майбутніх вчителів англійської мови. </w:t>
      </w:r>
      <w:r w:rsidRPr="005339B8">
        <w:rPr>
          <w:rFonts w:ascii="Times New Roman" w:hAnsi="Times New Roman" w:cs="Times New Roman"/>
          <w:i/>
          <w:iCs/>
          <w:sz w:val="28"/>
          <w:szCs w:val="28"/>
          <w:shd w:val="clear" w:color="auto" w:fill="FFFFFF"/>
          <w:lang w:val="uk-UA"/>
        </w:rPr>
        <w:t>Професіоналізм педагога: теоретичні й методичні аспекти</w:t>
      </w:r>
      <w:r w:rsidRPr="005339B8">
        <w:rPr>
          <w:rFonts w:ascii="Times New Roman" w:hAnsi="Times New Roman" w:cs="Times New Roman"/>
          <w:sz w:val="28"/>
          <w:szCs w:val="28"/>
          <w:shd w:val="clear" w:color="auto" w:fill="FFFFFF"/>
          <w:lang w:val="uk-UA"/>
        </w:rPr>
        <w:t xml:space="preserve">. 20. С. 84–93. </w:t>
      </w:r>
      <w:r w:rsidRPr="005339B8">
        <w:rPr>
          <w:rStyle w:val="dont-break-out"/>
          <w:rFonts w:ascii="Times New Roman" w:hAnsi="Times New Roman" w:cs="Times New Roman"/>
          <w:sz w:val="28"/>
          <w:szCs w:val="28"/>
          <w:lang w:val="uk-UA"/>
        </w:rPr>
        <w:t xml:space="preserve">DOI: </w:t>
      </w:r>
      <w:r w:rsidRPr="005339B8">
        <w:rPr>
          <w:rFonts w:ascii="Times New Roman" w:hAnsi="Times New Roman" w:cs="Times New Roman"/>
          <w:sz w:val="28"/>
          <w:szCs w:val="28"/>
          <w:shd w:val="clear" w:color="auto" w:fill="FFFFFF"/>
          <w:lang w:val="uk-UA"/>
        </w:rPr>
        <w:t xml:space="preserve">https://doi.org/10.31865/2414-9292.20.2023.296630 </w:t>
      </w:r>
    </w:p>
    <w:p w14:paraId="11F74892"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shd w:val="clear" w:color="auto" w:fill="FFFFFF"/>
          <w:lang w:val="uk-UA"/>
        </w:rPr>
        <w:t>Ябурова</w:t>
      </w:r>
      <w:proofErr w:type="spellEnd"/>
      <w:r w:rsidRPr="005339B8">
        <w:rPr>
          <w:rFonts w:ascii="Times New Roman" w:hAnsi="Times New Roman" w:cs="Times New Roman"/>
          <w:sz w:val="28"/>
          <w:szCs w:val="28"/>
          <w:shd w:val="clear" w:color="auto" w:fill="FFFFFF"/>
          <w:lang w:val="uk-UA"/>
        </w:rPr>
        <w:t xml:space="preserve"> Олена. (2022) Характеристика та зміст основних тенденцій реформування системи підготовки вчителя іноземної мови в контексті неформальних освітніх інновацій. </w:t>
      </w:r>
      <w:r w:rsidRPr="005339B8">
        <w:rPr>
          <w:rFonts w:ascii="Times New Roman" w:hAnsi="Times New Roman" w:cs="Times New Roman"/>
          <w:i/>
          <w:iCs/>
          <w:sz w:val="28"/>
          <w:szCs w:val="28"/>
          <w:shd w:val="clear" w:color="auto" w:fill="FFFFFF"/>
          <w:lang w:val="uk-UA"/>
        </w:rPr>
        <w:t>Професіоналізм педагога: теоретичні й методичні аспекти</w:t>
      </w:r>
      <w:r w:rsidRPr="005339B8">
        <w:rPr>
          <w:rFonts w:ascii="Times New Roman" w:hAnsi="Times New Roman" w:cs="Times New Roman"/>
          <w:sz w:val="28"/>
          <w:szCs w:val="28"/>
          <w:shd w:val="clear" w:color="auto" w:fill="FFFFFF"/>
          <w:lang w:val="uk-UA"/>
        </w:rPr>
        <w:t>. Випуск 17 (1). Слов’янськ, 155 – 165.</w:t>
      </w:r>
    </w:p>
    <w:p w14:paraId="56A7C0A3"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Яковчук</w:t>
      </w:r>
      <w:proofErr w:type="spellEnd"/>
      <w:r w:rsidRPr="005339B8">
        <w:rPr>
          <w:rFonts w:ascii="Times New Roman" w:hAnsi="Times New Roman" w:cs="Times New Roman"/>
          <w:sz w:val="28"/>
          <w:szCs w:val="28"/>
          <w:lang w:val="uk-UA"/>
        </w:rPr>
        <w:t xml:space="preserve"> О.Л. (2016) Структура професійної компетентності техніків-технологів із технології харчування. </w:t>
      </w:r>
      <w:r w:rsidRPr="005339B8">
        <w:rPr>
          <w:rFonts w:ascii="Times New Roman" w:hAnsi="Times New Roman" w:cs="Times New Roman"/>
          <w:i/>
          <w:sz w:val="28"/>
          <w:szCs w:val="28"/>
          <w:lang w:val="uk-UA"/>
        </w:rPr>
        <w:t>Збірник наукових праць. Педагогічні науки. Випуск LXXIV</w:t>
      </w:r>
      <w:r w:rsidRPr="005339B8">
        <w:rPr>
          <w:rFonts w:ascii="Times New Roman" w:hAnsi="Times New Roman" w:cs="Times New Roman"/>
          <w:sz w:val="28"/>
          <w:szCs w:val="28"/>
          <w:lang w:val="uk-UA"/>
        </w:rPr>
        <w:t>. Том 2. 181 – 185.</w:t>
      </w:r>
    </w:p>
    <w:p w14:paraId="7C95FE82" w14:textId="77777777" w:rsidR="009A7DE8" w:rsidRPr="005339B8" w:rsidRDefault="009A7DE8" w:rsidP="009A7DE8">
      <w:pPr>
        <w:autoSpaceDE w:val="0"/>
        <w:autoSpaceDN w:val="0"/>
        <w:adjustRightInd w:val="0"/>
        <w:spacing w:after="0" w:line="360" w:lineRule="auto"/>
        <w:ind w:left="720" w:hanging="720"/>
        <w:jc w:val="both"/>
        <w:rPr>
          <w:rFonts w:ascii="Times New Roman" w:hAnsi="Times New Roman" w:cs="Times New Roman"/>
          <w:sz w:val="28"/>
          <w:szCs w:val="28"/>
          <w:lang w:val="uk-UA"/>
        </w:rPr>
      </w:pPr>
      <w:bookmarkStart w:id="42" w:name="_Hlk233200567"/>
      <w:r w:rsidRPr="005339B8">
        <w:rPr>
          <w:rFonts w:ascii="Times New Roman" w:hAnsi="Times New Roman" w:cs="Times New Roman"/>
          <w:sz w:val="28"/>
          <w:szCs w:val="28"/>
          <w:lang w:val="uk-UA"/>
        </w:rPr>
        <w:t xml:space="preserve">A </w:t>
      </w:r>
      <w:proofErr w:type="spellStart"/>
      <w:r w:rsidRPr="005339B8">
        <w:rPr>
          <w:rFonts w:ascii="Times New Roman" w:hAnsi="Times New Roman" w:cs="Times New Roman"/>
          <w:sz w:val="28"/>
          <w:szCs w:val="28"/>
          <w:lang w:val="uk-UA"/>
        </w:rPr>
        <w:t>Memorandum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Lifelong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Learning</w:t>
      </w:r>
      <w:proofErr w:type="spellEnd"/>
      <w:r w:rsidRPr="005339B8">
        <w:rPr>
          <w:rFonts w:ascii="Times New Roman" w:hAnsi="Times New Roman" w:cs="Times New Roman"/>
          <w:sz w:val="28"/>
          <w:szCs w:val="28"/>
          <w:lang w:val="uk-UA"/>
        </w:rPr>
        <w:t xml:space="preserve">. (2000) </w:t>
      </w:r>
      <w:proofErr w:type="spellStart"/>
      <w:r w:rsidRPr="005339B8">
        <w:rPr>
          <w:rFonts w:ascii="Times New Roman" w:hAnsi="Times New Roman" w:cs="Times New Roman"/>
          <w:sz w:val="28"/>
          <w:szCs w:val="28"/>
          <w:lang w:val="uk-UA"/>
        </w:rPr>
        <w:t>Commission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Staff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Working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Paper</w:t>
      </w:r>
      <w:bookmarkEnd w:id="42"/>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Brussels</w:t>
      </w:r>
      <w:proofErr w:type="spellEnd"/>
      <w:r w:rsidRPr="005339B8">
        <w:rPr>
          <w:rFonts w:ascii="Times New Roman" w:hAnsi="Times New Roman" w:cs="Times New Roman"/>
          <w:sz w:val="28"/>
          <w:szCs w:val="28"/>
          <w:lang w:val="uk-UA"/>
        </w:rPr>
        <w:t xml:space="preserve">, 36 р. URL: </w:t>
      </w:r>
      <w:hyperlink r:id="rId75" w:history="1">
        <w:r w:rsidRPr="005339B8">
          <w:rPr>
            <w:rStyle w:val="a6"/>
            <w:rFonts w:ascii="Times New Roman" w:hAnsi="Times New Roman" w:cs="Times New Roman"/>
            <w:sz w:val="28"/>
            <w:szCs w:val="28"/>
            <w:lang w:val="uk-UA"/>
          </w:rPr>
          <w:t>http://arhiv.acs.si/dokumenti/Memorandum_on_Lifelong_Learning.pdf</w:t>
        </w:r>
      </w:hyperlink>
      <w:r w:rsidRPr="005339B8">
        <w:rPr>
          <w:rFonts w:ascii="Times New Roman" w:hAnsi="Times New Roman" w:cs="Times New Roman"/>
          <w:sz w:val="28"/>
          <w:szCs w:val="28"/>
          <w:lang w:val="uk-UA"/>
        </w:rPr>
        <w:t xml:space="preserve"> </w:t>
      </w:r>
    </w:p>
    <w:p w14:paraId="2151C481"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en-US"/>
        </w:rPr>
      </w:pPr>
      <w:r w:rsidRPr="005339B8">
        <w:rPr>
          <w:rFonts w:ascii="Times New Roman" w:hAnsi="Times New Roman" w:cs="Times New Roman"/>
          <w:sz w:val="28"/>
          <w:szCs w:val="28"/>
          <w:lang w:val="en-US"/>
        </w:rPr>
        <w:t xml:space="preserve">Bloom B.S. </w:t>
      </w:r>
      <w:r w:rsidRPr="005339B8">
        <w:rPr>
          <w:rFonts w:ascii="Times New Roman" w:hAnsi="Times New Roman" w:cs="Times New Roman"/>
          <w:sz w:val="28"/>
          <w:szCs w:val="28"/>
          <w:lang w:val="uk-UA"/>
        </w:rPr>
        <w:t xml:space="preserve">(1994) </w:t>
      </w:r>
      <w:r w:rsidRPr="005339B8">
        <w:rPr>
          <w:rFonts w:ascii="Times New Roman" w:hAnsi="Times New Roman" w:cs="Times New Roman"/>
          <w:sz w:val="28"/>
          <w:szCs w:val="28"/>
          <w:lang w:val="en-US"/>
        </w:rPr>
        <w:t xml:space="preserve">Taxonomy of educational objectives: The classification of educational goals: Handbook I, cognitive domain. New York: Longman, 112 </w:t>
      </w:r>
      <w:r w:rsidRPr="005339B8">
        <w:rPr>
          <w:rFonts w:ascii="Times New Roman" w:hAnsi="Times New Roman" w:cs="Times New Roman"/>
          <w:sz w:val="28"/>
          <w:szCs w:val="28"/>
        </w:rPr>
        <w:t>р</w:t>
      </w:r>
      <w:r w:rsidRPr="005339B8">
        <w:rPr>
          <w:rFonts w:ascii="Times New Roman" w:hAnsi="Times New Roman" w:cs="Times New Roman"/>
          <w:sz w:val="28"/>
          <w:szCs w:val="28"/>
          <w:lang w:val="en-US"/>
        </w:rPr>
        <w:t>.</w:t>
      </w:r>
    </w:p>
    <w:p w14:paraId="58EC4554"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r w:rsidRPr="005339B8">
        <w:rPr>
          <w:rFonts w:ascii="Times New Roman" w:hAnsi="Times New Roman" w:cs="Times New Roman"/>
          <w:sz w:val="28"/>
          <w:szCs w:val="28"/>
          <w:lang w:val="en-US"/>
        </w:rPr>
        <w:t xml:space="preserve">Bruce B., Peyton J., Batson T. </w:t>
      </w:r>
      <w:r w:rsidRPr="005339B8">
        <w:rPr>
          <w:rFonts w:ascii="Times New Roman" w:hAnsi="Times New Roman" w:cs="Times New Roman"/>
          <w:sz w:val="28"/>
          <w:szCs w:val="28"/>
          <w:lang w:val="uk-UA"/>
        </w:rPr>
        <w:t xml:space="preserve">(1993) </w:t>
      </w:r>
      <w:r w:rsidRPr="005339B8">
        <w:rPr>
          <w:rFonts w:ascii="Times New Roman" w:hAnsi="Times New Roman" w:cs="Times New Roman"/>
          <w:sz w:val="28"/>
          <w:szCs w:val="28"/>
          <w:lang w:val="en-US"/>
        </w:rPr>
        <w:t>Networked-based classrooms: Promises and realities. Cambridge, England: Cambridge University Press</w:t>
      </w:r>
      <w:r w:rsidRPr="005339B8">
        <w:rPr>
          <w:rFonts w:ascii="Times New Roman" w:hAnsi="Times New Roman" w:cs="Times New Roman"/>
          <w:sz w:val="28"/>
          <w:szCs w:val="28"/>
          <w:lang w:val="uk-UA"/>
        </w:rPr>
        <w:t>.</w:t>
      </w:r>
    </w:p>
    <w:p w14:paraId="7B2C97C1"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eastAsia="Times New Roman" w:hAnsi="Times New Roman" w:cs="Times New Roman"/>
          <w:sz w:val="28"/>
          <w:szCs w:val="28"/>
          <w:lang w:val="en-US" w:eastAsia="ru-RU"/>
        </w:rPr>
        <w:t>Common European Framework of Reference for Languages</w:t>
      </w:r>
      <w:r w:rsidRPr="005339B8">
        <w:rPr>
          <w:rFonts w:ascii="Times New Roman" w:eastAsia="Times New Roman" w:hAnsi="Times New Roman" w:cs="Times New Roman"/>
          <w:sz w:val="28"/>
          <w:szCs w:val="28"/>
          <w:lang w:val="uk-UA" w:eastAsia="ru-RU"/>
        </w:rPr>
        <w:t xml:space="preserve"> (2020</w:t>
      </w:r>
      <w:proofErr w:type="gramStart"/>
      <w:r w:rsidRPr="005339B8">
        <w:rPr>
          <w:rFonts w:ascii="Times New Roman" w:eastAsia="Times New Roman" w:hAnsi="Times New Roman" w:cs="Times New Roman"/>
          <w:sz w:val="28"/>
          <w:szCs w:val="28"/>
          <w:lang w:val="uk-UA" w:eastAsia="ru-RU"/>
        </w:rPr>
        <w:t xml:space="preserve">) </w:t>
      </w:r>
      <w:r w:rsidRPr="005339B8">
        <w:rPr>
          <w:rFonts w:ascii="Times New Roman" w:eastAsia="Times New Roman" w:hAnsi="Times New Roman" w:cs="Times New Roman"/>
          <w:sz w:val="28"/>
          <w:szCs w:val="28"/>
          <w:lang w:val="en-US" w:eastAsia="ru-RU"/>
        </w:rPr>
        <w:t>:</w:t>
      </w:r>
      <w:proofErr w:type="gramEnd"/>
      <w:r w:rsidRPr="005339B8">
        <w:rPr>
          <w:rFonts w:ascii="Times New Roman" w:eastAsia="Times New Roman" w:hAnsi="Times New Roman" w:cs="Times New Roman"/>
          <w:sz w:val="28"/>
          <w:szCs w:val="28"/>
          <w:lang w:val="en-US" w:eastAsia="ru-RU"/>
        </w:rPr>
        <w:t xml:space="preserve"> Learning, teaching, assessment. Companion volume. Council of Europe Publishing, Strasbourg. URL: https://rm.coe.int/common-european-framework-of-reference-for-languages-learning-teaching/16809ea0d4</w:t>
      </w:r>
    </w:p>
    <w:p w14:paraId="78C6CB0F"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en-US"/>
        </w:rPr>
      </w:pPr>
      <w:r w:rsidRPr="005339B8">
        <w:rPr>
          <w:rFonts w:ascii="Times New Roman" w:hAnsi="Times New Roman" w:cs="Times New Roman"/>
          <w:sz w:val="28"/>
          <w:szCs w:val="28"/>
          <w:shd w:val="clear" w:color="auto" w:fill="FFFFFF"/>
          <w:lang w:val="en-US"/>
        </w:rPr>
        <w:t xml:space="preserve">Council of Europe. (2020). The common European Framework of Reference: Companion Volume. Council of Europe Publishing. </w:t>
      </w:r>
      <w:r w:rsidRPr="005339B8">
        <w:rPr>
          <w:rFonts w:ascii="Times New Roman" w:eastAsia="Times New Roman" w:hAnsi="Times New Roman" w:cs="Times New Roman"/>
          <w:sz w:val="28"/>
          <w:szCs w:val="28"/>
          <w:lang w:val="en-US" w:eastAsia="ru-RU"/>
        </w:rPr>
        <w:t>URL:</w:t>
      </w:r>
      <w:r w:rsidRPr="005339B8">
        <w:rPr>
          <w:rFonts w:ascii="Times New Roman" w:eastAsia="Times New Roman" w:hAnsi="Times New Roman" w:cs="Times New Roman"/>
          <w:sz w:val="28"/>
          <w:szCs w:val="28"/>
          <w:lang w:val="uk-UA" w:eastAsia="ru-RU"/>
        </w:rPr>
        <w:t xml:space="preserve"> </w:t>
      </w:r>
      <w:proofErr w:type="gramStart"/>
      <w:r w:rsidRPr="005339B8">
        <w:rPr>
          <w:rFonts w:ascii="Times New Roman" w:hAnsi="Times New Roman" w:cs="Times New Roman"/>
          <w:sz w:val="28"/>
          <w:szCs w:val="28"/>
          <w:shd w:val="clear" w:color="auto" w:fill="FFFFFF"/>
          <w:lang w:val="en-US"/>
        </w:rPr>
        <w:t>https://rm.coe.int/common-european-framework-of-  reference</w:t>
      </w:r>
      <w:proofErr w:type="gramEnd"/>
      <w:r w:rsidRPr="005339B8">
        <w:rPr>
          <w:rFonts w:ascii="Times New Roman" w:hAnsi="Times New Roman" w:cs="Times New Roman"/>
          <w:sz w:val="28"/>
          <w:szCs w:val="28"/>
          <w:shd w:val="clear" w:color="auto" w:fill="FFFFFF"/>
          <w:lang w:val="en-US"/>
        </w:rPr>
        <w:t>-for-languages-learning-teaching/16809ea0d4</w:t>
      </w:r>
    </w:p>
    <w:p w14:paraId="7D68F9B4" w14:textId="77777777" w:rsidR="009A7DE8" w:rsidRPr="005339B8" w:rsidRDefault="009A7DE8" w:rsidP="009A7DE8">
      <w:pPr>
        <w:spacing w:after="0" w:line="360" w:lineRule="auto"/>
        <w:ind w:left="720" w:hanging="720"/>
        <w:jc w:val="both"/>
        <w:rPr>
          <w:rFonts w:ascii="Times New Roman" w:hAnsi="Times New Roman" w:cs="Times New Roman"/>
          <w:color w:val="1A1A1A"/>
          <w:sz w:val="28"/>
          <w:szCs w:val="28"/>
          <w:shd w:val="clear" w:color="auto" w:fill="F7F7F7"/>
          <w:lang w:val="en-US"/>
        </w:rPr>
      </w:pPr>
      <w:r w:rsidRPr="005339B8">
        <w:rPr>
          <w:rFonts w:ascii="Times New Roman" w:hAnsi="Times New Roman" w:cs="Times New Roman"/>
          <w:sz w:val="28"/>
          <w:szCs w:val="28"/>
          <w:lang w:val="en-US"/>
        </w:rPr>
        <w:t xml:space="preserve">Dupuis V., Heyworth F., </w:t>
      </w:r>
      <w:proofErr w:type="spellStart"/>
      <w:r w:rsidRPr="005339B8">
        <w:rPr>
          <w:rFonts w:ascii="Times New Roman" w:hAnsi="Times New Roman" w:cs="Times New Roman"/>
          <w:sz w:val="28"/>
          <w:szCs w:val="28"/>
          <w:lang w:val="en-US"/>
        </w:rPr>
        <w:t>Leban</w:t>
      </w:r>
      <w:proofErr w:type="spellEnd"/>
      <w:r w:rsidRPr="005339B8">
        <w:rPr>
          <w:rFonts w:ascii="Times New Roman" w:hAnsi="Times New Roman" w:cs="Times New Roman"/>
          <w:sz w:val="28"/>
          <w:szCs w:val="28"/>
          <w:lang w:val="en-US"/>
        </w:rPr>
        <w:t xml:space="preserve"> K., </w:t>
      </w:r>
      <w:proofErr w:type="spellStart"/>
      <w:r w:rsidRPr="005339B8">
        <w:rPr>
          <w:rFonts w:ascii="Times New Roman" w:hAnsi="Times New Roman" w:cs="Times New Roman"/>
          <w:sz w:val="28"/>
          <w:szCs w:val="28"/>
          <w:lang w:val="en-US"/>
        </w:rPr>
        <w:t>Szesztay</w:t>
      </w:r>
      <w:proofErr w:type="spellEnd"/>
      <w:r w:rsidRPr="005339B8">
        <w:rPr>
          <w:rFonts w:ascii="Times New Roman" w:hAnsi="Times New Roman" w:cs="Times New Roman"/>
          <w:sz w:val="28"/>
          <w:szCs w:val="28"/>
          <w:lang w:val="en-US"/>
        </w:rPr>
        <w:t xml:space="preserve"> M. &amp; Tinsley T</w:t>
      </w:r>
      <w:r w:rsidRPr="005339B8">
        <w:rPr>
          <w:rFonts w:ascii="Times New Roman" w:hAnsi="Times New Roman" w:cs="Times New Roman"/>
          <w:sz w:val="28"/>
          <w:szCs w:val="28"/>
          <w:lang w:val="uk-UA"/>
        </w:rPr>
        <w:t xml:space="preserve">. (2003) </w:t>
      </w:r>
      <w:r w:rsidRPr="005339B8">
        <w:rPr>
          <w:rFonts w:ascii="Times New Roman" w:hAnsi="Times New Roman" w:cs="Times New Roman"/>
          <w:sz w:val="28"/>
          <w:szCs w:val="28"/>
          <w:lang w:val="en-US"/>
        </w:rPr>
        <w:t>Facing the future Language educators across Europe</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en-US"/>
        </w:rPr>
        <w:t>Bachernegg</w:t>
      </w:r>
      <w:proofErr w:type="spellEnd"/>
      <w:r w:rsidRPr="005339B8">
        <w:rPr>
          <w:rFonts w:ascii="Times New Roman" w:hAnsi="Times New Roman" w:cs="Times New Roman"/>
          <w:sz w:val="28"/>
          <w:szCs w:val="28"/>
          <w:lang w:val="en-US"/>
        </w:rPr>
        <w:t>, Kapfenberg</w:t>
      </w:r>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en-US"/>
        </w:rPr>
        <w:t>Council of Europe Publishing</w:t>
      </w:r>
      <w:r w:rsidRPr="005339B8">
        <w:rPr>
          <w:rFonts w:ascii="Times New Roman" w:hAnsi="Times New Roman" w:cs="Times New Roman"/>
          <w:sz w:val="28"/>
          <w:szCs w:val="28"/>
          <w:lang w:val="uk-UA"/>
        </w:rPr>
        <w:t xml:space="preserve">, 156 </w:t>
      </w:r>
      <w:r w:rsidRPr="005339B8">
        <w:rPr>
          <w:rFonts w:ascii="Times New Roman" w:hAnsi="Times New Roman" w:cs="Times New Roman"/>
          <w:sz w:val="28"/>
          <w:szCs w:val="28"/>
          <w:lang w:val="en-US"/>
        </w:rPr>
        <w:t>p.</w:t>
      </w:r>
    </w:p>
    <w:p w14:paraId="3F4066F3"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eastAsia="Times New Roman" w:hAnsi="Times New Roman" w:cs="Times New Roman"/>
          <w:sz w:val="28"/>
          <w:szCs w:val="28"/>
          <w:lang w:val="en-US" w:eastAsia="ru-RU"/>
        </w:rPr>
        <w:lastRenderedPageBreak/>
        <w:t xml:space="preserve">European Commission. Education and Training Monitor </w:t>
      </w:r>
      <w:r w:rsidRPr="005339B8">
        <w:rPr>
          <w:rFonts w:ascii="Times New Roman" w:eastAsia="Times New Roman" w:hAnsi="Times New Roman" w:cs="Times New Roman"/>
          <w:sz w:val="28"/>
          <w:szCs w:val="28"/>
          <w:lang w:val="uk-UA" w:eastAsia="ru-RU"/>
        </w:rPr>
        <w:t>(</w:t>
      </w:r>
      <w:r w:rsidRPr="005339B8">
        <w:rPr>
          <w:rFonts w:ascii="Times New Roman" w:eastAsia="Times New Roman" w:hAnsi="Times New Roman" w:cs="Times New Roman"/>
          <w:sz w:val="28"/>
          <w:szCs w:val="28"/>
          <w:lang w:val="en-US" w:eastAsia="ru-RU"/>
        </w:rPr>
        <w:t>2012</w:t>
      </w:r>
      <w:r w:rsidRPr="005339B8">
        <w:rPr>
          <w:rFonts w:ascii="Times New Roman" w:eastAsia="Times New Roman" w:hAnsi="Times New Roman" w:cs="Times New Roman"/>
          <w:sz w:val="28"/>
          <w:szCs w:val="28"/>
          <w:lang w:val="uk-UA" w:eastAsia="ru-RU"/>
        </w:rPr>
        <w:t>)</w:t>
      </w:r>
      <w:r w:rsidRPr="005339B8">
        <w:rPr>
          <w:rFonts w:ascii="Times New Roman" w:eastAsia="Times New Roman" w:hAnsi="Times New Roman" w:cs="Times New Roman"/>
          <w:sz w:val="28"/>
          <w:szCs w:val="28"/>
          <w:lang w:val="en-US" w:eastAsia="ru-RU"/>
        </w:rPr>
        <w:t xml:space="preserve">. URL: </w:t>
      </w:r>
      <w:hyperlink r:id="rId76" w:history="1">
        <w:r w:rsidRPr="005339B8">
          <w:rPr>
            <w:rStyle w:val="a6"/>
            <w:rFonts w:ascii="Times New Roman" w:eastAsia="Times New Roman" w:hAnsi="Times New Roman" w:cs="Times New Roman"/>
            <w:sz w:val="28"/>
            <w:szCs w:val="28"/>
            <w:lang w:val="en-US" w:eastAsia="ru-RU"/>
          </w:rPr>
          <w:t>https://ec.europa.eu/education/sites/education/files/document-library-docs/et-monitor-report-2012_en.pdf</w:t>
        </w:r>
      </w:hyperlink>
    </w:p>
    <w:p w14:paraId="24BA5C29"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eastAsia="Times New Roman" w:hAnsi="Times New Roman" w:cs="Times New Roman"/>
          <w:sz w:val="28"/>
          <w:szCs w:val="28"/>
          <w:lang w:val="en-US" w:eastAsia="ru-RU"/>
        </w:rPr>
        <w:t xml:space="preserve">European Commission. The European Education Area: Removing barriers to learning and improving access to quality education. </w:t>
      </w:r>
      <w:r w:rsidRPr="005339B8">
        <w:rPr>
          <w:rFonts w:ascii="Times New Roman" w:eastAsia="Times New Roman" w:hAnsi="Times New Roman" w:cs="Times New Roman"/>
          <w:sz w:val="28"/>
          <w:szCs w:val="28"/>
          <w:lang w:val="uk-UA" w:eastAsia="ru-RU"/>
        </w:rPr>
        <w:t>(</w:t>
      </w:r>
      <w:r w:rsidRPr="005339B8">
        <w:rPr>
          <w:rFonts w:ascii="Times New Roman" w:eastAsia="Times New Roman" w:hAnsi="Times New Roman" w:cs="Times New Roman"/>
          <w:sz w:val="28"/>
          <w:szCs w:val="28"/>
          <w:lang w:val="en-US" w:eastAsia="ru-RU"/>
        </w:rPr>
        <w:t>2018</w:t>
      </w:r>
      <w:r w:rsidRPr="005339B8">
        <w:rPr>
          <w:rFonts w:ascii="Times New Roman" w:eastAsia="Times New Roman" w:hAnsi="Times New Roman" w:cs="Times New Roman"/>
          <w:sz w:val="28"/>
          <w:szCs w:val="28"/>
          <w:lang w:val="uk-UA" w:eastAsia="ru-RU"/>
        </w:rPr>
        <w:t>)</w:t>
      </w:r>
      <w:r w:rsidRPr="005339B8">
        <w:rPr>
          <w:rFonts w:ascii="Times New Roman" w:eastAsia="Times New Roman" w:hAnsi="Times New Roman" w:cs="Times New Roman"/>
          <w:sz w:val="28"/>
          <w:szCs w:val="28"/>
          <w:lang w:val="en-US" w:eastAsia="ru-RU"/>
        </w:rPr>
        <w:t xml:space="preserve">. URL: https://ec.europa.eu/education/sites/education/files/document-library-docs/european-education-area-communication.pdf. </w:t>
      </w:r>
    </w:p>
    <w:p w14:paraId="1C6E493E"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eastAsia="Times New Roman" w:hAnsi="Times New Roman" w:cs="Times New Roman"/>
          <w:sz w:val="28"/>
          <w:szCs w:val="28"/>
          <w:lang w:val="en-US" w:eastAsia="ru-RU"/>
        </w:rPr>
        <w:t xml:space="preserve">European Parliament. Promoting non-formal and informal learning in the EU. </w:t>
      </w:r>
      <w:r w:rsidRPr="005339B8">
        <w:rPr>
          <w:rFonts w:ascii="Times New Roman" w:eastAsia="Times New Roman" w:hAnsi="Times New Roman" w:cs="Times New Roman"/>
          <w:sz w:val="28"/>
          <w:szCs w:val="28"/>
          <w:lang w:val="uk-UA" w:eastAsia="ru-RU"/>
        </w:rPr>
        <w:t>(</w:t>
      </w:r>
      <w:r w:rsidRPr="005339B8">
        <w:rPr>
          <w:rFonts w:ascii="Times New Roman" w:eastAsia="Times New Roman" w:hAnsi="Times New Roman" w:cs="Times New Roman"/>
          <w:sz w:val="28"/>
          <w:szCs w:val="28"/>
          <w:lang w:val="en-US" w:eastAsia="ru-RU"/>
        </w:rPr>
        <w:t>2017</w:t>
      </w:r>
      <w:r w:rsidRPr="005339B8">
        <w:rPr>
          <w:rFonts w:ascii="Times New Roman" w:eastAsia="Times New Roman" w:hAnsi="Times New Roman" w:cs="Times New Roman"/>
          <w:sz w:val="28"/>
          <w:szCs w:val="28"/>
          <w:lang w:val="uk-UA" w:eastAsia="ru-RU"/>
        </w:rPr>
        <w:t>)</w:t>
      </w:r>
      <w:r w:rsidRPr="005339B8">
        <w:rPr>
          <w:rFonts w:ascii="Times New Roman" w:eastAsia="Times New Roman" w:hAnsi="Times New Roman" w:cs="Times New Roman"/>
          <w:sz w:val="28"/>
          <w:szCs w:val="28"/>
          <w:lang w:val="en-US" w:eastAsia="ru-RU"/>
        </w:rPr>
        <w:t xml:space="preserve">. URL: https://www.europarl.europa.eu/RegData/etudes/BRIE/2017/599375/EPRS_BRI(2017)599375_EN.pdf. </w:t>
      </w:r>
    </w:p>
    <w:p w14:paraId="4DFC99C7"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eastAsia="Times New Roman" w:hAnsi="Times New Roman" w:cs="Times New Roman"/>
          <w:sz w:val="28"/>
          <w:szCs w:val="28"/>
          <w:lang w:val="en-US" w:eastAsia="ru-RU"/>
        </w:rPr>
        <w:t xml:space="preserve">European Union. Erasmus+ </w:t>
      </w:r>
      <w:proofErr w:type="spellStart"/>
      <w:r w:rsidRPr="005339B8">
        <w:rPr>
          <w:rFonts w:ascii="Times New Roman" w:eastAsia="Times New Roman" w:hAnsi="Times New Roman" w:cs="Times New Roman"/>
          <w:sz w:val="28"/>
          <w:szCs w:val="28"/>
          <w:lang w:val="en-US" w:eastAsia="ru-RU"/>
        </w:rPr>
        <w:t>Programme</w:t>
      </w:r>
      <w:proofErr w:type="spellEnd"/>
      <w:r w:rsidRPr="005339B8">
        <w:rPr>
          <w:rFonts w:ascii="Times New Roman" w:eastAsia="Times New Roman" w:hAnsi="Times New Roman" w:cs="Times New Roman"/>
          <w:sz w:val="28"/>
          <w:szCs w:val="28"/>
          <w:lang w:val="en-US" w:eastAsia="ru-RU"/>
        </w:rPr>
        <w:t xml:space="preserve"> Guide. </w:t>
      </w:r>
      <w:r w:rsidRPr="005339B8">
        <w:rPr>
          <w:rFonts w:ascii="Times New Roman" w:eastAsia="Times New Roman" w:hAnsi="Times New Roman" w:cs="Times New Roman"/>
          <w:sz w:val="28"/>
          <w:szCs w:val="28"/>
          <w:lang w:val="uk-UA" w:eastAsia="ru-RU"/>
        </w:rPr>
        <w:t>(</w:t>
      </w:r>
      <w:r w:rsidRPr="005339B8">
        <w:rPr>
          <w:rFonts w:ascii="Times New Roman" w:eastAsia="Times New Roman" w:hAnsi="Times New Roman" w:cs="Times New Roman"/>
          <w:sz w:val="28"/>
          <w:szCs w:val="28"/>
          <w:lang w:val="en-US" w:eastAsia="ru-RU"/>
        </w:rPr>
        <w:t>2020</w:t>
      </w:r>
      <w:r w:rsidRPr="005339B8">
        <w:rPr>
          <w:rFonts w:ascii="Times New Roman" w:eastAsia="Times New Roman" w:hAnsi="Times New Roman" w:cs="Times New Roman"/>
          <w:sz w:val="28"/>
          <w:szCs w:val="28"/>
          <w:lang w:val="uk-UA" w:eastAsia="ru-RU"/>
        </w:rPr>
        <w:t>)</w:t>
      </w:r>
      <w:r w:rsidRPr="005339B8">
        <w:rPr>
          <w:rFonts w:ascii="Times New Roman" w:eastAsia="Times New Roman" w:hAnsi="Times New Roman" w:cs="Times New Roman"/>
          <w:sz w:val="28"/>
          <w:szCs w:val="28"/>
          <w:lang w:val="en-US" w:eastAsia="ru-RU"/>
        </w:rPr>
        <w:t>. URL: https://ec.europa.eu/programmes/erasmus-lus/sites/erasmusplus2/files/erasmus-plus-programme-guide-2020_en.pdf.</w:t>
      </w:r>
    </w:p>
    <w:p w14:paraId="6EA4415B"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eastAsia="Times New Roman" w:hAnsi="Times New Roman" w:cs="Times New Roman"/>
          <w:sz w:val="28"/>
          <w:szCs w:val="28"/>
          <w:lang w:val="en-US" w:eastAsia="ru-RU"/>
        </w:rPr>
        <w:t xml:space="preserve">Garcia M. </w:t>
      </w:r>
      <w:r w:rsidRPr="005339B8">
        <w:rPr>
          <w:rFonts w:ascii="Times New Roman" w:eastAsia="Times New Roman" w:hAnsi="Times New Roman" w:cs="Times New Roman"/>
          <w:sz w:val="28"/>
          <w:szCs w:val="28"/>
          <w:lang w:val="uk-UA" w:eastAsia="ru-RU"/>
        </w:rPr>
        <w:t xml:space="preserve">(2020) </w:t>
      </w:r>
      <w:r w:rsidRPr="005339B8">
        <w:rPr>
          <w:rFonts w:ascii="Times New Roman" w:eastAsia="Times New Roman" w:hAnsi="Times New Roman" w:cs="Times New Roman"/>
          <w:sz w:val="28"/>
          <w:szCs w:val="28"/>
          <w:lang w:val="en-US" w:eastAsia="ru-RU"/>
        </w:rPr>
        <w:t xml:space="preserve">Recommendations for Using Non-Formal Education in Spanish Language Teacher Training. </w:t>
      </w:r>
      <w:r w:rsidRPr="005339B8">
        <w:rPr>
          <w:rFonts w:ascii="Times New Roman" w:eastAsia="Times New Roman" w:hAnsi="Times New Roman" w:cs="Times New Roman"/>
          <w:i/>
          <w:iCs/>
          <w:sz w:val="28"/>
          <w:szCs w:val="28"/>
          <w:lang w:val="en-US" w:eastAsia="ru-RU"/>
        </w:rPr>
        <w:t>The Modern Language Journal</w:t>
      </w:r>
      <w:r w:rsidRPr="005339B8">
        <w:rPr>
          <w:rFonts w:ascii="Times New Roman" w:eastAsia="Times New Roman" w:hAnsi="Times New Roman" w:cs="Times New Roman"/>
          <w:sz w:val="28"/>
          <w:szCs w:val="28"/>
          <w:lang w:val="en-US" w:eastAsia="ru-RU"/>
        </w:rPr>
        <w:t xml:space="preserve">. 104 (1). </w:t>
      </w:r>
      <w:r w:rsidRPr="005339B8">
        <w:rPr>
          <w:rFonts w:ascii="Times New Roman" w:eastAsia="Times New Roman" w:hAnsi="Times New Roman" w:cs="Times New Roman"/>
          <w:sz w:val="28"/>
          <w:szCs w:val="28"/>
          <w:lang w:eastAsia="ru-RU"/>
        </w:rPr>
        <w:t>Р</w:t>
      </w:r>
      <w:r w:rsidRPr="005339B8">
        <w:rPr>
          <w:rFonts w:ascii="Times New Roman" w:eastAsia="Times New Roman" w:hAnsi="Times New Roman" w:cs="Times New Roman"/>
          <w:sz w:val="28"/>
          <w:szCs w:val="28"/>
          <w:lang w:val="en-US" w:eastAsia="ru-RU"/>
        </w:rPr>
        <w:t>.</w:t>
      </w:r>
      <w:r w:rsidRPr="005339B8">
        <w:rPr>
          <w:rFonts w:ascii="Times New Roman" w:eastAsia="Times New Roman" w:hAnsi="Times New Roman" w:cs="Times New Roman"/>
          <w:sz w:val="28"/>
          <w:szCs w:val="28"/>
          <w:lang w:val="uk-UA" w:eastAsia="ru-RU"/>
        </w:rPr>
        <w:t> </w:t>
      </w:r>
      <w:r w:rsidRPr="005339B8">
        <w:rPr>
          <w:rFonts w:ascii="Times New Roman" w:eastAsia="Times New Roman" w:hAnsi="Times New Roman" w:cs="Times New Roman"/>
          <w:sz w:val="28"/>
          <w:szCs w:val="28"/>
          <w:lang w:val="en-US" w:eastAsia="ru-RU"/>
        </w:rPr>
        <w:t>45–158.</w:t>
      </w:r>
    </w:p>
    <w:p w14:paraId="2E6C26A3"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color w:val="1A1A1A"/>
          <w:sz w:val="28"/>
          <w:szCs w:val="28"/>
          <w:shd w:val="clear" w:color="auto" w:fill="F7F7F7"/>
          <w:lang w:val="en-US"/>
        </w:rPr>
        <w:t>Helmchen</w:t>
      </w:r>
      <w:proofErr w:type="spellEnd"/>
      <w:r w:rsidRPr="005339B8">
        <w:rPr>
          <w:rFonts w:ascii="Times New Roman" w:hAnsi="Times New Roman" w:cs="Times New Roman"/>
          <w:color w:val="1A1A1A"/>
          <w:sz w:val="28"/>
          <w:szCs w:val="28"/>
          <w:shd w:val="clear" w:color="auto" w:fill="F7F7F7"/>
          <w:lang w:val="en-US"/>
        </w:rPr>
        <w:t xml:space="preserve"> C</w:t>
      </w:r>
      <w:r w:rsidRPr="005339B8">
        <w:rPr>
          <w:rFonts w:ascii="Times New Roman" w:hAnsi="Times New Roman" w:cs="Times New Roman"/>
          <w:color w:val="1A1A1A"/>
          <w:sz w:val="28"/>
          <w:szCs w:val="28"/>
          <w:shd w:val="clear" w:color="auto" w:fill="F7F7F7"/>
          <w:lang w:val="uk-UA"/>
        </w:rPr>
        <w:t>.</w:t>
      </w:r>
      <w:r w:rsidRPr="005339B8">
        <w:rPr>
          <w:rStyle w:val="al-author-delim"/>
          <w:rFonts w:ascii="Times New Roman" w:hAnsi="Times New Roman" w:cs="Times New Roman"/>
          <w:color w:val="1A1A1A"/>
          <w:sz w:val="28"/>
          <w:szCs w:val="28"/>
          <w:bdr w:val="none" w:sz="0" w:space="0" w:color="auto" w:frame="1"/>
          <w:shd w:val="clear" w:color="auto" w:fill="F7F7F7"/>
          <w:lang w:val="en-US"/>
        </w:rPr>
        <w:t>,</w:t>
      </w:r>
      <w:r w:rsidRPr="005339B8">
        <w:rPr>
          <w:rStyle w:val="al-author-delim"/>
          <w:rFonts w:ascii="Times New Roman" w:hAnsi="Times New Roman" w:cs="Times New Roman"/>
          <w:color w:val="1A1A1A"/>
          <w:sz w:val="28"/>
          <w:szCs w:val="28"/>
          <w:bdr w:val="none" w:sz="0" w:space="0" w:color="auto" w:frame="1"/>
          <w:shd w:val="clear" w:color="auto" w:fill="F7F7F7"/>
          <w:lang w:val="uk-UA"/>
        </w:rPr>
        <w:t xml:space="preserve"> </w:t>
      </w:r>
      <w:r w:rsidRPr="005339B8">
        <w:rPr>
          <w:rFonts w:ascii="Times New Roman" w:hAnsi="Times New Roman" w:cs="Times New Roman"/>
          <w:color w:val="1A1A1A"/>
          <w:sz w:val="28"/>
          <w:szCs w:val="28"/>
          <w:shd w:val="clear" w:color="auto" w:fill="F7F7F7"/>
          <w:lang w:val="en-US"/>
        </w:rPr>
        <w:t>Melo-Pfeifer S</w:t>
      </w:r>
      <w:r w:rsidRPr="005339B8">
        <w:rPr>
          <w:rFonts w:ascii="Times New Roman" w:hAnsi="Times New Roman" w:cs="Times New Roman"/>
          <w:color w:val="1A1A1A"/>
          <w:sz w:val="28"/>
          <w:szCs w:val="28"/>
          <w:shd w:val="clear" w:color="auto" w:fill="F7F7F7"/>
          <w:lang w:val="uk-UA"/>
        </w:rPr>
        <w:t xml:space="preserve">. (2018) </w:t>
      </w:r>
      <w:r w:rsidRPr="005339B8">
        <w:rPr>
          <w:rFonts w:ascii="Times New Roman" w:hAnsi="Times New Roman" w:cs="Times New Roman"/>
          <w:color w:val="1A1A1A"/>
          <w:sz w:val="28"/>
          <w:szCs w:val="28"/>
          <w:shd w:val="clear" w:color="auto" w:fill="F7F7F7"/>
          <w:lang w:val="en-US"/>
        </w:rPr>
        <w:t>Professional development of future foreign language teachers during short-term exchanges</w:t>
      </w:r>
      <w:r w:rsidRPr="005339B8">
        <w:rPr>
          <w:rFonts w:ascii="Times New Roman" w:hAnsi="Times New Roman" w:cs="Times New Roman"/>
          <w:color w:val="1A1A1A"/>
          <w:sz w:val="28"/>
          <w:szCs w:val="28"/>
          <w:shd w:val="clear" w:color="auto" w:fill="F7F7F7"/>
          <w:lang w:val="uk-UA"/>
        </w:rPr>
        <w:t xml:space="preserve">. </w:t>
      </w:r>
      <w:r w:rsidRPr="005339B8">
        <w:rPr>
          <w:rStyle w:val="a5"/>
          <w:rFonts w:ascii="Times New Roman" w:hAnsi="Times New Roman" w:cs="Times New Roman"/>
          <w:color w:val="1A1A1A"/>
          <w:sz w:val="28"/>
          <w:szCs w:val="28"/>
          <w:bdr w:val="none" w:sz="0" w:space="0" w:color="auto" w:frame="1"/>
          <w:shd w:val="clear" w:color="auto" w:fill="F7F7F7"/>
          <w:lang w:val="en-US"/>
        </w:rPr>
        <w:t>On the Horizon</w:t>
      </w:r>
      <w:r w:rsidRPr="005339B8">
        <w:rPr>
          <w:rStyle w:val="a5"/>
          <w:rFonts w:ascii="Times New Roman" w:hAnsi="Times New Roman" w:cs="Times New Roman"/>
          <w:color w:val="1A1A1A"/>
          <w:sz w:val="28"/>
          <w:szCs w:val="28"/>
          <w:bdr w:val="none" w:sz="0" w:space="0" w:color="auto" w:frame="1"/>
          <w:shd w:val="clear" w:color="auto" w:fill="F7F7F7"/>
          <w:lang w:val="uk-UA"/>
        </w:rPr>
        <w:t>.</w:t>
      </w:r>
      <w:r w:rsidRPr="005339B8">
        <w:rPr>
          <w:rFonts w:ascii="Times New Roman" w:hAnsi="Times New Roman" w:cs="Times New Roman"/>
          <w:color w:val="1A1A1A"/>
          <w:sz w:val="28"/>
          <w:szCs w:val="28"/>
          <w:shd w:val="clear" w:color="auto" w:fill="F7F7F7"/>
          <w:lang w:val="en-US"/>
        </w:rPr>
        <w:t xml:space="preserve"> Vol. 26</w:t>
      </w:r>
      <w:r w:rsidRPr="005339B8">
        <w:rPr>
          <w:rFonts w:ascii="Times New Roman" w:hAnsi="Times New Roman" w:cs="Times New Roman"/>
          <w:color w:val="1A1A1A"/>
          <w:sz w:val="28"/>
          <w:szCs w:val="28"/>
          <w:shd w:val="clear" w:color="auto" w:fill="F7F7F7"/>
          <w:lang w:val="uk-UA"/>
        </w:rPr>
        <w:t>.</w:t>
      </w:r>
      <w:r w:rsidRPr="005339B8">
        <w:rPr>
          <w:rFonts w:ascii="Times New Roman" w:hAnsi="Times New Roman" w:cs="Times New Roman"/>
          <w:color w:val="1A1A1A"/>
          <w:sz w:val="28"/>
          <w:szCs w:val="28"/>
          <w:shd w:val="clear" w:color="auto" w:fill="F7F7F7"/>
          <w:lang w:val="en-US"/>
        </w:rPr>
        <w:t xml:space="preserve"> </w:t>
      </w:r>
      <w:r w:rsidRPr="005339B8">
        <w:rPr>
          <w:rFonts w:ascii="Times New Roman" w:hAnsi="Times New Roman" w:cs="Times New Roman"/>
          <w:color w:val="1A1A1A"/>
          <w:sz w:val="28"/>
          <w:szCs w:val="28"/>
          <w:shd w:val="clear" w:color="auto" w:fill="F7F7F7"/>
          <w:lang w:val="uk-UA"/>
        </w:rPr>
        <w:t>№</w:t>
      </w:r>
      <w:r w:rsidRPr="005339B8">
        <w:rPr>
          <w:rFonts w:ascii="Times New Roman" w:hAnsi="Times New Roman" w:cs="Times New Roman"/>
          <w:color w:val="1A1A1A"/>
          <w:sz w:val="28"/>
          <w:szCs w:val="28"/>
          <w:shd w:val="clear" w:color="auto" w:fill="F7F7F7"/>
          <w:lang w:val="en-US"/>
        </w:rPr>
        <w:t xml:space="preserve"> 2</w:t>
      </w:r>
      <w:r w:rsidRPr="005339B8">
        <w:rPr>
          <w:rFonts w:ascii="Times New Roman" w:hAnsi="Times New Roman" w:cs="Times New Roman"/>
          <w:color w:val="1A1A1A"/>
          <w:sz w:val="28"/>
          <w:szCs w:val="28"/>
          <w:shd w:val="clear" w:color="auto" w:fill="F7F7F7"/>
          <w:lang w:val="uk-UA"/>
        </w:rPr>
        <w:t xml:space="preserve">. </w:t>
      </w:r>
      <w:r w:rsidRPr="005339B8">
        <w:rPr>
          <w:rFonts w:ascii="Times New Roman" w:hAnsi="Times New Roman" w:cs="Times New Roman"/>
          <w:color w:val="1A1A1A"/>
          <w:sz w:val="28"/>
          <w:szCs w:val="28"/>
          <w:shd w:val="clear" w:color="auto" w:fill="F7F7F7"/>
          <w:lang w:val="en-US"/>
        </w:rPr>
        <w:t>103–112</w:t>
      </w:r>
      <w:r w:rsidRPr="005339B8">
        <w:rPr>
          <w:rFonts w:ascii="Times New Roman" w:hAnsi="Times New Roman" w:cs="Times New Roman"/>
          <w:color w:val="1A1A1A"/>
          <w:sz w:val="28"/>
          <w:szCs w:val="28"/>
          <w:shd w:val="clear" w:color="auto" w:fill="F7F7F7"/>
          <w:lang w:val="uk-UA"/>
        </w:rPr>
        <w:t>.</w:t>
      </w:r>
      <w:r w:rsidRPr="005339B8">
        <w:rPr>
          <w:rFonts w:ascii="Times New Roman" w:hAnsi="Times New Roman" w:cs="Times New Roman"/>
          <w:color w:val="1A1A1A"/>
          <w:sz w:val="28"/>
          <w:szCs w:val="28"/>
          <w:shd w:val="clear" w:color="auto" w:fill="F7F7F7"/>
          <w:lang w:val="en-US"/>
        </w:rPr>
        <w:t xml:space="preserve"> </w:t>
      </w:r>
      <w:r w:rsidRPr="005339B8">
        <w:rPr>
          <w:rFonts w:ascii="Times New Roman" w:eastAsia="Times New Roman" w:hAnsi="Times New Roman" w:cs="Times New Roman"/>
          <w:sz w:val="28"/>
          <w:szCs w:val="28"/>
          <w:lang w:val="en-US" w:eastAsia="ru-RU"/>
        </w:rPr>
        <w:t>DOI:</w:t>
      </w:r>
      <w:r w:rsidRPr="005339B8">
        <w:rPr>
          <w:rFonts w:ascii="Times New Roman" w:eastAsia="Times New Roman" w:hAnsi="Times New Roman" w:cs="Times New Roman"/>
          <w:sz w:val="28"/>
          <w:szCs w:val="28"/>
          <w:lang w:val="uk-UA" w:eastAsia="ru-RU"/>
        </w:rPr>
        <w:t xml:space="preserve"> </w:t>
      </w:r>
      <w:hyperlink r:id="rId77" w:tgtFrame="_blank" w:history="1">
        <w:r w:rsidRPr="005339B8">
          <w:rPr>
            <w:rStyle w:val="a6"/>
            <w:rFonts w:ascii="Times New Roman" w:hAnsi="Times New Roman" w:cs="Times New Roman"/>
            <w:color w:val="1C696A"/>
            <w:sz w:val="28"/>
            <w:szCs w:val="28"/>
            <w:bdr w:val="none" w:sz="0" w:space="0" w:color="auto" w:frame="1"/>
            <w:shd w:val="clear" w:color="auto" w:fill="F7F7F7"/>
            <w:lang w:val="en-US"/>
          </w:rPr>
          <w:t>https://doi.org/10.1108/OTH-11-2017-0091</w:t>
        </w:r>
      </w:hyperlink>
    </w:p>
    <w:p w14:paraId="06130852"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eastAsia="Times New Roman" w:hAnsi="Times New Roman" w:cs="Times New Roman"/>
          <w:sz w:val="28"/>
          <w:szCs w:val="28"/>
          <w:lang w:val="en-US" w:eastAsia="ru-RU"/>
        </w:rPr>
        <w:t xml:space="preserve">Johnson S. </w:t>
      </w:r>
      <w:r w:rsidRPr="005339B8">
        <w:rPr>
          <w:rFonts w:ascii="Times New Roman" w:eastAsia="Times New Roman" w:hAnsi="Times New Roman" w:cs="Times New Roman"/>
          <w:sz w:val="28"/>
          <w:szCs w:val="28"/>
          <w:lang w:val="uk-UA" w:eastAsia="ru-RU"/>
        </w:rPr>
        <w:t xml:space="preserve">(2018) </w:t>
      </w:r>
      <w:r w:rsidRPr="005339B8">
        <w:rPr>
          <w:rFonts w:ascii="Times New Roman" w:eastAsia="Times New Roman" w:hAnsi="Times New Roman" w:cs="Times New Roman"/>
          <w:sz w:val="28"/>
          <w:szCs w:val="28"/>
          <w:lang w:val="en-US" w:eastAsia="ru-RU"/>
        </w:rPr>
        <w:t xml:space="preserve">Non-Formal Education as a Tool for Professional Development of Spanish Language Teachers. </w:t>
      </w:r>
      <w:r w:rsidRPr="005339B8">
        <w:rPr>
          <w:rFonts w:ascii="Times New Roman" w:eastAsia="Times New Roman" w:hAnsi="Times New Roman" w:cs="Times New Roman"/>
          <w:i/>
          <w:iCs/>
          <w:sz w:val="28"/>
          <w:szCs w:val="28"/>
          <w:lang w:val="en-US" w:eastAsia="ru-RU"/>
        </w:rPr>
        <w:t>Foreign Language Annals</w:t>
      </w:r>
      <w:r w:rsidRPr="005339B8">
        <w:rPr>
          <w:rFonts w:ascii="Times New Roman" w:eastAsia="Times New Roman" w:hAnsi="Times New Roman" w:cs="Times New Roman"/>
          <w:sz w:val="28"/>
          <w:szCs w:val="28"/>
          <w:lang w:val="en-US" w:eastAsia="ru-RU"/>
        </w:rPr>
        <w:t xml:space="preserve">. </w:t>
      </w:r>
      <w:r w:rsidRPr="005339B8">
        <w:rPr>
          <w:rFonts w:ascii="Times New Roman" w:eastAsia="Times New Roman" w:hAnsi="Times New Roman" w:cs="Times New Roman"/>
          <w:sz w:val="28"/>
          <w:szCs w:val="28"/>
          <w:lang w:val="uk-UA" w:eastAsia="ru-RU"/>
        </w:rPr>
        <w:t>№</w:t>
      </w:r>
      <w:r w:rsidRPr="005339B8">
        <w:rPr>
          <w:rFonts w:ascii="Times New Roman" w:eastAsia="Times New Roman" w:hAnsi="Times New Roman" w:cs="Times New Roman"/>
          <w:sz w:val="28"/>
          <w:szCs w:val="28"/>
          <w:lang w:val="en-US" w:eastAsia="ru-RU"/>
        </w:rPr>
        <w:t xml:space="preserve"> 51 (3). </w:t>
      </w:r>
      <w:r w:rsidRPr="005339B8">
        <w:rPr>
          <w:rFonts w:ascii="Times New Roman" w:eastAsia="Times New Roman" w:hAnsi="Times New Roman" w:cs="Times New Roman"/>
          <w:sz w:val="28"/>
          <w:szCs w:val="28"/>
          <w:lang w:eastAsia="ru-RU"/>
        </w:rPr>
        <w:t>Р</w:t>
      </w:r>
      <w:r w:rsidRPr="005339B8">
        <w:rPr>
          <w:rFonts w:ascii="Times New Roman" w:eastAsia="Times New Roman" w:hAnsi="Times New Roman" w:cs="Times New Roman"/>
          <w:sz w:val="28"/>
          <w:szCs w:val="28"/>
          <w:lang w:val="en-US" w:eastAsia="ru-RU"/>
        </w:rPr>
        <w:t xml:space="preserve">. 567–580. </w:t>
      </w:r>
    </w:p>
    <w:p w14:paraId="2332E1BF"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eastAsia="Times New Roman" w:hAnsi="Times New Roman" w:cs="Times New Roman"/>
          <w:sz w:val="28"/>
          <w:szCs w:val="28"/>
          <w:lang w:val="en-US" w:eastAsia="ru-RU"/>
        </w:rPr>
        <w:t xml:space="preserve">Jones R. </w:t>
      </w:r>
      <w:r w:rsidRPr="005339B8">
        <w:rPr>
          <w:rFonts w:ascii="Times New Roman" w:eastAsia="Times New Roman" w:hAnsi="Times New Roman" w:cs="Times New Roman"/>
          <w:sz w:val="28"/>
          <w:szCs w:val="28"/>
          <w:lang w:val="uk-UA" w:eastAsia="ru-RU"/>
        </w:rPr>
        <w:t xml:space="preserve">(2022) </w:t>
      </w:r>
      <w:r w:rsidRPr="005339B8">
        <w:rPr>
          <w:rFonts w:ascii="Times New Roman" w:eastAsia="Times New Roman" w:hAnsi="Times New Roman" w:cs="Times New Roman"/>
          <w:sz w:val="28"/>
          <w:szCs w:val="28"/>
          <w:lang w:val="en-US" w:eastAsia="ru-RU"/>
        </w:rPr>
        <w:t xml:space="preserve">The Benefits of Non-Formal Education for Spanish Language Teachers. </w:t>
      </w:r>
      <w:r w:rsidRPr="005339B8">
        <w:rPr>
          <w:rFonts w:ascii="Times New Roman" w:eastAsia="Times New Roman" w:hAnsi="Times New Roman" w:cs="Times New Roman"/>
          <w:i/>
          <w:iCs/>
          <w:sz w:val="28"/>
          <w:szCs w:val="28"/>
          <w:lang w:val="en-US" w:eastAsia="ru-RU"/>
        </w:rPr>
        <w:t>TESOL Quarterly</w:t>
      </w:r>
      <w:r w:rsidRPr="005339B8">
        <w:rPr>
          <w:rFonts w:ascii="Times New Roman" w:eastAsia="Times New Roman" w:hAnsi="Times New Roman" w:cs="Times New Roman"/>
          <w:sz w:val="28"/>
          <w:szCs w:val="28"/>
          <w:lang w:val="en-US" w:eastAsia="ru-RU"/>
        </w:rPr>
        <w:t xml:space="preserve">. 56 (1). </w:t>
      </w:r>
      <w:r w:rsidRPr="005339B8">
        <w:rPr>
          <w:rFonts w:ascii="Times New Roman" w:eastAsia="Times New Roman" w:hAnsi="Times New Roman" w:cs="Times New Roman"/>
          <w:sz w:val="28"/>
          <w:szCs w:val="28"/>
          <w:lang w:eastAsia="ru-RU"/>
        </w:rPr>
        <w:t>Р</w:t>
      </w:r>
      <w:r w:rsidRPr="005339B8">
        <w:rPr>
          <w:rFonts w:ascii="Times New Roman" w:eastAsia="Times New Roman" w:hAnsi="Times New Roman" w:cs="Times New Roman"/>
          <w:sz w:val="28"/>
          <w:szCs w:val="28"/>
          <w:lang w:val="en-US" w:eastAsia="ru-RU"/>
        </w:rPr>
        <w:t>. 123–138.</w:t>
      </w:r>
    </w:p>
    <w:p w14:paraId="720B1973" w14:textId="77777777" w:rsidR="009A7DE8" w:rsidRPr="005339B8" w:rsidRDefault="009A7DE8" w:rsidP="009A7DE8">
      <w:pPr>
        <w:spacing w:after="0" w:line="360" w:lineRule="auto"/>
        <w:ind w:left="720" w:hanging="720"/>
        <w:jc w:val="both"/>
        <w:rPr>
          <w:rFonts w:ascii="Times New Roman" w:eastAsia="Times New Roman" w:hAnsi="Times New Roman" w:cs="Times New Roman"/>
          <w:sz w:val="28"/>
          <w:szCs w:val="28"/>
          <w:lang w:val="en-US" w:eastAsia="ru-RU"/>
        </w:rPr>
      </w:pPr>
      <w:proofErr w:type="spellStart"/>
      <w:r w:rsidRPr="005339B8">
        <w:rPr>
          <w:rFonts w:ascii="Times New Roman" w:eastAsia="Times New Roman" w:hAnsi="Times New Roman" w:cs="Times New Roman"/>
          <w:sz w:val="28"/>
          <w:szCs w:val="28"/>
          <w:lang w:val="en-US" w:eastAsia="ru-RU"/>
        </w:rPr>
        <w:t>Kharkovskyi</w:t>
      </w:r>
      <w:proofErr w:type="spellEnd"/>
      <w:r w:rsidRPr="005339B8">
        <w:rPr>
          <w:rFonts w:ascii="Times New Roman" w:eastAsia="Times New Roman" w:hAnsi="Times New Roman" w:cs="Times New Roman"/>
          <w:sz w:val="28"/>
          <w:szCs w:val="28"/>
          <w:lang w:val="en-US" w:eastAsia="ru-RU"/>
        </w:rPr>
        <w:t xml:space="preserve"> </w:t>
      </w:r>
      <w:proofErr w:type="spellStart"/>
      <w:r w:rsidRPr="005339B8">
        <w:rPr>
          <w:rFonts w:ascii="Times New Roman" w:eastAsia="Times New Roman" w:hAnsi="Times New Roman" w:cs="Times New Roman"/>
          <w:sz w:val="28"/>
          <w:szCs w:val="28"/>
          <w:lang w:val="en-US" w:eastAsia="ru-RU"/>
        </w:rPr>
        <w:t>Ye.M</w:t>
      </w:r>
      <w:proofErr w:type="spellEnd"/>
      <w:r w:rsidRPr="005339B8">
        <w:rPr>
          <w:rFonts w:ascii="Times New Roman" w:eastAsia="Times New Roman" w:hAnsi="Times New Roman" w:cs="Times New Roman"/>
          <w:sz w:val="28"/>
          <w:szCs w:val="28"/>
          <w:lang w:val="en-US" w:eastAsia="ru-RU"/>
        </w:rPr>
        <w:t xml:space="preserve">. </w:t>
      </w:r>
      <w:r w:rsidRPr="005339B8">
        <w:rPr>
          <w:rFonts w:ascii="Times New Roman" w:eastAsia="Times New Roman" w:hAnsi="Times New Roman" w:cs="Times New Roman"/>
          <w:sz w:val="28"/>
          <w:szCs w:val="28"/>
          <w:lang w:val="uk-UA" w:eastAsia="ru-RU"/>
        </w:rPr>
        <w:t xml:space="preserve">(2026) </w:t>
      </w:r>
      <w:r w:rsidRPr="005339B8">
        <w:rPr>
          <w:rFonts w:ascii="Times New Roman" w:eastAsia="Times New Roman" w:hAnsi="Times New Roman" w:cs="Times New Roman"/>
          <w:sz w:val="28"/>
          <w:szCs w:val="28"/>
          <w:lang w:val="en-US" w:eastAsia="ru-RU"/>
        </w:rPr>
        <w:t xml:space="preserve">Professional competence of a foreign language teacher in general secondary education institutions: structure and specifics. </w:t>
      </w:r>
      <w:r w:rsidRPr="005339B8">
        <w:rPr>
          <w:rFonts w:ascii="Times New Roman" w:eastAsia="Times New Roman" w:hAnsi="Times New Roman" w:cs="Times New Roman"/>
          <w:i/>
          <w:iCs/>
          <w:sz w:val="28"/>
          <w:szCs w:val="28"/>
          <w:lang w:val="en-US" w:eastAsia="ru-RU"/>
        </w:rPr>
        <w:t>Modern engineering and innovative technologies.</w:t>
      </w:r>
      <w:r w:rsidRPr="005339B8">
        <w:rPr>
          <w:rFonts w:ascii="Times New Roman" w:eastAsia="Times New Roman" w:hAnsi="Times New Roman" w:cs="Times New Roman"/>
          <w:sz w:val="28"/>
          <w:szCs w:val="28"/>
          <w:lang w:val="en-US" w:eastAsia="ru-RU"/>
        </w:rPr>
        <w:t xml:space="preserve"> № 44. 191 – 196. DOI: https://doi.org/10.30890/2567-5273.2026-44-05-078</w:t>
      </w:r>
    </w:p>
    <w:p w14:paraId="2EDC5268"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proofErr w:type="spellStart"/>
      <w:r w:rsidRPr="005339B8">
        <w:rPr>
          <w:rFonts w:ascii="Times New Roman" w:hAnsi="Times New Roman" w:cs="Times New Roman"/>
          <w:sz w:val="28"/>
          <w:szCs w:val="28"/>
          <w:lang w:val="en-US"/>
        </w:rPr>
        <w:lastRenderedPageBreak/>
        <w:t>Liakhovska</w:t>
      </w:r>
      <w:proofErr w:type="spellEnd"/>
      <w:r w:rsidRPr="005339B8">
        <w:rPr>
          <w:rFonts w:ascii="Times New Roman" w:hAnsi="Times New Roman" w:cs="Times New Roman"/>
          <w:sz w:val="28"/>
          <w:szCs w:val="28"/>
          <w:lang w:val="en-US"/>
        </w:rPr>
        <w:t xml:space="preserve"> Y., </w:t>
      </w:r>
      <w:proofErr w:type="spellStart"/>
      <w:r w:rsidRPr="005339B8">
        <w:rPr>
          <w:rFonts w:ascii="Times New Roman" w:hAnsi="Times New Roman" w:cs="Times New Roman"/>
          <w:bCs/>
          <w:sz w:val="28"/>
          <w:szCs w:val="28"/>
          <w:lang w:val="en-US"/>
        </w:rPr>
        <w:t>Chernonko</w:t>
      </w:r>
      <w:r w:rsidRPr="005339B8">
        <w:rPr>
          <w:rFonts w:ascii="Times New Roman" w:hAnsi="Times New Roman" w:cs="Times New Roman"/>
          <w:bCs/>
          <w:color w:val="000000"/>
          <w:sz w:val="28"/>
          <w:szCs w:val="28"/>
          <w:shd w:val="clear" w:color="auto" w:fill="F5F5F5"/>
          <w:lang w:val="en-US"/>
        </w:rPr>
        <w:t>v</w:t>
      </w:r>
      <w:proofErr w:type="spellEnd"/>
      <w:r w:rsidRPr="005339B8">
        <w:rPr>
          <w:rFonts w:ascii="Times New Roman" w:hAnsi="Times New Roman" w:cs="Times New Roman"/>
          <w:bCs/>
          <w:sz w:val="28"/>
          <w:szCs w:val="28"/>
          <w:lang w:val="en-US"/>
        </w:rPr>
        <w:t xml:space="preserve"> Y.,</w:t>
      </w:r>
      <w:r w:rsidRPr="005339B8">
        <w:rPr>
          <w:rFonts w:ascii="Times New Roman" w:hAnsi="Times New Roman" w:cs="Times New Roman"/>
          <w:sz w:val="28"/>
          <w:szCs w:val="28"/>
          <w:lang w:val="en-US"/>
        </w:rPr>
        <w:t xml:space="preserve"> </w:t>
      </w:r>
      <w:proofErr w:type="spellStart"/>
      <w:r w:rsidRPr="005339B8">
        <w:rPr>
          <w:rFonts w:ascii="Times New Roman" w:hAnsi="Times New Roman" w:cs="Times New Roman"/>
          <w:sz w:val="28"/>
          <w:szCs w:val="28"/>
          <w:lang w:val="en-US"/>
        </w:rPr>
        <w:t>Balanaiev</w:t>
      </w:r>
      <w:proofErr w:type="spellEnd"/>
      <w:r w:rsidRPr="005339B8">
        <w:rPr>
          <w:rFonts w:ascii="Times New Roman" w:hAnsi="Times New Roman" w:cs="Times New Roman"/>
          <w:sz w:val="28"/>
          <w:szCs w:val="28"/>
          <w:lang w:val="en-US"/>
        </w:rPr>
        <w:t xml:space="preserve">, O., </w:t>
      </w:r>
      <w:proofErr w:type="spellStart"/>
      <w:r w:rsidRPr="005339B8">
        <w:rPr>
          <w:rFonts w:ascii="Times New Roman" w:hAnsi="Times New Roman" w:cs="Times New Roman"/>
          <w:sz w:val="28"/>
          <w:szCs w:val="28"/>
          <w:lang w:val="en-US"/>
        </w:rPr>
        <w:t>Lypchanko-Kovachy</w:t>
      </w:r>
      <w:proofErr w:type="spellEnd"/>
      <w:r w:rsidRPr="005339B8">
        <w:rPr>
          <w:rFonts w:ascii="Times New Roman" w:hAnsi="Times New Roman" w:cs="Times New Roman"/>
          <w:sz w:val="28"/>
          <w:szCs w:val="28"/>
          <w:lang w:val="en-US"/>
        </w:rPr>
        <w:t xml:space="preserve"> O.</w:t>
      </w:r>
      <w:r w:rsidRPr="005339B8">
        <w:rPr>
          <w:rFonts w:ascii="Times New Roman" w:hAnsi="Times New Roman" w:cs="Times New Roman"/>
          <w:sz w:val="28"/>
          <w:szCs w:val="28"/>
          <w:lang w:val="uk-UA"/>
        </w:rPr>
        <w:t>,</w:t>
      </w:r>
      <w:r w:rsidRPr="005339B8">
        <w:rPr>
          <w:rFonts w:ascii="Times New Roman" w:hAnsi="Times New Roman" w:cs="Times New Roman"/>
          <w:sz w:val="28"/>
          <w:szCs w:val="28"/>
          <w:lang w:val="en-US"/>
        </w:rPr>
        <w:t xml:space="preserve"> </w:t>
      </w:r>
      <w:proofErr w:type="spellStart"/>
      <w:r w:rsidRPr="005339B8">
        <w:rPr>
          <w:rFonts w:ascii="Times New Roman" w:hAnsi="Times New Roman" w:cs="Times New Roman"/>
          <w:sz w:val="28"/>
          <w:szCs w:val="28"/>
          <w:lang w:val="en-US"/>
        </w:rPr>
        <w:t>Snisarenko</w:t>
      </w:r>
      <w:proofErr w:type="spellEnd"/>
      <w:r w:rsidRPr="005339B8">
        <w:rPr>
          <w:rFonts w:ascii="Times New Roman" w:hAnsi="Times New Roman" w:cs="Times New Roman"/>
          <w:sz w:val="28"/>
          <w:szCs w:val="28"/>
          <w:lang w:val="en-US"/>
        </w:rPr>
        <w:t xml:space="preserve"> I. </w:t>
      </w:r>
      <w:r w:rsidRPr="005339B8">
        <w:rPr>
          <w:rFonts w:ascii="Times New Roman" w:hAnsi="Times New Roman" w:cs="Times New Roman"/>
          <w:sz w:val="28"/>
          <w:szCs w:val="28"/>
          <w:lang w:val="uk-UA"/>
        </w:rPr>
        <w:t xml:space="preserve">(2026) </w:t>
      </w:r>
      <w:r w:rsidRPr="005339B8">
        <w:rPr>
          <w:rFonts w:ascii="Times New Roman" w:hAnsi="Times New Roman" w:cs="Times New Roman"/>
          <w:sz w:val="28"/>
          <w:szCs w:val="28"/>
          <w:lang w:val="en-US"/>
        </w:rPr>
        <w:t xml:space="preserve">Digitally oriented strategies for developing professional competence of future foreign language specialists. </w:t>
      </w:r>
      <w:proofErr w:type="spellStart"/>
      <w:r w:rsidRPr="005339B8">
        <w:rPr>
          <w:rFonts w:ascii="Times New Roman" w:hAnsi="Times New Roman" w:cs="Times New Roman"/>
          <w:i/>
          <w:iCs/>
          <w:sz w:val="28"/>
          <w:szCs w:val="28"/>
          <w:lang w:val="en-US"/>
        </w:rPr>
        <w:t>Revista</w:t>
      </w:r>
      <w:proofErr w:type="spellEnd"/>
      <w:r w:rsidRPr="005339B8">
        <w:rPr>
          <w:rFonts w:ascii="Times New Roman" w:hAnsi="Times New Roman" w:cs="Times New Roman"/>
          <w:i/>
          <w:iCs/>
          <w:sz w:val="28"/>
          <w:szCs w:val="28"/>
          <w:lang w:val="en-US"/>
        </w:rPr>
        <w:t xml:space="preserve"> </w:t>
      </w:r>
      <w:proofErr w:type="spellStart"/>
      <w:r w:rsidRPr="005339B8">
        <w:rPr>
          <w:rFonts w:ascii="Times New Roman" w:hAnsi="Times New Roman" w:cs="Times New Roman"/>
          <w:i/>
          <w:iCs/>
          <w:sz w:val="28"/>
          <w:szCs w:val="28"/>
          <w:lang w:val="en-US"/>
        </w:rPr>
        <w:t>Eduweb</w:t>
      </w:r>
      <w:proofErr w:type="spellEnd"/>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en-US"/>
        </w:rPr>
        <w:t>20</w:t>
      </w:r>
      <w:r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en-US"/>
        </w:rPr>
        <w:t>(1)</w:t>
      </w:r>
      <w:r w:rsidRPr="005339B8">
        <w:rPr>
          <w:rFonts w:ascii="Times New Roman" w:hAnsi="Times New Roman" w:cs="Times New Roman"/>
          <w:sz w:val="28"/>
          <w:szCs w:val="28"/>
          <w:lang w:val="uk-UA"/>
        </w:rPr>
        <w:t>. Р.</w:t>
      </w:r>
      <w:r w:rsidRPr="005339B8">
        <w:rPr>
          <w:rFonts w:ascii="Times New Roman" w:hAnsi="Times New Roman" w:cs="Times New Roman"/>
          <w:sz w:val="28"/>
          <w:szCs w:val="28"/>
          <w:lang w:val="en-US"/>
        </w:rPr>
        <w:t xml:space="preserve"> 9</w:t>
      </w:r>
      <w:r w:rsidRPr="005339B8">
        <w:rPr>
          <w:rFonts w:ascii="Times New Roman" w:hAnsi="Times New Roman" w:cs="Times New Roman"/>
          <w:color w:val="000000"/>
          <w:sz w:val="28"/>
          <w:szCs w:val="28"/>
          <w:lang w:val="en-US"/>
        </w:rPr>
        <w:t>–</w:t>
      </w:r>
      <w:r w:rsidRPr="005339B8">
        <w:rPr>
          <w:rFonts w:ascii="Times New Roman" w:hAnsi="Times New Roman" w:cs="Times New Roman"/>
          <w:sz w:val="28"/>
          <w:szCs w:val="28"/>
          <w:lang w:val="en-US"/>
        </w:rPr>
        <w:t xml:space="preserve">29. </w:t>
      </w:r>
      <w:r w:rsidRPr="005339B8">
        <w:rPr>
          <w:rFonts w:ascii="Times New Roman" w:hAnsi="Times New Roman" w:cs="Times New Roman"/>
          <w:noProof/>
          <w:sz w:val="28"/>
          <w:szCs w:val="28"/>
          <w:lang w:val="en-US"/>
        </w:rPr>
        <w:t>DOI:</w:t>
      </w:r>
      <w:r w:rsidRPr="005339B8">
        <w:rPr>
          <w:rFonts w:ascii="Times New Roman" w:hAnsi="Times New Roman" w:cs="Times New Roman"/>
          <w:noProof/>
          <w:sz w:val="28"/>
          <w:szCs w:val="28"/>
          <w:lang w:val="uk-UA"/>
        </w:rPr>
        <w:t xml:space="preserve"> </w:t>
      </w:r>
      <w:hyperlink r:id="rId78" w:history="1">
        <w:r w:rsidRPr="005339B8">
          <w:rPr>
            <w:rStyle w:val="a6"/>
            <w:rFonts w:ascii="Times New Roman" w:hAnsi="Times New Roman" w:cs="Times New Roman"/>
            <w:sz w:val="28"/>
            <w:szCs w:val="28"/>
            <w:lang w:val="uk-UA"/>
          </w:rPr>
          <w:t>https://doi.org/10.46502/issn.1856-7576/2026.20.01.1</w:t>
        </w:r>
      </w:hyperlink>
    </w:p>
    <w:p w14:paraId="55521C8C"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eastAsia="Times New Roman" w:hAnsi="Times New Roman" w:cs="Times New Roman"/>
          <w:sz w:val="28"/>
          <w:szCs w:val="28"/>
          <w:lang w:val="en-US" w:eastAsia="ru-RU"/>
        </w:rPr>
        <w:t xml:space="preserve">Miller L. </w:t>
      </w:r>
      <w:r w:rsidRPr="005339B8">
        <w:rPr>
          <w:rFonts w:ascii="Times New Roman" w:eastAsia="Times New Roman" w:hAnsi="Times New Roman" w:cs="Times New Roman"/>
          <w:sz w:val="28"/>
          <w:szCs w:val="28"/>
          <w:lang w:val="uk-UA" w:eastAsia="ru-RU"/>
        </w:rPr>
        <w:t xml:space="preserve">(2017) </w:t>
      </w:r>
      <w:r w:rsidRPr="005339B8">
        <w:rPr>
          <w:rFonts w:ascii="Times New Roman" w:eastAsia="Times New Roman" w:hAnsi="Times New Roman" w:cs="Times New Roman"/>
          <w:sz w:val="28"/>
          <w:szCs w:val="28"/>
          <w:lang w:val="en-US" w:eastAsia="ru-RU"/>
        </w:rPr>
        <w:t xml:space="preserve">The Impact of Non-Formal Education on Spanish Language Teacher Motivation. </w:t>
      </w:r>
      <w:r w:rsidRPr="005339B8">
        <w:rPr>
          <w:rFonts w:ascii="Times New Roman" w:eastAsia="Times New Roman" w:hAnsi="Times New Roman" w:cs="Times New Roman"/>
          <w:i/>
          <w:iCs/>
          <w:sz w:val="28"/>
          <w:szCs w:val="28"/>
          <w:lang w:val="en-US" w:eastAsia="ru-RU"/>
        </w:rPr>
        <w:t>International Review of Education</w:t>
      </w:r>
      <w:r w:rsidRPr="005339B8">
        <w:rPr>
          <w:rFonts w:ascii="Times New Roman" w:eastAsia="Times New Roman" w:hAnsi="Times New Roman" w:cs="Times New Roman"/>
          <w:sz w:val="28"/>
          <w:szCs w:val="28"/>
          <w:lang w:val="en-US" w:eastAsia="ru-RU"/>
        </w:rPr>
        <w:t xml:space="preserve">. </w:t>
      </w:r>
      <w:r w:rsidRPr="005339B8">
        <w:rPr>
          <w:rFonts w:ascii="Times New Roman" w:eastAsia="Times New Roman" w:hAnsi="Times New Roman" w:cs="Times New Roman"/>
          <w:sz w:val="28"/>
          <w:szCs w:val="28"/>
          <w:lang w:val="uk-UA" w:eastAsia="ru-RU"/>
        </w:rPr>
        <w:t xml:space="preserve">№ </w:t>
      </w:r>
      <w:r w:rsidRPr="005339B8">
        <w:rPr>
          <w:rFonts w:ascii="Times New Roman" w:eastAsia="Times New Roman" w:hAnsi="Times New Roman" w:cs="Times New Roman"/>
          <w:sz w:val="28"/>
          <w:szCs w:val="28"/>
          <w:lang w:val="en-US" w:eastAsia="ru-RU"/>
        </w:rPr>
        <w:t xml:space="preserve">63 (4). </w:t>
      </w:r>
      <w:r w:rsidRPr="005339B8">
        <w:rPr>
          <w:rFonts w:ascii="Times New Roman" w:eastAsia="Times New Roman" w:hAnsi="Times New Roman" w:cs="Times New Roman"/>
          <w:sz w:val="28"/>
          <w:szCs w:val="28"/>
          <w:lang w:eastAsia="ru-RU"/>
        </w:rPr>
        <w:t>Р</w:t>
      </w:r>
      <w:r w:rsidRPr="005339B8">
        <w:rPr>
          <w:rFonts w:ascii="Times New Roman" w:eastAsia="Times New Roman" w:hAnsi="Times New Roman" w:cs="Times New Roman"/>
          <w:sz w:val="28"/>
          <w:szCs w:val="28"/>
          <w:lang w:val="en-US" w:eastAsia="ru-RU"/>
        </w:rPr>
        <w:t>. 517–532.</w:t>
      </w:r>
    </w:p>
    <w:p w14:paraId="4A1E0C9D"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bookmarkStart w:id="43" w:name="_Hlk233200972"/>
      <w:proofErr w:type="spellStart"/>
      <w:r w:rsidRPr="005339B8">
        <w:rPr>
          <w:rFonts w:ascii="Times New Roman" w:hAnsi="Times New Roman" w:cs="Times New Roman"/>
          <w:sz w:val="28"/>
          <w:szCs w:val="28"/>
          <w:lang w:val="uk-UA"/>
        </w:rPr>
        <w:t>Recommendation</w:t>
      </w:r>
      <w:proofErr w:type="spellEnd"/>
      <w:r w:rsidRPr="005339B8">
        <w:rPr>
          <w:rFonts w:ascii="Times New Roman" w:hAnsi="Times New Roman" w:cs="Times New Roman"/>
          <w:sz w:val="28"/>
          <w:szCs w:val="28"/>
          <w:lang w:val="uk-UA"/>
        </w:rPr>
        <w:t xml:space="preserve"> (2018)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European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Parliament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Council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23 </w:t>
      </w:r>
      <w:proofErr w:type="spellStart"/>
      <w:r w:rsidRPr="005339B8">
        <w:rPr>
          <w:rFonts w:ascii="Times New Roman" w:hAnsi="Times New Roman" w:cs="Times New Roman"/>
          <w:sz w:val="28"/>
          <w:szCs w:val="28"/>
          <w:lang w:val="uk-UA"/>
        </w:rPr>
        <w:t>April</w:t>
      </w:r>
      <w:proofErr w:type="spellEnd"/>
      <w:r w:rsidRPr="005339B8">
        <w:rPr>
          <w:rFonts w:ascii="Times New Roman" w:hAnsi="Times New Roman" w:cs="Times New Roman"/>
          <w:sz w:val="28"/>
          <w:szCs w:val="28"/>
          <w:lang w:val="uk-UA"/>
        </w:rPr>
        <w:t xml:space="preserve"> 2008 </w:t>
      </w:r>
      <w:proofErr w:type="spellStart"/>
      <w:r w:rsidRPr="005339B8">
        <w:rPr>
          <w:rFonts w:ascii="Times New Roman" w:hAnsi="Times New Roman" w:cs="Times New Roman"/>
          <w:sz w:val="28"/>
          <w:szCs w:val="28"/>
          <w:lang w:val="uk-UA"/>
        </w:rPr>
        <w:t>on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establishment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European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Qualifications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Framework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lifelong</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learning</w:t>
      </w:r>
      <w:proofErr w:type="spellEnd"/>
      <w:r w:rsidRPr="005339B8">
        <w:rPr>
          <w:rFonts w:ascii="Times New Roman" w:hAnsi="Times New Roman" w:cs="Times New Roman"/>
          <w:sz w:val="28"/>
          <w:szCs w:val="28"/>
          <w:lang w:val="uk-UA"/>
        </w:rPr>
        <w:t xml:space="preserve"> </w:t>
      </w:r>
      <w:bookmarkEnd w:id="43"/>
      <w:r w:rsidRPr="005339B8">
        <w:rPr>
          <w:rFonts w:ascii="Times New Roman" w:hAnsi="Times New Roman" w:cs="Times New Roman"/>
          <w:sz w:val="28"/>
          <w:szCs w:val="28"/>
          <w:lang w:val="uk-UA"/>
        </w:rPr>
        <w:t xml:space="preserve">(2008/C 111/01). </w:t>
      </w:r>
      <w:proofErr w:type="spellStart"/>
      <w:r w:rsidRPr="005339B8">
        <w:rPr>
          <w:rFonts w:ascii="Times New Roman" w:hAnsi="Times New Roman" w:cs="Times New Roman"/>
          <w:sz w:val="28"/>
          <w:szCs w:val="28"/>
          <w:lang w:val="uk-UA"/>
        </w:rPr>
        <w:t>Official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Journal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of</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the</w:t>
      </w:r>
      <w:proofErr w:type="spellEnd"/>
      <w:r w:rsidRPr="005339B8">
        <w:rPr>
          <w:rFonts w:ascii="Times New Roman" w:hAnsi="Times New Roman" w:cs="Times New Roman"/>
          <w:sz w:val="28"/>
          <w:szCs w:val="28"/>
          <w:lang w:val="uk-UA"/>
        </w:rPr>
        <w:t xml:space="preserve"> EU, 6.5.2008. C.111/4</w:t>
      </w:r>
    </w:p>
    <w:p w14:paraId="7DD6B022"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hAnsi="Times New Roman" w:cs="Times New Roman"/>
          <w:sz w:val="28"/>
          <w:szCs w:val="28"/>
          <w:lang w:val="en-US"/>
        </w:rPr>
        <w:t xml:space="preserve">Shar, S. O., </w:t>
      </w:r>
      <w:proofErr w:type="spellStart"/>
      <w:r w:rsidRPr="005339B8">
        <w:rPr>
          <w:rFonts w:ascii="Times New Roman" w:hAnsi="Times New Roman" w:cs="Times New Roman"/>
          <w:sz w:val="28"/>
          <w:szCs w:val="28"/>
          <w:lang w:val="en-US"/>
        </w:rPr>
        <w:t>Vorona</w:t>
      </w:r>
      <w:proofErr w:type="spellEnd"/>
      <w:r w:rsidRPr="005339B8">
        <w:rPr>
          <w:rFonts w:ascii="Times New Roman" w:hAnsi="Times New Roman" w:cs="Times New Roman"/>
          <w:sz w:val="28"/>
          <w:szCs w:val="28"/>
          <w:lang w:val="en-US"/>
        </w:rPr>
        <w:t xml:space="preserve">, L. I., </w:t>
      </w:r>
      <w:proofErr w:type="spellStart"/>
      <w:r w:rsidRPr="005339B8">
        <w:rPr>
          <w:rFonts w:ascii="Times New Roman" w:hAnsi="Times New Roman" w:cs="Times New Roman"/>
          <w:sz w:val="28"/>
          <w:szCs w:val="28"/>
          <w:lang w:val="en-US"/>
        </w:rPr>
        <w:t>Kalinichenko</w:t>
      </w:r>
      <w:proofErr w:type="spellEnd"/>
      <w:r w:rsidRPr="005339B8">
        <w:rPr>
          <w:rFonts w:ascii="Times New Roman" w:hAnsi="Times New Roman" w:cs="Times New Roman"/>
          <w:sz w:val="28"/>
          <w:szCs w:val="28"/>
          <w:lang w:val="en-US"/>
        </w:rPr>
        <w:t xml:space="preserve">, I. O., </w:t>
      </w:r>
      <w:proofErr w:type="spellStart"/>
      <w:r w:rsidRPr="005339B8">
        <w:rPr>
          <w:rFonts w:ascii="Times New Roman" w:hAnsi="Times New Roman" w:cs="Times New Roman"/>
          <w:sz w:val="28"/>
          <w:szCs w:val="28"/>
          <w:lang w:val="en-US"/>
        </w:rPr>
        <w:t>Lebedyk</w:t>
      </w:r>
      <w:proofErr w:type="spellEnd"/>
      <w:r w:rsidRPr="005339B8">
        <w:rPr>
          <w:rFonts w:ascii="Times New Roman" w:hAnsi="Times New Roman" w:cs="Times New Roman"/>
          <w:sz w:val="28"/>
          <w:szCs w:val="28"/>
          <w:lang w:val="en-US"/>
        </w:rPr>
        <w:t xml:space="preserve">, L. V., &amp; </w:t>
      </w:r>
      <w:proofErr w:type="spellStart"/>
      <w:r w:rsidRPr="005339B8">
        <w:rPr>
          <w:rFonts w:ascii="Times New Roman" w:hAnsi="Times New Roman" w:cs="Times New Roman"/>
          <w:sz w:val="28"/>
          <w:szCs w:val="28"/>
          <w:lang w:val="en-US"/>
        </w:rPr>
        <w:t>Olifira</w:t>
      </w:r>
      <w:proofErr w:type="spellEnd"/>
      <w:r w:rsidRPr="005339B8">
        <w:rPr>
          <w:rFonts w:ascii="Times New Roman" w:hAnsi="Times New Roman" w:cs="Times New Roman"/>
          <w:sz w:val="28"/>
          <w:szCs w:val="28"/>
          <w:lang w:val="en-US"/>
        </w:rPr>
        <w:t>, L. M. (2020). Students’ Humanistic Position Formation in the Educational Process. </w:t>
      </w:r>
      <w:r w:rsidRPr="005339B8">
        <w:rPr>
          <w:rFonts w:ascii="Times New Roman" w:hAnsi="Times New Roman" w:cs="Times New Roman"/>
          <w:i/>
          <w:iCs/>
          <w:sz w:val="28"/>
          <w:szCs w:val="28"/>
          <w:lang w:val="en-US"/>
        </w:rPr>
        <w:t>Journal of Intellectual Disability - Diagnosis and Treatment</w:t>
      </w:r>
      <w:r w:rsidRPr="005339B8">
        <w:rPr>
          <w:rFonts w:ascii="Times New Roman" w:hAnsi="Times New Roman" w:cs="Times New Roman"/>
          <w:sz w:val="28"/>
          <w:szCs w:val="28"/>
          <w:lang w:val="en-US"/>
        </w:rPr>
        <w:t>, </w:t>
      </w:r>
      <w:r w:rsidRPr="005339B8">
        <w:rPr>
          <w:rFonts w:ascii="Times New Roman" w:hAnsi="Times New Roman" w:cs="Times New Roman"/>
          <w:i/>
          <w:iCs/>
          <w:sz w:val="28"/>
          <w:szCs w:val="28"/>
          <w:lang w:val="en-US"/>
        </w:rPr>
        <w:t>8</w:t>
      </w:r>
      <w:r w:rsidRPr="005339B8">
        <w:rPr>
          <w:rFonts w:ascii="Times New Roman" w:hAnsi="Times New Roman" w:cs="Times New Roman"/>
          <w:sz w:val="28"/>
          <w:szCs w:val="28"/>
          <w:lang w:val="en-US"/>
        </w:rPr>
        <w:t xml:space="preserve">(3), 472–484. </w:t>
      </w:r>
      <w:r w:rsidRPr="005339B8">
        <w:rPr>
          <w:rFonts w:ascii="Times New Roman" w:hAnsi="Times New Roman" w:cs="Times New Roman"/>
          <w:noProof/>
          <w:sz w:val="28"/>
          <w:szCs w:val="28"/>
          <w:lang w:val="en-US"/>
        </w:rPr>
        <w:t>DOI:</w:t>
      </w:r>
      <w:r w:rsidRPr="005339B8">
        <w:rPr>
          <w:rFonts w:ascii="Times New Roman" w:hAnsi="Times New Roman" w:cs="Times New Roman"/>
          <w:noProof/>
          <w:sz w:val="28"/>
          <w:szCs w:val="28"/>
          <w:lang w:val="uk-UA"/>
        </w:rPr>
        <w:t xml:space="preserve"> </w:t>
      </w:r>
      <w:r w:rsidRPr="005339B8">
        <w:rPr>
          <w:rFonts w:ascii="Times New Roman" w:hAnsi="Times New Roman" w:cs="Times New Roman"/>
          <w:sz w:val="28"/>
          <w:szCs w:val="28"/>
          <w:lang w:val="en-US"/>
        </w:rPr>
        <w:t>https://doi.org/10.6000/2292-2598.2020.08.03.25</w:t>
      </w:r>
    </w:p>
    <w:p w14:paraId="30300509"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uk-UA" w:eastAsia="ru-RU"/>
        </w:rPr>
      </w:pPr>
      <w:r w:rsidRPr="005339B8">
        <w:rPr>
          <w:rFonts w:ascii="Times New Roman" w:eastAsia="Times New Roman" w:hAnsi="Times New Roman" w:cs="Times New Roman"/>
          <w:sz w:val="28"/>
          <w:szCs w:val="28"/>
          <w:lang w:val="en-US" w:eastAsia="ru-RU"/>
        </w:rPr>
        <w:t xml:space="preserve">Smith J. </w:t>
      </w:r>
      <w:r w:rsidRPr="005339B8">
        <w:rPr>
          <w:rFonts w:ascii="Times New Roman" w:eastAsia="Times New Roman" w:hAnsi="Times New Roman" w:cs="Times New Roman"/>
          <w:sz w:val="28"/>
          <w:szCs w:val="28"/>
          <w:lang w:val="uk-UA" w:eastAsia="ru-RU"/>
        </w:rPr>
        <w:t xml:space="preserve">(2023) </w:t>
      </w:r>
      <w:r w:rsidRPr="005339B8">
        <w:rPr>
          <w:rFonts w:ascii="Times New Roman" w:eastAsia="Times New Roman" w:hAnsi="Times New Roman" w:cs="Times New Roman"/>
          <w:sz w:val="28"/>
          <w:szCs w:val="28"/>
          <w:lang w:val="en-US" w:eastAsia="ru-RU"/>
        </w:rPr>
        <w:t xml:space="preserve">The Role of Non-Formal Education in Preparing Spanish Language Teachers. </w:t>
      </w:r>
      <w:r w:rsidRPr="00EA0E03">
        <w:rPr>
          <w:rFonts w:ascii="Times New Roman" w:eastAsia="Times New Roman" w:hAnsi="Times New Roman" w:cs="Times New Roman"/>
          <w:i/>
          <w:iCs/>
          <w:sz w:val="28"/>
          <w:szCs w:val="28"/>
          <w:lang w:val="es-ES" w:eastAsia="ru-RU"/>
        </w:rPr>
        <w:t xml:space="preserve">International </w:t>
      </w:r>
      <w:proofErr w:type="spellStart"/>
      <w:r w:rsidRPr="00EA0E03">
        <w:rPr>
          <w:rFonts w:ascii="Times New Roman" w:eastAsia="Times New Roman" w:hAnsi="Times New Roman" w:cs="Times New Roman"/>
          <w:i/>
          <w:iCs/>
          <w:sz w:val="28"/>
          <w:szCs w:val="28"/>
          <w:lang w:val="es-ES" w:eastAsia="ru-RU"/>
        </w:rPr>
        <w:t>Journal</w:t>
      </w:r>
      <w:proofErr w:type="spellEnd"/>
      <w:r w:rsidRPr="00EA0E03">
        <w:rPr>
          <w:rFonts w:ascii="Times New Roman" w:eastAsia="Times New Roman" w:hAnsi="Times New Roman" w:cs="Times New Roman"/>
          <w:i/>
          <w:iCs/>
          <w:sz w:val="28"/>
          <w:szCs w:val="28"/>
          <w:lang w:val="es-ES" w:eastAsia="ru-RU"/>
        </w:rPr>
        <w:t xml:space="preserve"> </w:t>
      </w:r>
      <w:proofErr w:type="spellStart"/>
      <w:r w:rsidRPr="00EA0E03">
        <w:rPr>
          <w:rFonts w:ascii="Times New Roman" w:eastAsia="Times New Roman" w:hAnsi="Times New Roman" w:cs="Times New Roman"/>
          <w:i/>
          <w:iCs/>
          <w:sz w:val="28"/>
          <w:szCs w:val="28"/>
          <w:lang w:val="es-ES" w:eastAsia="ru-RU"/>
        </w:rPr>
        <w:t>of</w:t>
      </w:r>
      <w:proofErr w:type="spellEnd"/>
      <w:r w:rsidRPr="00EA0E03">
        <w:rPr>
          <w:rFonts w:ascii="Times New Roman" w:eastAsia="Times New Roman" w:hAnsi="Times New Roman" w:cs="Times New Roman"/>
          <w:i/>
          <w:iCs/>
          <w:sz w:val="28"/>
          <w:szCs w:val="28"/>
          <w:lang w:val="es-ES" w:eastAsia="ru-RU"/>
        </w:rPr>
        <w:t xml:space="preserve"> </w:t>
      </w:r>
      <w:proofErr w:type="spellStart"/>
      <w:r w:rsidRPr="00EA0E03">
        <w:rPr>
          <w:rFonts w:ascii="Times New Roman" w:eastAsia="Times New Roman" w:hAnsi="Times New Roman" w:cs="Times New Roman"/>
          <w:i/>
          <w:iCs/>
          <w:sz w:val="28"/>
          <w:szCs w:val="28"/>
          <w:lang w:val="es-ES" w:eastAsia="ru-RU"/>
        </w:rPr>
        <w:t>Language</w:t>
      </w:r>
      <w:proofErr w:type="spellEnd"/>
      <w:r w:rsidRPr="00EA0E03">
        <w:rPr>
          <w:rFonts w:ascii="Times New Roman" w:eastAsia="Times New Roman" w:hAnsi="Times New Roman" w:cs="Times New Roman"/>
          <w:i/>
          <w:iCs/>
          <w:sz w:val="28"/>
          <w:szCs w:val="28"/>
          <w:lang w:val="es-ES" w:eastAsia="ru-RU"/>
        </w:rPr>
        <w:t xml:space="preserve"> </w:t>
      </w:r>
      <w:proofErr w:type="spellStart"/>
      <w:r w:rsidRPr="00EA0E03">
        <w:rPr>
          <w:rFonts w:ascii="Times New Roman" w:eastAsia="Times New Roman" w:hAnsi="Times New Roman" w:cs="Times New Roman"/>
          <w:i/>
          <w:iCs/>
          <w:sz w:val="28"/>
          <w:szCs w:val="28"/>
          <w:lang w:val="es-ES" w:eastAsia="ru-RU"/>
        </w:rPr>
        <w:t>Teaching</w:t>
      </w:r>
      <w:proofErr w:type="spellEnd"/>
      <w:r w:rsidRPr="00EA0E03">
        <w:rPr>
          <w:rFonts w:ascii="Times New Roman" w:eastAsia="Times New Roman" w:hAnsi="Times New Roman" w:cs="Times New Roman"/>
          <w:i/>
          <w:iCs/>
          <w:sz w:val="28"/>
          <w:szCs w:val="28"/>
          <w:lang w:val="es-ES" w:eastAsia="ru-RU"/>
        </w:rPr>
        <w:t xml:space="preserve"> and </w:t>
      </w:r>
      <w:proofErr w:type="spellStart"/>
      <w:r w:rsidRPr="00EA0E03">
        <w:rPr>
          <w:rFonts w:ascii="Times New Roman" w:eastAsia="Times New Roman" w:hAnsi="Times New Roman" w:cs="Times New Roman"/>
          <w:i/>
          <w:iCs/>
          <w:sz w:val="28"/>
          <w:szCs w:val="28"/>
          <w:lang w:val="es-ES" w:eastAsia="ru-RU"/>
        </w:rPr>
        <w:t>Research</w:t>
      </w:r>
      <w:proofErr w:type="spellEnd"/>
      <w:r w:rsidRPr="00EA0E03">
        <w:rPr>
          <w:rFonts w:ascii="Times New Roman" w:eastAsia="Times New Roman" w:hAnsi="Times New Roman" w:cs="Times New Roman"/>
          <w:sz w:val="28"/>
          <w:szCs w:val="28"/>
          <w:lang w:val="es-ES" w:eastAsia="ru-RU"/>
        </w:rPr>
        <w:t xml:space="preserve">. 11 (2). </w:t>
      </w:r>
      <w:r w:rsidRPr="005339B8">
        <w:rPr>
          <w:rFonts w:ascii="Times New Roman" w:eastAsia="Times New Roman" w:hAnsi="Times New Roman" w:cs="Times New Roman"/>
          <w:sz w:val="28"/>
          <w:szCs w:val="28"/>
          <w:lang w:eastAsia="ru-RU"/>
        </w:rPr>
        <w:t>Р</w:t>
      </w:r>
      <w:r w:rsidRPr="00EA0E03">
        <w:rPr>
          <w:rFonts w:ascii="Times New Roman" w:eastAsia="Times New Roman" w:hAnsi="Times New Roman" w:cs="Times New Roman"/>
          <w:sz w:val="28"/>
          <w:szCs w:val="28"/>
          <w:lang w:val="es-ES" w:eastAsia="ru-RU"/>
        </w:rPr>
        <w:t>. 1–10</w:t>
      </w:r>
      <w:r w:rsidRPr="005339B8">
        <w:rPr>
          <w:rFonts w:ascii="Times New Roman" w:eastAsia="Times New Roman" w:hAnsi="Times New Roman" w:cs="Times New Roman"/>
          <w:sz w:val="28"/>
          <w:szCs w:val="28"/>
          <w:lang w:val="uk-UA" w:eastAsia="ru-RU"/>
        </w:rPr>
        <w:t>.</w:t>
      </w:r>
    </w:p>
    <w:p w14:paraId="3D3DE756" w14:textId="77777777" w:rsidR="009A7DE8" w:rsidRPr="005339B8" w:rsidRDefault="009A7DE8" w:rsidP="009A7DE8">
      <w:pPr>
        <w:shd w:val="clear" w:color="auto" w:fill="FFFFFF"/>
        <w:spacing w:after="0" w:line="360" w:lineRule="auto"/>
        <w:ind w:left="720" w:hanging="720"/>
        <w:jc w:val="both"/>
        <w:rPr>
          <w:rFonts w:ascii="Times New Roman" w:hAnsi="Times New Roman" w:cs="Times New Roman"/>
          <w:sz w:val="28"/>
          <w:szCs w:val="28"/>
          <w:lang w:val="uk-UA"/>
        </w:rPr>
      </w:pPr>
      <w:proofErr w:type="spellStart"/>
      <w:r w:rsidRPr="00EA0E03">
        <w:rPr>
          <w:rFonts w:ascii="Times New Roman" w:hAnsi="Times New Roman" w:cs="Times New Roman"/>
          <w:sz w:val="28"/>
          <w:szCs w:val="28"/>
          <w:shd w:val="clear" w:color="auto" w:fill="FFFFFF"/>
          <w:lang w:val="es-ES"/>
        </w:rPr>
        <w:t>Snigovska</w:t>
      </w:r>
      <w:proofErr w:type="spellEnd"/>
      <w:r w:rsidRPr="00EA0E03">
        <w:rPr>
          <w:rFonts w:ascii="Times New Roman" w:hAnsi="Times New Roman" w:cs="Times New Roman"/>
          <w:sz w:val="28"/>
          <w:szCs w:val="28"/>
          <w:shd w:val="clear" w:color="auto" w:fill="FFFFFF"/>
          <w:lang w:val="es-ES"/>
        </w:rPr>
        <w:t xml:space="preserve"> O., </w:t>
      </w:r>
      <w:proofErr w:type="spellStart"/>
      <w:r w:rsidRPr="00EA0E03">
        <w:rPr>
          <w:rFonts w:ascii="Times New Roman" w:hAnsi="Times New Roman" w:cs="Times New Roman"/>
          <w:sz w:val="28"/>
          <w:szCs w:val="28"/>
          <w:shd w:val="clear" w:color="auto" w:fill="FFFFFF"/>
          <w:lang w:val="es-ES"/>
        </w:rPr>
        <w:t>Babych</w:t>
      </w:r>
      <w:proofErr w:type="spellEnd"/>
      <w:r w:rsidRPr="00EA0E03">
        <w:rPr>
          <w:rFonts w:ascii="Times New Roman" w:hAnsi="Times New Roman" w:cs="Times New Roman"/>
          <w:sz w:val="28"/>
          <w:szCs w:val="28"/>
          <w:shd w:val="clear" w:color="auto" w:fill="FFFFFF"/>
          <w:lang w:val="es-ES"/>
        </w:rPr>
        <w:t xml:space="preserve"> V., </w:t>
      </w:r>
      <w:proofErr w:type="spellStart"/>
      <w:r w:rsidRPr="00EA0E03">
        <w:rPr>
          <w:rFonts w:ascii="Times New Roman" w:hAnsi="Times New Roman" w:cs="Times New Roman"/>
          <w:sz w:val="28"/>
          <w:szCs w:val="28"/>
          <w:shd w:val="clear" w:color="auto" w:fill="FFFFFF"/>
          <w:lang w:val="es-ES"/>
        </w:rPr>
        <w:t>Boiko</w:t>
      </w:r>
      <w:proofErr w:type="spellEnd"/>
      <w:r w:rsidRPr="00EA0E03">
        <w:rPr>
          <w:rFonts w:ascii="Times New Roman" w:hAnsi="Times New Roman" w:cs="Times New Roman"/>
          <w:sz w:val="28"/>
          <w:szCs w:val="28"/>
          <w:shd w:val="clear" w:color="auto" w:fill="FFFFFF"/>
          <w:lang w:val="es-ES"/>
        </w:rPr>
        <w:t xml:space="preserve"> A., </w:t>
      </w:r>
      <w:proofErr w:type="spellStart"/>
      <w:r w:rsidRPr="00EA0E03">
        <w:rPr>
          <w:rFonts w:ascii="Times New Roman" w:hAnsi="Times New Roman" w:cs="Times New Roman"/>
          <w:sz w:val="28"/>
          <w:szCs w:val="28"/>
          <w:shd w:val="clear" w:color="auto" w:fill="FFFFFF"/>
          <w:lang w:val="es-ES"/>
        </w:rPr>
        <w:t>Kharkovskiy</w:t>
      </w:r>
      <w:proofErr w:type="spellEnd"/>
      <w:r w:rsidRPr="00EA0E03">
        <w:rPr>
          <w:rFonts w:ascii="Times New Roman" w:hAnsi="Times New Roman" w:cs="Times New Roman"/>
          <w:sz w:val="28"/>
          <w:szCs w:val="28"/>
          <w:shd w:val="clear" w:color="auto" w:fill="FFFFFF"/>
          <w:lang w:val="es-ES"/>
        </w:rPr>
        <w:t xml:space="preserve"> Y., &amp; </w:t>
      </w:r>
      <w:proofErr w:type="spellStart"/>
      <w:r w:rsidRPr="00EA0E03">
        <w:rPr>
          <w:rFonts w:ascii="Times New Roman" w:hAnsi="Times New Roman" w:cs="Times New Roman"/>
          <w:sz w:val="28"/>
          <w:szCs w:val="28"/>
          <w:shd w:val="clear" w:color="auto" w:fill="FFFFFF"/>
          <w:lang w:val="es-ES"/>
        </w:rPr>
        <w:t>Petliaieva</w:t>
      </w:r>
      <w:proofErr w:type="spellEnd"/>
      <w:r w:rsidRPr="00EA0E03">
        <w:rPr>
          <w:rFonts w:ascii="Times New Roman" w:hAnsi="Times New Roman" w:cs="Times New Roman"/>
          <w:sz w:val="28"/>
          <w:szCs w:val="28"/>
          <w:shd w:val="clear" w:color="auto" w:fill="FFFFFF"/>
          <w:lang w:val="es-ES"/>
        </w:rPr>
        <w:t xml:space="preserve"> V. </w:t>
      </w:r>
      <w:r w:rsidRPr="005339B8">
        <w:rPr>
          <w:rFonts w:ascii="Times New Roman" w:hAnsi="Times New Roman" w:cs="Times New Roman"/>
          <w:sz w:val="28"/>
          <w:szCs w:val="28"/>
          <w:shd w:val="clear" w:color="auto" w:fill="FFFFFF"/>
          <w:lang w:val="uk-UA"/>
        </w:rPr>
        <w:t xml:space="preserve">(2025) </w:t>
      </w:r>
      <w:r w:rsidRPr="00EA0E03">
        <w:rPr>
          <w:rFonts w:ascii="Times New Roman" w:hAnsi="Times New Roman" w:cs="Times New Roman"/>
          <w:sz w:val="28"/>
          <w:szCs w:val="28"/>
          <w:shd w:val="clear" w:color="auto" w:fill="FFFFFF"/>
          <w:lang w:val="es-ES"/>
        </w:rPr>
        <w:t xml:space="preserve">Aspectos sociolingüísticos de la enseñanza de lenguas extranjeras en el contexto de la educación internacional. </w:t>
      </w:r>
      <w:proofErr w:type="spellStart"/>
      <w:r w:rsidRPr="005339B8">
        <w:rPr>
          <w:rFonts w:ascii="Times New Roman" w:hAnsi="Times New Roman" w:cs="Times New Roman"/>
          <w:i/>
          <w:iCs/>
          <w:sz w:val="28"/>
          <w:szCs w:val="28"/>
          <w:shd w:val="clear" w:color="auto" w:fill="FFFFFF"/>
          <w:lang w:val="en-US"/>
        </w:rPr>
        <w:t>Revista</w:t>
      </w:r>
      <w:proofErr w:type="spellEnd"/>
      <w:r w:rsidRPr="005339B8">
        <w:rPr>
          <w:rFonts w:ascii="Times New Roman" w:hAnsi="Times New Roman" w:cs="Times New Roman"/>
          <w:i/>
          <w:iCs/>
          <w:sz w:val="28"/>
          <w:szCs w:val="28"/>
          <w:shd w:val="clear" w:color="auto" w:fill="FFFFFF"/>
          <w:lang w:val="en-US"/>
        </w:rPr>
        <w:t xml:space="preserve"> </w:t>
      </w:r>
      <w:proofErr w:type="spellStart"/>
      <w:r w:rsidRPr="005339B8">
        <w:rPr>
          <w:rFonts w:ascii="Times New Roman" w:hAnsi="Times New Roman" w:cs="Times New Roman"/>
          <w:i/>
          <w:iCs/>
          <w:sz w:val="28"/>
          <w:szCs w:val="28"/>
          <w:shd w:val="clear" w:color="auto" w:fill="FFFFFF"/>
          <w:lang w:val="en-US"/>
        </w:rPr>
        <w:t>Eduweb</w:t>
      </w:r>
      <w:proofErr w:type="spellEnd"/>
      <w:r w:rsidRPr="005339B8">
        <w:rPr>
          <w:rFonts w:ascii="Times New Roman" w:hAnsi="Times New Roman" w:cs="Times New Roman"/>
          <w:sz w:val="28"/>
          <w:szCs w:val="28"/>
          <w:shd w:val="clear" w:color="auto" w:fill="FFFFFF"/>
          <w:lang w:val="uk-UA"/>
        </w:rPr>
        <w:t xml:space="preserve">. </w:t>
      </w:r>
      <w:r w:rsidRPr="005339B8">
        <w:rPr>
          <w:rFonts w:ascii="Times New Roman" w:hAnsi="Times New Roman" w:cs="Times New Roman"/>
          <w:i/>
          <w:iCs/>
          <w:sz w:val="28"/>
          <w:szCs w:val="28"/>
          <w:shd w:val="clear" w:color="auto" w:fill="FFFFFF"/>
          <w:lang w:val="en-US"/>
        </w:rPr>
        <w:t xml:space="preserve">19 </w:t>
      </w:r>
      <w:r w:rsidRPr="005339B8">
        <w:rPr>
          <w:rFonts w:ascii="Times New Roman" w:hAnsi="Times New Roman" w:cs="Times New Roman"/>
          <w:sz w:val="28"/>
          <w:szCs w:val="28"/>
          <w:shd w:val="clear" w:color="auto" w:fill="FFFFFF"/>
          <w:lang w:val="en-US"/>
        </w:rPr>
        <w:t>(4)</w:t>
      </w:r>
      <w:r w:rsidRPr="005339B8">
        <w:rPr>
          <w:rFonts w:ascii="Times New Roman" w:hAnsi="Times New Roman" w:cs="Times New Roman"/>
          <w:sz w:val="28"/>
          <w:szCs w:val="28"/>
          <w:shd w:val="clear" w:color="auto" w:fill="FFFFFF"/>
          <w:lang w:val="uk-UA"/>
        </w:rPr>
        <w:t>. Р.</w:t>
      </w:r>
      <w:r w:rsidRPr="005339B8">
        <w:rPr>
          <w:rFonts w:ascii="Times New Roman" w:hAnsi="Times New Roman" w:cs="Times New Roman"/>
          <w:sz w:val="28"/>
          <w:szCs w:val="28"/>
          <w:shd w:val="clear" w:color="auto" w:fill="FFFFFF"/>
          <w:lang w:val="en-US"/>
        </w:rPr>
        <w:t xml:space="preserve"> 86–98. </w:t>
      </w:r>
      <w:r w:rsidRPr="005339B8">
        <w:rPr>
          <w:rFonts w:ascii="Times New Roman" w:eastAsia="Times New Roman" w:hAnsi="Times New Roman" w:cs="Times New Roman"/>
          <w:sz w:val="28"/>
          <w:szCs w:val="28"/>
          <w:lang w:val="en-US" w:eastAsia="ru-RU"/>
        </w:rPr>
        <w:t>DOI:</w:t>
      </w:r>
      <w:r w:rsidRPr="005339B8">
        <w:rPr>
          <w:rFonts w:ascii="Times New Roman" w:eastAsia="Times New Roman" w:hAnsi="Times New Roman" w:cs="Times New Roman"/>
          <w:sz w:val="28"/>
          <w:szCs w:val="28"/>
          <w:lang w:val="uk-UA" w:eastAsia="ru-RU"/>
        </w:rPr>
        <w:t xml:space="preserve"> </w:t>
      </w:r>
      <w:hyperlink r:id="rId79" w:history="1">
        <w:r w:rsidRPr="005339B8">
          <w:rPr>
            <w:rStyle w:val="a6"/>
            <w:rFonts w:ascii="Times New Roman" w:hAnsi="Times New Roman" w:cs="Times New Roman"/>
            <w:sz w:val="28"/>
            <w:szCs w:val="28"/>
            <w:shd w:val="clear" w:color="auto" w:fill="FFFFFF"/>
            <w:lang w:val="en-US"/>
          </w:rPr>
          <w:t>https://doi.org/10.46502/issn.1856-7576/2025.19.04.6</w:t>
        </w:r>
      </w:hyperlink>
    </w:p>
    <w:p w14:paraId="0AE0A982"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Spencer</w:t>
      </w:r>
      <w:proofErr w:type="spellEnd"/>
      <w:r w:rsidRPr="005339B8">
        <w:rPr>
          <w:rFonts w:ascii="Times New Roman" w:hAnsi="Times New Roman" w:cs="Times New Roman"/>
          <w:sz w:val="28"/>
          <w:szCs w:val="28"/>
          <w:lang w:val="uk-UA"/>
        </w:rPr>
        <w:t xml:space="preserve"> L. M., </w:t>
      </w:r>
      <w:proofErr w:type="spellStart"/>
      <w:r w:rsidRPr="005339B8">
        <w:rPr>
          <w:rFonts w:ascii="Times New Roman" w:hAnsi="Times New Roman" w:cs="Times New Roman"/>
          <w:sz w:val="28"/>
          <w:szCs w:val="28"/>
          <w:lang w:val="uk-UA"/>
        </w:rPr>
        <w:t>Spencer</w:t>
      </w:r>
      <w:proofErr w:type="spellEnd"/>
      <w:r w:rsidRPr="005339B8">
        <w:rPr>
          <w:rFonts w:ascii="Times New Roman" w:hAnsi="Times New Roman" w:cs="Times New Roman"/>
          <w:sz w:val="28"/>
          <w:szCs w:val="28"/>
          <w:lang w:val="uk-UA"/>
        </w:rPr>
        <w:t xml:space="preserve"> S. M. (1993) </w:t>
      </w:r>
      <w:proofErr w:type="spellStart"/>
      <w:r w:rsidRPr="005339B8">
        <w:rPr>
          <w:rFonts w:ascii="Times New Roman" w:hAnsi="Times New Roman" w:cs="Times New Roman"/>
          <w:sz w:val="28"/>
          <w:szCs w:val="28"/>
          <w:lang w:val="uk-UA"/>
        </w:rPr>
        <w:t>Competence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Work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Models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for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Superior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Performance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New</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York</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John</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Wiley</w:t>
      </w:r>
      <w:proofErr w:type="spellEnd"/>
      <w:r w:rsidRPr="005339B8">
        <w:rPr>
          <w:rFonts w:ascii="Times New Roman" w:hAnsi="Times New Roman" w:cs="Times New Roman"/>
          <w:sz w:val="28"/>
          <w:szCs w:val="28"/>
          <w:lang w:val="uk-UA"/>
        </w:rPr>
        <w:t xml:space="preserve"> &amp; </w:t>
      </w:r>
      <w:proofErr w:type="spellStart"/>
      <w:r w:rsidRPr="005339B8">
        <w:rPr>
          <w:rFonts w:ascii="Times New Roman" w:hAnsi="Times New Roman" w:cs="Times New Roman"/>
          <w:sz w:val="28"/>
          <w:szCs w:val="28"/>
          <w:lang w:val="uk-UA"/>
        </w:rPr>
        <w:t>Sons</w:t>
      </w:r>
      <w:proofErr w:type="spellEnd"/>
      <w:r w:rsidRPr="005339B8">
        <w:rPr>
          <w:rFonts w:ascii="Times New Roman" w:hAnsi="Times New Roman" w:cs="Times New Roman"/>
          <w:sz w:val="28"/>
          <w:szCs w:val="28"/>
          <w:lang w:val="uk-UA"/>
        </w:rPr>
        <w:t>, 384 p.</w:t>
      </w:r>
    </w:p>
    <w:p w14:paraId="67D39CD7"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eastAsia="Times New Roman" w:hAnsi="Times New Roman" w:cs="Times New Roman"/>
          <w:sz w:val="28"/>
          <w:szCs w:val="28"/>
          <w:lang w:val="en-US" w:eastAsia="ru-RU"/>
        </w:rPr>
        <w:t xml:space="preserve">Thomas H. </w:t>
      </w:r>
      <w:r w:rsidRPr="005339B8">
        <w:rPr>
          <w:rFonts w:ascii="Times New Roman" w:eastAsia="Times New Roman" w:hAnsi="Times New Roman" w:cs="Times New Roman"/>
          <w:sz w:val="28"/>
          <w:szCs w:val="28"/>
          <w:lang w:val="uk-UA" w:eastAsia="ru-RU"/>
        </w:rPr>
        <w:t xml:space="preserve">(2005) </w:t>
      </w:r>
      <w:r w:rsidRPr="005339B8">
        <w:rPr>
          <w:rFonts w:ascii="Times New Roman" w:eastAsia="Times New Roman" w:hAnsi="Times New Roman" w:cs="Times New Roman"/>
          <w:sz w:val="28"/>
          <w:szCs w:val="28"/>
          <w:lang w:val="en-US" w:eastAsia="ru-RU"/>
        </w:rPr>
        <w:t>Rivers of Gold: the rise of the Spanish empire, from Columbus to Magellan. Random House Inc. 78. DOI: http://dx.doi.org/10.1017/s0165115300010779.</w:t>
      </w:r>
    </w:p>
    <w:p w14:paraId="3C34E249"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Thomas</w:t>
      </w:r>
      <w:proofErr w:type="spellEnd"/>
      <w:r w:rsidRPr="005339B8">
        <w:rPr>
          <w:rFonts w:ascii="Times New Roman" w:hAnsi="Times New Roman" w:cs="Times New Roman"/>
          <w:sz w:val="28"/>
          <w:szCs w:val="28"/>
          <w:lang w:val="uk-UA"/>
        </w:rPr>
        <w:t xml:space="preserve"> R., </w:t>
      </w:r>
      <w:proofErr w:type="spellStart"/>
      <w:r w:rsidRPr="005339B8">
        <w:rPr>
          <w:rFonts w:ascii="Times New Roman" w:hAnsi="Times New Roman" w:cs="Times New Roman"/>
          <w:sz w:val="28"/>
          <w:szCs w:val="28"/>
          <w:lang w:val="uk-UA"/>
        </w:rPr>
        <w:t>Roy</w:t>
      </w:r>
      <w:proofErr w:type="spellEnd"/>
      <w:r w:rsidRPr="005339B8">
        <w:rPr>
          <w:rFonts w:ascii="Times New Roman" w:hAnsi="Times New Roman" w:cs="Times New Roman"/>
          <w:sz w:val="28"/>
          <w:szCs w:val="28"/>
          <w:lang w:val="uk-UA"/>
        </w:rPr>
        <w:t xml:space="preserve"> I. &amp; </w:t>
      </w:r>
      <w:proofErr w:type="spellStart"/>
      <w:r w:rsidRPr="005339B8">
        <w:rPr>
          <w:rFonts w:ascii="Times New Roman" w:hAnsi="Times New Roman" w:cs="Times New Roman"/>
          <w:sz w:val="28"/>
          <w:szCs w:val="28"/>
          <w:lang w:val="uk-UA"/>
        </w:rPr>
        <w:t>Clemens</w:t>
      </w:r>
      <w:proofErr w:type="spellEnd"/>
      <w:r w:rsidRPr="005339B8">
        <w:rPr>
          <w:rFonts w:ascii="Times New Roman" w:hAnsi="Times New Roman" w:cs="Times New Roman"/>
          <w:sz w:val="28"/>
          <w:szCs w:val="28"/>
          <w:lang w:val="uk-UA"/>
        </w:rPr>
        <w:t xml:space="preserve"> W. (2016) </w:t>
      </w:r>
      <w:proofErr w:type="spellStart"/>
      <w:r w:rsidRPr="005339B8">
        <w:rPr>
          <w:rFonts w:ascii="Times New Roman" w:hAnsi="Times New Roman" w:cs="Times New Roman"/>
          <w:sz w:val="28"/>
          <w:szCs w:val="28"/>
          <w:lang w:val="uk-UA"/>
        </w:rPr>
        <w:t>Teacher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professionalism</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and</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identity</w:t>
      </w:r>
      <w:proofErr w:type="spellEnd"/>
      <w:r w:rsidRPr="005339B8">
        <w:rPr>
          <w:rFonts w:ascii="Times New Roman" w:hAnsi="Times New Roman" w:cs="Times New Roman"/>
          <w:sz w:val="28"/>
          <w:szCs w:val="28"/>
          <w:lang w:val="uk-UA"/>
        </w:rPr>
        <w:t xml:space="preserve">. URL: </w:t>
      </w:r>
      <w:hyperlink r:id="rId80" w:history="1">
        <w:r w:rsidRPr="005339B8">
          <w:rPr>
            <w:rStyle w:val="a6"/>
            <w:rFonts w:ascii="Times New Roman" w:hAnsi="Times New Roman" w:cs="Times New Roman"/>
            <w:sz w:val="28"/>
            <w:szCs w:val="28"/>
            <w:lang w:val="uk-UA"/>
          </w:rPr>
          <w:t>https://www.academia.edu/28631785/Teacher_professionalism_and_id</w:t>
        </w:r>
      </w:hyperlink>
      <w:r w:rsidRPr="005339B8">
        <w:rPr>
          <w:rFonts w:ascii="Times New Roman" w:hAnsi="Times New Roman" w:cs="Times New Roman"/>
          <w:sz w:val="28"/>
          <w:szCs w:val="28"/>
          <w:lang w:val="uk-UA"/>
        </w:rPr>
        <w:t>entity</w:t>
      </w:r>
    </w:p>
    <w:p w14:paraId="53D9DFDD" w14:textId="77777777" w:rsidR="009A7DE8" w:rsidRPr="005339B8" w:rsidRDefault="009A7DE8" w:rsidP="009A7DE8">
      <w:pPr>
        <w:shd w:val="clear" w:color="auto" w:fill="FFFFFF"/>
        <w:spacing w:after="0" w:line="360" w:lineRule="auto"/>
        <w:ind w:left="720" w:hanging="720"/>
        <w:jc w:val="both"/>
        <w:rPr>
          <w:rFonts w:ascii="Times New Roman" w:eastAsia="Times New Roman" w:hAnsi="Times New Roman" w:cs="Times New Roman"/>
          <w:sz w:val="28"/>
          <w:szCs w:val="28"/>
          <w:lang w:val="en-US" w:eastAsia="ru-RU"/>
        </w:rPr>
      </w:pPr>
      <w:r w:rsidRPr="005339B8">
        <w:rPr>
          <w:rFonts w:ascii="Times New Roman" w:eastAsia="Times New Roman" w:hAnsi="Times New Roman" w:cs="Times New Roman"/>
          <w:sz w:val="28"/>
          <w:szCs w:val="28"/>
          <w:lang w:val="en-US" w:eastAsia="ru-RU"/>
        </w:rPr>
        <w:lastRenderedPageBreak/>
        <w:t xml:space="preserve">Williams P. </w:t>
      </w:r>
      <w:r w:rsidRPr="005339B8">
        <w:rPr>
          <w:rFonts w:ascii="Times New Roman" w:eastAsia="Times New Roman" w:hAnsi="Times New Roman" w:cs="Times New Roman"/>
          <w:sz w:val="28"/>
          <w:szCs w:val="28"/>
          <w:lang w:val="uk-UA" w:eastAsia="ru-RU"/>
        </w:rPr>
        <w:t xml:space="preserve">(2019) </w:t>
      </w:r>
      <w:r w:rsidRPr="005339B8">
        <w:rPr>
          <w:rFonts w:ascii="Times New Roman" w:eastAsia="Times New Roman" w:hAnsi="Times New Roman" w:cs="Times New Roman"/>
          <w:sz w:val="28"/>
          <w:szCs w:val="28"/>
          <w:lang w:val="en-US" w:eastAsia="ru-RU"/>
        </w:rPr>
        <w:t xml:space="preserve">The Importance of Non-Formal Education for Spanish Language Teachers. </w:t>
      </w:r>
      <w:r w:rsidRPr="005339B8">
        <w:rPr>
          <w:rFonts w:ascii="Times New Roman" w:eastAsia="Times New Roman" w:hAnsi="Times New Roman" w:cs="Times New Roman"/>
          <w:i/>
          <w:iCs/>
          <w:sz w:val="28"/>
          <w:szCs w:val="28"/>
          <w:lang w:val="en-US" w:eastAsia="ru-RU"/>
        </w:rPr>
        <w:t>Hispania</w:t>
      </w:r>
      <w:r w:rsidRPr="005339B8">
        <w:rPr>
          <w:rFonts w:ascii="Times New Roman" w:eastAsia="Times New Roman" w:hAnsi="Times New Roman" w:cs="Times New Roman"/>
          <w:sz w:val="28"/>
          <w:szCs w:val="28"/>
          <w:lang w:val="en-US" w:eastAsia="ru-RU"/>
        </w:rPr>
        <w:t xml:space="preserve">. 102 (2). </w:t>
      </w:r>
      <w:r w:rsidRPr="005339B8">
        <w:rPr>
          <w:rFonts w:ascii="Times New Roman" w:eastAsia="Times New Roman" w:hAnsi="Times New Roman" w:cs="Times New Roman"/>
          <w:sz w:val="28"/>
          <w:szCs w:val="28"/>
          <w:lang w:eastAsia="ru-RU"/>
        </w:rPr>
        <w:t>Р</w:t>
      </w:r>
      <w:r w:rsidRPr="005339B8">
        <w:rPr>
          <w:rFonts w:ascii="Times New Roman" w:eastAsia="Times New Roman" w:hAnsi="Times New Roman" w:cs="Times New Roman"/>
          <w:sz w:val="28"/>
          <w:szCs w:val="28"/>
          <w:lang w:val="en-US" w:eastAsia="ru-RU"/>
        </w:rPr>
        <w:t>. 234–247</w:t>
      </w:r>
    </w:p>
    <w:p w14:paraId="686DF6DA" w14:textId="77777777" w:rsidR="009A7DE8" w:rsidRPr="005339B8" w:rsidRDefault="009A7DE8" w:rsidP="009A7DE8">
      <w:pPr>
        <w:spacing w:after="0" w:line="360" w:lineRule="auto"/>
        <w:ind w:left="720" w:hanging="720"/>
        <w:jc w:val="both"/>
        <w:rPr>
          <w:rFonts w:ascii="Times New Roman" w:hAnsi="Times New Roman" w:cs="Times New Roman"/>
          <w:sz w:val="28"/>
          <w:szCs w:val="28"/>
          <w:lang w:val="uk-UA"/>
        </w:rPr>
      </w:pPr>
      <w:proofErr w:type="spellStart"/>
      <w:r w:rsidRPr="005339B8">
        <w:rPr>
          <w:rFonts w:ascii="Times New Roman" w:hAnsi="Times New Roman" w:cs="Times New Roman"/>
          <w:sz w:val="28"/>
          <w:szCs w:val="28"/>
          <w:lang w:val="uk-UA"/>
        </w:rPr>
        <w:t>Woodruffe</w:t>
      </w:r>
      <w:proofErr w:type="spellEnd"/>
      <w:r w:rsidRPr="005339B8">
        <w:rPr>
          <w:rFonts w:ascii="Times New Roman" w:hAnsi="Times New Roman" w:cs="Times New Roman"/>
          <w:sz w:val="28"/>
          <w:szCs w:val="28"/>
          <w:lang w:val="uk-UA"/>
        </w:rPr>
        <w:t xml:space="preserve"> C. (1991) </w:t>
      </w:r>
      <w:proofErr w:type="spellStart"/>
      <w:r w:rsidRPr="005339B8">
        <w:rPr>
          <w:rFonts w:ascii="Times New Roman" w:hAnsi="Times New Roman" w:cs="Times New Roman"/>
          <w:sz w:val="28"/>
          <w:szCs w:val="28"/>
          <w:lang w:val="uk-UA"/>
        </w:rPr>
        <w:t>Competent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any</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other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name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i/>
          <w:sz w:val="28"/>
          <w:szCs w:val="28"/>
          <w:lang w:val="uk-UA"/>
        </w:rPr>
        <w:t>Presental</w:t>
      </w:r>
      <w:proofErr w:type="spellEnd"/>
      <w:r w:rsidRPr="005339B8">
        <w:rPr>
          <w:rFonts w:ascii="Times New Roman" w:hAnsi="Times New Roman" w:cs="Times New Roman"/>
          <w:i/>
          <w:sz w:val="28"/>
          <w:szCs w:val="28"/>
          <w:lang w:val="uk-UA"/>
        </w:rPr>
        <w:t xml:space="preserve"> </w:t>
      </w:r>
      <w:proofErr w:type="spellStart"/>
      <w:r w:rsidRPr="005339B8">
        <w:rPr>
          <w:rFonts w:ascii="Times New Roman" w:hAnsi="Times New Roman" w:cs="Times New Roman"/>
          <w:i/>
          <w:sz w:val="28"/>
          <w:szCs w:val="28"/>
          <w:lang w:val="uk-UA"/>
        </w:rPr>
        <w:t>Management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September</w:t>
      </w:r>
      <w:proofErr w:type="spellEnd"/>
      <w:r w:rsidRPr="005339B8">
        <w:rPr>
          <w:rFonts w:ascii="Times New Roman" w:hAnsi="Times New Roman" w:cs="Times New Roman"/>
          <w:sz w:val="28"/>
          <w:szCs w:val="28"/>
          <w:lang w:val="uk-UA"/>
        </w:rPr>
        <w:t>. Р. 30–33</w:t>
      </w:r>
    </w:p>
    <w:p w14:paraId="5DA3F3AB" w14:textId="77777777" w:rsidR="009A7DE8" w:rsidRPr="005339B8" w:rsidRDefault="009A7DE8" w:rsidP="009A7DE8">
      <w:pPr>
        <w:rPr>
          <w:lang w:val="uk-UA"/>
        </w:rPr>
      </w:pPr>
    </w:p>
    <w:p w14:paraId="54C52AC3" w14:textId="77777777" w:rsidR="00B44F58" w:rsidRPr="005339B8" w:rsidRDefault="00B44F58" w:rsidP="00B44F58">
      <w:pPr>
        <w:spacing w:after="0" w:line="360" w:lineRule="auto"/>
        <w:ind w:firstLine="709"/>
        <w:jc w:val="center"/>
        <w:rPr>
          <w:rFonts w:ascii="Times New Roman" w:hAnsi="Times New Roman" w:cs="Times New Roman"/>
          <w:sz w:val="28"/>
          <w:szCs w:val="28"/>
          <w:lang w:val="uk-UA"/>
        </w:rPr>
      </w:pPr>
    </w:p>
    <w:p w14:paraId="15CD1747" w14:textId="7802B38A" w:rsidR="00B35438" w:rsidRPr="005339B8" w:rsidRDefault="00B35438" w:rsidP="00A23830">
      <w:pPr>
        <w:spacing w:after="0" w:line="360" w:lineRule="auto"/>
        <w:ind w:firstLine="720"/>
        <w:jc w:val="both"/>
        <w:rPr>
          <w:rFonts w:ascii="Times New Roman" w:hAnsi="Times New Roman" w:cs="Times New Roman"/>
          <w:sz w:val="28"/>
          <w:szCs w:val="28"/>
          <w:lang w:val="uk-UA"/>
        </w:rPr>
      </w:pPr>
    </w:p>
    <w:p w14:paraId="1AAEB08B" w14:textId="3AB77E44" w:rsidR="00B35438" w:rsidRPr="005339B8" w:rsidRDefault="00B35438" w:rsidP="00A23830">
      <w:pPr>
        <w:spacing w:after="0" w:line="360" w:lineRule="auto"/>
        <w:ind w:firstLine="720"/>
        <w:jc w:val="both"/>
        <w:rPr>
          <w:rFonts w:ascii="Times New Roman" w:hAnsi="Times New Roman" w:cs="Times New Roman"/>
          <w:sz w:val="28"/>
          <w:szCs w:val="28"/>
          <w:lang w:val="uk-UA"/>
        </w:rPr>
      </w:pPr>
    </w:p>
    <w:p w14:paraId="2C73D244" w14:textId="74C26C7E" w:rsidR="00B35438" w:rsidRPr="005339B8" w:rsidRDefault="00B35438"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br w:type="page"/>
      </w:r>
    </w:p>
    <w:p w14:paraId="61C91AFA" w14:textId="449332E2" w:rsidR="00B35438" w:rsidRPr="005339B8" w:rsidRDefault="00B35438" w:rsidP="009E123E">
      <w:pPr>
        <w:spacing w:after="0" w:line="360" w:lineRule="auto"/>
        <w:ind w:firstLine="720"/>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ДОДАТКИ</w:t>
      </w:r>
    </w:p>
    <w:p w14:paraId="3E61A8CF" w14:textId="77777777" w:rsidR="00A23830" w:rsidRPr="005339B8" w:rsidRDefault="00A23830" w:rsidP="00A23830">
      <w:pPr>
        <w:spacing w:after="0" w:line="360" w:lineRule="auto"/>
        <w:ind w:firstLine="720"/>
        <w:jc w:val="right"/>
        <w:rPr>
          <w:rFonts w:ascii="Times New Roman" w:hAnsi="Times New Roman" w:cs="Times New Roman"/>
          <w:sz w:val="28"/>
          <w:szCs w:val="28"/>
          <w:lang w:val="uk-UA"/>
        </w:rPr>
      </w:pPr>
      <w:r w:rsidRPr="005339B8">
        <w:rPr>
          <w:rFonts w:ascii="Times New Roman" w:hAnsi="Times New Roman" w:cs="Times New Roman"/>
          <w:sz w:val="28"/>
          <w:szCs w:val="28"/>
          <w:lang w:val="uk-UA"/>
        </w:rPr>
        <w:t>Додаток А</w:t>
      </w:r>
    </w:p>
    <w:p w14:paraId="4395D0A3" w14:textId="77777777" w:rsidR="00A23830" w:rsidRPr="005339B8" w:rsidRDefault="00A23830" w:rsidP="00A23830">
      <w:pPr>
        <w:spacing w:after="0" w:line="360" w:lineRule="auto"/>
        <w:ind w:firstLine="720"/>
        <w:jc w:val="right"/>
        <w:rPr>
          <w:rFonts w:ascii="Times New Roman" w:hAnsi="Times New Roman" w:cs="Times New Roman"/>
          <w:sz w:val="28"/>
          <w:szCs w:val="28"/>
          <w:lang w:val="uk-UA"/>
        </w:rPr>
      </w:pPr>
    </w:p>
    <w:p w14:paraId="6571C2F9" w14:textId="77777777" w:rsidR="00A23830" w:rsidRPr="005339B8" w:rsidRDefault="00A23830" w:rsidP="00A23830">
      <w:pPr>
        <w:spacing w:after="0" w:line="360" w:lineRule="auto"/>
        <w:ind w:firstLine="720"/>
        <w:jc w:val="center"/>
        <w:rPr>
          <w:rFonts w:ascii="Times New Roman" w:hAnsi="Times New Roman" w:cs="Times New Roman"/>
          <w:b/>
          <w:bCs/>
          <w:sz w:val="28"/>
          <w:szCs w:val="28"/>
          <w:lang w:val="uk-UA"/>
        </w:rPr>
      </w:pPr>
      <w:bookmarkStart w:id="44" w:name="_Hlk231400234"/>
      <w:r w:rsidRPr="005339B8">
        <w:rPr>
          <w:rFonts w:ascii="Times New Roman" w:hAnsi="Times New Roman" w:cs="Times New Roman"/>
          <w:b/>
          <w:bCs/>
          <w:sz w:val="28"/>
          <w:szCs w:val="28"/>
          <w:lang w:val="uk-UA"/>
        </w:rPr>
        <w:t xml:space="preserve">Діагностика «Шкала кар’єрної </w:t>
      </w:r>
      <w:proofErr w:type="spellStart"/>
      <w:r w:rsidRPr="005339B8">
        <w:rPr>
          <w:rFonts w:ascii="Times New Roman" w:hAnsi="Times New Roman" w:cs="Times New Roman"/>
          <w:b/>
          <w:bCs/>
          <w:sz w:val="28"/>
          <w:szCs w:val="28"/>
          <w:lang w:val="uk-UA"/>
        </w:rPr>
        <w:t>самоефективності</w:t>
      </w:r>
      <w:proofErr w:type="spellEnd"/>
      <w:r w:rsidRPr="005339B8">
        <w:rPr>
          <w:rFonts w:ascii="Times New Roman" w:hAnsi="Times New Roman" w:cs="Times New Roman"/>
          <w:b/>
          <w:bCs/>
          <w:sz w:val="28"/>
          <w:szCs w:val="28"/>
          <w:lang w:val="uk-UA"/>
        </w:rPr>
        <w:t xml:space="preserve">» (E.E. </w:t>
      </w:r>
      <w:proofErr w:type="spellStart"/>
      <w:r w:rsidRPr="005339B8">
        <w:rPr>
          <w:rFonts w:ascii="Times New Roman" w:hAnsi="Times New Roman" w:cs="Times New Roman"/>
          <w:b/>
          <w:bCs/>
          <w:sz w:val="28"/>
          <w:szCs w:val="28"/>
          <w:lang w:val="uk-UA"/>
        </w:rPr>
        <w:t>Kossek</w:t>
      </w:r>
      <w:proofErr w:type="spellEnd"/>
      <w:r w:rsidRPr="005339B8">
        <w:rPr>
          <w:rFonts w:ascii="Times New Roman" w:hAnsi="Times New Roman" w:cs="Times New Roman"/>
          <w:b/>
          <w:bCs/>
          <w:sz w:val="28"/>
          <w:szCs w:val="28"/>
          <w:lang w:val="uk-UA"/>
        </w:rPr>
        <w:t xml:space="preserve">, K. </w:t>
      </w:r>
      <w:proofErr w:type="spellStart"/>
      <w:r w:rsidRPr="005339B8">
        <w:rPr>
          <w:rFonts w:ascii="Times New Roman" w:hAnsi="Times New Roman" w:cs="Times New Roman"/>
          <w:b/>
          <w:bCs/>
          <w:sz w:val="28"/>
          <w:szCs w:val="28"/>
          <w:lang w:val="uk-UA"/>
        </w:rPr>
        <w:t>Roberts</w:t>
      </w:r>
      <w:proofErr w:type="spellEnd"/>
      <w:r w:rsidRPr="005339B8">
        <w:rPr>
          <w:rFonts w:ascii="Times New Roman" w:hAnsi="Times New Roman" w:cs="Times New Roman"/>
          <w:b/>
          <w:bCs/>
          <w:sz w:val="28"/>
          <w:szCs w:val="28"/>
          <w:lang w:val="uk-UA"/>
        </w:rPr>
        <w:t xml:space="preserve">, S. </w:t>
      </w:r>
      <w:proofErr w:type="spellStart"/>
      <w:r w:rsidRPr="005339B8">
        <w:rPr>
          <w:rFonts w:ascii="Times New Roman" w:hAnsi="Times New Roman" w:cs="Times New Roman"/>
          <w:b/>
          <w:bCs/>
          <w:sz w:val="28"/>
          <w:szCs w:val="28"/>
          <w:lang w:val="uk-UA"/>
        </w:rPr>
        <w:t>Fisher</w:t>
      </w:r>
      <w:proofErr w:type="spellEnd"/>
      <w:r w:rsidRPr="005339B8">
        <w:rPr>
          <w:rFonts w:ascii="Times New Roman" w:hAnsi="Times New Roman" w:cs="Times New Roman"/>
          <w:b/>
          <w:bCs/>
          <w:sz w:val="28"/>
          <w:szCs w:val="28"/>
          <w:lang w:val="uk-UA"/>
        </w:rPr>
        <w:t xml:space="preserve">, &amp; B. </w:t>
      </w:r>
      <w:proofErr w:type="spellStart"/>
      <w:r w:rsidRPr="005339B8">
        <w:rPr>
          <w:rFonts w:ascii="Times New Roman" w:hAnsi="Times New Roman" w:cs="Times New Roman"/>
          <w:b/>
          <w:bCs/>
          <w:sz w:val="28"/>
          <w:szCs w:val="28"/>
          <w:lang w:val="uk-UA"/>
        </w:rPr>
        <w:t>Demarr</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adapted</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from</w:t>
      </w:r>
      <w:proofErr w:type="spellEnd"/>
      <w:r w:rsidRPr="005339B8">
        <w:rPr>
          <w:rFonts w:ascii="Times New Roman" w:hAnsi="Times New Roman" w:cs="Times New Roman"/>
          <w:b/>
          <w:bCs/>
          <w:sz w:val="28"/>
          <w:szCs w:val="28"/>
          <w:lang w:val="uk-UA"/>
        </w:rPr>
        <w:t xml:space="preserve"> M. </w:t>
      </w:r>
      <w:proofErr w:type="spellStart"/>
      <w:r w:rsidRPr="005339B8">
        <w:rPr>
          <w:rFonts w:ascii="Times New Roman" w:hAnsi="Times New Roman" w:cs="Times New Roman"/>
          <w:b/>
          <w:bCs/>
          <w:sz w:val="28"/>
          <w:szCs w:val="28"/>
          <w:lang w:val="uk-UA"/>
        </w:rPr>
        <w:t>Sherer</w:t>
      </w:r>
      <w:proofErr w:type="spellEnd"/>
      <w:r w:rsidRPr="005339B8">
        <w:rPr>
          <w:rFonts w:ascii="Times New Roman" w:hAnsi="Times New Roman" w:cs="Times New Roman"/>
          <w:b/>
          <w:bCs/>
          <w:sz w:val="28"/>
          <w:szCs w:val="28"/>
          <w:lang w:val="uk-UA"/>
        </w:rPr>
        <w:t xml:space="preserve"> </w:t>
      </w:r>
      <w:proofErr w:type="spellStart"/>
      <w:r w:rsidRPr="005339B8">
        <w:rPr>
          <w:rFonts w:ascii="Times New Roman" w:hAnsi="Times New Roman" w:cs="Times New Roman"/>
          <w:b/>
          <w:bCs/>
          <w:sz w:val="28"/>
          <w:szCs w:val="28"/>
          <w:lang w:val="uk-UA"/>
        </w:rPr>
        <w:t>and</w:t>
      </w:r>
      <w:proofErr w:type="spellEnd"/>
      <w:r w:rsidRPr="005339B8">
        <w:rPr>
          <w:rFonts w:ascii="Times New Roman" w:hAnsi="Times New Roman" w:cs="Times New Roman"/>
          <w:b/>
          <w:bCs/>
          <w:sz w:val="28"/>
          <w:szCs w:val="28"/>
          <w:lang w:val="uk-UA"/>
        </w:rPr>
        <w:t xml:space="preserve"> C. </w:t>
      </w:r>
      <w:proofErr w:type="spellStart"/>
      <w:r w:rsidRPr="005339B8">
        <w:rPr>
          <w:rFonts w:ascii="Times New Roman" w:hAnsi="Times New Roman" w:cs="Times New Roman"/>
          <w:b/>
          <w:bCs/>
          <w:sz w:val="28"/>
          <w:szCs w:val="28"/>
          <w:lang w:val="uk-UA"/>
        </w:rPr>
        <w:t>Adams</w:t>
      </w:r>
      <w:proofErr w:type="spellEnd"/>
      <w:r w:rsidRPr="005339B8">
        <w:rPr>
          <w:rFonts w:ascii="Times New Roman" w:hAnsi="Times New Roman" w:cs="Times New Roman"/>
          <w:b/>
          <w:bCs/>
          <w:sz w:val="28"/>
          <w:szCs w:val="28"/>
          <w:lang w:val="uk-UA"/>
        </w:rPr>
        <w:t>) (адаптація М.Є. </w:t>
      </w:r>
      <w:proofErr w:type="spellStart"/>
      <w:r w:rsidRPr="005339B8">
        <w:rPr>
          <w:rFonts w:ascii="Times New Roman" w:hAnsi="Times New Roman" w:cs="Times New Roman"/>
          <w:b/>
          <w:bCs/>
          <w:sz w:val="28"/>
          <w:szCs w:val="28"/>
          <w:lang w:val="uk-UA"/>
        </w:rPr>
        <w:t>Тиченко</w:t>
      </w:r>
      <w:proofErr w:type="spellEnd"/>
      <w:r w:rsidRPr="005339B8">
        <w:rPr>
          <w:rFonts w:ascii="Times New Roman" w:hAnsi="Times New Roman" w:cs="Times New Roman"/>
          <w:b/>
          <w:bCs/>
          <w:sz w:val="28"/>
          <w:szCs w:val="28"/>
          <w:lang w:val="uk-UA"/>
        </w:rPr>
        <w:t>, Є.М. Харковський)</w:t>
      </w:r>
      <w:bookmarkEnd w:id="44"/>
    </w:p>
    <w:p w14:paraId="5851A86A" w14:textId="77777777" w:rsidR="00A23830" w:rsidRPr="005339B8" w:rsidRDefault="00A23830" w:rsidP="00A23830">
      <w:pPr>
        <w:spacing w:after="0" w:line="360" w:lineRule="auto"/>
        <w:ind w:firstLine="720"/>
        <w:jc w:val="center"/>
        <w:rPr>
          <w:rFonts w:ascii="Times New Roman" w:hAnsi="Times New Roman" w:cs="Times New Roman"/>
          <w:b/>
          <w:bCs/>
          <w:sz w:val="28"/>
          <w:szCs w:val="28"/>
          <w:lang w:val="uk-UA"/>
        </w:rPr>
      </w:pPr>
    </w:p>
    <w:p w14:paraId="4FB6E22B" w14:textId="77777777" w:rsidR="00A23830" w:rsidRPr="005339B8" w:rsidRDefault="00A23830" w:rsidP="00A23830">
      <w:pPr>
        <w:spacing w:after="0" w:line="360" w:lineRule="auto"/>
        <w:ind w:firstLine="720"/>
        <w:jc w:val="both"/>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Інструкція для учасників опитування.</w:t>
      </w:r>
    </w:p>
    <w:p w14:paraId="360F6888"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Оцініть, будь ласка, наскільки Ви згодні з кожним твердженням за шкалою від 1 (категорично не згоден / не згодна) до 5 (абсолютно згодний / згодна).</w:t>
      </w:r>
    </w:p>
    <w:p w14:paraId="082A0C3E"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p>
    <w:tbl>
      <w:tblPr>
        <w:tblStyle w:val="a4"/>
        <w:tblW w:w="0" w:type="auto"/>
        <w:tblLook w:val="04A0" w:firstRow="1" w:lastRow="0" w:firstColumn="1" w:lastColumn="0" w:noHBand="0" w:noVBand="1"/>
      </w:tblPr>
      <w:tblGrid>
        <w:gridCol w:w="1779"/>
        <w:gridCol w:w="1741"/>
        <w:gridCol w:w="2051"/>
        <w:gridCol w:w="1600"/>
        <w:gridCol w:w="2174"/>
      </w:tblGrid>
      <w:tr w:rsidR="00EA1CBB" w:rsidRPr="005339B8" w14:paraId="30087BCE" w14:textId="77777777" w:rsidTr="006615BA">
        <w:tc>
          <w:tcPr>
            <w:tcW w:w="1803" w:type="dxa"/>
          </w:tcPr>
          <w:p w14:paraId="50244A0A" w14:textId="77777777" w:rsidR="00A23830" w:rsidRPr="005339B8" w:rsidRDefault="00A23830"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Категорично не згоден / не згодна</w:t>
            </w:r>
          </w:p>
        </w:tc>
        <w:tc>
          <w:tcPr>
            <w:tcW w:w="1803" w:type="dxa"/>
          </w:tcPr>
          <w:p w14:paraId="1B393F39" w14:textId="77777777" w:rsidR="00A23830" w:rsidRPr="005339B8" w:rsidRDefault="00A23830"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Не згодний / не згодна</w:t>
            </w:r>
          </w:p>
        </w:tc>
        <w:tc>
          <w:tcPr>
            <w:tcW w:w="1803" w:type="dxa"/>
          </w:tcPr>
          <w:p w14:paraId="7E3B1C29" w14:textId="77777777" w:rsidR="00A23830" w:rsidRPr="005339B8" w:rsidRDefault="00A23830"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Не визначився / не визначилась</w:t>
            </w:r>
          </w:p>
        </w:tc>
        <w:tc>
          <w:tcPr>
            <w:tcW w:w="1803" w:type="dxa"/>
          </w:tcPr>
          <w:p w14:paraId="3CB44269" w14:textId="77777777" w:rsidR="00A23830" w:rsidRPr="005339B8" w:rsidRDefault="00A23830"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Згодний / згодна</w:t>
            </w:r>
          </w:p>
        </w:tc>
        <w:tc>
          <w:tcPr>
            <w:tcW w:w="1804" w:type="dxa"/>
          </w:tcPr>
          <w:p w14:paraId="6A64972D" w14:textId="77777777" w:rsidR="00A23830" w:rsidRPr="005339B8" w:rsidRDefault="00A23830" w:rsidP="006615BA">
            <w:pPr>
              <w:rPr>
                <w:rFonts w:ascii="Times New Roman" w:hAnsi="Times New Roman" w:cs="Times New Roman"/>
                <w:sz w:val="28"/>
                <w:szCs w:val="28"/>
                <w:lang w:val="uk-UA"/>
              </w:rPr>
            </w:pPr>
            <w:r w:rsidRPr="005339B8">
              <w:rPr>
                <w:rFonts w:ascii="Times New Roman" w:hAnsi="Times New Roman" w:cs="Times New Roman"/>
                <w:sz w:val="28"/>
                <w:szCs w:val="28"/>
                <w:lang w:val="uk-UA"/>
              </w:rPr>
              <w:t>Абсолютно згодний / згодна</w:t>
            </w:r>
          </w:p>
        </w:tc>
      </w:tr>
      <w:tr w:rsidR="00A23830" w:rsidRPr="005339B8" w14:paraId="1C7F99B3" w14:textId="77777777" w:rsidTr="006615BA">
        <w:tc>
          <w:tcPr>
            <w:tcW w:w="1803" w:type="dxa"/>
          </w:tcPr>
          <w:p w14:paraId="50825B3C" w14:textId="77777777" w:rsidR="00A23830" w:rsidRPr="005339B8" w:rsidRDefault="00A23830"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1</w:t>
            </w:r>
          </w:p>
        </w:tc>
        <w:tc>
          <w:tcPr>
            <w:tcW w:w="1803" w:type="dxa"/>
          </w:tcPr>
          <w:p w14:paraId="33F2FEFD" w14:textId="77777777" w:rsidR="00A23830" w:rsidRPr="005339B8" w:rsidRDefault="00A23830"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2</w:t>
            </w:r>
          </w:p>
        </w:tc>
        <w:tc>
          <w:tcPr>
            <w:tcW w:w="1803" w:type="dxa"/>
          </w:tcPr>
          <w:p w14:paraId="0C2D02DC" w14:textId="77777777" w:rsidR="00A23830" w:rsidRPr="005339B8" w:rsidRDefault="00A23830"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3</w:t>
            </w:r>
          </w:p>
        </w:tc>
        <w:tc>
          <w:tcPr>
            <w:tcW w:w="1803" w:type="dxa"/>
          </w:tcPr>
          <w:p w14:paraId="35D36852" w14:textId="77777777" w:rsidR="00A23830" w:rsidRPr="005339B8" w:rsidRDefault="00A23830"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4</w:t>
            </w:r>
          </w:p>
        </w:tc>
        <w:tc>
          <w:tcPr>
            <w:tcW w:w="1804" w:type="dxa"/>
          </w:tcPr>
          <w:p w14:paraId="0A55E6B0" w14:textId="77777777" w:rsidR="00A23830" w:rsidRPr="005339B8" w:rsidRDefault="00A23830" w:rsidP="006615BA">
            <w:pPr>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5</w:t>
            </w:r>
          </w:p>
        </w:tc>
      </w:tr>
    </w:tbl>
    <w:p w14:paraId="66381E80"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p>
    <w:p w14:paraId="11F6F05D" w14:textId="77777777" w:rsidR="00A23830" w:rsidRPr="005339B8" w:rsidRDefault="00A23830" w:rsidP="00A23830">
      <w:pPr>
        <w:spacing w:after="0" w:line="360" w:lineRule="auto"/>
        <w:ind w:firstLine="720"/>
        <w:jc w:val="both"/>
        <w:rPr>
          <w:rFonts w:ascii="Times New Roman" w:hAnsi="Times New Roman" w:cs="Times New Roman"/>
          <w:b/>
          <w:bCs/>
          <w:i/>
          <w:iCs/>
          <w:sz w:val="28"/>
          <w:szCs w:val="28"/>
          <w:lang w:val="uk-UA"/>
        </w:rPr>
      </w:pPr>
      <w:r w:rsidRPr="005339B8">
        <w:rPr>
          <w:rFonts w:ascii="Times New Roman" w:hAnsi="Times New Roman" w:cs="Times New Roman"/>
          <w:b/>
          <w:bCs/>
          <w:i/>
          <w:iCs/>
          <w:sz w:val="28"/>
          <w:szCs w:val="28"/>
          <w:lang w:val="uk-UA"/>
        </w:rPr>
        <w:t>Текст опитувальника</w:t>
      </w:r>
    </w:p>
    <w:p w14:paraId="496FEDC9"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p>
    <w:tbl>
      <w:tblPr>
        <w:tblStyle w:val="a4"/>
        <w:tblW w:w="0" w:type="auto"/>
        <w:tblLook w:val="04A0" w:firstRow="1" w:lastRow="0" w:firstColumn="1" w:lastColumn="0" w:noHBand="0" w:noVBand="1"/>
      </w:tblPr>
      <w:tblGrid>
        <w:gridCol w:w="7792"/>
        <w:gridCol w:w="1224"/>
      </w:tblGrid>
      <w:tr w:rsidR="00EA1CBB" w:rsidRPr="005339B8" w14:paraId="76289BAF" w14:textId="77777777" w:rsidTr="006615BA">
        <w:tc>
          <w:tcPr>
            <w:tcW w:w="7792" w:type="dxa"/>
          </w:tcPr>
          <w:p w14:paraId="6602153A"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Коли я будую плани щодо своєї кар’єри вчителя іноземних мов, я впевнений (-на), що можу їх здійснити</w:t>
            </w:r>
          </w:p>
        </w:tc>
        <w:tc>
          <w:tcPr>
            <w:tcW w:w="1224" w:type="dxa"/>
          </w:tcPr>
          <w:p w14:paraId="78F550C5"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1 2 3 4 5 </w:t>
            </w:r>
          </w:p>
        </w:tc>
      </w:tr>
      <w:tr w:rsidR="00EA1CBB" w:rsidRPr="005339B8" w14:paraId="6875841E" w14:textId="77777777" w:rsidTr="006615BA">
        <w:tc>
          <w:tcPr>
            <w:tcW w:w="7792" w:type="dxa"/>
          </w:tcPr>
          <w:p w14:paraId="0EE98E2D"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 Якщо я не можу виконати роботу з першого разу, я намагаюся, доки зможу це зробити</w:t>
            </w:r>
          </w:p>
        </w:tc>
        <w:tc>
          <w:tcPr>
            <w:tcW w:w="1224" w:type="dxa"/>
          </w:tcPr>
          <w:p w14:paraId="310002BB"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1 2 3 4 5</w:t>
            </w:r>
          </w:p>
        </w:tc>
      </w:tr>
      <w:tr w:rsidR="00EA1CBB" w:rsidRPr="005339B8" w14:paraId="0DA761DF" w14:textId="77777777" w:rsidTr="006615BA">
        <w:tc>
          <w:tcPr>
            <w:tcW w:w="7792" w:type="dxa"/>
          </w:tcPr>
          <w:p w14:paraId="7F5A57F9"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3*. Коли я ставлю перед собою важливі кар’єрні цілі, я </w:t>
            </w:r>
            <w:proofErr w:type="spellStart"/>
            <w:r w:rsidRPr="005339B8">
              <w:rPr>
                <w:rFonts w:ascii="Times New Roman" w:hAnsi="Times New Roman" w:cs="Times New Roman"/>
                <w:sz w:val="28"/>
                <w:szCs w:val="28"/>
                <w:lang w:val="uk-UA"/>
              </w:rPr>
              <w:t>рідко</w:t>
            </w:r>
            <w:proofErr w:type="spellEnd"/>
            <w:r w:rsidRPr="005339B8">
              <w:rPr>
                <w:rFonts w:ascii="Times New Roman" w:hAnsi="Times New Roman" w:cs="Times New Roman"/>
                <w:sz w:val="28"/>
                <w:szCs w:val="28"/>
                <w:lang w:val="uk-UA"/>
              </w:rPr>
              <w:t xml:space="preserve"> їх досягаю</w:t>
            </w:r>
          </w:p>
        </w:tc>
        <w:tc>
          <w:tcPr>
            <w:tcW w:w="1224" w:type="dxa"/>
          </w:tcPr>
          <w:p w14:paraId="47EDECEF"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1 2 3 4 5</w:t>
            </w:r>
          </w:p>
        </w:tc>
      </w:tr>
      <w:tr w:rsidR="00EA1CBB" w:rsidRPr="005339B8" w14:paraId="25B0FFF2" w14:textId="77777777" w:rsidTr="006615BA">
        <w:tc>
          <w:tcPr>
            <w:tcW w:w="7792" w:type="dxa"/>
          </w:tcPr>
          <w:p w14:paraId="696261B4"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4*. Я уникаю кар’єрних труднощів</w:t>
            </w:r>
          </w:p>
        </w:tc>
        <w:tc>
          <w:tcPr>
            <w:tcW w:w="1224" w:type="dxa"/>
          </w:tcPr>
          <w:p w14:paraId="7E4B3158"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1 2 3 4 5</w:t>
            </w:r>
          </w:p>
        </w:tc>
      </w:tr>
      <w:tr w:rsidR="00EA1CBB" w:rsidRPr="005339B8" w14:paraId="0DB824F7" w14:textId="77777777" w:rsidTr="006615BA">
        <w:tc>
          <w:tcPr>
            <w:tcW w:w="7792" w:type="dxa"/>
          </w:tcPr>
          <w:p w14:paraId="1257ADE0"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5. Коли мені потрібно зробити щось таке, що є неприємним, та це допоможе моїй кар’єрі в професії вчителя іноземних мов, я продовжую це робити, поки не </w:t>
            </w:r>
            <w:proofErr w:type="spellStart"/>
            <w:r w:rsidRPr="005339B8">
              <w:rPr>
                <w:rFonts w:ascii="Times New Roman" w:hAnsi="Times New Roman" w:cs="Times New Roman"/>
                <w:sz w:val="28"/>
                <w:szCs w:val="28"/>
                <w:lang w:val="uk-UA"/>
              </w:rPr>
              <w:t>завершу</w:t>
            </w:r>
            <w:proofErr w:type="spellEnd"/>
          </w:p>
        </w:tc>
        <w:tc>
          <w:tcPr>
            <w:tcW w:w="1224" w:type="dxa"/>
          </w:tcPr>
          <w:p w14:paraId="48B61E60"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1 2 3 4 5</w:t>
            </w:r>
          </w:p>
        </w:tc>
      </w:tr>
      <w:tr w:rsidR="00EA1CBB" w:rsidRPr="005339B8" w14:paraId="09AB4756" w14:textId="77777777" w:rsidTr="006615BA">
        <w:tc>
          <w:tcPr>
            <w:tcW w:w="7792" w:type="dxa"/>
          </w:tcPr>
          <w:p w14:paraId="6C6ED445"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6. Коли я вирішую щось робити для професійного саморозвитку, я одразу починаю над цим працювати</w:t>
            </w:r>
          </w:p>
        </w:tc>
        <w:tc>
          <w:tcPr>
            <w:tcW w:w="1224" w:type="dxa"/>
          </w:tcPr>
          <w:p w14:paraId="72D25246"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1 2 3 4 5</w:t>
            </w:r>
          </w:p>
        </w:tc>
      </w:tr>
      <w:tr w:rsidR="00EA1CBB" w:rsidRPr="005339B8" w14:paraId="5A175AD8" w14:textId="77777777" w:rsidTr="006615BA">
        <w:tc>
          <w:tcPr>
            <w:tcW w:w="7792" w:type="dxa"/>
          </w:tcPr>
          <w:p w14:paraId="0ADC641F"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7*. Коли я намагаюся навчитися чогось нового в роботі вчителя іноземних мов, я незабаром здаюся, якщо спочатку не досягну успіху</w:t>
            </w:r>
          </w:p>
        </w:tc>
        <w:tc>
          <w:tcPr>
            <w:tcW w:w="1224" w:type="dxa"/>
          </w:tcPr>
          <w:p w14:paraId="43F99D61"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1 2 3 4 5</w:t>
            </w:r>
          </w:p>
        </w:tc>
      </w:tr>
      <w:tr w:rsidR="00EA1CBB" w:rsidRPr="005339B8" w14:paraId="72FDE95A" w14:textId="77777777" w:rsidTr="006615BA">
        <w:tc>
          <w:tcPr>
            <w:tcW w:w="7792" w:type="dxa"/>
          </w:tcPr>
          <w:p w14:paraId="4D04EAAF"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8*. Я уникаю спроб навчитися новому, що здається мені занадто складним</w:t>
            </w:r>
          </w:p>
        </w:tc>
        <w:tc>
          <w:tcPr>
            <w:tcW w:w="1224" w:type="dxa"/>
          </w:tcPr>
          <w:p w14:paraId="50AC09B9"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1 2 3 4 5</w:t>
            </w:r>
          </w:p>
        </w:tc>
      </w:tr>
      <w:tr w:rsidR="00EA1CBB" w:rsidRPr="005339B8" w14:paraId="01AF128C" w14:textId="77777777" w:rsidTr="006615BA">
        <w:tc>
          <w:tcPr>
            <w:tcW w:w="7792" w:type="dxa"/>
          </w:tcPr>
          <w:p w14:paraId="11EE1829"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9*. Я відчуваю невпевненість щодо своєї здатності досягти кар’єрних цілей у професії вчителя іноземних мов</w:t>
            </w:r>
          </w:p>
        </w:tc>
        <w:tc>
          <w:tcPr>
            <w:tcW w:w="1224" w:type="dxa"/>
          </w:tcPr>
          <w:p w14:paraId="7621971C"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1 2 3 4 5</w:t>
            </w:r>
          </w:p>
        </w:tc>
      </w:tr>
      <w:tr w:rsidR="00EA1CBB" w:rsidRPr="005339B8" w14:paraId="0ABD3379" w14:textId="77777777" w:rsidTr="006615BA">
        <w:tc>
          <w:tcPr>
            <w:tcW w:w="7792" w:type="dxa"/>
          </w:tcPr>
          <w:p w14:paraId="346744A0"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10. Я покладаюся лише на себе для досягнення кар’єрних цілей</w:t>
            </w:r>
          </w:p>
        </w:tc>
        <w:tc>
          <w:tcPr>
            <w:tcW w:w="1224" w:type="dxa"/>
          </w:tcPr>
          <w:p w14:paraId="78C077B4"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1 2 3 4 5</w:t>
            </w:r>
          </w:p>
        </w:tc>
      </w:tr>
      <w:tr w:rsidR="00A23830" w:rsidRPr="005339B8" w14:paraId="24C54F88" w14:textId="77777777" w:rsidTr="006615BA">
        <w:tc>
          <w:tcPr>
            <w:tcW w:w="7792" w:type="dxa"/>
          </w:tcPr>
          <w:p w14:paraId="176C5ED5"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11*. Здається, я не здатний (-а) впоратися з більшістю проблем, які виникають у моїй майбутній кар’єрі вчителя іноземних мов</w:t>
            </w:r>
          </w:p>
        </w:tc>
        <w:tc>
          <w:tcPr>
            <w:tcW w:w="1224" w:type="dxa"/>
          </w:tcPr>
          <w:p w14:paraId="337EDBDC" w14:textId="77777777" w:rsidR="00A23830" w:rsidRPr="005339B8" w:rsidRDefault="00A23830" w:rsidP="006615BA">
            <w:pPr>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1 2 3 4 5</w:t>
            </w:r>
          </w:p>
        </w:tc>
      </w:tr>
    </w:tbl>
    <w:p w14:paraId="4088C842"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p>
    <w:p w14:paraId="5A775A20"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Обробка та інтерпретація результатів.</w:t>
      </w:r>
    </w:p>
    <w:p w14:paraId="2FC968C6"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Необхідно підсумувати бали по 11 питаннях для визначення показника кар’єрної </w:t>
      </w:r>
      <w:proofErr w:type="spellStart"/>
      <w:r w:rsidRPr="005339B8">
        <w:rPr>
          <w:rFonts w:ascii="Times New Roman" w:hAnsi="Times New Roman" w:cs="Times New Roman"/>
          <w:sz w:val="28"/>
          <w:szCs w:val="28"/>
          <w:lang w:val="uk-UA"/>
        </w:rPr>
        <w:t>самоефективності</w:t>
      </w:r>
      <w:proofErr w:type="spellEnd"/>
      <w:r w:rsidRPr="005339B8">
        <w:rPr>
          <w:rFonts w:ascii="Times New Roman" w:hAnsi="Times New Roman" w:cs="Times New Roman"/>
          <w:sz w:val="28"/>
          <w:szCs w:val="28"/>
          <w:lang w:val="uk-UA"/>
        </w:rPr>
        <w:t>, вмотивованості, однак деякі питання, позначені символом (*), рахуються зі зворотнім знаком.</w:t>
      </w:r>
    </w:p>
    <w:p w14:paraId="5CC54407"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p>
    <w:p w14:paraId="16CFA10E"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Прямі питання: 1, 2, 5, 6, 10.</w:t>
      </w:r>
    </w:p>
    <w:p w14:paraId="366247C4"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Обернені питання*: 3, 4, 7, 8, 9, 11.</w:t>
      </w:r>
    </w:p>
    <w:p w14:paraId="7367EE16"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p>
    <w:p w14:paraId="7525B18F" w14:textId="77777777" w:rsidR="00A23830" w:rsidRPr="005339B8" w:rsidRDefault="00A23830" w:rsidP="00A23830">
      <w:pPr>
        <w:spacing w:after="0" w:line="360" w:lineRule="auto"/>
        <w:ind w:firstLine="720"/>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Високі результати є свідченням високої кар’єрної </w:t>
      </w:r>
      <w:proofErr w:type="spellStart"/>
      <w:r w:rsidRPr="005339B8">
        <w:rPr>
          <w:rFonts w:ascii="Times New Roman" w:hAnsi="Times New Roman" w:cs="Times New Roman"/>
          <w:sz w:val="28"/>
          <w:szCs w:val="28"/>
          <w:lang w:val="uk-UA"/>
        </w:rPr>
        <w:t>самоефективності</w:t>
      </w:r>
      <w:proofErr w:type="spellEnd"/>
      <w:r w:rsidRPr="005339B8">
        <w:rPr>
          <w:rFonts w:ascii="Times New Roman" w:hAnsi="Times New Roman" w:cs="Times New Roman"/>
          <w:sz w:val="28"/>
          <w:szCs w:val="28"/>
          <w:lang w:val="uk-UA"/>
        </w:rPr>
        <w:t>.</w:t>
      </w:r>
    </w:p>
    <w:p w14:paraId="2E455296" w14:textId="77777777" w:rsidR="00664032" w:rsidRPr="005339B8" w:rsidRDefault="00664032" w:rsidP="00BA0A87">
      <w:pPr>
        <w:spacing w:after="0" w:line="360" w:lineRule="auto"/>
        <w:ind w:firstLine="709"/>
        <w:jc w:val="both"/>
        <w:rPr>
          <w:rFonts w:ascii="Times New Roman" w:hAnsi="Times New Roman" w:cs="Times New Roman"/>
          <w:sz w:val="28"/>
          <w:szCs w:val="28"/>
          <w:lang w:val="uk-UA"/>
        </w:rPr>
      </w:pPr>
    </w:p>
    <w:p w14:paraId="685F8F80" w14:textId="5E731ECC" w:rsidR="0055641D" w:rsidRPr="005339B8" w:rsidRDefault="0055641D" w:rsidP="00964889">
      <w:pPr>
        <w:spacing w:after="0" w:line="360" w:lineRule="auto"/>
        <w:ind w:firstLine="709"/>
        <w:jc w:val="both"/>
        <w:rPr>
          <w:rFonts w:ascii="Times New Roman" w:hAnsi="Times New Roman" w:cs="Times New Roman"/>
          <w:sz w:val="28"/>
          <w:szCs w:val="28"/>
        </w:rPr>
      </w:pPr>
      <w:r w:rsidRPr="005339B8">
        <w:rPr>
          <w:rFonts w:ascii="Times New Roman" w:hAnsi="Times New Roman" w:cs="Times New Roman"/>
          <w:sz w:val="28"/>
          <w:szCs w:val="28"/>
        </w:rPr>
        <w:br w:type="page"/>
      </w:r>
    </w:p>
    <w:p w14:paraId="76D9E0FC" w14:textId="4C194B9B" w:rsidR="0055641D" w:rsidRPr="005339B8" w:rsidRDefault="0055641D" w:rsidP="0055641D">
      <w:pPr>
        <w:spacing w:after="0" w:line="360" w:lineRule="auto"/>
        <w:ind w:firstLine="709"/>
        <w:jc w:val="right"/>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 xml:space="preserve">Додаток </w:t>
      </w:r>
      <w:r w:rsidR="00E144D4" w:rsidRPr="005339B8">
        <w:rPr>
          <w:rFonts w:ascii="Times New Roman" w:hAnsi="Times New Roman" w:cs="Times New Roman"/>
          <w:b/>
          <w:bCs/>
          <w:sz w:val="28"/>
          <w:szCs w:val="28"/>
          <w:lang w:val="uk-UA"/>
        </w:rPr>
        <w:t>Б</w:t>
      </w:r>
    </w:p>
    <w:p w14:paraId="1F991BE3" w14:textId="77777777" w:rsidR="0055641D" w:rsidRPr="005339B8" w:rsidRDefault="0055641D" w:rsidP="0055641D">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Діагностична карта </w:t>
      </w:r>
    </w:p>
    <w:p w14:paraId="4FCF878A" w14:textId="77777777" w:rsidR="0055641D" w:rsidRPr="005339B8" w:rsidRDefault="0055641D" w:rsidP="0055641D">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«Оцінка рівня володіння педагогічними технологіями майбутніми вчителями іноземних мов» </w:t>
      </w:r>
    </w:p>
    <w:p w14:paraId="25ACA7EE"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Оцініть твердження з позицій використання їх у своїй майбутній професійній діяльності за шкалою від 1 до 5. Підсумуйте отриману кількість балів кожного блоку і поділіть даний результат на 4. </w:t>
      </w:r>
    </w:p>
    <w:p w14:paraId="6BB32B67"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p>
    <w:p w14:paraId="5394F55E"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Уміння організувати діяльність учнів з вивчення іноземних мов </w:t>
      </w:r>
    </w:p>
    <w:p w14:paraId="1496072B"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1.1. - організовувати роботу учнів на онлайн-платформах з вивчення іноземної мови</w:t>
      </w:r>
    </w:p>
    <w:p w14:paraId="5A9DC54D"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1.2. - сформувати в учнів навички самостійного опрацювання навчального матеріалу </w:t>
      </w:r>
    </w:p>
    <w:p w14:paraId="71A6FC27"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1.3. – створити сприятливий мікроклімат з метою кращого засвоєння інформації</w:t>
      </w:r>
    </w:p>
    <w:p w14:paraId="2E245490"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1.4. - мотивувати учнів на досягнення поставлених результатів знання іноземної мови</w:t>
      </w:r>
    </w:p>
    <w:p w14:paraId="42CCDD79"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1.5. - організовувати учнів до перегляду відеоматеріалів з носіями мови з метою поглиблення рівня володіння мовою </w:t>
      </w:r>
    </w:p>
    <w:p w14:paraId="48593789"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p>
    <w:p w14:paraId="21B44EAD"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 Уміння впроваджувати в навчальний процес інтерактивні технології з вивчення іноземної мови </w:t>
      </w:r>
    </w:p>
    <w:p w14:paraId="1D3AF667"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2.1. – створювати ситуації мовленнєвої взаємодії з метою сприяння удосконаленню комунікативного досвіду учнів </w:t>
      </w:r>
    </w:p>
    <w:p w14:paraId="7A0B7FB1"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2.2. – впроваджувати ігрові практики  </w:t>
      </w:r>
    </w:p>
    <w:p w14:paraId="262EA4EF"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2.3. – формувати й розвивати писемне мовлення у процесі активного </w:t>
      </w:r>
      <w:proofErr w:type="spellStart"/>
      <w:r w:rsidRPr="005339B8">
        <w:rPr>
          <w:rFonts w:ascii="Times New Roman" w:hAnsi="Times New Roman" w:cs="Times New Roman"/>
          <w:sz w:val="28"/>
          <w:szCs w:val="28"/>
          <w:lang w:val="uk-UA"/>
        </w:rPr>
        <w:t>взаємонавчання</w:t>
      </w:r>
      <w:proofErr w:type="spellEnd"/>
      <w:r w:rsidRPr="005339B8">
        <w:rPr>
          <w:rFonts w:ascii="Times New Roman" w:hAnsi="Times New Roman" w:cs="Times New Roman"/>
          <w:sz w:val="28"/>
          <w:szCs w:val="28"/>
          <w:lang w:val="uk-UA"/>
        </w:rPr>
        <w:t xml:space="preserve"> різних соціальних ролей (автора, читача-редактора, учня, вчителя) </w:t>
      </w:r>
    </w:p>
    <w:p w14:paraId="667A3392"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2.4. – розвивати навички творчої та </w:t>
      </w:r>
      <w:proofErr w:type="spellStart"/>
      <w:r w:rsidRPr="005339B8">
        <w:rPr>
          <w:rFonts w:ascii="Times New Roman" w:hAnsi="Times New Roman" w:cs="Times New Roman"/>
          <w:sz w:val="28"/>
          <w:szCs w:val="28"/>
          <w:lang w:val="uk-UA"/>
        </w:rPr>
        <w:t>проєктної</w:t>
      </w:r>
      <w:proofErr w:type="spellEnd"/>
      <w:r w:rsidRPr="005339B8">
        <w:rPr>
          <w:rFonts w:ascii="Times New Roman" w:hAnsi="Times New Roman" w:cs="Times New Roman"/>
          <w:sz w:val="28"/>
          <w:szCs w:val="28"/>
          <w:lang w:val="uk-UA"/>
        </w:rPr>
        <w:t xml:space="preserve"> діяльності </w:t>
      </w:r>
    </w:p>
    <w:p w14:paraId="79196491"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 2.5. – розвивати навички діалогічного й монологічного мовлення за допомогою використання дискусійних форм «</w:t>
      </w:r>
      <w:proofErr w:type="spellStart"/>
      <w:r w:rsidRPr="005339B8">
        <w:rPr>
          <w:rFonts w:ascii="Times New Roman" w:hAnsi="Times New Roman" w:cs="Times New Roman"/>
          <w:sz w:val="28"/>
          <w:szCs w:val="28"/>
          <w:lang w:val="uk-UA"/>
        </w:rPr>
        <w:t>Judicial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sitting</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Brainstorming</w:t>
      </w:r>
      <w:proofErr w:type="spellEnd"/>
      <w:r w:rsidRPr="005339B8">
        <w:rPr>
          <w:rFonts w:ascii="Times New Roman" w:hAnsi="Times New Roman" w:cs="Times New Roman"/>
          <w:sz w:val="28"/>
          <w:szCs w:val="28"/>
          <w:lang w:val="uk-UA"/>
        </w:rPr>
        <w:t>», «</w:t>
      </w:r>
      <w:proofErr w:type="spellStart"/>
      <w:r w:rsidRPr="005339B8">
        <w:rPr>
          <w:rFonts w:ascii="Times New Roman" w:hAnsi="Times New Roman" w:cs="Times New Roman"/>
          <w:sz w:val="28"/>
          <w:szCs w:val="28"/>
          <w:lang w:val="uk-UA"/>
        </w:rPr>
        <w:t>Dozen-of-questions</w:t>
      </w:r>
      <w:proofErr w:type="spellEnd"/>
      <w:r w:rsidRPr="005339B8">
        <w:rPr>
          <w:rFonts w:ascii="Times New Roman" w:hAnsi="Times New Roman" w:cs="Times New Roman"/>
          <w:sz w:val="28"/>
          <w:szCs w:val="28"/>
          <w:lang w:val="uk-UA"/>
        </w:rPr>
        <w:t>».</w:t>
      </w:r>
    </w:p>
    <w:p w14:paraId="5E340A88"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p>
    <w:p w14:paraId="0D84E6FD"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3 Уміння використовувати майбутніми вчителями іноземних мов інформаційні технології в навчальному процесі </w:t>
      </w:r>
    </w:p>
    <w:p w14:paraId="3E9E3ABF"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3.1. - усвідомлює важливість використання інформаційних технологій під час вивчення іноземної мови</w:t>
      </w:r>
    </w:p>
    <w:p w14:paraId="57408C20"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3.2. – використовує мультимедійні презентації на </w:t>
      </w:r>
      <w:proofErr w:type="spellStart"/>
      <w:r w:rsidRPr="005339B8">
        <w:rPr>
          <w:rFonts w:ascii="Times New Roman" w:hAnsi="Times New Roman" w:cs="Times New Roman"/>
          <w:sz w:val="28"/>
          <w:szCs w:val="28"/>
          <w:lang w:val="uk-UA"/>
        </w:rPr>
        <w:t>уроках</w:t>
      </w:r>
      <w:proofErr w:type="spellEnd"/>
      <w:r w:rsidRPr="005339B8">
        <w:rPr>
          <w:rFonts w:ascii="Times New Roman" w:hAnsi="Times New Roman" w:cs="Times New Roman"/>
          <w:sz w:val="28"/>
          <w:szCs w:val="28"/>
          <w:lang w:val="uk-UA"/>
        </w:rPr>
        <w:t xml:space="preserve"> іноземної мови </w:t>
      </w:r>
    </w:p>
    <w:p w14:paraId="624C8030"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3.3. – використовує програмне забезпечення з метою створення аудіо- і відеоматеріалів іноземною мовою </w:t>
      </w:r>
    </w:p>
    <w:p w14:paraId="2BDEA61A"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3.4. при підготовці до занять використовує ІКТ (медіа-посібники, сучасні цифрові освітні ресурси тощо) </w:t>
      </w:r>
    </w:p>
    <w:p w14:paraId="1797062B"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3.5. використовує онлайн-платформу </w:t>
      </w:r>
      <w:proofErr w:type="spellStart"/>
      <w:r w:rsidRPr="005339B8">
        <w:rPr>
          <w:rFonts w:ascii="Times New Roman" w:hAnsi="Times New Roman" w:cs="Times New Roman"/>
          <w:sz w:val="28"/>
          <w:szCs w:val="28"/>
          <w:lang w:val="uk-UA"/>
        </w:rPr>
        <w:t>YouTube</w:t>
      </w:r>
      <w:proofErr w:type="spellEnd"/>
      <w:r w:rsidRPr="005339B8">
        <w:rPr>
          <w:rFonts w:ascii="Times New Roman" w:hAnsi="Times New Roman" w:cs="Times New Roman"/>
          <w:sz w:val="28"/>
          <w:szCs w:val="28"/>
          <w:lang w:val="uk-UA"/>
        </w:rPr>
        <w:t xml:space="preserve"> з метою покращення навичок мовлення </w:t>
      </w:r>
    </w:p>
    <w:p w14:paraId="17D4677B"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w:t>
      </w:r>
    </w:p>
    <w:p w14:paraId="4A929494"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4 Уміння розробляти власні методичні і дидактичні матеріали з використанням інформаційних технологій</w:t>
      </w:r>
    </w:p>
    <w:p w14:paraId="745AC2C3"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4.1. – адаптувати наявні дидактичні і методичні матеріали до використання інформаційних технологій з метою навчання іноземній мові </w:t>
      </w:r>
    </w:p>
    <w:p w14:paraId="58EE9A3D"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4.2. - самостійно розробляти комп’ютерні програми з метою перевірки рівня знань з іноземної мови учнів </w:t>
      </w:r>
    </w:p>
    <w:p w14:paraId="54A00979"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4.3. розробляти і впроваджувати в навчальний процес вивчення англійської мови електронні посібники з гіпертекстом, звуком, анімацією, відео та кінофрагментами. </w:t>
      </w:r>
    </w:p>
    <w:p w14:paraId="1A9855B4"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4.4. - організувати навчальну діяльність у дистанційній формі з використанням онлайн-платформ</w:t>
      </w:r>
    </w:p>
    <w:p w14:paraId="611C9FB3"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 4.5. – постійно підвищувати власний рівень володіння навичками роботи з інтерактивними технологіями </w:t>
      </w:r>
    </w:p>
    <w:p w14:paraId="2227708B"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Для визначення рівня володіння технологіями підрахувати середнє значення за кожним показником і компетентності в цілому. </w:t>
      </w:r>
    </w:p>
    <w:p w14:paraId="5E154828"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На основі обробки результатів визначається рівень володіння новими методиками навчання іноземній мові й новітніми інформаційними технологіями в освітньому процесі майбутніх вчителів іноземних мов за п’ятибальною шкалою: ВТППД = S(S1+S2+S3+S4)/4 Отриманий показник і визначає рівень володіння новими методиками навчання іноземній мові й новітніми інформаційними технологіями в освітньому процесі майбутніх вчителів іноземних мов, за таблицею нормативних показників: </w:t>
      </w:r>
    </w:p>
    <w:p w14:paraId="717E0131"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Низький  від 0 до 12,4 балів</w:t>
      </w:r>
    </w:p>
    <w:p w14:paraId="0A00ACC4"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Середній  від 12,5 до 17,4 балів</w:t>
      </w:r>
    </w:p>
    <w:p w14:paraId="56F08756"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Достатній від 17,5 до 22,4 балів</w:t>
      </w:r>
    </w:p>
    <w:p w14:paraId="6484C78E"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Високий  від 22,5 до 25 балів</w:t>
      </w:r>
    </w:p>
    <w:p w14:paraId="54E88034"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p>
    <w:p w14:paraId="768B4120" w14:textId="33CB05B1" w:rsidR="0055641D" w:rsidRPr="005339B8" w:rsidRDefault="0055641D" w:rsidP="0055641D">
      <w:pPr>
        <w:spacing w:after="0" w:line="360" w:lineRule="auto"/>
        <w:ind w:firstLine="709"/>
        <w:jc w:val="right"/>
        <w:rPr>
          <w:rFonts w:ascii="Times New Roman" w:hAnsi="Times New Roman" w:cs="Times New Roman"/>
          <w:b/>
          <w:bCs/>
          <w:sz w:val="28"/>
          <w:szCs w:val="28"/>
          <w:lang w:val="uk-UA"/>
        </w:rPr>
      </w:pPr>
      <w:r w:rsidRPr="005339B8">
        <w:rPr>
          <w:rFonts w:ascii="Times New Roman" w:hAnsi="Times New Roman" w:cs="Times New Roman"/>
          <w:sz w:val="28"/>
          <w:szCs w:val="28"/>
          <w:lang w:val="uk-UA"/>
        </w:rPr>
        <w:br w:type="page"/>
      </w:r>
      <w:r w:rsidRPr="005339B8">
        <w:rPr>
          <w:rFonts w:ascii="Times New Roman" w:hAnsi="Times New Roman" w:cs="Times New Roman"/>
          <w:b/>
          <w:bCs/>
          <w:sz w:val="28"/>
          <w:szCs w:val="28"/>
          <w:lang w:val="uk-UA"/>
        </w:rPr>
        <w:lastRenderedPageBreak/>
        <w:t xml:space="preserve">Додаток </w:t>
      </w:r>
      <w:r w:rsidR="00E144D4" w:rsidRPr="005339B8">
        <w:rPr>
          <w:rFonts w:ascii="Times New Roman" w:hAnsi="Times New Roman" w:cs="Times New Roman"/>
          <w:b/>
          <w:bCs/>
          <w:sz w:val="28"/>
          <w:szCs w:val="28"/>
          <w:lang w:val="uk-UA"/>
        </w:rPr>
        <w:t>В</w:t>
      </w:r>
    </w:p>
    <w:p w14:paraId="574E5A97" w14:textId="77777777" w:rsidR="0055641D" w:rsidRPr="005339B8" w:rsidRDefault="0055641D" w:rsidP="0055641D">
      <w:pPr>
        <w:spacing w:after="0" w:line="360" w:lineRule="auto"/>
        <w:ind w:firstLine="709"/>
        <w:jc w:val="right"/>
        <w:rPr>
          <w:rFonts w:ascii="Times New Roman" w:hAnsi="Times New Roman" w:cs="Times New Roman"/>
          <w:b/>
          <w:bCs/>
          <w:sz w:val="28"/>
          <w:szCs w:val="28"/>
          <w:lang w:val="uk-UA"/>
        </w:rPr>
      </w:pPr>
    </w:p>
    <w:p w14:paraId="73F63755" w14:textId="77777777" w:rsidR="0055641D" w:rsidRPr="005339B8" w:rsidRDefault="0055641D" w:rsidP="0055641D">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Портфоліо</w:t>
      </w:r>
    </w:p>
    <w:p w14:paraId="47B5A7F9" w14:textId="4D136435" w:rsidR="0055641D" w:rsidRPr="005339B8" w:rsidRDefault="0055641D" w:rsidP="0055641D">
      <w:pPr>
        <w:spacing w:after="0" w:line="360" w:lineRule="auto"/>
        <w:ind w:firstLine="709"/>
        <w:jc w:val="center"/>
        <w:rPr>
          <w:rFonts w:ascii="Times New Roman" w:hAnsi="Times New Roman" w:cs="Times New Roman"/>
          <w:b/>
          <w:bCs/>
          <w:sz w:val="28"/>
          <w:szCs w:val="28"/>
          <w:lang w:val="uk-UA"/>
        </w:rPr>
      </w:pPr>
    </w:p>
    <w:p w14:paraId="7BF82589" w14:textId="44247038" w:rsidR="008F6545" w:rsidRPr="005339B8" w:rsidRDefault="008F6545" w:rsidP="0055641D">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Розділи портфоліо</w:t>
      </w:r>
    </w:p>
    <w:p w14:paraId="1EF9CB1C"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Прізвище, ім’я, по батькові майбутнього вчителя іноземних мов</w:t>
      </w:r>
    </w:p>
    <w:p w14:paraId="6FF1A7DE"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Назва освітньої програми</w:t>
      </w:r>
    </w:p>
    <w:p w14:paraId="24C1E06B"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Курс</w:t>
      </w:r>
    </w:p>
    <w:p w14:paraId="3CCB2A95"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Період, за який представлені матеріали</w:t>
      </w:r>
    </w:p>
    <w:p w14:paraId="592D7B6E"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Портфоліо документів: перераховуються і додаються копії сертифікованих освітніх досягнень (дипломи, сертифікати, документи про участь у конференціях, семінарах, конкурсах тощо).</w:t>
      </w:r>
    </w:p>
    <w:p w14:paraId="40E51AFB" w14:textId="77777777"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Портфоліо робіт: зібрання у друкованому вигляді творчих, </w:t>
      </w:r>
      <w:proofErr w:type="spellStart"/>
      <w:r w:rsidRPr="005339B8">
        <w:rPr>
          <w:rFonts w:ascii="Times New Roman" w:hAnsi="Times New Roman" w:cs="Times New Roman"/>
          <w:sz w:val="28"/>
          <w:szCs w:val="28"/>
          <w:lang w:val="uk-UA"/>
        </w:rPr>
        <w:t>проєктних</w:t>
      </w:r>
      <w:proofErr w:type="spellEnd"/>
      <w:r w:rsidRPr="005339B8">
        <w:rPr>
          <w:rFonts w:ascii="Times New Roman" w:hAnsi="Times New Roman" w:cs="Times New Roman"/>
          <w:sz w:val="28"/>
          <w:szCs w:val="28"/>
          <w:lang w:val="uk-UA"/>
        </w:rPr>
        <w:t xml:space="preserve"> і дослідницьких робіт, власних методичних розробок, </w:t>
      </w:r>
      <w:proofErr w:type="spellStart"/>
      <w:r w:rsidRPr="005339B8">
        <w:rPr>
          <w:rFonts w:ascii="Times New Roman" w:hAnsi="Times New Roman" w:cs="Times New Roman"/>
          <w:sz w:val="28"/>
          <w:szCs w:val="28"/>
          <w:lang w:val="uk-UA"/>
        </w:rPr>
        <w:t>статтей</w:t>
      </w:r>
      <w:proofErr w:type="spellEnd"/>
      <w:r w:rsidRPr="005339B8">
        <w:rPr>
          <w:rFonts w:ascii="Times New Roman" w:hAnsi="Times New Roman" w:cs="Times New Roman"/>
          <w:sz w:val="28"/>
          <w:szCs w:val="28"/>
          <w:lang w:val="uk-UA"/>
        </w:rPr>
        <w:t>.</w:t>
      </w:r>
    </w:p>
    <w:p w14:paraId="3048D7DE" w14:textId="0EA631AB" w:rsidR="0055641D" w:rsidRPr="005339B8" w:rsidRDefault="0055641D"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Портфоліо відгуків: </w:t>
      </w:r>
      <w:proofErr w:type="spellStart"/>
      <w:r w:rsidRPr="005339B8">
        <w:rPr>
          <w:rFonts w:ascii="Times New Roman" w:hAnsi="Times New Roman" w:cs="Times New Roman"/>
          <w:sz w:val="28"/>
          <w:szCs w:val="28"/>
          <w:lang w:val="uk-UA"/>
        </w:rPr>
        <w:t>самооцінювання</w:t>
      </w:r>
      <w:proofErr w:type="spellEnd"/>
      <w:r w:rsidRPr="005339B8">
        <w:rPr>
          <w:rFonts w:ascii="Times New Roman" w:hAnsi="Times New Roman" w:cs="Times New Roman"/>
          <w:sz w:val="28"/>
          <w:szCs w:val="28"/>
          <w:lang w:val="uk-UA"/>
        </w:rPr>
        <w:t xml:space="preserve"> власних досягнень, резюме, рецензії.</w:t>
      </w:r>
    </w:p>
    <w:p w14:paraId="18CC2E59" w14:textId="44F1DB00" w:rsidR="00E144D4" w:rsidRPr="005339B8" w:rsidRDefault="00E144D4" w:rsidP="0055641D">
      <w:pPr>
        <w:spacing w:after="0" w:line="360" w:lineRule="auto"/>
        <w:ind w:firstLine="709"/>
        <w:jc w:val="both"/>
        <w:rPr>
          <w:rFonts w:ascii="Times New Roman" w:hAnsi="Times New Roman" w:cs="Times New Roman"/>
          <w:sz w:val="28"/>
          <w:szCs w:val="28"/>
          <w:lang w:val="uk-UA"/>
        </w:rPr>
      </w:pPr>
    </w:p>
    <w:p w14:paraId="0D6B73DB" w14:textId="2707332E" w:rsidR="008F6545" w:rsidRPr="005339B8" w:rsidRDefault="003448EE" w:rsidP="008F6545">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Критерії оцінювання портфоліо</w:t>
      </w:r>
    </w:p>
    <w:p w14:paraId="5A433F08" w14:textId="52712AD0" w:rsidR="003448EE" w:rsidRPr="005339B8" w:rsidRDefault="003448EE" w:rsidP="003448EE">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самооцінка результатів оволодіння професійною компетентністю вчителя іноземної мови</w:t>
      </w:r>
      <w:r w:rsidR="00670EE2" w:rsidRPr="005339B8">
        <w:rPr>
          <w:rFonts w:ascii="Times New Roman" w:hAnsi="Times New Roman" w:cs="Times New Roman"/>
          <w:sz w:val="28"/>
          <w:szCs w:val="28"/>
          <w:lang w:val="uk-UA"/>
        </w:rPr>
        <w:t>;</w:t>
      </w:r>
    </w:p>
    <w:p w14:paraId="5A8450C4" w14:textId="0C75905F" w:rsidR="00670EE2" w:rsidRPr="005339B8" w:rsidRDefault="00670EE2" w:rsidP="003448EE">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систематичне наповнення матеріалами;</w:t>
      </w:r>
    </w:p>
    <w:p w14:paraId="1530539F" w14:textId="57EBADE0" w:rsidR="00670EE2" w:rsidRPr="005339B8" w:rsidRDefault="00670EE2" w:rsidP="003448EE">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чітке структурування матеріалів за темами;</w:t>
      </w:r>
    </w:p>
    <w:p w14:paraId="1D72D7AF" w14:textId="3ACDD50A" w:rsidR="00670EE2" w:rsidRPr="005339B8" w:rsidRDefault="00670EE2" w:rsidP="003448EE">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акуратність в оформленні матеріалів.</w:t>
      </w:r>
    </w:p>
    <w:p w14:paraId="1E71EECC" w14:textId="1D55D71A" w:rsidR="00670EE2" w:rsidRPr="005339B8" w:rsidRDefault="00670EE2" w:rsidP="003448EE">
      <w:pPr>
        <w:spacing w:after="0" w:line="360" w:lineRule="auto"/>
        <w:ind w:firstLine="709"/>
        <w:jc w:val="both"/>
        <w:rPr>
          <w:rFonts w:ascii="Times New Roman" w:hAnsi="Times New Roman" w:cs="Times New Roman"/>
          <w:sz w:val="28"/>
          <w:szCs w:val="28"/>
          <w:lang w:val="uk-UA"/>
        </w:rPr>
      </w:pPr>
    </w:p>
    <w:p w14:paraId="5CCB00F0" w14:textId="78072A9F" w:rsidR="00E144D4" w:rsidRPr="005339B8" w:rsidRDefault="00E144D4" w:rsidP="0055641D">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br w:type="page"/>
      </w:r>
    </w:p>
    <w:p w14:paraId="45FB12F8" w14:textId="56A4A910" w:rsidR="00E144D4" w:rsidRPr="005339B8" w:rsidRDefault="00E144D4" w:rsidP="00E144D4">
      <w:pPr>
        <w:spacing w:after="0" w:line="360" w:lineRule="auto"/>
        <w:ind w:firstLine="709"/>
        <w:jc w:val="right"/>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ДОДАТОК Г</w:t>
      </w:r>
    </w:p>
    <w:p w14:paraId="0171691B" w14:textId="05F6A661" w:rsidR="0097206B" w:rsidRPr="005339B8" w:rsidRDefault="0097206B" w:rsidP="00964889">
      <w:pPr>
        <w:spacing w:after="0" w:line="360" w:lineRule="auto"/>
        <w:ind w:firstLine="709"/>
        <w:jc w:val="both"/>
        <w:rPr>
          <w:rFonts w:ascii="Times New Roman" w:hAnsi="Times New Roman" w:cs="Times New Roman"/>
          <w:sz w:val="28"/>
          <w:szCs w:val="28"/>
          <w:lang w:val="uk-UA"/>
        </w:rPr>
      </w:pPr>
    </w:p>
    <w:p w14:paraId="3F08A705" w14:textId="0F297040" w:rsidR="00BC06BF" w:rsidRPr="005339B8" w:rsidRDefault="00E144D4" w:rsidP="00BC06BF">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Есе «Професійний портрет учителя іноземних мов»</w:t>
      </w:r>
    </w:p>
    <w:p w14:paraId="6F340F45" w14:textId="77777777" w:rsidR="00AA32ED" w:rsidRPr="005339B8" w:rsidRDefault="00AA32ED" w:rsidP="00BC06BF">
      <w:pPr>
        <w:spacing w:after="0" w:line="360" w:lineRule="auto"/>
        <w:ind w:firstLine="709"/>
        <w:jc w:val="both"/>
        <w:rPr>
          <w:rFonts w:ascii="Times New Roman" w:hAnsi="Times New Roman" w:cs="Times New Roman"/>
          <w:sz w:val="28"/>
          <w:szCs w:val="28"/>
          <w:lang w:val="uk-UA"/>
        </w:rPr>
      </w:pPr>
    </w:p>
    <w:p w14:paraId="1D523733" w14:textId="226A9DCA" w:rsidR="00BC06BF" w:rsidRPr="005339B8" w:rsidRDefault="00BC06BF" w:rsidP="00BC06BF">
      <w:pPr>
        <w:spacing w:after="0" w:line="360" w:lineRule="auto"/>
        <w:ind w:firstLine="709"/>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Матриця критеріїв оцінювання есе</w:t>
      </w:r>
    </w:p>
    <w:p w14:paraId="761C67C1" w14:textId="4A581910"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Здатність до самоаналізу та рефлексії (Рефлексивна компетентність) </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макс</w:t>
      </w:r>
      <w:proofErr w:type="spellEnd"/>
      <w:r w:rsidRPr="005339B8">
        <w:rPr>
          <w:rFonts w:ascii="Times New Roman" w:hAnsi="Times New Roman" w:cs="Times New Roman"/>
          <w:sz w:val="28"/>
          <w:szCs w:val="28"/>
          <w:lang w:val="uk-UA"/>
        </w:rPr>
        <w:t>. 20 балів</w:t>
      </w:r>
    </w:p>
    <w:p w14:paraId="3AC55B36" w14:textId="053E13C8"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17–20 балів: </w:t>
      </w:r>
      <w:r w:rsidR="00AA32ED" w:rsidRPr="005339B8">
        <w:rPr>
          <w:rFonts w:ascii="Times New Roman" w:hAnsi="Times New Roman" w:cs="Times New Roman"/>
          <w:sz w:val="28"/>
          <w:szCs w:val="28"/>
          <w:lang w:val="uk-UA"/>
        </w:rPr>
        <w:t>здобувач освіти</w:t>
      </w:r>
      <w:r w:rsidRPr="005339B8">
        <w:rPr>
          <w:rFonts w:ascii="Times New Roman" w:hAnsi="Times New Roman" w:cs="Times New Roman"/>
          <w:sz w:val="28"/>
          <w:szCs w:val="28"/>
          <w:lang w:val="uk-UA"/>
        </w:rPr>
        <w:t xml:space="preserve"> демонструє глибокий рівень критичного самоаналізу. Чесно та об</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єктивно оцінює свої сильні сторони та зони росту, аналізує власні помилки або виклики під час навчання/практики.</w:t>
      </w:r>
    </w:p>
    <w:p w14:paraId="40490973" w14:textId="49521AF0"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12–16 балів: </w:t>
      </w:r>
      <w:r w:rsidR="00AA32ED" w:rsidRPr="005339B8">
        <w:rPr>
          <w:rFonts w:ascii="Times New Roman" w:hAnsi="Times New Roman" w:cs="Times New Roman"/>
          <w:sz w:val="28"/>
          <w:szCs w:val="28"/>
          <w:lang w:val="uk-UA"/>
        </w:rPr>
        <w:t>е</w:t>
      </w:r>
      <w:r w:rsidRPr="005339B8">
        <w:rPr>
          <w:rFonts w:ascii="Times New Roman" w:hAnsi="Times New Roman" w:cs="Times New Roman"/>
          <w:sz w:val="28"/>
          <w:szCs w:val="28"/>
          <w:lang w:val="uk-UA"/>
        </w:rPr>
        <w:t xml:space="preserve">се містить елементи самоаналізу, але він має дещо поверхневий або суто описовий характер. </w:t>
      </w:r>
      <w:r w:rsidR="00AA32ED" w:rsidRPr="005339B8">
        <w:rPr>
          <w:rFonts w:ascii="Times New Roman" w:hAnsi="Times New Roman" w:cs="Times New Roman"/>
          <w:sz w:val="28"/>
          <w:szCs w:val="28"/>
          <w:lang w:val="uk-UA"/>
        </w:rPr>
        <w:t>здобувач освіти</w:t>
      </w:r>
      <w:r w:rsidRPr="005339B8">
        <w:rPr>
          <w:rFonts w:ascii="Times New Roman" w:hAnsi="Times New Roman" w:cs="Times New Roman"/>
          <w:sz w:val="28"/>
          <w:szCs w:val="28"/>
          <w:lang w:val="uk-UA"/>
        </w:rPr>
        <w:t xml:space="preserve"> констатує факти («я це вмію»), але не аналізує причини чи наслідки.</w:t>
      </w:r>
    </w:p>
    <w:p w14:paraId="4CFC4AA8" w14:textId="4E672180"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6–11 балів: </w:t>
      </w:r>
      <w:r w:rsidR="00AA32ED" w:rsidRPr="005339B8">
        <w:rPr>
          <w:rFonts w:ascii="Times New Roman" w:hAnsi="Times New Roman" w:cs="Times New Roman"/>
          <w:sz w:val="28"/>
          <w:szCs w:val="28"/>
          <w:lang w:val="uk-UA"/>
        </w:rPr>
        <w:t>р</w:t>
      </w:r>
      <w:r w:rsidRPr="005339B8">
        <w:rPr>
          <w:rFonts w:ascii="Times New Roman" w:hAnsi="Times New Roman" w:cs="Times New Roman"/>
          <w:sz w:val="28"/>
          <w:szCs w:val="28"/>
          <w:lang w:val="uk-UA"/>
        </w:rPr>
        <w:t>ефлексія замінена загальними фразами про важливість професії. Власна позиція автора та аналіз особистісних якостей майже відсутні.</w:t>
      </w:r>
    </w:p>
    <w:p w14:paraId="05C8EC9F" w14:textId="2219ED32"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0–5 балів: </w:t>
      </w:r>
      <w:r w:rsidR="00AA32ED" w:rsidRPr="005339B8">
        <w:rPr>
          <w:rFonts w:ascii="Times New Roman" w:hAnsi="Times New Roman" w:cs="Times New Roman"/>
          <w:sz w:val="28"/>
          <w:szCs w:val="28"/>
          <w:lang w:val="uk-UA"/>
        </w:rPr>
        <w:t>п</w:t>
      </w:r>
      <w:r w:rsidRPr="005339B8">
        <w:rPr>
          <w:rFonts w:ascii="Times New Roman" w:hAnsi="Times New Roman" w:cs="Times New Roman"/>
          <w:sz w:val="28"/>
          <w:szCs w:val="28"/>
          <w:lang w:val="uk-UA"/>
        </w:rPr>
        <w:t>овна відсутність самоаналізу; текст написаний за шаблоном без прив</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язки до власного «Я».</w:t>
      </w:r>
    </w:p>
    <w:p w14:paraId="2E7702DB" w14:textId="77777777" w:rsidR="00AA32ED" w:rsidRPr="005339B8" w:rsidRDefault="00AA32ED" w:rsidP="00BC06BF">
      <w:pPr>
        <w:spacing w:after="0" w:line="360" w:lineRule="auto"/>
        <w:ind w:firstLine="709"/>
        <w:jc w:val="both"/>
        <w:rPr>
          <w:rFonts w:ascii="Times New Roman" w:hAnsi="Times New Roman" w:cs="Times New Roman"/>
          <w:sz w:val="28"/>
          <w:szCs w:val="28"/>
          <w:lang w:val="uk-UA"/>
        </w:rPr>
      </w:pPr>
    </w:p>
    <w:p w14:paraId="082A3E39" w14:textId="48A761A7"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 Прагнення до вдосконалення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навичок (</w:t>
      </w:r>
      <w:proofErr w:type="spellStart"/>
      <w:r w:rsidRPr="005339B8">
        <w:rPr>
          <w:rFonts w:ascii="Times New Roman" w:hAnsi="Times New Roman" w:cs="Times New Roman"/>
          <w:sz w:val="28"/>
          <w:szCs w:val="28"/>
          <w:lang w:val="uk-UA"/>
        </w:rPr>
        <w:t>Лінгвосамоосвіта</w:t>
      </w:r>
      <w:proofErr w:type="spellEnd"/>
      <w:r w:rsidRPr="005339B8">
        <w:rPr>
          <w:rFonts w:ascii="Times New Roman" w:hAnsi="Times New Roman" w:cs="Times New Roman"/>
          <w:sz w:val="28"/>
          <w:szCs w:val="28"/>
          <w:lang w:val="uk-UA"/>
        </w:rPr>
        <w:t xml:space="preserve">) </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макс</w:t>
      </w:r>
      <w:proofErr w:type="spellEnd"/>
      <w:r w:rsidRPr="005339B8">
        <w:rPr>
          <w:rFonts w:ascii="Times New Roman" w:hAnsi="Times New Roman" w:cs="Times New Roman"/>
          <w:sz w:val="28"/>
          <w:szCs w:val="28"/>
          <w:lang w:val="uk-UA"/>
        </w:rPr>
        <w:t>. 20 балів</w:t>
      </w:r>
    </w:p>
    <w:p w14:paraId="57A1B57F" w14:textId="46DBD5D7"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17–20 балів: </w:t>
      </w:r>
      <w:r w:rsidR="00AA32ED" w:rsidRPr="005339B8">
        <w:rPr>
          <w:rFonts w:ascii="Times New Roman" w:hAnsi="Times New Roman" w:cs="Times New Roman"/>
          <w:sz w:val="28"/>
          <w:szCs w:val="28"/>
          <w:lang w:val="uk-UA"/>
        </w:rPr>
        <w:t>а</w:t>
      </w:r>
      <w:r w:rsidRPr="005339B8">
        <w:rPr>
          <w:rFonts w:ascii="Times New Roman" w:hAnsi="Times New Roman" w:cs="Times New Roman"/>
          <w:sz w:val="28"/>
          <w:szCs w:val="28"/>
          <w:lang w:val="uk-UA"/>
        </w:rPr>
        <w:t xml:space="preserve">втор чітко усвідомлює динамічність мови; аргументує потребу в постійному розвитку </w:t>
      </w:r>
      <w:proofErr w:type="spellStart"/>
      <w:r w:rsidRPr="005339B8">
        <w:rPr>
          <w:rFonts w:ascii="Times New Roman" w:hAnsi="Times New Roman" w:cs="Times New Roman"/>
          <w:sz w:val="28"/>
          <w:szCs w:val="28"/>
          <w:lang w:val="uk-UA"/>
        </w:rPr>
        <w:t>мовної</w:t>
      </w:r>
      <w:proofErr w:type="spellEnd"/>
      <w:r w:rsidRPr="005339B8">
        <w:rPr>
          <w:rFonts w:ascii="Times New Roman" w:hAnsi="Times New Roman" w:cs="Times New Roman"/>
          <w:sz w:val="28"/>
          <w:szCs w:val="28"/>
          <w:lang w:val="uk-UA"/>
        </w:rPr>
        <w:t xml:space="preserve"> та мовленнєвої компетентності (вивчення сленгу, підтримання рівня C1/C2, подолання </w:t>
      </w:r>
      <w:proofErr w:type="spellStart"/>
      <w:r w:rsidRPr="005339B8">
        <w:rPr>
          <w:rFonts w:ascii="Times New Roman" w:hAnsi="Times New Roman" w:cs="Times New Roman"/>
          <w:sz w:val="28"/>
          <w:szCs w:val="28"/>
          <w:lang w:val="uk-UA"/>
        </w:rPr>
        <w:t>мовного</w:t>
      </w:r>
      <w:proofErr w:type="spellEnd"/>
      <w:r w:rsidRPr="005339B8">
        <w:rPr>
          <w:rFonts w:ascii="Times New Roman" w:hAnsi="Times New Roman" w:cs="Times New Roman"/>
          <w:sz w:val="28"/>
          <w:szCs w:val="28"/>
          <w:lang w:val="uk-UA"/>
        </w:rPr>
        <w:t xml:space="preserve"> бар</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єра). Пропонує конкретні шляхи (неформальна освіта, спілкування з носіями тощо).</w:t>
      </w:r>
    </w:p>
    <w:p w14:paraId="71BCAA17" w14:textId="0689AD3A"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12–16 балів: </w:t>
      </w:r>
      <w:r w:rsidR="00AA32ED" w:rsidRPr="005339B8">
        <w:rPr>
          <w:rFonts w:ascii="Times New Roman" w:hAnsi="Times New Roman" w:cs="Times New Roman"/>
          <w:sz w:val="28"/>
          <w:szCs w:val="28"/>
          <w:lang w:val="uk-UA"/>
        </w:rPr>
        <w:t>д</w:t>
      </w:r>
      <w:r w:rsidRPr="005339B8">
        <w:rPr>
          <w:rFonts w:ascii="Times New Roman" w:hAnsi="Times New Roman" w:cs="Times New Roman"/>
          <w:sz w:val="28"/>
          <w:szCs w:val="28"/>
          <w:lang w:val="uk-UA"/>
        </w:rPr>
        <w:t xml:space="preserve">екларується важливість знання мови, але бачення власного </w:t>
      </w:r>
      <w:proofErr w:type="spellStart"/>
      <w:r w:rsidRPr="005339B8">
        <w:rPr>
          <w:rFonts w:ascii="Times New Roman" w:hAnsi="Times New Roman" w:cs="Times New Roman"/>
          <w:sz w:val="28"/>
          <w:szCs w:val="28"/>
          <w:lang w:val="uk-UA"/>
        </w:rPr>
        <w:t>мовного</w:t>
      </w:r>
      <w:proofErr w:type="spellEnd"/>
      <w:r w:rsidRPr="005339B8">
        <w:rPr>
          <w:rFonts w:ascii="Times New Roman" w:hAnsi="Times New Roman" w:cs="Times New Roman"/>
          <w:sz w:val="28"/>
          <w:szCs w:val="28"/>
          <w:lang w:val="uk-UA"/>
        </w:rPr>
        <w:t xml:space="preserve"> розвитку обмежене рамками університетської програми. Бракує розуміння мови як інструменту, що постійно змінюється.</w:t>
      </w:r>
    </w:p>
    <w:p w14:paraId="6DD63634" w14:textId="770A071E"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6–11 балів: </w:t>
      </w:r>
      <w:r w:rsidR="00AA32ED" w:rsidRPr="005339B8">
        <w:rPr>
          <w:rFonts w:ascii="Times New Roman" w:hAnsi="Times New Roman" w:cs="Times New Roman"/>
          <w:sz w:val="28"/>
          <w:szCs w:val="28"/>
          <w:lang w:val="uk-UA"/>
        </w:rPr>
        <w:t>з</w:t>
      </w:r>
      <w:r w:rsidRPr="005339B8">
        <w:rPr>
          <w:rFonts w:ascii="Times New Roman" w:hAnsi="Times New Roman" w:cs="Times New Roman"/>
          <w:sz w:val="28"/>
          <w:szCs w:val="28"/>
          <w:lang w:val="uk-UA"/>
        </w:rPr>
        <w:t xml:space="preserve">гадки про </w:t>
      </w:r>
      <w:proofErr w:type="spellStart"/>
      <w:r w:rsidRPr="005339B8">
        <w:rPr>
          <w:rFonts w:ascii="Times New Roman" w:hAnsi="Times New Roman" w:cs="Times New Roman"/>
          <w:sz w:val="28"/>
          <w:szCs w:val="28"/>
          <w:lang w:val="uk-UA"/>
        </w:rPr>
        <w:t>мовний</w:t>
      </w:r>
      <w:proofErr w:type="spellEnd"/>
      <w:r w:rsidRPr="005339B8">
        <w:rPr>
          <w:rFonts w:ascii="Times New Roman" w:hAnsi="Times New Roman" w:cs="Times New Roman"/>
          <w:sz w:val="28"/>
          <w:szCs w:val="28"/>
          <w:lang w:val="uk-UA"/>
        </w:rPr>
        <w:t xml:space="preserve"> розвиток мають декларативний характер («вчитель повинен добре знати мову») без особистісного складника.</w:t>
      </w:r>
    </w:p>
    <w:p w14:paraId="4DEA60DA" w14:textId="1E05F394"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0–5 балів: </w:t>
      </w:r>
      <w:r w:rsidR="00AA32ED" w:rsidRPr="005339B8">
        <w:rPr>
          <w:rFonts w:ascii="Times New Roman" w:hAnsi="Times New Roman" w:cs="Times New Roman"/>
          <w:sz w:val="28"/>
          <w:szCs w:val="28"/>
          <w:lang w:val="uk-UA"/>
        </w:rPr>
        <w:t>п</w:t>
      </w:r>
      <w:r w:rsidRPr="005339B8">
        <w:rPr>
          <w:rFonts w:ascii="Times New Roman" w:hAnsi="Times New Roman" w:cs="Times New Roman"/>
          <w:sz w:val="28"/>
          <w:szCs w:val="28"/>
          <w:lang w:val="uk-UA"/>
        </w:rPr>
        <w:t xml:space="preserve">роблема підтримання та вдосконалення </w:t>
      </w:r>
      <w:proofErr w:type="spellStart"/>
      <w:r w:rsidRPr="005339B8">
        <w:rPr>
          <w:rFonts w:ascii="Times New Roman" w:hAnsi="Times New Roman" w:cs="Times New Roman"/>
          <w:sz w:val="28"/>
          <w:szCs w:val="28"/>
          <w:lang w:val="uk-UA"/>
        </w:rPr>
        <w:t>мовного</w:t>
      </w:r>
      <w:proofErr w:type="spellEnd"/>
      <w:r w:rsidRPr="005339B8">
        <w:rPr>
          <w:rFonts w:ascii="Times New Roman" w:hAnsi="Times New Roman" w:cs="Times New Roman"/>
          <w:sz w:val="28"/>
          <w:szCs w:val="28"/>
          <w:lang w:val="uk-UA"/>
        </w:rPr>
        <w:t xml:space="preserve"> рівня в есе проігнорована.</w:t>
      </w:r>
    </w:p>
    <w:p w14:paraId="68B63EA2" w14:textId="77777777" w:rsidR="00AA32ED" w:rsidRPr="005339B8" w:rsidRDefault="00AA32ED" w:rsidP="00BC06BF">
      <w:pPr>
        <w:spacing w:after="0" w:line="360" w:lineRule="auto"/>
        <w:ind w:firstLine="709"/>
        <w:jc w:val="both"/>
        <w:rPr>
          <w:rFonts w:ascii="Times New Roman" w:hAnsi="Times New Roman" w:cs="Times New Roman"/>
          <w:sz w:val="28"/>
          <w:szCs w:val="28"/>
          <w:lang w:val="uk-UA"/>
        </w:rPr>
      </w:pPr>
    </w:p>
    <w:p w14:paraId="33925DB1" w14:textId="015FED89"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u w:val="single"/>
          <w:lang w:val="uk-UA"/>
        </w:rPr>
        <w:t>3. Мотиваційний потенціал та соціокультурна місія (Рольова модель</w:t>
      </w:r>
      <w:r w:rsidRPr="005339B8">
        <w:rPr>
          <w:rFonts w:ascii="Times New Roman" w:hAnsi="Times New Roman" w:cs="Times New Roman"/>
          <w:sz w:val="28"/>
          <w:szCs w:val="28"/>
          <w:lang w:val="uk-UA"/>
        </w:rPr>
        <w:t xml:space="preserve">) </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макс</w:t>
      </w:r>
      <w:proofErr w:type="spellEnd"/>
      <w:r w:rsidRPr="005339B8">
        <w:rPr>
          <w:rFonts w:ascii="Times New Roman" w:hAnsi="Times New Roman" w:cs="Times New Roman"/>
          <w:sz w:val="28"/>
          <w:szCs w:val="28"/>
          <w:lang w:val="uk-UA"/>
        </w:rPr>
        <w:t>. 20 балів</w:t>
      </w:r>
    </w:p>
    <w:p w14:paraId="1121289E" w14:textId="053B5B89"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17–20 балів: </w:t>
      </w:r>
      <w:r w:rsidR="00AA32ED" w:rsidRPr="005339B8">
        <w:rPr>
          <w:rFonts w:ascii="Times New Roman" w:hAnsi="Times New Roman" w:cs="Times New Roman"/>
          <w:sz w:val="28"/>
          <w:szCs w:val="28"/>
          <w:lang w:val="uk-UA"/>
        </w:rPr>
        <w:t>здобувач освіти</w:t>
      </w:r>
      <w:r w:rsidRPr="005339B8">
        <w:rPr>
          <w:rFonts w:ascii="Times New Roman" w:hAnsi="Times New Roman" w:cs="Times New Roman"/>
          <w:sz w:val="28"/>
          <w:szCs w:val="28"/>
          <w:lang w:val="uk-UA"/>
        </w:rPr>
        <w:t xml:space="preserve"> яскраво описує, як саме він збирається стати надихаючим прикладом (рольовою моделлю) для учнів. Простежується чітка стратегія: як через власну захопленість формувати в дітей інтерес до мови та повагу до культури, традицій і цінностей інших народів (міжкультурна комунікація).</w:t>
      </w:r>
    </w:p>
    <w:p w14:paraId="401FFCA8" w14:textId="387A7BA3"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12–16 балів: </w:t>
      </w:r>
      <w:r w:rsidR="00AA32ED" w:rsidRPr="005339B8">
        <w:rPr>
          <w:rFonts w:ascii="Times New Roman" w:hAnsi="Times New Roman" w:cs="Times New Roman"/>
          <w:sz w:val="28"/>
          <w:szCs w:val="28"/>
          <w:lang w:val="uk-UA"/>
        </w:rPr>
        <w:t>а</w:t>
      </w:r>
      <w:r w:rsidRPr="005339B8">
        <w:rPr>
          <w:rFonts w:ascii="Times New Roman" w:hAnsi="Times New Roman" w:cs="Times New Roman"/>
          <w:sz w:val="28"/>
          <w:szCs w:val="28"/>
          <w:lang w:val="uk-UA"/>
        </w:rPr>
        <w:t xml:space="preserve">втор розуміє роль мотивації, але пропонує стандартні методи (ігри на </w:t>
      </w:r>
      <w:proofErr w:type="spellStart"/>
      <w:r w:rsidRPr="005339B8">
        <w:rPr>
          <w:rFonts w:ascii="Times New Roman" w:hAnsi="Times New Roman" w:cs="Times New Roman"/>
          <w:sz w:val="28"/>
          <w:szCs w:val="28"/>
          <w:lang w:val="uk-UA"/>
        </w:rPr>
        <w:t>уроках</w:t>
      </w:r>
      <w:proofErr w:type="spellEnd"/>
      <w:r w:rsidRPr="005339B8">
        <w:rPr>
          <w:rFonts w:ascii="Times New Roman" w:hAnsi="Times New Roman" w:cs="Times New Roman"/>
          <w:sz w:val="28"/>
          <w:szCs w:val="28"/>
          <w:lang w:val="uk-UA"/>
        </w:rPr>
        <w:t>, перегляд мультфільмів). Соціокультурний аспект (виховання поваги до інших культур) згаданий мимохідь.</w:t>
      </w:r>
    </w:p>
    <w:p w14:paraId="262C88E8" w14:textId="07AD84D3"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6–11 балів: </w:t>
      </w:r>
      <w:r w:rsidR="00AA32ED" w:rsidRPr="005339B8">
        <w:rPr>
          <w:rFonts w:ascii="Times New Roman" w:hAnsi="Times New Roman" w:cs="Times New Roman"/>
          <w:sz w:val="28"/>
          <w:szCs w:val="28"/>
          <w:lang w:val="uk-UA"/>
        </w:rPr>
        <w:t>м</w:t>
      </w:r>
      <w:r w:rsidRPr="005339B8">
        <w:rPr>
          <w:rFonts w:ascii="Times New Roman" w:hAnsi="Times New Roman" w:cs="Times New Roman"/>
          <w:sz w:val="28"/>
          <w:szCs w:val="28"/>
          <w:lang w:val="uk-UA"/>
        </w:rPr>
        <w:t xml:space="preserve">отивація учнів розглядається суто директивно («учні мають вчити, бо це </w:t>
      </w:r>
      <w:proofErr w:type="spellStart"/>
      <w:r w:rsidRPr="005339B8">
        <w:rPr>
          <w:rFonts w:ascii="Times New Roman" w:hAnsi="Times New Roman" w:cs="Times New Roman"/>
          <w:sz w:val="28"/>
          <w:szCs w:val="28"/>
          <w:lang w:val="uk-UA"/>
        </w:rPr>
        <w:t>перспективно</w:t>
      </w:r>
      <w:proofErr w:type="spellEnd"/>
      <w:r w:rsidRPr="005339B8">
        <w:rPr>
          <w:rFonts w:ascii="Times New Roman" w:hAnsi="Times New Roman" w:cs="Times New Roman"/>
          <w:sz w:val="28"/>
          <w:szCs w:val="28"/>
          <w:lang w:val="uk-UA"/>
        </w:rPr>
        <w:t>»). Культурологічний контекст викладання мови відсутній.</w:t>
      </w:r>
    </w:p>
    <w:p w14:paraId="158CF7E3" w14:textId="2DBFFDE0"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0–5 балів: </w:t>
      </w:r>
      <w:r w:rsidR="00AA32ED" w:rsidRPr="005339B8">
        <w:rPr>
          <w:rFonts w:ascii="Times New Roman" w:hAnsi="Times New Roman" w:cs="Times New Roman"/>
          <w:sz w:val="28"/>
          <w:szCs w:val="28"/>
          <w:lang w:val="uk-UA"/>
        </w:rPr>
        <w:t>а</w:t>
      </w:r>
      <w:r w:rsidRPr="005339B8">
        <w:rPr>
          <w:rFonts w:ascii="Times New Roman" w:hAnsi="Times New Roman" w:cs="Times New Roman"/>
          <w:sz w:val="28"/>
          <w:szCs w:val="28"/>
          <w:lang w:val="uk-UA"/>
        </w:rPr>
        <w:t>спект мотивації учнів та міжкультурного виховання в роботі не розкрито.</w:t>
      </w:r>
    </w:p>
    <w:p w14:paraId="48C85145" w14:textId="77777777" w:rsidR="00AA32ED" w:rsidRPr="005339B8" w:rsidRDefault="00AA32ED" w:rsidP="00BC06BF">
      <w:pPr>
        <w:spacing w:after="0" w:line="360" w:lineRule="auto"/>
        <w:ind w:firstLine="709"/>
        <w:jc w:val="both"/>
        <w:rPr>
          <w:rFonts w:ascii="Times New Roman" w:hAnsi="Times New Roman" w:cs="Times New Roman"/>
          <w:sz w:val="28"/>
          <w:szCs w:val="28"/>
          <w:lang w:val="uk-UA"/>
        </w:rPr>
      </w:pPr>
    </w:p>
    <w:p w14:paraId="5C0E7D81" w14:textId="1749765A"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u w:val="single"/>
          <w:lang w:val="uk-UA"/>
        </w:rPr>
        <w:t xml:space="preserve">4. </w:t>
      </w:r>
      <w:proofErr w:type="spellStart"/>
      <w:r w:rsidRPr="005339B8">
        <w:rPr>
          <w:rFonts w:ascii="Times New Roman" w:hAnsi="Times New Roman" w:cs="Times New Roman"/>
          <w:sz w:val="28"/>
          <w:szCs w:val="28"/>
          <w:u w:val="single"/>
          <w:lang w:val="uk-UA"/>
        </w:rPr>
        <w:t>Про</w:t>
      </w:r>
      <w:r w:rsidR="00AA32ED" w:rsidRPr="005339B8">
        <w:rPr>
          <w:rFonts w:ascii="Times New Roman" w:hAnsi="Times New Roman" w:cs="Times New Roman"/>
          <w:sz w:val="28"/>
          <w:szCs w:val="28"/>
          <w:u w:val="single"/>
          <w:lang w:val="uk-UA"/>
        </w:rPr>
        <w:t>є</w:t>
      </w:r>
      <w:r w:rsidRPr="005339B8">
        <w:rPr>
          <w:rFonts w:ascii="Times New Roman" w:hAnsi="Times New Roman" w:cs="Times New Roman"/>
          <w:sz w:val="28"/>
          <w:szCs w:val="28"/>
          <w:u w:val="single"/>
          <w:lang w:val="uk-UA"/>
        </w:rPr>
        <w:t>ктування</w:t>
      </w:r>
      <w:proofErr w:type="spellEnd"/>
      <w:r w:rsidRPr="005339B8">
        <w:rPr>
          <w:rFonts w:ascii="Times New Roman" w:hAnsi="Times New Roman" w:cs="Times New Roman"/>
          <w:sz w:val="28"/>
          <w:szCs w:val="28"/>
          <w:u w:val="single"/>
          <w:lang w:val="uk-UA"/>
        </w:rPr>
        <w:t xml:space="preserve"> професійного становлення (Стратегічне планування</w:t>
      </w:r>
      <w:r w:rsidRPr="005339B8">
        <w:rPr>
          <w:rFonts w:ascii="Times New Roman" w:hAnsi="Times New Roman" w:cs="Times New Roman"/>
          <w:sz w:val="28"/>
          <w:szCs w:val="28"/>
          <w:lang w:val="uk-UA"/>
        </w:rPr>
        <w:t xml:space="preserve">) </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макс</w:t>
      </w:r>
      <w:proofErr w:type="spellEnd"/>
      <w:r w:rsidRPr="005339B8">
        <w:rPr>
          <w:rFonts w:ascii="Times New Roman" w:hAnsi="Times New Roman" w:cs="Times New Roman"/>
          <w:sz w:val="28"/>
          <w:szCs w:val="28"/>
          <w:lang w:val="uk-UA"/>
        </w:rPr>
        <w:t>. 20 балів</w:t>
      </w:r>
    </w:p>
    <w:p w14:paraId="32F1A6FD" w14:textId="6C591288"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17–20 балів: </w:t>
      </w:r>
      <w:r w:rsidR="00AA32ED" w:rsidRPr="005339B8">
        <w:rPr>
          <w:rFonts w:ascii="Times New Roman" w:hAnsi="Times New Roman" w:cs="Times New Roman"/>
          <w:sz w:val="28"/>
          <w:szCs w:val="28"/>
          <w:lang w:val="uk-UA"/>
        </w:rPr>
        <w:t>в</w:t>
      </w:r>
      <w:r w:rsidRPr="005339B8">
        <w:rPr>
          <w:rFonts w:ascii="Times New Roman" w:hAnsi="Times New Roman" w:cs="Times New Roman"/>
          <w:sz w:val="28"/>
          <w:szCs w:val="28"/>
          <w:lang w:val="uk-UA"/>
        </w:rPr>
        <w:t xml:space="preserve"> есе чітко визначено та </w:t>
      </w:r>
      <w:proofErr w:type="spellStart"/>
      <w:r w:rsidRPr="005339B8">
        <w:rPr>
          <w:rFonts w:ascii="Times New Roman" w:hAnsi="Times New Roman" w:cs="Times New Roman"/>
          <w:sz w:val="28"/>
          <w:szCs w:val="28"/>
          <w:lang w:val="uk-UA"/>
        </w:rPr>
        <w:t>логічно</w:t>
      </w:r>
      <w:proofErr w:type="spellEnd"/>
      <w:r w:rsidRPr="005339B8">
        <w:rPr>
          <w:rFonts w:ascii="Times New Roman" w:hAnsi="Times New Roman" w:cs="Times New Roman"/>
          <w:sz w:val="28"/>
          <w:szCs w:val="28"/>
          <w:lang w:val="uk-UA"/>
        </w:rPr>
        <w:t xml:space="preserve"> обґрунтовано етапи власного становлення у професії (наприклад: адаптаційний період </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перші 3 роки, етап активного методичного експериментування, етап </w:t>
      </w:r>
      <w:proofErr w:type="spellStart"/>
      <w:r w:rsidRPr="005339B8">
        <w:rPr>
          <w:rFonts w:ascii="Times New Roman" w:hAnsi="Times New Roman" w:cs="Times New Roman"/>
          <w:sz w:val="28"/>
          <w:szCs w:val="28"/>
          <w:lang w:val="uk-UA"/>
        </w:rPr>
        <w:t>менторства</w:t>
      </w:r>
      <w:proofErr w:type="spellEnd"/>
      <w:r w:rsidRPr="005339B8">
        <w:rPr>
          <w:rFonts w:ascii="Times New Roman" w:hAnsi="Times New Roman" w:cs="Times New Roman"/>
          <w:sz w:val="28"/>
          <w:szCs w:val="28"/>
          <w:lang w:val="uk-UA"/>
        </w:rPr>
        <w:t xml:space="preserve"> / створення авторських матеріалів). Бачення майбутнього є реалістичним і структурованим.</w:t>
      </w:r>
    </w:p>
    <w:p w14:paraId="7BA00BAD" w14:textId="1552F284"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12–16 балів: </w:t>
      </w:r>
      <w:r w:rsidR="00AA32ED" w:rsidRPr="005339B8">
        <w:rPr>
          <w:rFonts w:ascii="Times New Roman" w:hAnsi="Times New Roman" w:cs="Times New Roman"/>
          <w:sz w:val="28"/>
          <w:szCs w:val="28"/>
          <w:lang w:val="uk-UA"/>
        </w:rPr>
        <w:t>е</w:t>
      </w:r>
      <w:r w:rsidRPr="005339B8">
        <w:rPr>
          <w:rFonts w:ascii="Times New Roman" w:hAnsi="Times New Roman" w:cs="Times New Roman"/>
          <w:sz w:val="28"/>
          <w:szCs w:val="28"/>
          <w:lang w:val="uk-UA"/>
        </w:rPr>
        <w:t>тапи професійного зростання згадуються, але вони розмиті у часі або мають вигляд банального кар</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єрного плану («закінчити ЗВО </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піти в школу </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отримати категорію»).</w:t>
      </w:r>
    </w:p>
    <w:p w14:paraId="45ECEEE6" w14:textId="54FDF034"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6–11 балів: </w:t>
      </w:r>
      <w:r w:rsidR="00AA32ED" w:rsidRPr="005339B8">
        <w:rPr>
          <w:rFonts w:ascii="Times New Roman" w:hAnsi="Times New Roman" w:cs="Times New Roman"/>
          <w:sz w:val="28"/>
          <w:szCs w:val="28"/>
          <w:lang w:val="uk-UA"/>
        </w:rPr>
        <w:t>б</w:t>
      </w:r>
      <w:r w:rsidRPr="005339B8">
        <w:rPr>
          <w:rFonts w:ascii="Times New Roman" w:hAnsi="Times New Roman" w:cs="Times New Roman"/>
          <w:sz w:val="28"/>
          <w:szCs w:val="28"/>
          <w:lang w:val="uk-UA"/>
        </w:rPr>
        <w:t>ачення майбутнього обмежене лише найближчими місяцями (наприклад, складанням сесії чи випуском). Стратегічний погляд на професійне життя відсутній.</w:t>
      </w:r>
    </w:p>
    <w:p w14:paraId="2D95BB8E" w14:textId="4A019F8B"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0–5 балів: </w:t>
      </w:r>
      <w:r w:rsidR="00AA32ED" w:rsidRPr="005339B8">
        <w:rPr>
          <w:rFonts w:ascii="Times New Roman" w:hAnsi="Times New Roman" w:cs="Times New Roman"/>
          <w:sz w:val="28"/>
          <w:szCs w:val="28"/>
          <w:lang w:val="uk-UA"/>
        </w:rPr>
        <w:t>ж</w:t>
      </w:r>
      <w:r w:rsidRPr="005339B8">
        <w:rPr>
          <w:rFonts w:ascii="Times New Roman" w:hAnsi="Times New Roman" w:cs="Times New Roman"/>
          <w:sz w:val="28"/>
          <w:szCs w:val="28"/>
          <w:lang w:val="uk-UA"/>
        </w:rPr>
        <w:t>одних планів чи етапів професійного розвитку в тексті не простежується.</w:t>
      </w:r>
    </w:p>
    <w:p w14:paraId="62F87740" w14:textId="77777777" w:rsidR="00AA32ED" w:rsidRPr="005339B8" w:rsidRDefault="00AA32ED" w:rsidP="00BC06BF">
      <w:pPr>
        <w:spacing w:after="0" w:line="360" w:lineRule="auto"/>
        <w:ind w:firstLine="709"/>
        <w:jc w:val="both"/>
        <w:rPr>
          <w:rFonts w:ascii="Times New Roman" w:hAnsi="Times New Roman" w:cs="Times New Roman"/>
          <w:sz w:val="28"/>
          <w:szCs w:val="28"/>
          <w:lang w:val="uk-UA"/>
        </w:rPr>
      </w:pPr>
    </w:p>
    <w:p w14:paraId="644913CB" w14:textId="3906F0D3"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u w:val="single"/>
          <w:lang w:val="uk-UA"/>
        </w:rPr>
        <w:t>5. Академічна грамотність, структура та стиль есе</w:t>
      </w:r>
      <w:r w:rsidRPr="005339B8">
        <w:rPr>
          <w:rFonts w:ascii="Times New Roman" w:hAnsi="Times New Roman" w:cs="Times New Roman"/>
          <w:sz w:val="28"/>
          <w:szCs w:val="28"/>
          <w:lang w:val="uk-UA"/>
        </w:rPr>
        <w:t xml:space="preserve"> </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макс</w:t>
      </w:r>
      <w:proofErr w:type="spellEnd"/>
      <w:r w:rsidRPr="005339B8">
        <w:rPr>
          <w:rFonts w:ascii="Times New Roman" w:hAnsi="Times New Roman" w:cs="Times New Roman"/>
          <w:sz w:val="28"/>
          <w:szCs w:val="28"/>
          <w:lang w:val="uk-UA"/>
        </w:rPr>
        <w:t>. 20 балів</w:t>
      </w:r>
    </w:p>
    <w:p w14:paraId="62895173" w14:textId="0877C9EF"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17–20 балів: Текст відповідає жанру есе (наявність тези, аргументів, ілюстративних прикладів, висновків). Думки викладені послідовно й переконливо. Стиль мовлення </w:t>
      </w:r>
      <w:r w:rsidR="00AA32ED"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-академічний із живими авторськими метафорами. Відсутні орфографічні, пунктуаційні та стилістичні помилки (допускається 1 випадкова описка).</w:t>
      </w:r>
    </w:p>
    <w:p w14:paraId="49068889" w14:textId="3BDEDF5A"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12–16 балів: </w:t>
      </w:r>
      <w:r w:rsidR="00AA32ED" w:rsidRPr="005339B8">
        <w:rPr>
          <w:rFonts w:ascii="Times New Roman" w:hAnsi="Times New Roman" w:cs="Times New Roman"/>
          <w:sz w:val="28"/>
          <w:szCs w:val="28"/>
          <w:lang w:val="uk-UA"/>
        </w:rPr>
        <w:t>р</w:t>
      </w:r>
      <w:r w:rsidRPr="005339B8">
        <w:rPr>
          <w:rFonts w:ascii="Times New Roman" w:hAnsi="Times New Roman" w:cs="Times New Roman"/>
          <w:sz w:val="28"/>
          <w:szCs w:val="28"/>
          <w:lang w:val="uk-UA"/>
        </w:rPr>
        <w:t xml:space="preserve">обота структурована, але логіка переходів між абзацами подекуди порушена. Наявні поодинокі </w:t>
      </w:r>
      <w:proofErr w:type="spellStart"/>
      <w:r w:rsidRPr="005339B8">
        <w:rPr>
          <w:rFonts w:ascii="Times New Roman" w:hAnsi="Times New Roman" w:cs="Times New Roman"/>
          <w:sz w:val="28"/>
          <w:szCs w:val="28"/>
          <w:lang w:val="uk-UA"/>
        </w:rPr>
        <w:t>мовні</w:t>
      </w:r>
      <w:proofErr w:type="spellEnd"/>
      <w:r w:rsidRPr="005339B8">
        <w:rPr>
          <w:rFonts w:ascii="Times New Roman" w:hAnsi="Times New Roman" w:cs="Times New Roman"/>
          <w:sz w:val="28"/>
          <w:szCs w:val="28"/>
          <w:lang w:val="uk-UA"/>
        </w:rPr>
        <w:t xml:space="preserve"> або стилістичні огріхи (2–4 помилки), які не заважають сприйняттю загального змісту.</w:t>
      </w:r>
    </w:p>
    <w:p w14:paraId="1AB0CEDB" w14:textId="49983422"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6–11 балів: </w:t>
      </w:r>
      <w:r w:rsidR="00AA32ED" w:rsidRPr="005339B8">
        <w:rPr>
          <w:rFonts w:ascii="Times New Roman" w:hAnsi="Times New Roman" w:cs="Times New Roman"/>
          <w:sz w:val="28"/>
          <w:szCs w:val="28"/>
          <w:lang w:val="uk-UA"/>
        </w:rPr>
        <w:t>р</w:t>
      </w:r>
      <w:r w:rsidRPr="005339B8">
        <w:rPr>
          <w:rFonts w:ascii="Times New Roman" w:hAnsi="Times New Roman" w:cs="Times New Roman"/>
          <w:sz w:val="28"/>
          <w:szCs w:val="28"/>
          <w:lang w:val="uk-UA"/>
        </w:rPr>
        <w:t xml:space="preserve">обота більше схожа на реферат або відповідь на екзаменаційне питання, ніж на есе. Стиль занадто сухий або, навпаки, надміру розмовний. Текст містить багато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помилок (5–9).</w:t>
      </w:r>
    </w:p>
    <w:p w14:paraId="0BFC6E4B" w14:textId="0BCBFA19" w:rsidR="00BC06BF" w:rsidRPr="005339B8" w:rsidRDefault="00BC06BF" w:rsidP="00BC06BF">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0–5 балів: </w:t>
      </w:r>
      <w:r w:rsidR="00AA32ED" w:rsidRPr="005339B8">
        <w:rPr>
          <w:rFonts w:ascii="Times New Roman" w:hAnsi="Times New Roman" w:cs="Times New Roman"/>
          <w:sz w:val="28"/>
          <w:szCs w:val="28"/>
          <w:lang w:val="uk-UA"/>
        </w:rPr>
        <w:t>т</w:t>
      </w:r>
      <w:r w:rsidRPr="005339B8">
        <w:rPr>
          <w:rFonts w:ascii="Times New Roman" w:hAnsi="Times New Roman" w:cs="Times New Roman"/>
          <w:sz w:val="28"/>
          <w:szCs w:val="28"/>
          <w:lang w:val="uk-UA"/>
        </w:rPr>
        <w:t>екст хаотичний, без чіткої структури. Велика кількість помилок (10 і більше), що суттєво ускладнює читання.</w:t>
      </w:r>
    </w:p>
    <w:p w14:paraId="5456CFD9" w14:textId="77777777" w:rsidR="00E144D4" w:rsidRPr="005339B8" w:rsidRDefault="00E144D4" w:rsidP="00964889">
      <w:pPr>
        <w:spacing w:after="0" w:line="360" w:lineRule="auto"/>
        <w:ind w:firstLine="709"/>
        <w:jc w:val="both"/>
        <w:rPr>
          <w:rFonts w:ascii="Times New Roman" w:hAnsi="Times New Roman" w:cs="Times New Roman"/>
          <w:sz w:val="28"/>
          <w:szCs w:val="28"/>
          <w:lang w:val="uk-UA"/>
        </w:rPr>
      </w:pPr>
    </w:p>
    <w:p w14:paraId="77157F34" w14:textId="46462B18" w:rsidR="00E144D4" w:rsidRPr="005339B8" w:rsidRDefault="00321A95" w:rsidP="00964889">
      <w:pPr>
        <w:spacing w:after="0" w:line="360" w:lineRule="auto"/>
        <w:ind w:firstLine="709"/>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Рівні готовності здобувача освіти до професійної діяльності</w:t>
      </w:r>
    </w:p>
    <w:p w14:paraId="0CF01C20" w14:textId="7EE3B74F" w:rsidR="00321A95" w:rsidRPr="005339B8" w:rsidRDefault="00817E57" w:rsidP="00964889">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90 – 100 балів – повністю готовий до професійного саморозвитку, бачить себе лідером у класі та має чітку стратегію життя в професій (високий рівень)</w:t>
      </w:r>
    </w:p>
    <w:p w14:paraId="0BBE374C" w14:textId="59028933" w:rsidR="00817E57" w:rsidRPr="005339B8" w:rsidRDefault="00817E57" w:rsidP="00964889">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75 – 89 балів – добре сформовані рефлексивні навички, потребує незначного коригування в плані довгострокового </w:t>
      </w:r>
      <w:proofErr w:type="spellStart"/>
      <w:r w:rsidRPr="005339B8">
        <w:rPr>
          <w:rFonts w:ascii="Times New Roman" w:hAnsi="Times New Roman" w:cs="Times New Roman"/>
          <w:sz w:val="28"/>
          <w:szCs w:val="28"/>
          <w:lang w:val="uk-UA"/>
        </w:rPr>
        <w:t>проєктування</w:t>
      </w:r>
      <w:proofErr w:type="spellEnd"/>
      <w:r w:rsidRPr="005339B8">
        <w:rPr>
          <w:rFonts w:ascii="Times New Roman" w:hAnsi="Times New Roman" w:cs="Times New Roman"/>
          <w:sz w:val="28"/>
          <w:szCs w:val="28"/>
          <w:lang w:val="uk-UA"/>
        </w:rPr>
        <w:t xml:space="preserve"> кар’єри (достатній рівень)</w:t>
      </w:r>
    </w:p>
    <w:p w14:paraId="557FE0C2" w14:textId="01B46EDD" w:rsidR="00817E57" w:rsidRPr="005339B8" w:rsidRDefault="00817E57" w:rsidP="00964889">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60 – 74 бали – бачення професії є дещо інфантильним або суто теоретичним. Бракує сміливості в самоаналізі (середній рівень)</w:t>
      </w:r>
    </w:p>
    <w:p w14:paraId="020DBC60" w14:textId="188CC9BA" w:rsidR="00817E57" w:rsidRPr="005339B8" w:rsidRDefault="00817E57" w:rsidP="00964889">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0 – 59 балів – не демонструє базових навичок рефлексії та розуміння суті педагогічної діяльності (низький рівень)</w:t>
      </w:r>
    </w:p>
    <w:p w14:paraId="27A8DD5D" w14:textId="59F7B6AD" w:rsidR="00DE01DF" w:rsidRPr="005339B8" w:rsidRDefault="00DE01DF" w:rsidP="00964889">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br w:type="page"/>
      </w:r>
    </w:p>
    <w:p w14:paraId="519CDF97" w14:textId="6E5E88C3" w:rsidR="00DE01DF" w:rsidRPr="005339B8" w:rsidRDefault="00DE01DF" w:rsidP="00DE01DF">
      <w:pPr>
        <w:spacing w:after="0" w:line="360" w:lineRule="auto"/>
        <w:ind w:firstLine="709"/>
        <w:jc w:val="right"/>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ДОДАТОК Д</w:t>
      </w:r>
    </w:p>
    <w:p w14:paraId="02145A68" w14:textId="77777777" w:rsidR="00DE01DF" w:rsidRPr="005339B8" w:rsidRDefault="00DE01DF" w:rsidP="00964889">
      <w:pPr>
        <w:spacing w:after="0" w:line="360" w:lineRule="auto"/>
        <w:ind w:firstLine="709"/>
        <w:jc w:val="both"/>
        <w:rPr>
          <w:rFonts w:ascii="Times New Roman" w:hAnsi="Times New Roman" w:cs="Times New Roman"/>
          <w:sz w:val="28"/>
          <w:szCs w:val="28"/>
          <w:lang w:val="uk-UA"/>
        </w:rPr>
      </w:pPr>
    </w:p>
    <w:p w14:paraId="72F587F1" w14:textId="72E4E7AC" w:rsidR="004725F9" w:rsidRPr="005339B8" w:rsidRDefault="004725F9" w:rsidP="004725F9">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Діагностична карта</w:t>
      </w:r>
      <w:r w:rsidR="00DE01DF" w:rsidRPr="005339B8">
        <w:rPr>
          <w:rFonts w:ascii="Times New Roman" w:hAnsi="Times New Roman" w:cs="Times New Roman"/>
          <w:b/>
          <w:bCs/>
          <w:sz w:val="28"/>
          <w:szCs w:val="28"/>
          <w:lang w:val="uk-UA"/>
        </w:rPr>
        <w:t xml:space="preserve"> «Оцінка реалізації професійних потреб майбутніх учителів іноземних мов»</w:t>
      </w:r>
    </w:p>
    <w:p w14:paraId="1F46F1D5" w14:textId="77777777" w:rsidR="00FC64E6" w:rsidRPr="005339B8" w:rsidRDefault="00FC64E6" w:rsidP="004725F9">
      <w:pPr>
        <w:spacing w:after="0" w:line="360" w:lineRule="auto"/>
        <w:ind w:firstLine="709"/>
        <w:jc w:val="center"/>
        <w:rPr>
          <w:rFonts w:ascii="Times New Roman" w:hAnsi="Times New Roman" w:cs="Times New Roman"/>
          <w:b/>
          <w:bCs/>
          <w:sz w:val="28"/>
          <w:szCs w:val="28"/>
          <w:lang w:val="uk-UA"/>
        </w:rPr>
      </w:pPr>
    </w:p>
    <w:p w14:paraId="186FAECF"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Мета</w:t>
      </w:r>
      <w:r w:rsidR="0047540A" w:rsidRPr="005339B8">
        <w:rPr>
          <w:rFonts w:ascii="Times New Roman" w:hAnsi="Times New Roman" w:cs="Times New Roman"/>
          <w:sz w:val="28"/>
          <w:szCs w:val="28"/>
          <w:lang w:val="uk-UA"/>
        </w:rPr>
        <w:t xml:space="preserve"> – </w:t>
      </w:r>
      <w:r w:rsidRPr="005339B8">
        <w:rPr>
          <w:rFonts w:ascii="Times New Roman" w:hAnsi="Times New Roman" w:cs="Times New Roman"/>
          <w:sz w:val="28"/>
          <w:szCs w:val="28"/>
          <w:lang w:val="uk-UA"/>
        </w:rPr>
        <w:t>з</w:t>
      </w:r>
      <w:r w:rsidR="0047540A"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ясувати, наскільки університетські дисципліни (освітні компоненти) задовольняють ваші реальні професійні запити як майбутнього вчителя та чи маєте ви потребу в додатковому (неформальному) навчанні. *Будь ласка, оцініть кожне твердження за шкалою від 1 до 5:</w:t>
      </w:r>
    </w:p>
    <w:p w14:paraId="2D13E44E" w14:textId="77777777" w:rsidR="0047540A" w:rsidRPr="005339B8" w:rsidRDefault="0047540A"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w:t>
      </w:r>
      <w:r w:rsidR="00FC64E6" w:rsidRPr="005339B8">
        <w:rPr>
          <w:rFonts w:ascii="Times New Roman" w:hAnsi="Times New Roman" w:cs="Times New Roman"/>
          <w:sz w:val="28"/>
          <w:szCs w:val="28"/>
          <w:lang w:val="uk-UA"/>
        </w:rPr>
        <w:t xml:space="preserve"> </w:t>
      </w:r>
      <w:r w:rsidRPr="005339B8">
        <w:rPr>
          <w:rFonts w:ascii="Times New Roman" w:hAnsi="Times New Roman" w:cs="Times New Roman"/>
          <w:sz w:val="28"/>
          <w:szCs w:val="28"/>
          <w:lang w:val="uk-UA"/>
        </w:rPr>
        <w:t>–</w:t>
      </w:r>
      <w:r w:rsidR="00FC64E6" w:rsidRPr="005339B8">
        <w:rPr>
          <w:rFonts w:ascii="Times New Roman" w:hAnsi="Times New Roman" w:cs="Times New Roman"/>
          <w:sz w:val="28"/>
          <w:szCs w:val="28"/>
          <w:lang w:val="uk-UA"/>
        </w:rPr>
        <w:t xml:space="preserve"> повністю ні (абсолютно не згоден / не задоволено)</w:t>
      </w:r>
    </w:p>
    <w:p w14:paraId="65D43E09"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 </w:t>
      </w:r>
      <w:r w:rsidR="0047540A"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скоріше ні </w:t>
      </w:r>
    </w:p>
    <w:p w14:paraId="721F978A"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3 </w:t>
      </w:r>
      <w:r w:rsidR="0047540A"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важко відповісти / частково</w:t>
      </w:r>
    </w:p>
    <w:p w14:paraId="5A28574A"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4 </w:t>
      </w:r>
      <w:r w:rsidR="0047540A"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скоріше так </w:t>
      </w:r>
    </w:p>
    <w:p w14:paraId="3DE202FF"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5 </w:t>
      </w:r>
      <w:r w:rsidR="0047540A"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повністю так (абсолютно згоден / задоволено на 100%) </w:t>
      </w:r>
    </w:p>
    <w:p w14:paraId="05086131" w14:textId="77777777" w:rsidR="0047540A" w:rsidRPr="005339B8" w:rsidRDefault="0047540A" w:rsidP="00FC64E6">
      <w:pPr>
        <w:spacing w:after="0" w:line="360" w:lineRule="auto"/>
        <w:ind w:firstLine="709"/>
        <w:jc w:val="both"/>
        <w:rPr>
          <w:rFonts w:ascii="Times New Roman" w:hAnsi="Times New Roman" w:cs="Times New Roman"/>
          <w:sz w:val="28"/>
          <w:szCs w:val="28"/>
          <w:lang w:val="uk-UA"/>
        </w:rPr>
      </w:pPr>
    </w:p>
    <w:p w14:paraId="1A95DBB3" w14:textId="3DDA510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u w:val="single"/>
          <w:lang w:val="uk-UA"/>
        </w:rPr>
        <w:t>Блок І: Відповідність академічної освіти професійним потребам</w:t>
      </w:r>
      <w:r w:rsidRPr="005339B8">
        <w:rPr>
          <w:rFonts w:ascii="Times New Roman" w:hAnsi="Times New Roman" w:cs="Times New Roman"/>
          <w:sz w:val="28"/>
          <w:szCs w:val="28"/>
          <w:lang w:val="uk-UA"/>
        </w:rPr>
        <w:t xml:space="preserve"> </w:t>
      </w:r>
    </w:p>
    <w:p w14:paraId="6D823BA7"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Теоретичні курси з методики викладання мов дають мені чітке розуміння того, як будувати реальний урок у школі. </w:t>
      </w:r>
    </w:p>
    <w:p w14:paraId="3DE09551"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 Обсяг годин на практичну підготовку (педагогічну практику) в університеті є достатнім для впевненого старту в професії. </w:t>
      </w:r>
    </w:p>
    <w:p w14:paraId="6A8DB232"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3. Обов</w:t>
      </w:r>
      <w:r w:rsidR="0047540A"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язкові дисципліни (ОК) повністю покривають мої запити щодо вивчення сучасного сленгу, ідіом та живої розмовної мови. </w:t>
      </w:r>
    </w:p>
    <w:p w14:paraId="0FCEB11E"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4. Вибіркові дисципліни (ВК), які пропонує університет, дозволяють мені формувати індивідуальну освітню траєкторію під власні інтереси. </w:t>
      </w:r>
    </w:p>
    <w:p w14:paraId="0F185369" w14:textId="207647B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5. Зміст освітньої програми </w:t>
      </w:r>
      <w:proofErr w:type="spellStart"/>
      <w:r w:rsidRPr="005339B8">
        <w:rPr>
          <w:rFonts w:ascii="Times New Roman" w:hAnsi="Times New Roman" w:cs="Times New Roman"/>
          <w:sz w:val="28"/>
          <w:szCs w:val="28"/>
          <w:lang w:val="uk-UA"/>
        </w:rPr>
        <w:t>оперативно</w:t>
      </w:r>
      <w:proofErr w:type="spellEnd"/>
      <w:r w:rsidRPr="005339B8">
        <w:rPr>
          <w:rFonts w:ascii="Times New Roman" w:hAnsi="Times New Roman" w:cs="Times New Roman"/>
          <w:sz w:val="28"/>
          <w:szCs w:val="28"/>
          <w:lang w:val="uk-UA"/>
        </w:rPr>
        <w:t xml:space="preserve"> оновлюється відповідно до реформ у школі (наприклад, вимог Нової української школи </w:t>
      </w:r>
      <w:r w:rsidR="0047540A"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НУШ). </w:t>
      </w:r>
    </w:p>
    <w:p w14:paraId="3573CD01"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6. Знання, отримані в університеті, дозволяють мені вільно розв</w:t>
      </w:r>
      <w:r w:rsidR="0047540A"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язувати конфліктні ситуації з учнями або їхніми батьками. </w:t>
      </w:r>
    </w:p>
    <w:p w14:paraId="459F96BC"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7. Академічна освіта дала мені достатню базу для роботи з учнями початкової, середньої та старшої школи (без відчуття браку знань для певної вікової групи). </w:t>
      </w:r>
    </w:p>
    <w:p w14:paraId="778BB181" w14:textId="77777777" w:rsidR="0047540A"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8. Матеріально-технічна база університету (мультимедійні дошки, лінгафонні кабінети) дозволяє опанувати технології, які реально використовуються в сучасних школах. </w:t>
      </w:r>
    </w:p>
    <w:p w14:paraId="4BC7E5F6" w14:textId="77777777" w:rsidR="0047540A" w:rsidRPr="005339B8" w:rsidRDefault="0047540A" w:rsidP="00FC64E6">
      <w:pPr>
        <w:spacing w:after="0" w:line="360" w:lineRule="auto"/>
        <w:ind w:firstLine="709"/>
        <w:jc w:val="both"/>
        <w:rPr>
          <w:rFonts w:ascii="Times New Roman" w:hAnsi="Times New Roman" w:cs="Times New Roman"/>
          <w:sz w:val="28"/>
          <w:szCs w:val="28"/>
          <w:lang w:val="uk-UA"/>
        </w:rPr>
      </w:pPr>
    </w:p>
    <w:p w14:paraId="7401E41B" w14:textId="77777777" w:rsidR="0047540A" w:rsidRPr="005339B8" w:rsidRDefault="00FC64E6" w:rsidP="00FC64E6">
      <w:pPr>
        <w:spacing w:after="0" w:line="360" w:lineRule="auto"/>
        <w:ind w:firstLine="709"/>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 xml:space="preserve">Блок ІІ: Очікувані результати навчання (Аналіз розриву між тим, чого хотілося навчитися, і реальністю) </w:t>
      </w:r>
    </w:p>
    <w:p w14:paraId="3A974427"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9. Мій поточний рівень володіння іноземною мовою відповідає очікуванням, які я мав/мала при вступі до ЗВО. </w:t>
      </w:r>
    </w:p>
    <w:p w14:paraId="22392105"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10. Я чітко розумію, як застосувати отримані знання з теоретичних дисциплін (лексикологія, теоретична граматика) на практиці в класі. </w:t>
      </w:r>
    </w:p>
    <w:p w14:paraId="1C585B7C"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11. Я почуваюся психологічно та </w:t>
      </w:r>
      <w:proofErr w:type="spellStart"/>
      <w:r w:rsidRPr="005339B8">
        <w:rPr>
          <w:rFonts w:ascii="Times New Roman" w:hAnsi="Times New Roman" w:cs="Times New Roman"/>
          <w:sz w:val="28"/>
          <w:szCs w:val="28"/>
          <w:lang w:val="uk-UA"/>
        </w:rPr>
        <w:t>професійно</w:t>
      </w:r>
      <w:proofErr w:type="spellEnd"/>
      <w:r w:rsidRPr="005339B8">
        <w:rPr>
          <w:rFonts w:ascii="Times New Roman" w:hAnsi="Times New Roman" w:cs="Times New Roman"/>
          <w:sz w:val="28"/>
          <w:szCs w:val="28"/>
          <w:lang w:val="uk-UA"/>
        </w:rPr>
        <w:t xml:space="preserve"> готовим(</w:t>
      </w:r>
      <w:proofErr w:type="spellStart"/>
      <w:r w:rsidRPr="005339B8">
        <w:rPr>
          <w:rFonts w:ascii="Times New Roman" w:hAnsi="Times New Roman" w:cs="Times New Roman"/>
          <w:sz w:val="28"/>
          <w:szCs w:val="28"/>
          <w:lang w:val="uk-UA"/>
        </w:rPr>
        <w:t>ою</w:t>
      </w:r>
      <w:proofErr w:type="spellEnd"/>
      <w:r w:rsidRPr="005339B8">
        <w:rPr>
          <w:rFonts w:ascii="Times New Roman" w:hAnsi="Times New Roman" w:cs="Times New Roman"/>
          <w:sz w:val="28"/>
          <w:szCs w:val="28"/>
          <w:lang w:val="uk-UA"/>
        </w:rPr>
        <w:t xml:space="preserve">) вийти на роботу в школу одразу після отримання диплома. </w:t>
      </w:r>
    </w:p>
    <w:p w14:paraId="58F20761"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12. Освітня програма навчила мене об</w:t>
      </w:r>
      <w:r w:rsidR="00FC15B3"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єктивно оцінювати знання учнів за різними критеріями (а не лише ставити оцінки інтуїтивно). </w:t>
      </w:r>
    </w:p>
    <w:p w14:paraId="434062EE"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13. Навчання в університеті розвинуло мою здатність працювати в інклюзивних класах (із дітьми з особливими освітніми потребами). </w:t>
      </w:r>
    </w:p>
    <w:p w14:paraId="21403847"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14. Результати мого навчання в університеті дозволяють мені конкурувати на ринку праці (у державних школах, приватних ліцеях, </w:t>
      </w:r>
      <w:proofErr w:type="spellStart"/>
      <w:r w:rsidRPr="005339B8">
        <w:rPr>
          <w:rFonts w:ascii="Times New Roman" w:hAnsi="Times New Roman" w:cs="Times New Roman"/>
          <w:sz w:val="28"/>
          <w:szCs w:val="28"/>
          <w:lang w:val="uk-UA"/>
        </w:rPr>
        <w:t>мовних</w:t>
      </w:r>
      <w:proofErr w:type="spellEnd"/>
      <w:r w:rsidRPr="005339B8">
        <w:rPr>
          <w:rFonts w:ascii="Times New Roman" w:hAnsi="Times New Roman" w:cs="Times New Roman"/>
          <w:sz w:val="28"/>
          <w:szCs w:val="28"/>
          <w:lang w:val="uk-UA"/>
        </w:rPr>
        <w:t xml:space="preserve"> центрах). </w:t>
      </w:r>
    </w:p>
    <w:p w14:paraId="3AC6279F"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15. Я вмію організувати ефективне дистанційне / змішане навчання іноземної мови виключно завдяки університетській підготовці. </w:t>
      </w:r>
    </w:p>
    <w:p w14:paraId="70C6D1A9" w14:textId="77777777" w:rsidR="00FC15B3" w:rsidRPr="005339B8" w:rsidRDefault="00FC15B3" w:rsidP="00FC64E6">
      <w:pPr>
        <w:spacing w:after="0" w:line="360" w:lineRule="auto"/>
        <w:ind w:firstLine="709"/>
        <w:jc w:val="both"/>
        <w:rPr>
          <w:rFonts w:ascii="Times New Roman" w:hAnsi="Times New Roman" w:cs="Times New Roman"/>
          <w:sz w:val="28"/>
          <w:szCs w:val="28"/>
          <w:lang w:val="uk-UA"/>
        </w:rPr>
      </w:pPr>
    </w:p>
    <w:p w14:paraId="516E753B" w14:textId="77777777" w:rsidR="00FC15B3" w:rsidRPr="005339B8" w:rsidRDefault="00FC64E6" w:rsidP="00FC64E6">
      <w:pPr>
        <w:spacing w:after="0" w:line="360" w:lineRule="auto"/>
        <w:ind w:firstLine="709"/>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 xml:space="preserve">Блок ІІІ: Потреба в неформальній освіті та саморозвитку </w:t>
      </w:r>
    </w:p>
    <w:p w14:paraId="7053E4DE"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16. Я відчуваю потребу в додаткових курсах/</w:t>
      </w:r>
      <w:proofErr w:type="spellStart"/>
      <w:r w:rsidRPr="005339B8">
        <w:rPr>
          <w:rFonts w:ascii="Times New Roman" w:hAnsi="Times New Roman" w:cs="Times New Roman"/>
          <w:sz w:val="28"/>
          <w:szCs w:val="28"/>
          <w:lang w:val="uk-UA"/>
        </w:rPr>
        <w:t>вебінарах</w:t>
      </w:r>
      <w:proofErr w:type="spellEnd"/>
      <w:r w:rsidRPr="005339B8">
        <w:rPr>
          <w:rFonts w:ascii="Times New Roman" w:hAnsi="Times New Roman" w:cs="Times New Roman"/>
          <w:sz w:val="28"/>
          <w:szCs w:val="28"/>
          <w:lang w:val="uk-UA"/>
        </w:rPr>
        <w:t xml:space="preserve"> поза університетом, щоб наздогнати сучасні освітні тренди. </w:t>
      </w:r>
    </w:p>
    <w:p w14:paraId="14EA64AB"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17. Мені бракує знань щодо використання ШІ-інструментів (</w:t>
      </w:r>
      <w:proofErr w:type="spellStart"/>
      <w:r w:rsidRPr="005339B8">
        <w:rPr>
          <w:rFonts w:ascii="Times New Roman" w:hAnsi="Times New Roman" w:cs="Times New Roman"/>
          <w:sz w:val="28"/>
          <w:szCs w:val="28"/>
          <w:lang w:val="uk-UA"/>
        </w:rPr>
        <w:t>ChatGPT</w:t>
      </w:r>
      <w:proofErr w:type="spellEnd"/>
      <w:r w:rsidRPr="005339B8">
        <w:rPr>
          <w:rFonts w:ascii="Times New Roman" w:hAnsi="Times New Roman" w:cs="Times New Roman"/>
          <w:sz w:val="28"/>
          <w:szCs w:val="28"/>
          <w:lang w:val="uk-UA"/>
        </w:rPr>
        <w:t xml:space="preserve">, штучний інтелект для генерації планів уроків) у викладанні мови, оскільки в університеті цьому не вчать або вчать недостатньо. </w:t>
      </w:r>
    </w:p>
    <w:p w14:paraId="3E40F31B"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18. Я регулярно шукаю неформальне навчання (курси на </w:t>
      </w:r>
      <w:proofErr w:type="spellStart"/>
      <w:r w:rsidRPr="005339B8">
        <w:rPr>
          <w:rFonts w:ascii="Times New Roman" w:hAnsi="Times New Roman" w:cs="Times New Roman"/>
          <w:sz w:val="28"/>
          <w:szCs w:val="28"/>
          <w:lang w:val="uk-UA"/>
        </w:rPr>
        <w:t>Coursera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Prometheus</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EdEra</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вебінари</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British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Council</w:t>
      </w:r>
      <w:proofErr w:type="spellEnd"/>
      <w:r w:rsidRPr="005339B8">
        <w:rPr>
          <w:rFonts w:ascii="Times New Roman" w:hAnsi="Times New Roman" w:cs="Times New Roman"/>
          <w:sz w:val="28"/>
          <w:szCs w:val="28"/>
          <w:lang w:val="uk-UA"/>
        </w:rPr>
        <w:t xml:space="preserve"> тощо) для покращення своїх навичок. </w:t>
      </w:r>
    </w:p>
    <w:p w14:paraId="124DFDC2"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19. Мені потрібні додаткові знання з цифрової грамотності (створення інтерактивних тестів, </w:t>
      </w:r>
      <w:proofErr w:type="spellStart"/>
      <w:r w:rsidRPr="005339B8">
        <w:rPr>
          <w:rFonts w:ascii="Times New Roman" w:hAnsi="Times New Roman" w:cs="Times New Roman"/>
          <w:sz w:val="28"/>
          <w:szCs w:val="28"/>
          <w:lang w:val="uk-UA"/>
        </w:rPr>
        <w:t>гейміфікація</w:t>
      </w:r>
      <w:proofErr w:type="spellEnd"/>
      <w:r w:rsidRPr="005339B8">
        <w:rPr>
          <w:rFonts w:ascii="Times New Roman" w:hAnsi="Times New Roman" w:cs="Times New Roman"/>
          <w:sz w:val="28"/>
          <w:szCs w:val="28"/>
          <w:lang w:val="uk-UA"/>
        </w:rPr>
        <w:t xml:space="preserve"> через </w:t>
      </w:r>
      <w:proofErr w:type="spellStart"/>
      <w:r w:rsidRPr="005339B8">
        <w:rPr>
          <w:rFonts w:ascii="Times New Roman" w:hAnsi="Times New Roman" w:cs="Times New Roman"/>
          <w:sz w:val="28"/>
          <w:szCs w:val="28"/>
          <w:lang w:val="uk-UA"/>
        </w:rPr>
        <w:t>Kahoot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Quizizz</w:t>
      </w:r>
      <w:proofErr w:type="spellEnd"/>
      <w:r w:rsidRPr="005339B8">
        <w:rPr>
          <w:rFonts w:ascii="Times New Roman" w:hAnsi="Times New Roman" w:cs="Times New Roman"/>
          <w:sz w:val="28"/>
          <w:szCs w:val="28"/>
          <w:lang w:val="uk-UA"/>
        </w:rPr>
        <w:t xml:space="preserve">), які я шукаю поза ЗВО. </w:t>
      </w:r>
    </w:p>
    <w:p w14:paraId="5B99A867"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20. Я відчуваю потребу в неформальних тренінгах із тайм-менеджменту, профілактики професійного вигорання та ментального здоров</w:t>
      </w:r>
      <w:r w:rsidR="00FC15B3"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я вчителя. </w:t>
      </w:r>
    </w:p>
    <w:p w14:paraId="5EE83FBB"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21. Мені бракує знань про те, як готувати учнів до складання НМТ / ЗНО або міжнародних іспитів (</w:t>
      </w:r>
      <w:proofErr w:type="spellStart"/>
      <w:r w:rsidRPr="005339B8">
        <w:rPr>
          <w:rFonts w:ascii="Times New Roman" w:hAnsi="Times New Roman" w:cs="Times New Roman"/>
          <w:sz w:val="28"/>
          <w:szCs w:val="28"/>
          <w:lang w:val="uk-UA"/>
        </w:rPr>
        <w:t>Cambridge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Exams</w:t>
      </w:r>
      <w:proofErr w:type="spellEnd"/>
      <w:r w:rsidRPr="005339B8">
        <w:rPr>
          <w:rFonts w:ascii="Times New Roman" w:hAnsi="Times New Roman" w:cs="Times New Roman"/>
          <w:sz w:val="28"/>
          <w:szCs w:val="28"/>
          <w:lang w:val="uk-UA"/>
        </w:rPr>
        <w:t xml:space="preserve">, TOEFL, IELTS), і я шукаю цю інформацію самостійно. </w:t>
      </w:r>
    </w:p>
    <w:p w14:paraId="05E2F8A4" w14:textId="77777777" w:rsidR="00FC15B3" w:rsidRPr="005339B8" w:rsidRDefault="00FC15B3" w:rsidP="00FC64E6">
      <w:pPr>
        <w:spacing w:after="0" w:line="360" w:lineRule="auto"/>
        <w:ind w:firstLine="709"/>
        <w:jc w:val="both"/>
        <w:rPr>
          <w:rFonts w:ascii="Times New Roman" w:hAnsi="Times New Roman" w:cs="Times New Roman"/>
          <w:sz w:val="28"/>
          <w:szCs w:val="28"/>
          <w:lang w:val="uk-UA"/>
        </w:rPr>
      </w:pPr>
    </w:p>
    <w:p w14:paraId="35729DC3" w14:textId="77777777" w:rsidR="00FC15B3" w:rsidRPr="005339B8" w:rsidRDefault="00FC64E6" w:rsidP="00FC64E6">
      <w:pPr>
        <w:spacing w:after="0" w:line="360" w:lineRule="auto"/>
        <w:ind w:firstLine="709"/>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 xml:space="preserve">Блок ІV: Мотивація та інституційна підтримка неформальної освіти </w:t>
      </w:r>
    </w:p>
    <w:p w14:paraId="6CAC05C1"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22. Університет активно інформує студентів про можливості безкоштовних професійних тренінгів, літніх шкіл чи програм обміну (</w:t>
      </w:r>
      <w:proofErr w:type="spellStart"/>
      <w:r w:rsidRPr="005339B8">
        <w:rPr>
          <w:rFonts w:ascii="Times New Roman" w:hAnsi="Times New Roman" w:cs="Times New Roman"/>
          <w:sz w:val="28"/>
          <w:szCs w:val="28"/>
          <w:lang w:val="uk-UA"/>
        </w:rPr>
        <w:t>Erasmus</w:t>
      </w:r>
      <w:proofErr w:type="spellEnd"/>
      <w:r w:rsidRPr="005339B8">
        <w:rPr>
          <w:rFonts w:ascii="Times New Roman" w:hAnsi="Times New Roman" w:cs="Times New Roman"/>
          <w:sz w:val="28"/>
          <w:szCs w:val="28"/>
          <w:lang w:val="uk-UA"/>
        </w:rPr>
        <w:t xml:space="preserve">+). </w:t>
      </w:r>
    </w:p>
    <w:p w14:paraId="3E4AF320"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23. Процедура </w:t>
      </w:r>
      <w:proofErr w:type="spellStart"/>
      <w:r w:rsidRPr="005339B8">
        <w:rPr>
          <w:rFonts w:ascii="Times New Roman" w:hAnsi="Times New Roman" w:cs="Times New Roman"/>
          <w:sz w:val="28"/>
          <w:szCs w:val="28"/>
          <w:lang w:val="uk-UA"/>
        </w:rPr>
        <w:t>перезарахування</w:t>
      </w:r>
      <w:proofErr w:type="spellEnd"/>
      <w:r w:rsidRPr="005339B8">
        <w:rPr>
          <w:rFonts w:ascii="Times New Roman" w:hAnsi="Times New Roman" w:cs="Times New Roman"/>
          <w:sz w:val="28"/>
          <w:szCs w:val="28"/>
          <w:lang w:val="uk-UA"/>
        </w:rPr>
        <w:t xml:space="preserve"> результатів неформальної освіти (отриманих сертифікатів) в університеті є зрозумілою та доступною на практиці. </w:t>
      </w:r>
    </w:p>
    <w:p w14:paraId="17CFDF3A" w14:textId="77777777" w:rsidR="00FC15B3"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24. Викладачі ЗВО заохочують використання матеріалів із зовнішніх освітніх платформ під час підготовки до занять. </w:t>
      </w:r>
    </w:p>
    <w:p w14:paraId="1D1B90D4" w14:textId="5A5E06A9" w:rsidR="00E144D4"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25. Я готовий/готова витрачати власний час та фінанси на неформальну освіту, оскільки бачу в цьому вищу практичну цінність для майбутньої кар</w:t>
      </w:r>
      <w:r w:rsidR="00FC15B3"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єри.</w:t>
      </w:r>
    </w:p>
    <w:p w14:paraId="7DB45E01" w14:textId="77777777" w:rsidR="00FC15B3" w:rsidRPr="005339B8" w:rsidRDefault="00FC15B3" w:rsidP="00FC64E6">
      <w:pPr>
        <w:spacing w:after="0" w:line="360" w:lineRule="auto"/>
        <w:ind w:firstLine="709"/>
        <w:jc w:val="both"/>
        <w:rPr>
          <w:rFonts w:ascii="Times New Roman" w:hAnsi="Times New Roman" w:cs="Times New Roman"/>
          <w:i/>
          <w:iCs/>
          <w:sz w:val="28"/>
          <w:szCs w:val="28"/>
          <w:lang w:val="uk-UA"/>
        </w:rPr>
      </w:pPr>
    </w:p>
    <w:p w14:paraId="2840A14F" w14:textId="64326E0A" w:rsidR="00FC64E6" w:rsidRPr="005339B8" w:rsidRDefault="00FC64E6" w:rsidP="00FC64E6">
      <w:pPr>
        <w:spacing w:after="0" w:line="360" w:lineRule="auto"/>
        <w:ind w:firstLine="709"/>
        <w:jc w:val="both"/>
        <w:rPr>
          <w:rFonts w:ascii="Times New Roman" w:hAnsi="Times New Roman" w:cs="Times New Roman"/>
          <w:i/>
          <w:iCs/>
          <w:sz w:val="28"/>
          <w:szCs w:val="28"/>
          <w:lang w:val="uk-UA"/>
        </w:rPr>
      </w:pPr>
      <w:r w:rsidRPr="005339B8">
        <w:rPr>
          <w:rFonts w:ascii="Times New Roman" w:hAnsi="Times New Roman" w:cs="Times New Roman"/>
          <w:i/>
          <w:iCs/>
          <w:sz w:val="28"/>
          <w:szCs w:val="28"/>
          <w:lang w:val="uk-UA"/>
        </w:rPr>
        <w:t>Критерії опрацювання та інтерпретації відповідей</w:t>
      </w:r>
    </w:p>
    <w:p w14:paraId="62F442D9" w14:textId="77777777" w:rsidR="00FC64E6"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Максимальна сума балів — 125.</w:t>
      </w:r>
    </w:p>
    <w:p w14:paraId="4FB56A6E" w14:textId="4C34D4C2" w:rsidR="00FC64E6"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101–125 балів [</w:t>
      </w:r>
      <w:r w:rsidR="00FC15B3" w:rsidRPr="005339B8">
        <w:rPr>
          <w:rFonts w:ascii="Times New Roman" w:hAnsi="Times New Roman" w:cs="Times New Roman"/>
          <w:sz w:val="28"/>
          <w:szCs w:val="28"/>
          <w:lang w:val="uk-UA"/>
        </w:rPr>
        <w:t>Високий</w:t>
      </w:r>
      <w:r w:rsidRPr="005339B8">
        <w:rPr>
          <w:rFonts w:ascii="Times New Roman" w:hAnsi="Times New Roman" w:cs="Times New Roman"/>
          <w:sz w:val="28"/>
          <w:szCs w:val="28"/>
          <w:lang w:val="uk-UA"/>
        </w:rPr>
        <w:t xml:space="preserve"> профіль]: Високий рівень відповідності. Академічна освіта повністю задовольняє потреби </w:t>
      </w:r>
      <w:r w:rsidR="00FC15B3" w:rsidRPr="005339B8">
        <w:rPr>
          <w:rFonts w:ascii="Times New Roman" w:hAnsi="Times New Roman" w:cs="Times New Roman"/>
          <w:sz w:val="28"/>
          <w:szCs w:val="28"/>
          <w:lang w:val="uk-UA"/>
        </w:rPr>
        <w:t>здобувача освіти</w:t>
      </w:r>
      <w:r w:rsidRPr="005339B8">
        <w:rPr>
          <w:rFonts w:ascii="Times New Roman" w:hAnsi="Times New Roman" w:cs="Times New Roman"/>
          <w:sz w:val="28"/>
          <w:szCs w:val="28"/>
          <w:lang w:val="uk-UA"/>
        </w:rPr>
        <w:t>. Неформальна освіта сприймається як необов</w:t>
      </w:r>
      <w:r w:rsidR="00FC15B3"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язковий бонус, а не вимушена компенсація.</w:t>
      </w:r>
    </w:p>
    <w:p w14:paraId="7DC0D181" w14:textId="3C8FB49F" w:rsidR="00FC64E6"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76–100 балів [</w:t>
      </w:r>
      <w:r w:rsidR="00FC15B3" w:rsidRPr="005339B8">
        <w:rPr>
          <w:rFonts w:ascii="Times New Roman" w:hAnsi="Times New Roman" w:cs="Times New Roman"/>
          <w:sz w:val="28"/>
          <w:szCs w:val="28"/>
          <w:lang w:val="uk-UA"/>
        </w:rPr>
        <w:t>Достатній</w:t>
      </w:r>
      <w:r w:rsidRPr="005339B8">
        <w:rPr>
          <w:rFonts w:ascii="Times New Roman" w:hAnsi="Times New Roman" w:cs="Times New Roman"/>
          <w:sz w:val="28"/>
          <w:szCs w:val="28"/>
          <w:lang w:val="uk-UA"/>
        </w:rPr>
        <w:t xml:space="preserve"> профіль]: Програма дає хорошу базу, але </w:t>
      </w:r>
      <w:r w:rsidR="00FC15B3" w:rsidRPr="005339B8">
        <w:rPr>
          <w:rFonts w:ascii="Times New Roman" w:hAnsi="Times New Roman" w:cs="Times New Roman"/>
          <w:sz w:val="28"/>
          <w:szCs w:val="28"/>
          <w:lang w:val="uk-UA"/>
        </w:rPr>
        <w:t>здобувач освіти</w:t>
      </w:r>
      <w:r w:rsidRPr="005339B8">
        <w:rPr>
          <w:rFonts w:ascii="Times New Roman" w:hAnsi="Times New Roman" w:cs="Times New Roman"/>
          <w:sz w:val="28"/>
          <w:szCs w:val="28"/>
          <w:lang w:val="uk-UA"/>
        </w:rPr>
        <w:t xml:space="preserve"> бачить зони росту. Неформальна освіта розглядається як точковий інструмент для спеціалізації (наприклад, глибше вивчити підготовку до іспитів).</w:t>
      </w:r>
    </w:p>
    <w:p w14:paraId="69323001" w14:textId="6F63CB11" w:rsidR="00FC64E6" w:rsidRPr="005339B8" w:rsidRDefault="00FC15B3"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60</w:t>
      </w:r>
      <w:r w:rsidR="00FC64E6" w:rsidRPr="005339B8">
        <w:rPr>
          <w:rFonts w:ascii="Times New Roman" w:hAnsi="Times New Roman" w:cs="Times New Roman"/>
          <w:sz w:val="28"/>
          <w:szCs w:val="28"/>
          <w:lang w:val="uk-UA"/>
        </w:rPr>
        <w:t>–75 балів [</w:t>
      </w:r>
      <w:r w:rsidRPr="005339B8">
        <w:rPr>
          <w:rFonts w:ascii="Times New Roman" w:hAnsi="Times New Roman" w:cs="Times New Roman"/>
          <w:sz w:val="28"/>
          <w:szCs w:val="28"/>
          <w:lang w:val="uk-UA"/>
        </w:rPr>
        <w:t>Середній</w:t>
      </w:r>
      <w:r w:rsidR="00FC64E6" w:rsidRPr="005339B8">
        <w:rPr>
          <w:rFonts w:ascii="Times New Roman" w:hAnsi="Times New Roman" w:cs="Times New Roman"/>
          <w:sz w:val="28"/>
          <w:szCs w:val="28"/>
          <w:lang w:val="uk-UA"/>
        </w:rPr>
        <w:t xml:space="preserve"> профіль (Зона ризику)]: Освітня програма відірвана від реальності або застаріла. </w:t>
      </w:r>
      <w:r w:rsidRPr="005339B8">
        <w:rPr>
          <w:rFonts w:ascii="Times New Roman" w:hAnsi="Times New Roman" w:cs="Times New Roman"/>
          <w:sz w:val="28"/>
          <w:szCs w:val="28"/>
          <w:lang w:val="uk-UA"/>
        </w:rPr>
        <w:t>Здобувач освіти</w:t>
      </w:r>
      <w:r w:rsidR="00FC64E6" w:rsidRPr="005339B8">
        <w:rPr>
          <w:rFonts w:ascii="Times New Roman" w:hAnsi="Times New Roman" w:cs="Times New Roman"/>
          <w:sz w:val="28"/>
          <w:szCs w:val="28"/>
          <w:lang w:val="uk-UA"/>
        </w:rPr>
        <w:t xml:space="preserve"> відчуває гострий дефіцит практичних навичок і змушений паралельно </w:t>
      </w:r>
      <w:r w:rsidRPr="005339B8">
        <w:rPr>
          <w:rFonts w:ascii="Times New Roman" w:hAnsi="Times New Roman" w:cs="Times New Roman"/>
          <w:sz w:val="28"/>
          <w:szCs w:val="28"/>
          <w:lang w:val="uk-UA"/>
        </w:rPr>
        <w:t>«</w:t>
      </w:r>
      <w:r w:rsidR="00FC64E6" w:rsidRPr="005339B8">
        <w:rPr>
          <w:rFonts w:ascii="Times New Roman" w:hAnsi="Times New Roman" w:cs="Times New Roman"/>
          <w:sz w:val="28"/>
          <w:szCs w:val="28"/>
          <w:lang w:val="uk-UA"/>
        </w:rPr>
        <w:t>довчатися</w:t>
      </w:r>
      <w:r w:rsidRPr="005339B8">
        <w:rPr>
          <w:rFonts w:ascii="Times New Roman" w:hAnsi="Times New Roman" w:cs="Times New Roman"/>
          <w:sz w:val="28"/>
          <w:szCs w:val="28"/>
          <w:lang w:val="uk-UA"/>
        </w:rPr>
        <w:t>»</w:t>
      </w:r>
      <w:r w:rsidR="00FC64E6" w:rsidRPr="005339B8">
        <w:rPr>
          <w:rFonts w:ascii="Times New Roman" w:hAnsi="Times New Roman" w:cs="Times New Roman"/>
          <w:sz w:val="28"/>
          <w:szCs w:val="28"/>
          <w:lang w:val="uk-UA"/>
        </w:rPr>
        <w:t xml:space="preserve"> на курсах, щоб почуватися впевнено.</w:t>
      </w:r>
    </w:p>
    <w:p w14:paraId="4568972A" w14:textId="2D94FDDF" w:rsidR="00FC64E6" w:rsidRPr="005339B8" w:rsidRDefault="00FC64E6" w:rsidP="00FC64E6">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25–5</w:t>
      </w:r>
      <w:r w:rsidR="00FC15B3" w:rsidRPr="005339B8">
        <w:rPr>
          <w:rFonts w:ascii="Times New Roman" w:hAnsi="Times New Roman" w:cs="Times New Roman"/>
          <w:sz w:val="28"/>
          <w:szCs w:val="28"/>
          <w:lang w:val="uk-UA"/>
        </w:rPr>
        <w:t>9</w:t>
      </w:r>
      <w:r w:rsidRPr="005339B8">
        <w:rPr>
          <w:rFonts w:ascii="Times New Roman" w:hAnsi="Times New Roman" w:cs="Times New Roman"/>
          <w:sz w:val="28"/>
          <w:szCs w:val="28"/>
          <w:lang w:val="uk-UA"/>
        </w:rPr>
        <w:t xml:space="preserve"> балів [Профіль деформації/Кризовий]: Повна невідповідність очікуванням. </w:t>
      </w:r>
      <w:r w:rsidR="00FC15B3" w:rsidRPr="005339B8">
        <w:rPr>
          <w:rFonts w:ascii="Times New Roman" w:hAnsi="Times New Roman" w:cs="Times New Roman"/>
          <w:sz w:val="28"/>
          <w:szCs w:val="28"/>
          <w:lang w:val="uk-UA"/>
        </w:rPr>
        <w:t>Здобувач освіти</w:t>
      </w:r>
      <w:r w:rsidRPr="005339B8">
        <w:rPr>
          <w:rFonts w:ascii="Times New Roman" w:hAnsi="Times New Roman" w:cs="Times New Roman"/>
          <w:sz w:val="28"/>
          <w:szCs w:val="28"/>
          <w:lang w:val="uk-UA"/>
        </w:rPr>
        <w:t xml:space="preserve"> розчарований в академічній освіті, а задоволення професійних потреб зміщується виключно в сектор неформального навчання або самоосвіти.</w:t>
      </w:r>
    </w:p>
    <w:p w14:paraId="3A921E59" w14:textId="1E6245E7" w:rsidR="00D47DF0" w:rsidRPr="005339B8" w:rsidRDefault="00D47DF0" w:rsidP="00964889">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br w:type="page"/>
      </w:r>
    </w:p>
    <w:p w14:paraId="3B205EA6" w14:textId="19A865DD" w:rsidR="00E144D4" w:rsidRPr="005339B8" w:rsidRDefault="00D47DF0" w:rsidP="00D47DF0">
      <w:pPr>
        <w:spacing w:after="0" w:line="360" w:lineRule="auto"/>
        <w:ind w:firstLine="709"/>
        <w:jc w:val="right"/>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ДОДАТОК Е</w:t>
      </w:r>
    </w:p>
    <w:p w14:paraId="6C58993D" w14:textId="1DFB9DB7" w:rsidR="00D47DF0" w:rsidRPr="005339B8" w:rsidRDefault="00D47DF0" w:rsidP="00D47DF0">
      <w:pPr>
        <w:spacing w:after="0" w:line="360" w:lineRule="auto"/>
        <w:ind w:firstLine="709"/>
        <w:jc w:val="right"/>
        <w:rPr>
          <w:rFonts w:ascii="Times New Roman" w:hAnsi="Times New Roman" w:cs="Times New Roman"/>
          <w:b/>
          <w:bCs/>
          <w:sz w:val="28"/>
          <w:szCs w:val="28"/>
          <w:lang w:val="uk-UA"/>
        </w:rPr>
      </w:pPr>
    </w:p>
    <w:p w14:paraId="6F0B77AB" w14:textId="54162F7D" w:rsidR="00D47DF0" w:rsidRPr="005339B8" w:rsidRDefault="00D47DF0" w:rsidP="00D47DF0">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 xml:space="preserve">Діагностична карта «Оцінка науково-методичної компетентності </w:t>
      </w:r>
      <w:r w:rsidR="00A86431" w:rsidRPr="005339B8">
        <w:rPr>
          <w:rFonts w:ascii="Times New Roman" w:hAnsi="Times New Roman" w:cs="Times New Roman"/>
          <w:b/>
          <w:bCs/>
          <w:sz w:val="28"/>
          <w:szCs w:val="28"/>
          <w:lang w:val="uk-UA"/>
        </w:rPr>
        <w:t xml:space="preserve">майбутнього учителя </w:t>
      </w:r>
      <w:r w:rsidRPr="005339B8">
        <w:rPr>
          <w:rFonts w:ascii="Times New Roman" w:hAnsi="Times New Roman" w:cs="Times New Roman"/>
          <w:b/>
          <w:bCs/>
          <w:sz w:val="28"/>
          <w:szCs w:val="28"/>
          <w:lang w:val="uk-UA"/>
        </w:rPr>
        <w:t>іноземн</w:t>
      </w:r>
      <w:r w:rsidR="00A86431" w:rsidRPr="005339B8">
        <w:rPr>
          <w:rFonts w:ascii="Times New Roman" w:hAnsi="Times New Roman" w:cs="Times New Roman"/>
          <w:b/>
          <w:bCs/>
          <w:sz w:val="28"/>
          <w:szCs w:val="28"/>
          <w:lang w:val="uk-UA"/>
        </w:rPr>
        <w:t>ої</w:t>
      </w:r>
      <w:r w:rsidRPr="005339B8">
        <w:rPr>
          <w:rFonts w:ascii="Times New Roman" w:hAnsi="Times New Roman" w:cs="Times New Roman"/>
          <w:b/>
          <w:bCs/>
          <w:sz w:val="28"/>
          <w:szCs w:val="28"/>
          <w:lang w:val="uk-UA"/>
        </w:rPr>
        <w:t xml:space="preserve"> мов</w:t>
      </w:r>
      <w:r w:rsidR="00A86431" w:rsidRPr="005339B8">
        <w:rPr>
          <w:rFonts w:ascii="Times New Roman" w:hAnsi="Times New Roman" w:cs="Times New Roman"/>
          <w:b/>
          <w:bCs/>
          <w:sz w:val="28"/>
          <w:szCs w:val="28"/>
          <w:lang w:val="uk-UA"/>
        </w:rPr>
        <w:t>и</w:t>
      </w:r>
      <w:r w:rsidRPr="005339B8">
        <w:rPr>
          <w:rFonts w:ascii="Times New Roman" w:hAnsi="Times New Roman" w:cs="Times New Roman"/>
          <w:b/>
          <w:bCs/>
          <w:sz w:val="28"/>
          <w:szCs w:val="28"/>
          <w:lang w:val="uk-UA"/>
        </w:rPr>
        <w:t>»</w:t>
      </w:r>
    </w:p>
    <w:p w14:paraId="68A9949F" w14:textId="16423EA0" w:rsidR="00D47DF0"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i/>
          <w:iCs/>
          <w:sz w:val="28"/>
          <w:szCs w:val="28"/>
          <w:lang w:val="uk-UA"/>
        </w:rPr>
        <w:t>Мета</w:t>
      </w:r>
      <w:r w:rsidRPr="005339B8">
        <w:rPr>
          <w:rFonts w:ascii="Times New Roman" w:hAnsi="Times New Roman" w:cs="Times New Roman"/>
          <w:sz w:val="28"/>
          <w:szCs w:val="28"/>
          <w:lang w:val="uk-UA"/>
        </w:rPr>
        <w:t>: Визначити рівень сформованості навичок науково-дослідної роботи</w:t>
      </w:r>
      <w:r w:rsidR="00953679" w:rsidRPr="005339B8">
        <w:rPr>
          <w:rFonts w:ascii="Times New Roman" w:hAnsi="Times New Roman" w:cs="Times New Roman"/>
          <w:sz w:val="28"/>
          <w:szCs w:val="28"/>
          <w:lang w:val="uk-UA"/>
        </w:rPr>
        <w:t xml:space="preserve"> здобувачів освіти</w:t>
      </w:r>
      <w:r w:rsidRPr="005339B8">
        <w:rPr>
          <w:rFonts w:ascii="Times New Roman" w:hAnsi="Times New Roman" w:cs="Times New Roman"/>
          <w:sz w:val="28"/>
          <w:szCs w:val="28"/>
          <w:lang w:val="uk-UA"/>
        </w:rPr>
        <w:t>, здатності до впровадження інновацій та адаптації навчальних матеріалів.</w:t>
      </w:r>
    </w:p>
    <w:p w14:paraId="24CC478B" w14:textId="1DA0C66C" w:rsidR="00D47DF0"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Оцініть твердження за шкалою від 1 до 5 (1 – зовсім не згоден/не вмію, 5 – повністю згоден/впевнено володію).</w:t>
      </w:r>
      <w:r w:rsidR="0013363A" w:rsidRPr="005339B8">
        <w:rPr>
          <w:rFonts w:ascii="Times New Roman" w:hAnsi="Times New Roman" w:cs="Times New Roman"/>
          <w:sz w:val="28"/>
          <w:szCs w:val="28"/>
          <w:lang w:val="uk-UA"/>
        </w:rPr>
        <w:t xml:space="preserve"> </w:t>
      </w:r>
    </w:p>
    <w:p w14:paraId="70EE8182" w14:textId="77777777" w:rsidR="0013363A" w:rsidRPr="005339B8" w:rsidRDefault="0013363A" w:rsidP="00D47DF0">
      <w:pPr>
        <w:spacing w:after="0" w:line="360" w:lineRule="auto"/>
        <w:ind w:firstLine="709"/>
        <w:jc w:val="both"/>
        <w:rPr>
          <w:rFonts w:ascii="Times New Roman" w:hAnsi="Times New Roman" w:cs="Times New Roman"/>
          <w:sz w:val="28"/>
          <w:szCs w:val="28"/>
          <w:lang w:val="uk-UA"/>
        </w:rPr>
      </w:pPr>
    </w:p>
    <w:p w14:paraId="43063B40" w14:textId="77777777" w:rsidR="0013363A" w:rsidRPr="005339B8" w:rsidRDefault="00D47DF0" w:rsidP="00D47DF0">
      <w:pPr>
        <w:spacing w:after="0" w:line="360" w:lineRule="auto"/>
        <w:ind w:firstLine="709"/>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Блок І: Науково-методична робота та дослідження</w:t>
      </w:r>
    </w:p>
    <w:p w14:paraId="2D80A07A"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Я вмію самостійно формулювати актуальну науково-методичну проблему у сфері методики викладання іноземних мов. </w:t>
      </w:r>
    </w:p>
    <w:p w14:paraId="23D118F9"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 Я регулярно відстежую публікації у фахових виданнях (журнали, тези конференцій) щодо інновацій у </w:t>
      </w:r>
      <w:proofErr w:type="spellStart"/>
      <w:r w:rsidRPr="005339B8">
        <w:rPr>
          <w:rFonts w:ascii="Times New Roman" w:hAnsi="Times New Roman" w:cs="Times New Roman"/>
          <w:sz w:val="28"/>
          <w:szCs w:val="28"/>
          <w:lang w:val="uk-UA"/>
        </w:rPr>
        <w:t>лінгводидактиці</w:t>
      </w:r>
      <w:proofErr w:type="spellEnd"/>
      <w:r w:rsidRPr="005339B8">
        <w:rPr>
          <w:rFonts w:ascii="Times New Roman" w:hAnsi="Times New Roman" w:cs="Times New Roman"/>
          <w:sz w:val="28"/>
          <w:szCs w:val="28"/>
          <w:lang w:val="uk-UA"/>
        </w:rPr>
        <w:t xml:space="preserve">. </w:t>
      </w:r>
    </w:p>
    <w:p w14:paraId="54463138"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3. Я володію методами збору та аналізу емпіричних даних під час педагогічної практики (спостереження, тестування, анкетування учнів). </w:t>
      </w:r>
    </w:p>
    <w:p w14:paraId="28BB540B"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4. Я можу чітко структурувати результати власного методичного дослідження у формі звіту, статті або доповіді. </w:t>
      </w:r>
    </w:p>
    <w:p w14:paraId="05A7F8A8"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5. Я розумію різницю між традиційними та інноваційними підходами до навчання іноземної мови (напр., комунікативний </w:t>
      </w:r>
      <w:r w:rsidR="0013363A" w:rsidRPr="005339B8">
        <w:rPr>
          <w:rFonts w:ascii="Times New Roman" w:hAnsi="Times New Roman" w:cs="Times New Roman"/>
          <w:sz w:val="28"/>
          <w:szCs w:val="28"/>
          <w:lang w:val="uk-UA"/>
        </w:rPr>
        <w:t>або</w:t>
      </w:r>
      <w:r w:rsidRPr="005339B8">
        <w:rPr>
          <w:rFonts w:ascii="Times New Roman" w:hAnsi="Times New Roman" w:cs="Times New Roman"/>
          <w:sz w:val="28"/>
          <w:szCs w:val="28"/>
          <w:lang w:val="uk-UA"/>
        </w:rPr>
        <w:t xml:space="preserve"> граматико-перекладний). </w:t>
      </w:r>
    </w:p>
    <w:p w14:paraId="1491FF93"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6. Я вмію використовувати цифрові інструменти (</w:t>
      </w:r>
      <w:proofErr w:type="spellStart"/>
      <w:r w:rsidRPr="005339B8">
        <w:rPr>
          <w:rFonts w:ascii="Times New Roman" w:hAnsi="Times New Roman" w:cs="Times New Roman"/>
          <w:sz w:val="28"/>
          <w:szCs w:val="28"/>
          <w:lang w:val="uk-UA"/>
        </w:rPr>
        <w:t>Google</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Scholar</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ResearchGate</w:t>
      </w:r>
      <w:proofErr w:type="spellEnd"/>
      <w:r w:rsidRPr="005339B8">
        <w:rPr>
          <w:rFonts w:ascii="Times New Roman" w:hAnsi="Times New Roman" w:cs="Times New Roman"/>
          <w:sz w:val="28"/>
          <w:szCs w:val="28"/>
          <w:lang w:val="uk-UA"/>
        </w:rPr>
        <w:t xml:space="preserve"> тощо) для пошуку наукової інформації. </w:t>
      </w:r>
    </w:p>
    <w:p w14:paraId="4E50CDBA"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7. Я готовий/готова до публічного захисту власних методичних розробок перед колегами або науковою спільнотою. </w:t>
      </w:r>
    </w:p>
    <w:p w14:paraId="1B83DF31" w14:textId="77777777" w:rsidR="0013363A" w:rsidRPr="005339B8" w:rsidRDefault="0013363A" w:rsidP="00D47DF0">
      <w:pPr>
        <w:spacing w:after="0" w:line="360" w:lineRule="auto"/>
        <w:ind w:firstLine="709"/>
        <w:jc w:val="both"/>
        <w:rPr>
          <w:rFonts w:ascii="Times New Roman" w:hAnsi="Times New Roman" w:cs="Times New Roman"/>
          <w:sz w:val="28"/>
          <w:szCs w:val="28"/>
          <w:lang w:val="uk-UA"/>
        </w:rPr>
      </w:pPr>
    </w:p>
    <w:p w14:paraId="274A3667" w14:textId="77777777" w:rsidR="0013363A" w:rsidRPr="005339B8" w:rsidRDefault="00D47DF0" w:rsidP="00D47DF0">
      <w:pPr>
        <w:spacing w:after="0" w:line="360" w:lineRule="auto"/>
        <w:ind w:firstLine="709"/>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 xml:space="preserve">Блок ІІ: Впровадження результатів у освітній процес </w:t>
      </w:r>
    </w:p>
    <w:p w14:paraId="1424C2DA"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8. Я використовую результати своїх методичних пошуків для створення планів-конспектів уроків. </w:t>
      </w:r>
    </w:p>
    <w:p w14:paraId="679AFC71"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9. Я вмію розробляти авторські дидактичні матеріали (вправи, ігри, тести) на основі обраної наукової проблеми. </w:t>
      </w:r>
    </w:p>
    <w:p w14:paraId="2A8913B3"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10. Я активно впроваджую елементи критичного мислення або CLIL (предметно-</w:t>
      </w:r>
      <w:proofErr w:type="spellStart"/>
      <w:r w:rsidRPr="005339B8">
        <w:rPr>
          <w:rFonts w:ascii="Times New Roman" w:hAnsi="Times New Roman" w:cs="Times New Roman"/>
          <w:sz w:val="28"/>
          <w:szCs w:val="28"/>
          <w:lang w:val="uk-UA"/>
        </w:rPr>
        <w:t>мовне</w:t>
      </w:r>
      <w:proofErr w:type="spellEnd"/>
      <w:r w:rsidRPr="005339B8">
        <w:rPr>
          <w:rFonts w:ascii="Times New Roman" w:hAnsi="Times New Roman" w:cs="Times New Roman"/>
          <w:sz w:val="28"/>
          <w:szCs w:val="28"/>
          <w:lang w:val="uk-UA"/>
        </w:rPr>
        <w:t xml:space="preserve"> інтегроване навчання) у власну практику. </w:t>
      </w:r>
    </w:p>
    <w:p w14:paraId="1E0F0821"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11. Я здатний/здатна критично оцінити ефективність нового методу навчання після його апробації на занятті. </w:t>
      </w:r>
    </w:p>
    <w:p w14:paraId="3CDCDBD2"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12. Я вмію аргументувати вибір певної методики перед адміністрацією навчального закладу або методистом. </w:t>
      </w:r>
    </w:p>
    <w:p w14:paraId="4A885F7F"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13. Я прагну до постійної модифікації своїх занять відповідно до сучасних освітніх трендів. </w:t>
      </w:r>
    </w:p>
    <w:p w14:paraId="45851AF1" w14:textId="77777777" w:rsidR="0013363A" w:rsidRPr="005339B8" w:rsidRDefault="0013363A" w:rsidP="00D47DF0">
      <w:pPr>
        <w:spacing w:after="0" w:line="360" w:lineRule="auto"/>
        <w:ind w:firstLine="709"/>
        <w:jc w:val="both"/>
        <w:rPr>
          <w:rFonts w:ascii="Times New Roman" w:hAnsi="Times New Roman" w:cs="Times New Roman"/>
          <w:sz w:val="28"/>
          <w:szCs w:val="28"/>
          <w:lang w:val="uk-UA"/>
        </w:rPr>
      </w:pPr>
    </w:p>
    <w:p w14:paraId="6C04A6B1" w14:textId="77777777" w:rsidR="0013363A" w:rsidRPr="005339B8" w:rsidRDefault="00D47DF0" w:rsidP="00D47DF0">
      <w:pPr>
        <w:spacing w:after="0" w:line="360" w:lineRule="auto"/>
        <w:ind w:firstLine="709"/>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 xml:space="preserve">Блок ІІІ: Адаптація матеріалів для учнів </w:t>
      </w:r>
    </w:p>
    <w:p w14:paraId="6D43D9D0"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14. Я вмію спрощувати автентичні тексти для учнів з різними рівнями </w:t>
      </w:r>
      <w:proofErr w:type="spellStart"/>
      <w:r w:rsidRPr="005339B8">
        <w:rPr>
          <w:rFonts w:ascii="Times New Roman" w:hAnsi="Times New Roman" w:cs="Times New Roman"/>
          <w:sz w:val="28"/>
          <w:szCs w:val="28"/>
          <w:lang w:val="uk-UA"/>
        </w:rPr>
        <w:t>мовної</w:t>
      </w:r>
      <w:proofErr w:type="spellEnd"/>
      <w:r w:rsidRPr="005339B8">
        <w:rPr>
          <w:rFonts w:ascii="Times New Roman" w:hAnsi="Times New Roman" w:cs="Times New Roman"/>
          <w:sz w:val="28"/>
          <w:szCs w:val="28"/>
          <w:lang w:val="uk-UA"/>
        </w:rPr>
        <w:t xml:space="preserve"> підготовки (CEFR), не втрачаючи змісту. </w:t>
      </w:r>
    </w:p>
    <w:p w14:paraId="509C5654"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15. Я володію прийомами візуалізації матеріалу (інфографіка, ментальні карти) для кращого сприйняття інформації учнями. </w:t>
      </w:r>
    </w:p>
    <w:p w14:paraId="18CE5AE6"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16. При підборі матеріалів я враховую вікові та психологічні особливості учнів (інтереси, концентрація уваги). </w:t>
      </w:r>
    </w:p>
    <w:p w14:paraId="766D9207"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17. Я вмію розробляти додаткові завдання до підручника, якщо базові вправи не відповідають потребам групи. </w:t>
      </w:r>
    </w:p>
    <w:p w14:paraId="547B8818"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18. Я використовую мультимедійний контент (відео, подкасти) як засіб адаптації складних граматичних тем. </w:t>
      </w:r>
    </w:p>
    <w:p w14:paraId="63F9F443"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19. Я вмію створювати диференційовані завдання (різного рівня складності) для одного уроку. </w:t>
      </w:r>
    </w:p>
    <w:p w14:paraId="7019566B" w14:textId="77777777" w:rsidR="0013363A" w:rsidRPr="005339B8" w:rsidRDefault="0013363A" w:rsidP="00D47DF0">
      <w:pPr>
        <w:spacing w:after="0" w:line="360" w:lineRule="auto"/>
        <w:ind w:firstLine="709"/>
        <w:jc w:val="both"/>
        <w:rPr>
          <w:rFonts w:ascii="Times New Roman" w:hAnsi="Times New Roman" w:cs="Times New Roman"/>
          <w:sz w:val="28"/>
          <w:szCs w:val="28"/>
          <w:lang w:val="uk-UA"/>
        </w:rPr>
      </w:pPr>
    </w:p>
    <w:p w14:paraId="597AF328" w14:textId="77777777" w:rsidR="0013363A" w:rsidRPr="005339B8" w:rsidRDefault="00D47DF0" w:rsidP="00D47DF0">
      <w:pPr>
        <w:spacing w:after="0" w:line="360" w:lineRule="auto"/>
        <w:ind w:firstLine="709"/>
        <w:jc w:val="both"/>
        <w:rPr>
          <w:rFonts w:ascii="Times New Roman" w:hAnsi="Times New Roman" w:cs="Times New Roman"/>
          <w:sz w:val="28"/>
          <w:szCs w:val="28"/>
          <w:u w:val="single"/>
          <w:lang w:val="uk-UA"/>
        </w:rPr>
      </w:pPr>
      <w:r w:rsidRPr="005339B8">
        <w:rPr>
          <w:rFonts w:ascii="Times New Roman" w:hAnsi="Times New Roman" w:cs="Times New Roman"/>
          <w:sz w:val="28"/>
          <w:szCs w:val="28"/>
          <w:u w:val="single"/>
          <w:lang w:val="uk-UA"/>
        </w:rPr>
        <w:t xml:space="preserve">Блок ІV: Вивчення та використання вітчизняного і зарубіжного досвіду </w:t>
      </w:r>
    </w:p>
    <w:p w14:paraId="10D9725A"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20. Я знайомий/ознайомлена з основними положеннями Загальноєвропейських рекомендацій з </w:t>
      </w:r>
      <w:proofErr w:type="spellStart"/>
      <w:r w:rsidRPr="005339B8">
        <w:rPr>
          <w:rFonts w:ascii="Times New Roman" w:hAnsi="Times New Roman" w:cs="Times New Roman"/>
          <w:sz w:val="28"/>
          <w:szCs w:val="28"/>
          <w:lang w:val="uk-UA"/>
        </w:rPr>
        <w:t>мовної</w:t>
      </w:r>
      <w:proofErr w:type="spellEnd"/>
      <w:r w:rsidRPr="005339B8">
        <w:rPr>
          <w:rFonts w:ascii="Times New Roman" w:hAnsi="Times New Roman" w:cs="Times New Roman"/>
          <w:sz w:val="28"/>
          <w:szCs w:val="28"/>
          <w:lang w:val="uk-UA"/>
        </w:rPr>
        <w:t xml:space="preserve"> освіти (CEFR). </w:t>
      </w:r>
    </w:p>
    <w:p w14:paraId="411D4D1B"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21. Я аналізую досвід провідних вітчизняних методистів при підготовці до занять. </w:t>
      </w:r>
    </w:p>
    <w:p w14:paraId="2497B535"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lastRenderedPageBreak/>
        <w:t xml:space="preserve">22. Я активно вивчаю досвід зарубіжних колег через платформи (напр., </w:t>
      </w:r>
      <w:proofErr w:type="spellStart"/>
      <w:r w:rsidRPr="005339B8">
        <w:rPr>
          <w:rFonts w:ascii="Times New Roman" w:hAnsi="Times New Roman" w:cs="Times New Roman"/>
          <w:sz w:val="28"/>
          <w:szCs w:val="28"/>
          <w:lang w:val="uk-UA"/>
        </w:rPr>
        <w:t>British</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Council</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Goethe-Institut</w:t>
      </w:r>
      <w:proofErr w:type="spellEnd"/>
      <w:r w:rsidRPr="005339B8">
        <w:rPr>
          <w:rFonts w:ascii="Times New Roman" w:hAnsi="Times New Roman" w:cs="Times New Roman"/>
          <w:sz w:val="28"/>
          <w:szCs w:val="28"/>
          <w:lang w:val="uk-UA"/>
        </w:rPr>
        <w:t xml:space="preserve">, </w:t>
      </w:r>
      <w:proofErr w:type="spellStart"/>
      <w:r w:rsidRPr="005339B8">
        <w:rPr>
          <w:rFonts w:ascii="Times New Roman" w:hAnsi="Times New Roman" w:cs="Times New Roman"/>
          <w:sz w:val="28"/>
          <w:szCs w:val="28"/>
          <w:lang w:val="uk-UA"/>
        </w:rPr>
        <w:t>Coursera</w:t>
      </w:r>
      <w:proofErr w:type="spellEnd"/>
      <w:r w:rsidRPr="005339B8">
        <w:rPr>
          <w:rFonts w:ascii="Times New Roman" w:hAnsi="Times New Roman" w:cs="Times New Roman"/>
          <w:sz w:val="28"/>
          <w:szCs w:val="28"/>
          <w:lang w:val="uk-UA"/>
        </w:rPr>
        <w:t xml:space="preserve">). </w:t>
      </w:r>
    </w:p>
    <w:p w14:paraId="4A457704"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23. Я можу порівняти методичні підходи, що використовуються в Україні та за кордоном, виділяючи переваги кожного. </w:t>
      </w:r>
    </w:p>
    <w:p w14:paraId="52A5AB92"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24. Я відвідую </w:t>
      </w:r>
      <w:proofErr w:type="spellStart"/>
      <w:r w:rsidRPr="005339B8">
        <w:rPr>
          <w:rFonts w:ascii="Times New Roman" w:hAnsi="Times New Roman" w:cs="Times New Roman"/>
          <w:sz w:val="28"/>
          <w:szCs w:val="28"/>
          <w:lang w:val="uk-UA"/>
        </w:rPr>
        <w:t>вебінари</w:t>
      </w:r>
      <w:proofErr w:type="spellEnd"/>
      <w:r w:rsidRPr="005339B8">
        <w:rPr>
          <w:rFonts w:ascii="Times New Roman" w:hAnsi="Times New Roman" w:cs="Times New Roman"/>
          <w:sz w:val="28"/>
          <w:szCs w:val="28"/>
          <w:lang w:val="uk-UA"/>
        </w:rPr>
        <w:t xml:space="preserve"> або майстер-класи міжнародних експертів з викладання мов. </w:t>
      </w:r>
    </w:p>
    <w:p w14:paraId="36CF8068"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25. Я інтегрую кращі світові практики (напр., «перевернутий клас», </w:t>
      </w:r>
      <w:proofErr w:type="spellStart"/>
      <w:r w:rsidRPr="005339B8">
        <w:rPr>
          <w:rFonts w:ascii="Times New Roman" w:hAnsi="Times New Roman" w:cs="Times New Roman"/>
          <w:sz w:val="28"/>
          <w:szCs w:val="28"/>
          <w:lang w:val="uk-UA"/>
        </w:rPr>
        <w:t>гейміфікація</w:t>
      </w:r>
      <w:proofErr w:type="spellEnd"/>
      <w:r w:rsidRPr="005339B8">
        <w:rPr>
          <w:rFonts w:ascii="Times New Roman" w:hAnsi="Times New Roman" w:cs="Times New Roman"/>
          <w:sz w:val="28"/>
          <w:szCs w:val="28"/>
          <w:lang w:val="uk-UA"/>
        </w:rPr>
        <w:t>) у свою методичну «</w:t>
      </w:r>
      <w:r w:rsidR="0013363A" w:rsidRPr="005339B8">
        <w:rPr>
          <w:rFonts w:ascii="Times New Roman" w:hAnsi="Times New Roman" w:cs="Times New Roman"/>
          <w:sz w:val="28"/>
          <w:szCs w:val="28"/>
          <w:lang w:val="uk-UA"/>
        </w:rPr>
        <w:t>скарбничку</w:t>
      </w:r>
      <w:r w:rsidRPr="005339B8">
        <w:rPr>
          <w:rFonts w:ascii="Times New Roman" w:hAnsi="Times New Roman" w:cs="Times New Roman"/>
          <w:sz w:val="28"/>
          <w:szCs w:val="28"/>
          <w:lang w:val="uk-UA"/>
        </w:rPr>
        <w:t xml:space="preserve">». </w:t>
      </w:r>
    </w:p>
    <w:p w14:paraId="6395C404" w14:textId="77777777" w:rsidR="0013363A" w:rsidRPr="005339B8" w:rsidRDefault="0013363A" w:rsidP="00D47DF0">
      <w:pPr>
        <w:spacing w:after="0" w:line="360" w:lineRule="auto"/>
        <w:ind w:firstLine="709"/>
        <w:jc w:val="both"/>
        <w:rPr>
          <w:rFonts w:ascii="Times New Roman" w:hAnsi="Times New Roman" w:cs="Times New Roman"/>
          <w:sz w:val="28"/>
          <w:szCs w:val="28"/>
          <w:lang w:val="uk-UA"/>
        </w:rPr>
      </w:pPr>
    </w:p>
    <w:p w14:paraId="395ADADF" w14:textId="77777777" w:rsidR="0013363A" w:rsidRPr="005339B8" w:rsidRDefault="00D47DF0" w:rsidP="00D47DF0">
      <w:pPr>
        <w:spacing w:after="0" w:line="360" w:lineRule="auto"/>
        <w:ind w:firstLine="709"/>
        <w:jc w:val="both"/>
        <w:rPr>
          <w:rFonts w:ascii="Times New Roman" w:hAnsi="Times New Roman" w:cs="Times New Roman"/>
          <w:i/>
          <w:iCs/>
          <w:sz w:val="28"/>
          <w:szCs w:val="28"/>
          <w:lang w:val="uk-UA"/>
        </w:rPr>
      </w:pPr>
      <w:r w:rsidRPr="005339B8">
        <w:rPr>
          <w:rFonts w:ascii="Times New Roman" w:hAnsi="Times New Roman" w:cs="Times New Roman"/>
          <w:i/>
          <w:iCs/>
          <w:sz w:val="28"/>
          <w:szCs w:val="28"/>
          <w:lang w:val="uk-UA"/>
        </w:rPr>
        <w:t xml:space="preserve">Критерії опрацювання та інтерпретації відповідей </w:t>
      </w:r>
    </w:p>
    <w:p w14:paraId="0F2FDE4B"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Для аналізу результатів підраховується загальна сума балів (максимум </w:t>
      </w:r>
      <w:r w:rsidR="0013363A" w:rsidRPr="005339B8">
        <w:rPr>
          <w:rFonts w:ascii="Times New Roman" w:hAnsi="Times New Roman" w:cs="Times New Roman"/>
          <w:sz w:val="28"/>
          <w:szCs w:val="28"/>
          <w:lang w:val="uk-UA"/>
        </w:rPr>
        <w:t>–</w:t>
      </w:r>
      <w:r w:rsidRPr="005339B8">
        <w:rPr>
          <w:rFonts w:ascii="Times New Roman" w:hAnsi="Times New Roman" w:cs="Times New Roman"/>
          <w:sz w:val="28"/>
          <w:szCs w:val="28"/>
          <w:lang w:val="uk-UA"/>
        </w:rPr>
        <w:t xml:space="preserve"> 125). </w:t>
      </w:r>
    </w:p>
    <w:p w14:paraId="6920A468" w14:textId="77777777" w:rsidR="0013363A" w:rsidRPr="005339B8" w:rsidRDefault="0013363A" w:rsidP="00D47DF0">
      <w:pPr>
        <w:spacing w:after="0" w:line="360" w:lineRule="auto"/>
        <w:ind w:firstLine="709"/>
        <w:jc w:val="both"/>
        <w:rPr>
          <w:rFonts w:ascii="Times New Roman" w:hAnsi="Times New Roman" w:cs="Times New Roman"/>
          <w:sz w:val="28"/>
          <w:szCs w:val="28"/>
          <w:lang w:val="uk-UA"/>
        </w:rPr>
      </w:pPr>
    </w:p>
    <w:p w14:paraId="415F1DE6" w14:textId="77777777" w:rsidR="0013363A"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1. Кількісний показник (Рівні готовності): </w:t>
      </w:r>
    </w:p>
    <w:p w14:paraId="3A1BC446" w14:textId="77777777" w:rsidR="00953679"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100–125 балів (Високий рівень):</w:t>
      </w:r>
      <w:r w:rsidR="0013363A" w:rsidRPr="005339B8">
        <w:rPr>
          <w:rFonts w:ascii="Times New Roman" w:hAnsi="Times New Roman" w:cs="Times New Roman"/>
          <w:sz w:val="28"/>
          <w:szCs w:val="28"/>
          <w:lang w:val="uk-UA"/>
        </w:rPr>
        <w:t xml:space="preserve"> здобувач освіти</w:t>
      </w:r>
      <w:r w:rsidRPr="005339B8">
        <w:rPr>
          <w:rFonts w:ascii="Times New Roman" w:hAnsi="Times New Roman" w:cs="Times New Roman"/>
          <w:sz w:val="28"/>
          <w:szCs w:val="28"/>
          <w:lang w:val="uk-UA"/>
        </w:rPr>
        <w:t xml:space="preserve"> має сформоване наукове мислення, активно експериментує з методиками, займається самоосвітою та здатний до автономної науково-методичної діяльності. </w:t>
      </w:r>
    </w:p>
    <w:p w14:paraId="0003C16B" w14:textId="77777777" w:rsidR="00953679"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75–99 балів (</w:t>
      </w:r>
      <w:r w:rsidR="00953679" w:rsidRPr="005339B8">
        <w:rPr>
          <w:rFonts w:ascii="Times New Roman" w:hAnsi="Times New Roman" w:cs="Times New Roman"/>
          <w:sz w:val="28"/>
          <w:szCs w:val="28"/>
          <w:lang w:val="uk-UA"/>
        </w:rPr>
        <w:t>Достатній</w:t>
      </w:r>
      <w:r w:rsidRPr="005339B8">
        <w:rPr>
          <w:rFonts w:ascii="Times New Roman" w:hAnsi="Times New Roman" w:cs="Times New Roman"/>
          <w:sz w:val="28"/>
          <w:szCs w:val="28"/>
          <w:lang w:val="uk-UA"/>
        </w:rPr>
        <w:t xml:space="preserve"> рівень):</w:t>
      </w:r>
      <w:r w:rsidR="00953679" w:rsidRPr="005339B8">
        <w:rPr>
          <w:rFonts w:ascii="Times New Roman" w:hAnsi="Times New Roman" w:cs="Times New Roman"/>
          <w:sz w:val="28"/>
          <w:szCs w:val="28"/>
          <w:lang w:val="uk-UA"/>
        </w:rPr>
        <w:t xml:space="preserve"> здобувач освіти</w:t>
      </w:r>
      <w:r w:rsidRPr="005339B8">
        <w:rPr>
          <w:rFonts w:ascii="Times New Roman" w:hAnsi="Times New Roman" w:cs="Times New Roman"/>
          <w:sz w:val="28"/>
          <w:szCs w:val="28"/>
          <w:lang w:val="uk-UA"/>
        </w:rPr>
        <w:t xml:space="preserve"> володіє базовими навичками, але потребує підтримки у науковому обґрунтуванні своїх дій або більш системному вивченні зарубіжного досвіду. </w:t>
      </w:r>
    </w:p>
    <w:p w14:paraId="78F67B78" w14:textId="77777777" w:rsidR="00953679" w:rsidRPr="005339B8" w:rsidRDefault="00953679"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6</w:t>
      </w:r>
      <w:r w:rsidR="00D47DF0" w:rsidRPr="005339B8">
        <w:rPr>
          <w:rFonts w:ascii="Times New Roman" w:hAnsi="Times New Roman" w:cs="Times New Roman"/>
          <w:sz w:val="28"/>
          <w:szCs w:val="28"/>
          <w:lang w:val="uk-UA"/>
        </w:rPr>
        <w:t>0–74 бали (</w:t>
      </w:r>
      <w:r w:rsidRPr="005339B8">
        <w:rPr>
          <w:rFonts w:ascii="Times New Roman" w:hAnsi="Times New Roman" w:cs="Times New Roman"/>
          <w:sz w:val="28"/>
          <w:szCs w:val="28"/>
          <w:lang w:val="uk-UA"/>
        </w:rPr>
        <w:t>Середній</w:t>
      </w:r>
      <w:r w:rsidR="00D47DF0" w:rsidRPr="005339B8">
        <w:rPr>
          <w:rFonts w:ascii="Times New Roman" w:hAnsi="Times New Roman" w:cs="Times New Roman"/>
          <w:sz w:val="28"/>
          <w:szCs w:val="28"/>
          <w:lang w:val="uk-UA"/>
        </w:rPr>
        <w:t xml:space="preserve"> рівень):</w:t>
      </w:r>
      <w:r w:rsidRPr="005339B8">
        <w:rPr>
          <w:rFonts w:ascii="Times New Roman" w:hAnsi="Times New Roman" w:cs="Times New Roman"/>
          <w:sz w:val="28"/>
          <w:szCs w:val="28"/>
          <w:lang w:val="uk-UA"/>
        </w:rPr>
        <w:t xml:space="preserve"> здобувач освіти</w:t>
      </w:r>
      <w:r w:rsidR="00D47DF0" w:rsidRPr="005339B8">
        <w:rPr>
          <w:rFonts w:ascii="Times New Roman" w:hAnsi="Times New Roman" w:cs="Times New Roman"/>
          <w:sz w:val="28"/>
          <w:szCs w:val="28"/>
          <w:lang w:val="uk-UA"/>
        </w:rPr>
        <w:t xml:space="preserve"> здебільшого репродуктивно відтворює готові шаблони, має труднощі з адаптацією матеріалів та слабку мотивацію до наукового пошуку. </w:t>
      </w:r>
    </w:p>
    <w:p w14:paraId="06922F82" w14:textId="464E2499" w:rsidR="00953679" w:rsidRPr="005339B8" w:rsidRDefault="00D47DF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t xml:space="preserve">Менше </w:t>
      </w:r>
      <w:r w:rsidR="00FC15B3" w:rsidRPr="005339B8">
        <w:rPr>
          <w:rFonts w:ascii="Times New Roman" w:hAnsi="Times New Roman" w:cs="Times New Roman"/>
          <w:sz w:val="28"/>
          <w:szCs w:val="28"/>
          <w:lang w:val="uk-UA"/>
        </w:rPr>
        <w:t>6</w:t>
      </w:r>
      <w:r w:rsidRPr="005339B8">
        <w:rPr>
          <w:rFonts w:ascii="Times New Roman" w:hAnsi="Times New Roman" w:cs="Times New Roman"/>
          <w:sz w:val="28"/>
          <w:szCs w:val="28"/>
          <w:lang w:val="uk-UA"/>
        </w:rPr>
        <w:t>0 балів (</w:t>
      </w:r>
      <w:r w:rsidR="00953679" w:rsidRPr="005339B8">
        <w:rPr>
          <w:rFonts w:ascii="Times New Roman" w:hAnsi="Times New Roman" w:cs="Times New Roman"/>
          <w:sz w:val="28"/>
          <w:szCs w:val="28"/>
          <w:lang w:val="uk-UA"/>
        </w:rPr>
        <w:t>Низький</w:t>
      </w:r>
      <w:r w:rsidRPr="005339B8">
        <w:rPr>
          <w:rFonts w:ascii="Times New Roman" w:hAnsi="Times New Roman" w:cs="Times New Roman"/>
          <w:sz w:val="28"/>
          <w:szCs w:val="28"/>
          <w:lang w:val="uk-UA"/>
        </w:rPr>
        <w:t xml:space="preserve"> рівень):</w:t>
      </w:r>
      <w:r w:rsidR="00953679" w:rsidRPr="005339B8">
        <w:rPr>
          <w:rFonts w:ascii="Times New Roman" w:hAnsi="Times New Roman" w:cs="Times New Roman"/>
          <w:sz w:val="28"/>
          <w:szCs w:val="28"/>
          <w:lang w:val="uk-UA"/>
        </w:rPr>
        <w:t xml:space="preserve"> п</w:t>
      </w:r>
      <w:r w:rsidRPr="005339B8">
        <w:rPr>
          <w:rFonts w:ascii="Times New Roman" w:hAnsi="Times New Roman" w:cs="Times New Roman"/>
          <w:sz w:val="28"/>
          <w:szCs w:val="28"/>
          <w:lang w:val="uk-UA"/>
        </w:rPr>
        <w:t xml:space="preserve">отребує суттєвого доопрацювання теоретичної бази та формування мотивації до професійного розвитку. </w:t>
      </w:r>
    </w:p>
    <w:p w14:paraId="3EDEE490" w14:textId="0AB488E4" w:rsidR="00D81860" w:rsidRPr="005339B8" w:rsidRDefault="00D81860"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br w:type="page"/>
      </w:r>
    </w:p>
    <w:p w14:paraId="4AF44A93" w14:textId="344EFC41" w:rsidR="00D81860" w:rsidRPr="005339B8" w:rsidRDefault="00D81860" w:rsidP="00D81860">
      <w:pPr>
        <w:spacing w:after="0" w:line="360" w:lineRule="auto"/>
        <w:ind w:firstLine="709"/>
        <w:jc w:val="right"/>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lastRenderedPageBreak/>
        <w:t>ДОДАТОК Є</w:t>
      </w:r>
    </w:p>
    <w:p w14:paraId="553021A7" w14:textId="3287EDEB" w:rsidR="00D81860" w:rsidRPr="005339B8" w:rsidRDefault="00D81860" w:rsidP="00D81860">
      <w:pPr>
        <w:spacing w:after="0" w:line="360" w:lineRule="auto"/>
        <w:ind w:firstLine="709"/>
        <w:jc w:val="right"/>
        <w:rPr>
          <w:rFonts w:ascii="Times New Roman" w:hAnsi="Times New Roman" w:cs="Times New Roman"/>
          <w:b/>
          <w:bCs/>
          <w:sz w:val="28"/>
          <w:szCs w:val="28"/>
          <w:lang w:val="uk-UA"/>
        </w:rPr>
      </w:pPr>
    </w:p>
    <w:p w14:paraId="23BF1994" w14:textId="27E2488D" w:rsidR="00D81860" w:rsidRPr="005339B8" w:rsidRDefault="00D81860" w:rsidP="00D81860">
      <w:pPr>
        <w:spacing w:after="0" w:line="360" w:lineRule="auto"/>
        <w:ind w:firstLine="709"/>
        <w:jc w:val="center"/>
        <w:rPr>
          <w:rFonts w:ascii="Times New Roman" w:hAnsi="Times New Roman" w:cs="Times New Roman"/>
          <w:b/>
          <w:bCs/>
          <w:sz w:val="28"/>
          <w:szCs w:val="28"/>
          <w:lang w:val="uk-UA"/>
        </w:rPr>
      </w:pPr>
      <w:r w:rsidRPr="005339B8">
        <w:rPr>
          <w:rFonts w:ascii="Times New Roman" w:hAnsi="Times New Roman" w:cs="Times New Roman"/>
          <w:b/>
          <w:bCs/>
          <w:sz w:val="28"/>
          <w:szCs w:val="28"/>
          <w:lang w:val="uk-UA"/>
        </w:rPr>
        <w:t>Довідки про впровадження результатів дослідження</w:t>
      </w:r>
    </w:p>
    <w:p w14:paraId="2F060205" w14:textId="14884785" w:rsidR="005A434B" w:rsidRPr="005339B8" w:rsidRDefault="005A434B" w:rsidP="00D81860">
      <w:pPr>
        <w:spacing w:after="0" w:line="360" w:lineRule="auto"/>
        <w:ind w:firstLine="709"/>
        <w:jc w:val="center"/>
        <w:rPr>
          <w:rFonts w:ascii="Times New Roman" w:hAnsi="Times New Roman" w:cs="Times New Roman"/>
          <w:b/>
          <w:bCs/>
          <w:sz w:val="28"/>
          <w:szCs w:val="28"/>
          <w:lang w:val="uk-UA"/>
        </w:rPr>
      </w:pPr>
    </w:p>
    <w:p w14:paraId="4B2C7AA7" w14:textId="77777777" w:rsidR="005A434B" w:rsidRPr="005339B8" w:rsidRDefault="005A434B" w:rsidP="00D81860">
      <w:pPr>
        <w:spacing w:after="0" w:line="360" w:lineRule="auto"/>
        <w:ind w:firstLine="709"/>
        <w:jc w:val="center"/>
        <w:rPr>
          <w:rFonts w:ascii="Times New Roman" w:hAnsi="Times New Roman" w:cs="Times New Roman"/>
          <w:b/>
          <w:bCs/>
          <w:sz w:val="28"/>
          <w:szCs w:val="28"/>
          <w:lang w:val="uk-UA"/>
        </w:rPr>
      </w:pPr>
    </w:p>
    <w:p w14:paraId="19F00756" w14:textId="2B9B697D" w:rsidR="00D81860" w:rsidRPr="005339B8" w:rsidRDefault="005A434B" w:rsidP="00D47DF0">
      <w:pPr>
        <w:spacing w:after="0" w:line="360" w:lineRule="auto"/>
        <w:ind w:firstLine="709"/>
        <w:jc w:val="both"/>
        <w:rPr>
          <w:rFonts w:ascii="Times New Roman" w:hAnsi="Times New Roman" w:cs="Times New Roman"/>
          <w:sz w:val="28"/>
          <w:szCs w:val="28"/>
          <w:lang w:val="uk-UA"/>
        </w:rPr>
      </w:pPr>
      <w:r w:rsidRPr="005339B8">
        <w:rPr>
          <w:noProof/>
        </w:rPr>
        <w:drawing>
          <wp:inline distT="0" distB="0" distL="0" distR="0" wp14:anchorId="21E662D2" wp14:editId="3B89AC15">
            <wp:extent cx="4061105" cy="663067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32749" t="9636" r="33848" b="5213"/>
                    <a:stretch/>
                  </pic:blipFill>
                  <pic:spPr bwMode="auto">
                    <a:xfrm>
                      <a:off x="0" y="0"/>
                      <a:ext cx="4093845" cy="6684126"/>
                    </a:xfrm>
                    <a:prstGeom prst="rect">
                      <a:avLst/>
                    </a:prstGeom>
                    <a:ln>
                      <a:noFill/>
                    </a:ln>
                    <a:extLst>
                      <a:ext uri="{53640926-AAD7-44D8-BBD7-CCE9431645EC}">
                        <a14:shadowObscured xmlns:a14="http://schemas.microsoft.com/office/drawing/2010/main"/>
                      </a:ext>
                    </a:extLst>
                  </pic:spPr>
                </pic:pic>
              </a:graphicData>
            </a:graphic>
          </wp:inline>
        </w:drawing>
      </w:r>
    </w:p>
    <w:p w14:paraId="042A9B4F" w14:textId="7194D055" w:rsidR="005A434B" w:rsidRPr="005339B8" w:rsidRDefault="005A434B" w:rsidP="00D47DF0">
      <w:pPr>
        <w:spacing w:after="0" w:line="360" w:lineRule="auto"/>
        <w:ind w:firstLine="709"/>
        <w:jc w:val="both"/>
        <w:rPr>
          <w:rFonts w:ascii="Times New Roman" w:hAnsi="Times New Roman" w:cs="Times New Roman"/>
          <w:sz w:val="28"/>
          <w:szCs w:val="28"/>
          <w:lang w:val="uk-UA"/>
        </w:rPr>
      </w:pPr>
    </w:p>
    <w:p w14:paraId="1B74BF3D" w14:textId="77777777" w:rsidR="00C9289F" w:rsidRPr="005339B8" w:rsidRDefault="00C9289F" w:rsidP="00D47DF0">
      <w:pPr>
        <w:spacing w:after="0" w:line="360" w:lineRule="auto"/>
        <w:ind w:firstLine="709"/>
        <w:jc w:val="both"/>
        <w:rPr>
          <w:rFonts w:ascii="Times New Roman" w:hAnsi="Times New Roman" w:cs="Times New Roman"/>
          <w:sz w:val="28"/>
          <w:szCs w:val="28"/>
          <w:lang w:val="uk-UA"/>
        </w:rPr>
      </w:pPr>
    </w:p>
    <w:p w14:paraId="75093447" w14:textId="36EF99F7" w:rsidR="005A434B" w:rsidRPr="005339B8" w:rsidRDefault="00C9289F" w:rsidP="00D47DF0">
      <w:pPr>
        <w:spacing w:after="0" w:line="360" w:lineRule="auto"/>
        <w:ind w:firstLine="709"/>
        <w:jc w:val="both"/>
        <w:rPr>
          <w:rFonts w:ascii="Times New Roman" w:hAnsi="Times New Roman" w:cs="Times New Roman"/>
          <w:sz w:val="28"/>
          <w:szCs w:val="28"/>
          <w:lang w:val="uk-UA"/>
        </w:rPr>
      </w:pPr>
      <w:r w:rsidRPr="005339B8">
        <w:rPr>
          <w:noProof/>
        </w:rPr>
        <w:lastRenderedPageBreak/>
        <w:drawing>
          <wp:inline distT="0" distB="0" distL="0" distR="0" wp14:anchorId="1C5E3007" wp14:editId="51DFCB24">
            <wp:extent cx="4770120" cy="657454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l="32582" t="11175" r="33169" b="4904"/>
                    <a:stretch/>
                  </pic:blipFill>
                  <pic:spPr bwMode="auto">
                    <a:xfrm>
                      <a:off x="0" y="0"/>
                      <a:ext cx="4775652" cy="6582171"/>
                    </a:xfrm>
                    <a:prstGeom prst="rect">
                      <a:avLst/>
                    </a:prstGeom>
                    <a:ln>
                      <a:noFill/>
                    </a:ln>
                    <a:extLst>
                      <a:ext uri="{53640926-AAD7-44D8-BBD7-CCE9431645EC}">
                        <a14:shadowObscured xmlns:a14="http://schemas.microsoft.com/office/drawing/2010/main"/>
                      </a:ext>
                    </a:extLst>
                  </pic:spPr>
                </pic:pic>
              </a:graphicData>
            </a:graphic>
          </wp:inline>
        </w:drawing>
      </w:r>
    </w:p>
    <w:p w14:paraId="20F26D2D" w14:textId="0F532607" w:rsidR="00AF7AB8" w:rsidRPr="005339B8" w:rsidRDefault="00AF7AB8" w:rsidP="00D47DF0">
      <w:pPr>
        <w:spacing w:after="0" w:line="360" w:lineRule="auto"/>
        <w:ind w:firstLine="709"/>
        <w:jc w:val="both"/>
        <w:rPr>
          <w:rFonts w:ascii="Times New Roman" w:hAnsi="Times New Roman" w:cs="Times New Roman"/>
          <w:sz w:val="28"/>
          <w:szCs w:val="28"/>
          <w:lang w:val="uk-UA"/>
        </w:rPr>
      </w:pPr>
    </w:p>
    <w:p w14:paraId="03E68362" w14:textId="00600354" w:rsidR="00AF7AB8" w:rsidRPr="005339B8" w:rsidRDefault="00AF7AB8"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br w:type="page"/>
      </w:r>
    </w:p>
    <w:p w14:paraId="7E6C6CE7" w14:textId="6807D472" w:rsidR="00AF7AB8" w:rsidRPr="005339B8" w:rsidRDefault="00AF7AB8" w:rsidP="00D47DF0">
      <w:pPr>
        <w:spacing w:after="0" w:line="360" w:lineRule="auto"/>
        <w:ind w:firstLine="709"/>
        <w:jc w:val="both"/>
        <w:rPr>
          <w:rFonts w:ascii="Times New Roman" w:hAnsi="Times New Roman" w:cs="Times New Roman"/>
          <w:sz w:val="28"/>
          <w:szCs w:val="28"/>
          <w:lang w:val="uk-UA"/>
        </w:rPr>
      </w:pPr>
      <w:r w:rsidRPr="005339B8">
        <w:rPr>
          <w:noProof/>
        </w:rPr>
        <w:lastRenderedPageBreak/>
        <w:drawing>
          <wp:inline distT="0" distB="0" distL="0" distR="0" wp14:anchorId="76E5B3F8" wp14:editId="11724683">
            <wp:extent cx="4709160" cy="680411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3"/>
                    <a:srcRect l="32582" t="10034" r="33682" b="3306"/>
                    <a:stretch/>
                  </pic:blipFill>
                  <pic:spPr bwMode="auto">
                    <a:xfrm>
                      <a:off x="0" y="0"/>
                      <a:ext cx="4717620" cy="6816333"/>
                    </a:xfrm>
                    <a:prstGeom prst="rect">
                      <a:avLst/>
                    </a:prstGeom>
                    <a:ln>
                      <a:noFill/>
                    </a:ln>
                    <a:extLst>
                      <a:ext uri="{53640926-AAD7-44D8-BBD7-CCE9431645EC}">
                        <a14:shadowObscured xmlns:a14="http://schemas.microsoft.com/office/drawing/2010/main"/>
                      </a:ext>
                    </a:extLst>
                  </pic:spPr>
                </pic:pic>
              </a:graphicData>
            </a:graphic>
          </wp:inline>
        </w:drawing>
      </w:r>
    </w:p>
    <w:p w14:paraId="0F6E16D9" w14:textId="6306AA1C" w:rsidR="00AF7AB8" w:rsidRPr="005339B8" w:rsidRDefault="00AF7AB8" w:rsidP="00D47DF0">
      <w:pPr>
        <w:spacing w:after="0" w:line="360" w:lineRule="auto"/>
        <w:ind w:firstLine="709"/>
        <w:jc w:val="both"/>
        <w:rPr>
          <w:rFonts w:ascii="Times New Roman" w:hAnsi="Times New Roman" w:cs="Times New Roman"/>
          <w:sz w:val="28"/>
          <w:szCs w:val="28"/>
          <w:lang w:val="uk-UA"/>
        </w:rPr>
      </w:pPr>
    </w:p>
    <w:p w14:paraId="11B8E89D" w14:textId="632FB2CE" w:rsidR="00AF7AB8" w:rsidRPr="005339B8" w:rsidRDefault="00C03901" w:rsidP="00D47DF0">
      <w:pPr>
        <w:spacing w:after="0" w:line="360" w:lineRule="auto"/>
        <w:ind w:firstLine="709"/>
        <w:jc w:val="both"/>
        <w:rPr>
          <w:rFonts w:ascii="Times New Roman" w:hAnsi="Times New Roman" w:cs="Times New Roman"/>
          <w:sz w:val="28"/>
          <w:szCs w:val="28"/>
          <w:lang w:val="uk-UA"/>
        </w:rPr>
      </w:pPr>
      <w:r w:rsidRPr="005339B8">
        <w:rPr>
          <w:noProof/>
        </w:rPr>
        <w:lastRenderedPageBreak/>
        <w:drawing>
          <wp:inline distT="0" distB="0" distL="0" distR="0" wp14:anchorId="4025A8C9" wp14:editId="584B5180">
            <wp:extent cx="4686300" cy="664924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srcRect l="32453" t="9578" r="33553" b="4675"/>
                    <a:stretch/>
                  </pic:blipFill>
                  <pic:spPr bwMode="auto">
                    <a:xfrm>
                      <a:off x="0" y="0"/>
                      <a:ext cx="4694359" cy="6660676"/>
                    </a:xfrm>
                    <a:prstGeom prst="rect">
                      <a:avLst/>
                    </a:prstGeom>
                    <a:ln>
                      <a:noFill/>
                    </a:ln>
                    <a:extLst>
                      <a:ext uri="{53640926-AAD7-44D8-BBD7-CCE9431645EC}">
                        <a14:shadowObscured xmlns:a14="http://schemas.microsoft.com/office/drawing/2010/main"/>
                      </a:ext>
                    </a:extLst>
                  </pic:spPr>
                </pic:pic>
              </a:graphicData>
            </a:graphic>
          </wp:inline>
        </w:drawing>
      </w:r>
    </w:p>
    <w:p w14:paraId="37EB67C5" w14:textId="5CF8CFB9" w:rsidR="00286E68" w:rsidRPr="005339B8" w:rsidRDefault="00286E68" w:rsidP="00D47DF0">
      <w:pPr>
        <w:spacing w:after="0" w:line="360" w:lineRule="auto"/>
        <w:ind w:firstLine="709"/>
        <w:jc w:val="both"/>
        <w:rPr>
          <w:rFonts w:ascii="Times New Roman" w:hAnsi="Times New Roman" w:cs="Times New Roman"/>
          <w:sz w:val="28"/>
          <w:szCs w:val="28"/>
          <w:lang w:val="uk-UA"/>
        </w:rPr>
      </w:pPr>
    </w:p>
    <w:p w14:paraId="5045E045" w14:textId="230CAE08" w:rsidR="00286E68" w:rsidRPr="005339B8" w:rsidRDefault="00286E68" w:rsidP="00D47DF0">
      <w:pPr>
        <w:spacing w:after="0" w:line="360" w:lineRule="auto"/>
        <w:ind w:firstLine="709"/>
        <w:jc w:val="both"/>
        <w:rPr>
          <w:rFonts w:ascii="Times New Roman" w:hAnsi="Times New Roman" w:cs="Times New Roman"/>
          <w:sz w:val="28"/>
          <w:szCs w:val="28"/>
          <w:lang w:val="uk-UA"/>
        </w:rPr>
      </w:pPr>
      <w:r w:rsidRPr="005339B8">
        <w:rPr>
          <w:rFonts w:ascii="Times New Roman" w:hAnsi="Times New Roman" w:cs="Times New Roman"/>
          <w:sz w:val="28"/>
          <w:szCs w:val="28"/>
          <w:lang w:val="uk-UA"/>
        </w:rPr>
        <w:br w:type="page"/>
      </w:r>
    </w:p>
    <w:p w14:paraId="387D20CE" w14:textId="336045A5" w:rsidR="00286E68" w:rsidRPr="005339B8" w:rsidRDefault="00286E68" w:rsidP="00D47DF0">
      <w:pPr>
        <w:spacing w:after="0" w:line="360" w:lineRule="auto"/>
        <w:ind w:firstLine="709"/>
        <w:jc w:val="both"/>
        <w:rPr>
          <w:rFonts w:ascii="Times New Roman" w:hAnsi="Times New Roman" w:cs="Times New Roman"/>
          <w:sz w:val="28"/>
          <w:szCs w:val="28"/>
          <w:lang w:val="uk-UA"/>
        </w:rPr>
      </w:pPr>
    </w:p>
    <w:p w14:paraId="0F5C975F" w14:textId="2FFA1232" w:rsidR="00286E68" w:rsidRPr="005339B8" w:rsidRDefault="00286E68" w:rsidP="00D47DF0">
      <w:pPr>
        <w:spacing w:after="0" w:line="360" w:lineRule="auto"/>
        <w:ind w:firstLine="709"/>
        <w:jc w:val="both"/>
        <w:rPr>
          <w:rFonts w:ascii="Times New Roman" w:hAnsi="Times New Roman" w:cs="Times New Roman"/>
          <w:sz w:val="28"/>
          <w:szCs w:val="28"/>
          <w:lang w:val="uk-UA"/>
        </w:rPr>
      </w:pPr>
      <w:r w:rsidRPr="005339B8">
        <w:rPr>
          <w:noProof/>
        </w:rPr>
        <w:drawing>
          <wp:inline distT="0" distB="0" distL="0" distR="0" wp14:anchorId="1604D69E" wp14:editId="02847E9E">
            <wp:extent cx="4777740" cy="7254364"/>
            <wp:effectExtent l="0" t="0" r="381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srcRect l="34121" t="9350" r="34452" b="5816"/>
                    <a:stretch/>
                  </pic:blipFill>
                  <pic:spPr bwMode="auto">
                    <a:xfrm>
                      <a:off x="0" y="0"/>
                      <a:ext cx="4783085" cy="7262480"/>
                    </a:xfrm>
                    <a:prstGeom prst="rect">
                      <a:avLst/>
                    </a:prstGeom>
                    <a:ln>
                      <a:noFill/>
                    </a:ln>
                    <a:extLst>
                      <a:ext uri="{53640926-AAD7-44D8-BBD7-CCE9431645EC}">
                        <a14:shadowObscured xmlns:a14="http://schemas.microsoft.com/office/drawing/2010/main"/>
                      </a:ext>
                    </a:extLst>
                  </pic:spPr>
                </pic:pic>
              </a:graphicData>
            </a:graphic>
          </wp:inline>
        </w:drawing>
      </w:r>
    </w:p>
    <w:p w14:paraId="2798D4BF" w14:textId="2F027E74" w:rsidR="00286E68" w:rsidRPr="005339B8" w:rsidRDefault="00286E68" w:rsidP="00D47DF0">
      <w:pPr>
        <w:spacing w:after="0" w:line="360" w:lineRule="auto"/>
        <w:ind w:firstLine="709"/>
        <w:jc w:val="both"/>
        <w:rPr>
          <w:rFonts w:ascii="Times New Roman" w:hAnsi="Times New Roman" w:cs="Times New Roman"/>
          <w:sz w:val="28"/>
          <w:szCs w:val="28"/>
          <w:lang w:val="uk-UA"/>
        </w:rPr>
      </w:pPr>
    </w:p>
    <w:p w14:paraId="0DB9EFC7" w14:textId="3E843CB6" w:rsidR="00286E68" w:rsidRPr="00EA1CBB" w:rsidRDefault="00286E68" w:rsidP="00D47DF0">
      <w:pPr>
        <w:spacing w:after="0" w:line="360" w:lineRule="auto"/>
        <w:ind w:firstLine="709"/>
        <w:jc w:val="both"/>
        <w:rPr>
          <w:rFonts w:ascii="Times New Roman" w:hAnsi="Times New Roman" w:cs="Times New Roman"/>
          <w:sz w:val="28"/>
          <w:szCs w:val="28"/>
          <w:lang w:val="uk-UA"/>
        </w:rPr>
      </w:pPr>
      <w:r w:rsidRPr="005339B8">
        <w:rPr>
          <w:noProof/>
        </w:rPr>
        <w:lastRenderedPageBreak/>
        <w:drawing>
          <wp:inline distT="0" distB="0" distL="0" distR="0" wp14:anchorId="7219DF5E" wp14:editId="4176CBB1">
            <wp:extent cx="5119903" cy="7269480"/>
            <wp:effectExtent l="0" t="0" r="508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srcRect l="33351" t="10946" r="33041" b="4218"/>
                    <a:stretch/>
                  </pic:blipFill>
                  <pic:spPr bwMode="auto">
                    <a:xfrm>
                      <a:off x="0" y="0"/>
                      <a:ext cx="5132596" cy="7287503"/>
                    </a:xfrm>
                    <a:prstGeom prst="rect">
                      <a:avLst/>
                    </a:prstGeom>
                    <a:ln>
                      <a:noFill/>
                    </a:ln>
                    <a:extLst>
                      <a:ext uri="{53640926-AAD7-44D8-BBD7-CCE9431645EC}">
                        <a14:shadowObscured xmlns:a14="http://schemas.microsoft.com/office/drawing/2010/main"/>
                      </a:ext>
                    </a:extLst>
                  </pic:spPr>
                </pic:pic>
              </a:graphicData>
            </a:graphic>
          </wp:inline>
        </w:drawing>
      </w:r>
    </w:p>
    <w:sectPr w:rsidR="00286E68" w:rsidRPr="00EA1CBB">
      <w:headerReference w:type="default" r:id="rId8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BC3FC7" w14:textId="77777777" w:rsidR="002A097E" w:rsidRDefault="002A097E" w:rsidP="000B57FF">
      <w:pPr>
        <w:spacing w:after="0" w:line="240" w:lineRule="auto"/>
      </w:pPr>
      <w:r>
        <w:separator/>
      </w:r>
    </w:p>
  </w:endnote>
  <w:endnote w:type="continuationSeparator" w:id="0">
    <w:p w14:paraId="7D1A60A4" w14:textId="77777777" w:rsidR="002A097E" w:rsidRDefault="002A097E" w:rsidP="000B57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mo">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openSans Fallback">
    <w:altName w:val="Cambria"/>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CIDFont+F3">
    <w:altName w:val="Yu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B77B90" w14:textId="77777777" w:rsidR="002A097E" w:rsidRDefault="002A097E" w:rsidP="000B57FF">
      <w:pPr>
        <w:spacing w:after="0" w:line="240" w:lineRule="auto"/>
      </w:pPr>
      <w:r>
        <w:separator/>
      </w:r>
    </w:p>
  </w:footnote>
  <w:footnote w:type="continuationSeparator" w:id="0">
    <w:p w14:paraId="0CE62361" w14:textId="77777777" w:rsidR="002A097E" w:rsidRDefault="002A097E" w:rsidP="000B57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5619121"/>
      <w:docPartObj>
        <w:docPartGallery w:val="Page Numbers (Top of Page)"/>
        <w:docPartUnique/>
      </w:docPartObj>
    </w:sdtPr>
    <w:sdtContent>
      <w:p w14:paraId="7464CC36" w14:textId="16084524" w:rsidR="000B57FF" w:rsidRDefault="000B57FF">
        <w:pPr>
          <w:pStyle w:val="af3"/>
          <w:jc w:val="right"/>
        </w:pPr>
        <w:r>
          <w:fldChar w:fldCharType="begin"/>
        </w:r>
        <w:r>
          <w:instrText>PAGE   \* MERGEFORMAT</w:instrText>
        </w:r>
        <w:r>
          <w:fldChar w:fldCharType="separate"/>
        </w:r>
        <w:r>
          <w:t>2</w:t>
        </w:r>
        <w:r>
          <w:fldChar w:fldCharType="end"/>
        </w:r>
      </w:p>
    </w:sdtContent>
  </w:sdt>
  <w:p w14:paraId="264DBCD4" w14:textId="77777777" w:rsidR="000B57FF" w:rsidRDefault="000B57FF">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5A1EA4"/>
    <w:multiLevelType w:val="multilevel"/>
    <w:tmpl w:val="7EDAD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335677"/>
    <w:multiLevelType w:val="hybridMultilevel"/>
    <w:tmpl w:val="B0FA0A4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2293DD2"/>
    <w:multiLevelType w:val="hybridMultilevel"/>
    <w:tmpl w:val="82DA478C"/>
    <w:lvl w:ilvl="0" w:tplc="87123390">
      <w:start w:val="21"/>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264F6D43"/>
    <w:multiLevelType w:val="hybridMultilevel"/>
    <w:tmpl w:val="347A76A4"/>
    <w:lvl w:ilvl="0" w:tplc="C92635B2">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2C9A50DF"/>
    <w:multiLevelType w:val="hybridMultilevel"/>
    <w:tmpl w:val="64D6EF30"/>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5" w15:restartNumberingAfterBreak="0">
    <w:nsid w:val="2E8F6C3F"/>
    <w:multiLevelType w:val="hybridMultilevel"/>
    <w:tmpl w:val="DA4E8A56"/>
    <w:lvl w:ilvl="0" w:tplc="2000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F8876C2"/>
    <w:multiLevelType w:val="multilevel"/>
    <w:tmpl w:val="68E0B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3DF5044"/>
    <w:multiLevelType w:val="hybridMultilevel"/>
    <w:tmpl w:val="FB7090B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5CE7B9A"/>
    <w:multiLevelType w:val="multilevel"/>
    <w:tmpl w:val="24901B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C652CDE"/>
    <w:multiLevelType w:val="hybridMultilevel"/>
    <w:tmpl w:val="E060880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64A51EB"/>
    <w:multiLevelType w:val="hybridMultilevel"/>
    <w:tmpl w:val="CA268F6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7FF430C"/>
    <w:multiLevelType w:val="multilevel"/>
    <w:tmpl w:val="E2D6D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9992D65"/>
    <w:multiLevelType w:val="multilevel"/>
    <w:tmpl w:val="92CE8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35811450">
    <w:abstractNumId w:val="2"/>
  </w:num>
  <w:num w:numId="2" w16cid:durableId="1169372676">
    <w:abstractNumId w:val="8"/>
  </w:num>
  <w:num w:numId="3" w16cid:durableId="146676514">
    <w:abstractNumId w:val="0"/>
  </w:num>
  <w:num w:numId="4" w16cid:durableId="1490094283">
    <w:abstractNumId w:val="6"/>
  </w:num>
  <w:num w:numId="5" w16cid:durableId="1479034849">
    <w:abstractNumId w:val="12"/>
  </w:num>
  <w:num w:numId="6" w16cid:durableId="585117838">
    <w:abstractNumId w:val="1"/>
  </w:num>
  <w:num w:numId="7" w16cid:durableId="1744639300">
    <w:abstractNumId w:val="3"/>
  </w:num>
  <w:num w:numId="8" w16cid:durableId="20060237">
    <w:abstractNumId w:val="4"/>
  </w:num>
  <w:num w:numId="9" w16cid:durableId="1444035334">
    <w:abstractNumId w:val="11"/>
  </w:num>
  <w:num w:numId="10" w16cid:durableId="979844608">
    <w:abstractNumId w:val="9"/>
  </w:num>
  <w:num w:numId="11" w16cid:durableId="881090033">
    <w:abstractNumId w:val="7"/>
  </w:num>
  <w:num w:numId="12" w16cid:durableId="2044670447">
    <w:abstractNumId w:val="10"/>
  </w:num>
  <w:num w:numId="13" w16cid:durableId="1098331552">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4374"/>
    <w:rsid w:val="0000145A"/>
    <w:rsid w:val="000019C8"/>
    <w:rsid w:val="00003DD8"/>
    <w:rsid w:val="00004436"/>
    <w:rsid w:val="0001089E"/>
    <w:rsid w:val="00012147"/>
    <w:rsid w:val="00012290"/>
    <w:rsid w:val="00012EEE"/>
    <w:rsid w:val="00022762"/>
    <w:rsid w:val="00024D05"/>
    <w:rsid w:val="00027A4D"/>
    <w:rsid w:val="00033716"/>
    <w:rsid w:val="00033D92"/>
    <w:rsid w:val="00036651"/>
    <w:rsid w:val="00041B8F"/>
    <w:rsid w:val="000441D6"/>
    <w:rsid w:val="0004460B"/>
    <w:rsid w:val="00053439"/>
    <w:rsid w:val="0005414D"/>
    <w:rsid w:val="000612F6"/>
    <w:rsid w:val="00061334"/>
    <w:rsid w:val="0006375A"/>
    <w:rsid w:val="00067F8E"/>
    <w:rsid w:val="000708E7"/>
    <w:rsid w:val="00075773"/>
    <w:rsid w:val="00075D2D"/>
    <w:rsid w:val="000763E4"/>
    <w:rsid w:val="00081431"/>
    <w:rsid w:val="0008168A"/>
    <w:rsid w:val="000876B2"/>
    <w:rsid w:val="00094AC7"/>
    <w:rsid w:val="00095199"/>
    <w:rsid w:val="000A2F52"/>
    <w:rsid w:val="000A3B2C"/>
    <w:rsid w:val="000A45DC"/>
    <w:rsid w:val="000B1F1C"/>
    <w:rsid w:val="000B37F2"/>
    <w:rsid w:val="000B57FF"/>
    <w:rsid w:val="000C15DD"/>
    <w:rsid w:val="000C7EF3"/>
    <w:rsid w:val="000D76CA"/>
    <w:rsid w:val="000E5251"/>
    <w:rsid w:val="000F14DF"/>
    <w:rsid w:val="000F17CA"/>
    <w:rsid w:val="000F249F"/>
    <w:rsid w:val="000F3249"/>
    <w:rsid w:val="000F3D18"/>
    <w:rsid w:val="000F57EC"/>
    <w:rsid w:val="000F72BB"/>
    <w:rsid w:val="001005B6"/>
    <w:rsid w:val="001008F6"/>
    <w:rsid w:val="001015DD"/>
    <w:rsid w:val="0010197D"/>
    <w:rsid w:val="0010427F"/>
    <w:rsid w:val="00112306"/>
    <w:rsid w:val="001163EE"/>
    <w:rsid w:val="0013363A"/>
    <w:rsid w:val="0013599F"/>
    <w:rsid w:val="00135CE0"/>
    <w:rsid w:val="001367A5"/>
    <w:rsid w:val="00142583"/>
    <w:rsid w:val="001442AC"/>
    <w:rsid w:val="001455C7"/>
    <w:rsid w:val="00147A36"/>
    <w:rsid w:val="00147CB7"/>
    <w:rsid w:val="00156B87"/>
    <w:rsid w:val="00157217"/>
    <w:rsid w:val="001607A7"/>
    <w:rsid w:val="00160A3D"/>
    <w:rsid w:val="001610E7"/>
    <w:rsid w:val="001647FA"/>
    <w:rsid w:val="0017435A"/>
    <w:rsid w:val="00176919"/>
    <w:rsid w:val="00180079"/>
    <w:rsid w:val="00180CDA"/>
    <w:rsid w:val="0018476B"/>
    <w:rsid w:val="001850EA"/>
    <w:rsid w:val="00187D9C"/>
    <w:rsid w:val="00191918"/>
    <w:rsid w:val="00194AF4"/>
    <w:rsid w:val="001B0A9A"/>
    <w:rsid w:val="001B2B20"/>
    <w:rsid w:val="001C7376"/>
    <w:rsid w:val="001D153B"/>
    <w:rsid w:val="001D2F46"/>
    <w:rsid w:val="001D3B4F"/>
    <w:rsid w:val="001D4ABD"/>
    <w:rsid w:val="001D5057"/>
    <w:rsid w:val="001E0C4F"/>
    <w:rsid w:val="001E112E"/>
    <w:rsid w:val="001E3151"/>
    <w:rsid w:val="001E4919"/>
    <w:rsid w:val="001E5837"/>
    <w:rsid w:val="001E7898"/>
    <w:rsid w:val="001F156B"/>
    <w:rsid w:val="001F3828"/>
    <w:rsid w:val="001F59A8"/>
    <w:rsid w:val="002021B9"/>
    <w:rsid w:val="002149CD"/>
    <w:rsid w:val="00214EDF"/>
    <w:rsid w:val="00220E04"/>
    <w:rsid w:val="00225619"/>
    <w:rsid w:val="0023311C"/>
    <w:rsid w:val="00243EAE"/>
    <w:rsid w:val="002442A0"/>
    <w:rsid w:val="00245A23"/>
    <w:rsid w:val="00257B09"/>
    <w:rsid w:val="00264DFA"/>
    <w:rsid w:val="0026644A"/>
    <w:rsid w:val="00270811"/>
    <w:rsid w:val="00270AF0"/>
    <w:rsid w:val="00271ED5"/>
    <w:rsid w:val="00272055"/>
    <w:rsid w:val="00272810"/>
    <w:rsid w:val="00272A63"/>
    <w:rsid w:val="00273718"/>
    <w:rsid w:val="002759A3"/>
    <w:rsid w:val="00277094"/>
    <w:rsid w:val="00284D5D"/>
    <w:rsid w:val="00286D6A"/>
    <w:rsid w:val="00286E68"/>
    <w:rsid w:val="00297320"/>
    <w:rsid w:val="002A097E"/>
    <w:rsid w:val="002B130F"/>
    <w:rsid w:val="002B2460"/>
    <w:rsid w:val="002B3356"/>
    <w:rsid w:val="002B6EC1"/>
    <w:rsid w:val="002C587F"/>
    <w:rsid w:val="002C6396"/>
    <w:rsid w:val="002C7599"/>
    <w:rsid w:val="002C7BA7"/>
    <w:rsid w:val="002D0C81"/>
    <w:rsid w:val="002D1E76"/>
    <w:rsid w:val="002D7DE1"/>
    <w:rsid w:val="002E71B5"/>
    <w:rsid w:val="002E7327"/>
    <w:rsid w:val="002E7CCD"/>
    <w:rsid w:val="002F1845"/>
    <w:rsid w:val="002F5917"/>
    <w:rsid w:val="003028E1"/>
    <w:rsid w:val="00304E8D"/>
    <w:rsid w:val="00307235"/>
    <w:rsid w:val="00311935"/>
    <w:rsid w:val="003135F7"/>
    <w:rsid w:val="00314DE5"/>
    <w:rsid w:val="00315184"/>
    <w:rsid w:val="00321280"/>
    <w:rsid w:val="0032167C"/>
    <w:rsid w:val="00321A95"/>
    <w:rsid w:val="00322CFB"/>
    <w:rsid w:val="00330F4F"/>
    <w:rsid w:val="00331C19"/>
    <w:rsid w:val="00331F9C"/>
    <w:rsid w:val="0033298C"/>
    <w:rsid w:val="0033304E"/>
    <w:rsid w:val="00334E76"/>
    <w:rsid w:val="00337697"/>
    <w:rsid w:val="003448EE"/>
    <w:rsid w:val="0034500D"/>
    <w:rsid w:val="0034579E"/>
    <w:rsid w:val="00353E79"/>
    <w:rsid w:val="00361B04"/>
    <w:rsid w:val="00363DB7"/>
    <w:rsid w:val="00365640"/>
    <w:rsid w:val="00365B9B"/>
    <w:rsid w:val="003673F5"/>
    <w:rsid w:val="00367D73"/>
    <w:rsid w:val="0037139D"/>
    <w:rsid w:val="00380CC9"/>
    <w:rsid w:val="003812E3"/>
    <w:rsid w:val="00383503"/>
    <w:rsid w:val="00385048"/>
    <w:rsid w:val="00387D31"/>
    <w:rsid w:val="003937B7"/>
    <w:rsid w:val="003959AC"/>
    <w:rsid w:val="0039616E"/>
    <w:rsid w:val="00396C55"/>
    <w:rsid w:val="00397454"/>
    <w:rsid w:val="00397D4D"/>
    <w:rsid w:val="003A0D1C"/>
    <w:rsid w:val="003A3940"/>
    <w:rsid w:val="003B0A06"/>
    <w:rsid w:val="003B0DE7"/>
    <w:rsid w:val="003B42E6"/>
    <w:rsid w:val="003B4338"/>
    <w:rsid w:val="003B61D0"/>
    <w:rsid w:val="003C24CD"/>
    <w:rsid w:val="003C2516"/>
    <w:rsid w:val="003C27A7"/>
    <w:rsid w:val="003C30E0"/>
    <w:rsid w:val="003D56B9"/>
    <w:rsid w:val="003E0CDB"/>
    <w:rsid w:val="003E33B5"/>
    <w:rsid w:val="003E6F5E"/>
    <w:rsid w:val="003F20B7"/>
    <w:rsid w:val="003F6F18"/>
    <w:rsid w:val="004073B9"/>
    <w:rsid w:val="00410A61"/>
    <w:rsid w:val="00411C3E"/>
    <w:rsid w:val="00431DD4"/>
    <w:rsid w:val="00432E15"/>
    <w:rsid w:val="00433C8C"/>
    <w:rsid w:val="0043493D"/>
    <w:rsid w:val="00443B4D"/>
    <w:rsid w:val="00446FE5"/>
    <w:rsid w:val="00450C7D"/>
    <w:rsid w:val="00450ECA"/>
    <w:rsid w:val="00451BE9"/>
    <w:rsid w:val="00454AB4"/>
    <w:rsid w:val="00454EE2"/>
    <w:rsid w:val="004552CD"/>
    <w:rsid w:val="0046421F"/>
    <w:rsid w:val="00467471"/>
    <w:rsid w:val="004725F9"/>
    <w:rsid w:val="00473691"/>
    <w:rsid w:val="0047540A"/>
    <w:rsid w:val="00475C05"/>
    <w:rsid w:val="004864C5"/>
    <w:rsid w:val="0048727F"/>
    <w:rsid w:val="00492BE9"/>
    <w:rsid w:val="004B5456"/>
    <w:rsid w:val="004B692E"/>
    <w:rsid w:val="004B6BDD"/>
    <w:rsid w:val="004B72F4"/>
    <w:rsid w:val="004C26D8"/>
    <w:rsid w:val="004D0CF1"/>
    <w:rsid w:val="004D1622"/>
    <w:rsid w:val="004D24F0"/>
    <w:rsid w:val="004D35DC"/>
    <w:rsid w:val="004D5D79"/>
    <w:rsid w:val="004D5E32"/>
    <w:rsid w:val="004E4DF4"/>
    <w:rsid w:val="004E4FE4"/>
    <w:rsid w:val="004E5AD9"/>
    <w:rsid w:val="004F5ED6"/>
    <w:rsid w:val="005005DC"/>
    <w:rsid w:val="005036E5"/>
    <w:rsid w:val="00504823"/>
    <w:rsid w:val="005064FB"/>
    <w:rsid w:val="005128EE"/>
    <w:rsid w:val="00517A0D"/>
    <w:rsid w:val="00530D22"/>
    <w:rsid w:val="005339B8"/>
    <w:rsid w:val="00536579"/>
    <w:rsid w:val="005416CD"/>
    <w:rsid w:val="00542AF3"/>
    <w:rsid w:val="00545BA0"/>
    <w:rsid w:val="005471C5"/>
    <w:rsid w:val="005479AE"/>
    <w:rsid w:val="0055284A"/>
    <w:rsid w:val="00555640"/>
    <w:rsid w:val="0055641D"/>
    <w:rsid w:val="00557DC9"/>
    <w:rsid w:val="0056160A"/>
    <w:rsid w:val="00561DEB"/>
    <w:rsid w:val="005641AC"/>
    <w:rsid w:val="005656F0"/>
    <w:rsid w:val="0057029C"/>
    <w:rsid w:val="0057605C"/>
    <w:rsid w:val="00577BE7"/>
    <w:rsid w:val="00582BAA"/>
    <w:rsid w:val="0058354B"/>
    <w:rsid w:val="00590FBC"/>
    <w:rsid w:val="00594C4F"/>
    <w:rsid w:val="0059501C"/>
    <w:rsid w:val="00596044"/>
    <w:rsid w:val="00597479"/>
    <w:rsid w:val="0059765C"/>
    <w:rsid w:val="005A434B"/>
    <w:rsid w:val="005A5411"/>
    <w:rsid w:val="005A65ED"/>
    <w:rsid w:val="005B437D"/>
    <w:rsid w:val="005C01DC"/>
    <w:rsid w:val="005C40E6"/>
    <w:rsid w:val="005C7570"/>
    <w:rsid w:val="005D131A"/>
    <w:rsid w:val="005E4782"/>
    <w:rsid w:val="005E5365"/>
    <w:rsid w:val="005E61B1"/>
    <w:rsid w:val="005F00A6"/>
    <w:rsid w:val="005F2345"/>
    <w:rsid w:val="005F7857"/>
    <w:rsid w:val="00600E7F"/>
    <w:rsid w:val="006018C6"/>
    <w:rsid w:val="00605D98"/>
    <w:rsid w:val="00607165"/>
    <w:rsid w:val="00610686"/>
    <w:rsid w:val="00613A8D"/>
    <w:rsid w:val="006142EC"/>
    <w:rsid w:val="006206A3"/>
    <w:rsid w:val="00621924"/>
    <w:rsid w:val="00621B1D"/>
    <w:rsid w:val="00623D37"/>
    <w:rsid w:val="00632124"/>
    <w:rsid w:val="00632393"/>
    <w:rsid w:val="00634DC6"/>
    <w:rsid w:val="00640C83"/>
    <w:rsid w:val="00647106"/>
    <w:rsid w:val="0064729B"/>
    <w:rsid w:val="00656DC0"/>
    <w:rsid w:val="006615BA"/>
    <w:rsid w:val="006618D4"/>
    <w:rsid w:val="00664032"/>
    <w:rsid w:val="00665BBC"/>
    <w:rsid w:val="00670116"/>
    <w:rsid w:val="00670EE2"/>
    <w:rsid w:val="00670F1B"/>
    <w:rsid w:val="00671CC2"/>
    <w:rsid w:val="0067669C"/>
    <w:rsid w:val="00677846"/>
    <w:rsid w:val="00686935"/>
    <w:rsid w:val="00686CCB"/>
    <w:rsid w:val="00690A33"/>
    <w:rsid w:val="00691DEB"/>
    <w:rsid w:val="00695943"/>
    <w:rsid w:val="006A0DBC"/>
    <w:rsid w:val="006A2712"/>
    <w:rsid w:val="006A340D"/>
    <w:rsid w:val="006A40CA"/>
    <w:rsid w:val="006A5ADC"/>
    <w:rsid w:val="006B5B37"/>
    <w:rsid w:val="006C7AC7"/>
    <w:rsid w:val="006C7E8C"/>
    <w:rsid w:val="006D572A"/>
    <w:rsid w:val="006D7150"/>
    <w:rsid w:val="006E0356"/>
    <w:rsid w:val="006E06E8"/>
    <w:rsid w:val="006E1DE6"/>
    <w:rsid w:val="006E4374"/>
    <w:rsid w:val="006E6BB4"/>
    <w:rsid w:val="006F40B7"/>
    <w:rsid w:val="007024DE"/>
    <w:rsid w:val="007145AC"/>
    <w:rsid w:val="00715E04"/>
    <w:rsid w:val="00717042"/>
    <w:rsid w:val="00720F9A"/>
    <w:rsid w:val="0072435E"/>
    <w:rsid w:val="007244B1"/>
    <w:rsid w:val="00732E3D"/>
    <w:rsid w:val="00737F5F"/>
    <w:rsid w:val="00740115"/>
    <w:rsid w:val="00745DDF"/>
    <w:rsid w:val="0075196E"/>
    <w:rsid w:val="007564E6"/>
    <w:rsid w:val="00761E7F"/>
    <w:rsid w:val="00762611"/>
    <w:rsid w:val="007667F5"/>
    <w:rsid w:val="00773E7B"/>
    <w:rsid w:val="00776805"/>
    <w:rsid w:val="00777757"/>
    <w:rsid w:val="007801DB"/>
    <w:rsid w:val="0078270B"/>
    <w:rsid w:val="00784293"/>
    <w:rsid w:val="007914C8"/>
    <w:rsid w:val="007926D8"/>
    <w:rsid w:val="00794EA3"/>
    <w:rsid w:val="00797035"/>
    <w:rsid w:val="007A123C"/>
    <w:rsid w:val="007A260C"/>
    <w:rsid w:val="007A44B9"/>
    <w:rsid w:val="007B06BA"/>
    <w:rsid w:val="007B2A94"/>
    <w:rsid w:val="007C20F8"/>
    <w:rsid w:val="007C4549"/>
    <w:rsid w:val="007C7004"/>
    <w:rsid w:val="007E0D85"/>
    <w:rsid w:val="007E1B68"/>
    <w:rsid w:val="007E2D03"/>
    <w:rsid w:val="007E5BBC"/>
    <w:rsid w:val="007E62E6"/>
    <w:rsid w:val="007F0B29"/>
    <w:rsid w:val="007F1D68"/>
    <w:rsid w:val="007F468B"/>
    <w:rsid w:val="007F59EC"/>
    <w:rsid w:val="008060D9"/>
    <w:rsid w:val="008131F8"/>
    <w:rsid w:val="00817E57"/>
    <w:rsid w:val="0082591E"/>
    <w:rsid w:val="008268F6"/>
    <w:rsid w:val="00831BC8"/>
    <w:rsid w:val="00834F04"/>
    <w:rsid w:val="0083570D"/>
    <w:rsid w:val="00836BCB"/>
    <w:rsid w:val="00840864"/>
    <w:rsid w:val="00841791"/>
    <w:rsid w:val="008425E0"/>
    <w:rsid w:val="00847F7C"/>
    <w:rsid w:val="00852664"/>
    <w:rsid w:val="00852A54"/>
    <w:rsid w:val="008535DA"/>
    <w:rsid w:val="00856535"/>
    <w:rsid w:val="0086354B"/>
    <w:rsid w:val="00863FEE"/>
    <w:rsid w:val="008653A3"/>
    <w:rsid w:val="008715CC"/>
    <w:rsid w:val="0087460A"/>
    <w:rsid w:val="00874868"/>
    <w:rsid w:val="00875A53"/>
    <w:rsid w:val="008765C2"/>
    <w:rsid w:val="00876744"/>
    <w:rsid w:val="0088284D"/>
    <w:rsid w:val="0088720D"/>
    <w:rsid w:val="008A19E2"/>
    <w:rsid w:val="008A47B7"/>
    <w:rsid w:val="008A4FD3"/>
    <w:rsid w:val="008A6E69"/>
    <w:rsid w:val="008A74D8"/>
    <w:rsid w:val="008B10CA"/>
    <w:rsid w:val="008B11C2"/>
    <w:rsid w:val="008B5CB4"/>
    <w:rsid w:val="008B7DD3"/>
    <w:rsid w:val="008C0CDC"/>
    <w:rsid w:val="008D474F"/>
    <w:rsid w:val="008E4DA6"/>
    <w:rsid w:val="008E60A2"/>
    <w:rsid w:val="008E70C1"/>
    <w:rsid w:val="008F2B64"/>
    <w:rsid w:val="008F4142"/>
    <w:rsid w:val="008F5B52"/>
    <w:rsid w:val="008F6545"/>
    <w:rsid w:val="0090433B"/>
    <w:rsid w:val="009110C7"/>
    <w:rsid w:val="0091517D"/>
    <w:rsid w:val="009205A1"/>
    <w:rsid w:val="0092774E"/>
    <w:rsid w:val="00927B2B"/>
    <w:rsid w:val="009310E9"/>
    <w:rsid w:val="00931238"/>
    <w:rsid w:val="00933402"/>
    <w:rsid w:val="00934836"/>
    <w:rsid w:val="009367FA"/>
    <w:rsid w:val="00936A5D"/>
    <w:rsid w:val="00950806"/>
    <w:rsid w:val="009514ED"/>
    <w:rsid w:val="00953679"/>
    <w:rsid w:val="00953AF2"/>
    <w:rsid w:val="00955642"/>
    <w:rsid w:val="009574E7"/>
    <w:rsid w:val="00963034"/>
    <w:rsid w:val="00963FA6"/>
    <w:rsid w:val="00964889"/>
    <w:rsid w:val="00970557"/>
    <w:rsid w:val="0097206B"/>
    <w:rsid w:val="009771B3"/>
    <w:rsid w:val="0098316C"/>
    <w:rsid w:val="00985B18"/>
    <w:rsid w:val="00986465"/>
    <w:rsid w:val="009868FE"/>
    <w:rsid w:val="00986953"/>
    <w:rsid w:val="00990C46"/>
    <w:rsid w:val="00991E05"/>
    <w:rsid w:val="00991E31"/>
    <w:rsid w:val="00993DEC"/>
    <w:rsid w:val="009944AD"/>
    <w:rsid w:val="00996793"/>
    <w:rsid w:val="009A07FD"/>
    <w:rsid w:val="009A7DE8"/>
    <w:rsid w:val="009B38D2"/>
    <w:rsid w:val="009B47D7"/>
    <w:rsid w:val="009B5B93"/>
    <w:rsid w:val="009B624F"/>
    <w:rsid w:val="009C3937"/>
    <w:rsid w:val="009C7586"/>
    <w:rsid w:val="009D5393"/>
    <w:rsid w:val="009D6D86"/>
    <w:rsid w:val="009E0A74"/>
    <w:rsid w:val="009E123E"/>
    <w:rsid w:val="009E259A"/>
    <w:rsid w:val="009E7ED8"/>
    <w:rsid w:val="009F11CF"/>
    <w:rsid w:val="009F3AF7"/>
    <w:rsid w:val="009F7AC7"/>
    <w:rsid w:val="00A1155D"/>
    <w:rsid w:val="00A136C7"/>
    <w:rsid w:val="00A1539C"/>
    <w:rsid w:val="00A2021E"/>
    <w:rsid w:val="00A2319F"/>
    <w:rsid w:val="00A23830"/>
    <w:rsid w:val="00A23E67"/>
    <w:rsid w:val="00A254B6"/>
    <w:rsid w:val="00A2653C"/>
    <w:rsid w:val="00A41803"/>
    <w:rsid w:val="00A44AB5"/>
    <w:rsid w:val="00A50FEA"/>
    <w:rsid w:val="00A60910"/>
    <w:rsid w:val="00A62E95"/>
    <w:rsid w:val="00A64843"/>
    <w:rsid w:val="00A719C6"/>
    <w:rsid w:val="00A71EA7"/>
    <w:rsid w:val="00A740A6"/>
    <w:rsid w:val="00A74215"/>
    <w:rsid w:val="00A76865"/>
    <w:rsid w:val="00A808C8"/>
    <w:rsid w:val="00A80E0F"/>
    <w:rsid w:val="00A81F68"/>
    <w:rsid w:val="00A86431"/>
    <w:rsid w:val="00A86794"/>
    <w:rsid w:val="00A94CAC"/>
    <w:rsid w:val="00A959AA"/>
    <w:rsid w:val="00A969FA"/>
    <w:rsid w:val="00AA1718"/>
    <w:rsid w:val="00AA32ED"/>
    <w:rsid w:val="00AA79DD"/>
    <w:rsid w:val="00AB6E24"/>
    <w:rsid w:val="00AC081A"/>
    <w:rsid w:val="00AC134A"/>
    <w:rsid w:val="00AC5947"/>
    <w:rsid w:val="00AD3C20"/>
    <w:rsid w:val="00AE1299"/>
    <w:rsid w:val="00AE2072"/>
    <w:rsid w:val="00AE62B4"/>
    <w:rsid w:val="00AF1BDE"/>
    <w:rsid w:val="00AF2AEE"/>
    <w:rsid w:val="00AF3540"/>
    <w:rsid w:val="00AF35C2"/>
    <w:rsid w:val="00AF4280"/>
    <w:rsid w:val="00AF6895"/>
    <w:rsid w:val="00AF6FB9"/>
    <w:rsid w:val="00AF7AB8"/>
    <w:rsid w:val="00AF7D98"/>
    <w:rsid w:val="00B102FD"/>
    <w:rsid w:val="00B1170D"/>
    <w:rsid w:val="00B12D71"/>
    <w:rsid w:val="00B13E44"/>
    <w:rsid w:val="00B14A1F"/>
    <w:rsid w:val="00B15E49"/>
    <w:rsid w:val="00B2107D"/>
    <w:rsid w:val="00B22B33"/>
    <w:rsid w:val="00B23531"/>
    <w:rsid w:val="00B241A5"/>
    <w:rsid w:val="00B25DFA"/>
    <w:rsid w:val="00B35438"/>
    <w:rsid w:val="00B3708B"/>
    <w:rsid w:val="00B3773F"/>
    <w:rsid w:val="00B449E6"/>
    <w:rsid w:val="00B44F58"/>
    <w:rsid w:val="00B46DF8"/>
    <w:rsid w:val="00B52A28"/>
    <w:rsid w:val="00B645D5"/>
    <w:rsid w:val="00B647F5"/>
    <w:rsid w:val="00B6546D"/>
    <w:rsid w:val="00B7061E"/>
    <w:rsid w:val="00B706AA"/>
    <w:rsid w:val="00B741AF"/>
    <w:rsid w:val="00B85FD4"/>
    <w:rsid w:val="00B86E0F"/>
    <w:rsid w:val="00B90432"/>
    <w:rsid w:val="00B92607"/>
    <w:rsid w:val="00B92FC2"/>
    <w:rsid w:val="00B95B1B"/>
    <w:rsid w:val="00B9660B"/>
    <w:rsid w:val="00BA0A87"/>
    <w:rsid w:val="00BA0DF7"/>
    <w:rsid w:val="00BA1230"/>
    <w:rsid w:val="00BA2896"/>
    <w:rsid w:val="00BA6C6E"/>
    <w:rsid w:val="00BB04CF"/>
    <w:rsid w:val="00BB1EC4"/>
    <w:rsid w:val="00BB26F1"/>
    <w:rsid w:val="00BC06BF"/>
    <w:rsid w:val="00BC2C31"/>
    <w:rsid w:val="00BC436C"/>
    <w:rsid w:val="00BC4847"/>
    <w:rsid w:val="00BC4AF2"/>
    <w:rsid w:val="00BC59DB"/>
    <w:rsid w:val="00BC746E"/>
    <w:rsid w:val="00BD08E7"/>
    <w:rsid w:val="00BE2BA5"/>
    <w:rsid w:val="00BE6B17"/>
    <w:rsid w:val="00BF205D"/>
    <w:rsid w:val="00BF75CC"/>
    <w:rsid w:val="00C03901"/>
    <w:rsid w:val="00C069BA"/>
    <w:rsid w:val="00C069C4"/>
    <w:rsid w:val="00C14946"/>
    <w:rsid w:val="00C20220"/>
    <w:rsid w:val="00C20CCA"/>
    <w:rsid w:val="00C21821"/>
    <w:rsid w:val="00C26DA6"/>
    <w:rsid w:val="00C2761C"/>
    <w:rsid w:val="00C43901"/>
    <w:rsid w:val="00C44C48"/>
    <w:rsid w:val="00C46FB7"/>
    <w:rsid w:val="00C4750E"/>
    <w:rsid w:val="00C50D52"/>
    <w:rsid w:val="00C51B58"/>
    <w:rsid w:val="00C52093"/>
    <w:rsid w:val="00C55C3C"/>
    <w:rsid w:val="00C563FE"/>
    <w:rsid w:val="00C56B0D"/>
    <w:rsid w:val="00C575E5"/>
    <w:rsid w:val="00C601E2"/>
    <w:rsid w:val="00C618F8"/>
    <w:rsid w:val="00C62B57"/>
    <w:rsid w:val="00C63B76"/>
    <w:rsid w:val="00C76900"/>
    <w:rsid w:val="00C76ABD"/>
    <w:rsid w:val="00C8393C"/>
    <w:rsid w:val="00C839D4"/>
    <w:rsid w:val="00C877F4"/>
    <w:rsid w:val="00C91A91"/>
    <w:rsid w:val="00C9289F"/>
    <w:rsid w:val="00C9597B"/>
    <w:rsid w:val="00C969EE"/>
    <w:rsid w:val="00CA115F"/>
    <w:rsid w:val="00CA1CAB"/>
    <w:rsid w:val="00CB0F9B"/>
    <w:rsid w:val="00CB2FFF"/>
    <w:rsid w:val="00CC1D31"/>
    <w:rsid w:val="00CC6FDD"/>
    <w:rsid w:val="00CD0656"/>
    <w:rsid w:val="00CD3441"/>
    <w:rsid w:val="00CD488C"/>
    <w:rsid w:val="00CD4899"/>
    <w:rsid w:val="00CD4B9B"/>
    <w:rsid w:val="00CD765D"/>
    <w:rsid w:val="00CE1655"/>
    <w:rsid w:val="00CE5317"/>
    <w:rsid w:val="00CE5A3A"/>
    <w:rsid w:val="00CE7DB0"/>
    <w:rsid w:val="00D022FF"/>
    <w:rsid w:val="00D03716"/>
    <w:rsid w:val="00D06F54"/>
    <w:rsid w:val="00D11FCD"/>
    <w:rsid w:val="00D23440"/>
    <w:rsid w:val="00D240C5"/>
    <w:rsid w:val="00D30BB8"/>
    <w:rsid w:val="00D32DE6"/>
    <w:rsid w:val="00D34C2D"/>
    <w:rsid w:val="00D44582"/>
    <w:rsid w:val="00D45FDD"/>
    <w:rsid w:val="00D47DF0"/>
    <w:rsid w:val="00D53618"/>
    <w:rsid w:val="00D5389D"/>
    <w:rsid w:val="00D55553"/>
    <w:rsid w:val="00D67874"/>
    <w:rsid w:val="00D67AF1"/>
    <w:rsid w:val="00D67B16"/>
    <w:rsid w:val="00D71008"/>
    <w:rsid w:val="00D7442D"/>
    <w:rsid w:val="00D7557F"/>
    <w:rsid w:val="00D77EA5"/>
    <w:rsid w:val="00D80CDF"/>
    <w:rsid w:val="00D81860"/>
    <w:rsid w:val="00D84DAD"/>
    <w:rsid w:val="00D90742"/>
    <w:rsid w:val="00D9089B"/>
    <w:rsid w:val="00D90B75"/>
    <w:rsid w:val="00D91F19"/>
    <w:rsid w:val="00DB33CB"/>
    <w:rsid w:val="00DB4B2F"/>
    <w:rsid w:val="00DB6338"/>
    <w:rsid w:val="00DB7A54"/>
    <w:rsid w:val="00DC1330"/>
    <w:rsid w:val="00DC172C"/>
    <w:rsid w:val="00DD0C64"/>
    <w:rsid w:val="00DD10FC"/>
    <w:rsid w:val="00DE01DF"/>
    <w:rsid w:val="00DE166E"/>
    <w:rsid w:val="00DE5695"/>
    <w:rsid w:val="00E0024B"/>
    <w:rsid w:val="00E0274F"/>
    <w:rsid w:val="00E10CF7"/>
    <w:rsid w:val="00E112DC"/>
    <w:rsid w:val="00E131CC"/>
    <w:rsid w:val="00E144D4"/>
    <w:rsid w:val="00E15B31"/>
    <w:rsid w:val="00E15D9C"/>
    <w:rsid w:val="00E172FE"/>
    <w:rsid w:val="00E20EE6"/>
    <w:rsid w:val="00E25F0F"/>
    <w:rsid w:val="00E26CC8"/>
    <w:rsid w:val="00E27BC8"/>
    <w:rsid w:val="00E310A4"/>
    <w:rsid w:val="00E33DD7"/>
    <w:rsid w:val="00E416FB"/>
    <w:rsid w:val="00E43219"/>
    <w:rsid w:val="00E4554A"/>
    <w:rsid w:val="00E4702D"/>
    <w:rsid w:val="00E521C8"/>
    <w:rsid w:val="00E541DE"/>
    <w:rsid w:val="00E5466E"/>
    <w:rsid w:val="00E54B8D"/>
    <w:rsid w:val="00E64429"/>
    <w:rsid w:val="00E703C5"/>
    <w:rsid w:val="00E71A1A"/>
    <w:rsid w:val="00E726E2"/>
    <w:rsid w:val="00E7498C"/>
    <w:rsid w:val="00E81267"/>
    <w:rsid w:val="00E8565B"/>
    <w:rsid w:val="00E85749"/>
    <w:rsid w:val="00E914BF"/>
    <w:rsid w:val="00E92C28"/>
    <w:rsid w:val="00E9329A"/>
    <w:rsid w:val="00E97E7E"/>
    <w:rsid w:val="00EA0E03"/>
    <w:rsid w:val="00EA1A3D"/>
    <w:rsid w:val="00EA1CBB"/>
    <w:rsid w:val="00EA24F1"/>
    <w:rsid w:val="00EA4946"/>
    <w:rsid w:val="00EC0270"/>
    <w:rsid w:val="00EC5D47"/>
    <w:rsid w:val="00ED1828"/>
    <w:rsid w:val="00ED2700"/>
    <w:rsid w:val="00ED67EC"/>
    <w:rsid w:val="00ED693B"/>
    <w:rsid w:val="00EF2870"/>
    <w:rsid w:val="00EF42BF"/>
    <w:rsid w:val="00EF7CE2"/>
    <w:rsid w:val="00F02B97"/>
    <w:rsid w:val="00F05BE0"/>
    <w:rsid w:val="00F068DD"/>
    <w:rsid w:val="00F10DF3"/>
    <w:rsid w:val="00F11006"/>
    <w:rsid w:val="00F13425"/>
    <w:rsid w:val="00F13A50"/>
    <w:rsid w:val="00F16A59"/>
    <w:rsid w:val="00F200E4"/>
    <w:rsid w:val="00F217E7"/>
    <w:rsid w:val="00F27C80"/>
    <w:rsid w:val="00F32109"/>
    <w:rsid w:val="00F35975"/>
    <w:rsid w:val="00F420B3"/>
    <w:rsid w:val="00F45526"/>
    <w:rsid w:val="00F472BD"/>
    <w:rsid w:val="00F5273A"/>
    <w:rsid w:val="00F54D18"/>
    <w:rsid w:val="00F573C6"/>
    <w:rsid w:val="00F6092E"/>
    <w:rsid w:val="00F66392"/>
    <w:rsid w:val="00F6748A"/>
    <w:rsid w:val="00F728EC"/>
    <w:rsid w:val="00F75067"/>
    <w:rsid w:val="00F77986"/>
    <w:rsid w:val="00F85EB0"/>
    <w:rsid w:val="00F927CB"/>
    <w:rsid w:val="00F92926"/>
    <w:rsid w:val="00F95612"/>
    <w:rsid w:val="00F97EE0"/>
    <w:rsid w:val="00FA2383"/>
    <w:rsid w:val="00FA25A6"/>
    <w:rsid w:val="00FA2B47"/>
    <w:rsid w:val="00FA3FD9"/>
    <w:rsid w:val="00FA4876"/>
    <w:rsid w:val="00FA5544"/>
    <w:rsid w:val="00FA5F56"/>
    <w:rsid w:val="00FB30EB"/>
    <w:rsid w:val="00FC045E"/>
    <w:rsid w:val="00FC15B3"/>
    <w:rsid w:val="00FC20E2"/>
    <w:rsid w:val="00FC4232"/>
    <w:rsid w:val="00FC4D48"/>
    <w:rsid w:val="00FC5A8A"/>
    <w:rsid w:val="00FC5F33"/>
    <w:rsid w:val="00FC64E6"/>
    <w:rsid w:val="00FD05A6"/>
    <w:rsid w:val="00FD5376"/>
    <w:rsid w:val="00FD59C6"/>
    <w:rsid w:val="00FE63A0"/>
    <w:rsid w:val="00FF1D4F"/>
    <w:rsid w:val="00FF68EA"/>
    <w:rsid w:val="00FF77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A0E53"/>
  <w15:chartTrackingRefBased/>
  <w15:docId w15:val="{10563599-6A21-4AB4-B21E-6065BCC57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75067"/>
    <w:pPr>
      <w:keepNext/>
      <w:keepLines/>
      <w:spacing w:before="360" w:after="80"/>
      <w:outlineLvl w:val="0"/>
    </w:pPr>
    <w:rPr>
      <w:rFonts w:asciiTheme="majorHAnsi" w:eastAsiaTheme="majorEastAsia" w:hAnsiTheme="majorHAnsi" w:cstheme="majorBidi"/>
      <w:color w:val="2F5496" w:themeColor="accent1" w:themeShade="BF"/>
      <w:sz w:val="40"/>
      <w:szCs w:val="40"/>
      <w:lang w:val="en-GB"/>
    </w:rPr>
  </w:style>
  <w:style w:type="paragraph" w:styleId="2">
    <w:name w:val="heading 2"/>
    <w:basedOn w:val="a"/>
    <w:next w:val="a"/>
    <w:link w:val="20"/>
    <w:uiPriority w:val="9"/>
    <w:unhideWhenUsed/>
    <w:qFormat/>
    <w:rsid w:val="00F75067"/>
    <w:pPr>
      <w:keepNext/>
      <w:keepLines/>
      <w:spacing w:before="160" w:after="80"/>
      <w:outlineLvl w:val="1"/>
    </w:pPr>
    <w:rPr>
      <w:rFonts w:asciiTheme="majorHAnsi" w:eastAsiaTheme="majorEastAsia" w:hAnsiTheme="majorHAnsi" w:cstheme="majorBidi"/>
      <w:color w:val="2F5496" w:themeColor="accent1" w:themeShade="BF"/>
      <w:sz w:val="32"/>
      <w:szCs w:val="32"/>
      <w:lang w:val="en-GB"/>
    </w:rPr>
  </w:style>
  <w:style w:type="paragraph" w:styleId="3">
    <w:name w:val="heading 3"/>
    <w:basedOn w:val="a"/>
    <w:next w:val="a"/>
    <w:link w:val="30"/>
    <w:uiPriority w:val="9"/>
    <w:unhideWhenUsed/>
    <w:qFormat/>
    <w:rsid w:val="00F75067"/>
    <w:pPr>
      <w:keepNext/>
      <w:keepLines/>
      <w:spacing w:before="160" w:after="80"/>
      <w:outlineLvl w:val="2"/>
    </w:pPr>
    <w:rPr>
      <w:rFonts w:eastAsiaTheme="majorEastAsia" w:cstheme="majorBidi"/>
      <w:color w:val="2F5496" w:themeColor="accent1" w:themeShade="BF"/>
      <w:sz w:val="28"/>
      <w:szCs w:val="28"/>
      <w:lang w:val="en-GB"/>
    </w:rPr>
  </w:style>
  <w:style w:type="paragraph" w:styleId="4">
    <w:name w:val="heading 4"/>
    <w:basedOn w:val="a"/>
    <w:next w:val="a"/>
    <w:link w:val="40"/>
    <w:uiPriority w:val="9"/>
    <w:semiHidden/>
    <w:unhideWhenUsed/>
    <w:qFormat/>
    <w:rsid w:val="00F75067"/>
    <w:pPr>
      <w:keepNext/>
      <w:keepLines/>
      <w:spacing w:before="80" w:after="40"/>
      <w:outlineLvl w:val="3"/>
    </w:pPr>
    <w:rPr>
      <w:rFonts w:eastAsiaTheme="majorEastAsia" w:cstheme="majorBidi"/>
      <w:i/>
      <w:iCs/>
      <w:color w:val="2F5496" w:themeColor="accent1" w:themeShade="BF"/>
      <w:lang w:val="en-GB"/>
    </w:rPr>
  </w:style>
  <w:style w:type="paragraph" w:styleId="5">
    <w:name w:val="heading 5"/>
    <w:basedOn w:val="a"/>
    <w:next w:val="a"/>
    <w:link w:val="50"/>
    <w:uiPriority w:val="9"/>
    <w:semiHidden/>
    <w:unhideWhenUsed/>
    <w:qFormat/>
    <w:rsid w:val="00F75067"/>
    <w:pPr>
      <w:keepNext/>
      <w:keepLines/>
      <w:spacing w:before="80" w:after="40"/>
      <w:outlineLvl w:val="4"/>
    </w:pPr>
    <w:rPr>
      <w:rFonts w:eastAsiaTheme="majorEastAsia" w:cstheme="majorBidi"/>
      <w:color w:val="2F5496" w:themeColor="accent1" w:themeShade="BF"/>
      <w:lang w:val="en-GB"/>
    </w:rPr>
  </w:style>
  <w:style w:type="paragraph" w:styleId="6">
    <w:name w:val="heading 6"/>
    <w:basedOn w:val="a"/>
    <w:next w:val="a"/>
    <w:link w:val="60"/>
    <w:uiPriority w:val="9"/>
    <w:semiHidden/>
    <w:unhideWhenUsed/>
    <w:qFormat/>
    <w:rsid w:val="00F75067"/>
    <w:pPr>
      <w:keepNext/>
      <w:keepLines/>
      <w:spacing w:before="40" w:after="0"/>
      <w:outlineLvl w:val="5"/>
    </w:pPr>
    <w:rPr>
      <w:rFonts w:eastAsiaTheme="majorEastAsia" w:cstheme="majorBidi"/>
      <w:i/>
      <w:iCs/>
      <w:color w:val="595959" w:themeColor="text1" w:themeTint="A6"/>
      <w:lang w:val="en-GB"/>
    </w:rPr>
  </w:style>
  <w:style w:type="paragraph" w:styleId="7">
    <w:name w:val="heading 7"/>
    <w:basedOn w:val="a"/>
    <w:next w:val="a"/>
    <w:link w:val="70"/>
    <w:uiPriority w:val="9"/>
    <w:semiHidden/>
    <w:unhideWhenUsed/>
    <w:qFormat/>
    <w:rsid w:val="00F75067"/>
    <w:pPr>
      <w:keepNext/>
      <w:keepLines/>
      <w:spacing w:before="40" w:after="0"/>
      <w:outlineLvl w:val="6"/>
    </w:pPr>
    <w:rPr>
      <w:rFonts w:eastAsiaTheme="majorEastAsia" w:cstheme="majorBidi"/>
      <w:color w:val="595959" w:themeColor="text1" w:themeTint="A6"/>
      <w:lang w:val="en-GB"/>
    </w:rPr>
  </w:style>
  <w:style w:type="paragraph" w:styleId="8">
    <w:name w:val="heading 8"/>
    <w:basedOn w:val="a"/>
    <w:next w:val="a"/>
    <w:link w:val="80"/>
    <w:uiPriority w:val="9"/>
    <w:semiHidden/>
    <w:unhideWhenUsed/>
    <w:qFormat/>
    <w:rsid w:val="00F75067"/>
    <w:pPr>
      <w:keepNext/>
      <w:keepLines/>
      <w:spacing w:after="0"/>
      <w:outlineLvl w:val="7"/>
    </w:pPr>
    <w:rPr>
      <w:rFonts w:eastAsiaTheme="majorEastAsia" w:cstheme="majorBidi"/>
      <w:i/>
      <w:iCs/>
      <w:color w:val="272727" w:themeColor="text1" w:themeTint="D8"/>
      <w:lang w:val="en-GB"/>
    </w:rPr>
  </w:style>
  <w:style w:type="paragraph" w:styleId="9">
    <w:name w:val="heading 9"/>
    <w:basedOn w:val="a"/>
    <w:next w:val="a"/>
    <w:link w:val="90"/>
    <w:uiPriority w:val="9"/>
    <w:semiHidden/>
    <w:unhideWhenUsed/>
    <w:qFormat/>
    <w:rsid w:val="00F75067"/>
    <w:pPr>
      <w:keepNext/>
      <w:keepLines/>
      <w:spacing w:after="0"/>
      <w:outlineLvl w:val="8"/>
    </w:pPr>
    <w:rPr>
      <w:rFonts w:eastAsiaTheme="majorEastAsia" w:cstheme="majorBidi"/>
      <w:color w:val="272727" w:themeColor="text1" w:themeTint="D8"/>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1299"/>
    <w:pPr>
      <w:ind w:left="720"/>
      <w:contextualSpacing/>
    </w:pPr>
  </w:style>
  <w:style w:type="table" w:styleId="a4">
    <w:name w:val="Table Grid"/>
    <w:basedOn w:val="a1"/>
    <w:uiPriority w:val="59"/>
    <w:rsid w:val="006018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Emphasis"/>
    <w:basedOn w:val="a0"/>
    <w:uiPriority w:val="20"/>
    <w:qFormat/>
    <w:rsid w:val="003F20B7"/>
    <w:rPr>
      <w:i/>
      <w:iCs/>
    </w:rPr>
  </w:style>
  <w:style w:type="character" w:customStyle="1" w:styleId="dont-break-out">
    <w:name w:val="dont-break-out"/>
    <w:basedOn w:val="a0"/>
    <w:rsid w:val="006F40B7"/>
  </w:style>
  <w:style w:type="character" w:styleId="a6">
    <w:name w:val="Hyperlink"/>
    <w:basedOn w:val="a0"/>
    <w:uiPriority w:val="99"/>
    <w:unhideWhenUsed/>
    <w:rsid w:val="00BA0A87"/>
    <w:rPr>
      <w:color w:val="0563C1" w:themeColor="hyperlink"/>
      <w:u w:val="single"/>
    </w:rPr>
  </w:style>
  <w:style w:type="paragraph" w:styleId="a7">
    <w:name w:val="Normal (Web)"/>
    <w:basedOn w:val="a"/>
    <w:uiPriority w:val="99"/>
    <w:unhideWhenUsed/>
    <w:rsid w:val="00A2383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value">
    <w:name w:val="value"/>
    <w:basedOn w:val="a0"/>
    <w:rsid w:val="00A23830"/>
  </w:style>
  <w:style w:type="paragraph" w:customStyle="1" w:styleId="11">
    <w:name w:val="Знак Знак1 Знак Знак Знак Знак Знак Знак Знак Знак Знак Знак Знак Знак Знак1 Знак Знак Знак Знак Знак Знак Знак Знак Знак Знак Знак Знак Знак Знак Знак Знак"/>
    <w:basedOn w:val="a"/>
    <w:rsid w:val="00A23830"/>
    <w:pPr>
      <w:spacing w:after="0" w:line="240" w:lineRule="auto"/>
    </w:pPr>
    <w:rPr>
      <w:rFonts w:ascii="Verdana" w:eastAsia="Times New Roman" w:hAnsi="Verdana" w:cs="Verdana"/>
      <w:sz w:val="20"/>
      <w:szCs w:val="20"/>
      <w:lang w:val="en-US"/>
    </w:rPr>
  </w:style>
  <w:style w:type="character" w:customStyle="1" w:styleId="personname">
    <w:name w:val="person_name"/>
    <w:basedOn w:val="a0"/>
    <w:rsid w:val="00A23830"/>
  </w:style>
  <w:style w:type="character" w:styleId="a8">
    <w:name w:val="FollowedHyperlink"/>
    <w:basedOn w:val="a0"/>
    <w:uiPriority w:val="99"/>
    <w:semiHidden/>
    <w:unhideWhenUsed/>
    <w:rsid w:val="00A23830"/>
    <w:rPr>
      <w:color w:val="954F72" w:themeColor="followedHyperlink"/>
      <w:u w:val="single"/>
    </w:rPr>
  </w:style>
  <w:style w:type="character" w:customStyle="1" w:styleId="rvts9">
    <w:name w:val="rvts9"/>
    <w:basedOn w:val="a0"/>
    <w:rsid w:val="00A23830"/>
  </w:style>
  <w:style w:type="character" w:styleId="a9">
    <w:name w:val="Unresolved Mention"/>
    <w:basedOn w:val="a0"/>
    <w:uiPriority w:val="99"/>
    <w:semiHidden/>
    <w:unhideWhenUsed/>
    <w:rsid w:val="00A23830"/>
    <w:rPr>
      <w:color w:val="605E5C"/>
      <w:shd w:val="clear" w:color="auto" w:fill="E1DFDD"/>
    </w:rPr>
  </w:style>
  <w:style w:type="paragraph" w:customStyle="1" w:styleId="Default">
    <w:name w:val="Default"/>
    <w:qFormat/>
    <w:rsid w:val="00A23830"/>
    <w:pPr>
      <w:autoSpaceDE w:val="0"/>
      <w:autoSpaceDN w:val="0"/>
      <w:adjustRightInd w:val="0"/>
      <w:spacing w:after="0" w:line="240" w:lineRule="auto"/>
    </w:pPr>
    <w:rPr>
      <w:rFonts w:ascii="Times New Roman" w:hAnsi="Times New Roman" w:cs="Times New Roman"/>
      <w:color w:val="000000"/>
      <w:sz w:val="24"/>
      <w:szCs w:val="24"/>
      <w:lang w:val="en-GB"/>
    </w:rPr>
  </w:style>
  <w:style w:type="character" w:styleId="aa">
    <w:name w:val="Strong"/>
    <w:basedOn w:val="a0"/>
    <w:uiPriority w:val="22"/>
    <w:qFormat/>
    <w:rsid w:val="00A23830"/>
    <w:rPr>
      <w:b/>
      <w:bCs/>
    </w:rPr>
  </w:style>
  <w:style w:type="character" w:customStyle="1" w:styleId="10">
    <w:name w:val="Заголовок 1 Знак"/>
    <w:basedOn w:val="a0"/>
    <w:link w:val="1"/>
    <w:uiPriority w:val="9"/>
    <w:rsid w:val="00F75067"/>
    <w:rPr>
      <w:rFonts w:asciiTheme="majorHAnsi" w:eastAsiaTheme="majorEastAsia" w:hAnsiTheme="majorHAnsi" w:cstheme="majorBidi"/>
      <w:color w:val="2F5496" w:themeColor="accent1" w:themeShade="BF"/>
      <w:sz w:val="40"/>
      <w:szCs w:val="40"/>
      <w:lang w:val="en-GB"/>
    </w:rPr>
  </w:style>
  <w:style w:type="character" w:customStyle="1" w:styleId="20">
    <w:name w:val="Заголовок 2 Знак"/>
    <w:basedOn w:val="a0"/>
    <w:link w:val="2"/>
    <w:uiPriority w:val="9"/>
    <w:rsid w:val="00F75067"/>
    <w:rPr>
      <w:rFonts w:asciiTheme="majorHAnsi" w:eastAsiaTheme="majorEastAsia" w:hAnsiTheme="majorHAnsi" w:cstheme="majorBidi"/>
      <w:color w:val="2F5496" w:themeColor="accent1" w:themeShade="BF"/>
      <w:sz w:val="32"/>
      <w:szCs w:val="32"/>
      <w:lang w:val="en-GB"/>
    </w:rPr>
  </w:style>
  <w:style w:type="character" w:customStyle="1" w:styleId="30">
    <w:name w:val="Заголовок 3 Знак"/>
    <w:basedOn w:val="a0"/>
    <w:link w:val="3"/>
    <w:uiPriority w:val="9"/>
    <w:rsid w:val="00F75067"/>
    <w:rPr>
      <w:rFonts w:eastAsiaTheme="majorEastAsia" w:cstheme="majorBidi"/>
      <w:color w:val="2F5496" w:themeColor="accent1" w:themeShade="BF"/>
      <w:sz w:val="28"/>
      <w:szCs w:val="28"/>
      <w:lang w:val="en-GB"/>
    </w:rPr>
  </w:style>
  <w:style w:type="character" w:customStyle="1" w:styleId="40">
    <w:name w:val="Заголовок 4 Знак"/>
    <w:basedOn w:val="a0"/>
    <w:link w:val="4"/>
    <w:uiPriority w:val="9"/>
    <w:semiHidden/>
    <w:rsid w:val="00F75067"/>
    <w:rPr>
      <w:rFonts w:eastAsiaTheme="majorEastAsia" w:cstheme="majorBidi"/>
      <w:i/>
      <w:iCs/>
      <w:color w:val="2F5496" w:themeColor="accent1" w:themeShade="BF"/>
      <w:lang w:val="en-GB"/>
    </w:rPr>
  </w:style>
  <w:style w:type="character" w:customStyle="1" w:styleId="50">
    <w:name w:val="Заголовок 5 Знак"/>
    <w:basedOn w:val="a0"/>
    <w:link w:val="5"/>
    <w:uiPriority w:val="9"/>
    <w:semiHidden/>
    <w:rsid w:val="00F75067"/>
    <w:rPr>
      <w:rFonts w:eastAsiaTheme="majorEastAsia" w:cstheme="majorBidi"/>
      <w:color w:val="2F5496" w:themeColor="accent1" w:themeShade="BF"/>
      <w:lang w:val="en-GB"/>
    </w:rPr>
  </w:style>
  <w:style w:type="character" w:customStyle="1" w:styleId="60">
    <w:name w:val="Заголовок 6 Знак"/>
    <w:basedOn w:val="a0"/>
    <w:link w:val="6"/>
    <w:uiPriority w:val="9"/>
    <w:semiHidden/>
    <w:rsid w:val="00F75067"/>
    <w:rPr>
      <w:rFonts w:eastAsiaTheme="majorEastAsia" w:cstheme="majorBidi"/>
      <w:i/>
      <w:iCs/>
      <w:color w:val="595959" w:themeColor="text1" w:themeTint="A6"/>
      <w:lang w:val="en-GB"/>
    </w:rPr>
  </w:style>
  <w:style w:type="character" w:customStyle="1" w:styleId="70">
    <w:name w:val="Заголовок 7 Знак"/>
    <w:basedOn w:val="a0"/>
    <w:link w:val="7"/>
    <w:uiPriority w:val="9"/>
    <w:semiHidden/>
    <w:rsid w:val="00F75067"/>
    <w:rPr>
      <w:rFonts w:eastAsiaTheme="majorEastAsia" w:cstheme="majorBidi"/>
      <w:color w:val="595959" w:themeColor="text1" w:themeTint="A6"/>
      <w:lang w:val="en-GB"/>
    </w:rPr>
  </w:style>
  <w:style w:type="character" w:customStyle="1" w:styleId="80">
    <w:name w:val="Заголовок 8 Знак"/>
    <w:basedOn w:val="a0"/>
    <w:link w:val="8"/>
    <w:uiPriority w:val="9"/>
    <w:semiHidden/>
    <w:rsid w:val="00F75067"/>
    <w:rPr>
      <w:rFonts w:eastAsiaTheme="majorEastAsia" w:cstheme="majorBidi"/>
      <w:i/>
      <w:iCs/>
      <w:color w:val="272727" w:themeColor="text1" w:themeTint="D8"/>
      <w:lang w:val="en-GB"/>
    </w:rPr>
  </w:style>
  <w:style w:type="character" w:customStyle="1" w:styleId="90">
    <w:name w:val="Заголовок 9 Знак"/>
    <w:basedOn w:val="a0"/>
    <w:link w:val="9"/>
    <w:uiPriority w:val="9"/>
    <w:semiHidden/>
    <w:rsid w:val="00F75067"/>
    <w:rPr>
      <w:rFonts w:eastAsiaTheme="majorEastAsia" w:cstheme="majorBidi"/>
      <w:color w:val="272727" w:themeColor="text1" w:themeTint="D8"/>
      <w:lang w:val="en-GB"/>
    </w:rPr>
  </w:style>
  <w:style w:type="paragraph" w:styleId="ab">
    <w:name w:val="Title"/>
    <w:basedOn w:val="a"/>
    <w:next w:val="a"/>
    <w:link w:val="ac"/>
    <w:uiPriority w:val="10"/>
    <w:qFormat/>
    <w:rsid w:val="00F75067"/>
    <w:pPr>
      <w:spacing w:after="80" w:line="240" w:lineRule="auto"/>
      <w:contextualSpacing/>
    </w:pPr>
    <w:rPr>
      <w:rFonts w:asciiTheme="majorHAnsi" w:eastAsiaTheme="majorEastAsia" w:hAnsiTheme="majorHAnsi" w:cstheme="majorBidi"/>
      <w:spacing w:val="-10"/>
      <w:kern w:val="28"/>
      <w:sz w:val="56"/>
      <w:szCs w:val="56"/>
      <w:lang w:val="en-GB"/>
    </w:rPr>
  </w:style>
  <w:style w:type="character" w:customStyle="1" w:styleId="ac">
    <w:name w:val="Заголовок Знак"/>
    <w:basedOn w:val="a0"/>
    <w:link w:val="ab"/>
    <w:uiPriority w:val="10"/>
    <w:rsid w:val="00F75067"/>
    <w:rPr>
      <w:rFonts w:asciiTheme="majorHAnsi" w:eastAsiaTheme="majorEastAsia" w:hAnsiTheme="majorHAnsi" w:cstheme="majorBidi"/>
      <w:spacing w:val="-10"/>
      <w:kern w:val="28"/>
      <w:sz w:val="56"/>
      <w:szCs w:val="56"/>
      <w:lang w:val="en-GB"/>
    </w:rPr>
  </w:style>
  <w:style w:type="paragraph" w:styleId="ad">
    <w:name w:val="Subtitle"/>
    <w:basedOn w:val="a"/>
    <w:next w:val="a"/>
    <w:link w:val="ae"/>
    <w:uiPriority w:val="11"/>
    <w:qFormat/>
    <w:rsid w:val="00F75067"/>
    <w:pPr>
      <w:numPr>
        <w:ilvl w:val="1"/>
      </w:numPr>
    </w:pPr>
    <w:rPr>
      <w:rFonts w:eastAsiaTheme="majorEastAsia" w:cstheme="majorBidi"/>
      <w:color w:val="595959" w:themeColor="text1" w:themeTint="A6"/>
      <w:spacing w:val="15"/>
      <w:sz w:val="28"/>
      <w:szCs w:val="28"/>
      <w:lang w:val="en-GB"/>
    </w:rPr>
  </w:style>
  <w:style w:type="character" w:customStyle="1" w:styleId="ae">
    <w:name w:val="Подзаголовок Знак"/>
    <w:basedOn w:val="a0"/>
    <w:link w:val="ad"/>
    <w:uiPriority w:val="11"/>
    <w:rsid w:val="00F75067"/>
    <w:rPr>
      <w:rFonts w:eastAsiaTheme="majorEastAsia" w:cstheme="majorBidi"/>
      <w:color w:val="595959" w:themeColor="text1" w:themeTint="A6"/>
      <w:spacing w:val="15"/>
      <w:sz w:val="28"/>
      <w:szCs w:val="28"/>
      <w:lang w:val="en-GB"/>
    </w:rPr>
  </w:style>
  <w:style w:type="paragraph" w:styleId="21">
    <w:name w:val="Quote"/>
    <w:basedOn w:val="a"/>
    <w:next w:val="a"/>
    <w:link w:val="22"/>
    <w:uiPriority w:val="29"/>
    <w:qFormat/>
    <w:rsid w:val="00F75067"/>
    <w:pPr>
      <w:spacing w:before="160"/>
      <w:jc w:val="center"/>
    </w:pPr>
    <w:rPr>
      <w:i/>
      <w:iCs/>
      <w:color w:val="404040" w:themeColor="text1" w:themeTint="BF"/>
      <w:lang w:val="en-GB"/>
    </w:rPr>
  </w:style>
  <w:style w:type="character" w:customStyle="1" w:styleId="22">
    <w:name w:val="Цитата 2 Знак"/>
    <w:basedOn w:val="a0"/>
    <w:link w:val="21"/>
    <w:uiPriority w:val="29"/>
    <w:rsid w:val="00F75067"/>
    <w:rPr>
      <w:i/>
      <w:iCs/>
      <w:color w:val="404040" w:themeColor="text1" w:themeTint="BF"/>
      <w:lang w:val="en-GB"/>
    </w:rPr>
  </w:style>
  <w:style w:type="character" w:styleId="af">
    <w:name w:val="Intense Emphasis"/>
    <w:basedOn w:val="a0"/>
    <w:uiPriority w:val="21"/>
    <w:qFormat/>
    <w:rsid w:val="00F75067"/>
    <w:rPr>
      <w:i/>
      <w:iCs/>
      <w:color w:val="2F5496" w:themeColor="accent1" w:themeShade="BF"/>
    </w:rPr>
  </w:style>
  <w:style w:type="paragraph" w:styleId="af0">
    <w:name w:val="Intense Quote"/>
    <w:basedOn w:val="a"/>
    <w:next w:val="a"/>
    <w:link w:val="af1"/>
    <w:uiPriority w:val="30"/>
    <w:qFormat/>
    <w:rsid w:val="00F7506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lang w:val="en-GB"/>
    </w:rPr>
  </w:style>
  <w:style w:type="character" w:customStyle="1" w:styleId="af1">
    <w:name w:val="Выделенная цитата Знак"/>
    <w:basedOn w:val="a0"/>
    <w:link w:val="af0"/>
    <w:uiPriority w:val="30"/>
    <w:rsid w:val="00F75067"/>
    <w:rPr>
      <w:i/>
      <w:iCs/>
      <w:color w:val="2F5496" w:themeColor="accent1" w:themeShade="BF"/>
      <w:lang w:val="en-GB"/>
    </w:rPr>
  </w:style>
  <w:style w:type="character" w:styleId="af2">
    <w:name w:val="Intense Reference"/>
    <w:basedOn w:val="a0"/>
    <w:uiPriority w:val="32"/>
    <w:qFormat/>
    <w:rsid w:val="00F75067"/>
    <w:rPr>
      <w:b/>
      <w:bCs/>
      <w:smallCaps/>
      <w:color w:val="2F5496" w:themeColor="accent1" w:themeShade="BF"/>
      <w:spacing w:val="5"/>
    </w:rPr>
  </w:style>
  <w:style w:type="paragraph" w:customStyle="1" w:styleId="spollersdetails">
    <w:name w:val="spollers__details"/>
    <w:basedOn w:val="a"/>
    <w:rsid w:val="00F7506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video-listitem">
    <w:name w:val="video-list__item"/>
    <w:basedOn w:val="a"/>
    <w:rsid w:val="00F7506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ath-inline">
    <w:name w:val="math-inline"/>
    <w:basedOn w:val="a0"/>
    <w:rsid w:val="00F75067"/>
  </w:style>
  <w:style w:type="character" w:customStyle="1" w:styleId="al-author-delim">
    <w:name w:val="al-author-delim"/>
    <w:basedOn w:val="a0"/>
    <w:rsid w:val="00B44F58"/>
  </w:style>
  <w:style w:type="paragraph" w:styleId="af3">
    <w:name w:val="header"/>
    <w:basedOn w:val="a"/>
    <w:link w:val="af4"/>
    <w:uiPriority w:val="99"/>
    <w:unhideWhenUsed/>
    <w:rsid w:val="000B57FF"/>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0B57FF"/>
  </w:style>
  <w:style w:type="paragraph" w:styleId="af5">
    <w:name w:val="footer"/>
    <w:basedOn w:val="a"/>
    <w:link w:val="af6"/>
    <w:uiPriority w:val="99"/>
    <w:unhideWhenUsed/>
    <w:rsid w:val="000B57FF"/>
    <w:pPr>
      <w:tabs>
        <w:tab w:val="center" w:pos="4677"/>
        <w:tab w:val="right" w:pos="9355"/>
      </w:tabs>
      <w:spacing w:after="0" w:line="240" w:lineRule="auto"/>
    </w:pPr>
  </w:style>
  <w:style w:type="character" w:customStyle="1" w:styleId="af6">
    <w:name w:val="Нижний колонтитул Знак"/>
    <w:basedOn w:val="a0"/>
    <w:link w:val="af5"/>
    <w:uiPriority w:val="99"/>
    <w:rsid w:val="000B57FF"/>
  </w:style>
  <w:style w:type="character" w:customStyle="1" w:styleId="label">
    <w:name w:val="label"/>
    <w:rsid w:val="009A7DE8"/>
  </w:style>
  <w:style w:type="character" w:customStyle="1" w:styleId="type">
    <w:name w:val="type"/>
    <w:basedOn w:val="a0"/>
    <w:rsid w:val="009A7DE8"/>
  </w:style>
  <w:style w:type="character" w:customStyle="1" w:styleId="id">
    <w:name w:val="id"/>
    <w:basedOn w:val="a0"/>
    <w:rsid w:val="009A7D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52781">
      <w:bodyDiv w:val="1"/>
      <w:marLeft w:val="0"/>
      <w:marRight w:val="0"/>
      <w:marTop w:val="0"/>
      <w:marBottom w:val="0"/>
      <w:divBdr>
        <w:top w:val="none" w:sz="0" w:space="0" w:color="auto"/>
        <w:left w:val="none" w:sz="0" w:space="0" w:color="auto"/>
        <w:bottom w:val="none" w:sz="0" w:space="0" w:color="auto"/>
        <w:right w:val="none" w:sz="0" w:space="0" w:color="auto"/>
      </w:divBdr>
    </w:div>
    <w:div w:id="170144186">
      <w:bodyDiv w:val="1"/>
      <w:marLeft w:val="0"/>
      <w:marRight w:val="0"/>
      <w:marTop w:val="0"/>
      <w:marBottom w:val="0"/>
      <w:divBdr>
        <w:top w:val="none" w:sz="0" w:space="0" w:color="auto"/>
        <w:left w:val="none" w:sz="0" w:space="0" w:color="auto"/>
        <w:bottom w:val="none" w:sz="0" w:space="0" w:color="auto"/>
        <w:right w:val="none" w:sz="0" w:space="0" w:color="auto"/>
      </w:divBdr>
    </w:div>
    <w:div w:id="231698461">
      <w:bodyDiv w:val="1"/>
      <w:marLeft w:val="0"/>
      <w:marRight w:val="0"/>
      <w:marTop w:val="0"/>
      <w:marBottom w:val="0"/>
      <w:divBdr>
        <w:top w:val="none" w:sz="0" w:space="0" w:color="auto"/>
        <w:left w:val="none" w:sz="0" w:space="0" w:color="auto"/>
        <w:bottom w:val="none" w:sz="0" w:space="0" w:color="auto"/>
        <w:right w:val="none" w:sz="0" w:space="0" w:color="auto"/>
      </w:divBdr>
    </w:div>
    <w:div w:id="642537860">
      <w:bodyDiv w:val="1"/>
      <w:marLeft w:val="0"/>
      <w:marRight w:val="0"/>
      <w:marTop w:val="0"/>
      <w:marBottom w:val="0"/>
      <w:divBdr>
        <w:top w:val="none" w:sz="0" w:space="0" w:color="auto"/>
        <w:left w:val="none" w:sz="0" w:space="0" w:color="auto"/>
        <w:bottom w:val="none" w:sz="0" w:space="0" w:color="auto"/>
        <w:right w:val="none" w:sz="0" w:space="0" w:color="auto"/>
      </w:divBdr>
    </w:div>
    <w:div w:id="683822281">
      <w:bodyDiv w:val="1"/>
      <w:marLeft w:val="0"/>
      <w:marRight w:val="0"/>
      <w:marTop w:val="0"/>
      <w:marBottom w:val="0"/>
      <w:divBdr>
        <w:top w:val="none" w:sz="0" w:space="0" w:color="auto"/>
        <w:left w:val="none" w:sz="0" w:space="0" w:color="auto"/>
        <w:bottom w:val="none" w:sz="0" w:space="0" w:color="auto"/>
        <w:right w:val="none" w:sz="0" w:space="0" w:color="auto"/>
      </w:divBdr>
    </w:div>
    <w:div w:id="713042848">
      <w:bodyDiv w:val="1"/>
      <w:marLeft w:val="0"/>
      <w:marRight w:val="0"/>
      <w:marTop w:val="0"/>
      <w:marBottom w:val="0"/>
      <w:divBdr>
        <w:top w:val="none" w:sz="0" w:space="0" w:color="auto"/>
        <w:left w:val="none" w:sz="0" w:space="0" w:color="auto"/>
        <w:bottom w:val="none" w:sz="0" w:space="0" w:color="auto"/>
        <w:right w:val="none" w:sz="0" w:space="0" w:color="auto"/>
      </w:divBdr>
    </w:div>
    <w:div w:id="718624398">
      <w:bodyDiv w:val="1"/>
      <w:marLeft w:val="0"/>
      <w:marRight w:val="0"/>
      <w:marTop w:val="0"/>
      <w:marBottom w:val="0"/>
      <w:divBdr>
        <w:top w:val="none" w:sz="0" w:space="0" w:color="auto"/>
        <w:left w:val="none" w:sz="0" w:space="0" w:color="auto"/>
        <w:bottom w:val="none" w:sz="0" w:space="0" w:color="auto"/>
        <w:right w:val="none" w:sz="0" w:space="0" w:color="auto"/>
      </w:divBdr>
    </w:div>
    <w:div w:id="727143609">
      <w:bodyDiv w:val="1"/>
      <w:marLeft w:val="0"/>
      <w:marRight w:val="0"/>
      <w:marTop w:val="0"/>
      <w:marBottom w:val="0"/>
      <w:divBdr>
        <w:top w:val="none" w:sz="0" w:space="0" w:color="auto"/>
        <w:left w:val="none" w:sz="0" w:space="0" w:color="auto"/>
        <w:bottom w:val="none" w:sz="0" w:space="0" w:color="auto"/>
        <w:right w:val="none" w:sz="0" w:space="0" w:color="auto"/>
      </w:divBdr>
    </w:div>
    <w:div w:id="740835773">
      <w:bodyDiv w:val="1"/>
      <w:marLeft w:val="0"/>
      <w:marRight w:val="0"/>
      <w:marTop w:val="0"/>
      <w:marBottom w:val="0"/>
      <w:divBdr>
        <w:top w:val="none" w:sz="0" w:space="0" w:color="auto"/>
        <w:left w:val="none" w:sz="0" w:space="0" w:color="auto"/>
        <w:bottom w:val="none" w:sz="0" w:space="0" w:color="auto"/>
        <w:right w:val="none" w:sz="0" w:space="0" w:color="auto"/>
      </w:divBdr>
    </w:div>
    <w:div w:id="740979720">
      <w:bodyDiv w:val="1"/>
      <w:marLeft w:val="0"/>
      <w:marRight w:val="0"/>
      <w:marTop w:val="0"/>
      <w:marBottom w:val="0"/>
      <w:divBdr>
        <w:top w:val="none" w:sz="0" w:space="0" w:color="auto"/>
        <w:left w:val="none" w:sz="0" w:space="0" w:color="auto"/>
        <w:bottom w:val="none" w:sz="0" w:space="0" w:color="auto"/>
        <w:right w:val="none" w:sz="0" w:space="0" w:color="auto"/>
      </w:divBdr>
    </w:div>
    <w:div w:id="744188167">
      <w:bodyDiv w:val="1"/>
      <w:marLeft w:val="0"/>
      <w:marRight w:val="0"/>
      <w:marTop w:val="0"/>
      <w:marBottom w:val="0"/>
      <w:divBdr>
        <w:top w:val="none" w:sz="0" w:space="0" w:color="auto"/>
        <w:left w:val="none" w:sz="0" w:space="0" w:color="auto"/>
        <w:bottom w:val="none" w:sz="0" w:space="0" w:color="auto"/>
        <w:right w:val="none" w:sz="0" w:space="0" w:color="auto"/>
      </w:divBdr>
    </w:div>
    <w:div w:id="853686639">
      <w:bodyDiv w:val="1"/>
      <w:marLeft w:val="0"/>
      <w:marRight w:val="0"/>
      <w:marTop w:val="0"/>
      <w:marBottom w:val="0"/>
      <w:divBdr>
        <w:top w:val="none" w:sz="0" w:space="0" w:color="auto"/>
        <w:left w:val="none" w:sz="0" w:space="0" w:color="auto"/>
        <w:bottom w:val="none" w:sz="0" w:space="0" w:color="auto"/>
        <w:right w:val="none" w:sz="0" w:space="0" w:color="auto"/>
      </w:divBdr>
    </w:div>
    <w:div w:id="886260829">
      <w:bodyDiv w:val="1"/>
      <w:marLeft w:val="0"/>
      <w:marRight w:val="0"/>
      <w:marTop w:val="0"/>
      <w:marBottom w:val="0"/>
      <w:divBdr>
        <w:top w:val="none" w:sz="0" w:space="0" w:color="auto"/>
        <w:left w:val="none" w:sz="0" w:space="0" w:color="auto"/>
        <w:bottom w:val="none" w:sz="0" w:space="0" w:color="auto"/>
        <w:right w:val="none" w:sz="0" w:space="0" w:color="auto"/>
      </w:divBdr>
    </w:div>
    <w:div w:id="889342303">
      <w:bodyDiv w:val="1"/>
      <w:marLeft w:val="0"/>
      <w:marRight w:val="0"/>
      <w:marTop w:val="0"/>
      <w:marBottom w:val="0"/>
      <w:divBdr>
        <w:top w:val="none" w:sz="0" w:space="0" w:color="auto"/>
        <w:left w:val="none" w:sz="0" w:space="0" w:color="auto"/>
        <w:bottom w:val="none" w:sz="0" w:space="0" w:color="auto"/>
        <w:right w:val="none" w:sz="0" w:space="0" w:color="auto"/>
      </w:divBdr>
    </w:div>
    <w:div w:id="954139752">
      <w:bodyDiv w:val="1"/>
      <w:marLeft w:val="0"/>
      <w:marRight w:val="0"/>
      <w:marTop w:val="0"/>
      <w:marBottom w:val="0"/>
      <w:divBdr>
        <w:top w:val="none" w:sz="0" w:space="0" w:color="auto"/>
        <w:left w:val="none" w:sz="0" w:space="0" w:color="auto"/>
        <w:bottom w:val="none" w:sz="0" w:space="0" w:color="auto"/>
        <w:right w:val="none" w:sz="0" w:space="0" w:color="auto"/>
      </w:divBdr>
    </w:div>
    <w:div w:id="1004282766">
      <w:bodyDiv w:val="1"/>
      <w:marLeft w:val="0"/>
      <w:marRight w:val="0"/>
      <w:marTop w:val="0"/>
      <w:marBottom w:val="0"/>
      <w:divBdr>
        <w:top w:val="none" w:sz="0" w:space="0" w:color="auto"/>
        <w:left w:val="none" w:sz="0" w:space="0" w:color="auto"/>
        <w:bottom w:val="none" w:sz="0" w:space="0" w:color="auto"/>
        <w:right w:val="none" w:sz="0" w:space="0" w:color="auto"/>
      </w:divBdr>
    </w:div>
    <w:div w:id="1021009944">
      <w:bodyDiv w:val="1"/>
      <w:marLeft w:val="0"/>
      <w:marRight w:val="0"/>
      <w:marTop w:val="0"/>
      <w:marBottom w:val="0"/>
      <w:divBdr>
        <w:top w:val="none" w:sz="0" w:space="0" w:color="auto"/>
        <w:left w:val="none" w:sz="0" w:space="0" w:color="auto"/>
        <w:bottom w:val="none" w:sz="0" w:space="0" w:color="auto"/>
        <w:right w:val="none" w:sz="0" w:space="0" w:color="auto"/>
      </w:divBdr>
    </w:div>
    <w:div w:id="1026827221">
      <w:bodyDiv w:val="1"/>
      <w:marLeft w:val="0"/>
      <w:marRight w:val="0"/>
      <w:marTop w:val="0"/>
      <w:marBottom w:val="0"/>
      <w:divBdr>
        <w:top w:val="none" w:sz="0" w:space="0" w:color="auto"/>
        <w:left w:val="none" w:sz="0" w:space="0" w:color="auto"/>
        <w:bottom w:val="none" w:sz="0" w:space="0" w:color="auto"/>
        <w:right w:val="none" w:sz="0" w:space="0" w:color="auto"/>
      </w:divBdr>
    </w:div>
    <w:div w:id="1111632352">
      <w:bodyDiv w:val="1"/>
      <w:marLeft w:val="0"/>
      <w:marRight w:val="0"/>
      <w:marTop w:val="0"/>
      <w:marBottom w:val="0"/>
      <w:divBdr>
        <w:top w:val="none" w:sz="0" w:space="0" w:color="auto"/>
        <w:left w:val="none" w:sz="0" w:space="0" w:color="auto"/>
        <w:bottom w:val="none" w:sz="0" w:space="0" w:color="auto"/>
        <w:right w:val="none" w:sz="0" w:space="0" w:color="auto"/>
      </w:divBdr>
    </w:div>
    <w:div w:id="1130392947">
      <w:bodyDiv w:val="1"/>
      <w:marLeft w:val="0"/>
      <w:marRight w:val="0"/>
      <w:marTop w:val="0"/>
      <w:marBottom w:val="0"/>
      <w:divBdr>
        <w:top w:val="none" w:sz="0" w:space="0" w:color="auto"/>
        <w:left w:val="none" w:sz="0" w:space="0" w:color="auto"/>
        <w:bottom w:val="none" w:sz="0" w:space="0" w:color="auto"/>
        <w:right w:val="none" w:sz="0" w:space="0" w:color="auto"/>
      </w:divBdr>
    </w:div>
    <w:div w:id="1145701928">
      <w:bodyDiv w:val="1"/>
      <w:marLeft w:val="0"/>
      <w:marRight w:val="0"/>
      <w:marTop w:val="0"/>
      <w:marBottom w:val="0"/>
      <w:divBdr>
        <w:top w:val="none" w:sz="0" w:space="0" w:color="auto"/>
        <w:left w:val="none" w:sz="0" w:space="0" w:color="auto"/>
        <w:bottom w:val="none" w:sz="0" w:space="0" w:color="auto"/>
        <w:right w:val="none" w:sz="0" w:space="0" w:color="auto"/>
      </w:divBdr>
    </w:div>
    <w:div w:id="1284113032">
      <w:bodyDiv w:val="1"/>
      <w:marLeft w:val="0"/>
      <w:marRight w:val="0"/>
      <w:marTop w:val="0"/>
      <w:marBottom w:val="0"/>
      <w:divBdr>
        <w:top w:val="none" w:sz="0" w:space="0" w:color="auto"/>
        <w:left w:val="none" w:sz="0" w:space="0" w:color="auto"/>
        <w:bottom w:val="none" w:sz="0" w:space="0" w:color="auto"/>
        <w:right w:val="none" w:sz="0" w:space="0" w:color="auto"/>
      </w:divBdr>
    </w:div>
    <w:div w:id="1432042670">
      <w:bodyDiv w:val="1"/>
      <w:marLeft w:val="0"/>
      <w:marRight w:val="0"/>
      <w:marTop w:val="0"/>
      <w:marBottom w:val="0"/>
      <w:divBdr>
        <w:top w:val="none" w:sz="0" w:space="0" w:color="auto"/>
        <w:left w:val="none" w:sz="0" w:space="0" w:color="auto"/>
        <w:bottom w:val="none" w:sz="0" w:space="0" w:color="auto"/>
        <w:right w:val="none" w:sz="0" w:space="0" w:color="auto"/>
      </w:divBdr>
    </w:div>
    <w:div w:id="1636913924">
      <w:bodyDiv w:val="1"/>
      <w:marLeft w:val="0"/>
      <w:marRight w:val="0"/>
      <w:marTop w:val="0"/>
      <w:marBottom w:val="0"/>
      <w:divBdr>
        <w:top w:val="none" w:sz="0" w:space="0" w:color="auto"/>
        <w:left w:val="none" w:sz="0" w:space="0" w:color="auto"/>
        <w:bottom w:val="none" w:sz="0" w:space="0" w:color="auto"/>
        <w:right w:val="none" w:sz="0" w:space="0" w:color="auto"/>
      </w:divBdr>
    </w:div>
    <w:div w:id="1638293601">
      <w:bodyDiv w:val="1"/>
      <w:marLeft w:val="0"/>
      <w:marRight w:val="0"/>
      <w:marTop w:val="0"/>
      <w:marBottom w:val="0"/>
      <w:divBdr>
        <w:top w:val="none" w:sz="0" w:space="0" w:color="auto"/>
        <w:left w:val="none" w:sz="0" w:space="0" w:color="auto"/>
        <w:bottom w:val="none" w:sz="0" w:space="0" w:color="auto"/>
        <w:right w:val="none" w:sz="0" w:space="0" w:color="auto"/>
      </w:divBdr>
    </w:div>
    <w:div w:id="1766924461">
      <w:bodyDiv w:val="1"/>
      <w:marLeft w:val="0"/>
      <w:marRight w:val="0"/>
      <w:marTop w:val="0"/>
      <w:marBottom w:val="0"/>
      <w:divBdr>
        <w:top w:val="none" w:sz="0" w:space="0" w:color="auto"/>
        <w:left w:val="none" w:sz="0" w:space="0" w:color="auto"/>
        <w:bottom w:val="none" w:sz="0" w:space="0" w:color="auto"/>
        <w:right w:val="none" w:sz="0" w:space="0" w:color="auto"/>
      </w:divBdr>
    </w:div>
    <w:div w:id="1894807120">
      <w:bodyDiv w:val="1"/>
      <w:marLeft w:val="0"/>
      <w:marRight w:val="0"/>
      <w:marTop w:val="0"/>
      <w:marBottom w:val="0"/>
      <w:divBdr>
        <w:top w:val="none" w:sz="0" w:space="0" w:color="auto"/>
        <w:left w:val="none" w:sz="0" w:space="0" w:color="auto"/>
        <w:bottom w:val="none" w:sz="0" w:space="0" w:color="auto"/>
        <w:right w:val="none" w:sz="0" w:space="0" w:color="auto"/>
      </w:divBdr>
    </w:div>
    <w:div w:id="1938054059">
      <w:bodyDiv w:val="1"/>
      <w:marLeft w:val="0"/>
      <w:marRight w:val="0"/>
      <w:marTop w:val="0"/>
      <w:marBottom w:val="0"/>
      <w:divBdr>
        <w:top w:val="none" w:sz="0" w:space="0" w:color="auto"/>
        <w:left w:val="none" w:sz="0" w:space="0" w:color="auto"/>
        <w:bottom w:val="none" w:sz="0" w:space="0" w:color="auto"/>
        <w:right w:val="none" w:sz="0" w:space="0" w:color="auto"/>
      </w:divBdr>
    </w:div>
    <w:div w:id="2050569778">
      <w:bodyDiv w:val="1"/>
      <w:marLeft w:val="0"/>
      <w:marRight w:val="0"/>
      <w:marTop w:val="0"/>
      <w:marBottom w:val="0"/>
      <w:divBdr>
        <w:top w:val="none" w:sz="0" w:space="0" w:color="auto"/>
        <w:left w:val="none" w:sz="0" w:space="0" w:color="auto"/>
        <w:bottom w:val="none" w:sz="0" w:space="0" w:color="auto"/>
        <w:right w:val="none" w:sz="0" w:space="0" w:color="auto"/>
      </w:divBdr>
    </w:div>
    <w:div w:id="2120253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30890/2567-5273.2026-44-05-078" TargetMode="External"/><Relationship Id="rId21" Type="http://schemas.openxmlformats.org/officeDocument/2006/relationships/hyperlink" Target="https://doi.org/10.12958/2227-2747-2024-1(185)-55-66" TargetMode="External"/><Relationship Id="rId42" Type="http://schemas.openxmlformats.org/officeDocument/2006/relationships/hyperlink" Target="https://dspace.luguniv.edu.ua/xmlui/handle/123456789/11977" TargetMode="External"/><Relationship Id="rId47" Type="http://schemas.openxmlformats.org/officeDocument/2006/relationships/hyperlink" Target="https://doi.org/10.52058/2786-5274-2026-5(57)" TargetMode="External"/><Relationship Id="rId63" Type="http://schemas.openxmlformats.org/officeDocument/2006/relationships/hyperlink" Target="https://doi.org/10.52058/2786-6300-2023-6(12)-441-455" TargetMode="External"/><Relationship Id="rId68" Type="http://schemas.openxmlformats.org/officeDocument/2006/relationships/hyperlink" Target="https://doi.org/10.52058/2786-5274-2025-2(42)-1743-1756" TargetMode="External"/><Relationship Id="rId84" Type="http://schemas.openxmlformats.org/officeDocument/2006/relationships/image" Target="media/image9.png"/><Relationship Id="rId89" Type="http://schemas.openxmlformats.org/officeDocument/2006/relationships/theme" Target="theme/theme1.xml"/><Relationship Id="rId16" Type="http://schemas.openxmlformats.org/officeDocument/2006/relationships/image" Target="media/image3.emf"/><Relationship Id="rId11" Type="http://schemas.openxmlformats.org/officeDocument/2006/relationships/customXml" Target="ink/ink2.xml"/><Relationship Id="rId32" Type="http://schemas.openxmlformats.org/officeDocument/2006/relationships/hyperlink" Target="https://tpack.org/tpackrefs/archives/tag/survey-of-preservice-teachers-knowledge-of-teaching-and-technology" TargetMode="External"/><Relationship Id="rId37" Type="http://schemas.openxmlformats.org/officeDocument/2006/relationships/chart" Target="charts/chart3.xml"/><Relationship Id="rId53" Type="http://schemas.openxmlformats.org/officeDocument/2006/relationships/hyperlink" Target="https://doi.org/10.31392/2311-5491/2019-68.14" TargetMode="External"/><Relationship Id="rId58" Type="http://schemas.openxmlformats.org/officeDocument/2006/relationships/hyperlink" Target="https://lnu.edu.ua/wp-content/uploads/2024/05/Nova-redaktsiia-polozhennia-pro-neformalnu-ta-informalnu-osvitu.pdf" TargetMode="External"/><Relationship Id="rId74" Type="http://schemas.openxmlformats.org/officeDocument/2006/relationships/hyperlink" Target="https://doi.org/10.12958/2227-2631-2022-2-46-93-103" TargetMode="External"/><Relationship Id="rId79" Type="http://schemas.openxmlformats.org/officeDocument/2006/relationships/hyperlink" Target="https://doi.org/10.46502/issn.1856-7576/2025.19.04.6" TargetMode="External"/><Relationship Id="rId5" Type="http://schemas.openxmlformats.org/officeDocument/2006/relationships/webSettings" Target="webSettings.xml"/><Relationship Id="rId14" Type="http://schemas.openxmlformats.org/officeDocument/2006/relationships/customXml" Target="ink/ink3.xml"/><Relationship Id="rId22" Type="http://schemas.openxmlformats.org/officeDocument/2006/relationships/hyperlink" Target="https://doi.org/10.52058/2786-6165-2025-6(36)-636-645" TargetMode="External"/><Relationship Id="rId27" Type="http://schemas.openxmlformats.org/officeDocument/2006/relationships/hyperlink" Target="https://dspace.luguniv.edu.ua/xmlui/bitstream/handle/123456789/13173/%D0%9C%D0%BE%D0%B4%D0%B5%D0%BB%D1%96_%D1%82%D0%B0_%D1%82%D0%B5%D1%85%D0%BD%D0%BE%D0%BB%D0%BE%D0%B3%D1%96%D1%96%CC%88_%D0%BD%D0%B5%D1%84%D0%BE%D1%80%D0%BC%D0%B0%D0%BB%D1%8C%D0%BD%D0%BE%D1%96%CC%88_%D0%BE%D1%81%D0%B2%D1%96%D1%82%D0%B8_%20%D0%A5%D0%B0%D1%80%D1%8C%D0%BA%D0%BE%D0%B2%D1%81%D1%8C%D0%BA%D0%B8%D0%B8%CC%86.pdf?sequence=1&amp;isAllowed=y" TargetMode="External"/><Relationship Id="rId30" Type="http://schemas.openxmlformats.org/officeDocument/2006/relationships/hyperlink" Target="https://tpack.org/tpackrefs/archives/tag/survey-of-preservice-teachers-knowledge-of-teaching-and-technology" TargetMode="External"/><Relationship Id="rId35" Type="http://schemas.openxmlformats.org/officeDocument/2006/relationships/image" Target="media/image4.png"/><Relationship Id="rId43" Type="http://schemas.openxmlformats.org/officeDocument/2006/relationships/hyperlink" Target="https://doi.org/10.32782/2663-6085/2025/83.1.11" TargetMode="External"/><Relationship Id="rId48" Type="http://schemas.openxmlformats.org/officeDocument/2006/relationships/hyperlink" Target="https://doi.org/10.52058/2786-5274-2026-5(57)-1098-1110" TargetMode="External"/><Relationship Id="rId56" Type="http://schemas.openxmlformats.org/officeDocument/2006/relationships/hyperlink" Target="https://doi.org/10.32782/psy-2023-1-6" TargetMode="External"/><Relationship Id="rId64" Type="http://schemas.openxmlformats.org/officeDocument/2006/relationships/hyperlink" Target="https://doi.org/10.24919/2308-4863/38-3-25" TargetMode="External"/><Relationship Id="rId69" Type="http://schemas.openxmlformats.org/officeDocument/2006/relationships/hyperlink" Target="https://doi/10.36074/grail-of-science.24.12.2021.075" TargetMode="External"/><Relationship Id="rId77" Type="http://schemas.openxmlformats.org/officeDocument/2006/relationships/hyperlink" Target="https://doi.org/10.1108/OTH-11-2017-0091" TargetMode="External"/><Relationship Id="rId8" Type="http://schemas.openxmlformats.org/officeDocument/2006/relationships/customXml" Target="ink/ink1.xml"/><Relationship Id="rId51" Type="http://schemas.openxmlformats.org/officeDocument/2006/relationships/hyperlink" Target="https://doi.org/10.31652/2786-5754-2024-6-116-123" TargetMode="External"/><Relationship Id="rId72" Type="http://schemas.openxmlformats.org/officeDocument/2006/relationships/hyperlink" Target="https://doi.org/10.52058/2786-6165-2025-6(36)-636-645" TargetMode="External"/><Relationship Id="rId80" Type="http://schemas.openxmlformats.org/officeDocument/2006/relationships/hyperlink" Target="https://www.academia.edu/28631785/Teacher_professionalism_and_id" TargetMode="External"/><Relationship Id="rId85" Type="http://schemas.openxmlformats.org/officeDocument/2006/relationships/image" Target="media/image10.png"/><Relationship Id="rId3" Type="http://schemas.openxmlformats.org/officeDocument/2006/relationships/styles" Target="styles.xml"/><Relationship Id="rId12" Type="http://schemas.openxmlformats.org/officeDocument/2006/relationships/image" Target="../clipboard/media/image2.png"/><Relationship Id="rId17" Type="http://schemas.openxmlformats.org/officeDocument/2006/relationships/hyperlink" Target="https://doi.org/10.46502/issn.1856-7576/2025.19.04.6" TargetMode="External"/><Relationship Id="rId25" Type="http://schemas.openxmlformats.org/officeDocument/2006/relationships/hyperlink" Target="https://doi/10.32782/2307-1222.2023-56-84" TargetMode="External"/><Relationship Id="rId33" Type="http://schemas.openxmlformats.org/officeDocument/2006/relationships/hyperlink" Target="https://fit.knu.ua/wp-content/uploads/2020/07/DigComp-framework-UA-for-educators.pdf" TargetMode="External"/><Relationship Id="rId38" Type="http://schemas.openxmlformats.org/officeDocument/2006/relationships/chart" Target="charts/chart4.xml"/><Relationship Id="rId46" Type="http://schemas.openxmlformats.org/officeDocument/2006/relationships/hyperlink" Target="https://doi.org/10.31548/hspedagog13(1).2022.8-15" TargetMode="External"/><Relationship Id="rId59" Type="http://schemas.openxmlformats.org/officeDocument/2006/relationships/hyperlink" Target="https://luguniv.edu.ua/wp-content/uploads/2023/04/poloj_poryadok_res_osvita.pdf" TargetMode="External"/><Relationship Id="rId67" Type="http://schemas.openxmlformats.org/officeDocument/2006/relationships/hyperlink" Target="https://doi.org/10.12958/2227-2844-2022-2(350)-158-167" TargetMode="External"/><Relationship Id="rId20" Type="http://schemas.openxmlformats.org/officeDocument/2006/relationships/hyperlink" Target="https://doi.org/10.52058/2786-5274-2025-2(42)-1743-1756" TargetMode="External"/><Relationship Id="rId41" Type="http://schemas.openxmlformats.org/officeDocument/2006/relationships/image" Target="media/image5.png"/><Relationship Id="rId54" Type="http://schemas.openxmlformats.org/officeDocument/2006/relationships/hyperlink" Target="https://doi.org/10.31652/2415-7872-2023-73-59-63" TargetMode="External"/><Relationship Id="rId62" Type="http://schemas.openxmlformats.org/officeDocument/2006/relationships/hyperlink" Target="https://doi.org/10.32782/26636085/2025/79.2.11" TargetMode="External"/><Relationship Id="rId70" Type="http://schemas.openxmlformats.org/officeDocument/2006/relationships/hyperlink" Target="https://doi/10.32782/2307-1222.2023-56-84" TargetMode="External"/><Relationship Id="rId75" Type="http://schemas.openxmlformats.org/officeDocument/2006/relationships/hyperlink" Target="http://arhiv.acs.si/dokumenti/Memorandum_on_Lifelong_Learning.pdf" TargetMode="External"/><Relationship Id="rId83" Type="http://schemas.openxmlformats.org/officeDocument/2006/relationships/image" Target="media/image8.pn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clipboard/media/image1.png"/><Relationship Id="rId23" Type="http://schemas.openxmlformats.org/officeDocument/2006/relationships/hyperlink" Target="https://doi/10.36074/grail-of-science.24.12.2021.075" TargetMode="External"/><Relationship Id="rId28" Type="http://schemas.openxmlformats.org/officeDocument/2006/relationships/hyperlink" Target="https://dntb.gov.ua/web-of-science" TargetMode="External"/><Relationship Id="rId36" Type="http://schemas.openxmlformats.org/officeDocument/2006/relationships/chart" Target="charts/chart2.xml"/><Relationship Id="rId49" Type="http://schemas.openxmlformats.org/officeDocument/2006/relationships/hyperlink" Target="https://doi.org/10.33296/2707-0255-17(33)-03" TargetMode="External"/><Relationship Id="rId57" Type="http://schemas.openxmlformats.org/officeDocument/2006/relationships/hyperlink" Target="https://kamts1.kpi.ua/sites/default/files/files/ovcharenko_informatsiini.pdf" TargetMode="External"/><Relationship Id="rId10" Type="http://schemas.openxmlformats.org/officeDocument/2006/relationships/image" Target="media/image1.emf"/><Relationship Id="rId31" Type="http://schemas.openxmlformats.org/officeDocument/2006/relationships/hyperlink" Target="https://tpack.org/tpackrefs" TargetMode="External"/><Relationship Id="rId44" Type="http://schemas.openxmlformats.org/officeDocument/2006/relationships/hyperlink" Target="https://doi.org/10.32782/26636085/2023/64.1.19" TargetMode="External"/><Relationship Id="rId52" Type="http://schemas.openxmlformats.org/officeDocument/2006/relationships/hyperlink" Target="https://elibrary.kubg.edu.ua/id/eprint/36659" TargetMode="External"/><Relationship Id="rId60" Type="http://schemas.openxmlformats.org/officeDocument/2006/relationships/hyperlink" Target="https://pedscience.sspu.edu.ua/wp-content/uploads/2021/06/%D0%BF%D1%80%D0%BE%D1%86%D0%B5%D0%BD%D0%BA%D0%BE-2.pdf" TargetMode="External"/><Relationship Id="rId65" Type="http://schemas.openxmlformats.org/officeDocument/2006/relationships/hyperlink" Target="https://doi.org/10.24919/2308-4863/51-112" TargetMode="External"/><Relationship Id="rId73" Type="http://schemas.openxmlformats.org/officeDocument/2006/relationships/hyperlink" Target="https://doi.org/10.35387/od.1(23).2023.128-142" TargetMode="External"/><Relationship Id="rId78" Type="http://schemas.openxmlformats.org/officeDocument/2006/relationships/hyperlink" Target="https://doi.org/10.46502/issn.1856-7576/2026.20.01.1" TargetMode="External"/><Relationship Id="rId81" Type="http://schemas.openxmlformats.org/officeDocument/2006/relationships/image" Target="media/image6.png"/><Relationship Id="rId86"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clipboard/media/image3.png"/><Relationship Id="rId13" Type="http://schemas.openxmlformats.org/officeDocument/2006/relationships/image" Target="media/image2.emf"/><Relationship Id="rId18" Type="http://schemas.openxmlformats.org/officeDocument/2006/relationships/hyperlink" Target="https://doi.org/10.12958/2227-2844-2022-2(350)-158-167" TargetMode="External"/><Relationship Id="rId39" Type="http://schemas.openxmlformats.org/officeDocument/2006/relationships/chart" Target="charts/chart5.xml"/><Relationship Id="rId34" Type="http://schemas.openxmlformats.org/officeDocument/2006/relationships/hyperlink" Target="https://qmplus.qmul.ac.uk/mod/%20page/view.php?id=794125" TargetMode="External"/><Relationship Id="rId50" Type="http://schemas.openxmlformats.org/officeDocument/2006/relationships/hyperlink" Target="https://doi.org/10.33272/2522-9729-2023-5(212)-77-85" TargetMode="External"/><Relationship Id="rId55" Type="http://schemas.openxmlformats.org/officeDocument/2006/relationships/hyperlink" Target="https://doi.org/10.24195/2414-4665-2025-2-10" TargetMode="External"/><Relationship Id="rId76" Type="http://schemas.openxmlformats.org/officeDocument/2006/relationships/hyperlink" Target="https://ec.europa.eu/education/sites/education/files/document-library-docs/et-monitor-report-2012_en.pdf" TargetMode="External"/><Relationship Id="rId7" Type="http://schemas.openxmlformats.org/officeDocument/2006/relationships/endnotes" Target="endnotes.xml"/><Relationship Id="rId71" Type="http://schemas.openxmlformats.org/officeDocument/2006/relationships/hyperlink" Target="https://doi.org/10.12958/2227-2747-2024-1(185)-55-66" TargetMode="External"/><Relationship Id="rId2" Type="http://schemas.openxmlformats.org/officeDocument/2006/relationships/numbering" Target="numbering.xml"/><Relationship Id="rId29" Type="http://schemas.openxmlformats.org/officeDocument/2006/relationships/chart" Target="charts/chart1.xml"/><Relationship Id="rId24" Type="http://schemas.openxmlformats.org/officeDocument/2006/relationships/hyperlink" Target="https://doi.org/10.36074/grail-of-science.24.12.2021" TargetMode="External"/><Relationship Id="rId40" Type="http://schemas.openxmlformats.org/officeDocument/2006/relationships/chart" Target="charts/chart6.xml"/><Relationship Id="rId45" Type="http://schemas.openxmlformats.org/officeDocument/2006/relationships/hyperlink" Target="https://doi.org/10.31812/educdim.v41i0.2857" TargetMode="External"/><Relationship Id="rId66" Type="http://schemas.openxmlformats.org/officeDocument/2006/relationships/hyperlink" Target="https://doi.org/10.52058/2786-5274-2024-8(36)-1094-1105" TargetMode="External"/><Relationship Id="rId87" Type="http://schemas.openxmlformats.org/officeDocument/2006/relationships/header" Target="header1.xml"/><Relationship Id="rId61" Type="http://schemas.openxmlformats.org/officeDocument/2006/relationships/hyperlink" Target="https://register.nqa.gov.ua/uploads/0/646-ilovepdf_merged.pdf" TargetMode="External"/><Relationship Id="rId82" Type="http://schemas.openxmlformats.org/officeDocument/2006/relationships/image" Target="media/image7.png"/><Relationship Id="rId19" Type="http://schemas.openxmlformats.org/officeDocument/2006/relationships/hyperlink" Target="https://doi.org/10.52058/2786-5274-2024-8(36)-1094-1105"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Лист1!$B$1</c:f>
              <c:strCache>
                <c:ptCount val="1"/>
                <c:pt idx="0">
                  <c:v>Компетентності вчителя іноземної мови</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4BC-40DA-AD5C-D1AE439A7E8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4BC-40DA-AD5C-D1AE439A7E84}"/>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4BC-40DA-AD5C-D1AE439A7E84}"/>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4BC-40DA-AD5C-D1AE439A7E84}"/>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4BC-40DA-AD5C-D1AE439A7E84}"/>
              </c:ext>
            </c:extLst>
          </c:dPt>
          <c:dLbls>
            <c:dLbl>
              <c:idx val="0"/>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4BC-40DA-AD5C-D1AE439A7E84}"/>
                </c:ext>
              </c:extLst>
            </c:dLbl>
            <c:dLbl>
              <c:idx val="1"/>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4BC-40DA-AD5C-D1AE439A7E84}"/>
                </c:ext>
              </c:extLst>
            </c:dLbl>
            <c:dLbl>
              <c:idx val="2"/>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4BC-40DA-AD5C-D1AE439A7E84}"/>
                </c:ext>
              </c:extLst>
            </c:dLbl>
            <c:dLbl>
              <c:idx val="3"/>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4BC-40DA-AD5C-D1AE439A7E84}"/>
                </c:ext>
              </c:extLst>
            </c:dLbl>
            <c:dLbl>
              <c:idx val="4"/>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54BC-40DA-AD5C-D1AE439A7E84}"/>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0"/>
            <c:showCatName val="0"/>
            <c:showSerName val="0"/>
            <c:showPercent val="0"/>
            <c:showBubbleSize val="0"/>
            <c:extLst>
              <c:ext xmlns:c15="http://schemas.microsoft.com/office/drawing/2012/chart" uri="{CE6537A1-D6FC-4f65-9D91-7224C49458BB}"/>
            </c:extLst>
          </c:dLbls>
          <c:cat>
            <c:strRef>
              <c:f>Лист1!$A$2:$A$6</c:f>
              <c:strCache>
                <c:ptCount val="5"/>
                <c:pt idx="0">
                  <c:v>Іншомовно-комунікативна компетентність</c:v>
                </c:pt>
                <c:pt idx="1">
                  <c:v>Професійно-методична компетентність</c:v>
                </c:pt>
                <c:pt idx="2">
                  <c:v>Психолого-педагогічна компетентність</c:v>
                </c:pt>
                <c:pt idx="3">
                  <c:v>Соціо-культурна або міжкультурна компетентність</c:v>
                </c:pt>
                <c:pt idx="4">
                  <c:v>Інші компетентності</c:v>
                </c:pt>
              </c:strCache>
            </c:strRef>
          </c:cat>
          <c:val>
            <c:numRef>
              <c:f>Лист1!$B$2:$B$6</c:f>
              <c:numCache>
                <c:formatCode>General</c:formatCode>
                <c:ptCount val="5"/>
                <c:pt idx="0" formatCode="@">
                  <c:v>38.299999999999997</c:v>
                </c:pt>
                <c:pt idx="1">
                  <c:v>17.5</c:v>
                </c:pt>
                <c:pt idx="2">
                  <c:v>11.1</c:v>
                </c:pt>
                <c:pt idx="3">
                  <c:v>21.94</c:v>
                </c:pt>
                <c:pt idx="4">
                  <c:v>11.6</c:v>
                </c:pt>
              </c:numCache>
            </c:numRef>
          </c:val>
          <c:extLst>
            <c:ext xmlns:c16="http://schemas.microsoft.com/office/drawing/2014/chart" uri="{C3380CC4-5D6E-409C-BE32-E72D297353CC}">
              <c16:uniqueId val="{0000000A-54BC-40DA-AD5C-D1AE439A7E8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Лист1!$B$1</c:f>
              <c:strCache>
                <c:ptCount val="1"/>
                <c:pt idx="0">
                  <c:v>високий</c:v>
                </c:pt>
              </c:strCache>
            </c:strRef>
          </c:tx>
          <c:spPr>
            <a:solidFill>
              <a:schemeClr val="accent1"/>
            </a:solidFill>
            <a:ln>
              <a:noFill/>
            </a:ln>
            <a:effectLst/>
            <a:sp3d/>
          </c:spPr>
          <c:invertIfNegative val="0"/>
          <c:cat>
            <c:strRef>
              <c:f>Лист1!$A$2:$A$5</c:f>
              <c:strCache>
                <c:ptCount val="4"/>
                <c:pt idx="0">
                  <c:v>КГ до</c:v>
                </c:pt>
                <c:pt idx="1">
                  <c:v>Кгпісля</c:v>
                </c:pt>
                <c:pt idx="2">
                  <c:v>ЕГ до</c:v>
                </c:pt>
                <c:pt idx="3">
                  <c:v>ЕГ після</c:v>
                </c:pt>
              </c:strCache>
            </c:strRef>
          </c:cat>
          <c:val>
            <c:numRef>
              <c:f>Лист1!$B$2:$B$5</c:f>
              <c:numCache>
                <c:formatCode>General</c:formatCode>
                <c:ptCount val="4"/>
                <c:pt idx="0">
                  <c:v>10.7</c:v>
                </c:pt>
                <c:pt idx="1">
                  <c:v>20.3</c:v>
                </c:pt>
                <c:pt idx="2">
                  <c:v>8.6999999999999993</c:v>
                </c:pt>
                <c:pt idx="3">
                  <c:v>23</c:v>
                </c:pt>
              </c:numCache>
            </c:numRef>
          </c:val>
          <c:extLst>
            <c:ext xmlns:c16="http://schemas.microsoft.com/office/drawing/2014/chart" uri="{C3380CC4-5D6E-409C-BE32-E72D297353CC}">
              <c16:uniqueId val="{00000000-C9B6-42BC-A077-99D8215D9185}"/>
            </c:ext>
          </c:extLst>
        </c:ser>
        <c:ser>
          <c:idx val="1"/>
          <c:order val="1"/>
          <c:tx>
            <c:strRef>
              <c:f>Лист1!$C$1</c:f>
              <c:strCache>
                <c:ptCount val="1"/>
                <c:pt idx="0">
                  <c:v>достатній</c:v>
                </c:pt>
              </c:strCache>
            </c:strRef>
          </c:tx>
          <c:spPr>
            <a:solidFill>
              <a:schemeClr val="accent2"/>
            </a:solidFill>
            <a:ln>
              <a:noFill/>
            </a:ln>
            <a:effectLst/>
            <a:sp3d/>
          </c:spPr>
          <c:invertIfNegative val="0"/>
          <c:cat>
            <c:strRef>
              <c:f>Лист1!$A$2:$A$5</c:f>
              <c:strCache>
                <c:ptCount val="4"/>
                <c:pt idx="0">
                  <c:v>КГ до</c:v>
                </c:pt>
                <c:pt idx="1">
                  <c:v>Кгпісля</c:v>
                </c:pt>
                <c:pt idx="2">
                  <c:v>ЕГ до</c:v>
                </c:pt>
                <c:pt idx="3">
                  <c:v>ЕГ після</c:v>
                </c:pt>
              </c:strCache>
            </c:strRef>
          </c:cat>
          <c:val>
            <c:numRef>
              <c:f>Лист1!$C$2:$C$5</c:f>
              <c:numCache>
                <c:formatCode>General</c:formatCode>
                <c:ptCount val="4"/>
                <c:pt idx="0">
                  <c:v>14.3</c:v>
                </c:pt>
                <c:pt idx="1">
                  <c:v>22.7</c:v>
                </c:pt>
                <c:pt idx="2">
                  <c:v>16.3</c:v>
                </c:pt>
                <c:pt idx="3">
                  <c:v>31.3</c:v>
                </c:pt>
              </c:numCache>
            </c:numRef>
          </c:val>
          <c:extLst>
            <c:ext xmlns:c16="http://schemas.microsoft.com/office/drawing/2014/chart" uri="{C3380CC4-5D6E-409C-BE32-E72D297353CC}">
              <c16:uniqueId val="{00000001-C9B6-42BC-A077-99D8215D9185}"/>
            </c:ext>
          </c:extLst>
        </c:ser>
        <c:ser>
          <c:idx val="2"/>
          <c:order val="2"/>
          <c:tx>
            <c:strRef>
              <c:f>Лист1!$D$1</c:f>
              <c:strCache>
                <c:ptCount val="1"/>
                <c:pt idx="0">
                  <c:v>середній</c:v>
                </c:pt>
              </c:strCache>
            </c:strRef>
          </c:tx>
          <c:spPr>
            <a:solidFill>
              <a:schemeClr val="accent3"/>
            </a:solidFill>
            <a:ln>
              <a:noFill/>
            </a:ln>
            <a:effectLst/>
            <a:sp3d/>
          </c:spPr>
          <c:invertIfNegative val="0"/>
          <c:cat>
            <c:strRef>
              <c:f>Лист1!$A$2:$A$5</c:f>
              <c:strCache>
                <c:ptCount val="4"/>
                <c:pt idx="0">
                  <c:v>КГ до</c:v>
                </c:pt>
                <c:pt idx="1">
                  <c:v>Кгпісля</c:v>
                </c:pt>
                <c:pt idx="2">
                  <c:v>ЕГ до</c:v>
                </c:pt>
                <c:pt idx="3">
                  <c:v>ЕГ після</c:v>
                </c:pt>
              </c:strCache>
            </c:strRef>
          </c:cat>
          <c:val>
            <c:numRef>
              <c:f>Лист1!$D$2:$D$5</c:f>
              <c:numCache>
                <c:formatCode>General</c:formatCode>
                <c:ptCount val="4"/>
                <c:pt idx="0">
                  <c:v>17</c:v>
                </c:pt>
                <c:pt idx="1">
                  <c:v>18.3</c:v>
                </c:pt>
                <c:pt idx="2">
                  <c:v>20</c:v>
                </c:pt>
                <c:pt idx="3">
                  <c:v>20</c:v>
                </c:pt>
              </c:numCache>
            </c:numRef>
          </c:val>
          <c:extLst>
            <c:ext xmlns:c16="http://schemas.microsoft.com/office/drawing/2014/chart" uri="{C3380CC4-5D6E-409C-BE32-E72D297353CC}">
              <c16:uniqueId val="{00000002-C9B6-42BC-A077-99D8215D9185}"/>
            </c:ext>
          </c:extLst>
        </c:ser>
        <c:ser>
          <c:idx val="3"/>
          <c:order val="3"/>
          <c:tx>
            <c:strRef>
              <c:f>Лист1!$E$1</c:f>
              <c:strCache>
                <c:ptCount val="1"/>
                <c:pt idx="0">
                  <c:v>низький</c:v>
                </c:pt>
              </c:strCache>
            </c:strRef>
          </c:tx>
          <c:spPr>
            <a:solidFill>
              <a:schemeClr val="accent4"/>
            </a:solidFill>
            <a:ln>
              <a:noFill/>
            </a:ln>
            <a:effectLst/>
            <a:sp3d/>
          </c:spPr>
          <c:invertIfNegative val="0"/>
          <c:cat>
            <c:strRef>
              <c:f>Лист1!$A$2:$A$5</c:f>
              <c:strCache>
                <c:ptCount val="4"/>
                <c:pt idx="0">
                  <c:v>КГ до</c:v>
                </c:pt>
                <c:pt idx="1">
                  <c:v>Кгпісля</c:v>
                </c:pt>
                <c:pt idx="2">
                  <c:v>ЕГ до</c:v>
                </c:pt>
                <c:pt idx="3">
                  <c:v>ЕГ після</c:v>
                </c:pt>
              </c:strCache>
            </c:strRef>
          </c:cat>
          <c:val>
            <c:numRef>
              <c:f>Лист1!$E$2:$E$5</c:f>
              <c:numCache>
                <c:formatCode>General</c:formatCode>
                <c:ptCount val="4"/>
                <c:pt idx="0">
                  <c:v>58</c:v>
                </c:pt>
                <c:pt idx="1">
                  <c:v>38.700000000000003</c:v>
                </c:pt>
                <c:pt idx="2">
                  <c:v>55</c:v>
                </c:pt>
                <c:pt idx="3">
                  <c:v>25.7</c:v>
                </c:pt>
              </c:numCache>
            </c:numRef>
          </c:val>
          <c:extLst>
            <c:ext xmlns:c16="http://schemas.microsoft.com/office/drawing/2014/chart" uri="{C3380CC4-5D6E-409C-BE32-E72D297353CC}">
              <c16:uniqueId val="{00000003-C9B6-42BC-A077-99D8215D9185}"/>
            </c:ext>
          </c:extLst>
        </c:ser>
        <c:dLbls>
          <c:showLegendKey val="0"/>
          <c:showVal val="0"/>
          <c:showCatName val="0"/>
          <c:showSerName val="0"/>
          <c:showPercent val="0"/>
          <c:showBubbleSize val="0"/>
        </c:dLbls>
        <c:gapWidth val="150"/>
        <c:shape val="box"/>
        <c:axId val="590996696"/>
        <c:axId val="591005552"/>
        <c:axId val="0"/>
      </c:bar3DChart>
      <c:catAx>
        <c:axId val="5909966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91005552"/>
        <c:crosses val="autoZero"/>
        <c:auto val="1"/>
        <c:lblAlgn val="ctr"/>
        <c:lblOffset val="100"/>
        <c:noMultiLvlLbl val="0"/>
      </c:catAx>
      <c:valAx>
        <c:axId val="5910055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90996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Лист1!$B$1</c:f>
              <c:strCache>
                <c:ptCount val="1"/>
                <c:pt idx="0">
                  <c:v>високий</c:v>
                </c:pt>
              </c:strCache>
            </c:strRef>
          </c:tx>
          <c:spPr>
            <a:solidFill>
              <a:schemeClr val="accent1"/>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Лист1!$B$2:$B$5</c:f>
              <c:numCache>
                <c:formatCode>General</c:formatCode>
                <c:ptCount val="4"/>
                <c:pt idx="0">
                  <c:v>6</c:v>
                </c:pt>
                <c:pt idx="1">
                  <c:v>11.5</c:v>
                </c:pt>
                <c:pt idx="2">
                  <c:v>6.5</c:v>
                </c:pt>
                <c:pt idx="3">
                  <c:v>19.5</c:v>
                </c:pt>
              </c:numCache>
            </c:numRef>
          </c:val>
          <c:extLst>
            <c:ext xmlns:c16="http://schemas.microsoft.com/office/drawing/2014/chart" uri="{C3380CC4-5D6E-409C-BE32-E72D297353CC}">
              <c16:uniqueId val="{00000000-E6D1-4E4E-84AF-B3219F91F3F7}"/>
            </c:ext>
          </c:extLst>
        </c:ser>
        <c:ser>
          <c:idx val="1"/>
          <c:order val="1"/>
          <c:tx>
            <c:strRef>
              <c:f>Лист1!$C$1</c:f>
              <c:strCache>
                <c:ptCount val="1"/>
                <c:pt idx="0">
                  <c:v>достатній</c:v>
                </c:pt>
              </c:strCache>
            </c:strRef>
          </c:tx>
          <c:spPr>
            <a:solidFill>
              <a:schemeClr val="accent2"/>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Лист1!$C$2:$C$5</c:f>
              <c:numCache>
                <c:formatCode>General</c:formatCode>
                <c:ptCount val="4"/>
                <c:pt idx="0">
                  <c:v>15</c:v>
                </c:pt>
                <c:pt idx="1">
                  <c:v>24.5</c:v>
                </c:pt>
                <c:pt idx="2">
                  <c:v>19</c:v>
                </c:pt>
                <c:pt idx="3">
                  <c:v>31.5</c:v>
                </c:pt>
              </c:numCache>
            </c:numRef>
          </c:val>
          <c:extLst>
            <c:ext xmlns:c16="http://schemas.microsoft.com/office/drawing/2014/chart" uri="{C3380CC4-5D6E-409C-BE32-E72D297353CC}">
              <c16:uniqueId val="{00000001-E6D1-4E4E-84AF-B3219F91F3F7}"/>
            </c:ext>
          </c:extLst>
        </c:ser>
        <c:ser>
          <c:idx val="2"/>
          <c:order val="2"/>
          <c:tx>
            <c:strRef>
              <c:f>Лист1!$D$1</c:f>
              <c:strCache>
                <c:ptCount val="1"/>
                <c:pt idx="0">
                  <c:v>середній</c:v>
                </c:pt>
              </c:strCache>
            </c:strRef>
          </c:tx>
          <c:spPr>
            <a:solidFill>
              <a:schemeClr val="accent3"/>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Лист1!$D$2:$D$5</c:f>
              <c:numCache>
                <c:formatCode>General</c:formatCode>
                <c:ptCount val="4"/>
                <c:pt idx="0">
                  <c:v>23.5</c:v>
                </c:pt>
                <c:pt idx="1">
                  <c:v>26</c:v>
                </c:pt>
                <c:pt idx="2">
                  <c:v>17</c:v>
                </c:pt>
                <c:pt idx="3">
                  <c:v>28.5</c:v>
                </c:pt>
              </c:numCache>
            </c:numRef>
          </c:val>
          <c:extLst>
            <c:ext xmlns:c16="http://schemas.microsoft.com/office/drawing/2014/chart" uri="{C3380CC4-5D6E-409C-BE32-E72D297353CC}">
              <c16:uniqueId val="{00000002-E6D1-4E4E-84AF-B3219F91F3F7}"/>
            </c:ext>
          </c:extLst>
        </c:ser>
        <c:ser>
          <c:idx val="3"/>
          <c:order val="3"/>
          <c:tx>
            <c:strRef>
              <c:f>Лист1!$E$1</c:f>
              <c:strCache>
                <c:ptCount val="1"/>
                <c:pt idx="0">
                  <c:v>низький</c:v>
                </c:pt>
              </c:strCache>
            </c:strRef>
          </c:tx>
          <c:spPr>
            <a:solidFill>
              <a:schemeClr val="accent4"/>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Лист1!$E$2:$E$5</c:f>
              <c:numCache>
                <c:formatCode>General</c:formatCode>
                <c:ptCount val="4"/>
                <c:pt idx="0">
                  <c:v>55.5</c:v>
                </c:pt>
                <c:pt idx="1">
                  <c:v>38.5</c:v>
                </c:pt>
                <c:pt idx="2">
                  <c:v>57.5</c:v>
                </c:pt>
                <c:pt idx="3">
                  <c:v>20.5</c:v>
                </c:pt>
              </c:numCache>
            </c:numRef>
          </c:val>
          <c:extLst>
            <c:ext xmlns:c16="http://schemas.microsoft.com/office/drawing/2014/chart" uri="{C3380CC4-5D6E-409C-BE32-E72D297353CC}">
              <c16:uniqueId val="{00000003-E6D1-4E4E-84AF-B3219F91F3F7}"/>
            </c:ext>
          </c:extLst>
        </c:ser>
        <c:dLbls>
          <c:showLegendKey val="0"/>
          <c:showVal val="0"/>
          <c:showCatName val="0"/>
          <c:showSerName val="0"/>
          <c:showPercent val="0"/>
          <c:showBubbleSize val="0"/>
        </c:dLbls>
        <c:gapWidth val="150"/>
        <c:shape val="box"/>
        <c:axId val="600506248"/>
        <c:axId val="600505920"/>
        <c:axId val="0"/>
      </c:bar3DChart>
      <c:catAx>
        <c:axId val="60050624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00505920"/>
        <c:crosses val="autoZero"/>
        <c:auto val="1"/>
        <c:lblAlgn val="ctr"/>
        <c:lblOffset val="100"/>
        <c:noMultiLvlLbl val="0"/>
      </c:catAx>
      <c:valAx>
        <c:axId val="6005059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00506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Лист1!$B$1</c:f>
              <c:strCache>
                <c:ptCount val="1"/>
                <c:pt idx="0">
                  <c:v>високий</c:v>
                </c:pt>
              </c:strCache>
            </c:strRef>
          </c:tx>
          <c:spPr>
            <a:solidFill>
              <a:schemeClr val="accent1"/>
            </a:solidFill>
            <a:ln>
              <a:noFill/>
            </a:ln>
            <a:effectLst/>
          </c:spPr>
          <c:invertIfNegative val="0"/>
          <c:cat>
            <c:strRef>
              <c:f>Лист1!$A$2:$A$5</c:f>
              <c:strCache>
                <c:ptCount val="4"/>
                <c:pt idx="0">
                  <c:v>КГ до</c:v>
                </c:pt>
                <c:pt idx="1">
                  <c:v>КГ після</c:v>
                </c:pt>
                <c:pt idx="2">
                  <c:v>ЕГ до</c:v>
                </c:pt>
                <c:pt idx="3">
                  <c:v>ЕГ після</c:v>
                </c:pt>
              </c:strCache>
            </c:strRef>
          </c:cat>
          <c:val>
            <c:numRef>
              <c:f>Лист1!$B$2:$B$5</c:f>
              <c:numCache>
                <c:formatCode>General</c:formatCode>
                <c:ptCount val="4"/>
                <c:pt idx="0">
                  <c:v>7.3</c:v>
                </c:pt>
                <c:pt idx="1">
                  <c:v>12.7</c:v>
                </c:pt>
                <c:pt idx="2">
                  <c:v>7</c:v>
                </c:pt>
                <c:pt idx="3">
                  <c:v>22</c:v>
                </c:pt>
              </c:numCache>
            </c:numRef>
          </c:val>
          <c:extLst>
            <c:ext xmlns:c16="http://schemas.microsoft.com/office/drawing/2014/chart" uri="{C3380CC4-5D6E-409C-BE32-E72D297353CC}">
              <c16:uniqueId val="{00000000-EFD7-4983-B377-11871E1DC430}"/>
            </c:ext>
          </c:extLst>
        </c:ser>
        <c:ser>
          <c:idx val="1"/>
          <c:order val="1"/>
          <c:tx>
            <c:strRef>
              <c:f>Лист1!$C$1</c:f>
              <c:strCache>
                <c:ptCount val="1"/>
                <c:pt idx="0">
                  <c:v>достатній</c:v>
                </c:pt>
              </c:strCache>
            </c:strRef>
          </c:tx>
          <c:spPr>
            <a:solidFill>
              <a:schemeClr val="accent2"/>
            </a:solidFill>
            <a:ln>
              <a:noFill/>
            </a:ln>
            <a:effectLst/>
          </c:spPr>
          <c:invertIfNegative val="0"/>
          <c:cat>
            <c:strRef>
              <c:f>Лист1!$A$2:$A$5</c:f>
              <c:strCache>
                <c:ptCount val="4"/>
                <c:pt idx="0">
                  <c:v>КГ до</c:v>
                </c:pt>
                <c:pt idx="1">
                  <c:v>КГ після</c:v>
                </c:pt>
                <c:pt idx="2">
                  <c:v>ЕГ до</c:v>
                </c:pt>
                <c:pt idx="3">
                  <c:v>ЕГ після</c:v>
                </c:pt>
              </c:strCache>
            </c:strRef>
          </c:cat>
          <c:val>
            <c:numRef>
              <c:f>Лист1!$C$2:$C$5</c:f>
              <c:numCache>
                <c:formatCode>General</c:formatCode>
                <c:ptCount val="4"/>
                <c:pt idx="0">
                  <c:v>12.3</c:v>
                </c:pt>
                <c:pt idx="1">
                  <c:v>20.3</c:v>
                </c:pt>
                <c:pt idx="2">
                  <c:v>12.3</c:v>
                </c:pt>
                <c:pt idx="3">
                  <c:v>30</c:v>
                </c:pt>
              </c:numCache>
            </c:numRef>
          </c:val>
          <c:extLst>
            <c:ext xmlns:c16="http://schemas.microsoft.com/office/drawing/2014/chart" uri="{C3380CC4-5D6E-409C-BE32-E72D297353CC}">
              <c16:uniqueId val="{00000001-EFD7-4983-B377-11871E1DC430}"/>
            </c:ext>
          </c:extLst>
        </c:ser>
        <c:ser>
          <c:idx val="2"/>
          <c:order val="2"/>
          <c:tx>
            <c:strRef>
              <c:f>Лист1!$D$1</c:f>
              <c:strCache>
                <c:ptCount val="1"/>
                <c:pt idx="0">
                  <c:v>середній</c:v>
                </c:pt>
              </c:strCache>
            </c:strRef>
          </c:tx>
          <c:spPr>
            <a:solidFill>
              <a:schemeClr val="accent3"/>
            </a:solidFill>
            <a:ln>
              <a:noFill/>
            </a:ln>
            <a:effectLst/>
          </c:spPr>
          <c:invertIfNegative val="0"/>
          <c:cat>
            <c:strRef>
              <c:f>Лист1!$A$2:$A$5</c:f>
              <c:strCache>
                <c:ptCount val="4"/>
                <c:pt idx="0">
                  <c:v>КГ до</c:v>
                </c:pt>
                <c:pt idx="1">
                  <c:v>КГ після</c:v>
                </c:pt>
                <c:pt idx="2">
                  <c:v>ЕГ до</c:v>
                </c:pt>
                <c:pt idx="3">
                  <c:v>ЕГ після</c:v>
                </c:pt>
              </c:strCache>
            </c:strRef>
          </c:cat>
          <c:val>
            <c:numRef>
              <c:f>Лист1!$D$2:$D$5</c:f>
              <c:numCache>
                <c:formatCode>General</c:formatCode>
                <c:ptCount val="4"/>
                <c:pt idx="0">
                  <c:v>12</c:v>
                </c:pt>
                <c:pt idx="1">
                  <c:v>16.7</c:v>
                </c:pt>
                <c:pt idx="2">
                  <c:v>15</c:v>
                </c:pt>
                <c:pt idx="3">
                  <c:v>14.7</c:v>
                </c:pt>
              </c:numCache>
            </c:numRef>
          </c:val>
          <c:extLst>
            <c:ext xmlns:c16="http://schemas.microsoft.com/office/drawing/2014/chart" uri="{C3380CC4-5D6E-409C-BE32-E72D297353CC}">
              <c16:uniqueId val="{00000002-EFD7-4983-B377-11871E1DC430}"/>
            </c:ext>
          </c:extLst>
        </c:ser>
        <c:ser>
          <c:idx val="3"/>
          <c:order val="3"/>
          <c:tx>
            <c:strRef>
              <c:f>Лист1!$E$1</c:f>
              <c:strCache>
                <c:ptCount val="1"/>
                <c:pt idx="0">
                  <c:v>низький</c:v>
                </c:pt>
              </c:strCache>
            </c:strRef>
          </c:tx>
          <c:spPr>
            <a:solidFill>
              <a:schemeClr val="accent4"/>
            </a:solidFill>
            <a:ln>
              <a:noFill/>
            </a:ln>
            <a:effectLst/>
          </c:spPr>
          <c:invertIfNegative val="0"/>
          <c:cat>
            <c:strRef>
              <c:f>Лист1!$A$2:$A$5</c:f>
              <c:strCache>
                <c:ptCount val="4"/>
                <c:pt idx="0">
                  <c:v>КГ до</c:v>
                </c:pt>
                <c:pt idx="1">
                  <c:v>КГ після</c:v>
                </c:pt>
                <c:pt idx="2">
                  <c:v>ЕГ до</c:v>
                </c:pt>
                <c:pt idx="3">
                  <c:v>ЕГ після</c:v>
                </c:pt>
              </c:strCache>
            </c:strRef>
          </c:cat>
          <c:val>
            <c:numRef>
              <c:f>Лист1!$E$2:$E$5</c:f>
              <c:numCache>
                <c:formatCode>General</c:formatCode>
                <c:ptCount val="4"/>
                <c:pt idx="0">
                  <c:v>68.400000000000006</c:v>
                </c:pt>
                <c:pt idx="1">
                  <c:v>50.3</c:v>
                </c:pt>
                <c:pt idx="2">
                  <c:v>65.7</c:v>
                </c:pt>
                <c:pt idx="3">
                  <c:v>33.299999999999997</c:v>
                </c:pt>
              </c:numCache>
            </c:numRef>
          </c:val>
          <c:extLst>
            <c:ext xmlns:c16="http://schemas.microsoft.com/office/drawing/2014/chart" uri="{C3380CC4-5D6E-409C-BE32-E72D297353CC}">
              <c16:uniqueId val="{00000003-EFD7-4983-B377-11871E1DC430}"/>
            </c:ext>
          </c:extLst>
        </c:ser>
        <c:dLbls>
          <c:showLegendKey val="0"/>
          <c:showVal val="0"/>
          <c:showCatName val="0"/>
          <c:showSerName val="0"/>
          <c:showPercent val="0"/>
          <c:showBubbleSize val="0"/>
        </c:dLbls>
        <c:gapWidth val="182"/>
        <c:axId val="647032768"/>
        <c:axId val="647031784"/>
      </c:barChart>
      <c:catAx>
        <c:axId val="6470327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47031784"/>
        <c:crosses val="autoZero"/>
        <c:auto val="1"/>
        <c:lblAlgn val="ctr"/>
        <c:lblOffset val="100"/>
        <c:noMultiLvlLbl val="0"/>
      </c:catAx>
      <c:valAx>
        <c:axId val="6470317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47032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100" b="1" i="0" baseline="0">
                <a:solidFill>
                  <a:sysClr val="windowText" lastClr="000000"/>
                </a:solidFill>
                <a:effectLst/>
                <a:latin typeface="Times New Roman" panose="02020603050405020304" pitchFamily="18" charset="0"/>
                <a:cs typeface="Times New Roman" panose="02020603050405020304" pitchFamily="18" charset="0"/>
              </a:rPr>
              <a:t>Порівняльні результати діагностики за рефлексивним критерієм після завершення формувального експерименту</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Лист1!$B$1</c:f>
              <c:strCache>
                <c:ptCount val="1"/>
                <c:pt idx="0">
                  <c:v>високий</c:v>
                </c:pt>
              </c:strCache>
            </c:strRef>
          </c:tx>
          <c:spPr>
            <a:solidFill>
              <a:schemeClr val="accent1"/>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Лист1!$B$2:$B$5</c:f>
              <c:numCache>
                <c:formatCode>General</c:formatCode>
                <c:ptCount val="4"/>
                <c:pt idx="0">
                  <c:v>6.5</c:v>
                </c:pt>
                <c:pt idx="1">
                  <c:v>10</c:v>
                </c:pt>
                <c:pt idx="2">
                  <c:v>6</c:v>
                </c:pt>
                <c:pt idx="3">
                  <c:v>31.5</c:v>
                </c:pt>
              </c:numCache>
            </c:numRef>
          </c:val>
          <c:extLst>
            <c:ext xmlns:c16="http://schemas.microsoft.com/office/drawing/2014/chart" uri="{C3380CC4-5D6E-409C-BE32-E72D297353CC}">
              <c16:uniqueId val="{00000000-635B-4B4A-A260-803A8F2DDE08}"/>
            </c:ext>
          </c:extLst>
        </c:ser>
        <c:ser>
          <c:idx val="1"/>
          <c:order val="1"/>
          <c:tx>
            <c:strRef>
              <c:f>Лист1!$C$1</c:f>
              <c:strCache>
                <c:ptCount val="1"/>
                <c:pt idx="0">
                  <c:v>достатній</c:v>
                </c:pt>
              </c:strCache>
            </c:strRef>
          </c:tx>
          <c:spPr>
            <a:solidFill>
              <a:schemeClr val="accent2"/>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Лист1!$C$2:$C$5</c:f>
              <c:numCache>
                <c:formatCode>General</c:formatCode>
                <c:ptCount val="4"/>
                <c:pt idx="0">
                  <c:v>11.5</c:v>
                </c:pt>
                <c:pt idx="1">
                  <c:v>22.5</c:v>
                </c:pt>
                <c:pt idx="2">
                  <c:v>9.5</c:v>
                </c:pt>
                <c:pt idx="3">
                  <c:v>26</c:v>
                </c:pt>
              </c:numCache>
            </c:numRef>
          </c:val>
          <c:extLst>
            <c:ext xmlns:c16="http://schemas.microsoft.com/office/drawing/2014/chart" uri="{C3380CC4-5D6E-409C-BE32-E72D297353CC}">
              <c16:uniqueId val="{00000001-635B-4B4A-A260-803A8F2DDE08}"/>
            </c:ext>
          </c:extLst>
        </c:ser>
        <c:ser>
          <c:idx val="2"/>
          <c:order val="2"/>
          <c:tx>
            <c:strRef>
              <c:f>Лист1!$D$1</c:f>
              <c:strCache>
                <c:ptCount val="1"/>
                <c:pt idx="0">
                  <c:v>середній</c:v>
                </c:pt>
              </c:strCache>
            </c:strRef>
          </c:tx>
          <c:spPr>
            <a:solidFill>
              <a:schemeClr val="accent3"/>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Лист1!$D$2:$D$5</c:f>
              <c:numCache>
                <c:formatCode>General</c:formatCode>
                <c:ptCount val="4"/>
                <c:pt idx="0">
                  <c:v>12.5</c:v>
                </c:pt>
                <c:pt idx="1">
                  <c:v>20.5</c:v>
                </c:pt>
                <c:pt idx="2">
                  <c:v>17</c:v>
                </c:pt>
                <c:pt idx="3">
                  <c:v>12.5</c:v>
                </c:pt>
              </c:numCache>
            </c:numRef>
          </c:val>
          <c:extLst>
            <c:ext xmlns:c16="http://schemas.microsoft.com/office/drawing/2014/chart" uri="{C3380CC4-5D6E-409C-BE32-E72D297353CC}">
              <c16:uniqueId val="{00000002-635B-4B4A-A260-803A8F2DDE08}"/>
            </c:ext>
          </c:extLst>
        </c:ser>
        <c:ser>
          <c:idx val="3"/>
          <c:order val="3"/>
          <c:tx>
            <c:strRef>
              <c:f>Лист1!$E$1</c:f>
              <c:strCache>
                <c:ptCount val="1"/>
                <c:pt idx="0">
                  <c:v>низький</c:v>
                </c:pt>
              </c:strCache>
            </c:strRef>
          </c:tx>
          <c:spPr>
            <a:solidFill>
              <a:schemeClr val="accent4"/>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Лист1!$E$2:$E$5</c:f>
              <c:numCache>
                <c:formatCode>General</c:formatCode>
                <c:ptCount val="4"/>
                <c:pt idx="0">
                  <c:v>69.5</c:v>
                </c:pt>
                <c:pt idx="1">
                  <c:v>47</c:v>
                </c:pt>
                <c:pt idx="2">
                  <c:v>67.5</c:v>
                </c:pt>
                <c:pt idx="3">
                  <c:v>30</c:v>
                </c:pt>
              </c:numCache>
            </c:numRef>
          </c:val>
          <c:extLst>
            <c:ext xmlns:c16="http://schemas.microsoft.com/office/drawing/2014/chart" uri="{C3380CC4-5D6E-409C-BE32-E72D297353CC}">
              <c16:uniqueId val="{00000003-635B-4B4A-A260-803A8F2DDE08}"/>
            </c:ext>
          </c:extLst>
        </c:ser>
        <c:dLbls>
          <c:showLegendKey val="0"/>
          <c:showVal val="0"/>
          <c:showCatName val="0"/>
          <c:showSerName val="0"/>
          <c:showPercent val="0"/>
          <c:showBubbleSize val="0"/>
        </c:dLbls>
        <c:gapWidth val="150"/>
        <c:shape val="box"/>
        <c:axId val="647033424"/>
        <c:axId val="647034080"/>
        <c:axId val="0"/>
      </c:bar3DChart>
      <c:catAx>
        <c:axId val="64703342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47034080"/>
        <c:crosses val="autoZero"/>
        <c:auto val="1"/>
        <c:lblAlgn val="ctr"/>
        <c:lblOffset val="100"/>
        <c:noMultiLvlLbl val="0"/>
      </c:catAx>
      <c:valAx>
        <c:axId val="6470340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47033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Лист1!$B$1</c:f>
              <c:strCache>
                <c:ptCount val="1"/>
                <c:pt idx="0">
                  <c:v>високий</c:v>
                </c:pt>
              </c:strCache>
            </c:strRef>
          </c:tx>
          <c:spPr>
            <a:solidFill>
              <a:schemeClr val="accent1"/>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Лист1!$B$2:$B$5</c:f>
              <c:numCache>
                <c:formatCode>General</c:formatCode>
                <c:ptCount val="4"/>
                <c:pt idx="0">
                  <c:v>7.6</c:v>
                </c:pt>
                <c:pt idx="1">
                  <c:v>13.6</c:v>
                </c:pt>
                <c:pt idx="2">
                  <c:v>7</c:v>
                </c:pt>
                <c:pt idx="3">
                  <c:v>24</c:v>
                </c:pt>
              </c:numCache>
            </c:numRef>
          </c:val>
          <c:extLst>
            <c:ext xmlns:c16="http://schemas.microsoft.com/office/drawing/2014/chart" uri="{C3380CC4-5D6E-409C-BE32-E72D297353CC}">
              <c16:uniqueId val="{00000000-23BC-4558-9BF2-B71932689637}"/>
            </c:ext>
          </c:extLst>
        </c:ser>
        <c:ser>
          <c:idx val="1"/>
          <c:order val="1"/>
          <c:tx>
            <c:strRef>
              <c:f>Лист1!$C$1</c:f>
              <c:strCache>
                <c:ptCount val="1"/>
                <c:pt idx="0">
                  <c:v>достатній</c:v>
                </c:pt>
              </c:strCache>
            </c:strRef>
          </c:tx>
          <c:spPr>
            <a:solidFill>
              <a:schemeClr val="accent2"/>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Лист1!$C$2:$C$5</c:f>
              <c:numCache>
                <c:formatCode>General</c:formatCode>
                <c:ptCount val="4"/>
                <c:pt idx="0">
                  <c:v>13.3</c:v>
                </c:pt>
                <c:pt idx="1">
                  <c:v>22.4</c:v>
                </c:pt>
                <c:pt idx="2">
                  <c:v>14.3</c:v>
                </c:pt>
                <c:pt idx="3">
                  <c:v>29.7</c:v>
                </c:pt>
              </c:numCache>
            </c:numRef>
          </c:val>
          <c:extLst>
            <c:ext xmlns:c16="http://schemas.microsoft.com/office/drawing/2014/chart" uri="{C3380CC4-5D6E-409C-BE32-E72D297353CC}">
              <c16:uniqueId val="{00000001-23BC-4558-9BF2-B71932689637}"/>
            </c:ext>
          </c:extLst>
        </c:ser>
        <c:ser>
          <c:idx val="2"/>
          <c:order val="2"/>
          <c:tx>
            <c:strRef>
              <c:f>Лист1!$D$1</c:f>
              <c:strCache>
                <c:ptCount val="1"/>
                <c:pt idx="0">
                  <c:v>середній</c:v>
                </c:pt>
              </c:strCache>
            </c:strRef>
          </c:tx>
          <c:spPr>
            <a:solidFill>
              <a:schemeClr val="accent3"/>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Лист1!$D$2:$D$5</c:f>
              <c:numCache>
                <c:formatCode>General</c:formatCode>
                <c:ptCount val="4"/>
                <c:pt idx="0">
                  <c:v>16.3</c:v>
                </c:pt>
                <c:pt idx="1">
                  <c:v>20.399999999999999</c:v>
                </c:pt>
                <c:pt idx="2">
                  <c:v>17.3</c:v>
                </c:pt>
                <c:pt idx="3">
                  <c:v>18.899999999999999</c:v>
                </c:pt>
              </c:numCache>
            </c:numRef>
          </c:val>
          <c:extLst>
            <c:ext xmlns:c16="http://schemas.microsoft.com/office/drawing/2014/chart" uri="{C3380CC4-5D6E-409C-BE32-E72D297353CC}">
              <c16:uniqueId val="{00000002-23BC-4558-9BF2-B71932689637}"/>
            </c:ext>
          </c:extLst>
        </c:ser>
        <c:ser>
          <c:idx val="3"/>
          <c:order val="3"/>
          <c:tx>
            <c:strRef>
              <c:f>Лист1!$E$1</c:f>
              <c:strCache>
                <c:ptCount val="1"/>
                <c:pt idx="0">
                  <c:v>низький</c:v>
                </c:pt>
              </c:strCache>
            </c:strRef>
          </c:tx>
          <c:spPr>
            <a:solidFill>
              <a:schemeClr val="accent4"/>
            </a:solidFill>
            <a:ln>
              <a:noFill/>
            </a:ln>
            <a:effectLst/>
            <a:sp3d/>
          </c:spPr>
          <c:invertIfNegative val="0"/>
          <c:cat>
            <c:strRef>
              <c:f>Лист1!$A$2:$A$5</c:f>
              <c:strCache>
                <c:ptCount val="4"/>
                <c:pt idx="0">
                  <c:v>КГ до</c:v>
                </c:pt>
                <c:pt idx="1">
                  <c:v>КГ після</c:v>
                </c:pt>
                <c:pt idx="2">
                  <c:v>ЕГ до</c:v>
                </c:pt>
                <c:pt idx="3">
                  <c:v>ЕГ після</c:v>
                </c:pt>
              </c:strCache>
            </c:strRef>
          </c:cat>
          <c:val>
            <c:numRef>
              <c:f>Лист1!$E$2:$E$5</c:f>
              <c:numCache>
                <c:formatCode>General</c:formatCode>
                <c:ptCount val="4"/>
                <c:pt idx="0">
                  <c:v>62.8</c:v>
                </c:pt>
                <c:pt idx="1">
                  <c:v>43.6</c:v>
                </c:pt>
                <c:pt idx="2">
                  <c:v>61.4</c:v>
                </c:pt>
                <c:pt idx="3">
                  <c:v>27.4</c:v>
                </c:pt>
              </c:numCache>
            </c:numRef>
          </c:val>
          <c:extLst>
            <c:ext xmlns:c16="http://schemas.microsoft.com/office/drawing/2014/chart" uri="{C3380CC4-5D6E-409C-BE32-E72D297353CC}">
              <c16:uniqueId val="{00000003-23BC-4558-9BF2-B71932689637}"/>
            </c:ext>
          </c:extLst>
        </c:ser>
        <c:dLbls>
          <c:showLegendKey val="0"/>
          <c:showVal val="0"/>
          <c:showCatName val="0"/>
          <c:showSerName val="0"/>
          <c:showPercent val="0"/>
          <c:showBubbleSize val="0"/>
        </c:dLbls>
        <c:gapWidth val="150"/>
        <c:shape val="box"/>
        <c:axId val="602106256"/>
        <c:axId val="602101664"/>
        <c:axId val="0"/>
      </c:bar3DChart>
      <c:catAx>
        <c:axId val="60210625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02101664"/>
        <c:crosses val="autoZero"/>
        <c:auto val="1"/>
        <c:lblAlgn val="ctr"/>
        <c:lblOffset val="100"/>
        <c:noMultiLvlLbl val="0"/>
      </c:catAx>
      <c:valAx>
        <c:axId val="6021016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02106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ax="3200" units="cm"/>
          <inkml:channel name="Y" type="integer" max="1080" units="cm"/>
        </inkml:traceFormat>
        <inkml:channelProperties>
          <inkml:channelProperty channel="X" name="resolution" value="66.66666" units="1/cm"/>
          <inkml:channelProperty channel="Y" name="resolution" value="40" units="1/cm"/>
        </inkml:channelProperties>
      </inkml:inkSource>
      <inkml:timestamp xml:id="ts0" timeString="2026-06-26T15:32:03.996"/>
    </inkml:context>
    <inkml:brush xml:id="br0">
      <inkml:brushProperty name="width" value="0.0441" units="cm"/>
      <inkml:brushProperty name="height" value="0.0441" units="cm"/>
      <inkml:brushProperty name="fitToCurve" value="1"/>
    </inkml:brush>
  </inkml:definitions>
  <inkml:trace contextRef="#ctx0" brushRef="#br0">166 436,'-25'13,"-116"131,261-12,40-169,-282-244,21 166,219-55,167 48,-285 122</inkml:trace>
</inkml:ink>
</file>

<file path=word/ink/ink2.xml><?xml version="1.0" encoding="utf-8"?>
<inkml:ink xmlns:inkml="http://www.w3.org/2003/InkML">
  <inkml:definitions>
    <inkml:context xml:id="ctx0">
      <inkml:inkSource xml:id="inkSrc0">
        <inkml:traceFormat>
          <inkml:channel name="X" type="integer" max="3200" units="cm"/>
          <inkml:channel name="Y" type="integer" max="1080" units="cm"/>
        </inkml:traceFormat>
        <inkml:channelProperties>
          <inkml:channelProperty channel="X" name="resolution" value="66.66666" units="1/cm"/>
          <inkml:channelProperty channel="Y" name="resolution" value="40" units="1/cm"/>
        </inkml:channelProperties>
      </inkml:inkSource>
      <inkml:timestamp xml:id="ts0" timeString="2026-06-26T15:32:03.995"/>
    </inkml:context>
    <inkml:brush xml:id="br0">
      <inkml:brushProperty name="width" value="0.0441" units="cm"/>
      <inkml:brushProperty name="height" value="0.0441" units="cm"/>
      <inkml:brushProperty name="fitToCurve" value="1"/>
    </inkml:brush>
  </inkml:definitions>
  <inkml:trace contextRef="#ctx0" brushRef="#br0">237 0,'-4'0,"-91"0,-35 205,121 7,111-153,67-297,-244 31,-48 190,101 133,22-143</inkml:trace>
</inkml:ink>
</file>

<file path=word/ink/ink3.xml><?xml version="1.0" encoding="utf-8"?>
<inkml:ink xmlns:inkml="http://www.w3.org/2003/InkML">
  <inkml:definitions>
    <inkml:context xml:id="ctx0">
      <inkml:inkSource xml:id="inkSrc0">
        <inkml:traceFormat>
          <inkml:channel name="X" type="integer" max="3200" units="cm"/>
          <inkml:channel name="Y" type="integer" max="1080" units="cm"/>
        </inkml:traceFormat>
        <inkml:channelProperties>
          <inkml:channelProperty channel="X" name="resolution" value="66.66666" units="1/cm"/>
          <inkml:channelProperty channel="Y" name="resolution" value="40" units="1/cm"/>
        </inkml:channelProperties>
      </inkml:inkSource>
      <inkml:timestamp xml:id="ts0" timeString="2026-06-26T15:32:03.994"/>
    </inkml:context>
    <inkml:brush xml:id="br0">
      <inkml:brushProperty name="width" value="0.0441" units="cm"/>
      <inkml:brushProperty name="height" value="0.0441" units="cm"/>
      <inkml:brushProperty name="fitToCurve" value="1"/>
    </inkml:brush>
  </inkml:definitions>
  <inkml:trace contextRef="#ctx0" brushRef="#br0">288 0,'-82'12,"-112"186,182-95,44-52,55-43,-83-12,-4 8,-54 103,42-36,82-9,121-165,-43-75,-111 140,-24 34,-5 0,0 4,-16 4,-174 113,128 10,112 10,17-100,-26-219,-74-83,129 96,247 114,-392 55</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136DC1-CC23-4F4E-AA85-C383694558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2398</TotalTime>
  <Pages>297</Pages>
  <Words>330708</Words>
  <Characters>188505</Characters>
  <Application>Microsoft Office Word</Application>
  <DocSecurity>0</DocSecurity>
  <Lines>1570</Lines>
  <Paragraphs>1036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518177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dc:creator>
  <cp:keywords/>
  <dc:description/>
  <cp:lastModifiedBy>Євген Миколайович</cp:lastModifiedBy>
  <cp:revision>155</cp:revision>
  <dcterms:created xsi:type="dcterms:W3CDTF">2026-06-10T12:07:00Z</dcterms:created>
  <dcterms:modified xsi:type="dcterms:W3CDTF">2026-06-26T15:32:00Z</dcterms:modified>
</cp:coreProperties>
</file>