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602E0F" w14:textId="77777777" w:rsidR="00AB7584" w:rsidRPr="00BA67AB" w:rsidRDefault="00ED4172">
      <w:pPr>
        <w:keepNext/>
        <w:widowControl w:val="0"/>
        <w:spacing w:after="0" w:line="360" w:lineRule="auto"/>
        <w:ind w:firstLine="709"/>
        <w:jc w:val="center"/>
        <w:rPr>
          <w:rFonts w:ascii="Times New Roman" w:hAnsi="Times New Roman"/>
          <w:color w:val="0D0D0D"/>
          <w:sz w:val="28"/>
          <w:szCs w:val="28"/>
        </w:rPr>
      </w:pPr>
      <w:r w:rsidRPr="00BA67AB">
        <w:rPr>
          <w:noProof/>
        </w:rPr>
        <w:drawing>
          <wp:anchor distT="0" distB="0" distL="114300" distR="114300" simplePos="0" relativeHeight="251656704" behindDoc="0" locked="0" layoutInCell="1" allowOverlap="1" wp14:anchorId="71C0355D" wp14:editId="75CC1AF5">
            <wp:simplePos x="0" y="0"/>
            <wp:positionH relativeFrom="column">
              <wp:posOffset>5970905</wp:posOffset>
            </wp:positionH>
            <wp:positionV relativeFrom="paragraph">
              <wp:posOffset>-353060</wp:posOffset>
            </wp:positionV>
            <wp:extent cx="182880" cy="177800"/>
            <wp:effectExtent l="0" t="0" r="7620" b="1270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8"/>
                    <a:srcRect l="34517" t="74426" r="62514" b="20598"/>
                    <a:stretch>
                      <a:fillRect/>
                    </a:stretch>
                  </pic:blipFill>
                  <pic:spPr>
                    <a:xfrm>
                      <a:off x="0" y="0"/>
                      <a:ext cx="182880" cy="177800"/>
                    </a:xfrm>
                    <a:prstGeom prst="rect">
                      <a:avLst/>
                    </a:prstGeom>
                    <a:noFill/>
                    <a:ln>
                      <a:noFill/>
                    </a:ln>
                  </pic:spPr>
                </pic:pic>
              </a:graphicData>
            </a:graphic>
          </wp:anchor>
        </w:drawing>
      </w:r>
      <w:r w:rsidRPr="00BA67AB">
        <w:rPr>
          <w:rFonts w:ascii="Times New Roman" w:hAnsi="Times New Roman"/>
          <w:color w:val="0D0D0D"/>
          <w:sz w:val="28"/>
          <w:szCs w:val="28"/>
        </w:rPr>
        <w:t>МІНІСТЕРСТВО ОСВІТИ І НАУКИ УКРАЇНИ ДЕРЖАВНИЙ ЗАКЛАД</w:t>
      </w:r>
    </w:p>
    <w:p w14:paraId="75D3B2D0" w14:textId="77777777" w:rsidR="00AB7584" w:rsidRPr="00BA67AB" w:rsidRDefault="00ED4172">
      <w:pPr>
        <w:keepNext/>
        <w:widowControl w:val="0"/>
        <w:spacing w:after="0" w:line="360" w:lineRule="auto"/>
        <w:ind w:firstLine="709"/>
        <w:jc w:val="center"/>
        <w:rPr>
          <w:rFonts w:ascii="Times New Roman" w:hAnsi="Times New Roman"/>
          <w:color w:val="0D0D0D"/>
          <w:sz w:val="28"/>
          <w:szCs w:val="28"/>
        </w:rPr>
      </w:pPr>
      <w:r w:rsidRPr="00BA67AB">
        <w:rPr>
          <w:rFonts w:ascii="Times New Roman" w:hAnsi="Times New Roman"/>
          <w:color w:val="0D0D0D"/>
          <w:sz w:val="28"/>
          <w:szCs w:val="28"/>
        </w:rPr>
        <w:t xml:space="preserve">«ЛУГАНСЬКИЙ НАЦІОНАЛЬНИЙ УНІВЕРСИТЕТ </w:t>
      </w:r>
    </w:p>
    <w:p w14:paraId="557FCCB3" w14:textId="77777777" w:rsidR="00AB7584" w:rsidRPr="00BA67AB" w:rsidRDefault="00ED4172">
      <w:pPr>
        <w:keepNext/>
        <w:widowControl w:val="0"/>
        <w:spacing w:after="0" w:line="360" w:lineRule="auto"/>
        <w:ind w:firstLine="709"/>
        <w:jc w:val="center"/>
        <w:rPr>
          <w:rFonts w:ascii="Times New Roman" w:hAnsi="Times New Roman"/>
          <w:color w:val="0D0D0D"/>
          <w:sz w:val="28"/>
          <w:szCs w:val="28"/>
        </w:rPr>
      </w:pPr>
      <w:r w:rsidRPr="00BA67AB">
        <w:rPr>
          <w:rFonts w:ascii="Times New Roman" w:hAnsi="Times New Roman"/>
          <w:color w:val="0D0D0D"/>
          <w:sz w:val="28"/>
          <w:szCs w:val="28"/>
        </w:rPr>
        <w:t>ІМЕНІ ТАРАСА ШЕВЧЕНКА»</w:t>
      </w:r>
    </w:p>
    <w:p w14:paraId="22DCC1AD" w14:textId="77777777" w:rsidR="00AB7584" w:rsidRPr="00BA67AB" w:rsidRDefault="00ED4172">
      <w:pPr>
        <w:keepNext/>
        <w:widowControl w:val="0"/>
        <w:spacing w:after="0" w:line="360" w:lineRule="auto"/>
        <w:ind w:firstLine="709"/>
        <w:jc w:val="both"/>
        <w:rPr>
          <w:rFonts w:ascii="Times New Roman" w:hAnsi="Times New Roman"/>
          <w:color w:val="0D0D0D"/>
          <w:sz w:val="28"/>
          <w:szCs w:val="28"/>
        </w:rPr>
      </w:pPr>
      <w:r w:rsidRPr="00BA67AB">
        <w:rPr>
          <w:noProof/>
        </w:rPr>
        <w:drawing>
          <wp:inline distT="0" distB="0" distL="114300" distR="114300" wp14:anchorId="323311AE" wp14:editId="6C3A109B">
            <wp:extent cx="152400" cy="45720"/>
            <wp:effectExtent l="0" t="0" r="0" b="11430"/>
            <wp:docPr id="4"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1"/>
                    <pic:cNvPicPr>
                      <a:picLocks noChangeAspect="1"/>
                    </pic:cNvPicPr>
                  </pic:nvPicPr>
                  <pic:blipFill>
                    <a:blip r:embed="rId8"/>
                    <a:srcRect l="4971" t="33627" r="92503" b="65051"/>
                    <a:stretch>
                      <a:fillRect/>
                    </a:stretch>
                  </pic:blipFill>
                  <pic:spPr>
                    <a:xfrm>
                      <a:off x="0" y="0"/>
                      <a:ext cx="152400" cy="45720"/>
                    </a:xfrm>
                    <a:prstGeom prst="rect">
                      <a:avLst/>
                    </a:prstGeom>
                    <a:noFill/>
                    <a:ln>
                      <a:noFill/>
                    </a:ln>
                  </pic:spPr>
                </pic:pic>
              </a:graphicData>
            </a:graphic>
          </wp:inline>
        </w:drawing>
      </w:r>
    </w:p>
    <w:p w14:paraId="09FECABD" w14:textId="77777777" w:rsidR="00AB7584" w:rsidRPr="00BA67AB" w:rsidRDefault="00AB7584">
      <w:pPr>
        <w:keepNext/>
        <w:widowControl w:val="0"/>
        <w:spacing w:after="0" w:line="360" w:lineRule="auto"/>
        <w:ind w:firstLine="709"/>
        <w:jc w:val="both"/>
        <w:rPr>
          <w:rFonts w:ascii="Times New Roman" w:hAnsi="Times New Roman"/>
          <w:color w:val="0D0D0D"/>
          <w:sz w:val="28"/>
          <w:szCs w:val="28"/>
        </w:rPr>
      </w:pPr>
    </w:p>
    <w:p w14:paraId="0EB473AE" w14:textId="77777777" w:rsidR="00AB7584" w:rsidRPr="00BA67AB" w:rsidRDefault="00ED4172">
      <w:pPr>
        <w:keepNext/>
        <w:widowControl w:val="0"/>
        <w:spacing w:after="0" w:line="360" w:lineRule="auto"/>
        <w:ind w:firstLine="5812"/>
        <w:jc w:val="both"/>
        <w:rPr>
          <w:rFonts w:ascii="Times New Roman" w:hAnsi="Times New Roman"/>
          <w:color w:val="0D0D0D"/>
          <w:sz w:val="28"/>
          <w:szCs w:val="28"/>
        </w:rPr>
      </w:pPr>
      <w:r w:rsidRPr="00BA67AB">
        <w:rPr>
          <w:rFonts w:ascii="Times New Roman" w:hAnsi="Times New Roman"/>
          <w:color w:val="0D0D0D"/>
          <w:sz w:val="28"/>
          <w:szCs w:val="28"/>
        </w:rPr>
        <w:t xml:space="preserve">Кваліфікаційна наукова праця </w:t>
      </w:r>
    </w:p>
    <w:p w14:paraId="3BC68479" w14:textId="77777777" w:rsidR="00AB7584" w:rsidRPr="00BA67AB" w:rsidRDefault="00ED4172" w:rsidP="00203D52">
      <w:pPr>
        <w:keepNext/>
        <w:widowControl w:val="0"/>
        <w:spacing w:after="0" w:line="360" w:lineRule="auto"/>
        <w:ind w:firstLine="5812"/>
        <w:rPr>
          <w:rFonts w:ascii="Times New Roman" w:hAnsi="Times New Roman"/>
          <w:color w:val="0D0D0D"/>
          <w:sz w:val="28"/>
          <w:szCs w:val="28"/>
        </w:rPr>
      </w:pPr>
      <w:r w:rsidRPr="00BA67AB">
        <w:rPr>
          <w:rFonts w:ascii="Times New Roman" w:hAnsi="Times New Roman"/>
          <w:color w:val="0D0D0D"/>
          <w:sz w:val="28"/>
          <w:szCs w:val="28"/>
        </w:rPr>
        <w:t xml:space="preserve">на правах рукопису </w:t>
      </w:r>
    </w:p>
    <w:p w14:paraId="49D4DA84" w14:textId="69A75A97" w:rsidR="00AB7584" w:rsidRPr="00BA67AB" w:rsidRDefault="00ED4172" w:rsidP="00F4633E">
      <w:pPr>
        <w:keepNext/>
        <w:widowControl w:val="0"/>
        <w:spacing w:after="0" w:line="360" w:lineRule="auto"/>
        <w:ind w:right="757" w:firstLine="1134"/>
        <w:jc w:val="right"/>
        <w:rPr>
          <w:rFonts w:ascii="Times New Roman" w:hAnsi="Times New Roman"/>
          <w:color w:val="0D0D0D"/>
          <w:sz w:val="28"/>
          <w:szCs w:val="28"/>
        </w:rPr>
      </w:pPr>
      <w:r w:rsidRPr="00BA67AB">
        <w:rPr>
          <w:rFonts w:ascii="Times New Roman" w:hAnsi="Times New Roman"/>
          <w:color w:val="0D0D0D"/>
          <w:sz w:val="28"/>
          <w:szCs w:val="28"/>
        </w:rPr>
        <w:t xml:space="preserve">УДК </w:t>
      </w:r>
      <w:r w:rsidR="00203D52" w:rsidRPr="00BA67AB">
        <w:rPr>
          <w:rFonts w:ascii="Times New Roman" w:hAnsi="Times New Roman"/>
          <w:color w:val="0D0D0D"/>
          <w:sz w:val="28"/>
          <w:szCs w:val="28"/>
        </w:rPr>
        <w:t>78.071.2(73)(092):378.6:37.091.3</w:t>
      </w:r>
    </w:p>
    <w:p w14:paraId="05CFDB83" w14:textId="77777777" w:rsidR="00AB7584" w:rsidRPr="00BA67AB" w:rsidRDefault="00ED4172">
      <w:pPr>
        <w:keepNext/>
        <w:widowControl w:val="0"/>
        <w:spacing w:after="0" w:line="360" w:lineRule="auto"/>
        <w:jc w:val="center"/>
        <w:rPr>
          <w:rFonts w:ascii="Times New Roman" w:hAnsi="Times New Roman"/>
          <w:b/>
          <w:bCs/>
          <w:color w:val="0D0D0D"/>
          <w:sz w:val="32"/>
          <w:szCs w:val="32"/>
        </w:rPr>
      </w:pPr>
      <w:r w:rsidRPr="00BA67AB">
        <w:rPr>
          <w:rFonts w:ascii="Times New Roman" w:hAnsi="Times New Roman"/>
          <w:b/>
          <w:bCs/>
          <w:color w:val="0D0D0D"/>
          <w:sz w:val="32"/>
          <w:szCs w:val="32"/>
        </w:rPr>
        <w:t>Оріщенко Антон Вячеславович</w:t>
      </w:r>
    </w:p>
    <w:p w14:paraId="1224F71A" w14:textId="77777777" w:rsidR="00AB7584" w:rsidRPr="00BA67AB" w:rsidRDefault="00AB7584">
      <w:pPr>
        <w:keepNext/>
        <w:widowControl w:val="0"/>
        <w:spacing w:after="0" w:line="360" w:lineRule="auto"/>
        <w:jc w:val="center"/>
        <w:rPr>
          <w:rFonts w:ascii="Times New Roman" w:hAnsi="Times New Roman"/>
          <w:color w:val="0D0D0D"/>
          <w:sz w:val="28"/>
          <w:szCs w:val="28"/>
        </w:rPr>
      </w:pPr>
    </w:p>
    <w:p w14:paraId="2F285100" w14:textId="77777777" w:rsidR="00AB7584" w:rsidRPr="00BA67AB" w:rsidRDefault="00AB7584">
      <w:pPr>
        <w:keepNext/>
        <w:widowControl w:val="0"/>
        <w:spacing w:after="0" w:line="360" w:lineRule="auto"/>
        <w:jc w:val="center"/>
        <w:rPr>
          <w:rFonts w:ascii="Times New Roman" w:hAnsi="Times New Roman"/>
          <w:color w:val="0D0D0D"/>
          <w:sz w:val="28"/>
          <w:szCs w:val="28"/>
        </w:rPr>
      </w:pPr>
    </w:p>
    <w:p w14:paraId="38B83B73" w14:textId="77777777" w:rsidR="00AB7584" w:rsidRPr="00BA67AB" w:rsidRDefault="00ED4172">
      <w:pPr>
        <w:keepNext/>
        <w:widowControl w:val="0"/>
        <w:spacing w:after="0" w:line="360" w:lineRule="auto"/>
        <w:ind w:hanging="142"/>
        <w:jc w:val="center"/>
        <w:rPr>
          <w:rFonts w:ascii="Times New Roman" w:hAnsi="Times New Roman"/>
          <w:b/>
          <w:color w:val="0D0D0D"/>
          <w:sz w:val="28"/>
          <w:szCs w:val="28"/>
        </w:rPr>
      </w:pPr>
      <w:r w:rsidRPr="00BA67AB">
        <w:rPr>
          <w:rFonts w:ascii="Times New Roman" w:hAnsi="Times New Roman"/>
          <w:b/>
          <w:color w:val="0D0D0D"/>
          <w:sz w:val="28"/>
          <w:szCs w:val="28"/>
        </w:rPr>
        <w:t>ПЕДАГОГІЧНА ШКОЛА МАКСА ШЛОССБЕРГА ТА ЇЇ ЗНАЧЕННЯ ДЛЯ РОЗВИТКУ АМЕРИКАНСЬКОГО ТРУБНОГО ВИКОНАВСТВА ДРУГОЇ ПОЛОВИНИ ХХ СТОЛІТТЯ</w:t>
      </w:r>
    </w:p>
    <w:p w14:paraId="0ECD8B70" w14:textId="77777777" w:rsidR="00AB7584" w:rsidRPr="00BA67AB" w:rsidRDefault="00AB7584">
      <w:pPr>
        <w:keepNext/>
        <w:widowControl w:val="0"/>
        <w:spacing w:after="0" w:line="360" w:lineRule="auto"/>
        <w:ind w:firstLine="2835"/>
        <w:jc w:val="both"/>
        <w:rPr>
          <w:rFonts w:ascii="Times New Roman" w:hAnsi="Times New Roman"/>
          <w:color w:val="0D0D0D"/>
          <w:sz w:val="28"/>
          <w:szCs w:val="28"/>
        </w:rPr>
      </w:pPr>
    </w:p>
    <w:p w14:paraId="7E6B074C" w14:textId="77777777" w:rsidR="00AB7584" w:rsidRPr="00BA67AB" w:rsidRDefault="00ED4172">
      <w:pPr>
        <w:keepNext/>
        <w:widowControl w:val="0"/>
        <w:spacing w:after="0" w:line="360" w:lineRule="auto"/>
        <w:ind w:firstLine="2835"/>
        <w:jc w:val="both"/>
        <w:rPr>
          <w:rFonts w:ascii="Times New Roman" w:hAnsi="Times New Roman"/>
          <w:color w:val="0D0D0D"/>
          <w:sz w:val="28"/>
          <w:szCs w:val="28"/>
        </w:rPr>
      </w:pPr>
      <w:r w:rsidRPr="00BA67AB">
        <w:rPr>
          <w:rFonts w:ascii="Times New Roman" w:hAnsi="Times New Roman"/>
          <w:color w:val="0D0D0D"/>
          <w:sz w:val="28"/>
          <w:szCs w:val="28"/>
        </w:rPr>
        <w:t xml:space="preserve">01 – Освіта / Педагогіка </w:t>
      </w:r>
    </w:p>
    <w:p w14:paraId="6B03F6FA" w14:textId="77777777" w:rsidR="00AB7584" w:rsidRPr="00BA67AB" w:rsidRDefault="00ED4172">
      <w:pPr>
        <w:keepNext/>
        <w:widowControl w:val="0"/>
        <w:spacing w:after="0" w:line="360" w:lineRule="auto"/>
        <w:ind w:firstLine="2835"/>
        <w:jc w:val="both"/>
        <w:rPr>
          <w:rFonts w:ascii="Times New Roman" w:hAnsi="Times New Roman"/>
          <w:color w:val="0D0D0D"/>
          <w:sz w:val="28"/>
          <w:szCs w:val="28"/>
        </w:rPr>
      </w:pPr>
      <w:r w:rsidRPr="00BA67AB">
        <w:rPr>
          <w:rFonts w:ascii="Times New Roman" w:hAnsi="Times New Roman"/>
          <w:color w:val="0D0D0D"/>
          <w:sz w:val="28"/>
          <w:szCs w:val="28"/>
        </w:rPr>
        <w:t xml:space="preserve">011 – Освітні, педагогічні науки </w:t>
      </w:r>
    </w:p>
    <w:p w14:paraId="1226C524" w14:textId="77777777" w:rsidR="00AB7584" w:rsidRPr="00BA67AB" w:rsidRDefault="00AB7584">
      <w:pPr>
        <w:keepNext/>
        <w:widowControl w:val="0"/>
        <w:spacing w:after="0" w:line="360" w:lineRule="auto"/>
        <w:ind w:firstLine="2835"/>
        <w:jc w:val="both"/>
        <w:rPr>
          <w:rFonts w:ascii="Times New Roman" w:hAnsi="Times New Roman"/>
          <w:color w:val="0D0D0D"/>
          <w:sz w:val="28"/>
          <w:szCs w:val="28"/>
        </w:rPr>
      </w:pPr>
    </w:p>
    <w:p w14:paraId="7465B457" w14:textId="77777777" w:rsidR="00AB7584" w:rsidRPr="00BA67AB" w:rsidRDefault="00ED4172">
      <w:pPr>
        <w:keepNext/>
        <w:widowControl w:val="0"/>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Подається на здобуття ступеня доктора філософії</w:t>
      </w:r>
    </w:p>
    <w:p w14:paraId="7CC46BA2" w14:textId="77777777" w:rsidR="00AB7584" w:rsidRPr="00BA67AB" w:rsidRDefault="00ED4172">
      <w:pPr>
        <w:keepNext/>
        <w:widowControl w:val="0"/>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________________________А.В. Оріщенко</w:t>
      </w:r>
    </w:p>
    <w:p w14:paraId="166213C6" w14:textId="77777777" w:rsidR="00AB7584" w:rsidRPr="00BA67AB" w:rsidRDefault="00ED4172">
      <w:pPr>
        <w:keepNext/>
        <w:widowControl w:val="0"/>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 </w:t>
      </w:r>
    </w:p>
    <w:p w14:paraId="4B9D5863" w14:textId="77777777" w:rsidR="00AB7584" w:rsidRPr="00BA67AB" w:rsidRDefault="00AB7584">
      <w:pPr>
        <w:keepNext/>
        <w:widowControl w:val="0"/>
        <w:spacing w:after="0" w:line="360" w:lineRule="auto"/>
        <w:ind w:firstLine="709"/>
        <w:jc w:val="both"/>
        <w:rPr>
          <w:rFonts w:ascii="Times New Roman" w:hAnsi="Times New Roman"/>
          <w:color w:val="0D0D0D"/>
          <w:sz w:val="28"/>
          <w:szCs w:val="28"/>
        </w:rPr>
      </w:pPr>
    </w:p>
    <w:p w14:paraId="6E54B66A"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Науковий керівник – Сайбеков Максим Геннадійович, доктор філософії, ДЗ «Луганський національний університет імені Тараса Шевченка» </w:t>
      </w:r>
    </w:p>
    <w:p w14:paraId="42E6E24A" w14:textId="77777777" w:rsidR="00AB7584" w:rsidRPr="00BA67AB" w:rsidRDefault="00AB7584">
      <w:pPr>
        <w:spacing w:after="0" w:line="360" w:lineRule="auto"/>
        <w:ind w:firstLine="709"/>
        <w:jc w:val="both"/>
        <w:rPr>
          <w:rFonts w:ascii="Times New Roman" w:hAnsi="Times New Roman"/>
          <w:color w:val="0D0D0D"/>
          <w:sz w:val="28"/>
          <w:szCs w:val="28"/>
        </w:rPr>
      </w:pPr>
    </w:p>
    <w:p w14:paraId="2E840C5F" w14:textId="77777777"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color w:val="0D0D0D"/>
          <w:sz w:val="28"/>
          <w:szCs w:val="28"/>
        </w:rPr>
        <w:t>Полтава – 2026</w:t>
      </w:r>
    </w:p>
    <w:p w14:paraId="1ADB6A09" w14:textId="3310F228" w:rsidR="00AB7584" w:rsidRPr="00BA67AB" w:rsidRDefault="00ED4172">
      <w:pPr>
        <w:keepNext/>
        <w:widowControl w:val="0"/>
        <w:spacing w:after="0" w:line="360" w:lineRule="auto"/>
        <w:jc w:val="center"/>
        <w:rPr>
          <w:rFonts w:ascii="Times New Roman" w:hAnsi="Times New Roman"/>
          <w:b/>
          <w:color w:val="0D0D0D"/>
          <w:sz w:val="28"/>
          <w:szCs w:val="28"/>
        </w:rPr>
      </w:pPr>
      <w:r w:rsidRPr="00BA67AB">
        <w:rPr>
          <w:rFonts w:ascii="Times New Roman" w:hAnsi="Times New Roman"/>
          <w:b/>
          <w:color w:val="0D0D0D"/>
          <w:sz w:val="28"/>
          <w:szCs w:val="28"/>
        </w:rPr>
        <w:lastRenderedPageBreak/>
        <w:t>АНОТАЦІЯ</w:t>
      </w:r>
    </w:p>
    <w:p w14:paraId="6E7FA6B8" w14:textId="77777777" w:rsidR="00AB7584" w:rsidRPr="00BA67AB" w:rsidRDefault="00ED4172">
      <w:pPr>
        <w:keepNext/>
        <w:widowControl w:val="0"/>
        <w:spacing w:after="0" w:line="336" w:lineRule="auto"/>
        <w:ind w:firstLine="284"/>
        <w:jc w:val="both"/>
        <w:rPr>
          <w:rFonts w:ascii="Times New Roman" w:hAnsi="Times New Roman"/>
          <w:color w:val="0D0D0D"/>
          <w:sz w:val="28"/>
          <w:szCs w:val="28"/>
        </w:rPr>
      </w:pPr>
      <w:r w:rsidRPr="00BA67AB">
        <w:rPr>
          <w:rFonts w:ascii="Times New Roman" w:hAnsi="Times New Roman"/>
          <w:i/>
          <w:color w:val="0D0D0D"/>
          <w:sz w:val="28"/>
          <w:szCs w:val="28"/>
        </w:rPr>
        <w:t>Оріщенко А.В.</w:t>
      </w:r>
      <w:r w:rsidRPr="00BA67AB">
        <w:rPr>
          <w:rFonts w:ascii="Times New Roman" w:hAnsi="Times New Roman"/>
          <w:color w:val="0D0D0D"/>
          <w:sz w:val="28"/>
          <w:szCs w:val="28"/>
        </w:rPr>
        <w:t xml:space="preserve"> </w:t>
      </w:r>
      <w:r w:rsidRPr="00BA67AB">
        <w:rPr>
          <w:rFonts w:ascii="Times New Roman" w:hAnsi="Times New Roman"/>
          <w:bCs/>
          <w:color w:val="0D0D0D"/>
          <w:sz w:val="28"/>
          <w:szCs w:val="28"/>
        </w:rPr>
        <w:t>Педагогічна школа Макса Шлоссберга та її значення для розвитку американського трубного виконавства другої половини ХХ століття</w:t>
      </w:r>
      <w:r w:rsidRPr="00BA67AB">
        <w:rPr>
          <w:rFonts w:ascii="Times New Roman" w:hAnsi="Times New Roman"/>
          <w:color w:val="0D0D0D"/>
          <w:sz w:val="28"/>
          <w:szCs w:val="28"/>
        </w:rPr>
        <w:t xml:space="preserve">. Полтава – 2026. </w:t>
      </w:r>
      <w:r w:rsidRPr="00BA67AB">
        <w:rPr>
          <w:rFonts w:ascii="Times New Roman" w:hAnsi="Times New Roman"/>
          <w:color w:val="0D0D0D"/>
          <w:spacing w:val="2"/>
          <w:sz w:val="28"/>
          <w:szCs w:val="28"/>
        </w:rPr>
        <w:t>– Кваліфікаційна наукова праця на правах рукопису.</w:t>
      </w:r>
    </w:p>
    <w:p w14:paraId="322BDDAD" w14:textId="3BAF526F" w:rsidR="00AB7584" w:rsidRPr="00BA67AB" w:rsidRDefault="00ED4172">
      <w:pPr>
        <w:keepNext/>
        <w:widowControl w:val="0"/>
        <w:tabs>
          <w:tab w:val="left" w:pos="709"/>
        </w:tabs>
        <w:spacing w:after="0" w:line="336" w:lineRule="auto"/>
        <w:ind w:firstLine="709"/>
        <w:jc w:val="both"/>
        <w:rPr>
          <w:rFonts w:ascii="Times New Roman" w:hAnsi="Times New Roman"/>
          <w:b/>
          <w:color w:val="0D0D0D"/>
          <w:spacing w:val="-4"/>
          <w:sz w:val="28"/>
          <w:szCs w:val="28"/>
        </w:rPr>
      </w:pPr>
      <w:r w:rsidRPr="00BA67AB">
        <w:rPr>
          <w:rFonts w:ascii="Times New Roman" w:hAnsi="Times New Roman"/>
          <w:color w:val="0D0D0D"/>
          <w:spacing w:val="-4"/>
          <w:sz w:val="28"/>
          <w:szCs w:val="28"/>
        </w:rPr>
        <w:t>Дисертація на здобуття наукового ступеня доктора філософії за спеціальністю 011 Освітні, педагогічні науки, галузі знань 01 Освіта/Педагогіка. ‒ Державний заклад «Луганський національний університет імені Тараса Шевченка</w:t>
      </w:r>
      <w:r w:rsidR="00FF4D41" w:rsidRPr="00BA67AB">
        <w:rPr>
          <w:rFonts w:ascii="Times New Roman" w:hAnsi="Times New Roman"/>
          <w:color w:val="0D0D0D"/>
          <w:spacing w:val="-4"/>
          <w:sz w:val="28"/>
          <w:szCs w:val="28"/>
        </w:rPr>
        <w:t>»</w:t>
      </w:r>
      <w:r w:rsidRPr="00BA67AB">
        <w:rPr>
          <w:rFonts w:ascii="Times New Roman" w:hAnsi="Times New Roman"/>
          <w:color w:val="0D0D0D"/>
          <w:spacing w:val="-4"/>
          <w:sz w:val="28"/>
          <w:szCs w:val="28"/>
        </w:rPr>
        <w:t>, МОН України, Полтава, 2026.</w:t>
      </w:r>
    </w:p>
    <w:p w14:paraId="57E40100" w14:textId="77777777" w:rsidR="00AB7584" w:rsidRPr="00BA67AB" w:rsidRDefault="00AB7584">
      <w:pPr>
        <w:keepNext/>
        <w:widowControl w:val="0"/>
        <w:tabs>
          <w:tab w:val="left" w:pos="709"/>
        </w:tabs>
        <w:spacing w:after="0" w:line="336" w:lineRule="auto"/>
        <w:ind w:firstLine="709"/>
        <w:jc w:val="both"/>
        <w:rPr>
          <w:rFonts w:ascii="Times New Roman" w:hAnsi="Times New Roman"/>
          <w:b/>
          <w:color w:val="0D0D0D"/>
          <w:sz w:val="16"/>
          <w:szCs w:val="16"/>
        </w:rPr>
      </w:pPr>
    </w:p>
    <w:p w14:paraId="61073DF5" w14:textId="1AA0761B" w:rsidR="00AB7584" w:rsidRPr="00BA67AB" w:rsidRDefault="00ED4172">
      <w:pPr>
        <w:keepNext/>
        <w:widowControl w:val="0"/>
        <w:tabs>
          <w:tab w:val="left" w:pos="709"/>
        </w:tabs>
        <w:spacing w:after="0" w:line="336" w:lineRule="auto"/>
        <w:ind w:firstLine="709"/>
        <w:jc w:val="both"/>
        <w:rPr>
          <w:rFonts w:ascii="Times New Roman" w:hAnsi="Times New Roman"/>
          <w:b/>
          <w:color w:val="0D0D0D"/>
          <w:sz w:val="28"/>
          <w:szCs w:val="28"/>
        </w:rPr>
      </w:pPr>
      <w:r w:rsidRPr="00BA67AB">
        <w:rPr>
          <w:rFonts w:ascii="Times New Roman" w:hAnsi="Times New Roman"/>
          <w:color w:val="0D0D0D"/>
          <w:sz w:val="28"/>
          <w:szCs w:val="28"/>
        </w:rPr>
        <w:t xml:space="preserve">Дисертаційна робота присвячена </w:t>
      </w:r>
      <w:r w:rsidR="00CE3F58" w:rsidRPr="00BA67AB">
        <w:rPr>
          <w:rFonts w:ascii="Times New Roman" w:hAnsi="Times New Roman"/>
          <w:bCs/>
          <w:iCs/>
          <w:color w:val="0D0D0D"/>
          <w:spacing w:val="-4"/>
          <w:sz w:val="28"/>
          <w:szCs w:val="28"/>
        </w:rPr>
        <w:t xml:space="preserve">ролі педагогічної школи Макса Шлоссберга у створенні </w:t>
      </w:r>
      <w:r w:rsidR="00CE3F58" w:rsidRPr="00BA67AB">
        <w:rPr>
          <w:rFonts w:ascii="Times New Roman" w:hAnsi="Times New Roman"/>
          <w:iCs/>
          <w:color w:val="0D0D0D"/>
          <w:sz w:val="28"/>
          <w:szCs w:val="28"/>
        </w:rPr>
        <w:t>Джульярдської школи</w:t>
      </w:r>
      <w:r w:rsidR="00CE3F58" w:rsidRPr="00BA67AB">
        <w:rPr>
          <w:rFonts w:ascii="Times New Roman" w:hAnsi="Times New Roman"/>
          <w:bCs/>
          <w:iCs/>
          <w:color w:val="0D0D0D"/>
          <w:spacing w:val="-4"/>
          <w:sz w:val="28"/>
          <w:szCs w:val="28"/>
        </w:rPr>
        <w:t xml:space="preserve"> та її впливу на становлення і розвит</w:t>
      </w:r>
      <w:r w:rsidR="00494134" w:rsidRPr="00BA67AB">
        <w:rPr>
          <w:rFonts w:ascii="Times New Roman" w:hAnsi="Times New Roman"/>
          <w:bCs/>
          <w:iCs/>
          <w:color w:val="0D0D0D"/>
          <w:spacing w:val="-4"/>
          <w:sz w:val="28"/>
          <w:szCs w:val="28"/>
        </w:rPr>
        <w:t>ок</w:t>
      </w:r>
      <w:r w:rsidR="00CE3F58" w:rsidRPr="00BA67AB">
        <w:rPr>
          <w:rFonts w:ascii="Times New Roman" w:hAnsi="Times New Roman"/>
          <w:bCs/>
          <w:iCs/>
          <w:color w:val="0D0D0D"/>
          <w:spacing w:val="-4"/>
          <w:sz w:val="28"/>
          <w:szCs w:val="28"/>
        </w:rPr>
        <w:t xml:space="preserve"> </w:t>
      </w:r>
      <w:r w:rsidR="00CE3F58" w:rsidRPr="00BA67AB">
        <w:rPr>
          <w:rFonts w:ascii="Times New Roman" w:hAnsi="Times New Roman"/>
          <w:iCs/>
          <w:color w:val="0D0D0D"/>
          <w:sz w:val="28"/>
          <w:szCs w:val="28"/>
        </w:rPr>
        <w:t>американського трубного виконавства другої половини ХХ століття</w:t>
      </w:r>
      <w:r w:rsidRPr="00BA67AB">
        <w:rPr>
          <w:rFonts w:ascii="Times New Roman" w:hAnsi="Times New Roman"/>
          <w:color w:val="0D0D0D"/>
          <w:sz w:val="28"/>
          <w:szCs w:val="28"/>
        </w:rPr>
        <w:t>.</w:t>
      </w:r>
    </w:p>
    <w:p w14:paraId="6DE0BB7D" w14:textId="77777777" w:rsidR="00AB7584" w:rsidRPr="00BA67AB" w:rsidRDefault="00ED4172">
      <w:pPr>
        <w:keepNext/>
        <w:widowControl w:val="0"/>
        <w:spacing w:after="0" w:line="336" w:lineRule="auto"/>
        <w:ind w:firstLine="709"/>
        <w:jc w:val="both"/>
        <w:rPr>
          <w:rFonts w:ascii="Times New Roman" w:hAnsi="Times New Roman"/>
          <w:color w:val="0D0D0D"/>
          <w:spacing w:val="-4"/>
          <w:sz w:val="28"/>
          <w:szCs w:val="28"/>
        </w:rPr>
      </w:pPr>
      <w:r w:rsidRPr="00BA67AB">
        <w:rPr>
          <w:rFonts w:ascii="Times New Roman" w:hAnsi="Times New Roman"/>
          <w:color w:val="0D0D0D"/>
          <w:spacing w:val="-4"/>
          <w:sz w:val="28"/>
          <w:szCs w:val="28"/>
        </w:rPr>
        <w:t xml:space="preserve">У дисертаційній роботі обґрунтовано актуальність теми, сформульовано мету і завдання, розкрито об’єкт, предмет і методи дослідження, схарактеризовано хронологічні межі наукового доробку, висвітлено зв’язок роботи з науковими планами й програмами, представлено джерельну базу, розкрито наукову новизну та практичне значення отриманих результатів, відображено форми апробації й упровадження результатів дослідження в практику. Аргументовано вирішено наукову проблему </w:t>
      </w:r>
      <w:r w:rsidRPr="00BA67AB">
        <w:rPr>
          <w:rFonts w:ascii="Times New Roman" w:hAnsi="Times New Roman"/>
          <w:bCs/>
          <w:color w:val="0D0D0D"/>
          <w:sz w:val="28"/>
          <w:szCs w:val="28"/>
        </w:rPr>
        <w:t>педагогічної школи Макса Шлоссберга та її значення для розвитку американського трубного виконавства другої половини ХХ століття</w:t>
      </w:r>
      <w:r w:rsidRPr="00BA67AB">
        <w:rPr>
          <w:rFonts w:ascii="Times New Roman" w:hAnsi="Times New Roman"/>
          <w:color w:val="0D0D0D"/>
          <w:spacing w:val="-4"/>
          <w:sz w:val="28"/>
          <w:szCs w:val="28"/>
        </w:rPr>
        <w:t xml:space="preserve">. </w:t>
      </w:r>
    </w:p>
    <w:p w14:paraId="6185A24B" w14:textId="05CE2A8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Проаналізовано школу Макса Шлоссберга в науковій літературі та з’яс</w:t>
      </w:r>
      <w:r w:rsidR="009B1D03" w:rsidRPr="00BA67AB">
        <w:rPr>
          <w:rFonts w:ascii="Times New Roman" w:hAnsi="Times New Roman"/>
          <w:color w:val="0D0D0D"/>
          <w:sz w:val="28"/>
          <w:szCs w:val="28"/>
        </w:rPr>
        <w:t>овано</w:t>
      </w:r>
      <w:r w:rsidRPr="00BA67AB">
        <w:rPr>
          <w:rFonts w:ascii="Times New Roman" w:hAnsi="Times New Roman"/>
          <w:color w:val="0D0D0D"/>
          <w:sz w:val="28"/>
          <w:szCs w:val="28"/>
        </w:rPr>
        <w:t xml:space="preserve"> науков</w:t>
      </w:r>
      <w:r w:rsidR="009B1D03" w:rsidRPr="00BA67AB">
        <w:rPr>
          <w:rFonts w:ascii="Times New Roman" w:hAnsi="Times New Roman"/>
          <w:color w:val="0D0D0D"/>
          <w:sz w:val="28"/>
          <w:szCs w:val="28"/>
        </w:rPr>
        <w:t>і</w:t>
      </w:r>
      <w:r w:rsidRPr="00BA67AB">
        <w:rPr>
          <w:rFonts w:ascii="Times New Roman" w:hAnsi="Times New Roman"/>
          <w:color w:val="0D0D0D"/>
          <w:sz w:val="28"/>
          <w:szCs w:val="28"/>
        </w:rPr>
        <w:t xml:space="preserve"> підходи до неї; здійснено класифікацію джерел і наукової літератури за чотирма напрям</w:t>
      </w:r>
      <w:r w:rsidR="009B1D03" w:rsidRPr="00BA67AB">
        <w:rPr>
          <w:rFonts w:ascii="Times New Roman" w:hAnsi="Times New Roman"/>
          <w:color w:val="0D0D0D"/>
          <w:sz w:val="28"/>
          <w:szCs w:val="28"/>
        </w:rPr>
        <w:t>ами</w:t>
      </w:r>
      <w:r w:rsidRPr="00BA67AB">
        <w:rPr>
          <w:rFonts w:ascii="Times New Roman" w:hAnsi="Times New Roman"/>
          <w:color w:val="0D0D0D"/>
          <w:sz w:val="28"/>
          <w:szCs w:val="28"/>
        </w:rPr>
        <w:t>: 1) зарубіжні монографії, присвячені М. Шлоссбергу та його учням</w:t>
      </w:r>
      <w:r w:rsidR="009B1D03" w:rsidRPr="00BA67AB">
        <w:rPr>
          <w:rFonts w:ascii="Times New Roman" w:hAnsi="Times New Roman"/>
          <w:color w:val="0D0D0D"/>
          <w:sz w:val="28"/>
          <w:szCs w:val="28"/>
        </w:rPr>
        <w:t>;</w:t>
      </w:r>
      <w:r w:rsidRPr="00BA67AB">
        <w:rPr>
          <w:rFonts w:ascii="Times New Roman" w:hAnsi="Times New Roman"/>
          <w:color w:val="0D0D0D"/>
          <w:sz w:val="28"/>
          <w:szCs w:val="28"/>
        </w:rPr>
        <w:t xml:space="preserve">  2) документи із архівів Джульярдської школи; </w:t>
      </w:r>
      <w:r w:rsidR="00CE3F58" w:rsidRPr="00BA67AB">
        <w:rPr>
          <w:rFonts w:ascii="Times New Roman" w:hAnsi="Times New Roman"/>
          <w:color w:val="0D0D0D"/>
          <w:sz w:val="28"/>
          <w:szCs w:val="28"/>
        </w:rPr>
        <w:t xml:space="preserve">не зважаючи на те, що окремі </w:t>
      </w:r>
      <w:r w:rsidRPr="00BA67AB">
        <w:rPr>
          <w:rFonts w:ascii="Times New Roman" w:hAnsi="Times New Roman"/>
          <w:color w:val="0D0D0D"/>
          <w:sz w:val="28"/>
          <w:szCs w:val="28"/>
        </w:rPr>
        <w:t xml:space="preserve"> із цих документів не мають авторства, а є просто щорічними документальними журналами із життя школи; 3) статті та праці американських науковців; 4) вітчизняні дослідження. Всі праці об’єднано інтересом до творчої особистості Макса Шлоссберга. Виділено низку методологічних підходів</w:t>
      </w:r>
      <w:r w:rsidR="00CE3F58" w:rsidRPr="00BA67AB">
        <w:rPr>
          <w:rFonts w:ascii="Times New Roman" w:hAnsi="Times New Roman"/>
          <w:color w:val="0D0D0D"/>
          <w:sz w:val="28"/>
          <w:szCs w:val="28"/>
        </w:rPr>
        <w:t xml:space="preserve"> для розв’язання обраної т</w:t>
      </w:r>
      <w:r w:rsidR="00D5129B" w:rsidRPr="00BA67AB">
        <w:rPr>
          <w:rFonts w:ascii="Times New Roman" w:hAnsi="Times New Roman"/>
          <w:color w:val="0D0D0D"/>
          <w:sz w:val="28"/>
          <w:szCs w:val="28"/>
        </w:rPr>
        <w:t>е</w:t>
      </w:r>
      <w:r w:rsidR="00CE3F58" w:rsidRPr="00BA67AB">
        <w:rPr>
          <w:rFonts w:ascii="Times New Roman" w:hAnsi="Times New Roman"/>
          <w:color w:val="0D0D0D"/>
          <w:sz w:val="28"/>
          <w:szCs w:val="28"/>
        </w:rPr>
        <w:t>ми</w:t>
      </w:r>
      <w:r w:rsidRPr="00BA67AB">
        <w:rPr>
          <w:rFonts w:ascii="Times New Roman" w:hAnsi="Times New Roman"/>
          <w:color w:val="0D0D0D"/>
          <w:sz w:val="28"/>
          <w:szCs w:val="28"/>
        </w:rPr>
        <w:t>, таких, як історико-</w:t>
      </w:r>
      <w:r w:rsidRPr="00BA67AB">
        <w:rPr>
          <w:rFonts w:ascii="Times New Roman" w:hAnsi="Times New Roman"/>
          <w:color w:val="0D0D0D"/>
          <w:sz w:val="28"/>
          <w:szCs w:val="28"/>
        </w:rPr>
        <w:lastRenderedPageBreak/>
        <w:t xml:space="preserve">педагогічний, парадигмальний, біографічний, культурологічний та </w:t>
      </w:r>
      <w:r w:rsidRPr="00BA67AB">
        <w:rPr>
          <w:rFonts w:ascii="Times New Roman" w:hAnsi="Times New Roman"/>
          <w:bCs/>
          <w:color w:val="0D0D0D"/>
          <w:sz w:val="28"/>
          <w:szCs w:val="28"/>
          <w:lang w:eastAsia="uk-UA"/>
        </w:rPr>
        <w:t xml:space="preserve">джерело-орієнтований. </w:t>
      </w:r>
    </w:p>
    <w:p w14:paraId="5EB00910" w14:textId="0553B970" w:rsidR="00AB7584" w:rsidRPr="00BA67AB" w:rsidRDefault="00ED4172">
      <w:pPr>
        <w:spacing w:after="0" w:line="360" w:lineRule="auto"/>
        <w:ind w:firstLine="720"/>
        <w:jc w:val="both"/>
        <w:rPr>
          <w:rFonts w:ascii="Times New Roman" w:hAnsi="Times New Roman"/>
          <w:iCs/>
          <w:color w:val="0D0D0D"/>
          <w:sz w:val="28"/>
          <w:szCs w:val="28"/>
        </w:rPr>
      </w:pPr>
      <w:r w:rsidRPr="00BA67AB">
        <w:rPr>
          <w:rFonts w:ascii="Times New Roman" w:hAnsi="Times New Roman"/>
          <w:color w:val="0D0D0D"/>
          <w:sz w:val="28"/>
          <w:szCs w:val="28"/>
        </w:rPr>
        <w:t xml:space="preserve">Визначено значення Джульярдської школи і внеску в неї Макса Шлоссберга та здійснено термінологічний аналіз основних категорій, понять і термінів в музичній освіті ХХ століття.  Розглянуто, що  спочатку  ця центрова для Америки мистецька школа планувалася лише для </w:t>
      </w:r>
      <w:r w:rsidR="00CE3F58" w:rsidRPr="00BA67AB">
        <w:rPr>
          <w:rFonts w:ascii="Times New Roman" w:hAnsi="Times New Roman"/>
          <w:color w:val="0D0D0D"/>
          <w:sz w:val="28"/>
          <w:szCs w:val="28"/>
        </w:rPr>
        <w:t>громадян США</w:t>
      </w:r>
      <w:r w:rsidRPr="00BA67AB">
        <w:rPr>
          <w:rFonts w:ascii="Times New Roman" w:hAnsi="Times New Roman"/>
          <w:color w:val="0D0D0D"/>
          <w:sz w:val="28"/>
          <w:szCs w:val="28"/>
        </w:rPr>
        <w:t xml:space="preserve">, але потім значно вийшла за межі Америки – в Англію, Китай та інші країни, створюючи там «дочерні» заклади. Рівень школи надзвичайно високий – із 100% абітурієнтів Джульярд максимально приймає в ряди своїх здобувачів освіти 8%,  розкрито розуміння того, як саме Макс Шлоссберг працював в своєму педагогічному напрямі, як музиканти його доби сприймали та використовували основні категорії і терміни. </w:t>
      </w:r>
    </w:p>
    <w:p w14:paraId="22588148" w14:textId="7C91430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Показано постать Макса Шлоссберга на тлі епохи; проаналізовано, що</w:t>
      </w:r>
      <w:r w:rsidR="0054555D" w:rsidRPr="00BA67AB">
        <w:rPr>
          <w:rFonts w:ascii="Times New Roman" w:hAnsi="Times New Roman"/>
          <w:color w:val="0D0D0D"/>
          <w:sz w:val="28"/>
          <w:szCs w:val="28"/>
        </w:rPr>
        <w:t xml:space="preserve"> в перехідну епоху від модернізму до постмодерну</w:t>
      </w:r>
      <w:r w:rsidRPr="00BA67AB">
        <w:rPr>
          <w:rFonts w:ascii="Times New Roman" w:hAnsi="Times New Roman"/>
          <w:color w:val="0D0D0D"/>
          <w:sz w:val="28"/>
          <w:szCs w:val="28"/>
        </w:rPr>
        <w:t xml:space="preserve"> видання «Daily Drills and Technical Studies for Trumpet» є надзвичайно важливим педагогічним ресурсом, який покоління трубачів та інших виконавців на мідних духових інструментах мають повсякденно використовувати в своїх самостійних заняттях; з’ясовано, що враховуючи значення школи Макса Шлоссберга, його педагогічн</w:t>
      </w:r>
      <w:r w:rsidR="0054555D" w:rsidRPr="00BA67AB">
        <w:rPr>
          <w:rFonts w:ascii="Times New Roman" w:hAnsi="Times New Roman"/>
          <w:color w:val="0D0D0D"/>
          <w:sz w:val="28"/>
          <w:szCs w:val="28"/>
        </w:rPr>
        <w:t>их</w:t>
      </w:r>
      <w:r w:rsidRPr="00BA67AB">
        <w:rPr>
          <w:rFonts w:ascii="Times New Roman" w:hAnsi="Times New Roman"/>
          <w:color w:val="0D0D0D"/>
          <w:sz w:val="28"/>
          <w:szCs w:val="28"/>
        </w:rPr>
        <w:t xml:space="preserve"> підход</w:t>
      </w:r>
      <w:r w:rsidR="0054555D" w:rsidRPr="00BA67AB">
        <w:rPr>
          <w:rFonts w:ascii="Times New Roman" w:hAnsi="Times New Roman"/>
          <w:color w:val="0D0D0D"/>
          <w:sz w:val="28"/>
          <w:szCs w:val="28"/>
        </w:rPr>
        <w:t>ів</w:t>
      </w:r>
      <w:r w:rsidRPr="00BA67AB">
        <w:rPr>
          <w:rFonts w:ascii="Times New Roman" w:hAnsi="Times New Roman"/>
          <w:color w:val="0D0D0D"/>
          <w:sz w:val="28"/>
          <w:szCs w:val="28"/>
        </w:rPr>
        <w:t xml:space="preserve"> та його вплив на історію духових інструментів, цей методичний посібник є нагальним </w:t>
      </w:r>
      <w:r w:rsidR="0054555D" w:rsidRPr="00BA67AB">
        <w:rPr>
          <w:rFonts w:ascii="Times New Roman" w:hAnsi="Times New Roman"/>
          <w:color w:val="0D0D0D"/>
          <w:sz w:val="28"/>
          <w:szCs w:val="28"/>
        </w:rPr>
        <w:t xml:space="preserve">і </w:t>
      </w:r>
      <w:r w:rsidRPr="00BA67AB">
        <w:rPr>
          <w:rFonts w:ascii="Times New Roman" w:hAnsi="Times New Roman"/>
          <w:color w:val="0D0D0D"/>
          <w:sz w:val="28"/>
          <w:szCs w:val="28"/>
        </w:rPr>
        <w:t>сьогодні.</w:t>
      </w:r>
    </w:p>
    <w:p w14:paraId="38647229" w14:textId="10E2A783"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Розкрито педагогічні ідеї в школі Макса Шлоссберга - іде</w:t>
      </w:r>
      <w:r w:rsidR="009B1D03" w:rsidRPr="00BA67AB">
        <w:rPr>
          <w:rFonts w:ascii="Times New Roman" w:hAnsi="Times New Roman"/>
          <w:color w:val="0D0D0D"/>
          <w:sz w:val="28"/>
          <w:szCs w:val="28"/>
        </w:rPr>
        <w:t>я</w:t>
      </w:r>
      <w:r w:rsidRPr="00BA67AB">
        <w:rPr>
          <w:rFonts w:ascii="Times New Roman" w:hAnsi="Times New Roman"/>
          <w:color w:val="0D0D0D"/>
          <w:sz w:val="28"/>
          <w:szCs w:val="28"/>
        </w:rPr>
        <w:t xml:space="preserve"> акценту на фундаментальних навичках, ідея розуміння дихання як центрального елемента у навчанні грі на духових інструмент</w:t>
      </w:r>
      <w:r w:rsidR="00D5129B" w:rsidRPr="00BA67AB">
        <w:rPr>
          <w:rFonts w:ascii="Times New Roman" w:hAnsi="Times New Roman"/>
          <w:color w:val="0D0D0D"/>
          <w:sz w:val="28"/>
          <w:szCs w:val="28"/>
        </w:rPr>
        <w:t>ах</w:t>
      </w:r>
      <w:r w:rsidRPr="00BA67AB">
        <w:rPr>
          <w:rFonts w:ascii="Times New Roman" w:hAnsi="Times New Roman"/>
          <w:color w:val="0D0D0D"/>
          <w:sz w:val="28"/>
          <w:szCs w:val="28"/>
        </w:rPr>
        <w:t>, ідея підготовки трубача як оркестранта</w:t>
      </w:r>
      <w:r w:rsidR="009B1D03"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та ідея поєднання педагогічного й </w:t>
      </w:r>
      <w:r w:rsidR="00C96ADB" w:rsidRPr="00BA67AB">
        <w:rPr>
          <w:rFonts w:ascii="Times New Roman" w:hAnsi="Times New Roman"/>
          <w:color w:val="0D0D0D"/>
          <w:sz w:val="28"/>
          <w:szCs w:val="28"/>
        </w:rPr>
        <w:t>виконавського</w:t>
      </w:r>
      <w:r w:rsidRPr="00BA67AB">
        <w:rPr>
          <w:rFonts w:ascii="Times New Roman" w:hAnsi="Times New Roman"/>
          <w:color w:val="0D0D0D"/>
          <w:sz w:val="28"/>
          <w:szCs w:val="28"/>
        </w:rPr>
        <w:t xml:space="preserve"> начал. </w:t>
      </w:r>
    </w:p>
    <w:p w14:paraId="007C61EB" w14:textId="5C095857" w:rsidR="00AB7584" w:rsidRPr="00BA67AB" w:rsidRDefault="00ED4172">
      <w:pPr>
        <w:pStyle w:val="af"/>
        <w:spacing w:after="0" w:line="360" w:lineRule="auto"/>
        <w:ind w:left="0" w:firstLine="851"/>
        <w:jc w:val="both"/>
        <w:rPr>
          <w:rFonts w:ascii="Times New Roman" w:hAnsi="Times New Roman"/>
          <w:color w:val="0D0D0D"/>
          <w:sz w:val="28"/>
          <w:szCs w:val="28"/>
        </w:rPr>
      </w:pPr>
      <w:r w:rsidRPr="00BA67AB">
        <w:rPr>
          <w:rFonts w:ascii="Times New Roman" w:hAnsi="Times New Roman"/>
          <w:color w:val="0D0D0D"/>
          <w:sz w:val="28"/>
          <w:szCs w:val="28"/>
        </w:rPr>
        <w:t xml:space="preserve">Визначено принципи навчання в педагогічній школі Макса Шлоссберга та </w:t>
      </w:r>
      <w:r w:rsidRPr="00BA67AB">
        <w:rPr>
          <w:rFonts w:ascii="Times New Roman" w:hAnsi="Times New Roman"/>
          <w:iCs/>
          <w:color w:val="0D0D0D"/>
          <w:sz w:val="28"/>
          <w:szCs w:val="28"/>
        </w:rPr>
        <w:t xml:space="preserve">форми організації занять і самостійної роботи учня, </w:t>
      </w:r>
      <w:r w:rsidRPr="00BA67AB">
        <w:rPr>
          <w:rFonts w:ascii="Times New Roman" w:hAnsi="Times New Roman"/>
          <w:color w:val="0D0D0D"/>
          <w:sz w:val="28"/>
          <w:szCs w:val="28"/>
        </w:rPr>
        <w:t>доведено, що у своїй педагогічній  школі М. Шлоссберг ґрунтувався як на традиційних принципах (доступність, системність, наочність тощо), так і на специфічних принципах</w:t>
      </w:r>
      <w:r w:rsidR="00D5129B" w:rsidRPr="00BA67AB">
        <w:rPr>
          <w:rFonts w:ascii="Times New Roman" w:hAnsi="Times New Roman"/>
          <w:color w:val="0D0D0D"/>
          <w:sz w:val="28"/>
          <w:szCs w:val="28"/>
        </w:rPr>
        <w:t xml:space="preserve"> </w:t>
      </w:r>
      <w:r w:rsidRPr="00BA67AB">
        <w:rPr>
          <w:rFonts w:ascii="Times New Roman" w:hAnsi="Times New Roman"/>
          <w:color w:val="0D0D0D"/>
          <w:sz w:val="28"/>
          <w:szCs w:val="28"/>
        </w:rPr>
        <w:lastRenderedPageBreak/>
        <w:t xml:space="preserve">(принцип інтеграції групового та індивідуального навчання, принцип розвитку інтелектуального потенціалу музиканта, принцип опори, принцип продуктивності та надійності навчання музиканта тощо). Доведено, що </w:t>
      </w:r>
      <w:r w:rsidRPr="00BA67AB">
        <w:rPr>
          <w:rFonts w:ascii="Times New Roman" w:hAnsi="Times New Roman"/>
          <w:iCs/>
          <w:color w:val="0D0D0D"/>
          <w:sz w:val="28"/>
          <w:szCs w:val="28"/>
        </w:rPr>
        <w:t xml:space="preserve">мета кожного заняття Макса Шлоссберга – це підбиття короткого підсумку самостійних занять, створення плану, а зміст заняття становив вивчення його методичних вправ, гам, етюдів, художніх творів, оркестрових партій, транспозиції, читання нот з аркуша. </w:t>
      </w:r>
    </w:p>
    <w:p w14:paraId="3EC531BD" w14:textId="7526F63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Схарактеризовано методику</w:t>
      </w:r>
      <w:r w:rsidR="0091310A" w:rsidRPr="00BA67AB">
        <w:rPr>
          <w:rFonts w:ascii="Times New Roman" w:hAnsi="Times New Roman"/>
          <w:color w:val="0D0D0D"/>
          <w:sz w:val="28"/>
          <w:szCs w:val="28"/>
        </w:rPr>
        <w:t xml:space="preserve"> викладання гри на трубі</w:t>
      </w:r>
      <w:r w:rsidRPr="00BA67AB">
        <w:rPr>
          <w:rFonts w:ascii="Times New Roman" w:hAnsi="Times New Roman"/>
          <w:color w:val="0D0D0D"/>
          <w:sz w:val="28"/>
          <w:szCs w:val="28"/>
        </w:rPr>
        <w:t xml:space="preserve"> учнів Макса Шлоссберга (Джеймса Стемпа, Луїса Девідсона, Гаррі Гланца). Дж. Стемп надавав значення технічних вправам, вправам для дихання та роботі губ. Провідною педагогічною ідеєю Для Джеймса Стемпа була</w:t>
      </w:r>
      <w:r w:rsidR="009B1D03" w:rsidRPr="00BA67AB">
        <w:rPr>
          <w:rFonts w:ascii="Times New Roman" w:hAnsi="Times New Roman"/>
          <w:color w:val="0D0D0D"/>
          <w:sz w:val="28"/>
          <w:szCs w:val="28"/>
        </w:rPr>
        <w:t xml:space="preserve"> в першу чергу</w:t>
      </w:r>
      <w:r w:rsidRPr="00BA67AB">
        <w:rPr>
          <w:rFonts w:ascii="Times New Roman" w:hAnsi="Times New Roman"/>
          <w:color w:val="0D0D0D"/>
          <w:sz w:val="28"/>
          <w:szCs w:val="28"/>
        </w:rPr>
        <w:t xml:space="preserve"> іде</w:t>
      </w:r>
      <w:r w:rsidR="009B1D03" w:rsidRPr="00BA67AB">
        <w:rPr>
          <w:rFonts w:ascii="Times New Roman" w:hAnsi="Times New Roman"/>
          <w:color w:val="0D0D0D"/>
          <w:sz w:val="28"/>
          <w:szCs w:val="28"/>
        </w:rPr>
        <w:t>я</w:t>
      </w:r>
      <w:r w:rsidRPr="00BA67AB">
        <w:rPr>
          <w:rFonts w:ascii="Times New Roman" w:hAnsi="Times New Roman"/>
          <w:color w:val="0D0D0D"/>
          <w:sz w:val="28"/>
          <w:szCs w:val="28"/>
        </w:rPr>
        <w:t xml:space="preserve"> розвитку музичності учня, розуміння ним зміст</w:t>
      </w:r>
      <w:r w:rsidR="002D2F5B" w:rsidRPr="00BA67AB">
        <w:rPr>
          <w:rFonts w:ascii="Times New Roman" w:hAnsi="Times New Roman"/>
          <w:color w:val="0D0D0D"/>
          <w:sz w:val="28"/>
          <w:szCs w:val="28"/>
        </w:rPr>
        <w:t>у</w:t>
      </w:r>
      <w:r w:rsidRPr="00BA67AB">
        <w:rPr>
          <w:rFonts w:ascii="Times New Roman" w:hAnsi="Times New Roman"/>
          <w:color w:val="0D0D0D"/>
          <w:sz w:val="28"/>
          <w:szCs w:val="28"/>
        </w:rPr>
        <w:t xml:space="preserve"> твору</w:t>
      </w:r>
      <w:r w:rsidR="00D75D48" w:rsidRPr="00BA67AB">
        <w:rPr>
          <w:rFonts w:ascii="Times New Roman" w:hAnsi="Times New Roman"/>
          <w:color w:val="0D0D0D"/>
          <w:sz w:val="28"/>
          <w:szCs w:val="28"/>
        </w:rPr>
        <w:t>. Н</w:t>
      </w:r>
      <w:r w:rsidRPr="00BA67AB">
        <w:rPr>
          <w:rFonts w:ascii="Times New Roman" w:hAnsi="Times New Roman"/>
          <w:color w:val="0D0D0D"/>
          <w:sz w:val="28"/>
          <w:szCs w:val="28"/>
        </w:rPr>
        <w:t xml:space="preserve">езважаючи на всю художність своєї натури, Джеймс Стемп розглядав мистецтво як соціальний факт, що здатний очищати та збагачувати свободу виконання та техніку людини, пробуджуючи її найкраще «я». </w:t>
      </w:r>
    </w:p>
    <w:p w14:paraId="2E11F06F" w14:textId="7C53C72F" w:rsidR="00AB7584" w:rsidRPr="00BA67AB" w:rsidRDefault="00ED4172">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У  педагогічній і методичній роботі Луїса Девідсона проблеми, підняті в його «</w:t>
      </w:r>
      <w:r w:rsidR="00494134" w:rsidRPr="00BA67AB">
        <w:rPr>
          <w:rFonts w:ascii="Times New Roman" w:hAnsi="Times New Roman"/>
          <w:color w:val="0D0D0D"/>
          <w:sz w:val="28"/>
          <w:szCs w:val="28"/>
        </w:rPr>
        <w:t>Техніках гри на трубі</w:t>
      </w:r>
      <w:r w:rsidRPr="00BA67AB">
        <w:rPr>
          <w:rFonts w:ascii="Times New Roman" w:hAnsi="Times New Roman"/>
          <w:color w:val="0D0D0D"/>
          <w:sz w:val="28"/>
          <w:szCs w:val="28"/>
        </w:rPr>
        <w:t>», торкалися в першу чергу емпіричного методу опитування студентів про їхні результати досягнень, про індивідуальну практику та про основні тенденції розвитку труби як інструменту. Доведено, Луїс Девідсон був прихильником студентоцентрованого навчання, індивідуалізованого підходу до навчання з кожним студентом</w:t>
      </w:r>
      <w:r w:rsidR="00D5129B" w:rsidRPr="00BA67AB">
        <w:rPr>
          <w:rFonts w:ascii="Times New Roman" w:hAnsi="Times New Roman"/>
          <w:color w:val="0D0D0D"/>
          <w:sz w:val="28"/>
          <w:szCs w:val="28"/>
        </w:rPr>
        <w:t>:</w:t>
      </w:r>
      <w:r w:rsidRPr="00BA67AB">
        <w:rPr>
          <w:rFonts w:ascii="Times New Roman" w:hAnsi="Times New Roman"/>
          <w:color w:val="0D0D0D"/>
          <w:sz w:val="28"/>
          <w:szCs w:val="28"/>
        </w:rPr>
        <w:t xml:space="preserve"> інтеграці</w:t>
      </w:r>
      <w:r w:rsidR="00D5129B" w:rsidRPr="00BA67AB">
        <w:rPr>
          <w:rFonts w:ascii="Times New Roman" w:hAnsi="Times New Roman"/>
          <w:color w:val="0D0D0D"/>
          <w:sz w:val="28"/>
          <w:szCs w:val="28"/>
        </w:rPr>
        <w:t>я</w:t>
      </w:r>
      <w:r w:rsidRPr="00BA67AB">
        <w:rPr>
          <w:rFonts w:ascii="Times New Roman" w:hAnsi="Times New Roman"/>
          <w:color w:val="0D0D0D"/>
          <w:sz w:val="28"/>
          <w:szCs w:val="28"/>
        </w:rPr>
        <w:t xml:space="preserve"> теорії музики та навчання її слухати, розуміння основ музичної гармонії, розвиток критичного мислення.</w:t>
      </w:r>
    </w:p>
    <w:p w14:paraId="0141B04A" w14:textId="350D4ABD"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У педагогічно-методичній діяльності Гаррі Гланца, викладача вищої Джульярдської школи</w:t>
      </w:r>
      <w:r w:rsidR="00494134" w:rsidRPr="00BA67AB">
        <w:rPr>
          <w:rFonts w:ascii="Times New Roman" w:hAnsi="Times New Roman"/>
          <w:color w:val="0D0D0D"/>
          <w:sz w:val="28"/>
          <w:szCs w:val="28"/>
        </w:rPr>
        <w:t>,</w:t>
      </w:r>
      <w:r w:rsidRPr="00BA67AB">
        <w:rPr>
          <w:rFonts w:ascii="Times New Roman" w:hAnsi="Times New Roman"/>
          <w:color w:val="0D0D0D"/>
          <w:sz w:val="28"/>
          <w:szCs w:val="28"/>
        </w:rPr>
        <w:t xml:space="preserve"> було багато від Макса Шлоссберга, але були певні й відмінності. </w:t>
      </w:r>
      <w:r w:rsidR="00B97EB6" w:rsidRPr="00BA67AB">
        <w:rPr>
          <w:rFonts w:ascii="Times New Roman" w:hAnsi="Times New Roman"/>
          <w:color w:val="0D0D0D"/>
          <w:sz w:val="28"/>
          <w:szCs w:val="28"/>
        </w:rPr>
        <w:t>Гаррі Гланц</w:t>
      </w:r>
      <w:r w:rsidR="00092736" w:rsidRPr="00BA67AB">
        <w:rPr>
          <w:rFonts w:ascii="Times New Roman" w:hAnsi="Times New Roman"/>
          <w:color w:val="0D0D0D"/>
          <w:sz w:val="28"/>
          <w:szCs w:val="28"/>
        </w:rPr>
        <w:t xml:space="preserve"> </w:t>
      </w:r>
      <w:r w:rsidR="00B97EB6" w:rsidRPr="00BA67AB">
        <w:rPr>
          <w:rFonts w:ascii="Times New Roman" w:hAnsi="Times New Roman"/>
          <w:sz w:val="28"/>
          <w:szCs w:val="28"/>
        </w:rPr>
        <w:t>у музичній педагогіці вперше використав спостереження та бесіду, метод діалогу, де</w:t>
      </w:r>
      <w:r w:rsidR="00B97EB6" w:rsidRPr="00BA67AB">
        <w:rPr>
          <w:rFonts w:ascii="Times New Roman" w:hAnsi="Times New Roman"/>
          <w:color w:val="C00000"/>
          <w:sz w:val="28"/>
          <w:szCs w:val="28"/>
        </w:rPr>
        <w:t xml:space="preserve"> </w:t>
      </w:r>
      <w:r w:rsidR="00B97EB6" w:rsidRPr="00BA67AB">
        <w:rPr>
          <w:rFonts w:ascii="Times New Roman" w:hAnsi="Times New Roman"/>
          <w:sz w:val="28"/>
          <w:szCs w:val="28"/>
        </w:rPr>
        <w:t xml:space="preserve">суб’єкт-суб’єктна взаємодія </w:t>
      </w:r>
      <w:r w:rsidR="00B97EB6" w:rsidRPr="00BA67AB">
        <w:rPr>
          <w:rFonts w:ascii="Times New Roman" w:hAnsi="Times New Roman"/>
          <w:sz w:val="28"/>
          <w:szCs w:val="28"/>
        </w:rPr>
        <w:lastRenderedPageBreak/>
        <w:t xml:space="preserve">пояснювалася через рівність людської гідності та унікальність кожного учасника освітнього процесу. </w:t>
      </w:r>
      <w:r w:rsidRPr="00BA67AB">
        <w:rPr>
          <w:rFonts w:ascii="Times New Roman" w:hAnsi="Times New Roman"/>
          <w:color w:val="0D0D0D"/>
          <w:sz w:val="28"/>
          <w:szCs w:val="28"/>
        </w:rPr>
        <w:t xml:space="preserve"> </w:t>
      </w:r>
    </w:p>
    <w:p w14:paraId="5014B1D1" w14:textId="2DE41D0F"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b/>
          <w:bCs/>
          <w:color w:val="0D0D0D"/>
          <w:sz w:val="28"/>
          <w:szCs w:val="28"/>
        </w:rPr>
        <w:t>Ключові слова:</w:t>
      </w:r>
      <w:r w:rsidRPr="00BA67AB">
        <w:rPr>
          <w:rFonts w:ascii="Times New Roman" w:hAnsi="Times New Roman"/>
          <w:color w:val="0D0D0D"/>
          <w:sz w:val="28"/>
          <w:szCs w:val="28"/>
        </w:rPr>
        <w:t xml:space="preserve"> </w:t>
      </w:r>
      <w:r w:rsidRPr="00BA67AB">
        <w:rPr>
          <w:rFonts w:ascii="Times New Roman" w:hAnsi="Times New Roman"/>
          <w:bCs/>
          <w:color w:val="0D0D0D"/>
          <w:sz w:val="28"/>
          <w:szCs w:val="28"/>
        </w:rPr>
        <w:t xml:space="preserve">педагогічна школа, </w:t>
      </w:r>
      <w:r w:rsidR="00B97EB6" w:rsidRPr="00BA67AB">
        <w:rPr>
          <w:rFonts w:ascii="Times New Roman" w:hAnsi="Times New Roman"/>
          <w:bCs/>
          <w:color w:val="0D0D0D"/>
          <w:sz w:val="28"/>
          <w:szCs w:val="28"/>
        </w:rPr>
        <w:t xml:space="preserve">історія освіти, </w:t>
      </w:r>
      <w:r w:rsidR="00C96ADB" w:rsidRPr="00BA67AB">
        <w:rPr>
          <w:rFonts w:ascii="Times New Roman" w:hAnsi="Times New Roman"/>
          <w:bCs/>
          <w:color w:val="0D0D0D"/>
          <w:sz w:val="28"/>
          <w:szCs w:val="28"/>
        </w:rPr>
        <w:t xml:space="preserve">вища освіта, музична освіта, інтернаціоналізація, </w:t>
      </w:r>
      <w:r w:rsidRPr="00BA67AB">
        <w:rPr>
          <w:rFonts w:ascii="Times New Roman" w:hAnsi="Times New Roman"/>
          <w:bCs/>
          <w:color w:val="0D0D0D"/>
          <w:sz w:val="28"/>
          <w:szCs w:val="28"/>
        </w:rPr>
        <w:t xml:space="preserve">Макс Шлоссберг, американське трубне виконавство,  ХХ століття, </w:t>
      </w:r>
      <w:r w:rsidR="00B97EB6" w:rsidRPr="00BA67AB">
        <w:rPr>
          <w:sz w:val="28"/>
          <w:szCs w:val="28"/>
        </w:rPr>
        <w:t>професійна компетентність,</w:t>
      </w:r>
      <w:r w:rsidR="00B97EB6" w:rsidRPr="00BA67AB">
        <w:rPr>
          <w:sz w:val="24"/>
        </w:rPr>
        <w:t xml:space="preserve"> </w:t>
      </w:r>
      <w:r w:rsidR="00C96ADB" w:rsidRPr="00BA67AB">
        <w:rPr>
          <w:rFonts w:ascii="Times New Roman" w:hAnsi="Times New Roman"/>
          <w:sz w:val="28"/>
          <w:szCs w:val="28"/>
        </w:rPr>
        <w:t xml:space="preserve">музично-виконавська діяльність, </w:t>
      </w:r>
      <w:r w:rsidR="00B97EB6" w:rsidRPr="00BA67AB">
        <w:rPr>
          <w:rFonts w:ascii="Times New Roman" w:hAnsi="Times New Roman"/>
          <w:sz w:val="28"/>
          <w:szCs w:val="28"/>
        </w:rPr>
        <w:t xml:space="preserve">розвиток музичних навичок, </w:t>
      </w:r>
      <w:r w:rsidR="00C96ADB" w:rsidRPr="00BA67AB">
        <w:rPr>
          <w:rFonts w:ascii="Times New Roman" w:hAnsi="Times New Roman"/>
          <w:sz w:val="28"/>
          <w:szCs w:val="28"/>
        </w:rPr>
        <w:t>музиканти-інструменталісти</w:t>
      </w:r>
      <w:r w:rsidR="00092736" w:rsidRPr="00BA67AB">
        <w:rPr>
          <w:rFonts w:ascii="Times New Roman" w:hAnsi="Times New Roman"/>
          <w:sz w:val="28"/>
          <w:szCs w:val="28"/>
        </w:rPr>
        <w:t>,</w:t>
      </w:r>
      <w:r w:rsidR="00C96ADB"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мистецтво як соціальний факт, студентоцентроване навчання, педагогічне спостереження, діалог, Джульярдська школа, фундаментальні навички, </w:t>
      </w:r>
      <w:r w:rsidR="00B97EB6" w:rsidRPr="00BA67AB">
        <w:rPr>
          <w:rFonts w:ascii="Times New Roman" w:hAnsi="Times New Roman"/>
          <w:sz w:val="28"/>
          <w:szCs w:val="28"/>
        </w:rPr>
        <w:t>фахове навчання,</w:t>
      </w:r>
      <w:r w:rsidR="00B97EB6"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методичні вправи, студент, оркестрант. </w:t>
      </w:r>
    </w:p>
    <w:p w14:paraId="44F67BD7" w14:textId="77777777" w:rsidR="00AB7584" w:rsidRPr="00BA67AB" w:rsidRDefault="00AB7584">
      <w:pPr>
        <w:pStyle w:val="af"/>
        <w:spacing w:after="0" w:line="360" w:lineRule="auto"/>
        <w:ind w:left="0" w:firstLine="284"/>
        <w:jc w:val="both"/>
        <w:rPr>
          <w:rFonts w:ascii="Times New Roman" w:hAnsi="Times New Roman"/>
          <w:b/>
          <w:bCs/>
          <w:color w:val="0D0D0D"/>
          <w:sz w:val="28"/>
          <w:szCs w:val="28"/>
        </w:rPr>
      </w:pPr>
    </w:p>
    <w:p w14:paraId="3EF9AF09" w14:textId="77777777" w:rsidR="00AB7584" w:rsidRPr="00BA67AB" w:rsidRDefault="00ED4172">
      <w:pPr>
        <w:pStyle w:val="af"/>
        <w:spacing w:after="0" w:line="360" w:lineRule="auto"/>
        <w:ind w:left="0" w:firstLine="284"/>
        <w:jc w:val="center"/>
        <w:rPr>
          <w:rFonts w:ascii="Times New Roman" w:hAnsi="Times New Roman"/>
          <w:b/>
          <w:bCs/>
          <w:color w:val="0D0D0D"/>
          <w:sz w:val="28"/>
          <w:szCs w:val="28"/>
        </w:rPr>
      </w:pPr>
      <w:bookmarkStart w:id="0" w:name="_Hlk230868928"/>
      <w:r w:rsidRPr="00BA67AB">
        <w:rPr>
          <w:rFonts w:ascii="Times New Roman" w:hAnsi="Times New Roman"/>
          <w:b/>
          <w:bCs/>
          <w:color w:val="0D0D0D"/>
          <w:sz w:val="28"/>
          <w:szCs w:val="28"/>
        </w:rPr>
        <w:t xml:space="preserve">СПИСОК ПУБЛІКАЦІЙ ЗДОБУВАЧА </w:t>
      </w:r>
    </w:p>
    <w:p w14:paraId="0BBCD480" w14:textId="77777777" w:rsidR="00AB7584" w:rsidRPr="00BA67AB" w:rsidRDefault="00ED4172">
      <w:pPr>
        <w:pStyle w:val="af"/>
        <w:spacing w:after="0" w:line="360" w:lineRule="auto"/>
        <w:ind w:left="0" w:firstLine="284"/>
        <w:jc w:val="center"/>
        <w:rPr>
          <w:rFonts w:ascii="Times New Roman" w:hAnsi="Times New Roman"/>
          <w:b/>
          <w:bCs/>
          <w:color w:val="0D0D0D"/>
          <w:sz w:val="28"/>
          <w:szCs w:val="28"/>
        </w:rPr>
      </w:pPr>
      <w:r w:rsidRPr="00BA67AB">
        <w:rPr>
          <w:rFonts w:ascii="Times New Roman" w:hAnsi="Times New Roman"/>
          <w:b/>
          <w:bCs/>
          <w:color w:val="0D0D0D"/>
          <w:sz w:val="28"/>
          <w:szCs w:val="28"/>
        </w:rPr>
        <w:t>Наукові праці, в яких опубліковані основні наукові результати здобувача</w:t>
      </w:r>
    </w:p>
    <w:p w14:paraId="6630D903" w14:textId="34CCD786" w:rsidR="00AB7584" w:rsidRPr="00BA67AB" w:rsidRDefault="00ED4172">
      <w:pPr>
        <w:pStyle w:val="af"/>
        <w:numPr>
          <w:ilvl w:val="0"/>
          <w:numId w:val="1"/>
        </w:num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Оріщенко А.</w:t>
      </w:r>
      <w:r w:rsidR="00091572" w:rsidRPr="00BA67AB">
        <w:rPr>
          <w:rFonts w:ascii="Times New Roman" w:hAnsi="Times New Roman"/>
          <w:color w:val="0D0D0D"/>
          <w:sz w:val="28"/>
          <w:szCs w:val="28"/>
        </w:rPr>
        <w:t xml:space="preserve"> В.</w:t>
      </w:r>
      <w:r w:rsidRPr="00BA67AB">
        <w:rPr>
          <w:rFonts w:ascii="Times New Roman" w:hAnsi="Times New Roman"/>
          <w:color w:val="0D0D0D"/>
          <w:sz w:val="28"/>
          <w:szCs w:val="28"/>
        </w:rPr>
        <w:t xml:space="preserve"> Педагогічні ідеї та виконавські техніки в школі Макса Шлоссберга. </w:t>
      </w:r>
      <w:r w:rsidRPr="00BA67AB">
        <w:rPr>
          <w:rFonts w:ascii="Times New Roman" w:hAnsi="Times New Roman"/>
          <w:i/>
          <w:iCs/>
          <w:color w:val="0D0D0D"/>
          <w:sz w:val="28"/>
          <w:szCs w:val="28"/>
        </w:rPr>
        <w:t xml:space="preserve">Естетика і етика педагогічної дії. </w:t>
      </w:r>
      <w:r w:rsidRPr="00BA67AB">
        <w:rPr>
          <w:rFonts w:ascii="Times New Roman" w:hAnsi="Times New Roman"/>
          <w:color w:val="0D0D0D"/>
          <w:sz w:val="28"/>
          <w:szCs w:val="28"/>
        </w:rPr>
        <w:t>2024. Вип. 30. С.</w:t>
      </w:r>
      <w:r w:rsidRPr="00BA67AB">
        <w:rPr>
          <w:rFonts w:ascii="Times New Roman" w:hAnsi="Times New Roman"/>
          <w:sz w:val="28"/>
          <w:szCs w:val="28"/>
        </w:rPr>
        <w:t xml:space="preserve"> 133- 143</w:t>
      </w:r>
      <w:r w:rsidRPr="00BA67AB">
        <w:t xml:space="preserve">. </w:t>
      </w:r>
      <w:r w:rsidR="00447197" w:rsidRPr="00BA67AB">
        <w:rPr>
          <w:sz w:val="28"/>
          <w:szCs w:val="28"/>
        </w:rPr>
        <w:t>URL</w:t>
      </w:r>
      <w:r w:rsidR="00447197" w:rsidRPr="00BA67AB">
        <w:rPr>
          <w:rFonts w:ascii="Times New Roman" w:hAnsi="Times New Roman"/>
          <w:sz w:val="28"/>
          <w:szCs w:val="28"/>
        </w:rPr>
        <w:t xml:space="preserve">: </w:t>
      </w:r>
      <w:hyperlink r:id="rId9" w:history="1">
        <w:r w:rsidR="00447197" w:rsidRPr="00BA67AB">
          <w:rPr>
            <w:rStyle w:val="a4"/>
            <w:rFonts w:ascii="Times New Roman" w:hAnsi="Times New Roman"/>
            <w:sz w:val="28"/>
            <w:szCs w:val="28"/>
          </w:rPr>
          <w:t>https://doi.org/10.33989/2226-4051.2024.30.320973</w:t>
        </w:r>
      </w:hyperlink>
      <w:r w:rsidRPr="00BA67AB">
        <w:rPr>
          <w:rFonts w:ascii="Times New Roman" w:hAnsi="Times New Roman"/>
          <w:color w:val="0D0D0D"/>
          <w:sz w:val="28"/>
          <w:szCs w:val="28"/>
        </w:rPr>
        <w:t xml:space="preserve"> </w:t>
      </w:r>
    </w:p>
    <w:p w14:paraId="7B022FDD" w14:textId="3174FC7B" w:rsidR="00AB7584" w:rsidRPr="00BA67AB" w:rsidRDefault="00ED4172">
      <w:pPr>
        <w:pStyle w:val="af"/>
        <w:numPr>
          <w:ilvl w:val="0"/>
          <w:numId w:val="1"/>
        </w:num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 xml:space="preserve"> Оріщенко А. В.</w:t>
      </w:r>
      <w:r w:rsidR="00091572" w:rsidRPr="00BA67AB">
        <w:rPr>
          <w:rFonts w:ascii="Times New Roman" w:hAnsi="Times New Roman"/>
          <w:color w:val="0D0D0D"/>
          <w:sz w:val="28"/>
          <w:szCs w:val="28"/>
        </w:rPr>
        <w:t>,</w:t>
      </w:r>
      <w:r w:rsidRPr="00BA67AB">
        <w:rPr>
          <w:rFonts w:ascii="Times New Roman" w:hAnsi="Times New Roman"/>
          <w:color w:val="0D0D0D"/>
          <w:sz w:val="28"/>
          <w:szCs w:val="28"/>
        </w:rPr>
        <w:t xml:space="preserve"> Цебрій І. В. Школа Макса Шлоссберга в науковій літературі та методологічні підходи до вивчення проблеми. </w:t>
      </w:r>
      <w:r w:rsidRPr="00BA67AB">
        <w:rPr>
          <w:rFonts w:ascii="Times New Roman" w:hAnsi="Times New Roman"/>
          <w:i/>
          <w:iCs/>
          <w:color w:val="0D0D0D"/>
          <w:sz w:val="28"/>
          <w:szCs w:val="28"/>
        </w:rPr>
        <w:t>Перспективи та інновації науки</w:t>
      </w:r>
      <w:r w:rsidRPr="00BA67AB">
        <w:rPr>
          <w:rFonts w:ascii="Times New Roman" w:hAnsi="Times New Roman"/>
          <w:color w:val="0D0D0D"/>
          <w:sz w:val="28"/>
          <w:szCs w:val="28"/>
        </w:rPr>
        <w:t>. 2025. №3. С. 755-770.</w:t>
      </w:r>
      <w:r w:rsidR="00447197" w:rsidRPr="00BA67AB">
        <w:rPr>
          <w:sz w:val="28"/>
          <w:szCs w:val="28"/>
        </w:rPr>
        <w:t xml:space="preserve"> URL</w:t>
      </w:r>
      <w:r w:rsidR="00447197" w:rsidRPr="00BA67AB">
        <w:rPr>
          <w:rFonts w:ascii="Times New Roman" w:hAnsi="Times New Roman"/>
          <w:sz w:val="28"/>
          <w:szCs w:val="28"/>
        </w:rPr>
        <w:t>:</w:t>
      </w:r>
      <w:r w:rsidRPr="00BA67AB">
        <w:rPr>
          <w:rFonts w:ascii="Times New Roman" w:hAnsi="Times New Roman"/>
          <w:color w:val="0D0D0D"/>
          <w:sz w:val="28"/>
          <w:szCs w:val="28"/>
        </w:rPr>
        <w:t xml:space="preserve"> </w:t>
      </w:r>
      <w:hyperlink r:id="rId10" w:history="1">
        <w:r w:rsidR="00AB7584" w:rsidRPr="00BA67AB">
          <w:rPr>
            <w:rStyle w:val="a4"/>
            <w:rFonts w:ascii="Times New Roman" w:hAnsi="Times New Roman"/>
            <w:sz w:val="28"/>
            <w:szCs w:val="28"/>
          </w:rPr>
          <w:t>https://doi.org/10.52058/2786-4952-2025-3(49)</w:t>
        </w:r>
      </w:hyperlink>
    </w:p>
    <w:p w14:paraId="1DF32115" w14:textId="75FAE36B" w:rsidR="00AB7584" w:rsidRPr="00BA67AB" w:rsidRDefault="00ED4172">
      <w:pPr>
        <w:pStyle w:val="af"/>
        <w:numPr>
          <w:ilvl w:val="0"/>
          <w:numId w:val="1"/>
        </w:numPr>
        <w:spacing w:line="360" w:lineRule="auto"/>
        <w:jc w:val="both"/>
        <w:rPr>
          <w:rFonts w:ascii="Times New Roman" w:hAnsi="Times New Roman"/>
          <w:b/>
          <w:bCs/>
          <w:color w:val="0D0D0D"/>
          <w:sz w:val="28"/>
          <w:szCs w:val="28"/>
        </w:rPr>
      </w:pPr>
      <w:r w:rsidRPr="00BA67AB">
        <w:rPr>
          <w:rFonts w:ascii="Times New Roman" w:hAnsi="Times New Roman"/>
          <w:color w:val="0D0D0D"/>
          <w:sz w:val="28"/>
          <w:szCs w:val="28"/>
        </w:rPr>
        <w:t xml:space="preserve"> Оріщенко А. В. Джульярдська школа і внесок в неї Макса Шлоссберга. </w:t>
      </w:r>
      <w:r w:rsidRPr="00BA67AB">
        <w:rPr>
          <w:rFonts w:ascii="Times New Roman" w:hAnsi="Times New Roman"/>
          <w:i/>
          <w:iCs/>
          <w:color w:val="0D0D0D"/>
          <w:sz w:val="28"/>
          <w:szCs w:val="28"/>
        </w:rPr>
        <w:t>Вісник науки і освіти</w:t>
      </w:r>
      <w:r w:rsidRPr="00BA67AB">
        <w:rPr>
          <w:rFonts w:ascii="Times New Roman" w:hAnsi="Times New Roman"/>
          <w:color w:val="0D0D0D"/>
          <w:sz w:val="28"/>
          <w:szCs w:val="28"/>
        </w:rPr>
        <w:t>. 2(32) 2025: Серія «Педагогіка». С. 1</w:t>
      </w:r>
      <w:r w:rsidR="00A469E2" w:rsidRPr="00BA67AB">
        <w:rPr>
          <w:rFonts w:ascii="Times New Roman" w:hAnsi="Times New Roman"/>
          <w:color w:val="0D0D0D"/>
          <w:sz w:val="28"/>
          <w:szCs w:val="28"/>
        </w:rPr>
        <w:t>268</w:t>
      </w:r>
      <w:r w:rsidRPr="00BA67AB">
        <w:rPr>
          <w:rFonts w:ascii="Times New Roman" w:hAnsi="Times New Roman"/>
          <w:color w:val="0D0D0D"/>
          <w:sz w:val="28"/>
          <w:szCs w:val="28"/>
        </w:rPr>
        <w:t>-1</w:t>
      </w:r>
      <w:r w:rsidR="00A469E2" w:rsidRPr="00BA67AB">
        <w:rPr>
          <w:rFonts w:ascii="Times New Roman" w:hAnsi="Times New Roman"/>
          <w:color w:val="0D0D0D"/>
          <w:sz w:val="28"/>
          <w:szCs w:val="28"/>
        </w:rPr>
        <w:t>282</w:t>
      </w:r>
      <w:r w:rsidRPr="00BA67AB">
        <w:rPr>
          <w:rFonts w:ascii="Times New Roman" w:hAnsi="Times New Roman"/>
          <w:color w:val="0D0D0D"/>
          <w:sz w:val="28"/>
          <w:szCs w:val="28"/>
        </w:rPr>
        <w:t>.</w:t>
      </w:r>
      <w:r w:rsidRPr="00BA67AB">
        <w:rPr>
          <w:rFonts w:ascii="Times New Roman" w:hAnsi="Times New Roman"/>
          <w:color w:val="000000"/>
          <w:sz w:val="35"/>
          <w:szCs w:val="35"/>
        </w:rPr>
        <w:t xml:space="preserve"> </w:t>
      </w:r>
      <w:r w:rsidR="00447197" w:rsidRPr="00BA67AB">
        <w:rPr>
          <w:sz w:val="28"/>
          <w:szCs w:val="28"/>
        </w:rPr>
        <w:t>URL</w:t>
      </w:r>
      <w:r w:rsidR="00447197" w:rsidRPr="00BA67AB">
        <w:rPr>
          <w:rFonts w:ascii="Times New Roman" w:hAnsi="Times New Roman"/>
          <w:sz w:val="28"/>
          <w:szCs w:val="28"/>
        </w:rPr>
        <w:t>:</w:t>
      </w:r>
      <w:r w:rsidR="001F4EAA" w:rsidRPr="00BA67AB">
        <w:rPr>
          <w:rFonts w:ascii="Times New Roman" w:hAnsi="Times New Roman"/>
          <w:sz w:val="28"/>
          <w:szCs w:val="28"/>
        </w:rPr>
        <w:t xml:space="preserve"> </w:t>
      </w:r>
      <w:hyperlink r:id="rId11" w:history="1">
        <w:r w:rsidR="00A469E2" w:rsidRPr="00BA67AB">
          <w:rPr>
            <w:rStyle w:val="a4"/>
            <w:rFonts w:ascii="Times New Roman" w:hAnsi="Times New Roman"/>
            <w:sz w:val="28"/>
            <w:szCs w:val="28"/>
          </w:rPr>
          <w:t>https://doi.org/10.52058/2786-6165-2025-2(32)</w:t>
        </w:r>
      </w:hyperlink>
    </w:p>
    <w:p w14:paraId="1348D668" w14:textId="5DACFB39" w:rsidR="00AB7584" w:rsidRPr="00BA67AB" w:rsidRDefault="00ED4172">
      <w:pPr>
        <w:pStyle w:val="af"/>
        <w:numPr>
          <w:ilvl w:val="0"/>
          <w:numId w:val="1"/>
        </w:numPr>
        <w:spacing w:line="360" w:lineRule="auto"/>
        <w:jc w:val="both"/>
        <w:rPr>
          <w:rFonts w:ascii="Times New Roman" w:hAnsi="Times New Roman"/>
          <w:b/>
          <w:bCs/>
          <w:color w:val="0D0D0D"/>
          <w:sz w:val="28"/>
          <w:szCs w:val="28"/>
        </w:rPr>
      </w:pPr>
      <w:bookmarkStart w:id="1" w:name="_Hlk201991801"/>
      <w:r w:rsidRPr="00BA67AB">
        <w:rPr>
          <w:rFonts w:ascii="Times New Roman" w:hAnsi="Times New Roman"/>
          <w:color w:val="0D0D0D"/>
          <w:sz w:val="28"/>
          <w:szCs w:val="28"/>
        </w:rPr>
        <w:t>Оріщенко А. В.</w:t>
      </w:r>
      <w:r w:rsidR="00091572" w:rsidRPr="00BA67AB">
        <w:rPr>
          <w:rFonts w:ascii="Times New Roman" w:hAnsi="Times New Roman"/>
          <w:color w:val="0D0D0D"/>
          <w:sz w:val="28"/>
          <w:szCs w:val="28"/>
        </w:rPr>
        <w:t>, Цебрій І. В.</w:t>
      </w:r>
      <w:r w:rsidRPr="00BA67AB">
        <w:rPr>
          <w:rFonts w:ascii="Times New Roman" w:hAnsi="Times New Roman"/>
          <w:color w:val="0D0D0D"/>
          <w:sz w:val="28"/>
          <w:szCs w:val="28"/>
        </w:rPr>
        <w:t xml:space="preserve"> Принципи навчання в педагогічній школі Макса Шлоссберга. </w:t>
      </w:r>
      <w:r w:rsidRPr="00BA67AB">
        <w:rPr>
          <w:rFonts w:ascii="Times New Roman" w:hAnsi="Times New Roman"/>
          <w:i/>
          <w:iCs/>
          <w:color w:val="0D0D0D"/>
          <w:sz w:val="28"/>
          <w:szCs w:val="28"/>
        </w:rPr>
        <w:t>Актуальнi питання гуманiтарних наук</w:t>
      </w:r>
      <w:r w:rsidRPr="00BA67AB">
        <w:rPr>
          <w:rFonts w:ascii="Times New Roman" w:hAnsi="Times New Roman"/>
          <w:color w:val="0D0D0D"/>
          <w:sz w:val="28"/>
          <w:szCs w:val="28"/>
        </w:rPr>
        <w:t>. Вип. 84, том 3</w:t>
      </w:r>
      <w:r w:rsidR="00091572" w:rsidRPr="00BA67AB">
        <w:rPr>
          <w:rFonts w:ascii="Times New Roman" w:hAnsi="Times New Roman"/>
          <w:color w:val="0D0D0D"/>
          <w:sz w:val="28"/>
          <w:szCs w:val="28"/>
        </w:rPr>
        <w:t>.</w:t>
      </w:r>
      <w:r w:rsidRPr="00BA67AB">
        <w:rPr>
          <w:rFonts w:ascii="Times New Roman" w:hAnsi="Times New Roman"/>
          <w:color w:val="0D0D0D"/>
          <w:sz w:val="28"/>
          <w:szCs w:val="28"/>
        </w:rPr>
        <w:t xml:space="preserve"> 2025. С. 310-315.</w:t>
      </w:r>
      <w:r w:rsidR="00447197" w:rsidRPr="00BA67AB">
        <w:rPr>
          <w:sz w:val="28"/>
          <w:szCs w:val="28"/>
        </w:rPr>
        <w:t xml:space="preserve"> URL</w:t>
      </w:r>
      <w:r w:rsidR="00447197" w:rsidRPr="00BA67AB">
        <w:rPr>
          <w:rFonts w:ascii="Times New Roman" w:hAnsi="Times New Roman"/>
          <w:sz w:val="28"/>
          <w:szCs w:val="28"/>
        </w:rPr>
        <w:t>:</w:t>
      </w:r>
      <w:r w:rsidRPr="00BA67AB">
        <w:rPr>
          <w:rFonts w:ascii="Times New Roman" w:hAnsi="Times New Roman"/>
          <w:color w:val="0D0D0D"/>
          <w:sz w:val="28"/>
          <w:szCs w:val="28"/>
        </w:rPr>
        <w:t xml:space="preserve"> </w:t>
      </w:r>
      <w:hyperlink r:id="rId12" w:history="1">
        <w:r w:rsidR="00AB7584" w:rsidRPr="00BA67AB">
          <w:rPr>
            <w:rStyle w:val="a4"/>
            <w:rFonts w:ascii="Times New Roman" w:hAnsi="Times New Roman"/>
            <w:sz w:val="28"/>
            <w:szCs w:val="28"/>
          </w:rPr>
          <w:t>https://doi.org/10.24919/2308-4863/84-3-45</w:t>
        </w:r>
      </w:hyperlink>
      <w:bookmarkEnd w:id="1"/>
      <w:r w:rsidRPr="00BA67AB">
        <w:rPr>
          <w:rFonts w:ascii="Times New Roman" w:hAnsi="Times New Roman"/>
          <w:color w:val="0D0D0D"/>
          <w:sz w:val="28"/>
          <w:szCs w:val="28"/>
        </w:rPr>
        <w:t xml:space="preserve"> </w:t>
      </w:r>
    </w:p>
    <w:p w14:paraId="6C561AF6" w14:textId="77777777" w:rsidR="00AB7584" w:rsidRPr="00BA67AB" w:rsidRDefault="00AB7584">
      <w:pPr>
        <w:pStyle w:val="af"/>
        <w:spacing w:line="360" w:lineRule="auto"/>
        <w:rPr>
          <w:rFonts w:ascii="Times New Roman" w:hAnsi="Times New Roman"/>
          <w:b/>
          <w:bCs/>
          <w:color w:val="0D0D0D"/>
          <w:sz w:val="16"/>
          <w:szCs w:val="16"/>
        </w:rPr>
      </w:pPr>
    </w:p>
    <w:p w14:paraId="3B830F07" w14:textId="77777777" w:rsidR="00AB1E84" w:rsidRDefault="00AB1E84">
      <w:pPr>
        <w:pStyle w:val="af"/>
        <w:spacing w:line="360" w:lineRule="auto"/>
        <w:jc w:val="center"/>
        <w:rPr>
          <w:rFonts w:ascii="Times New Roman" w:hAnsi="Times New Roman"/>
          <w:b/>
          <w:bCs/>
          <w:color w:val="0D0D0D"/>
          <w:sz w:val="28"/>
          <w:szCs w:val="28"/>
        </w:rPr>
      </w:pPr>
    </w:p>
    <w:p w14:paraId="2D934746" w14:textId="77777777" w:rsidR="00AB1E84" w:rsidRDefault="00AB1E84">
      <w:pPr>
        <w:pStyle w:val="af"/>
        <w:spacing w:line="360" w:lineRule="auto"/>
        <w:jc w:val="center"/>
        <w:rPr>
          <w:rFonts w:ascii="Times New Roman" w:hAnsi="Times New Roman"/>
          <w:b/>
          <w:bCs/>
          <w:color w:val="0D0D0D"/>
          <w:sz w:val="28"/>
          <w:szCs w:val="28"/>
        </w:rPr>
      </w:pPr>
    </w:p>
    <w:p w14:paraId="3E553EA3" w14:textId="2DE46213" w:rsidR="00AB7584" w:rsidRPr="00BA67AB" w:rsidRDefault="00ED4172">
      <w:pPr>
        <w:pStyle w:val="af"/>
        <w:spacing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lastRenderedPageBreak/>
        <w:t>Посібники</w:t>
      </w:r>
    </w:p>
    <w:p w14:paraId="20563517" w14:textId="2B897A03" w:rsidR="00AB7584" w:rsidRPr="00BA67AB" w:rsidRDefault="00ED4172">
      <w:pPr>
        <w:pStyle w:val="af"/>
        <w:numPr>
          <w:ilvl w:val="0"/>
          <w:numId w:val="1"/>
        </w:numPr>
        <w:spacing w:after="0" w:line="360" w:lineRule="auto"/>
        <w:jc w:val="both"/>
        <w:rPr>
          <w:rFonts w:ascii="Times New Roman" w:hAnsi="Times New Roman"/>
          <w:b/>
          <w:bCs/>
          <w:color w:val="0D0D0D"/>
          <w:sz w:val="28"/>
          <w:szCs w:val="28"/>
        </w:rPr>
      </w:pPr>
      <w:r w:rsidRPr="00BA67AB">
        <w:rPr>
          <w:rFonts w:ascii="Times New Roman" w:hAnsi="Times New Roman"/>
          <w:color w:val="0D0D0D"/>
          <w:sz w:val="28"/>
          <w:szCs w:val="28"/>
        </w:rPr>
        <w:t>Орі</w:t>
      </w:r>
      <w:r w:rsidR="003D12DB" w:rsidRPr="00BA67AB">
        <w:rPr>
          <w:rFonts w:ascii="Times New Roman" w:hAnsi="Times New Roman"/>
          <w:color w:val="0D0D0D"/>
          <w:sz w:val="28"/>
          <w:szCs w:val="28"/>
        </w:rPr>
        <w:t>щ</w:t>
      </w:r>
      <w:r w:rsidRPr="00BA67AB">
        <w:rPr>
          <w:rFonts w:ascii="Times New Roman" w:hAnsi="Times New Roman"/>
          <w:color w:val="0D0D0D"/>
          <w:sz w:val="28"/>
          <w:szCs w:val="28"/>
        </w:rPr>
        <w:t>енко А.</w:t>
      </w:r>
      <w:r w:rsidR="00091572" w:rsidRPr="00BA67AB">
        <w:rPr>
          <w:rFonts w:ascii="Times New Roman" w:hAnsi="Times New Roman"/>
          <w:color w:val="0D0D0D"/>
          <w:sz w:val="28"/>
          <w:szCs w:val="28"/>
        </w:rPr>
        <w:t xml:space="preserve"> В.</w:t>
      </w:r>
      <w:r w:rsidRPr="00BA67AB">
        <w:rPr>
          <w:rFonts w:ascii="Times New Roman" w:hAnsi="Times New Roman"/>
          <w:color w:val="0D0D0D"/>
          <w:sz w:val="28"/>
          <w:szCs w:val="28"/>
        </w:rPr>
        <w:t xml:space="preserve"> Спеціальний музичний інструмент: навчально-методичний комплекс для здобувачів освіти закладів вищої мистецької освіти. Видавництво «Формат+». 2024 88 с.</w:t>
      </w:r>
      <w:bookmarkStart w:id="2" w:name="_Hlk221527758"/>
      <w:r w:rsidR="001F4EAA" w:rsidRPr="00BA67AB">
        <w:rPr>
          <w:sz w:val="28"/>
          <w:szCs w:val="28"/>
        </w:rPr>
        <w:t xml:space="preserve"> URL</w:t>
      </w:r>
      <w:r w:rsidR="001F4EAA" w:rsidRPr="00BA67AB">
        <w:rPr>
          <w:rFonts w:ascii="Times New Roman" w:hAnsi="Times New Roman"/>
          <w:sz w:val="28"/>
          <w:szCs w:val="28"/>
        </w:rPr>
        <w:t>:</w:t>
      </w:r>
      <w:r w:rsidR="00447197" w:rsidRPr="00BA67AB">
        <w:t xml:space="preserve">  </w:t>
      </w:r>
      <w:hyperlink r:id="rId13" w:history="1">
        <w:r w:rsidR="001F4EAA" w:rsidRPr="00BA67AB">
          <w:rPr>
            <w:rStyle w:val="a4"/>
            <w:rFonts w:ascii="Times New Roman" w:hAnsi="Times New Roman"/>
            <w:sz w:val="28"/>
            <w:szCs w:val="28"/>
          </w:rPr>
          <w:t>https://lnk.ua/QgJxckM00</w:t>
        </w:r>
      </w:hyperlink>
      <w:r w:rsidR="00447197" w:rsidRPr="00BA67AB">
        <w:rPr>
          <w:rFonts w:ascii="Times New Roman" w:hAnsi="Times New Roman"/>
          <w:color w:val="0D0D0D"/>
          <w:sz w:val="28"/>
          <w:szCs w:val="28"/>
        </w:rPr>
        <w:t xml:space="preserve"> </w:t>
      </w:r>
    </w:p>
    <w:bookmarkEnd w:id="2"/>
    <w:p w14:paraId="263F7585" w14:textId="77777777" w:rsidR="00AB7584" w:rsidRPr="00BA67AB" w:rsidRDefault="00AB7584">
      <w:pPr>
        <w:pStyle w:val="af"/>
        <w:spacing w:after="0" w:line="360" w:lineRule="auto"/>
        <w:jc w:val="both"/>
        <w:rPr>
          <w:rFonts w:ascii="Times New Roman" w:hAnsi="Times New Roman"/>
          <w:color w:val="0D0D0D"/>
          <w:sz w:val="16"/>
          <w:szCs w:val="16"/>
        </w:rPr>
      </w:pPr>
    </w:p>
    <w:p w14:paraId="6B8C31B3" w14:textId="77777777" w:rsidR="00AB7584" w:rsidRPr="00BA67AB" w:rsidRDefault="00ED4172">
      <w:pPr>
        <w:pStyle w:val="af"/>
        <w:spacing w:after="0"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t>Стаття в зарубіжному науковому виданні</w:t>
      </w:r>
    </w:p>
    <w:p w14:paraId="7C5B9DAE" w14:textId="7A93E59D" w:rsidR="00AB7584" w:rsidRPr="00BA67AB" w:rsidRDefault="00ED4172" w:rsidP="006D5975">
      <w:pPr>
        <w:pStyle w:val="af"/>
        <w:numPr>
          <w:ilvl w:val="0"/>
          <w:numId w:val="1"/>
        </w:numPr>
        <w:tabs>
          <w:tab w:val="clear" w:pos="720"/>
          <w:tab w:val="left" w:pos="1134"/>
        </w:tabs>
        <w:spacing w:after="0" w:line="360" w:lineRule="auto"/>
        <w:jc w:val="both"/>
        <w:rPr>
          <w:rFonts w:ascii="Times New Roman" w:hAnsi="Times New Roman"/>
          <w:color w:val="0D0D0D"/>
          <w:sz w:val="24"/>
          <w:szCs w:val="24"/>
        </w:rPr>
      </w:pPr>
      <w:bookmarkStart w:id="3" w:name="_Hlk203479096"/>
      <w:r w:rsidRPr="00BA67AB">
        <w:rPr>
          <w:rFonts w:ascii="Times New Roman" w:hAnsi="Times New Roman"/>
          <w:color w:val="0D0D0D"/>
          <w:sz w:val="28"/>
          <w:szCs w:val="28"/>
        </w:rPr>
        <w:t>Орі</w:t>
      </w:r>
      <w:r w:rsidR="003D12DB" w:rsidRPr="00BA67AB">
        <w:rPr>
          <w:rFonts w:ascii="Times New Roman" w:hAnsi="Times New Roman"/>
          <w:color w:val="0D0D0D"/>
          <w:sz w:val="28"/>
          <w:szCs w:val="28"/>
        </w:rPr>
        <w:t>щ</w:t>
      </w:r>
      <w:r w:rsidRPr="00BA67AB">
        <w:rPr>
          <w:rFonts w:ascii="Times New Roman" w:hAnsi="Times New Roman"/>
          <w:color w:val="0D0D0D"/>
          <w:sz w:val="28"/>
          <w:szCs w:val="28"/>
        </w:rPr>
        <w:t>енко А.</w:t>
      </w:r>
      <w:r w:rsidR="00091572" w:rsidRPr="00BA67AB">
        <w:rPr>
          <w:rFonts w:ascii="Times New Roman" w:hAnsi="Times New Roman"/>
          <w:color w:val="0D0D0D"/>
          <w:sz w:val="28"/>
          <w:szCs w:val="28"/>
        </w:rPr>
        <w:t xml:space="preserve"> В.</w:t>
      </w:r>
      <w:r w:rsidRPr="00BA67AB">
        <w:rPr>
          <w:rFonts w:ascii="Times New Roman" w:hAnsi="Times New Roman"/>
          <w:color w:val="0D0D0D"/>
          <w:sz w:val="28"/>
          <w:szCs w:val="28"/>
        </w:rPr>
        <w:t xml:space="preserve"> Методичний підхід Вільяма Ваккьяно – одного з кращих учнів Макса Шлоссберга. </w:t>
      </w:r>
      <w:r w:rsidRPr="00BA67AB">
        <w:rPr>
          <w:rFonts w:ascii="Times New Roman" w:hAnsi="Times New Roman"/>
          <w:i/>
          <w:iCs/>
          <w:color w:val="0D0D0D"/>
          <w:sz w:val="28"/>
          <w:szCs w:val="28"/>
        </w:rPr>
        <w:t>Future of science: innovations and  perspectives</w:t>
      </w:r>
      <w:r w:rsidR="00091572" w:rsidRPr="00BA67AB">
        <w:rPr>
          <w:rFonts w:ascii="Times New Roman" w:hAnsi="Times New Roman"/>
          <w:color w:val="0D0D0D"/>
          <w:sz w:val="28"/>
          <w:szCs w:val="28"/>
        </w:rPr>
        <w:t xml:space="preserve">. </w:t>
      </w:r>
      <w:r w:rsidRPr="00BA67AB">
        <w:rPr>
          <w:rFonts w:ascii="Times New Roman" w:hAnsi="Times New Roman"/>
          <w:color w:val="0D0D0D"/>
          <w:sz w:val="28"/>
          <w:szCs w:val="28"/>
        </w:rPr>
        <w:t>Proceedings of V International Scientific and Practical Conference. Stockholm, Sweden. 2025. C. 182-188.</w:t>
      </w:r>
      <w:r w:rsidR="001F4EAA" w:rsidRPr="00BA67AB">
        <w:rPr>
          <w:rFonts w:ascii="Times New Roman" w:hAnsi="Times New Roman"/>
          <w:color w:val="0D0D0D"/>
          <w:sz w:val="28"/>
          <w:szCs w:val="28"/>
        </w:rPr>
        <w:t xml:space="preserve"> </w:t>
      </w:r>
      <w:r w:rsidR="001F4EAA" w:rsidRPr="00BA67AB">
        <w:rPr>
          <w:sz w:val="28"/>
          <w:szCs w:val="28"/>
        </w:rPr>
        <w:t>URL</w:t>
      </w:r>
      <w:r w:rsidR="00A94BBD" w:rsidRPr="00BA67AB">
        <w:rPr>
          <w:rFonts w:ascii="Times New Roman" w:hAnsi="Times New Roman"/>
          <w:sz w:val="28"/>
          <w:szCs w:val="28"/>
        </w:rPr>
        <w:t xml:space="preserve">: </w:t>
      </w:r>
      <w:hyperlink r:id="rId14" w:history="1">
        <w:r w:rsidR="00A94BBD" w:rsidRPr="00BA67AB">
          <w:rPr>
            <w:rStyle w:val="a4"/>
            <w:rFonts w:ascii="Times New Roman" w:hAnsi="Times New Roman"/>
            <w:sz w:val="24"/>
            <w:szCs w:val="24"/>
          </w:rPr>
          <w:t>https://sci-conf.com.ua/wp-content/uploads/2025/03/FUTURE-OF-SCIENCE-INNOVATIONS-AND-PERSPECTIVES-24-26.03.25.pdf</w:t>
        </w:r>
      </w:hyperlink>
    </w:p>
    <w:bookmarkEnd w:id="3"/>
    <w:p w14:paraId="61BD0D93" w14:textId="77777777" w:rsidR="00AB7584" w:rsidRPr="00BA67AB" w:rsidRDefault="00AB7584" w:rsidP="006D5975">
      <w:pPr>
        <w:pStyle w:val="af"/>
        <w:tabs>
          <w:tab w:val="left" w:pos="1134"/>
        </w:tabs>
        <w:spacing w:after="0" w:line="360" w:lineRule="auto"/>
        <w:jc w:val="both"/>
        <w:rPr>
          <w:rFonts w:ascii="Times New Roman" w:hAnsi="Times New Roman"/>
          <w:color w:val="0D0D0D"/>
          <w:sz w:val="16"/>
          <w:szCs w:val="16"/>
        </w:rPr>
      </w:pPr>
    </w:p>
    <w:p w14:paraId="2CBEB9DD" w14:textId="77777777" w:rsidR="00AB7584" w:rsidRPr="00BA67AB" w:rsidRDefault="00ED4172" w:rsidP="006D5975">
      <w:pPr>
        <w:pStyle w:val="af"/>
        <w:tabs>
          <w:tab w:val="left" w:pos="1134"/>
        </w:tabs>
        <w:spacing w:after="0" w:line="360" w:lineRule="auto"/>
        <w:jc w:val="both"/>
        <w:rPr>
          <w:rFonts w:ascii="Times New Roman" w:hAnsi="Times New Roman"/>
          <w:b/>
          <w:bCs/>
          <w:color w:val="0D0D0D"/>
          <w:sz w:val="28"/>
          <w:szCs w:val="28"/>
        </w:rPr>
      </w:pPr>
      <w:r w:rsidRPr="00BA67AB">
        <w:rPr>
          <w:rFonts w:ascii="Times New Roman" w:hAnsi="Times New Roman"/>
          <w:b/>
          <w:bCs/>
          <w:color w:val="0D0D0D"/>
          <w:sz w:val="28"/>
          <w:szCs w:val="28"/>
        </w:rPr>
        <w:t>Праці, які додатково відображають наукові результати дисертації</w:t>
      </w:r>
    </w:p>
    <w:p w14:paraId="2BED179F" w14:textId="7F2007E4" w:rsidR="00AB7584" w:rsidRPr="00BA67AB" w:rsidRDefault="00ED4172" w:rsidP="006D5975">
      <w:pPr>
        <w:pStyle w:val="af"/>
        <w:numPr>
          <w:ilvl w:val="0"/>
          <w:numId w:val="1"/>
        </w:numPr>
        <w:tabs>
          <w:tab w:val="clear" w:pos="720"/>
          <w:tab w:val="left" w:pos="1134"/>
        </w:tabs>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Оріщенко А.</w:t>
      </w:r>
      <w:r w:rsidR="00091572" w:rsidRPr="00BA67AB">
        <w:rPr>
          <w:rFonts w:ascii="Times New Roman" w:hAnsi="Times New Roman"/>
          <w:color w:val="0D0D0D"/>
          <w:sz w:val="28"/>
          <w:szCs w:val="28"/>
        </w:rPr>
        <w:t xml:space="preserve"> В. </w:t>
      </w:r>
      <w:r w:rsidRPr="00BA67AB">
        <w:rPr>
          <w:rFonts w:ascii="Times New Roman" w:hAnsi="Times New Roman"/>
          <w:color w:val="0D0D0D"/>
          <w:sz w:val="28"/>
          <w:szCs w:val="28"/>
        </w:rPr>
        <w:t xml:space="preserve">Розвиток виконавства на духових інструментах в Україні. Мистецька освіта та естетичне виховання молоді: Збірник матеріалів Всеукраїнської науково-практичної конференції з міжнародною участю (15-16 грудня 2022 р.). Частина 2. Полтава: Навчально-науковий інститут культури і мистецтв. Видавничий відділ ПУЕТ. 2022. С. 82-85. </w:t>
      </w:r>
      <w:r w:rsidR="001F4EAA" w:rsidRPr="00BA67AB">
        <w:rPr>
          <w:sz w:val="28"/>
          <w:szCs w:val="28"/>
        </w:rPr>
        <w:t>URL</w:t>
      </w:r>
      <w:r w:rsidR="001F4EAA" w:rsidRPr="00BA67AB">
        <w:rPr>
          <w:rFonts w:ascii="Times New Roman" w:hAnsi="Times New Roman"/>
          <w:sz w:val="28"/>
          <w:szCs w:val="28"/>
        </w:rPr>
        <w:t xml:space="preserve">: </w:t>
      </w:r>
      <w:hyperlink r:id="rId15" w:history="1">
        <w:r w:rsidR="00A94BBD" w:rsidRPr="00BA67AB">
          <w:rPr>
            <w:rStyle w:val="a4"/>
            <w:rFonts w:ascii="Times New Roman" w:hAnsi="Times New Roman"/>
            <w:sz w:val="28"/>
            <w:szCs w:val="28"/>
          </w:rPr>
          <w:t>https://lnk.ua/s6aAnr3Wg</w:t>
        </w:r>
      </w:hyperlink>
      <w:r w:rsidR="00447197" w:rsidRPr="00BA67AB">
        <w:t xml:space="preserve"> </w:t>
      </w:r>
    </w:p>
    <w:p w14:paraId="4C012D88" w14:textId="4CE6353E" w:rsidR="00631F96" w:rsidRPr="00BA67AB" w:rsidRDefault="00ED4172" w:rsidP="006D5975">
      <w:pPr>
        <w:pStyle w:val="af"/>
        <w:numPr>
          <w:ilvl w:val="0"/>
          <w:numId w:val="1"/>
        </w:numPr>
        <w:tabs>
          <w:tab w:val="clear" w:pos="720"/>
          <w:tab w:val="left" w:pos="1134"/>
        </w:tabs>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Оріщенко А</w:t>
      </w:r>
      <w:r w:rsidR="00091572" w:rsidRPr="00BA67AB">
        <w:rPr>
          <w:rFonts w:ascii="Times New Roman" w:hAnsi="Times New Roman"/>
          <w:color w:val="0D0D0D"/>
          <w:sz w:val="28"/>
          <w:szCs w:val="28"/>
        </w:rPr>
        <w:t>. В.</w:t>
      </w:r>
      <w:r w:rsidRPr="00BA67AB">
        <w:t xml:space="preserve"> </w:t>
      </w:r>
      <w:r w:rsidRPr="00BA67AB">
        <w:rPr>
          <w:rFonts w:ascii="Times New Roman" w:hAnsi="Times New Roman"/>
          <w:color w:val="0D0D0D"/>
          <w:sz w:val="28"/>
          <w:szCs w:val="28"/>
        </w:rPr>
        <w:t>Розвиток мистецької педагогіки в США та Україні: загальний огляд. Мистецька освіта в контексті глобалізації та полікультурності: Збірник матеріалів Всеукраїнської науково-практичної конференції з міжнародною участю (16 травня 2024 р.). Полтава: Навчально-науковий інститут мистецтв. Видавничий відділ ПУЕТ. 2024.</w:t>
      </w:r>
      <w:r w:rsidR="00A94BBD" w:rsidRPr="00BA67AB">
        <w:rPr>
          <w:rFonts w:ascii="Times New Roman" w:hAnsi="Times New Roman"/>
          <w:color w:val="0D0D0D"/>
          <w:sz w:val="28"/>
          <w:szCs w:val="28"/>
        </w:rPr>
        <w:t xml:space="preserve"> С. 163-171</w:t>
      </w:r>
      <w:r w:rsidRPr="00BA67AB">
        <w:rPr>
          <w:rFonts w:ascii="Times New Roman" w:hAnsi="Times New Roman"/>
          <w:color w:val="0D0D0D"/>
          <w:sz w:val="28"/>
          <w:szCs w:val="28"/>
        </w:rPr>
        <w:t xml:space="preserve"> </w:t>
      </w:r>
      <w:r w:rsidR="001F4EAA" w:rsidRPr="00BA67AB">
        <w:rPr>
          <w:sz w:val="28"/>
          <w:szCs w:val="28"/>
        </w:rPr>
        <w:t>URL</w:t>
      </w:r>
      <w:r w:rsidR="001F4EAA" w:rsidRPr="00BA67AB">
        <w:rPr>
          <w:rFonts w:ascii="Times New Roman" w:hAnsi="Times New Roman"/>
          <w:sz w:val="28"/>
          <w:szCs w:val="28"/>
        </w:rPr>
        <w:t xml:space="preserve">: </w:t>
      </w:r>
      <w:bookmarkStart w:id="4" w:name="_Hlk230942087"/>
      <w:r w:rsidR="001F4EAA" w:rsidRPr="00BA67AB">
        <w:fldChar w:fldCharType="begin"/>
      </w:r>
      <w:r w:rsidR="001F4EAA" w:rsidRPr="00BA67AB">
        <w:instrText>HYPERLINK "https://surl.li/wuxuwv"</w:instrText>
      </w:r>
      <w:r w:rsidR="001F4EAA" w:rsidRPr="00BA67AB">
        <w:fldChar w:fldCharType="separate"/>
      </w:r>
      <w:r w:rsidR="001F4EAA" w:rsidRPr="00BA67AB">
        <w:rPr>
          <w:rStyle w:val="a4"/>
          <w:rFonts w:ascii="Times New Roman" w:hAnsi="Times New Roman"/>
          <w:sz w:val="28"/>
          <w:szCs w:val="28"/>
        </w:rPr>
        <w:t>https://surl.li/wuxuwv</w:t>
      </w:r>
      <w:r w:rsidR="001F4EAA" w:rsidRPr="00BA67AB">
        <w:fldChar w:fldCharType="end"/>
      </w:r>
      <w:bookmarkEnd w:id="4"/>
    </w:p>
    <w:p w14:paraId="174CE462" w14:textId="66F277A5" w:rsidR="00AB7584" w:rsidRPr="00BA67AB" w:rsidRDefault="00ED4172" w:rsidP="006D5975">
      <w:pPr>
        <w:pStyle w:val="af"/>
        <w:numPr>
          <w:ilvl w:val="0"/>
          <w:numId w:val="1"/>
        </w:numPr>
        <w:tabs>
          <w:tab w:val="clear" w:pos="720"/>
          <w:tab w:val="left" w:pos="1134"/>
        </w:tabs>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 xml:space="preserve">Оріщенко А. Освітній процес в Джульярдській школі в першій половині XX століття. </w:t>
      </w:r>
      <w:r w:rsidRPr="00BA67AB">
        <w:rPr>
          <w:rFonts w:ascii="Times New Roman" w:hAnsi="Times New Roman"/>
          <w:i/>
          <w:iCs/>
          <w:color w:val="0D0D0D"/>
          <w:sz w:val="28"/>
          <w:szCs w:val="28"/>
        </w:rPr>
        <w:t>Global Trends In Science And Education. Proceedings</w:t>
      </w:r>
      <w:r w:rsidRPr="00BA67AB">
        <w:rPr>
          <w:rFonts w:ascii="Times New Roman" w:hAnsi="Times New Roman"/>
          <w:color w:val="0D0D0D"/>
          <w:sz w:val="28"/>
          <w:szCs w:val="28"/>
        </w:rPr>
        <w:t xml:space="preserve">. of II International Scientific and Practical Conference Kyiv, Ukraine. 10-12 March </w:t>
      </w:r>
      <w:r w:rsidRPr="00BA67AB">
        <w:rPr>
          <w:rFonts w:ascii="Times New Roman" w:hAnsi="Times New Roman"/>
          <w:color w:val="0D0D0D"/>
          <w:sz w:val="28"/>
          <w:szCs w:val="28"/>
        </w:rPr>
        <w:lastRenderedPageBreak/>
        <w:t xml:space="preserve">2025. P. 413-419. </w:t>
      </w:r>
      <w:r w:rsidRPr="00BA67AB">
        <w:rPr>
          <w:rFonts w:ascii="Times New Roman" w:hAnsi="Times New Roman"/>
          <w:color w:val="0D0D0D"/>
          <w:sz w:val="24"/>
          <w:szCs w:val="24"/>
        </w:rPr>
        <w:t xml:space="preserve">GLOBAL-TRENDS-IN-SCIENCE-AND-EDUCATION-10-12.03.25.pdf </w:t>
      </w:r>
      <w:r w:rsidR="001F4EAA" w:rsidRPr="00BA67AB">
        <w:rPr>
          <w:sz w:val="28"/>
          <w:szCs w:val="28"/>
        </w:rPr>
        <w:t>URL</w:t>
      </w:r>
      <w:r w:rsidR="001F4EAA" w:rsidRPr="00BA67AB">
        <w:rPr>
          <w:rFonts w:ascii="Times New Roman" w:hAnsi="Times New Roman"/>
          <w:sz w:val="28"/>
          <w:szCs w:val="28"/>
        </w:rPr>
        <w:t>:</w:t>
      </w:r>
      <w:r w:rsidRPr="00BA67AB">
        <w:rPr>
          <w:rFonts w:ascii="Times New Roman" w:hAnsi="Times New Roman"/>
          <w:color w:val="0D0D0D"/>
          <w:sz w:val="24"/>
          <w:szCs w:val="24"/>
        </w:rPr>
        <w:t xml:space="preserve"> </w:t>
      </w:r>
      <w:hyperlink r:id="rId16" w:history="1">
        <w:r w:rsidR="00631F96" w:rsidRPr="00BA67AB">
          <w:rPr>
            <w:rStyle w:val="a4"/>
            <w:rFonts w:ascii="Times New Roman" w:hAnsi="Times New Roman"/>
            <w:sz w:val="24"/>
            <w:szCs w:val="24"/>
          </w:rPr>
          <w:t>https://sci-conf.com.ua/wp-content/uploads/2025/03/GLOBAL-TRENDS-IN-SCIENCE-AND-EDUCATION-10-12.03.25.pdf</w:t>
        </w:r>
      </w:hyperlink>
      <w:r w:rsidR="00631F96" w:rsidRPr="00BA67AB">
        <w:rPr>
          <w:rFonts w:ascii="Times New Roman" w:hAnsi="Times New Roman"/>
          <w:color w:val="0D0D0D"/>
          <w:sz w:val="24"/>
          <w:szCs w:val="24"/>
        </w:rPr>
        <w:t xml:space="preserve"> </w:t>
      </w:r>
    </w:p>
    <w:bookmarkEnd w:id="0"/>
    <w:p w14:paraId="489D3B8E" w14:textId="77777777" w:rsidR="00A06D6E" w:rsidRPr="00BA67AB" w:rsidRDefault="00A06D6E" w:rsidP="00A06D6E">
      <w:pPr>
        <w:spacing w:after="0" w:line="360" w:lineRule="auto"/>
        <w:rPr>
          <w:rFonts w:ascii="Times New Roman" w:hAnsi="Times New Roman"/>
          <w:b/>
          <w:bCs/>
          <w:color w:val="0D0D0D"/>
          <w:sz w:val="28"/>
          <w:szCs w:val="28"/>
        </w:rPr>
      </w:pPr>
    </w:p>
    <w:p w14:paraId="25B32887" w14:textId="77777777" w:rsidR="00A06D6E" w:rsidRPr="00BA67AB" w:rsidRDefault="00A06D6E" w:rsidP="00A06D6E">
      <w:pPr>
        <w:spacing w:after="0" w:line="360" w:lineRule="auto"/>
        <w:rPr>
          <w:rFonts w:ascii="Times New Roman" w:hAnsi="Times New Roman"/>
          <w:b/>
          <w:bCs/>
          <w:color w:val="0D0D0D"/>
          <w:sz w:val="28"/>
          <w:szCs w:val="28"/>
        </w:rPr>
      </w:pPr>
    </w:p>
    <w:p w14:paraId="562D397B" w14:textId="530298F7" w:rsidR="00AB7584" w:rsidRPr="00BA67AB" w:rsidRDefault="00ED4172" w:rsidP="00A06D6E">
      <w:pPr>
        <w:spacing w:after="0"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t>ANNOTATION</w:t>
      </w:r>
    </w:p>
    <w:p w14:paraId="142AA552"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i/>
          <w:iCs/>
          <w:color w:val="0D0D0D"/>
          <w:sz w:val="28"/>
          <w:szCs w:val="28"/>
        </w:rPr>
        <w:t xml:space="preserve">Orishchenko A.V. </w:t>
      </w:r>
      <w:r w:rsidRPr="00BA67AB">
        <w:rPr>
          <w:rFonts w:ascii="Times New Roman" w:hAnsi="Times New Roman"/>
          <w:color w:val="0D0D0D"/>
          <w:sz w:val="28"/>
          <w:szCs w:val="28"/>
        </w:rPr>
        <w:t>Max Schlossberg's Pedagogical School and Its Significance for the Development of American Trumpet Performance in the Second Half of the 20th Century. Poltava – 2026. – Qualification Scientific Work in the Manuscript Format.</w:t>
      </w:r>
    </w:p>
    <w:p w14:paraId="4314F4DC"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Dissertation for the Degree of Doctor of Philosophy in the Specialty 011 Educational, Pedagogical Sciences, Fields of Knowledge 01 Education/Pedagogy. ‒ State Institution "Luhansk Taras Shevchenko National University", Ministry of Education and Science of Ukraine, Poltava, 2026.</w:t>
      </w:r>
    </w:p>
    <w:p w14:paraId="16026CFF"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p>
    <w:p w14:paraId="761C3AA4"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The dissertation is devoted to the role of Max Schlossberg's Pedagogical School in the creation of the Juilliard School and its influence on the formation and development of American trumpet performance in the second half of the 20th century.</w:t>
      </w:r>
    </w:p>
    <w:p w14:paraId="340294C6"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The dissertation work substantiates the relevance of the topic, formulates the goal and objectives, reveals the object, subject and methods of the study, characterizes the chronological boundaries of the scientific work, highlights the connection of the work with scientific plans and programs, presents the source base, reveals the scientific novelty and practical significance of the results obtained, reflects the forms of testing and implementation of the research results in practice. The scientific problem of the pedagogical school of Max Schlossberg and its significance for the development of American trumpet performance in the second half of the twentieth century is solved with arguments.</w:t>
      </w:r>
    </w:p>
    <w:p w14:paraId="621238AF"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The school of Max Schlossberg in the scientific literature is analyzed and scientific approaches to it are clarified; the sources and scientific literature are </w:t>
      </w:r>
      <w:r w:rsidRPr="00BA67AB">
        <w:rPr>
          <w:rFonts w:ascii="Times New Roman" w:hAnsi="Times New Roman"/>
          <w:color w:val="0D0D0D"/>
          <w:sz w:val="28"/>
          <w:szCs w:val="28"/>
        </w:rPr>
        <w:lastRenderedPageBreak/>
        <w:t>classified in four areas: 1) foreign monographs dedicated to M. Schlossberg and his students; 2) documents from the archives of the Juilliard School; despite the fact that some of these documents do not have authorship, but are simply annual documentary journals of the life of the school; 3) articles and works of American scholars; 4) domestic research. All works are united by an interest in the creative personality of Max Schlossberg. A number of methodological approaches are highlighted for solving the selected topic, such as historical and pedagogical, paradigmatic, biographical, culturological and source-oriented.</w:t>
      </w:r>
    </w:p>
    <w:p w14:paraId="701579B9"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The significance of the Juilliard School and the contribution of Max Schlossberg to it are determined and a terminological analysis of the main categories, concepts and terms in music education of the 20th century is carried out. It is considered that initially this art school, central to America, was planned only for US citizens, but then it significantly went beyond the borders of America - to England, China and other countries, creating "subsidiary" institutions there. The level of the school is extremely high – out of 100% of applicants, Juilliard accepts a maximum of 8% into its ranks of students, an understanding of how Max Schlossberg worked in his pedagogical direction, how musicians of his time perceived and used the main categories and terms is revealed.</w:t>
      </w:r>
    </w:p>
    <w:p w14:paraId="02EB9A7C"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The figure of Max Schlossberg is shown against the background of the era; it is analyzed that in the transitional era from modernism to postmodernism, the publication "Daily Drills and Technical Studies for Trumpet" is an extremely important pedagogical resource that generations of trumpeters and other brass instrument performers should use daily in their independent studies; it is found out that, given the importance of Max Schlossberg's school, his pedagogical approaches and his influence on the history of wind instruments, this methodological manual is still relevant today.</w:t>
      </w:r>
    </w:p>
    <w:p w14:paraId="2392264B"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The pedagogical ideas in Max Schlossberg's school are revealed - the idea of ​​emphasis on fundamental skills, the idea of ​​understanding breathing as a central </w:t>
      </w:r>
      <w:r w:rsidRPr="00BA67AB">
        <w:rPr>
          <w:rFonts w:ascii="Times New Roman" w:hAnsi="Times New Roman"/>
          <w:color w:val="0D0D0D"/>
          <w:sz w:val="28"/>
          <w:szCs w:val="28"/>
        </w:rPr>
        <w:lastRenderedPageBreak/>
        <w:t>element in teaching wind instruments, the idea of ​​training a trumpeter as an orchestra player and the idea of ​​combining pedagogical and performing principles.</w:t>
      </w:r>
    </w:p>
    <w:p w14:paraId="38D3DB46"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The principles of training in Max Schlossberg's pedagogical school and the forms of organizing classes and independent work of the student are determined, it is proven that in his pedagogical school M. Schlossberg was based both on traditional principles (accessibility, systematicity, clarity, etc.) and on specific principles, specific principles (the principle of integration of group and individual training, the principle of developing the intellectual potential of the musician, the principle of support, the principle of productivity and reliability of the musician's training, etc.). It is proven that the purpose of each lesson of Max Schlossberg is to summarize a brief summary of independent lessons, create a plan, and the content of the lesson was the study of his methodological exercises, scales, etudes, artistic works, orchestral parts, transposition, reading notes from a sheet.</w:t>
      </w:r>
    </w:p>
    <w:p w14:paraId="64CFD6E6" w14:textId="77777777" w:rsidR="001F4EAA" w:rsidRPr="00BA67AB" w:rsidRDefault="001F4EAA" w:rsidP="006D5975">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The methodology of teaching trumpet to Max Schlossberg's students (James Stamp, Louis Davidson, Harry Glantz) is described. J. Stamp attached importance to technical exercises, breathing exercises and lip work. The leading pedagogical idea for James Stamp was primarily the idea of ​​developing the student's musicality and understanding the content of the work. Despite all the artistry of his nature, James Stamp considered art as a social fact that is capable of purifying and enriching the freedom of performance and technique of a person, awakening his best "self".</w:t>
      </w:r>
    </w:p>
    <w:p w14:paraId="3C5A319D" w14:textId="77777777" w:rsidR="001F4EAA" w:rsidRPr="00BA67AB" w:rsidRDefault="001F4EAA" w:rsidP="006D5975">
      <w:pPr>
        <w:pStyle w:val="af"/>
        <w:spacing w:after="0" w:line="360" w:lineRule="auto"/>
        <w:ind w:left="0"/>
        <w:jc w:val="both"/>
        <w:rPr>
          <w:rFonts w:ascii="Times New Roman" w:hAnsi="Times New Roman"/>
          <w:color w:val="0D0D0D"/>
          <w:sz w:val="28"/>
          <w:szCs w:val="28"/>
        </w:rPr>
      </w:pPr>
      <w:r w:rsidRPr="00BA67AB">
        <w:rPr>
          <w:rFonts w:ascii="Times New Roman" w:hAnsi="Times New Roman"/>
          <w:color w:val="0D0D0D"/>
          <w:sz w:val="28"/>
          <w:szCs w:val="28"/>
        </w:rPr>
        <w:t>In the pedagogical and methodological work of Louis Davidson, the problems raised in his "Methodology" concerned primarily the empirical method of surveying students about their achievements, individual practice, and the main trends in the development of the trumpet as an instrument. It is proven that Louis Davidson was a supporter of student-centered learning, an individualized approach to learning with each student, the integration of music theory and learning to listen to it, understanding the basics of musical harmony, and the development of critical thinking.</w:t>
      </w:r>
    </w:p>
    <w:p w14:paraId="6B2E2B79" w14:textId="77777777" w:rsidR="001F4EAA" w:rsidRPr="00BA67AB" w:rsidRDefault="001F4EAA" w:rsidP="006D5975">
      <w:pPr>
        <w:pStyle w:val="af"/>
        <w:spacing w:after="0" w:line="360" w:lineRule="auto"/>
        <w:ind w:left="0"/>
        <w:jc w:val="both"/>
        <w:rPr>
          <w:rFonts w:ascii="Times New Roman" w:hAnsi="Times New Roman"/>
          <w:color w:val="0D0D0D"/>
          <w:sz w:val="28"/>
          <w:szCs w:val="28"/>
        </w:rPr>
      </w:pPr>
      <w:r w:rsidRPr="00BA67AB">
        <w:rPr>
          <w:rFonts w:ascii="Times New Roman" w:hAnsi="Times New Roman"/>
          <w:color w:val="0D0D0D"/>
          <w:sz w:val="28"/>
          <w:szCs w:val="28"/>
        </w:rPr>
        <w:lastRenderedPageBreak/>
        <w:t>In the pedagogical and methodological work of Harry Glantz, a teacher at the Juilliard School, there was much from Max Schlossberg, but there were also certain differences. Harry Glantz was the first to use observation and conversation in music pedagogy, the method of dialogue, where subject-subject interaction was explained through the equality of human dignity and the uniqueness of each participant in the educational process.</w:t>
      </w:r>
    </w:p>
    <w:p w14:paraId="7E5531CD" w14:textId="6546C02F" w:rsidR="00AB7584" w:rsidRPr="00BA67AB" w:rsidRDefault="001F4EAA" w:rsidP="001F4EAA">
      <w:pPr>
        <w:pStyle w:val="af"/>
        <w:spacing w:after="0" w:line="360" w:lineRule="auto"/>
        <w:ind w:left="0"/>
        <w:jc w:val="both"/>
        <w:rPr>
          <w:rFonts w:ascii="Times New Roman" w:hAnsi="Times New Roman"/>
          <w:color w:val="0D0D0D"/>
          <w:sz w:val="28"/>
          <w:szCs w:val="28"/>
        </w:rPr>
      </w:pPr>
      <w:r w:rsidRPr="00BA67AB">
        <w:rPr>
          <w:rFonts w:ascii="Times New Roman" w:hAnsi="Times New Roman"/>
          <w:b/>
          <w:bCs/>
          <w:color w:val="0D0D0D"/>
          <w:sz w:val="28"/>
          <w:szCs w:val="28"/>
        </w:rPr>
        <w:t>Keywords:</w:t>
      </w:r>
      <w:r w:rsidRPr="00BA67AB">
        <w:rPr>
          <w:rFonts w:ascii="Times New Roman" w:hAnsi="Times New Roman"/>
          <w:color w:val="0D0D0D"/>
          <w:sz w:val="28"/>
          <w:szCs w:val="28"/>
        </w:rPr>
        <w:t xml:space="preserve"> pedagogical school, history of education, higher education, music education, internationalization, Max Schlossberg, American trumpet performance, 20th century, professional competence, musical performance, development of musical skills, instrumental musicians, art as a social fact, student-centered learning, pedagogical observation, dialogue, Juilliard School, fundamental skills, professional training, methodological exercises, student, orchestra member.</w:t>
      </w:r>
    </w:p>
    <w:p w14:paraId="53E148F8" w14:textId="77777777" w:rsidR="006D5975" w:rsidRPr="00BA67AB" w:rsidRDefault="006D5975" w:rsidP="001F4EAA">
      <w:pPr>
        <w:pStyle w:val="af"/>
        <w:spacing w:after="0" w:line="360" w:lineRule="auto"/>
        <w:ind w:left="0"/>
        <w:jc w:val="both"/>
        <w:rPr>
          <w:rFonts w:ascii="Times New Roman" w:hAnsi="Times New Roman"/>
          <w:b/>
          <w:bCs/>
          <w:color w:val="0D0D0D"/>
          <w:sz w:val="28"/>
          <w:szCs w:val="28"/>
        </w:rPr>
      </w:pPr>
    </w:p>
    <w:p w14:paraId="25648800" w14:textId="77777777" w:rsidR="00AB7584" w:rsidRPr="00BA67AB" w:rsidRDefault="00ED4172">
      <w:pPr>
        <w:pStyle w:val="af"/>
        <w:spacing w:after="0"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t>LIST OF PUBLICATIONS OF THE AWARDEE</w:t>
      </w:r>
    </w:p>
    <w:p w14:paraId="1CC22BAA" w14:textId="77777777" w:rsidR="00AB7584" w:rsidRPr="00BA67AB" w:rsidRDefault="00ED4172">
      <w:pPr>
        <w:pStyle w:val="af"/>
        <w:spacing w:after="0"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t>Scientific works in which the main scientific results of the awardeed are published</w:t>
      </w:r>
    </w:p>
    <w:p w14:paraId="00D7A7CF" w14:textId="7FE8D01B" w:rsidR="006D5975" w:rsidRPr="00BA67AB" w:rsidRDefault="006D5975" w:rsidP="006D5975">
      <w:pPr>
        <w:pStyle w:val="af"/>
        <w:spacing w:after="0" w:line="360" w:lineRule="auto"/>
        <w:ind w:hanging="436"/>
        <w:jc w:val="both"/>
        <w:rPr>
          <w:rFonts w:ascii="Times New Roman" w:hAnsi="Times New Roman"/>
          <w:color w:val="0D0D0D"/>
          <w:sz w:val="28"/>
          <w:szCs w:val="28"/>
        </w:rPr>
      </w:pPr>
      <w:r w:rsidRPr="00BA67AB">
        <w:rPr>
          <w:rFonts w:ascii="Times New Roman" w:hAnsi="Times New Roman"/>
          <w:color w:val="0D0D0D"/>
          <w:sz w:val="28"/>
          <w:szCs w:val="28"/>
        </w:rPr>
        <w:t>1. Orishchenko A.</w:t>
      </w:r>
      <w:r w:rsidR="00091572" w:rsidRPr="00BA67AB">
        <w:rPr>
          <w:rFonts w:ascii="Times New Roman" w:hAnsi="Times New Roman"/>
          <w:color w:val="0D0D0D"/>
          <w:sz w:val="28"/>
          <w:szCs w:val="28"/>
        </w:rPr>
        <w:t xml:space="preserve"> V.</w:t>
      </w:r>
      <w:r w:rsidRPr="00BA67AB">
        <w:rPr>
          <w:rFonts w:ascii="Times New Roman" w:hAnsi="Times New Roman"/>
          <w:color w:val="0D0D0D"/>
          <w:sz w:val="28"/>
          <w:szCs w:val="28"/>
        </w:rPr>
        <w:t xml:space="preserve"> Pedagogical ideas and performance techniques in the school of Max Schlossberg. Aesthetics and ethics of pedagogical action. 2024. Issue 30. P. 133- 143. URL: </w:t>
      </w:r>
      <w:hyperlink r:id="rId17" w:history="1">
        <w:r w:rsidR="008054F8" w:rsidRPr="00BA67AB">
          <w:rPr>
            <w:rStyle w:val="a4"/>
            <w:rFonts w:ascii="Times New Roman" w:hAnsi="Times New Roman"/>
            <w:sz w:val="28"/>
            <w:szCs w:val="28"/>
          </w:rPr>
          <w:t>https://doi.org/10.33989/2226-4051.2024.30.320973</w:t>
        </w:r>
      </w:hyperlink>
      <w:r w:rsidR="008054F8" w:rsidRPr="00BA67AB">
        <w:rPr>
          <w:rFonts w:ascii="Times New Roman" w:hAnsi="Times New Roman"/>
          <w:color w:val="0D0D0D"/>
          <w:sz w:val="28"/>
          <w:szCs w:val="28"/>
        </w:rPr>
        <w:t xml:space="preserve"> </w:t>
      </w:r>
    </w:p>
    <w:p w14:paraId="6C4D52E3" w14:textId="2184A1C8" w:rsidR="006D5975" w:rsidRPr="00BA67AB" w:rsidRDefault="006D5975" w:rsidP="006D5975">
      <w:pPr>
        <w:pStyle w:val="af"/>
        <w:spacing w:after="0" w:line="360" w:lineRule="auto"/>
        <w:ind w:hanging="436"/>
        <w:jc w:val="both"/>
        <w:rPr>
          <w:rFonts w:ascii="Times New Roman" w:hAnsi="Times New Roman"/>
          <w:color w:val="0D0D0D"/>
          <w:sz w:val="28"/>
          <w:szCs w:val="28"/>
        </w:rPr>
      </w:pPr>
      <w:r w:rsidRPr="00BA67AB">
        <w:rPr>
          <w:rFonts w:ascii="Times New Roman" w:hAnsi="Times New Roman"/>
          <w:color w:val="0D0D0D"/>
          <w:sz w:val="28"/>
          <w:szCs w:val="28"/>
        </w:rPr>
        <w:t>2. Orishchenko A. V.</w:t>
      </w:r>
      <w:r w:rsidR="00091572"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bookmarkStart w:id="5" w:name="_Hlk230952177"/>
      <w:r w:rsidRPr="00BA67AB">
        <w:rPr>
          <w:rFonts w:ascii="Times New Roman" w:hAnsi="Times New Roman"/>
          <w:color w:val="0D0D0D"/>
          <w:sz w:val="28"/>
          <w:szCs w:val="28"/>
        </w:rPr>
        <w:t xml:space="preserve">Tsebriy I. V. </w:t>
      </w:r>
      <w:bookmarkEnd w:id="5"/>
      <w:r w:rsidRPr="00BA67AB">
        <w:rPr>
          <w:rFonts w:ascii="Times New Roman" w:hAnsi="Times New Roman"/>
          <w:color w:val="0D0D0D"/>
          <w:sz w:val="28"/>
          <w:szCs w:val="28"/>
        </w:rPr>
        <w:t xml:space="preserve">The school of Max Schlossberg in scientific literature and methodological approaches to studying the problem. Prospects and innovations of science. 2025. No. 3. P. 755-770. URL: </w:t>
      </w:r>
      <w:hyperlink r:id="rId18" w:history="1">
        <w:r w:rsidR="008054F8" w:rsidRPr="00BA67AB">
          <w:rPr>
            <w:rStyle w:val="a4"/>
            <w:rFonts w:ascii="Times New Roman" w:hAnsi="Times New Roman"/>
            <w:sz w:val="28"/>
            <w:szCs w:val="28"/>
          </w:rPr>
          <w:t>https://doi.org/10.52058/2786-4952-2025-3(49)</w:t>
        </w:r>
      </w:hyperlink>
      <w:r w:rsidR="008054F8" w:rsidRPr="00BA67AB">
        <w:rPr>
          <w:rFonts w:ascii="Times New Roman" w:hAnsi="Times New Roman"/>
          <w:color w:val="0D0D0D"/>
          <w:sz w:val="28"/>
          <w:szCs w:val="28"/>
        </w:rPr>
        <w:t xml:space="preserve"> </w:t>
      </w:r>
    </w:p>
    <w:p w14:paraId="6D71D27D" w14:textId="15BE0C10" w:rsidR="006D5975" w:rsidRPr="00BA67AB" w:rsidRDefault="006D5975" w:rsidP="006D5975">
      <w:pPr>
        <w:pStyle w:val="af"/>
        <w:spacing w:after="0" w:line="360" w:lineRule="auto"/>
        <w:ind w:hanging="436"/>
        <w:jc w:val="both"/>
        <w:rPr>
          <w:rFonts w:ascii="Times New Roman" w:hAnsi="Times New Roman"/>
          <w:color w:val="0D0D0D"/>
          <w:sz w:val="28"/>
          <w:szCs w:val="28"/>
        </w:rPr>
      </w:pPr>
      <w:r w:rsidRPr="00BA67AB">
        <w:rPr>
          <w:rFonts w:ascii="Times New Roman" w:hAnsi="Times New Roman"/>
          <w:color w:val="0D0D0D"/>
          <w:sz w:val="28"/>
          <w:szCs w:val="28"/>
        </w:rPr>
        <w:t>3. Orishchenko A. V. The Juilliard School and the contribution of Max Schlossberg to it. Bulletin of Science and Education. 2(32) 2025: Series "Pedagogy". P. 1</w:t>
      </w:r>
      <w:r w:rsidR="00262376" w:rsidRPr="00BA67AB">
        <w:rPr>
          <w:rFonts w:ascii="Times New Roman" w:hAnsi="Times New Roman"/>
          <w:color w:val="0D0D0D"/>
          <w:sz w:val="28"/>
          <w:szCs w:val="28"/>
        </w:rPr>
        <w:t>268</w:t>
      </w:r>
      <w:r w:rsidRPr="00BA67AB">
        <w:rPr>
          <w:rFonts w:ascii="Times New Roman" w:hAnsi="Times New Roman"/>
          <w:color w:val="0D0D0D"/>
          <w:sz w:val="28"/>
          <w:szCs w:val="28"/>
        </w:rPr>
        <w:t>-1</w:t>
      </w:r>
      <w:r w:rsidR="00262376" w:rsidRPr="00BA67AB">
        <w:rPr>
          <w:rFonts w:ascii="Times New Roman" w:hAnsi="Times New Roman"/>
          <w:color w:val="0D0D0D"/>
          <w:sz w:val="28"/>
          <w:szCs w:val="28"/>
        </w:rPr>
        <w:t>282</w:t>
      </w:r>
      <w:r w:rsidRPr="00BA67AB">
        <w:rPr>
          <w:rFonts w:ascii="Times New Roman" w:hAnsi="Times New Roman"/>
          <w:color w:val="0D0D0D"/>
          <w:sz w:val="28"/>
          <w:szCs w:val="28"/>
        </w:rPr>
        <w:t xml:space="preserve">. URL: </w:t>
      </w:r>
      <w:hyperlink r:id="rId19" w:history="1">
        <w:r w:rsidRPr="00BA67AB">
          <w:rPr>
            <w:rStyle w:val="a4"/>
            <w:rFonts w:ascii="Times New Roman" w:hAnsi="Times New Roman"/>
            <w:sz w:val="28"/>
            <w:szCs w:val="28"/>
          </w:rPr>
          <w:t>https://doi.org/10.52058/2786-6165-2025-2(32)</w:t>
        </w:r>
      </w:hyperlink>
    </w:p>
    <w:p w14:paraId="42A4ECBD" w14:textId="24537CD9" w:rsidR="006D5975" w:rsidRPr="00BA67AB" w:rsidRDefault="006D5975" w:rsidP="006D5975">
      <w:pPr>
        <w:pStyle w:val="af"/>
        <w:spacing w:after="0" w:line="360" w:lineRule="auto"/>
        <w:ind w:hanging="436"/>
        <w:jc w:val="both"/>
        <w:rPr>
          <w:rFonts w:ascii="Times New Roman" w:hAnsi="Times New Roman"/>
          <w:color w:val="0D0D0D"/>
          <w:sz w:val="28"/>
          <w:szCs w:val="28"/>
        </w:rPr>
      </w:pPr>
      <w:r w:rsidRPr="00BA67AB">
        <w:rPr>
          <w:rFonts w:ascii="Times New Roman" w:hAnsi="Times New Roman"/>
          <w:color w:val="0D0D0D"/>
          <w:sz w:val="28"/>
          <w:szCs w:val="28"/>
        </w:rPr>
        <w:lastRenderedPageBreak/>
        <w:t>4. Orishchenko A. V.</w:t>
      </w:r>
      <w:r w:rsidR="00262376" w:rsidRPr="00BA67AB">
        <w:rPr>
          <w:rFonts w:ascii="Times New Roman" w:hAnsi="Times New Roman"/>
          <w:color w:val="0D0D0D"/>
          <w:sz w:val="28"/>
          <w:szCs w:val="28"/>
        </w:rPr>
        <w:t>, Tsebriy I. V.</w:t>
      </w:r>
      <w:r w:rsidRPr="00BA67AB">
        <w:rPr>
          <w:rFonts w:ascii="Times New Roman" w:hAnsi="Times New Roman"/>
          <w:color w:val="0D0D0D"/>
          <w:sz w:val="28"/>
          <w:szCs w:val="28"/>
        </w:rPr>
        <w:t xml:space="preserve"> Principles of teaching at the Max Schlossberg pedagogical school. Current issues in the humanities. Issue 84, volume 3</w:t>
      </w:r>
      <w:r w:rsidR="00262376" w:rsidRPr="00BA67AB">
        <w:rPr>
          <w:rFonts w:ascii="Times New Roman" w:hAnsi="Times New Roman"/>
          <w:color w:val="0D0D0D"/>
          <w:sz w:val="28"/>
          <w:szCs w:val="28"/>
        </w:rPr>
        <w:t>.</w:t>
      </w:r>
      <w:r w:rsidRPr="00BA67AB">
        <w:rPr>
          <w:rFonts w:ascii="Times New Roman" w:hAnsi="Times New Roman"/>
          <w:color w:val="0D0D0D"/>
          <w:sz w:val="28"/>
          <w:szCs w:val="28"/>
        </w:rPr>
        <w:t xml:space="preserve"> 2025. P. 310-315. URL: </w:t>
      </w:r>
      <w:hyperlink r:id="rId20" w:history="1">
        <w:r w:rsidR="008054F8" w:rsidRPr="00BA67AB">
          <w:rPr>
            <w:rStyle w:val="a4"/>
            <w:rFonts w:ascii="Times New Roman" w:hAnsi="Times New Roman"/>
            <w:sz w:val="28"/>
            <w:szCs w:val="28"/>
          </w:rPr>
          <w:t>https://doi.org/10.24919/2308-4863/84-3-45</w:t>
        </w:r>
      </w:hyperlink>
      <w:r w:rsidR="008054F8" w:rsidRPr="00BA67AB">
        <w:rPr>
          <w:rFonts w:ascii="Times New Roman" w:hAnsi="Times New Roman"/>
          <w:color w:val="0D0D0D"/>
          <w:sz w:val="28"/>
          <w:szCs w:val="28"/>
        </w:rPr>
        <w:t xml:space="preserve"> </w:t>
      </w:r>
    </w:p>
    <w:p w14:paraId="4C1AD4B8" w14:textId="77777777" w:rsidR="006D5975" w:rsidRPr="00BA67AB" w:rsidRDefault="006D5975" w:rsidP="006D5975">
      <w:pPr>
        <w:pStyle w:val="af"/>
        <w:spacing w:after="0" w:line="360" w:lineRule="auto"/>
        <w:ind w:hanging="436"/>
        <w:jc w:val="both"/>
        <w:rPr>
          <w:rFonts w:ascii="Times New Roman" w:hAnsi="Times New Roman"/>
          <w:color w:val="0D0D0D"/>
          <w:sz w:val="28"/>
          <w:szCs w:val="28"/>
        </w:rPr>
      </w:pPr>
    </w:p>
    <w:p w14:paraId="3C5F6A50" w14:textId="77777777" w:rsidR="006D5975" w:rsidRPr="00BA67AB" w:rsidRDefault="006D5975" w:rsidP="006D5975">
      <w:pPr>
        <w:pStyle w:val="af"/>
        <w:spacing w:after="0" w:line="360" w:lineRule="auto"/>
        <w:ind w:hanging="436"/>
        <w:jc w:val="center"/>
        <w:rPr>
          <w:rFonts w:ascii="Times New Roman" w:hAnsi="Times New Roman"/>
          <w:b/>
          <w:bCs/>
          <w:color w:val="0D0D0D"/>
          <w:sz w:val="28"/>
          <w:szCs w:val="28"/>
        </w:rPr>
      </w:pPr>
      <w:r w:rsidRPr="00BA67AB">
        <w:rPr>
          <w:rFonts w:ascii="Times New Roman" w:hAnsi="Times New Roman"/>
          <w:b/>
          <w:bCs/>
          <w:color w:val="0D0D0D"/>
          <w:sz w:val="28"/>
          <w:szCs w:val="28"/>
        </w:rPr>
        <w:t>Manuals</w:t>
      </w:r>
    </w:p>
    <w:p w14:paraId="337E663D" w14:textId="54648B87" w:rsidR="006D5975" w:rsidRPr="00BA67AB" w:rsidRDefault="006D5975" w:rsidP="006D5975">
      <w:pPr>
        <w:pStyle w:val="af"/>
        <w:spacing w:after="0" w:line="360" w:lineRule="auto"/>
        <w:ind w:hanging="436"/>
        <w:jc w:val="both"/>
        <w:rPr>
          <w:rFonts w:ascii="Times New Roman" w:hAnsi="Times New Roman"/>
          <w:color w:val="0D0D0D"/>
          <w:sz w:val="28"/>
          <w:szCs w:val="28"/>
        </w:rPr>
      </w:pPr>
      <w:r w:rsidRPr="00BA67AB">
        <w:rPr>
          <w:rFonts w:ascii="Times New Roman" w:hAnsi="Times New Roman"/>
          <w:color w:val="0D0D0D"/>
          <w:sz w:val="28"/>
          <w:szCs w:val="28"/>
        </w:rPr>
        <w:t xml:space="preserve">5. Orishenko A. Special musical instrument: educational and methodological complex for students of higher art education institutions. Publishing house "Format+". 2024 88 p. URL: </w:t>
      </w:r>
      <w:hyperlink r:id="rId21" w:history="1">
        <w:r w:rsidR="008054F8" w:rsidRPr="00BA67AB">
          <w:rPr>
            <w:rStyle w:val="a4"/>
            <w:rFonts w:ascii="Times New Roman" w:hAnsi="Times New Roman"/>
            <w:sz w:val="28"/>
            <w:szCs w:val="28"/>
          </w:rPr>
          <w:t>https://lnk.ua/QgJxckM00</w:t>
        </w:r>
      </w:hyperlink>
      <w:r w:rsidR="008054F8" w:rsidRPr="00BA67AB">
        <w:rPr>
          <w:rFonts w:ascii="Times New Roman" w:hAnsi="Times New Roman"/>
          <w:color w:val="0D0D0D"/>
          <w:sz w:val="28"/>
          <w:szCs w:val="28"/>
        </w:rPr>
        <w:t xml:space="preserve"> </w:t>
      </w:r>
    </w:p>
    <w:p w14:paraId="13251093" w14:textId="77777777" w:rsidR="006D5975" w:rsidRPr="00BA67AB" w:rsidRDefault="006D5975" w:rsidP="006D5975">
      <w:pPr>
        <w:pStyle w:val="af"/>
        <w:spacing w:after="0" w:line="360" w:lineRule="auto"/>
        <w:ind w:hanging="436"/>
        <w:jc w:val="both"/>
        <w:rPr>
          <w:rFonts w:ascii="Times New Roman" w:hAnsi="Times New Roman"/>
          <w:color w:val="0D0D0D"/>
          <w:sz w:val="28"/>
          <w:szCs w:val="28"/>
        </w:rPr>
      </w:pPr>
    </w:p>
    <w:p w14:paraId="0FF985C9" w14:textId="77777777" w:rsidR="006D5975" w:rsidRPr="00BA67AB" w:rsidRDefault="006D5975" w:rsidP="006D5975">
      <w:pPr>
        <w:pStyle w:val="af"/>
        <w:spacing w:after="0" w:line="360" w:lineRule="auto"/>
        <w:ind w:hanging="436"/>
        <w:jc w:val="center"/>
        <w:rPr>
          <w:rFonts w:ascii="Times New Roman" w:hAnsi="Times New Roman"/>
          <w:b/>
          <w:bCs/>
          <w:color w:val="0D0D0D"/>
          <w:sz w:val="28"/>
          <w:szCs w:val="28"/>
        </w:rPr>
      </w:pPr>
      <w:r w:rsidRPr="00BA67AB">
        <w:rPr>
          <w:rFonts w:ascii="Times New Roman" w:hAnsi="Times New Roman"/>
          <w:b/>
          <w:bCs/>
          <w:color w:val="0D0D0D"/>
          <w:sz w:val="28"/>
          <w:szCs w:val="28"/>
        </w:rPr>
        <w:t>Article in a foreign scientific publication</w:t>
      </w:r>
    </w:p>
    <w:p w14:paraId="728E3434" w14:textId="68134750" w:rsidR="006D5975" w:rsidRPr="00BA67AB" w:rsidRDefault="006D5975" w:rsidP="006D5975">
      <w:pPr>
        <w:pStyle w:val="af"/>
        <w:spacing w:after="0" w:line="360" w:lineRule="auto"/>
        <w:ind w:hanging="436"/>
        <w:jc w:val="both"/>
        <w:rPr>
          <w:rFonts w:ascii="Times New Roman" w:hAnsi="Times New Roman"/>
          <w:color w:val="0D0D0D"/>
          <w:sz w:val="28"/>
          <w:szCs w:val="28"/>
        </w:rPr>
      </w:pPr>
      <w:r w:rsidRPr="00BA67AB">
        <w:rPr>
          <w:rFonts w:ascii="Times New Roman" w:hAnsi="Times New Roman"/>
          <w:color w:val="0D0D0D"/>
          <w:sz w:val="28"/>
          <w:szCs w:val="28"/>
        </w:rPr>
        <w:t xml:space="preserve">6. Orishenko A. Methodological approach of William Vacchiano - one of the best students of Max Schlossberg. Future of science: innovations and perspectives: Proceedings of V International Scientific and Practical Conference. Stockholm, Sweden. 2025. P. 182-188. URL: </w:t>
      </w:r>
      <w:hyperlink r:id="rId22" w:history="1">
        <w:r w:rsidR="00DA4B7C" w:rsidRPr="00BA67AB">
          <w:rPr>
            <w:rStyle w:val="a4"/>
            <w:rFonts w:ascii="Times New Roman" w:hAnsi="Times New Roman"/>
            <w:sz w:val="28"/>
            <w:szCs w:val="28"/>
          </w:rPr>
          <w:t>https://sci-conf.com.ua/wp-content/uploads/2025/03/FUTURE-OF-SCIENCE-INNOVATIONS-AND-PERSPECTIVES-24-26.03.25.pdf</w:t>
        </w:r>
      </w:hyperlink>
      <w:r w:rsidR="008054F8" w:rsidRPr="00BA67AB">
        <w:rPr>
          <w:rFonts w:ascii="Times New Roman" w:hAnsi="Times New Roman"/>
          <w:color w:val="0D0D0D"/>
          <w:sz w:val="28"/>
          <w:szCs w:val="28"/>
        </w:rPr>
        <w:t xml:space="preserve"> </w:t>
      </w:r>
    </w:p>
    <w:p w14:paraId="547593F8" w14:textId="77777777" w:rsidR="006D5975" w:rsidRPr="00BA67AB" w:rsidRDefault="006D5975" w:rsidP="006D5975">
      <w:pPr>
        <w:pStyle w:val="af"/>
        <w:spacing w:after="0" w:line="360" w:lineRule="auto"/>
        <w:ind w:hanging="436"/>
        <w:jc w:val="both"/>
        <w:rPr>
          <w:rFonts w:ascii="Times New Roman" w:hAnsi="Times New Roman"/>
          <w:color w:val="0D0D0D"/>
          <w:sz w:val="28"/>
          <w:szCs w:val="28"/>
        </w:rPr>
      </w:pPr>
    </w:p>
    <w:p w14:paraId="3DBA6C48" w14:textId="77777777" w:rsidR="006D5975" w:rsidRPr="00BA67AB" w:rsidRDefault="006D5975" w:rsidP="006D5975">
      <w:pPr>
        <w:pStyle w:val="af"/>
        <w:spacing w:after="0" w:line="360" w:lineRule="auto"/>
        <w:ind w:hanging="436"/>
        <w:jc w:val="center"/>
        <w:rPr>
          <w:rFonts w:ascii="Times New Roman" w:hAnsi="Times New Roman"/>
          <w:b/>
          <w:bCs/>
          <w:color w:val="0D0D0D"/>
          <w:sz w:val="28"/>
          <w:szCs w:val="28"/>
        </w:rPr>
      </w:pPr>
      <w:r w:rsidRPr="00BA67AB">
        <w:rPr>
          <w:rFonts w:ascii="Times New Roman" w:hAnsi="Times New Roman"/>
          <w:b/>
          <w:bCs/>
          <w:color w:val="0D0D0D"/>
          <w:sz w:val="28"/>
          <w:szCs w:val="28"/>
        </w:rPr>
        <w:t>Works that additionally reflect the scientific results of the dissertation</w:t>
      </w:r>
    </w:p>
    <w:p w14:paraId="33D8E22B" w14:textId="07CC9B8E" w:rsidR="006D5975" w:rsidRPr="00BA67AB" w:rsidRDefault="006D5975" w:rsidP="006D5975">
      <w:pPr>
        <w:pStyle w:val="af"/>
        <w:spacing w:after="0" w:line="360" w:lineRule="auto"/>
        <w:ind w:hanging="436"/>
        <w:jc w:val="both"/>
        <w:rPr>
          <w:rFonts w:ascii="Times New Roman" w:hAnsi="Times New Roman"/>
          <w:color w:val="0D0D0D"/>
          <w:sz w:val="28"/>
          <w:szCs w:val="28"/>
        </w:rPr>
      </w:pPr>
      <w:r w:rsidRPr="00BA67AB">
        <w:rPr>
          <w:rFonts w:ascii="Times New Roman" w:hAnsi="Times New Roman"/>
          <w:color w:val="0D0D0D"/>
          <w:sz w:val="28"/>
          <w:szCs w:val="28"/>
        </w:rPr>
        <w:t xml:space="preserve">7. Orishenko A. Development of performance on wind instruments in Ukraine. Art education and aesthetic education of youth: Collection of materials of the All-Ukrainian scientific and practical conference with international participation (December 15-16, 2022). Part 2. Poltava: Educational and Scientific Institute of Culture and Arts. Publishing Department of PUET. 2022. P. 82-85. URL: </w:t>
      </w:r>
      <w:hyperlink r:id="rId23" w:history="1">
        <w:r w:rsidR="008054F8" w:rsidRPr="00BA67AB">
          <w:rPr>
            <w:rStyle w:val="a4"/>
            <w:rFonts w:ascii="Times New Roman" w:hAnsi="Times New Roman"/>
            <w:sz w:val="28"/>
            <w:szCs w:val="28"/>
          </w:rPr>
          <w:t>https://lnk.ua/s6aAnr3Wg</w:t>
        </w:r>
      </w:hyperlink>
      <w:r w:rsidR="008054F8" w:rsidRPr="00BA67AB">
        <w:rPr>
          <w:rFonts w:ascii="Times New Roman" w:hAnsi="Times New Roman"/>
          <w:color w:val="0D0D0D"/>
          <w:sz w:val="28"/>
          <w:szCs w:val="28"/>
        </w:rPr>
        <w:t xml:space="preserve"> </w:t>
      </w:r>
    </w:p>
    <w:p w14:paraId="2269678F" w14:textId="21367A34" w:rsidR="006D5975" w:rsidRPr="00BA67AB" w:rsidRDefault="006D5975" w:rsidP="006D5975">
      <w:pPr>
        <w:pStyle w:val="af"/>
        <w:spacing w:after="0" w:line="360" w:lineRule="auto"/>
        <w:ind w:hanging="436"/>
        <w:jc w:val="both"/>
        <w:rPr>
          <w:rFonts w:ascii="Times New Roman" w:hAnsi="Times New Roman"/>
          <w:color w:val="0D0D0D"/>
          <w:sz w:val="28"/>
          <w:szCs w:val="28"/>
        </w:rPr>
      </w:pPr>
      <w:r w:rsidRPr="00BA67AB">
        <w:rPr>
          <w:rFonts w:ascii="Times New Roman" w:hAnsi="Times New Roman"/>
          <w:color w:val="0D0D0D"/>
          <w:sz w:val="28"/>
          <w:szCs w:val="28"/>
        </w:rPr>
        <w:t xml:space="preserve">8. Orishchenko A. The development of art pedagogy in the USA and Ukraine: a general overview. Art education in the context of globalization and multiculturalism: Collection of materials of the All-Ukrainian scientific and practical conference with international participation (May 16, 2024). Poltava: </w:t>
      </w:r>
      <w:r w:rsidRPr="00BA67AB">
        <w:rPr>
          <w:rFonts w:ascii="Times New Roman" w:hAnsi="Times New Roman"/>
          <w:color w:val="0D0D0D"/>
          <w:sz w:val="28"/>
          <w:szCs w:val="28"/>
        </w:rPr>
        <w:lastRenderedPageBreak/>
        <w:t xml:space="preserve">Educational and Scientific Institute of Arts. Publishing Department of PUET. 2024. URL: </w:t>
      </w:r>
      <w:hyperlink r:id="rId24" w:history="1">
        <w:r w:rsidR="008054F8" w:rsidRPr="00BA67AB">
          <w:rPr>
            <w:rStyle w:val="a4"/>
            <w:rFonts w:ascii="Times New Roman" w:hAnsi="Times New Roman"/>
            <w:sz w:val="28"/>
            <w:szCs w:val="28"/>
          </w:rPr>
          <w:t>https://surl.li/wuxuwv</w:t>
        </w:r>
      </w:hyperlink>
      <w:r w:rsidR="008054F8" w:rsidRPr="00BA67AB">
        <w:rPr>
          <w:rFonts w:ascii="Times New Roman" w:hAnsi="Times New Roman"/>
          <w:color w:val="0D0D0D"/>
          <w:sz w:val="28"/>
          <w:szCs w:val="28"/>
        </w:rPr>
        <w:t xml:space="preserve"> </w:t>
      </w:r>
    </w:p>
    <w:p w14:paraId="6409A1AF" w14:textId="760FF1F0" w:rsidR="00AB7584" w:rsidRPr="00BA67AB" w:rsidRDefault="006D5975" w:rsidP="006D5975">
      <w:pPr>
        <w:pStyle w:val="af"/>
        <w:spacing w:after="0" w:line="360" w:lineRule="auto"/>
        <w:ind w:left="851" w:hanging="436"/>
        <w:jc w:val="both"/>
        <w:rPr>
          <w:rFonts w:ascii="Times New Roman" w:hAnsi="Times New Roman"/>
          <w:b/>
          <w:bCs/>
          <w:color w:val="0D0D0D"/>
          <w:sz w:val="28"/>
          <w:szCs w:val="28"/>
        </w:rPr>
      </w:pPr>
      <w:r w:rsidRPr="00BA67AB">
        <w:rPr>
          <w:rFonts w:ascii="Times New Roman" w:hAnsi="Times New Roman"/>
          <w:color w:val="0D0D0D"/>
          <w:sz w:val="28"/>
          <w:szCs w:val="28"/>
        </w:rPr>
        <w:t xml:space="preserve">9. Orishchenko A. The educational process at the Juilliard School in the first half of the 20th century. Global Trends In Science And Education. Proceedings. of II International Scientific and Practical Conference Kyiv, Ukraine. March 10-12, 2025. P. 413-419. GLOBAL-TRENDS-IN-SCIENCE-AND-EDUCATION-10-12.03.25.pdf URL: </w:t>
      </w:r>
      <w:hyperlink r:id="rId25" w:history="1">
        <w:r w:rsidR="008054F8" w:rsidRPr="00BA67AB">
          <w:rPr>
            <w:rStyle w:val="a4"/>
            <w:rFonts w:ascii="Times New Roman" w:hAnsi="Times New Roman"/>
            <w:sz w:val="28"/>
            <w:szCs w:val="28"/>
          </w:rPr>
          <w:t>https://sci-conf.com.ua/wp-content/uploads/2025/03/GLOBAL-TRENDS-IN-SCIENCE-AND-EDUCATION-10-12.03.25.pdf</w:t>
        </w:r>
      </w:hyperlink>
      <w:r w:rsidR="008054F8" w:rsidRPr="00BA67AB">
        <w:rPr>
          <w:rFonts w:ascii="Times New Roman" w:hAnsi="Times New Roman"/>
          <w:color w:val="0D0D0D"/>
          <w:sz w:val="28"/>
          <w:szCs w:val="28"/>
        </w:rPr>
        <w:t xml:space="preserve"> </w:t>
      </w:r>
    </w:p>
    <w:p w14:paraId="608C9548"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4CD95798"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77480BCA"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70731B23"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0D880266"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2389EA7C"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6C270698"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7A730515"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1E154BE3"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379DDF63"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26E2DC01"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0441851C"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664214F2"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480B7738"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6C6D1421"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2C6CEFE6"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1E7E3D30"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0E0968EE"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3B1C9E71" w14:textId="77777777" w:rsidR="00DA4B7C" w:rsidRPr="00BA67AB" w:rsidRDefault="00DA4B7C">
      <w:pPr>
        <w:pStyle w:val="af"/>
        <w:spacing w:after="0" w:line="360" w:lineRule="auto"/>
        <w:ind w:left="0"/>
        <w:jc w:val="center"/>
        <w:rPr>
          <w:rFonts w:ascii="Times New Roman" w:hAnsi="Times New Roman"/>
          <w:b/>
          <w:bCs/>
          <w:color w:val="0D0D0D"/>
          <w:sz w:val="28"/>
          <w:szCs w:val="28"/>
        </w:rPr>
      </w:pPr>
    </w:p>
    <w:p w14:paraId="5041A31E" w14:textId="6BED2747" w:rsidR="00AB7584" w:rsidRPr="00BA67AB" w:rsidRDefault="00ED4172" w:rsidP="00A06D6E">
      <w:pPr>
        <w:pStyle w:val="af"/>
        <w:spacing w:after="0" w:line="360" w:lineRule="auto"/>
        <w:ind w:left="0"/>
        <w:jc w:val="center"/>
        <w:rPr>
          <w:rFonts w:ascii="Times New Roman" w:hAnsi="Times New Roman"/>
          <w:b/>
          <w:bCs/>
          <w:color w:val="0D0D0D"/>
          <w:sz w:val="28"/>
          <w:szCs w:val="28"/>
        </w:rPr>
      </w:pPr>
      <w:r w:rsidRPr="00BA67AB">
        <w:rPr>
          <w:rFonts w:ascii="Times New Roman" w:hAnsi="Times New Roman"/>
          <w:b/>
          <w:bCs/>
          <w:color w:val="0D0D0D"/>
          <w:sz w:val="28"/>
          <w:szCs w:val="28"/>
        </w:rPr>
        <w:lastRenderedPageBreak/>
        <w:t>ЗМІСТ</w:t>
      </w:r>
    </w:p>
    <w:p w14:paraId="011B8D32"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19045BBB" w14:textId="39249775" w:rsidR="00AB7584" w:rsidRPr="00BA67AB" w:rsidRDefault="00ED4172">
      <w:pPr>
        <w:pStyle w:val="af"/>
        <w:spacing w:after="0" w:line="360" w:lineRule="auto"/>
        <w:ind w:left="0"/>
        <w:jc w:val="both"/>
        <w:rPr>
          <w:rFonts w:ascii="Times New Roman" w:hAnsi="Times New Roman"/>
          <w:b/>
          <w:bCs/>
          <w:color w:val="0D0D0D"/>
          <w:sz w:val="28"/>
          <w:szCs w:val="28"/>
        </w:rPr>
      </w:pPr>
      <w:r w:rsidRPr="00BA67AB">
        <w:rPr>
          <w:rFonts w:ascii="Times New Roman" w:hAnsi="Times New Roman"/>
          <w:b/>
          <w:bCs/>
          <w:color w:val="0D0D0D"/>
          <w:sz w:val="28"/>
          <w:szCs w:val="28"/>
        </w:rPr>
        <w:t>АНОТАЦІЯ</w:t>
      </w:r>
      <w:r w:rsidRPr="00BA67AB">
        <w:rPr>
          <w:rFonts w:ascii="Times New Roman" w:hAnsi="Times New Roman"/>
          <w:color w:val="0D0D0D"/>
          <w:sz w:val="28"/>
          <w:szCs w:val="28"/>
        </w:rPr>
        <w:t>…………………………………………………………………………..</w:t>
      </w:r>
      <w:r w:rsidR="00A14668" w:rsidRPr="00BA67AB">
        <w:rPr>
          <w:rFonts w:ascii="Times New Roman" w:hAnsi="Times New Roman"/>
          <w:color w:val="0D0D0D"/>
          <w:sz w:val="28"/>
          <w:szCs w:val="28"/>
        </w:rPr>
        <w:t>2</w:t>
      </w:r>
    </w:p>
    <w:p w14:paraId="573FE0FC" w14:textId="13E1ECD9" w:rsidR="00AB7584" w:rsidRPr="00BA67AB" w:rsidRDefault="00ED4172">
      <w:pPr>
        <w:pStyle w:val="af"/>
        <w:spacing w:after="0" w:line="360" w:lineRule="auto"/>
        <w:ind w:left="0"/>
        <w:jc w:val="both"/>
        <w:rPr>
          <w:rFonts w:ascii="Times New Roman" w:hAnsi="Times New Roman"/>
          <w:b/>
          <w:bCs/>
          <w:color w:val="0D0D0D"/>
          <w:sz w:val="28"/>
          <w:szCs w:val="28"/>
        </w:rPr>
      </w:pPr>
      <w:r w:rsidRPr="00BA67AB">
        <w:rPr>
          <w:rFonts w:ascii="Times New Roman" w:hAnsi="Times New Roman"/>
          <w:b/>
          <w:bCs/>
          <w:color w:val="0D0D0D"/>
          <w:sz w:val="28"/>
          <w:szCs w:val="28"/>
        </w:rPr>
        <w:t>ЗМІСТ</w:t>
      </w:r>
      <w:r w:rsidR="0091310A" w:rsidRPr="00BA67AB">
        <w:rPr>
          <w:rFonts w:ascii="Times New Roman" w:hAnsi="Times New Roman"/>
          <w:color w:val="0D0D0D"/>
          <w:sz w:val="28"/>
          <w:szCs w:val="28"/>
        </w:rPr>
        <w:t>………………………………………………………………………………</w:t>
      </w:r>
      <w:r w:rsidR="00A14668" w:rsidRPr="00BA67AB">
        <w:rPr>
          <w:rFonts w:ascii="Times New Roman" w:hAnsi="Times New Roman"/>
          <w:color w:val="0D0D0D"/>
          <w:sz w:val="28"/>
          <w:szCs w:val="28"/>
        </w:rPr>
        <w:t>.</w:t>
      </w:r>
      <w:r w:rsidR="0091310A" w:rsidRPr="00BA67AB">
        <w:rPr>
          <w:rFonts w:ascii="Times New Roman" w:hAnsi="Times New Roman"/>
          <w:color w:val="0D0D0D"/>
          <w:sz w:val="28"/>
          <w:szCs w:val="28"/>
        </w:rPr>
        <w:t>1</w:t>
      </w:r>
      <w:r w:rsidR="00A06D6E" w:rsidRPr="00BA67AB">
        <w:rPr>
          <w:rFonts w:ascii="Times New Roman" w:hAnsi="Times New Roman"/>
          <w:color w:val="0D0D0D"/>
          <w:sz w:val="28"/>
          <w:szCs w:val="28"/>
        </w:rPr>
        <w:t>3</w:t>
      </w:r>
    </w:p>
    <w:p w14:paraId="46558165" w14:textId="2D6B8140" w:rsidR="00A14668" w:rsidRPr="00BA67AB" w:rsidRDefault="00A14668">
      <w:pPr>
        <w:pStyle w:val="af"/>
        <w:spacing w:after="0" w:line="360" w:lineRule="auto"/>
        <w:ind w:left="0"/>
        <w:jc w:val="both"/>
        <w:rPr>
          <w:rFonts w:ascii="Times New Roman" w:hAnsi="Times New Roman"/>
          <w:b/>
          <w:bCs/>
          <w:color w:val="0D0D0D"/>
          <w:sz w:val="28"/>
          <w:szCs w:val="28"/>
        </w:rPr>
      </w:pPr>
      <w:r w:rsidRPr="00BA67AB">
        <w:rPr>
          <w:rFonts w:ascii="Times New Roman" w:hAnsi="Times New Roman"/>
          <w:b/>
          <w:bCs/>
          <w:color w:val="0D0D0D"/>
          <w:sz w:val="28"/>
          <w:szCs w:val="28"/>
        </w:rPr>
        <w:t>ВСТУП</w:t>
      </w:r>
      <w:r w:rsidRPr="00BA67AB">
        <w:rPr>
          <w:rFonts w:ascii="Times New Roman" w:hAnsi="Times New Roman"/>
          <w:color w:val="0D0D0D"/>
          <w:sz w:val="28"/>
          <w:szCs w:val="28"/>
        </w:rPr>
        <w:t>………………………………………………………………………………1</w:t>
      </w:r>
      <w:r w:rsidR="00A06D6E" w:rsidRPr="00BA67AB">
        <w:rPr>
          <w:rFonts w:ascii="Times New Roman" w:hAnsi="Times New Roman"/>
          <w:color w:val="0D0D0D"/>
          <w:sz w:val="28"/>
          <w:szCs w:val="28"/>
        </w:rPr>
        <w:t>5</w:t>
      </w:r>
    </w:p>
    <w:p w14:paraId="204D0E82" w14:textId="77777777" w:rsidR="00531FEA" w:rsidRPr="00BA67AB" w:rsidRDefault="00531FEA">
      <w:pPr>
        <w:pStyle w:val="af"/>
        <w:spacing w:after="0" w:line="360" w:lineRule="auto"/>
        <w:ind w:left="0"/>
        <w:jc w:val="both"/>
        <w:rPr>
          <w:rFonts w:ascii="Times New Roman" w:hAnsi="Times New Roman"/>
          <w:b/>
          <w:bCs/>
          <w:color w:val="0D0D0D"/>
          <w:sz w:val="28"/>
          <w:szCs w:val="28"/>
        </w:rPr>
      </w:pPr>
    </w:p>
    <w:p w14:paraId="48A716E6" w14:textId="0C32AA96" w:rsidR="00AB7584" w:rsidRPr="00BA67AB" w:rsidRDefault="00ED4172">
      <w:pPr>
        <w:pStyle w:val="af"/>
        <w:spacing w:after="0" w:line="360" w:lineRule="auto"/>
        <w:ind w:left="0"/>
        <w:jc w:val="both"/>
        <w:rPr>
          <w:rFonts w:ascii="Times New Roman" w:hAnsi="Times New Roman"/>
          <w:color w:val="0D0D0D"/>
          <w:sz w:val="28"/>
          <w:szCs w:val="28"/>
        </w:rPr>
      </w:pPr>
      <w:r w:rsidRPr="00BA67AB">
        <w:rPr>
          <w:rFonts w:ascii="Times New Roman" w:hAnsi="Times New Roman"/>
          <w:b/>
          <w:bCs/>
          <w:color w:val="0D0D0D"/>
          <w:sz w:val="28"/>
          <w:szCs w:val="28"/>
        </w:rPr>
        <w:t>РОЗДІЛ 1. ТЕОРЕТИЧНІ ЗАСАДИ ПЕДАГОГІЧНОЇ ШКОЛИ МАКСА ШЛОССБЕРГА</w:t>
      </w:r>
      <w:r w:rsidR="00F22CD5" w:rsidRPr="00BA67AB">
        <w:rPr>
          <w:rFonts w:ascii="Times New Roman" w:hAnsi="Times New Roman"/>
          <w:color w:val="0D0D0D"/>
          <w:sz w:val="28"/>
          <w:szCs w:val="28"/>
        </w:rPr>
        <w:t>…………………………………………………………………….2</w:t>
      </w:r>
      <w:r w:rsidR="00A06D6E" w:rsidRPr="00BA67AB">
        <w:rPr>
          <w:rFonts w:ascii="Times New Roman" w:hAnsi="Times New Roman"/>
          <w:color w:val="0D0D0D"/>
          <w:sz w:val="28"/>
          <w:szCs w:val="28"/>
        </w:rPr>
        <w:t>3</w:t>
      </w:r>
    </w:p>
    <w:p w14:paraId="4D265490" w14:textId="7F6FA017" w:rsidR="00AB7584" w:rsidRPr="00BA67AB" w:rsidRDefault="00ED4172">
      <w:pPr>
        <w:pStyle w:val="af"/>
        <w:spacing w:after="0" w:line="360" w:lineRule="auto"/>
        <w:ind w:left="993"/>
        <w:jc w:val="both"/>
        <w:rPr>
          <w:rFonts w:ascii="Times New Roman" w:hAnsi="Times New Roman"/>
          <w:color w:val="0D0D0D"/>
          <w:sz w:val="28"/>
          <w:szCs w:val="28"/>
        </w:rPr>
      </w:pPr>
      <w:r w:rsidRPr="00BA67AB">
        <w:rPr>
          <w:rFonts w:ascii="Times New Roman" w:hAnsi="Times New Roman"/>
          <w:color w:val="0D0D0D"/>
          <w:sz w:val="28"/>
          <w:szCs w:val="28"/>
        </w:rPr>
        <w:t>1.1. </w:t>
      </w:r>
      <w:r w:rsidR="00CD5886" w:rsidRPr="00BA67AB">
        <w:rPr>
          <w:rFonts w:ascii="Times New Roman" w:hAnsi="Times New Roman"/>
          <w:color w:val="0D0D0D"/>
          <w:sz w:val="28"/>
          <w:szCs w:val="28"/>
        </w:rPr>
        <w:t>Школа Макса Шлоссберга в</w:t>
      </w:r>
      <w:r w:rsidR="00E47EF6" w:rsidRPr="00BA67AB">
        <w:rPr>
          <w:rFonts w:ascii="Times New Roman" w:hAnsi="Times New Roman"/>
          <w:color w:val="0D0D0D"/>
          <w:sz w:val="28"/>
          <w:szCs w:val="28"/>
        </w:rPr>
        <w:t xml:space="preserve"> </w:t>
      </w:r>
      <w:r w:rsidR="00CD5886" w:rsidRPr="00BA67AB">
        <w:rPr>
          <w:rFonts w:ascii="Times New Roman" w:hAnsi="Times New Roman"/>
          <w:color w:val="0D0D0D"/>
          <w:sz w:val="28"/>
          <w:szCs w:val="28"/>
        </w:rPr>
        <w:t>науковій літературі</w:t>
      </w:r>
      <w:r w:rsidR="00E47EF6" w:rsidRPr="00BA67AB">
        <w:rPr>
          <w:rFonts w:ascii="Times New Roman" w:hAnsi="Times New Roman"/>
          <w:color w:val="0D0D0D"/>
          <w:sz w:val="28"/>
          <w:szCs w:val="28"/>
        </w:rPr>
        <w:t xml:space="preserve"> та методологічні підходи до вивчення проблеми</w:t>
      </w:r>
      <w:r w:rsidR="00A14668" w:rsidRPr="00BA67AB">
        <w:rPr>
          <w:rFonts w:ascii="Times New Roman" w:hAnsi="Times New Roman"/>
          <w:color w:val="0D0D0D"/>
          <w:sz w:val="28"/>
          <w:szCs w:val="28"/>
        </w:rPr>
        <w:t>…………………………………………...2</w:t>
      </w:r>
      <w:r w:rsidR="00A06D6E" w:rsidRPr="00BA67AB">
        <w:rPr>
          <w:rFonts w:ascii="Times New Roman" w:hAnsi="Times New Roman"/>
          <w:color w:val="0D0D0D"/>
          <w:sz w:val="28"/>
          <w:szCs w:val="28"/>
        </w:rPr>
        <w:t>3</w:t>
      </w:r>
    </w:p>
    <w:p w14:paraId="5286FE70" w14:textId="53C9A48C" w:rsidR="00AB7584" w:rsidRPr="00BA67AB" w:rsidRDefault="00ED4172">
      <w:pPr>
        <w:pStyle w:val="af"/>
        <w:spacing w:after="0" w:line="360" w:lineRule="auto"/>
        <w:ind w:left="993"/>
        <w:jc w:val="both"/>
        <w:rPr>
          <w:rFonts w:ascii="Times New Roman" w:hAnsi="Times New Roman"/>
          <w:color w:val="0D0D0D"/>
          <w:sz w:val="28"/>
          <w:szCs w:val="28"/>
        </w:rPr>
      </w:pPr>
      <w:r w:rsidRPr="00BA67AB">
        <w:rPr>
          <w:rFonts w:ascii="Times New Roman" w:hAnsi="Times New Roman"/>
          <w:color w:val="0D0D0D"/>
          <w:sz w:val="28"/>
          <w:szCs w:val="28"/>
        </w:rPr>
        <w:t>1.2. Джульярдська школа і внесок в неї Макса Шлоссберга</w:t>
      </w:r>
      <w:r w:rsidR="00A14668" w:rsidRPr="00BA67AB">
        <w:rPr>
          <w:rFonts w:ascii="Times New Roman" w:hAnsi="Times New Roman"/>
          <w:color w:val="0D0D0D"/>
          <w:sz w:val="28"/>
          <w:szCs w:val="28"/>
        </w:rPr>
        <w:t>……………4</w:t>
      </w:r>
      <w:r w:rsidR="000C73CB" w:rsidRPr="00BA67AB">
        <w:rPr>
          <w:rFonts w:ascii="Times New Roman" w:hAnsi="Times New Roman"/>
          <w:color w:val="0D0D0D"/>
          <w:sz w:val="28"/>
          <w:szCs w:val="28"/>
        </w:rPr>
        <w:t>0</w:t>
      </w:r>
    </w:p>
    <w:p w14:paraId="1FDBFEA2" w14:textId="00BC7C47" w:rsidR="00AB7584" w:rsidRPr="00BA67AB" w:rsidRDefault="00ED4172">
      <w:pPr>
        <w:spacing w:after="0" w:line="360" w:lineRule="auto"/>
        <w:ind w:left="993"/>
        <w:jc w:val="both"/>
        <w:rPr>
          <w:rFonts w:ascii="Times New Roman" w:hAnsi="Times New Roman"/>
          <w:color w:val="0D0D0D"/>
          <w:sz w:val="28"/>
          <w:szCs w:val="28"/>
        </w:rPr>
      </w:pPr>
      <w:r w:rsidRPr="00BA67AB">
        <w:rPr>
          <w:rFonts w:ascii="Times New Roman" w:hAnsi="Times New Roman"/>
          <w:color w:val="0D0D0D"/>
          <w:sz w:val="28"/>
          <w:szCs w:val="28"/>
        </w:rPr>
        <w:t>1.3. Термінологічний аналіз основних категорій, понять і термінів в музичній освіті ХХ століття</w:t>
      </w:r>
      <w:r w:rsidR="00A14668" w:rsidRPr="00BA67AB">
        <w:rPr>
          <w:rFonts w:ascii="Times New Roman" w:hAnsi="Times New Roman"/>
          <w:color w:val="0D0D0D"/>
          <w:sz w:val="28"/>
          <w:szCs w:val="28"/>
        </w:rPr>
        <w:t>………………………………………………5</w:t>
      </w:r>
      <w:r w:rsidR="000C73CB" w:rsidRPr="00BA67AB">
        <w:rPr>
          <w:rFonts w:ascii="Times New Roman" w:hAnsi="Times New Roman"/>
          <w:color w:val="0D0D0D"/>
          <w:sz w:val="28"/>
          <w:szCs w:val="28"/>
        </w:rPr>
        <w:t>6</w:t>
      </w:r>
    </w:p>
    <w:p w14:paraId="55C44E90" w14:textId="2B04C8B9" w:rsidR="00AB7584" w:rsidRPr="00BA67AB" w:rsidRDefault="00ED4172">
      <w:pPr>
        <w:spacing w:after="0" w:line="360" w:lineRule="auto"/>
        <w:ind w:left="993"/>
        <w:jc w:val="both"/>
        <w:rPr>
          <w:rFonts w:ascii="Times New Roman" w:hAnsi="Times New Roman"/>
          <w:color w:val="0D0D0D"/>
          <w:sz w:val="28"/>
          <w:szCs w:val="28"/>
        </w:rPr>
      </w:pPr>
      <w:r w:rsidRPr="00BA67AB">
        <w:rPr>
          <w:rFonts w:ascii="Times New Roman" w:hAnsi="Times New Roman"/>
          <w:color w:val="0D0D0D"/>
          <w:sz w:val="28"/>
          <w:szCs w:val="28"/>
        </w:rPr>
        <w:t xml:space="preserve">Висновки до розділу </w:t>
      </w:r>
      <w:r w:rsidR="00A14668" w:rsidRPr="00BA67AB">
        <w:rPr>
          <w:rFonts w:ascii="Times New Roman" w:hAnsi="Times New Roman"/>
          <w:color w:val="0D0D0D"/>
          <w:sz w:val="28"/>
          <w:szCs w:val="28"/>
        </w:rPr>
        <w:t>1…………………………………………………….</w:t>
      </w:r>
      <w:r w:rsidR="00486F26" w:rsidRPr="00BA67AB">
        <w:rPr>
          <w:rFonts w:ascii="Times New Roman" w:hAnsi="Times New Roman"/>
          <w:color w:val="0D0D0D"/>
          <w:sz w:val="28"/>
          <w:szCs w:val="28"/>
        </w:rPr>
        <w:t>7</w:t>
      </w:r>
      <w:r w:rsidR="000C73CB" w:rsidRPr="00BA67AB">
        <w:rPr>
          <w:rFonts w:ascii="Times New Roman" w:hAnsi="Times New Roman"/>
          <w:color w:val="0D0D0D"/>
          <w:sz w:val="28"/>
          <w:szCs w:val="28"/>
        </w:rPr>
        <w:t>1</w:t>
      </w:r>
    </w:p>
    <w:p w14:paraId="6706CF9D" w14:textId="77777777" w:rsidR="00AB7584" w:rsidRPr="00BA67AB" w:rsidRDefault="00AB7584">
      <w:pPr>
        <w:pStyle w:val="af"/>
        <w:spacing w:after="0" w:line="360" w:lineRule="auto"/>
        <w:ind w:left="993"/>
        <w:jc w:val="both"/>
        <w:rPr>
          <w:rFonts w:ascii="Times New Roman" w:hAnsi="Times New Roman"/>
          <w:color w:val="0D0D0D"/>
          <w:sz w:val="28"/>
          <w:szCs w:val="28"/>
        </w:rPr>
      </w:pPr>
    </w:p>
    <w:p w14:paraId="0B57AA0E" w14:textId="003BA442" w:rsidR="00AB7584" w:rsidRPr="00BA67AB" w:rsidRDefault="00ED4172">
      <w:pPr>
        <w:tabs>
          <w:tab w:val="left" w:pos="5558"/>
        </w:tabs>
        <w:spacing w:after="0" w:line="360" w:lineRule="auto"/>
        <w:jc w:val="both"/>
        <w:rPr>
          <w:rFonts w:ascii="Times New Roman" w:hAnsi="Times New Roman"/>
          <w:iCs/>
          <w:color w:val="0D0D0D"/>
          <w:sz w:val="28"/>
          <w:szCs w:val="28"/>
        </w:rPr>
      </w:pPr>
      <w:r w:rsidRPr="00BA67AB">
        <w:rPr>
          <w:rFonts w:ascii="Times New Roman" w:hAnsi="Times New Roman"/>
          <w:b/>
          <w:bCs/>
          <w:iCs/>
          <w:color w:val="0D0D0D"/>
          <w:sz w:val="28"/>
          <w:szCs w:val="28"/>
        </w:rPr>
        <w:t>РОЗДІЛ 2. МЕТОДИЧНІ ЗАСАДИ ПЕДАГОГІЧНОЇ ШКОЛИ МАКСА ШЛОССБЕРГА</w:t>
      </w:r>
      <w:r w:rsidR="001375E6" w:rsidRPr="00BA67AB">
        <w:rPr>
          <w:rFonts w:ascii="Times New Roman" w:hAnsi="Times New Roman"/>
          <w:iCs/>
          <w:color w:val="0D0D0D"/>
          <w:sz w:val="28"/>
          <w:szCs w:val="28"/>
        </w:rPr>
        <w:t>……………………………………………………………………7</w:t>
      </w:r>
      <w:r w:rsidR="000C73CB" w:rsidRPr="00BA67AB">
        <w:rPr>
          <w:rFonts w:ascii="Times New Roman" w:hAnsi="Times New Roman"/>
          <w:iCs/>
          <w:color w:val="0D0D0D"/>
          <w:sz w:val="28"/>
          <w:szCs w:val="28"/>
        </w:rPr>
        <w:t>4</w:t>
      </w:r>
    </w:p>
    <w:p w14:paraId="3D23A3C4" w14:textId="5ED5DC20" w:rsidR="00AB7584" w:rsidRPr="00BA67AB" w:rsidRDefault="00ED4172">
      <w:pPr>
        <w:pStyle w:val="af"/>
        <w:tabs>
          <w:tab w:val="left" w:pos="5558"/>
        </w:tabs>
        <w:spacing w:after="0" w:line="360" w:lineRule="auto"/>
        <w:ind w:left="993"/>
        <w:jc w:val="both"/>
        <w:rPr>
          <w:rFonts w:ascii="Times New Roman" w:hAnsi="Times New Roman"/>
          <w:color w:val="0D0D0D"/>
          <w:sz w:val="28"/>
          <w:szCs w:val="28"/>
        </w:rPr>
      </w:pPr>
      <w:r w:rsidRPr="00BA67AB">
        <w:rPr>
          <w:rFonts w:ascii="Times New Roman" w:hAnsi="Times New Roman"/>
          <w:color w:val="0D0D0D"/>
          <w:sz w:val="28"/>
          <w:szCs w:val="28"/>
        </w:rPr>
        <w:t>2.1. Макс Шлоссберг: постать видатного педагога та музиканта на тлі епохи</w:t>
      </w:r>
      <w:r w:rsidR="0046302D" w:rsidRPr="00BA67AB">
        <w:rPr>
          <w:rFonts w:ascii="Times New Roman" w:hAnsi="Times New Roman"/>
          <w:color w:val="0D0D0D"/>
          <w:sz w:val="28"/>
          <w:szCs w:val="28"/>
        </w:rPr>
        <w:t>………………………………………………………………………..7</w:t>
      </w:r>
      <w:r w:rsidR="000C73CB" w:rsidRPr="00BA67AB">
        <w:rPr>
          <w:rFonts w:ascii="Times New Roman" w:hAnsi="Times New Roman"/>
          <w:color w:val="0D0D0D"/>
          <w:sz w:val="28"/>
          <w:szCs w:val="28"/>
        </w:rPr>
        <w:t>4</w:t>
      </w:r>
    </w:p>
    <w:p w14:paraId="1B4E7763" w14:textId="0CEAB16D" w:rsidR="00AB7584" w:rsidRPr="00BA67AB" w:rsidRDefault="00ED4172">
      <w:pPr>
        <w:pStyle w:val="af"/>
        <w:tabs>
          <w:tab w:val="left" w:pos="5558"/>
        </w:tabs>
        <w:spacing w:after="0" w:line="360" w:lineRule="auto"/>
        <w:ind w:left="993"/>
        <w:jc w:val="both"/>
        <w:rPr>
          <w:rFonts w:ascii="Times New Roman" w:hAnsi="Times New Roman"/>
          <w:color w:val="0D0D0D"/>
          <w:sz w:val="28"/>
          <w:szCs w:val="28"/>
        </w:rPr>
      </w:pPr>
      <w:r w:rsidRPr="00BA67AB">
        <w:rPr>
          <w:rFonts w:ascii="Times New Roman" w:hAnsi="Times New Roman"/>
          <w:color w:val="0D0D0D"/>
          <w:sz w:val="28"/>
          <w:szCs w:val="28"/>
        </w:rPr>
        <w:t>2.2. Педагогічні ідеї та</w:t>
      </w:r>
      <w:r w:rsidR="0046302D" w:rsidRPr="00BA67AB">
        <w:rPr>
          <w:rFonts w:ascii="Times New Roman" w:hAnsi="Times New Roman"/>
          <w:color w:val="0D0D0D"/>
          <w:sz w:val="28"/>
          <w:szCs w:val="28"/>
        </w:rPr>
        <w:t xml:space="preserve"> </w:t>
      </w:r>
      <w:r w:rsidRPr="00BA67AB">
        <w:rPr>
          <w:rFonts w:ascii="Times New Roman" w:hAnsi="Times New Roman"/>
          <w:color w:val="0D0D0D"/>
          <w:sz w:val="28"/>
          <w:szCs w:val="28"/>
        </w:rPr>
        <w:t>виконавські техніки в школі Макса Шлоссберга</w:t>
      </w:r>
      <w:r w:rsidR="0046302D" w:rsidRPr="00BA67AB">
        <w:rPr>
          <w:rFonts w:ascii="Times New Roman" w:hAnsi="Times New Roman"/>
          <w:color w:val="0D0D0D"/>
          <w:sz w:val="28"/>
          <w:szCs w:val="28"/>
        </w:rPr>
        <w:t>………………………………………………………………...8</w:t>
      </w:r>
      <w:r w:rsidR="000C73CB" w:rsidRPr="00BA67AB">
        <w:rPr>
          <w:rFonts w:ascii="Times New Roman" w:hAnsi="Times New Roman"/>
          <w:color w:val="0D0D0D"/>
          <w:sz w:val="28"/>
          <w:szCs w:val="28"/>
        </w:rPr>
        <w:t>7</w:t>
      </w:r>
    </w:p>
    <w:p w14:paraId="2C46DAFF" w14:textId="504D55A9" w:rsidR="00AB7584" w:rsidRPr="00BA67AB" w:rsidRDefault="001E5D31" w:rsidP="00531FEA">
      <w:pPr>
        <w:spacing w:after="0" w:line="360" w:lineRule="auto"/>
        <w:ind w:firstLine="851"/>
        <w:jc w:val="center"/>
        <w:rPr>
          <w:rFonts w:ascii="Times New Roman" w:hAnsi="Times New Roman"/>
          <w:color w:val="0D0D0D"/>
          <w:sz w:val="28"/>
          <w:szCs w:val="28"/>
        </w:rPr>
      </w:pPr>
      <w:r w:rsidRPr="00BA67AB">
        <w:rPr>
          <w:rFonts w:ascii="Times New Roman" w:hAnsi="Times New Roman"/>
          <w:color w:val="0D0D0D"/>
          <w:sz w:val="28"/>
          <w:szCs w:val="28"/>
        </w:rPr>
        <w:t xml:space="preserve"> </w:t>
      </w:r>
      <w:r w:rsidR="0046302D" w:rsidRPr="00BA67AB">
        <w:rPr>
          <w:rFonts w:ascii="Times New Roman" w:hAnsi="Times New Roman"/>
          <w:color w:val="0D0D0D"/>
          <w:sz w:val="28"/>
          <w:szCs w:val="28"/>
        </w:rPr>
        <w:t>2.3. Принципи навчання в педагогічній школі Макса Шлоссберга…</w:t>
      </w:r>
      <w:r w:rsidR="000601EF">
        <w:rPr>
          <w:rFonts w:ascii="Times New Roman" w:hAnsi="Times New Roman"/>
          <w:color w:val="0D0D0D"/>
          <w:sz w:val="28"/>
          <w:szCs w:val="28"/>
        </w:rPr>
        <w:t>...100</w:t>
      </w:r>
    </w:p>
    <w:p w14:paraId="354C2DCC" w14:textId="402A2F62" w:rsidR="00AB7584" w:rsidRPr="00BA67AB" w:rsidRDefault="00ED4172">
      <w:pPr>
        <w:pStyle w:val="af"/>
        <w:tabs>
          <w:tab w:val="left" w:pos="5558"/>
        </w:tabs>
        <w:spacing w:after="0" w:line="360" w:lineRule="auto"/>
        <w:ind w:left="993"/>
        <w:jc w:val="both"/>
        <w:rPr>
          <w:rFonts w:ascii="Times New Roman" w:hAnsi="Times New Roman"/>
          <w:iCs/>
          <w:color w:val="0D0D0D"/>
          <w:sz w:val="28"/>
          <w:szCs w:val="28"/>
        </w:rPr>
      </w:pPr>
      <w:r w:rsidRPr="00BA67AB">
        <w:rPr>
          <w:rFonts w:ascii="Times New Roman" w:hAnsi="Times New Roman"/>
          <w:iCs/>
          <w:color w:val="0D0D0D"/>
          <w:sz w:val="28"/>
          <w:szCs w:val="28"/>
        </w:rPr>
        <w:t>2.4. Форми організації занять та самостійна робота учня за Максом Шлоссбергом</w:t>
      </w:r>
      <w:r w:rsidR="0046302D" w:rsidRPr="00BA67AB">
        <w:rPr>
          <w:rFonts w:ascii="Times New Roman" w:hAnsi="Times New Roman"/>
          <w:iCs/>
          <w:color w:val="0D0D0D"/>
          <w:sz w:val="28"/>
          <w:szCs w:val="28"/>
        </w:rPr>
        <w:t>……………………………………………………………..1</w:t>
      </w:r>
      <w:r w:rsidR="00E028F2">
        <w:rPr>
          <w:rFonts w:ascii="Times New Roman" w:hAnsi="Times New Roman"/>
          <w:iCs/>
          <w:color w:val="0D0D0D"/>
          <w:sz w:val="28"/>
          <w:szCs w:val="28"/>
        </w:rPr>
        <w:t>12</w:t>
      </w:r>
    </w:p>
    <w:p w14:paraId="4685B7B0" w14:textId="215D6BB1" w:rsidR="00AB7584" w:rsidRPr="00BA67AB" w:rsidRDefault="00ED4172">
      <w:pPr>
        <w:spacing w:after="0" w:line="360" w:lineRule="auto"/>
        <w:ind w:left="993"/>
        <w:jc w:val="both"/>
        <w:rPr>
          <w:rFonts w:ascii="Times New Roman" w:hAnsi="Times New Roman"/>
          <w:color w:val="0D0D0D"/>
          <w:sz w:val="28"/>
          <w:szCs w:val="28"/>
        </w:rPr>
      </w:pPr>
      <w:r w:rsidRPr="00BA67AB">
        <w:rPr>
          <w:rFonts w:ascii="Times New Roman" w:hAnsi="Times New Roman"/>
          <w:color w:val="0D0D0D"/>
          <w:sz w:val="28"/>
          <w:szCs w:val="28"/>
        </w:rPr>
        <w:t>Висновки до розділу 2</w:t>
      </w:r>
      <w:r w:rsidR="0046302D" w:rsidRPr="00BA67AB">
        <w:rPr>
          <w:rFonts w:ascii="Times New Roman" w:hAnsi="Times New Roman"/>
          <w:color w:val="0D0D0D"/>
          <w:sz w:val="28"/>
          <w:szCs w:val="28"/>
        </w:rPr>
        <w:t>…………………………………………………...11</w:t>
      </w:r>
      <w:r w:rsidR="00E028F2">
        <w:rPr>
          <w:rFonts w:ascii="Times New Roman" w:hAnsi="Times New Roman"/>
          <w:color w:val="0D0D0D"/>
          <w:sz w:val="28"/>
          <w:szCs w:val="28"/>
        </w:rPr>
        <w:t>8</w:t>
      </w:r>
    </w:p>
    <w:p w14:paraId="12E4A6D8" w14:textId="77777777" w:rsidR="00AB7584" w:rsidRPr="00BA67AB" w:rsidRDefault="00AB7584">
      <w:pPr>
        <w:pStyle w:val="af"/>
        <w:tabs>
          <w:tab w:val="left" w:pos="5558"/>
        </w:tabs>
        <w:spacing w:after="0" w:line="360" w:lineRule="auto"/>
        <w:ind w:left="993"/>
        <w:jc w:val="both"/>
        <w:rPr>
          <w:rFonts w:ascii="Times New Roman" w:hAnsi="Times New Roman"/>
          <w:iCs/>
          <w:color w:val="0D0D0D"/>
          <w:sz w:val="28"/>
          <w:szCs w:val="28"/>
        </w:rPr>
      </w:pPr>
    </w:p>
    <w:p w14:paraId="68E16004" w14:textId="0317DCE0" w:rsidR="00AB7584" w:rsidRPr="00BA67AB" w:rsidRDefault="00ED4172">
      <w:pPr>
        <w:spacing w:after="0" w:line="360" w:lineRule="auto"/>
        <w:jc w:val="both"/>
        <w:rPr>
          <w:rFonts w:ascii="Times New Roman" w:hAnsi="Times New Roman"/>
          <w:color w:val="0D0D0D"/>
          <w:sz w:val="28"/>
          <w:szCs w:val="28"/>
        </w:rPr>
      </w:pPr>
      <w:r w:rsidRPr="00BA67AB">
        <w:rPr>
          <w:rFonts w:ascii="Times New Roman" w:hAnsi="Times New Roman"/>
          <w:b/>
          <w:bCs/>
          <w:color w:val="0D0D0D"/>
          <w:sz w:val="28"/>
          <w:szCs w:val="28"/>
        </w:rPr>
        <w:lastRenderedPageBreak/>
        <w:t>РОЗДІЛ</w:t>
      </w:r>
      <w:r w:rsidR="00084805" w:rsidRPr="00BA67AB">
        <w:rPr>
          <w:rFonts w:ascii="Times New Roman" w:hAnsi="Times New Roman"/>
          <w:b/>
          <w:bCs/>
          <w:color w:val="0D0D0D"/>
          <w:sz w:val="28"/>
          <w:szCs w:val="28"/>
        </w:rPr>
        <w:t xml:space="preserve"> </w:t>
      </w:r>
      <w:r w:rsidRPr="00BA67AB">
        <w:rPr>
          <w:rFonts w:ascii="Times New Roman" w:hAnsi="Times New Roman"/>
          <w:b/>
          <w:bCs/>
          <w:color w:val="0D0D0D"/>
          <w:sz w:val="28"/>
          <w:szCs w:val="28"/>
        </w:rPr>
        <w:t>3.</w:t>
      </w:r>
      <w:r w:rsidR="001375E6" w:rsidRPr="00BA67AB">
        <w:rPr>
          <w:rFonts w:ascii="Times New Roman" w:hAnsi="Times New Roman"/>
          <w:b/>
          <w:bCs/>
          <w:color w:val="0D0D0D"/>
          <w:sz w:val="28"/>
          <w:szCs w:val="28"/>
        </w:rPr>
        <w:t xml:space="preserve"> </w:t>
      </w:r>
      <w:r w:rsidRPr="00BA67AB">
        <w:rPr>
          <w:rFonts w:ascii="Times New Roman" w:hAnsi="Times New Roman"/>
          <w:b/>
          <w:bCs/>
          <w:color w:val="0D0D0D"/>
          <w:sz w:val="28"/>
          <w:szCs w:val="28"/>
        </w:rPr>
        <w:t>ПРОДОВЖЕННЯ ПЕДАГОГІЧНОЇ ШКОЛИ МАКСА ШЛОССБЕРГА В МЕТОДИЧНИХ НАПРАЦЮВАННЯХ ЙОГО УЧНІВ</w:t>
      </w:r>
      <w:r w:rsidR="001375E6" w:rsidRPr="00BA67AB">
        <w:rPr>
          <w:rFonts w:ascii="Times New Roman" w:hAnsi="Times New Roman"/>
          <w:color w:val="0D0D0D"/>
          <w:sz w:val="28"/>
          <w:szCs w:val="28"/>
        </w:rPr>
        <w:t>……………………………………………………………………………...1</w:t>
      </w:r>
      <w:r w:rsidR="00E028F2">
        <w:rPr>
          <w:rFonts w:ascii="Times New Roman" w:hAnsi="Times New Roman"/>
          <w:color w:val="0D0D0D"/>
          <w:sz w:val="28"/>
          <w:szCs w:val="28"/>
        </w:rPr>
        <w:t>21</w:t>
      </w:r>
    </w:p>
    <w:p w14:paraId="292D7875" w14:textId="77777777" w:rsidR="00AB7584" w:rsidRPr="00BA67AB" w:rsidRDefault="00ED4172">
      <w:pPr>
        <w:spacing w:after="0" w:line="360" w:lineRule="auto"/>
        <w:ind w:left="-142"/>
        <w:jc w:val="center"/>
        <w:rPr>
          <w:rFonts w:ascii="Times New Roman" w:hAnsi="Times New Roman"/>
          <w:color w:val="0D0D0D"/>
          <w:sz w:val="28"/>
          <w:szCs w:val="28"/>
        </w:rPr>
      </w:pPr>
      <w:r w:rsidRPr="00BA67AB">
        <w:rPr>
          <w:rFonts w:ascii="Times New Roman" w:hAnsi="Times New Roman"/>
          <w:color w:val="0D0D0D"/>
          <w:sz w:val="28"/>
          <w:szCs w:val="28"/>
        </w:rPr>
        <w:t>3.1. Методика викладання учня Макса Шлоссберга Джеймса</w:t>
      </w:r>
    </w:p>
    <w:p w14:paraId="5072F5C6" w14:textId="5001ABF4" w:rsidR="00AB7584" w:rsidRPr="00BA67AB" w:rsidRDefault="00ED4172">
      <w:pPr>
        <w:spacing w:after="0" w:line="360" w:lineRule="auto"/>
        <w:ind w:left="1276"/>
        <w:jc w:val="both"/>
        <w:rPr>
          <w:rFonts w:ascii="Times New Roman" w:hAnsi="Times New Roman"/>
          <w:color w:val="0D0D0D"/>
          <w:sz w:val="28"/>
          <w:szCs w:val="28"/>
        </w:rPr>
      </w:pPr>
      <w:r w:rsidRPr="00BA67AB">
        <w:rPr>
          <w:rFonts w:ascii="Times New Roman" w:hAnsi="Times New Roman"/>
          <w:color w:val="0D0D0D"/>
          <w:sz w:val="28"/>
          <w:szCs w:val="28"/>
        </w:rPr>
        <w:t xml:space="preserve"> Стемпа</w:t>
      </w:r>
      <w:r w:rsidR="0046302D" w:rsidRPr="00BA67AB">
        <w:rPr>
          <w:rFonts w:ascii="Times New Roman" w:hAnsi="Times New Roman"/>
          <w:color w:val="0D0D0D"/>
          <w:sz w:val="28"/>
          <w:szCs w:val="28"/>
        </w:rPr>
        <w:t>…………………………………………………………………1</w:t>
      </w:r>
      <w:r w:rsidR="00E028F2">
        <w:rPr>
          <w:rFonts w:ascii="Times New Roman" w:hAnsi="Times New Roman"/>
          <w:color w:val="0D0D0D"/>
          <w:sz w:val="28"/>
          <w:szCs w:val="28"/>
        </w:rPr>
        <w:t>21</w:t>
      </w:r>
    </w:p>
    <w:p w14:paraId="654B7B87" w14:textId="29E85047" w:rsidR="00AB7584" w:rsidRPr="00BA67AB" w:rsidRDefault="00ED4172">
      <w:pPr>
        <w:spacing w:after="0" w:line="360" w:lineRule="auto"/>
        <w:ind w:left="1134"/>
        <w:jc w:val="both"/>
        <w:rPr>
          <w:rFonts w:ascii="Times New Roman" w:hAnsi="Times New Roman"/>
          <w:color w:val="0D0D0D"/>
          <w:sz w:val="28"/>
          <w:szCs w:val="28"/>
        </w:rPr>
      </w:pPr>
      <w:r w:rsidRPr="00BA67AB">
        <w:rPr>
          <w:rFonts w:ascii="Times New Roman" w:hAnsi="Times New Roman"/>
          <w:color w:val="0D0D0D"/>
          <w:sz w:val="28"/>
          <w:szCs w:val="28"/>
        </w:rPr>
        <w:t>3.2. Методика Луїса Девідсона</w:t>
      </w:r>
      <w:r w:rsidR="0046302D" w:rsidRPr="00BA67AB">
        <w:rPr>
          <w:rFonts w:ascii="Times New Roman" w:hAnsi="Times New Roman"/>
          <w:color w:val="0D0D0D"/>
          <w:sz w:val="28"/>
          <w:szCs w:val="28"/>
        </w:rPr>
        <w:t>………………………………………...1</w:t>
      </w:r>
      <w:r w:rsidR="00E028F2">
        <w:rPr>
          <w:rFonts w:ascii="Times New Roman" w:hAnsi="Times New Roman"/>
          <w:color w:val="0D0D0D"/>
          <w:sz w:val="28"/>
          <w:szCs w:val="28"/>
        </w:rPr>
        <w:t>31</w:t>
      </w:r>
      <w:r w:rsidRPr="00BA67AB">
        <w:rPr>
          <w:rFonts w:ascii="Times New Roman" w:hAnsi="Times New Roman"/>
          <w:color w:val="0D0D0D"/>
          <w:sz w:val="28"/>
          <w:szCs w:val="28"/>
        </w:rPr>
        <w:t xml:space="preserve"> </w:t>
      </w:r>
    </w:p>
    <w:p w14:paraId="1BCED8A4" w14:textId="064598F9" w:rsidR="00AB7584" w:rsidRPr="00BA67AB" w:rsidRDefault="00ED4172">
      <w:pPr>
        <w:spacing w:after="0" w:line="360" w:lineRule="auto"/>
        <w:ind w:left="1276" w:hanging="142"/>
        <w:jc w:val="both"/>
        <w:rPr>
          <w:rFonts w:ascii="Times New Roman" w:hAnsi="Times New Roman"/>
          <w:color w:val="0D0D0D"/>
          <w:sz w:val="28"/>
          <w:szCs w:val="28"/>
        </w:rPr>
      </w:pPr>
      <w:r w:rsidRPr="00BA67AB">
        <w:rPr>
          <w:rFonts w:ascii="Times New Roman" w:hAnsi="Times New Roman"/>
          <w:color w:val="0D0D0D"/>
          <w:sz w:val="28"/>
          <w:szCs w:val="28"/>
        </w:rPr>
        <w:t>3.3. Методика Гаррі Гланца</w:t>
      </w:r>
      <w:r w:rsidR="0046302D" w:rsidRPr="00BA67AB">
        <w:rPr>
          <w:rFonts w:ascii="Times New Roman" w:hAnsi="Times New Roman"/>
          <w:color w:val="0D0D0D"/>
          <w:sz w:val="28"/>
          <w:szCs w:val="28"/>
        </w:rPr>
        <w:t>……………………………………………14</w:t>
      </w:r>
      <w:r w:rsidR="00E028F2">
        <w:rPr>
          <w:rFonts w:ascii="Times New Roman" w:hAnsi="Times New Roman"/>
          <w:color w:val="0D0D0D"/>
          <w:sz w:val="28"/>
          <w:szCs w:val="28"/>
        </w:rPr>
        <w:t>6</w:t>
      </w:r>
    </w:p>
    <w:p w14:paraId="6959C2F3" w14:textId="1D3D01EC" w:rsidR="00AB7584" w:rsidRPr="00BA67AB" w:rsidRDefault="0046302D" w:rsidP="0046302D">
      <w:p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 xml:space="preserve">                Висновки до розділу 3</w:t>
      </w:r>
      <w:r w:rsidR="00823923" w:rsidRPr="00BA67AB">
        <w:rPr>
          <w:rFonts w:ascii="Times New Roman" w:hAnsi="Times New Roman"/>
          <w:color w:val="0D0D0D"/>
          <w:sz w:val="28"/>
          <w:szCs w:val="28"/>
        </w:rPr>
        <w:t>………………………………………………….</w:t>
      </w:r>
      <w:r w:rsidRPr="00BA67AB">
        <w:rPr>
          <w:rFonts w:ascii="Times New Roman" w:hAnsi="Times New Roman"/>
          <w:color w:val="0D0D0D"/>
          <w:sz w:val="28"/>
          <w:szCs w:val="28"/>
        </w:rPr>
        <w:t>1</w:t>
      </w:r>
      <w:r w:rsidR="00823923" w:rsidRPr="00BA67AB">
        <w:rPr>
          <w:rFonts w:ascii="Times New Roman" w:hAnsi="Times New Roman"/>
          <w:color w:val="0D0D0D"/>
          <w:sz w:val="28"/>
          <w:szCs w:val="28"/>
        </w:rPr>
        <w:t>5</w:t>
      </w:r>
      <w:r w:rsidR="00E028F2">
        <w:rPr>
          <w:rFonts w:ascii="Times New Roman" w:hAnsi="Times New Roman"/>
          <w:color w:val="0D0D0D"/>
          <w:sz w:val="28"/>
          <w:szCs w:val="28"/>
        </w:rPr>
        <w:t>9</w:t>
      </w:r>
    </w:p>
    <w:p w14:paraId="3398C709" w14:textId="77777777" w:rsidR="00AB7584" w:rsidRPr="00BA67AB" w:rsidRDefault="00AB7584">
      <w:pPr>
        <w:spacing w:after="0" w:line="360" w:lineRule="auto"/>
        <w:ind w:left="1134" w:firstLine="142"/>
        <w:jc w:val="both"/>
        <w:rPr>
          <w:rFonts w:ascii="Times New Roman" w:hAnsi="Times New Roman"/>
          <w:color w:val="0D0D0D"/>
          <w:sz w:val="28"/>
          <w:szCs w:val="28"/>
        </w:rPr>
      </w:pPr>
    </w:p>
    <w:p w14:paraId="0718672F" w14:textId="568FC426" w:rsidR="00AB7584" w:rsidRPr="00BA67AB" w:rsidRDefault="00ED4172">
      <w:pPr>
        <w:spacing w:after="0" w:line="360" w:lineRule="auto"/>
        <w:jc w:val="both"/>
        <w:rPr>
          <w:rFonts w:ascii="Times New Roman" w:hAnsi="Times New Roman"/>
          <w:b/>
          <w:bCs/>
          <w:color w:val="0D0D0D"/>
          <w:sz w:val="28"/>
          <w:szCs w:val="28"/>
        </w:rPr>
      </w:pPr>
      <w:r w:rsidRPr="00BA67AB">
        <w:rPr>
          <w:rFonts w:ascii="Times New Roman" w:hAnsi="Times New Roman"/>
          <w:b/>
          <w:bCs/>
          <w:color w:val="0D0D0D"/>
          <w:sz w:val="28"/>
          <w:szCs w:val="28"/>
        </w:rPr>
        <w:t>ВИСНОВКИ</w:t>
      </w:r>
      <w:r w:rsidR="00823923" w:rsidRPr="00BA67AB">
        <w:rPr>
          <w:rFonts w:ascii="Times New Roman" w:hAnsi="Times New Roman"/>
          <w:color w:val="0D0D0D"/>
          <w:sz w:val="28"/>
          <w:szCs w:val="28"/>
        </w:rPr>
        <w:t>………………………………………………………………………1</w:t>
      </w:r>
      <w:r w:rsidR="00E028F2">
        <w:rPr>
          <w:rFonts w:ascii="Times New Roman" w:hAnsi="Times New Roman"/>
          <w:color w:val="0D0D0D"/>
          <w:sz w:val="28"/>
          <w:szCs w:val="28"/>
        </w:rPr>
        <w:t>62</w:t>
      </w:r>
    </w:p>
    <w:p w14:paraId="4E3B316B" w14:textId="152E1000" w:rsidR="00AB7584" w:rsidRPr="00BA67AB" w:rsidRDefault="00ED4172">
      <w:pPr>
        <w:spacing w:after="0" w:line="360" w:lineRule="auto"/>
        <w:jc w:val="both"/>
        <w:rPr>
          <w:rFonts w:ascii="Times New Roman" w:hAnsi="Times New Roman"/>
          <w:b/>
          <w:bCs/>
          <w:color w:val="0D0D0D"/>
          <w:sz w:val="28"/>
          <w:szCs w:val="28"/>
        </w:rPr>
      </w:pPr>
      <w:r w:rsidRPr="00BA67AB">
        <w:rPr>
          <w:rFonts w:ascii="Times New Roman" w:hAnsi="Times New Roman"/>
          <w:b/>
          <w:bCs/>
          <w:color w:val="0D0D0D"/>
          <w:sz w:val="28"/>
          <w:szCs w:val="28"/>
        </w:rPr>
        <w:t>СПИСОК ДЖЕРЕЛ І ЛІТЕРАТУРИ</w:t>
      </w:r>
      <w:r w:rsidR="00823923" w:rsidRPr="00BA67AB">
        <w:rPr>
          <w:rFonts w:ascii="Times New Roman" w:hAnsi="Times New Roman"/>
          <w:color w:val="0D0D0D"/>
          <w:sz w:val="28"/>
          <w:szCs w:val="28"/>
        </w:rPr>
        <w:t>………………………………………….</w:t>
      </w:r>
      <w:r w:rsidR="00E028F2">
        <w:rPr>
          <w:rFonts w:ascii="Times New Roman" w:hAnsi="Times New Roman"/>
          <w:color w:val="0D0D0D"/>
          <w:sz w:val="28"/>
          <w:szCs w:val="28"/>
        </w:rPr>
        <w:t>.</w:t>
      </w:r>
      <w:r w:rsidR="00823923" w:rsidRPr="00BA67AB">
        <w:rPr>
          <w:rFonts w:ascii="Times New Roman" w:hAnsi="Times New Roman"/>
          <w:color w:val="0D0D0D"/>
          <w:sz w:val="28"/>
          <w:szCs w:val="28"/>
        </w:rPr>
        <w:t>16</w:t>
      </w:r>
      <w:r w:rsidR="00E028F2">
        <w:rPr>
          <w:rFonts w:ascii="Times New Roman" w:hAnsi="Times New Roman"/>
          <w:color w:val="0D0D0D"/>
          <w:sz w:val="28"/>
          <w:szCs w:val="28"/>
        </w:rPr>
        <w:t>7</w:t>
      </w:r>
    </w:p>
    <w:p w14:paraId="4FE3AA51" w14:textId="66EC3299" w:rsidR="00AB7584" w:rsidRPr="00BA67AB" w:rsidRDefault="00ED4172">
      <w:pPr>
        <w:spacing w:after="0" w:line="360" w:lineRule="auto"/>
        <w:jc w:val="both"/>
        <w:rPr>
          <w:rFonts w:ascii="Times New Roman" w:hAnsi="Times New Roman"/>
          <w:color w:val="0D0D0D"/>
          <w:sz w:val="28"/>
          <w:szCs w:val="28"/>
        </w:rPr>
      </w:pPr>
      <w:r w:rsidRPr="00BA67AB">
        <w:rPr>
          <w:rFonts w:ascii="Times New Roman" w:hAnsi="Times New Roman"/>
          <w:b/>
          <w:bCs/>
          <w:color w:val="0D0D0D"/>
          <w:sz w:val="28"/>
          <w:szCs w:val="28"/>
        </w:rPr>
        <w:t>ДОДАТКИ</w:t>
      </w:r>
      <w:r w:rsidR="00823923" w:rsidRPr="00BA67AB">
        <w:rPr>
          <w:rFonts w:ascii="Times New Roman" w:hAnsi="Times New Roman"/>
          <w:color w:val="0D0D0D"/>
          <w:sz w:val="28"/>
          <w:szCs w:val="28"/>
        </w:rPr>
        <w:t>…………………………………………………………………………18</w:t>
      </w:r>
      <w:r w:rsidR="00E028F2">
        <w:rPr>
          <w:rFonts w:ascii="Times New Roman" w:hAnsi="Times New Roman"/>
          <w:color w:val="0D0D0D"/>
          <w:sz w:val="28"/>
          <w:szCs w:val="28"/>
        </w:rPr>
        <w:t>6</w:t>
      </w:r>
    </w:p>
    <w:p w14:paraId="6C09B419"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4B4F18A5"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34714BA2"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796F4995"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3D66E120"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2ED7562D"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1611D61D"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454FE13D"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2480BEAC"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7A1F9A55"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2970A485"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61643CAF"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5D78F285"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03FCB635" w14:textId="77777777" w:rsidR="00AB7584" w:rsidRPr="00BA67AB" w:rsidRDefault="00AB7584">
      <w:pPr>
        <w:pStyle w:val="af"/>
        <w:spacing w:after="0" w:line="360" w:lineRule="auto"/>
        <w:ind w:left="0"/>
        <w:jc w:val="center"/>
        <w:rPr>
          <w:rFonts w:ascii="Times New Roman" w:hAnsi="Times New Roman"/>
          <w:b/>
          <w:bCs/>
          <w:color w:val="0D0D0D"/>
          <w:sz w:val="28"/>
          <w:szCs w:val="28"/>
        </w:rPr>
      </w:pPr>
    </w:p>
    <w:p w14:paraId="02CADD32" w14:textId="77777777" w:rsidR="00DA4B7C" w:rsidRPr="00BA67AB" w:rsidRDefault="00DA4B7C" w:rsidP="00DA4B7C">
      <w:pPr>
        <w:pStyle w:val="af"/>
        <w:spacing w:after="0" w:line="360" w:lineRule="auto"/>
        <w:ind w:left="0"/>
        <w:jc w:val="center"/>
        <w:rPr>
          <w:rFonts w:ascii="Times New Roman" w:hAnsi="Times New Roman"/>
          <w:b/>
          <w:bCs/>
          <w:color w:val="0D0D0D"/>
          <w:sz w:val="28"/>
          <w:szCs w:val="28"/>
        </w:rPr>
      </w:pPr>
    </w:p>
    <w:p w14:paraId="4C651DE7" w14:textId="77777777" w:rsidR="00DA4B7C" w:rsidRPr="00BA67AB" w:rsidRDefault="00DA4B7C" w:rsidP="00DA4B7C">
      <w:pPr>
        <w:pStyle w:val="af"/>
        <w:spacing w:after="0" w:line="360" w:lineRule="auto"/>
        <w:ind w:left="0"/>
        <w:jc w:val="center"/>
        <w:rPr>
          <w:rFonts w:ascii="Times New Roman" w:hAnsi="Times New Roman"/>
          <w:b/>
          <w:bCs/>
          <w:color w:val="0D0D0D"/>
          <w:sz w:val="28"/>
          <w:szCs w:val="28"/>
        </w:rPr>
      </w:pPr>
    </w:p>
    <w:p w14:paraId="792AB9B1" w14:textId="5E391536" w:rsidR="00AB7584" w:rsidRPr="00BA67AB" w:rsidRDefault="00ED4172" w:rsidP="00262376">
      <w:pPr>
        <w:pStyle w:val="af"/>
        <w:spacing w:after="0" w:line="360" w:lineRule="auto"/>
        <w:ind w:left="0"/>
        <w:jc w:val="center"/>
        <w:rPr>
          <w:rFonts w:ascii="Times New Roman" w:hAnsi="Times New Roman"/>
          <w:b/>
          <w:bCs/>
          <w:color w:val="0D0D0D"/>
          <w:sz w:val="28"/>
          <w:szCs w:val="28"/>
        </w:rPr>
      </w:pPr>
      <w:r w:rsidRPr="00BA67AB">
        <w:rPr>
          <w:rFonts w:ascii="Times New Roman" w:hAnsi="Times New Roman"/>
          <w:b/>
          <w:bCs/>
          <w:color w:val="0D0D0D"/>
          <w:sz w:val="28"/>
          <w:szCs w:val="28"/>
        </w:rPr>
        <w:lastRenderedPageBreak/>
        <w:t>ВСТУП</w:t>
      </w:r>
    </w:p>
    <w:p w14:paraId="7722A762" w14:textId="77777777" w:rsidR="00AB7584" w:rsidRPr="00BA67AB" w:rsidRDefault="00AB7584" w:rsidP="00052D45">
      <w:pPr>
        <w:pStyle w:val="af"/>
        <w:spacing w:after="0" w:line="360" w:lineRule="auto"/>
        <w:ind w:left="0" w:firstLine="709"/>
        <w:jc w:val="center"/>
        <w:rPr>
          <w:rFonts w:ascii="Times New Roman" w:hAnsi="Times New Roman"/>
          <w:b/>
          <w:bCs/>
          <w:color w:val="0D0D0D"/>
          <w:sz w:val="28"/>
          <w:szCs w:val="28"/>
        </w:rPr>
      </w:pPr>
    </w:p>
    <w:p w14:paraId="51C55191" w14:textId="77777777" w:rsidR="00052D45" w:rsidRPr="00BA67AB" w:rsidRDefault="00ED4172" w:rsidP="00052D45">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b/>
          <w:bCs/>
          <w:color w:val="0D0D0D"/>
          <w:sz w:val="28"/>
          <w:szCs w:val="28"/>
        </w:rPr>
        <w:t>Обґрунтування теми дослідження</w:t>
      </w:r>
      <w:r w:rsidRPr="00BA67AB">
        <w:rPr>
          <w:rFonts w:ascii="Times New Roman" w:hAnsi="Times New Roman"/>
          <w:color w:val="0D0D0D"/>
          <w:sz w:val="28"/>
          <w:szCs w:val="28"/>
        </w:rPr>
        <w:t xml:space="preserve">. </w:t>
      </w:r>
      <w:r w:rsidR="00052D45" w:rsidRPr="00BA67AB">
        <w:rPr>
          <w:rFonts w:ascii="Times New Roman" w:hAnsi="Times New Roman"/>
          <w:color w:val="0D0D0D"/>
          <w:sz w:val="28"/>
          <w:szCs w:val="28"/>
        </w:rPr>
        <w:t xml:space="preserve">Сучасний етап розвитку української культури та музичної освіти, постійні зміни й нововведення, які відбуваються в процесі підготовки професійних музичних кадрів, вимагають пошуку оптимальних шляхів вирішення нагальних проблем і звернення до визначного зарубіжного досвіду. Тому виняткової уваги потребує дослідження педагогічної школи Макса Шлоссберга. Методика гри на духових інструментах та професійно-педагогічна майстерність є складниками мистецько-педагогічної науки, яка розглядає загальні закономірності освітнього процесу в підготовці професійних музикантів. Вітчизняна мистецька педагогіка в галузі духових інструментів налічує трохи більше століття. Тому дослідження школи американського педагога і виконавця присвячене Максу Шлоссбергу та її розвитку в творчій спадщині його учнів є доцільним. </w:t>
      </w:r>
    </w:p>
    <w:p w14:paraId="19D71227" w14:textId="77777777" w:rsidR="00052D45" w:rsidRPr="00BA67AB" w:rsidRDefault="00052D45" w:rsidP="00052D45">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Становлення та розвиток професійної школи Макса Шлоссберга та його послідовників розглядається як неперервний історичний процес. Серед учнів Макса Шлоссберга було чимало відомих музикантів, які стали солістами провідних американських оркестрів, а також університетськими професорами. Крім того, він автор всесвітньо відомої методичної праці «Daily Drills and Technical Studies for Trumpet». Завдяки діяльності Макса Шлоссберга простежується взаємодія двох чинників, що стимулювали розвиток мистецької школи трубного виконавства: а) безпосередньо становлення самої професійної музичної освіти в Америці; б) активізація громадського життя, зокрема музичного. Це й зумовило вибір теми дослідження «Педагогічна школа Макса Шлоссберга та її значення для розвитку американського трубного виконавства другої половини ХХ століття».</w:t>
      </w:r>
    </w:p>
    <w:p w14:paraId="6AE019EA" w14:textId="41B6C397" w:rsidR="00052D45" w:rsidRPr="00BA67AB" w:rsidRDefault="00052D45" w:rsidP="00052D45">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Відповідно до  Закону України «Про вищу освіту» (2014 р.), де «Освітньо-творчий рівень вищої освіти передбачає оволодіння методологією мистецької та </w:t>
      </w:r>
      <w:r w:rsidRPr="00BA67AB">
        <w:rPr>
          <w:rFonts w:ascii="Times New Roman" w:hAnsi="Times New Roman"/>
          <w:color w:val="0D0D0D"/>
          <w:sz w:val="28"/>
          <w:szCs w:val="28"/>
        </w:rPr>
        <w:lastRenderedPageBreak/>
        <w:t>мистецько-педагогічної діяльності…» і значна увага приділяється виявленню зарубіжного досвіду та передачі молодому поколінню кращих традицій минулого, особливого значення набуває інтенсивний пошук визначних «персоналій минулого» в зарубіжній мистецькій освіті</w:t>
      </w:r>
      <w:r w:rsidR="00092736" w:rsidRPr="00BA67AB">
        <w:rPr>
          <w:rFonts w:ascii="Times New Roman" w:hAnsi="Times New Roman"/>
          <w:color w:val="0D0D0D"/>
          <w:sz w:val="28"/>
          <w:szCs w:val="28"/>
        </w:rPr>
        <w:t>.</w:t>
      </w:r>
    </w:p>
    <w:p w14:paraId="654749A2" w14:textId="1C88F045" w:rsidR="00AB7584" w:rsidRPr="00BA67AB" w:rsidRDefault="00ED4172" w:rsidP="00052D45">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Дослідження педагогічної школи Макса Шлоссберга в контексті становлення американської  мистецької освіти першої половини ХХ століття  ми розглянули за предметним принципом у чотирьох  напрямах досліджень. </w:t>
      </w:r>
    </w:p>
    <w:p w14:paraId="7AE0AE4E" w14:textId="70AB4B31" w:rsidR="00AB7584" w:rsidRPr="00BA67AB" w:rsidRDefault="00ED4172">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До першого напряму належать праці, присвячені самому Максу Шлоссбергу</w:t>
      </w:r>
      <w:r w:rsidR="000727CE" w:rsidRPr="00BA67AB">
        <w:rPr>
          <w:rFonts w:ascii="Times New Roman" w:hAnsi="Times New Roman"/>
          <w:color w:val="0D0D0D"/>
          <w:sz w:val="28"/>
          <w:szCs w:val="28"/>
        </w:rPr>
        <w:t>,</w:t>
      </w:r>
      <w:r w:rsidRPr="00BA67AB">
        <w:rPr>
          <w:rFonts w:ascii="Times New Roman" w:hAnsi="Times New Roman"/>
          <w:color w:val="0D0D0D"/>
          <w:sz w:val="28"/>
          <w:szCs w:val="28"/>
        </w:rPr>
        <w:t xml:space="preserve"> як фундатору американської педагогічної школи трубачів (Джеффрі Нуссбаум і  Френк Хості</w:t>
      </w:r>
      <w:r w:rsidR="000727CE" w:rsidRPr="00BA67AB">
        <w:rPr>
          <w:rFonts w:ascii="Times New Roman" w:hAnsi="Times New Roman"/>
          <w:color w:val="0D0D0D"/>
          <w:sz w:val="28"/>
          <w:szCs w:val="28"/>
        </w:rPr>
        <w:t>чка</w:t>
      </w:r>
      <w:r w:rsidRPr="00BA67AB">
        <w:rPr>
          <w:rFonts w:ascii="Times New Roman" w:hAnsi="Times New Roman"/>
          <w:color w:val="0D0D0D"/>
          <w:sz w:val="28"/>
          <w:szCs w:val="28"/>
        </w:rPr>
        <w:t>, Крістофер Любке-Браун, А</w:t>
      </w:r>
      <w:r w:rsidR="00260EDD" w:rsidRPr="00BA67AB">
        <w:rPr>
          <w:rFonts w:ascii="Times New Roman" w:hAnsi="Times New Roman"/>
          <w:color w:val="0D0D0D"/>
          <w:sz w:val="28"/>
          <w:szCs w:val="28"/>
        </w:rPr>
        <w:t>рмандо</w:t>
      </w:r>
      <w:r w:rsidRPr="00BA67AB">
        <w:rPr>
          <w:rFonts w:ascii="Times New Roman" w:hAnsi="Times New Roman"/>
          <w:color w:val="0D0D0D"/>
          <w:sz w:val="28"/>
          <w:szCs w:val="28"/>
        </w:rPr>
        <w:t> Гіталл</w:t>
      </w:r>
      <w:r w:rsidR="000727CE" w:rsidRPr="00BA67AB">
        <w:rPr>
          <w:rFonts w:ascii="Times New Roman" w:hAnsi="Times New Roman"/>
          <w:color w:val="0D0D0D"/>
          <w:sz w:val="28"/>
          <w:szCs w:val="28"/>
        </w:rPr>
        <w:t>а</w:t>
      </w:r>
      <w:r w:rsidRPr="00BA67AB">
        <w:rPr>
          <w:rFonts w:ascii="Times New Roman" w:hAnsi="Times New Roman"/>
          <w:color w:val="0D0D0D"/>
          <w:sz w:val="28"/>
          <w:szCs w:val="28"/>
        </w:rPr>
        <w:t>, Дерек Р. Ганонг, Лора Блосс).</w:t>
      </w:r>
    </w:p>
    <w:p w14:paraId="188BDA1A" w14:textId="717E70B9" w:rsidR="00AB7584" w:rsidRPr="00BA67AB" w:rsidRDefault="00ED4172">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Низка монографій і статей присвячені учням Макса Шлоссберга. Це праці</w:t>
      </w:r>
      <w:r w:rsidR="00260EDD" w:rsidRPr="00BA67AB">
        <w:rPr>
          <w:rFonts w:ascii="Times New Roman" w:hAnsi="Times New Roman"/>
          <w:color w:val="0D0D0D"/>
          <w:sz w:val="28"/>
          <w:szCs w:val="28"/>
        </w:rPr>
        <w:t xml:space="preserve"> Браяна Шука</w:t>
      </w:r>
      <w:r w:rsidRPr="00BA67AB">
        <w:rPr>
          <w:rFonts w:ascii="Times New Roman" w:hAnsi="Times New Roman"/>
          <w:color w:val="0D0D0D"/>
          <w:sz w:val="28"/>
          <w:szCs w:val="28"/>
        </w:rPr>
        <w:t>, Вінтона Марсаліса, Лаури Фрінк, Деніел Р. Кінга, Клода Гордона, Б. Глансона, які допомагають на</w:t>
      </w:r>
      <w:r w:rsidR="00224D7B" w:rsidRPr="00BA67AB">
        <w:rPr>
          <w:rFonts w:ascii="Times New Roman" w:hAnsi="Times New Roman"/>
          <w:color w:val="0D0D0D"/>
          <w:sz w:val="28"/>
          <w:szCs w:val="28"/>
        </w:rPr>
        <w:t>м побачити</w:t>
      </w:r>
      <w:r w:rsidRPr="00BA67AB">
        <w:rPr>
          <w:rFonts w:ascii="Times New Roman" w:hAnsi="Times New Roman"/>
          <w:color w:val="0D0D0D"/>
          <w:sz w:val="28"/>
          <w:szCs w:val="28"/>
        </w:rPr>
        <w:t xml:space="preserve"> Макса Шлоссберга в освітньому </w:t>
      </w:r>
      <w:r w:rsidR="00224D7B" w:rsidRPr="00BA67AB">
        <w:rPr>
          <w:rFonts w:ascii="Times New Roman" w:hAnsi="Times New Roman"/>
          <w:color w:val="0D0D0D"/>
          <w:sz w:val="28"/>
          <w:szCs w:val="28"/>
        </w:rPr>
        <w:t>середовищі.</w:t>
      </w:r>
    </w:p>
    <w:p w14:paraId="483AE359" w14:textId="6EFD39A1" w:rsidR="00AB7584" w:rsidRPr="00BA67AB" w:rsidRDefault="00ED4172">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Другий напрям дослідження педагогічної школи Макса Шлоссберга склали статті і документи, у своїй більшості опубліковані в Джульярдській школі – Річард Е</w:t>
      </w:r>
      <w:r w:rsidR="000727CE" w:rsidRPr="00BA67AB">
        <w:rPr>
          <w:rFonts w:ascii="Times New Roman" w:hAnsi="Times New Roman"/>
          <w:color w:val="0D0D0D"/>
          <w:sz w:val="28"/>
          <w:szCs w:val="28"/>
        </w:rPr>
        <w:t>.</w:t>
      </w:r>
      <w:r w:rsidRPr="00BA67AB">
        <w:rPr>
          <w:rFonts w:ascii="Times New Roman" w:hAnsi="Times New Roman"/>
          <w:color w:val="0D0D0D"/>
          <w:sz w:val="28"/>
          <w:szCs w:val="28"/>
        </w:rPr>
        <w:t xml:space="preserve"> Новак, Т. Павловський, Франко Голдман, Хенахан Донал, </w:t>
      </w:r>
      <w:r w:rsidR="00224D7B" w:rsidRPr="00BA67AB">
        <w:rPr>
          <w:rFonts w:ascii="Times New Roman" w:hAnsi="Times New Roman"/>
          <w:color w:val="0D0D0D"/>
          <w:sz w:val="28"/>
          <w:szCs w:val="28"/>
        </w:rPr>
        <w:t>Едвард Тарр</w:t>
      </w:r>
      <w:r w:rsidRPr="00BA67AB">
        <w:rPr>
          <w:rFonts w:ascii="Times New Roman" w:hAnsi="Times New Roman"/>
          <w:color w:val="0D0D0D"/>
          <w:sz w:val="28"/>
          <w:szCs w:val="28"/>
        </w:rPr>
        <w:t>, що показують педагогічний талант Макса Шлоссберга в контексті діяльності Джульярдської школи</w:t>
      </w:r>
      <w:r w:rsidR="00216748"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p>
    <w:p w14:paraId="1630A740" w14:textId="77777777" w:rsidR="00AB7584" w:rsidRPr="00BA67AB" w:rsidRDefault="00ED4172">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Третій напрям складали енциклопедичні видання та словники (Гарольд Шлоссберг, Дж. Дахмус Фарах, В. Латко, О. Концевич, Альфред Шлоссберг), котрі містять коротку інформацію про Макса Шлоссберга.</w:t>
      </w:r>
    </w:p>
    <w:p w14:paraId="638CF486" w14:textId="77777777" w:rsidR="00AB7584" w:rsidRPr="00BA67AB" w:rsidRDefault="00ED4172">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У мистецько-педагогічному напрямі про педагогіку Макса Шлоссберга дотично писали українські науковці – М. Лещенко, Н. Сулаєва. В. Черкасов, А. Оріщенко, О. Концевич, В.</w:t>
      </w:r>
      <w:r w:rsidRPr="00BA67AB">
        <w:rPr>
          <w:color w:val="0D0D0D"/>
        </w:rPr>
        <w:t> </w:t>
      </w:r>
      <w:r w:rsidRPr="00BA67AB">
        <w:rPr>
          <w:rFonts w:ascii="Times New Roman" w:hAnsi="Times New Roman"/>
          <w:color w:val="0D0D0D"/>
          <w:sz w:val="28"/>
          <w:szCs w:val="28"/>
        </w:rPr>
        <w:t>Латко, А. Гладких, С. Цюлюпа, Ван Цізі.</w:t>
      </w:r>
    </w:p>
    <w:p w14:paraId="318DB450" w14:textId="5D9E530D" w:rsidR="00AB7584" w:rsidRPr="00BA67AB" w:rsidRDefault="00ED4172" w:rsidP="00374F4F">
      <w:pPr>
        <w:pStyle w:val="af"/>
        <w:shd w:val="clear" w:color="auto" w:fill="FFFFFF"/>
        <w:spacing w:after="0" w:line="360" w:lineRule="auto"/>
        <w:ind w:left="284"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Порівняльний аналіз наукових праць і документів, вагомість проблеми педагогічної школи Макса Шлоссберга та її значення для розвитку </w:t>
      </w:r>
      <w:r w:rsidRPr="00BA67AB">
        <w:rPr>
          <w:rFonts w:ascii="Times New Roman" w:hAnsi="Times New Roman"/>
          <w:color w:val="0D0D0D"/>
          <w:sz w:val="28"/>
          <w:szCs w:val="28"/>
        </w:rPr>
        <w:lastRenderedPageBreak/>
        <w:t>американського трубного виконавства другої половини ХХ століття змо</w:t>
      </w:r>
      <w:r w:rsidR="0025334C" w:rsidRPr="00BA67AB">
        <w:rPr>
          <w:rFonts w:ascii="Times New Roman" w:hAnsi="Times New Roman"/>
          <w:color w:val="0D0D0D"/>
          <w:sz w:val="28"/>
          <w:szCs w:val="28"/>
        </w:rPr>
        <w:t>ж</w:t>
      </w:r>
      <w:r w:rsidRPr="00BA67AB">
        <w:rPr>
          <w:rFonts w:ascii="Times New Roman" w:hAnsi="Times New Roman"/>
          <w:color w:val="0D0D0D"/>
          <w:sz w:val="28"/>
          <w:szCs w:val="28"/>
        </w:rPr>
        <w:t>у</w:t>
      </w:r>
      <w:r w:rsidR="0025334C" w:rsidRPr="00BA67AB">
        <w:rPr>
          <w:rFonts w:ascii="Times New Roman" w:hAnsi="Times New Roman"/>
          <w:color w:val="0D0D0D"/>
          <w:sz w:val="28"/>
          <w:szCs w:val="28"/>
        </w:rPr>
        <w:t>ть</w:t>
      </w:r>
      <w:r w:rsidRPr="00BA67AB">
        <w:rPr>
          <w:rFonts w:ascii="Times New Roman" w:hAnsi="Times New Roman"/>
          <w:color w:val="0D0D0D"/>
          <w:sz w:val="28"/>
          <w:szCs w:val="28"/>
        </w:rPr>
        <w:t xml:space="preserve"> виявити суперечності між: </w:t>
      </w:r>
    </w:p>
    <w:p w14:paraId="244B2FAA" w14:textId="27401200" w:rsidR="00AB7584" w:rsidRPr="00BA67AB" w:rsidRDefault="00ED4172" w:rsidP="00374F4F">
      <w:pPr>
        <w:pStyle w:val="af"/>
        <w:numPr>
          <w:ilvl w:val="0"/>
          <w:numId w:val="11"/>
        </w:numPr>
        <w:shd w:val="clear" w:color="auto" w:fill="FFFFFF"/>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 xml:space="preserve">Високою професійною підготовленістю Макса Шлоссберга до педагогічної роботи і </w:t>
      </w:r>
      <w:r w:rsidR="00374F4F" w:rsidRPr="00BA67AB">
        <w:rPr>
          <w:rFonts w:ascii="Times New Roman" w:hAnsi="Times New Roman"/>
          <w:color w:val="0D0D0D"/>
          <w:sz w:val="28"/>
          <w:szCs w:val="28"/>
        </w:rPr>
        <w:t xml:space="preserve">її затребуваністю в епоху модерну </w:t>
      </w:r>
      <w:r w:rsidR="0025334C" w:rsidRPr="00BA67AB">
        <w:rPr>
          <w:rFonts w:ascii="Times New Roman" w:hAnsi="Times New Roman"/>
          <w:color w:val="0D0D0D"/>
          <w:sz w:val="28"/>
          <w:szCs w:val="28"/>
        </w:rPr>
        <w:t>та</w:t>
      </w:r>
      <w:r w:rsidRPr="00BA67AB">
        <w:rPr>
          <w:rFonts w:ascii="Times New Roman" w:hAnsi="Times New Roman"/>
          <w:color w:val="0D0D0D"/>
          <w:sz w:val="28"/>
          <w:szCs w:val="28"/>
        </w:rPr>
        <w:t xml:space="preserve"> середнім рівнем підготовки фахів</w:t>
      </w:r>
      <w:r w:rsidR="00483D46" w:rsidRPr="00BA67AB">
        <w:rPr>
          <w:rFonts w:ascii="Times New Roman" w:hAnsi="Times New Roman"/>
          <w:color w:val="0D0D0D"/>
          <w:sz w:val="28"/>
          <w:szCs w:val="28"/>
        </w:rPr>
        <w:t>ців</w:t>
      </w:r>
      <w:r w:rsidR="00374F4F" w:rsidRPr="00BA67AB">
        <w:rPr>
          <w:rFonts w:ascii="Times New Roman" w:hAnsi="Times New Roman"/>
          <w:color w:val="0D0D0D"/>
          <w:sz w:val="28"/>
          <w:szCs w:val="28"/>
        </w:rPr>
        <w:t xml:space="preserve"> оркестрант</w:t>
      </w:r>
      <w:r w:rsidR="004D43FE" w:rsidRPr="00BA67AB">
        <w:rPr>
          <w:rFonts w:ascii="Times New Roman" w:hAnsi="Times New Roman"/>
          <w:color w:val="0D0D0D"/>
          <w:sz w:val="28"/>
          <w:szCs w:val="28"/>
        </w:rPr>
        <w:t>ів</w:t>
      </w:r>
      <w:r w:rsidR="00374F4F" w:rsidRPr="00BA67AB">
        <w:rPr>
          <w:rFonts w:ascii="Times New Roman" w:hAnsi="Times New Roman"/>
          <w:color w:val="0D0D0D"/>
          <w:sz w:val="28"/>
          <w:szCs w:val="28"/>
        </w:rPr>
        <w:t xml:space="preserve"> й педагог</w:t>
      </w:r>
      <w:r w:rsidR="004D43FE" w:rsidRPr="00BA67AB">
        <w:rPr>
          <w:rFonts w:ascii="Times New Roman" w:hAnsi="Times New Roman"/>
          <w:color w:val="0D0D0D"/>
          <w:sz w:val="28"/>
          <w:szCs w:val="28"/>
        </w:rPr>
        <w:t>ів</w:t>
      </w:r>
      <w:r w:rsidRPr="00BA67AB">
        <w:rPr>
          <w:rFonts w:ascii="Times New Roman" w:hAnsi="Times New Roman"/>
          <w:color w:val="0D0D0D"/>
          <w:sz w:val="28"/>
          <w:szCs w:val="28"/>
        </w:rPr>
        <w:t xml:space="preserve"> в</w:t>
      </w:r>
      <w:r w:rsidR="00374F4F" w:rsidRPr="00BA67AB">
        <w:rPr>
          <w:rFonts w:ascii="Times New Roman" w:hAnsi="Times New Roman"/>
          <w:color w:val="0D0D0D"/>
          <w:sz w:val="28"/>
          <w:szCs w:val="28"/>
        </w:rPr>
        <w:t xml:space="preserve"> останні два десятиліття</w:t>
      </w:r>
      <w:r w:rsidR="00805DBB" w:rsidRPr="00BA67AB">
        <w:rPr>
          <w:rFonts w:ascii="Times New Roman" w:hAnsi="Times New Roman"/>
          <w:color w:val="0D0D0D"/>
          <w:sz w:val="28"/>
          <w:szCs w:val="28"/>
        </w:rPr>
        <w:t xml:space="preserve"> в країнах Європи</w:t>
      </w:r>
      <w:r w:rsidRPr="00BA67AB">
        <w:rPr>
          <w:rFonts w:ascii="Times New Roman" w:hAnsi="Times New Roman"/>
          <w:color w:val="0D0D0D"/>
          <w:sz w:val="28"/>
          <w:szCs w:val="28"/>
        </w:rPr>
        <w:t>;</w:t>
      </w:r>
    </w:p>
    <w:p w14:paraId="28298B20" w14:textId="6072C5A2" w:rsidR="004D43FE" w:rsidRPr="00BA67AB" w:rsidRDefault="004D43FE" w:rsidP="004D43FE">
      <w:pPr>
        <w:pStyle w:val="af"/>
        <w:numPr>
          <w:ilvl w:val="0"/>
          <w:numId w:val="11"/>
        </w:numPr>
        <w:shd w:val="clear" w:color="auto" w:fill="FFFFFF"/>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Ефективною оркестрово-педагогічною практикою, запровадженою Мак</w:t>
      </w:r>
      <w:r w:rsidR="00224D7B" w:rsidRPr="00BA67AB">
        <w:rPr>
          <w:rFonts w:ascii="Times New Roman" w:hAnsi="Times New Roman"/>
          <w:color w:val="0D0D0D"/>
          <w:sz w:val="28"/>
          <w:szCs w:val="28"/>
        </w:rPr>
        <w:t>с</w:t>
      </w:r>
      <w:r w:rsidRPr="00BA67AB">
        <w:rPr>
          <w:rFonts w:ascii="Times New Roman" w:hAnsi="Times New Roman"/>
          <w:color w:val="0D0D0D"/>
          <w:sz w:val="28"/>
          <w:szCs w:val="28"/>
        </w:rPr>
        <w:t>ом Шлоссбергом і недоста</w:t>
      </w:r>
      <w:r w:rsidR="00531FEA" w:rsidRPr="00BA67AB">
        <w:rPr>
          <w:rFonts w:ascii="Times New Roman" w:hAnsi="Times New Roman"/>
          <w:color w:val="0D0D0D"/>
          <w:sz w:val="28"/>
          <w:szCs w:val="28"/>
        </w:rPr>
        <w:t>т</w:t>
      </w:r>
      <w:r w:rsidRPr="00BA67AB">
        <w:rPr>
          <w:rFonts w:ascii="Times New Roman" w:hAnsi="Times New Roman"/>
          <w:color w:val="0D0D0D"/>
          <w:sz w:val="28"/>
          <w:szCs w:val="28"/>
        </w:rPr>
        <w:t xml:space="preserve">ністю такої практики у змісті підготовки фахівця-музиканта  вищої школи; </w:t>
      </w:r>
    </w:p>
    <w:p w14:paraId="737054FC" w14:textId="2A0222B5" w:rsidR="00AB7584" w:rsidRPr="00BA67AB" w:rsidRDefault="00ED4172" w:rsidP="00374F4F">
      <w:pPr>
        <w:pStyle w:val="af"/>
        <w:numPr>
          <w:ilvl w:val="0"/>
          <w:numId w:val="11"/>
        </w:numPr>
        <w:shd w:val="clear" w:color="auto" w:fill="FFFFFF"/>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Велик</w:t>
      </w:r>
      <w:r w:rsidR="004D43FE" w:rsidRPr="00BA67AB">
        <w:rPr>
          <w:rFonts w:ascii="Times New Roman" w:hAnsi="Times New Roman"/>
          <w:color w:val="0D0D0D"/>
          <w:sz w:val="28"/>
          <w:szCs w:val="28"/>
        </w:rPr>
        <w:t>ою</w:t>
      </w:r>
      <w:r w:rsidRPr="00BA67AB">
        <w:rPr>
          <w:rFonts w:ascii="Times New Roman" w:hAnsi="Times New Roman"/>
          <w:color w:val="0D0D0D"/>
          <w:sz w:val="28"/>
          <w:szCs w:val="28"/>
        </w:rPr>
        <w:t xml:space="preserve"> </w:t>
      </w:r>
      <w:r w:rsidR="00805DBB" w:rsidRPr="00BA67AB">
        <w:rPr>
          <w:rFonts w:ascii="Times New Roman" w:hAnsi="Times New Roman"/>
          <w:color w:val="0D0D0D"/>
          <w:sz w:val="28"/>
          <w:szCs w:val="28"/>
        </w:rPr>
        <w:t xml:space="preserve">фінансовою підтримкою </w:t>
      </w:r>
      <w:r w:rsidR="004D43FE" w:rsidRPr="00BA67AB">
        <w:rPr>
          <w:rFonts w:ascii="Times New Roman" w:hAnsi="Times New Roman"/>
          <w:color w:val="0D0D0D"/>
          <w:sz w:val="28"/>
          <w:szCs w:val="28"/>
        </w:rPr>
        <w:t xml:space="preserve">держави і приватних осіб </w:t>
      </w:r>
      <w:r w:rsidRPr="00BA67AB">
        <w:rPr>
          <w:rFonts w:ascii="Times New Roman" w:hAnsi="Times New Roman"/>
          <w:color w:val="0D0D0D"/>
          <w:sz w:val="28"/>
          <w:szCs w:val="28"/>
        </w:rPr>
        <w:t>Джульярдськ</w:t>
      </w:r>
      <w:r w:rsidR="004D43FE" w:rsidRPr="00BA67AB">
        <w:rPr>
          <w:rFonts w:ascii="Times New Roman" w:hAnsi="Times New Roman"/>
          <w:color w:val="0D0D0D"/>
          <w:sz w:val="28"/>
          <w:szCs w:val="28"/>
        </w:rPr>
        <w:t>ої</w:t>
      </w:r>
      <w:r w:rsidRPr="00BA67AB">
        <w:rPr>
          <w:rFonts w:ascii="Times New Roman" w:hAnsi="Times New Roman"/>
          <w:color w:val="0D0D0D"/>
          <w:sz w:val="28"/>
          <w:szCs w:val="28"/>
        </w:rPr>
        <w:t xml:space="preserve"> школ</w:t>
      </w:r>
      <w:r w:rsidR="004D43FE" w:rsidRPr="00BA67AB">
        <w:rPr>
          <w:rFonts w:ascii="Times New Roman" w:hAnsi="Times New Roman"/>
          <w:color w:val="0D0D0D"/>
          <w:sz w:val="28"/>
          <w:szCs w:val="28"/>
        </w:rPr>
        <w:t>и</w:t>
      </w:r>
      <w:r w:rsidRPr="00BA67AB">
        <w:rPr>
          <w:rFonts w:ascii="Times New Roman" w:hAnsi="Times New Roman"/>
          <w:color w:val="0D0D0D"/>
          <w:sz w:val="28"/>
          <w:szCs w:val="28"/>
        </w:rPr>
        <w:t xml:space="preserve"> і </w:t>
      </w:r>
      <w:r w:rsidR="004D43FE" w:rsidRPr="00BA67AB">
        <w:rPr>
          <w:rFonts w:ascii="Times New Roman" w:hAnsi="Times New Roman"/>
          <w:color w:val="0D0D0D"/>
          <w:sz w:val="28"/>
          <w:szCs w:val="28"/>
        </w:rPr>
        <w:t>недостатнім</w:t>
      </w:r>
      <w:r w:rsidR="00805DBB" w:rsidRPr="00BA67AB">
        <w:rPr>
          <w:rFonts w:ascii="Times New Roman" w:hAnsi="Times New Roman"/>
          <w:color w:val="0D0D0D"/>
          <w:sz w:val="28"/>
          <w:szCs w:val="28"/>
        </w:rPr>
        <w:t xml:space="preserve"> мат</w:t>
      </w:r>
      <w:r w:rsidR="004D43FE" w:rsidRPr="00BA67AB">
        <w:rPr>
          <w:rFonts w:ascii="Times New Roman" w:hAnsi="Times New Roman"/>
          <w:color w:val="0D0D0D"/>
          <w:sz w:val="28"/>
          <w:szCs w:val="28"/>
        </w:rPr>
        <w:t>е</w:t>
      </w:r>
      <w:r w:rsidR="00805DBB" w:rsidRPr="00BA67AB">
        <w:rPr>
          <w:rFonts w:ascii="Times New Roman" w:hAnsi="Times New Roman"/>
          <w:color w:val="0D0D0D"/>
          <w:sz w:val="28"/>
          <w:szCs w:val="28"/>
        </w:rPr>
        <w:t>ріально-технічним забезпеченням державних закла</w:t>
      </w:r>
      <w:r w:rsidR="00531FEA" w:rsidRPr="00BA67AB">
        <w:rPr>
          <w:rFonts w:ascii="Times New Roman" w:hAnsi="Times New Roman"/>
          <w:color w:val="0D0D0D"/>
          <w:sz w:val="28"/>
          <w:szCs w:val="28"/>
        </w:rPr>
        <w:t>д</w:t>
      </w:r>
      <w:r w:rsidR="00805DBB" w:rsidRPr="00BA67AB">
        <w:rPr>
          <w:rFonts w:ascii="Times New Roman" w:hAnsi="Times New Roman"/>
          <w:color w:val="0D0D0D"/>
          <w:sz w:val="28"/>
          <w:szCs w:val="28"/>
        </w:rPr>
        <w:t xml:space="preserve">ів у </w:t>
      </w:r>
      <w:r w:rsidR="004D43FE" w:rsidRPr="00BA67AB">
        <w:rPr>
          <w:rFonts w:ascii="Times New Roman" w:hAnsi="Times New Roman"/>
          <w:color w:val="0D0D0D"/>
          <w:sz w:val="28"/>
          <w:szCs w:val="28"/>
        </w:rPr>
        <w:t>Є</w:t>
      </w:r>
      <w:r w:rsidR="00805DBB" w:rsidRPr="00BA67AB">
        <w:rPr>
          <w:rFonts w:ascii="Times New Roman" w:hAnsi="Times New Roman"/>
          <w:color w:val="0D0D0D"/>
          <w:sz w:val="28"/>
          <w:szCs w:val="28"/>
        </w:rPr>
        <w:t xml:space="preserve">вропі </w:t>
      </w:r>
      <w:r w:rsidR="004D43FE" w:rsidRPr="00BA67AB">
        <w:rPr>
          <w:rFonts w:ascii="Times New Roman" w:hAnsi="Times New Roman"/>
          <w:color w:val="0D0D0D"/>
          <w:sz w:val="28"/>
          <w:szCs w:val="28"/>
        </w:rPr>
        <w:t>та</w:t>
      </w:r>
      <w:r w:rsidR="00805DBB" w:rsidRPr="00BA67AB">
        <w:rPr>
          <w:rFonts w:ascii="Times New Roman" w:hAnsi="Times New Roman"/>
          <w:color w:val="0D0D0D"/>
          <w:sz w:val="28"/>
          <w:szCs w:val="28"/>
        </w:rPr>
        <w:t xml:space="preserve"> </w:t>
      </w:r>
      <w:r w:rsidR="004D43FE" w:rsidRPr="00BA67AB">
        <w:rPr>
          <w:rFonts w:ascii="Times New Roman" w:hAnsi="Times New Roman"/>
          <w:color w:val="0D0D0D"/>
          <w:sz w:val="28"/>
          <w:szCs w:val="28"/>
        </w:rPr>
        <w:t>У</w:t>
      </w:r>
      <w:r w:rsidR="00805DBB" w:rsidRPr="00BA67AB">
        <w:rPr>
          <w:rFonts w:ascii="Times New Roman" w:hAnsi="Times New Roman"/>
          <w:color w:val="0D0D0D"/>
          <w:sz w:val="28"/>
          <w:szCs w:val="28"/>
        </w:rPr>
        <w:t>країні.</w:t>
      </w:r>
    </w:p>
    <w:p w14:paraId="4357DBC6" w14:textId="474EBA2E" w:rsidR="00AB7584" w:rsidRPr="00BA67AB" w:rsidRDefault="00ED4172">
      <w:pPr>
        <w:pStyle w:val="a5"/>
        <w:keepNext/>
        <w:widowControl w:val="0"/>
        <w:spacing w:line="360" w:lineRule="auto"/>
        <w:ind w:firstLine="709"/>
        <w:jc w:val="both"/>
        <w:rPr>
          <w:rFonts w:ascii="Times New Roman" w:hAnsi="Times New Roman" w:cs="Times New Roman"/>
          <w:b/>
          <w:color w:val="0D0D0D"/>
          <w:sz w:val="28"/>
          <w:szCs w:val="28"/>
        </w:rPr>
      </w:pPr>
      <w:r w:rsidRPr="00BA67AB">
        <w:rPr>
          <w:rFonts w:ascii="Times New Roman" w:hAnsi="Times New Roman" w:cs="Times New Roman"/>
          <w:color w:val="0D0D0D"/>
          <w:sz w:val="28"/>
          <w:szCs w:val="28"/>
        </w:rPr>
        <w:t>Отже, недостатня вивченість педагогічної школи Макса Шлоссберга і напрацювань Джульярду, потреба цілісного наукового аналізу позитивного досвіду початкової освіти Джульярдської вищої школи,</w:t>
      </w:r>
      <w:r w:rsidR="00216748" w:rsidRPr="00BA67AB">
        <w:rPr>
          <w:rFonts w:ascii="Times New Roman" w:hAnsi="Times New Roman" w:cs="Times New Roman"/>
          <w:color w:val="0D0D0D"/>
          <w:sz w:val="28"/>
          <w:szCs w:val="28"/>
        </w:rPr>
        <w:t xml:space="preserve"> </w:t>
      </w:r>
      <w:r w:rsidRPr="00BA67AB">
        <w:rPr>
          <w:rFonts w:ascii="Times New Roman" w:hAnsi="Times New Roman" w:cs="Times New Roman"/>
          <w:color w:val="0D0D0D"/>
          <w:sz w:val="28"/>
          <w:szCs w:val="28"/>
        </w:rPr>
        <w:t>необхідність розв’язання низки суперечностей уможливили визначення теми дисертації «Педагогічна школа Макса Шлоссберга та її значення для розвитку</w:t>
      </w:r>
      <w:r w:rsidR="00483D46" w:rsidRPr="00BA67AB">
        <w:rPr>
          <w:rFonts w:ascii="Times New Roman" w:hAnsi="Times New Roman" w:cs="Times New Roman"/>
          <w:color w:val="0D0D0D"/>
          <w:sz w:val="28"/>
          <w:szCs w:val="28"/>
        </w:rPr>
        <w:t xml:space="preserve"> </w:t>
      </w:r>
      <w:r w:rsidRPr="00BA67AB">
        <w:rPr>
          <w:rFonts w:ascii="Times New Roman" w:hAnsi="Times New Roman" w:cs="Times New Roman"/>
          <w:color w:val="0D0D0D"/>
          <w:sz w:val="28"/>
          <w:szCs w:val="28"/>
        </w:rPr>
        <w:t>американського трубного виконавства другої половини ХХ століття».</w:t>
      </w:r>
      <w:r w:rsidRPr="00BA67AB">
        <w:rPr>
          <w:rFonts w:ascii="Times New Roman" w:hAnsi="Times New Roman" w:cs="Times New Roman"/>
          <w:b/>
          <w:color w:val="0D0D0D"/>
          <w:sz w:val="28"/>
          <w:szCs w:val="28"/>
        </w:rPr>
        <w:t xml:space="preserve"> </w:t>
      </w:r>
    </w:p>
    <w:p w14:paraId="1C9704D0" w14:textId="29B01DDC" w:rsidR="00AB7584" w:rsidRPr="00BA67AB" w:rsidRDefault="00ED4172">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b/>
          <w:bCs/>
          <w:color w:val="0D0D0D"/>
          <w:sz w:val="28"/>
          <w:szCs w:val="28"/>
        </w:rPr>
        <w:t>Зв’язок дослідження з науковими програмами, планами, темами.</w:t>
      </w:r>
      <w:r w:rsidRPr="00BA67AB">
        <w:rPr>
          <w:rFonts w:ascii="Times New Roman" w:hAnsi="Times New Roman"/>
          <w:color w:val="0D0D0D"/>
          <w:sz w:val="28"/>
          <w:szCs w:val="28"/>
        </w:rPr>
        <w:t xml:space="preserve"> Дисертація виконана в межах теми «</w:t>
      </w:r>
      <w:r w:rsidRPr="00BA67AB">
        <w:rPr>
          <w:rFonts w:ascii="Times New Roman" w:eastAsia="Times New Roman" w:hAnsi="Times New Roman"/>
          <w:sz w:val="28"/>
          <w:szCs w:val="28"/>
        </w:rPr>
        <w:t xml:space="preserve">«Якість сучасної освіти: теорія, моніторинг, технології» (державний реєстраційний номер: 0117U002854) науково-дослідної роботи кафедри педагогіки ДЗ «Луганський національний університет імені Тараса Шевченка». </w:t>
      </w:r>
      <w:r w:rsidRPr="00BA67AB">
        <w:rPr>
          <w:rFonts w:ascii="Times New Roman" w:hAnsi="Times New Roman"/>
          <w:color w:val="0D0D0D"/>
          <w:sz w:val="28"/>
          <w:szCs w:val="28"/>
        </w:rPr>
        <w:t>Тему дисертаційної праці затверджено вченою радою Державного закладу «Луганський національний університет імені Тараса Шевченка</w:t>
      </w:r>
      <w:r w:rsidR="0025334C" w:rsidRPr="00BA67AB">
        <w:rPr>
          <w:rFonts w:ascii="Times New Roman" w:hAnsi="Times New Roman"/>
          <w:color w:val="0D0D0D"/>
          <w:sz w:val="28"/>
          <w:szCs w:val="28"/>
        </w:rPr>
        <w:t>»</w:t>
      </w:r>
      <w:r w:rsidRPr="00BA67AB">
        <w:rPr>
          <w:rFonts w:ascii="Times New Roman" w:hAnsi="Times New Roman"/>
          <w:color w:val="0D0D0D"/>
          <w:sz w:val="28"/>
          <w:szCs w:val="28"/>
        </w:rPr>
        <w:t xml:space="preserve"> (протокол № </w:t>
      </w:r>
      <w:r w:rsidR="00711338" w:rsidRPr="00BA67AB">
        <w:rPr>
          <w:rFonts w:ascii="Times New Roman" w:hAnsi="Times New Roman"/>
          <w:color w:val="0D0D0D"/>
          <w:sz w:val="28"/>
          <w:szCs w:val="28"/>
        </w:rPr>
        <w:t>3</w:t>
      </w:r>
      <w:r w:rsidRPr="00BA67AB">
        <w:rPr>
          <w:rFonts w:ascii="Times New Roman" w:hAnsi="Times New Roman"/>
          <w:color w:val="0D0D0D"/>
          <w:sz w:val="28"/>
          <w:szCs w:val="28"/>
        </w:rPr>
        <w:t xml:space="preserve"> від 2</w:t>
      </w:r>
      <w:r w:rsidR="00711338" w:rsidRPr="00BA67AB">
        <w:rPr>
          <w:rFonts w:ascii="Times New Roman" w:hAnsi="Times New Roman"/>
          <w:color w:val="0D0D0D"/>
          <w:sz w:val="28"/>
          <w:szCs w:val="28"/>
        </w:rPr>
        <w:t>7</w:t>
      </w:r>
      <w:r w:rsidRPr="00BA67AB">
        <w:rPr>
          <w:rFonts w:ascii="Times New Roman" w:hAnsi="Times New Roman"/>
          <w:color w:val="0D0D0D"/>
          <w:sz w:val="28"/>
          <w:szCs w:val="28"/>
        </w:rPr>
        <w:t>.</w:t>
      </w:r>
      <w:r w:rsidR="00711338" w:rsidRPr="00BA67AB">
        <w:rPr>
          <w:rFonts w:ascii="Times New Roman" w:hAnsi="Times New Roman"/>
          <w:color w:val="0D0D0D"/>
          <w:sz w:val="28"/>
          <w:szCs w:val="28"/>
        </w:rPr>
        <w:t>09</w:t>
      </w:r>
      <w:r w:rsidRPr="00BA67AB">
        <w:rPr>
          <w:rFonts w:ascii="Times New Roman" w:hAnsi="Times New Roman"/>
          <w:color w:val="0D0D0D"/>
          <w:sz w:val="28"/>
          <w:szCs w:val="28"/>
        </w:rPr>
        <w:t>.2024 р.).</w:t>
      </w:r>
    </w:p>
    <w:p w14:paraId="68A056C8" w14:textId="11C31FC3" w:rsidR="00AB7584" w:rsidRPr="00BA67AB" w:rsidRDefault="00ED4172">
      <w:pPr>
        <w:pStyle w:val="a5"/>
        <w:keepNext/>
        <w:widowControl w:val="0"/>
        <w:spacing w:line="360" w:lineRule="auto"/>
        <w:ind w:firstLine="709"/>
        <w:jc w:val="both"/>
        <w:rPr>
          <w:rFonts w:ascii="Times New Roman" w:hAnsi="Times New Roman" w:cs="Times New Roman"/>
          <w:bCs/>
          <w:color w:val="0D0D0D"/>
          <w:sz w:val="28"/>
          <w:szCs w:val="28"/>
        </w:rPr>
      </w:pPr>
      <w:r w:rsidRPr="00BA67AB">
        <w:rPr>
          <w:rFonts w:ascii="Times New Roman" w:hAnsi="Times New Roman" w:cs="Times New Roman"/>
          <w:b/>
          <w:color w:val="0D0D0D"/>
          <w:sz w:val="28"/>
          <w:szCs w:val="28"/>
        </w:rPr>
        <w:t>Об’єкт дослідження</w:t>
      </w:r>
      <w:r w:rsidRPr="00BA67AB">
        <w:rPr>
          <w:rFonts w:ascii="Times New Roman" w:hAnsi="Times New Roman" w:cs="Times New Roman"/>
          <w:bCs/>
          <w:color w:val="0D0D0D"/>
          <w:sz w:val="28"/>
          <w:szCs w:val="28"/>
        </w:rPr>
        <w:t xml:space="preserve"> – педагогічні школи американського трубного виконавства другої половини ХХ століття.</w:t>
      </w:r>
    </w:p>
    <w:p w14:paraId="6A2E31D6" w14:textId="77777777" w:rsidR="00AB7584" w:rsidRPr="00BA67AB" w:rsidRDefault="00ED4172">
      <w:pPr>
        <w:pStyle w:val="a5"/>
        <w:keepNext/>
        <w:widowControl w:val="0"/>
        <w:spacing w:line="360" w:lineRule="auto"/>
        <w:ind w:firstLine="709"/>
        <w:jc w:val="both"/>
        <w:rPr>
          <w:rFonts w:ascii="Times New Roman" w:hAnsi="Times New Roman" w:cs="Times New Roman"/>
          <w:bCs/>
          <w:color w:val="0D0D0D"/>
          <w:sz w:val="28"/>
          <w:szCs w:val="28"/>
        </w:rPr>
      </w:pPr>
      <w:r w:rsidRPr="00BA67AB">
        <w:rPr>
          <w:rFonts w:ascii="Times New Roman" w:hAnsi="Times New Roman" w:cs="Times New Roman"/>
          <w:b/>
          <w:color w:val="0D0D0D"/>
          <w:sz w:val="28"/>
          <w:szCs w:val="28"/>
        </w:rPr>
        <w:t>Предмет дослідження</w:t>
      </w:r>
      <w:r w:rsidRPr="00BA67AB">
        <w:rPr>
          <w:rFonts w:ascii="Times New Roman" w:hAnsi="Times New Roman" w:cs="Times New Roman"/>
          <w:bCs/>
          <w:color w:val="0D0D0D"/>
          <w:sz w:val="28"/>
          <w:szCs w:val="28"/>
        </w:rPr>
        <w:t xml:space="preserve"> – педагогічна  школа Макса Шлоссберга та її </w:t>
      </w:r>
      <w:r w:rsidRPr="00BA67AB">
        <w:rPr>
          <w:rFonts w:ascii="Times New Roman" w:hAnsi="Times New Roman" w:cs="Times New Roman"/>
          <w:bCs/>
          <w:color w:val="0D0D0D"/>
          <w:sz w:val="28"/>
          <w:szCs w:val="28"/>
        </w:rPr>
        <w:lastRenderedPageBreak/>
        <w:t>розвиток і вдосконалення його учнями.</w:t>
      </w:r>
      <w:r w:rsidRPr="00BA67AB">
        <w:rPr>
          <w:rFonts w:ascii="Times New Roman" w:hAnsi="Times New Roman" w:cs="Times New Roman"/>
          <w:b/>
          <w:color w:val="0D0D0D"/>
          <w:sz w:val="28"/>
          <w:szCs w:val="28"/>
        </w:rPr>
        <w:t xml:space="preserve"> </w:t>
      </w:r>
    </w:p>
    <w:p w14:paraId="093AD043" w14:textId="77777777" w:rsidR="00AB7584" w:rsidRPr="00BA67AB" w:rsidRDefault="00ED4172">
      <w:pPr>
        <w:shd w:val="clear" w:color="auto" w:fill="FFFFFF"/>
        <w:spacing w:after="0" w:line="360" w:lineRule="auto"/>
        <w:ind w:firstLine="709"/>
        <w:jc w:val="both"/>
        <w:rPr>
          <w:rFonts w:ascii="Times New Roman" w:hAnsi="Times New Roman"/>
          <w:bCs/>
          <w:color w:val="0D0D0D"/>
          <w:sz w:val="28"/>
          <w:szCs w:val="28"/>
        </w:rPr>
      </w:pPr>
      <w:r w:rsidRPr="00BA67AB">
        <w:rPr>
          <w:rFonts w:ascii="Times New Roman" w:hAnsi="Times New Roman"/>
          <w:b/>
          <w:color w:val="0D0D0D"/>
          <w:sz w:val="28"/>
          <w:szCs w:val="28"/>
        </w:rPr>
        <w:t>Мета дослідження</w:t>
      </w:r>
      <w:r w:rsidRPr="00BA67AB">
        <w:rPr>
          <w:rFonts w:ascii="Times New Roman" w:hAnsi="Times New Roman"/>
          <w:bCs/>
          <w:color w:val="0D0D0D"/>
          <w:sz w:val="28"/>
          <w:szCs w:val="28"/>
        </w:rPr>
        <w:t xml:space="preserve"> – з`ясувати основи педагогічної школи Макса Шлоссберга та її значення для розвитку американського трубного виконавства другої половини ХХ століття.</w:t>
      </w:r>
    </w:p>
    <w:p w14:paraId="305454EF" w14:textId="77777777" w:rsidR="00AB7584" w:rsidRPr="00BA67AB" w:rsidRDefault="00ED4172">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Відповідно до мети були поставлені завдання дослідження:</w:t>
      </w:r>
    </w:p>
    <w:p w14:paraId="2E4B3050" w14:textId="48916F9E" w:rsidR="00AB7584" w:rsidRPr="00BA67AB" w:rsidRDefault="00ED4172">
      <w:pPr>
        <w:pStyle w:val="af"/>
        <w:numPr>
          <w:ilvl w:val="0"/>
          <w:numId w:val="2"/>
        </w:num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Проаналізувати</w:t>
      </w:r>
      <w:r w:rsidR="00897490" w:rsidRPr="00BA67AB">
        <w:rPr>
          <w:rFonts w:ascii="Times New Roman" w:hAnsi="Times New Roman"/>
          <w:color w:val="0D0D0D"/>
          <w:sz w:val="28"/>
          <w:szCs w:val="28"/>
        </w:rPr>
        <w:t xml:space="preserve"> змістовий компонент педагогічної школи </w:t>
      </w:r>
      <w:r w:rsidRPr="00BA67AB">
        <w:rPr>
          <w:rFonts w:ascii="Times New Roman" w:hAnsi="Times New Roman"/>
          <w:color w:val="0D0D0D"/>
          <w:sz w:val="28"/>
          <w:szCs w:val="28"/>
        </w:rPr>
        <w:t>Макса Шлоссберга в науковій літературі та з’ясувати науков</w:t>
      </w:r>
      <w:r w:rsidR="00897490" w:rsidRPr="00BA67AB">
        <w:rPr>
          <w:rFonts w:ascii="Times New Roman" w:hAnsi="Times New Roman"/>
          <w:color w:val="0D0D0D"/>
          <w:sz w:val="28"/>
          <w:szCs w:val="28"/>
        </w:rPr>
        <w:t>і</w:t>
      </w:r>
      <w:r w:rsidRPr="00BA67AB">
        <w:rPr>
          <w:rFonts w:ascii="Times New Roman" w:hAnsi="Times New Roman"/>
          <w:color w:val="0D0D0D"/>
          <w:sz w:val="28"/>
          <w:szCs w:val="28"/>
        </w:rPr>
        <w:t xml:space="preserve"> підходи до неї. </w:t>
      </w:r>
    </w:p>
    <w:p w14:paraId="15893E96" w14:textId="47D04C81" w:rsidR="00AB7584" w:rsidRPr="00BA67AB" w:rsidRDefault="00ED4172">
      <w:pPr>
        <w:pStyle w:val="af"/>
        <w:numPr>
          <w:ilvl w:val="0"/>
          <w:numId w:val="2"/>
        </w:num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Визначити значення Джульярдської школ</w:t>
      </w:r>
      <w:r w:rsidR="00897490" w:rsidRPr="00BA67AB">
        <w:rPr>
          <w:rFonts w:ascii="Times New Roman" w:hAnsi="Times New Roman"/>
          <w:color w:val="0D0D0D"/>
          <w:sz w:val="28"/>
          <w:szCs w:val="28"/>
        </w:rPr>
        <w:t>и</w:t>
      </w:r>
      <w:r w:rsidRPr="00BA67AB">
        <w:rPr>
          <w:rFonts w:ascii="Times New Roman" w:hAnsi="Times New Roman"/>
          <w:color w:val="0D0D0D"/>
          <w:sz w:val="28"/>
          <w:szCs w:val="28"/>
        </w:rPr>
        <w:t xml:space="preserve"> і внеску в неї Макса Шлоссберга та здійснити термінологічний аналіз основних категорій, понять і термінів в музичній освіті ХХ століття.</w:t>
      </w:r>
    </w:p>
    <w:p w14:paraId="4D32CBF2" w14:textId="4A89459E" w:rsidR="00AB7584" w:rsidRPr="00BA67AB" w:rsidRDefault="00897490">
      <w:pPr>
        <w:pStyle w:val="af"/>
        <w:numPr>
          <w:ilvl w:val="0"/>
          <w:numId w:val="2"/>
        </w:numPr>
        <w:spacing w:after="0" w:line="360" w:lineRule="auto"/>
        <w:jc w:val="both"/>
        <w:rPr>
          <w:rFonts w:ascii="Times New Roman" w:hAnsi="Times New Roman"/>
          <w:b/>
          <w:bCs/>
          <w:color w:val="0D0D0D"/>
          <w:sz w:val="28"/>
          <w:szCs w:val="28"/>
        </w:rPr>
      </w:pPr>
      <w:r w:rsidRPr="00BA67AB">
        <w:rPr>
          <w:rFonts w:ascii="Times New Roman" w:hAnsi="Times New Roman"/>
          <w:color w:val="0D0D0D"/>
          <w:sz w:val="28"/>
          <w:szCs w:val="28"/>
        </w:rPr>
        <w:t>Охарактеризувати постать Макса Шлоссберга з урахуванням історичних та культурних умов епохи</w:t>
      </w:r>
      <w:r w:rsidR="0025334C" w:rsidRPr="00BA67AB">
        <w:rPr>
          <w:rFonts w:ascii="Times New Roman" w:hAnsi="Times New Roman"/>
          <w:color w:val="0D0D0D"/>
          <w:sz w:val="28"/>
          <w:szCs w:val="28"/>
        </w:rPr>
        <w:t>.</w:t>
      </w:r>
    </w:p>
    <w:p w14:paraId="222C903F" w14:textId="7FFD376A" w:rsidR="00C54969" w:rsidRPr="00BA67AB" w:rsidRDefault="00C54969" w:rsidP="00C54969">
      <w:pPr>
        <w:pStyle w:val="af"/>
        <w:numPr>
          <w:ilvl w:val="0"/>
          <w:numId w:val="2"/>
        </w:num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Розкрити педагогічні ідеї та виконавські техніки в школі Макса Шлоссберга та їхнє значення для розвитку трубного виконавства другої половини ХХ століття.</w:t>
      </w:r>
    </w:p>
    <w:p w14:paraId="578E4F9B" w14:textId="4C2093AD" w:rsidR="00AB7584" w:rsidRPr="00BA67AB" w:rsidRDefault="00ED4172">
      <w:pPr>
        <w:pStyle w:val="af"/>
        <w:numPr>
          <w:ilvl w:val="0"/>
          <w:numId w:val="2"/>
        </w:num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 xml:space="preserve">Визначити принципи навчання в педагогічній школі Макса Шлоссберга та </w:t>
      </w:r>
      <w:r w:rsidR="00224D7B" w:rsidRPr="00BA67AB">
        <w:rPr>
          <w:rFonts w:ascii="Times New Roman" w:hAnsi="Times New Roman"/>
          <w:iCs/>
          <w:color w:val="0D0D0D"/>
          <w:sz w:val="28"/>
          <w:szCs w:val="28"/>
        </w:rPr>
        <w:t>ф</w:t>
      </w:r>
      <w:r w:rsidRPr="00BA67AB">
        <w:rPr>
          <w:rFonts w:ascii="Times New Roman" w:hAnsi="Times New Roman"/>
          <w:iCs/>
          <w:color w:val="0D0D0D"/>
          <w:sz w:val="28"/>
          <w:szCs w:val="28"/>
        </w:rPr>
        <w:t>орми організації занять та самостійної робот</w:t>
      </w:r>
      <w:r w:rsidR="00E0461A" w:rsidRPr="00BA67AB">
        <w:rPr>
          <w:rFonts w:ascii="Times New Roman" w:hAnsi="Times New Roman"/>
          <w:iCs/>
          <w:color w:val="0D0D0D"/>
          <w:sz w:val="28"/>
          <w:szCs w:val="28"/>
        </w:rPr>
        <w:t>и</w:t>
      </w:r>
      <w:r w:rsidRPr="00BA67AB">
        <w:rPr>
          <w:rFonts w:ascii="Times New Roman" w:hAnsi="Times New Roman"/>
          <w:iCs/>
          <w:color w:val="0D0D0D"/>
          <w:sz w:val="28"/>
          <w:szCs w:val="28"/>
        </w:rPr>
        <w:t xml:space="preserve"> учня.</w:t>
      </w:r>
    </w:p>
    <w:p w14:paraId="04E2CB27" w14:textId="1BA15CF5" w:rsidR="00C54969" w:rsidRPr="00BA67AB" w:rsidRDefault="00C54969" w:rsidP="00C54969">
      <w:pPr>
        <w:pStyle w:val="af"/>
        <w:numPr>
          <w:ilvl w:val="0"/>
          <w:numId w:val="2"/>
        </w:num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Схарактеризувати методику викладання гри на трубі учнів Макса Шлоссберга (Джеймса Стемпа, Луїса Девідсона, Гаррі Гланца) та їхнє значення для трубного виконавства другої половини ХХ століття.</w:t>
      </w:r>
    </w:p>
    <w:p w14:paraId="112F3A40" w14:textId="5C3C1800"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b/>
          <w:bCs/>
          <w:color w:val="0D0D0D"/>
          <w:sz w:val="28"/>
          <w:szCs w:val="28"/>
        </w:rPr>
        <w:t>Методи дослідження.</w:t>
      </w:r>
      <w:r w:rsidRPr="00BA67AB">
        <w:rPr>
          <w:rFonts w:ascii="Times New Roman" w:hAnsi="Times New Roman"/>
          <w:color w:val="0D0D0D"/>
          <w:sz w:val="28"/>
          <w:szCs w:val="28"/>
        </w:rPr>
        <w:t xml:space="preserve"> Для досягнення мети та розв’язання поставлених завдань застосовано комплекс методів: </w:t>
      </w:r>
      <w:r w:rsidRPr="00BA67AB">
        <w:rPr>
          <w:rFonts w:ascii="Times New Roman" w:hAnsi="Times New Roman"/>
          <w:i/>
          <w:iCs/>
          <w:color w:val="0D0D0D"/>
          <w:sz w:val="28"/>
          <w:szCs w:val="28"/>
        </w:rPr>
        <w:t>термінологічної селекції</w:t>
      </w:r>
      <w:r w:rsidRPr="00BA67AB">
        <w:rPr>
          <w:rFonts w:ascii="Times New Roman" w:hAnsi="Times New Roman"/>
          <w:color w:val="0D0D0D"/>
          <w:sz w:val="28"/>
          <w:szCs w:val="28"/>
        </w:rPr>
        <w:t xml:space="preserve"> – з метою уточнення окремих музичних термінів, що використовувалися в Джульярдській школі в ХХ столітт</w:t>
      </w:r>
      <w:r w:rsidR="00E0461A" w:rsidRPr="00BA67AB">
        <w:rPr>
          <w:rFonts w:ascii="Times New Roman" w:hAnsi="Times New Roman"/>
          <w:color w:val="0D0D0D"/>
          <w:sz w:val="28"/>
          <w:szCs w:val="28"/>
        </w:rPr>
        <w:t>і</w:t>
      </w:r>
      <w:r w:rsidRPr="00BA67AB">
        <w:rPr>
          <w:rFonts w:ascii="Times New Roman" w:hAnsi="Times New Roman"/>
          <w:i/>
          <w:iCs/>
          <w:color w:val="0D0D0D"/>
          <w:sz w:val="28"/>
          <w:szCs w:val="28"/>
        </w:rPr>
        <w:t>;</w:t>
      </w:r>
      <w:r w:rsidR="00C54969" w:rsidRPr="00BA67AB">
        <w:rPr>
          <w:rFonts w:ascii="Times New Roman" w:hAnsi="Times New Roman"/>
          <w:i/>
          <w:iCs/>
          <w:color w:val="0D0D0D"/>
          <w:sz w:val="28"/>
          <w:szCs w:val="28"/>
        </w:rPr>
        <w:t xml:space="preserve"> метод історизму – </w:t>
      </w:r>
      <w:r w:rsidR="00C54969" w:rsidRPr="00BA67AB">
        <w:rPr>
          <w:rFonts w:ascii="Times New Roman" w:hAnsi="Times New Roman"/>
          <w:color w:val="0D0D0D"/>
          <w:sz w:val="28"/>
          <w:szCs w:val="28"/>
        </w:rPr>
        <w:t>для дослідження явища від моменту</w:t>
      </w:r>
      <w:r w:rsidR="00224D7B" w:rsidRPr="00BA67AB">
        <w:rPr>
          <w:rFonts w:ascii="Times New Roman" w:hAnsi="Times New Roman"/>
          <w:color w:val="0D0D0D"/>
          <w:sz w:val="28"/>
          <w:szCs w:val="28"/>
        </w:rPr>
        <w:t xml:space="preserve"> </w:t>
      </w:r>
      <w:r w:rsidR="00C54969" w:rsidRPr="00BA67AB">
        <w:rPr>
          <w:rFonts w:ascii="Times New Roman" w:hAnsi="Times New Roman"/>
          <w:color w:val="0D0D0D"/>
          <w:sz w:val="28"/>
          <w:szCs w:val="28"/>
        </w:rPr>
        <w:t>його виникнення і до сучасного стану</w:t>
      </w:r>
      <w:r w:rsidR="00C54969" w:rsidRPr="00BA67AB">
        <w:rPr>
          <w:rFonts w:ascii="Times New Roman" w:hAnsi="Times New Roman"/>
          <w:i/>
          <w:iCs/>
          <w:color w:val="0D0D0D"/>
          <w:sz w:val="28"/>
          <w:szCs w:val="28"/>
        </w:rPr>
        <w:t>;</w:t>
      </w:r>
      <w:r w:rsidRPr="00BA67AB">
        <w:rPr>
          <w:rFonts w:ascii="Times New Roman" w:hAnsi="Times New Roman"/>
          <w:i/>
          <w:iCs/>
          <w:color w:val="0D0D0D"/>
          <w:sz w:val="28"/>
          <w:szCs w:val="28"/>
        </w:rPr>
        <w:t xml:space="preserve"> біографічний метод</w:t>
      </w:r>
      <w:r w:rsidRPr="00BA67AB">
        <w:rPr>
          <w:rFonts w:ascii="Times New Roman" w:hAnsi="Times New Roman"/>
          <w:color w:val="0D0D0D"/>
          <w:sz w:val="28"/>
          <w:szCs w:val="28"/>
        </w:rPr>
        <w:t xml:space="preserve"> – для характеристики життєвого та творчого шляху Макса Шлоссберга та його учнів; </w:t>
      </w:r>
      <w:r w:rsidRPr="00BA67AB">
        <w:rPr>
          <w:rFonts w:ascii="Times New Roman" w:hAnsi="Times New Roman"/>
          <w:i/>
          <w:iCs/>
          <w:color w:val="0D0D0D"/>
          <w:sz w:val="28"/>
          <w:szCs w:val="28"/>
        </w:rPr>
        <w:t>метод джерелознавчої критики</w:t>
      </w:r>
      <w:r w:rsidRPr="00BA67AB">
        <w:rPr>
          <w:rFonts w:ascii="Times New Roman" w:hAnsi="Times New Roman"/>
          <w:color w:val="0D0D0D"/>
          <w:sz w:val="28"/>
          <w:szCs w:val="28"/>
        </w:rPr>
        <w:t xml:space="preserve"> – з метою правильного відбору й розуміння епістолярних джерел, нотних стародруків ХХ  століття, мемуарів, для перевірки </w:t>
      </w:r>
      <w:r w:rsidRPr="00BA67AB">
        <w:rPr>
          <w:rFonts w:ascii="Times New Roman" w:hAnsi="Times New Roman"/>
          <w:color w:val="0D0D0D"/>
          <w:sz w:val="28"/>
          <w:szCs w:val="28"/>
        </w:rPr>
        <w:lastRenderedPageBreak/>
        <w:t xml:space="preserve">достовірності джерельної інформації; </w:t>
      </w:r>
      <w:r w:rsidRPr="00BA67AB">
        <w:rPr>
          <w:rFonts w:ascii="Times New Roman" w:hAnsi="Times New Roman"/>
          <w:i/>
          <w:iCs/>
          <w:color w:val="0D0D0D"/>
          <w:sz w:val="28"/>
          <w:szCs w:val="28"/>
        </w:rPr>
        <w:t>змістовно-порівняльний метод</w:t>
      </w:r>
      <w:r w:rsidRPr="00BA67AB">
        <w:rPr>
          <w:rFonts w:ascii="Times New Roman" w:hAnsi="Times New Roman"/>
          <w:color w:val="0D0D0D"/>
          <w:sz w:val="28"/>
          <w:szCs w:val="28"/>
        </w:rPr>
        <w:t xml:space="preserve"> – для виявлення достовірності інформації на основі порівняння першоджерел, наукових статей і праць; </w:t>
      </w:r>
      <w:r w:rsidRPr="00BA67AB">
        <w:rPr>
          <w:rFonts w:ascii="Times New Roman" w:hAnsi="Times New Roman"/>
          <w:i/>
          <w:color w:val="0D0D0D"/>
          <w:sz w:val="28"/>
          <w:szCs w:val="28"/>
        </w:rPr>
        <w:t xml:space="preserve">аналогії </w:t>
      </w:r>
      <w:r w:rsidRPr="00BA67AB">
        <w:rPr>
          <w:rFonts w:ascii="Times New Roman" w:hAnsi="Times New Roman"/>
          <w:color w:val="0D0D0D"/>
          <w:sz w:val="28"/>
          <w:szCs w:val="28"/>
        </w:rPr>
        <w:t>– для виявлення особливостей викладачів</w:t>
      </w:r>
      <w:r w:rsidR="00224D7B" w:rsidRPr="00BA67AB">
        <w:rPr>
          <w:rFonts w:ascii="Times New Roman" w:hAnsi="Times New Roman"/>
          <w:color w:val="0D0D0D"/>
          <w:sz w:val="28"/>
          <w:szCs w:val="28"/>
        </w:rPr>
        <w:t>-</w:t>
      </w:r>
      <w:r w:rsidRPr="00BA67AB">
        <w:rPr>
          <w:rFonts w:ascii="Times New Roman" w:hAnsi="Times New Roman"/>
          <w:color w:val="0D0D0D"/>
          <w:sz w:val="28"/>
          <w:szCs w:val="28"/>
        </w:rPr>
        <w:t xml:space="preserve">трубачів Америки; </w:t>
      </w:r>
      <w:r w:rsidRPr="00BA67AB">
        <w:rPr>
          <w:rFonts w:ascii="Times New Roman" w:hAnsi="Times New Roman"/>
          <w:i/>
          <w:color w:val="0D0D0D"/>
          <w:sz w:val="28"/>
          <w:szCs w:val="28"/>
        </w:rPr>
        <w:t>персоналізації</w:t>
      </w:r>
      <w:r w:rsidRPr="00BA67AB">
        <w:rPr>
          <w:rFonts w:ascii="Times New Roman" w:hAnsi="Times New Roman"/>
          <w:color w:val="0D0D0D"/>
          <w:sz w:val="28"/>
          <w:szCs w:val="28"/>
        </w:rPr>
        <w:t xml:space="preserve">, що забезпечує розкриття внеску діячів Джульярдської школи в університетську культуру; </w:t>
      </w:r>
      <w:r w:rsidRPr="00BA67AB">
        <w:rPr>
          <w:rFonts w:ascii="Times New Roman" w:hAnsi="Times New Roman"/>
          <w:i/>
          <w:color w:val="0D0D0D"/>
          <w:sz w:val="28"/>
          <w:szCs w:val="28"/>
        </w:rPr>
        <w:t xml:space="preserve">герменевтичний </w:t>
      </w:r>
      <w:r w:rsidRPr="00BA67AB">
        <w:rPr>
          <w:rFonts w:ascii="Times New Roman" w:hAnsi="Times New Roman"/>
          <w:color w:val="0D0D0D"/>
          <w:sz w:val="28"/>
          <w:szCs w:val="28"/>
        </w:rPr>
        <w:t xml:space="preserve">– який сприяв роботі з першоджерелами, їхнім відбором і систематизацією; </w:t>
      </w:r>
      <w:r w:rsidRPr="00BA67AB">
        <w:rPr>
          <w:rFonts w:ascii="Times New Roman" w:hAnsi="Times New Roman"/>
          <w:i/>
          <w:color w:val="0D0D0D"/>
          <w:sz w:val="28"/>
          <w:szCs w:val="28"/>
        </w:rPr>
        <w:t>синкретичний</w:t>
      </w:r>
      <w:r w:rsidRPr="00BA67AB">
        <w:rPr>
          <w:rFonts w:ascii="Times New Roman" w:hAnsi="Times New Roman"/>
          <w:color w:val="0D0D0D"/>
          <w:sz w:val="28"/>
          <w:szCs w:val="28"/>
        </w:rPr>
        <w:t xml:space="preserve"> – для відтворення всіх складових університетсько-музичної системи Америки ХХ століття. </w:t>
      </w:r>
    </w:p>
    <w:p w14:paraId="5BDA53A8" w14:textId="39883B6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b/>
          <w:bCs/>
          <w:color w:val="0D0D0D"/>
          <w:sz w:val="28"/>
          <w:szCs w:val="28"/>
        </w:rPr>
        <w:t>Хронологічні межі</w:t>
      </w:r>
      <w:r w:rsidRPr="00BA67AB">
        <w:rPr>
          <w:rFonts w:ascii="Times New Roman" w:hAnsi="Times New Roman"/>
          <w:color w:val="0D0D0D"/>
          <w:sz w:val="28"/>
          <w:szCs w:val="28"/>
        </w:rPr>
        <w:t xml:space="preserve"> дослідження охоплюють 1912 – 1936 рр. Нижня межа – 1912 р. – пов’язана з отриманням Максом Шлоссбергом американського громадянства і початок його роботи в Джульярдській школі. Верхня межа –1936 р. – обумовлюється завершенням активної педагогічної роботи і смерті Макса Шлоссберга. Педагогічну спадщину ми також досліджуємо через роботу Ма</w:t>
      </w:r>
      <w:r w:rsidR="00E0461A" w:rsidRPr="00BA67AB">
        <w:rPr>
          <w:rFonts w:ascii="Times New Roman" w:hAnsi="Times New Roman"/>
          <w:color w:val="0D0D0D"/>
          <w:sz w:val="28"/>
          <w:szCs w:val="28"/>
        </w:rPr>
        <w:t>к</w:t>
      </w:r>
      <w:r w:rsidRPr="00BA67AB">
        <w:rPr>
          <w:rFonts w:ascii="Times New Roman" w:hAnsi="Times New Roman"/>
          <w:color w:val="0D0D0D"/>
          <w:sz w:val="28"/>
          <w:szCs w:val="28"/>
        </w:rPr>
        <w:t xml:space="preserve">са Шлоссберга зі своїми учнями, в основному не виходячи за межі його життя. </w:t>
      </w:r>
    </w:p>
    <w:p w14:paraId="61C84CE4" w14:textId="03B53BE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b/>
          <w:bCs/>
          <w:color w:val="0D0D0D"/>
          <w:sz w:val="28"/>
          <w:szCs w:val="28"/>
        </w:rPr>
        <w:t>Географічні межі дослідження</w:t>
      </w:r>
      <w:r w:rsidRPr="00BA67AB">
        <w:rPr>
          <w:rFonts w:ascii="Times New Roman" w:hAnsi="Times New Roman"/>
          <w:color w:val="0D0D0D"/>
          <w:sz w:val="28"/>
          <w:szCs w:val="28"/>
        </w:rPr>
        <w:t xml:space="preserve"> </w:t>
      </w:r>
      <w:r w:rsidRPr="00BA67AB">
        <w:rPr>
          <w:rFonts w:ascii="Times New Roman" w:hAnsi="Times New Roman"/>
          <w:iCs/>
          <w:color w:val="0D0D0D"/>
          <w:sz w:val="28"/>
          <w:szCs w:val="28"/>
        </w:rPr>
        <w:t>Географічні межі дослідження</w:t>
      </w:r>
      <w:r w:rsidRPr="00BA67AB">
        <w:rPr>
          <w:rFonts w:ascii="Times New Roman" w:hAnsi="Times New Roman"/>
          <w:color w:val="0D0D0D"/>
          <w:sz w:val="28"/>
          <w:szCs w:val="28"/>
        </w:rPr>
        <w:t xml:space="preserve"> охоплюють території країн Балтії, Центральної Європи (в першу чергу, Німеччина</w:t>
      </w:r>
      <w:r w:rsidR="00531FEA" w:rsidRPr="00BA67AB">
        <w:rPr>
          <w:rFonts w:ascii="Times New Roman" w:hAnsi="Times New Roman"/>
          <w:color w:val="0D0D0D"/>
          <w:sz w:val="28"/>
          <w:szCs w:val="28"/>
        </w:rPr>
        <w:t>, університет Людвіга Максиміліана</w:t>
      </w:r>
      <w:r w:rsidRPr="00BA67AB">
        <w:rPr>
          <w:rFonts w:ascii="Times New Roman" w:hAnsi="Times New Roman"/>
          <w:color w:val="0D0D0D"/>
          <w:sz w:val="28"/>
          <w:szCs w:val="28"/>
        </w:rPr>
        <w:t>), Сполучені Штати Америки, на яких поширювалася педагогічна школа Макса Шлоссберга. Ця школа проникла в Західну і Центральну Європу</w:t>
      </w:r>
      <w:r w:rsidR="00531FEA" w:rsidRPr="00BA67AB">
        <w:rPr>
          <w:rFonts w:ascii="Times New Roman" w:hAnsi="Times New Roman"/>
          <w:color w:val="0D0D0D"/>
          <w:sz w:val="28"/>
          <w:szCs w:val="28"/>
        </w:rPr>
        <w:t xml:space="preserve">, </w:t>
      </w:r>
      <w:r w:rsidRPr="00BA67AB">
        <w:rPr>
          <w:rFonts w:ascii="Times New Roman" w:hAnsi="Times New Roman"/>
          <w:color w:val="0D0D0D"/>
          <w:sz w:val="28"/>
          <w:szCs w:val="28"/>
        </w:rPr>
        <w:t>в  Україну</w:t>
      </w:r>
      <w:r w:rsidR="00531FEA" w:rsidRPr="00BA67AB">
        <w:rPr>
          <w:rFonts w:ascii="Times New Roman" w:hAnsi="Times New Roman"/>
          <w:color w:val="0D0D0D"/>
          <w:sz w:val="28"/>
          <w:szCs w:val="28"/>
        </w:rPr>
        <w:t xml:space="preserve"> і навіть у Китай</w:t>
      </w:r>
      <w:r w:rsidRPr="00BA67AB">
        <w:rPr>
          <w:rFonts w:ascii="Times New Roman" w:hAnsi="Times New Roman"/>
          <w:color w:val="0D0D0D"/>
          <w:sz w:val="28"/>
          <w:szCs w:val="28"/>
        </w:rPr>
        <w:t>.</w:t>
      </w:r>
    </w:p>
    <w:p w14:paraId="5C3AA024" w14:textId="0CD9747E" w:rsidR="00AB7584" w:rsidRPr="00BA67AB" w:rsidRDefault="00ED4172" w:rsidP="0037710B">
      <w:pPr>
        <w:tabs>
          <w:tab w:val="left" w:pos="644"/>
          <w:tab w:val="left" w:pos="720"/>
          <w:tab w:val="left" w:pos="3686"/>
          <w:tab w:val="left" w:pos="3828"/>
          <w:tab w:val="left" w:pos="4111"/>
        </w:tabs>
        <w:spacing w:after="0" w:line="360" w:lineRule="auto"/>
        <w:ind w:firstLine="709"/>
        <w:jc w:val="both"/>
        <w:rPr>
          <w:rFonts w:ascii="Times New Roman" w:hAnsi="Times New Roman"/>
          <w:b/>
          <w:bCs/>
          <w:color w:val="0D0D0D"/>
          <w:sz w:val="28"/>
          <w:szCs w:val="28"/>
        </w:rPr>
      </w:pPr>
      <w:r w:rsidRPr="00BA67AB">
        <w:rPr>
          <w:rFonts w:ascii="Times New Roman" w:hAnsi="Times New Roman"/>
          <w:b/>
          <w:color w:val="0D0D0D"/>
          <w:sz w:val="28"/>
          <w:szCs w:val="28"/>
        </w:rPr>
        <w:t>Джерельна база дослідження</w:t>
      </w:r>
      <w:r w:rsidRPr="00BA67AB">
        <w:rPr>
          <w:rFonts w:ascii="Times New Roman" w:hAnsi="Times New Roman"/>
          <w:color w:val="0D0D0D"/>
          <w:sz w:val="28"/>
          <w:szCs w:val="28"/>
        </w:rPr>
        <w:t xml:space="preserve"> складається з</w:t>
      </w:r>
      <w:r w:rsidR="005F3EC3" w:rsidRPr="00BA67AB">
        <w:rPr>
          <w:rFonts w:ascii="Times New Roman" w:hAnsi="Times New Roman"/>
          <w:color w:val="0D0D0D"/>
          <w:sz w:val="28"/>
          <w:szCs w:val="28"/>
        </w:rPr>
        <w:t xml:space="preserve"> 36 першоджерел і 194</w:t>
      </w:r>
      <w:r w:rsidRPr="00BA67AB">
        <w:rPr>
          <w:rFonts w:ascii="Times New Roman" w:hAnsi="Times New Roman"/>
          <w:color w:val="0D0D0D"/>
          <w:sz w:val="28"/>
          <w:szCs w:val="28"/>
        </w:rPr>
        <w:t> літературно-наукових праць. Щодо першоджерел – то це джерела без імені видання Джульярдської школи («Ten Years of American Opera Design at the Juilliard School of Music», 1941 рік; «The Juilliard Report on Teaching the Literature and Materials of Music, by Juilliard School of Music», 1953рік; «Juilliard Journal, published by the Juilliard School»,</w:t>
      </w:r>
      <w:r w:rsidR="00224D7B" w:rsidRPr="00BA67AB">
        <w:rPr>
          <w:rFonts w:ascii="Times New Roman" w:hAnsi="Times New Roman"/>
          <w:color w:val="0D0D0D"/>
          <w:sz w:val="28"/>
          <w:szCs w:val="28"/>
        </w:rPr>
        <w:t xml:space="preserve"> September,</w:t>
      </w:r>
      <w:r w:rsidRPr="00BA67AB">
        <w:rPr>
          <w:rFonts w:ascii="Times New Roman" w:hAnsi="Times New Roman"/>
          <w:color w:val="0D0D0D"/>
          <w:sz w:val="28"/>
          <w:szCs w:val="28"/>
        </w:rPr>
        <w:t xml:space="preserve"> 1985 рік; «Juilliard Journal, published by the Juilliard School»,</w:t>
      </w:r>
      <w:r w:rsidR="00224D7B" w:rsidRPr="00BA67AB">
        <w:rPr>
          <w:rFonts w:ascii="Times New Roman" w:hAnsi="Times New Roman"/>
          <w:color w:val="0D0D0D"/>
          <w:sz w:val="28"/>
          <w:szCs w:val="28"/>
        </w:rPr>
        <w:t xml:space="preserve"> May,</w:t>
      </w:r>
      <w:r w:rsidRPr="00BA67AB">
        <w:rPr>
          <w:rFonts w:ascii="Times New Roman" w:hAnsi="Times New Roman"/>
          <w:color w:val="0D0D0D"/>
          <w:sz w:val="28"/>
          <w:szCs w:val="28"/>
        </w:rPr>
        <w:t xml:space="preserve"> 1985 рік;</w:t>
      </w:r>
      <w:r w:rsidR="00B60812" w:rsidRPr="00BA67AB">
        <w:rPr>
          <w:rFonts w:ascii="Times New Roman" w:hAnsi="Times New Roman"/>
          <w:color w:val="0D0D0D"/>
          <w:sz w:val="28"/>
          <w:szCs w:val="28"/>
        </w:rPr>
        <w:t xml:space="preserve"> </w:t>
      </w:r>
      <w:r w:rsidRPr="00BA67AB">
        <w:rPr>
          <w:rFonts w:ascii="Times New Roman" w:hAnsi="Times New Roman"/>
          <w:color w:val="0D0D0D"/>
          <w:sz w:val="28"/>
          <w:szCs w:val="28"/>
        </w:rPr>
        <w:t>«Time Capsule», 1912 рік</w:t>
      </w:r>
      <w:r w:rsidR="00711413"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0037710B" w:rsidRPr="00BA67AB">
        <w:rPr>
          <w:rFonts w:ascii="Times New Roman" w:hAnsi="Times New Roman"/>
          <w:color w:val="0D0D0D"/>
          <w:sz w:val="28"/>
          <w:szCs w:val="28"/>
        </w:rPr>
        <w:t>«</w:t>
      </w:r>
      <w:r w:rsidR="0094798F" w:rsidRPr="00BA67AB">
        <w:rPr>
          <w:rFonts w:ascii="Times New Roman" w:hAnsi="Times New Roman"/>
          <w:sz w:val="28"/>
          <w:szCs w:val="28"/>
        </w:rPr>
        <w:t>Juilliard</w:t>
      </w:r>
      <w:r w:rsidR="0037710B" w:rsidRPr="00BA67AB">
        <w:rPr>
          <w:rFonts w:ascii="Times New Roman" w:hAnsi="Times New Roman"/>
          <w:sz w:val="28"/>
          <w:szCs w:val="28"/>
        </w:rPr>
        <w:t xml:space="preserve">. </w:t>
      </w:r>
      <w:r w:rsidR="0094798F" w:rsidRPr="00BA67AB">
        <w:rPr>
          <w:rFonts w:ascii="Times New Roman" w:hAnsi="Times New Roman"/>
          <w:sz w:val="28"/>
          <w:szCs w:val="28"/>
        </w:rPr>
        <w:t>The Pelosi Years. The Juilliard School Monthly Magazine</w:t>
      </w:r>
      <w:r w:rsidR="0037710B" w:rsidRPr="00BA67AB">
        <w:rPr>
          <w:rFonts w:ascii="Times New Roman" w:hAnsi="Times New Roman"/>
          <w:sz w:val="28"/>
          <w:szCs w:val="28"/>
        </w:rPr>
        <w:t xml:space="preserve">» </w:t>
      </w:r>
      <w:r w:rsidR="0094798F" w:rsidRPr="00BA67AB">
        <w:rPr>
          <w:rFonts w:ascii="Times New Roman" w:hAnsi="Times New Roman"/>
          <w:sz w:val="28"/>
          <w:szCs w:val="28"/>
        </w:rPr>
        <w:t xml:space="preserve">(1953);  </w:t>
      </w:r>
      <w:r w:rsidR="0037710B" w:rsidRPr="00BA67AB">
        <w:rPr>
          <w:rFonts w:ascii="Times New Roman" w:hAnsi="Times New Roman"/>
          <w:sz w:val="28"/>
          <w:szCs w:val="28"/>
        </w:rPr>
        <w:t>«</w:t>
      </w:r>
      <w:r w:rsidR="0094798F" w:rsidRPr="00BA67AB">
        <w:rPr>
          <w:rFonts w:ascii="Times New Roman" w:hAnsi="Times New Roman"/>
          <w:color w:val="0D0D0D"/>
          <w:sz w:val="28"/>
          <w:szCs w:val="28"/>
        </w:rPr>
        <w:t xml:space="preserve">The </w:t>
      </w:r>
      <w:r w:rsidR="0094798F" w:rsidRPr="00BA67AB">
        <w:rPr>
          <w:rFonts w:ascii="Times New Roman" w:hAnsi="Times New Roman"/>
          <w:color w:val="0D0D0D"/>
          <w:sz w:val="28"/>
          <w:szCs w:val="28"/>
        </w:rPr>
        <w:lastRenderedPageBreak/>
        <w:t>Struggle for Perfection at the Juilliard School, by Judith Kogan. Published by Random House</w:t>
      </w:r>
      <w:r w:rsidR="0037710B" w:rsidRPr="00BA67AB">
        <w:rPr>
          <w:rFonts w:ascii="Times New Roman" w:hAnsi="Times New Roman"/>
          <w:color w:val="0D0D0D"/>
          <w:sz w:val="28"/>
          <w:szCs w:val="28"/>
        </w:rPr>
        <w:t>»</w:t>
      </w:r>
      <w:r w:rsidR="0094798F" w:rsidRPr="00BA67AB">
        <w:rPr>
          <w:rFonts w:ascii="Times New Roman" w:hAnsi="Times New Roman"/>
          <w:color w:val="0D0D0D"/>
          <w:sz w:val="28"/>
          <w:szCs w:val="28"/>
        </w:rPr>
        <w:t xml:space="preserve"> (1987); </w:t>
      </w:r>
      <w:r w:rsidR="0037710B" w:rsidRPr="00BA67AB">
        <w:rPr>
          <w:rFonts w:ascii="Times New Roman" w:hAnsi="Times New Roman"/>
          <w:color w:val="0D0D0D"/>
          <w:sz w:val="28"/>
          <w:szCs w:val="28"/>
        </w:rPr>
        <w:t>«</w:t>
      </w:r>
      <w:r w:rsidR="0094798F" w:rsidRPr="00BA67AB">
        <w:rPr>
          <w:rFonts w:ascii="Times New Roman" w:hAnsi="Times New Roman"/>
          <w:sz w:val="28"/>
          <w:szCs w:val="28"/>
        </w:rPr>
        <w:t>Juilliard Enrolls 1,800: Record Matriculation Includes 500 Veterans Under GI Bill</w:t>
      </w:r>
      <w:r w:rsidR="00B60812" w:rsidRPr="00BA67AB">
        <w:rPr>
          <w:rFonts w:ascii="Times New Roman" w:hAnsi="Times New Roman"/>
          <w:sz w:val="28"/>
          <w:szCs w:val="28"/>
        </w:rPr>
        <w:t>»</w:t>
      </w:r>
      <w:r w:rsidR="0094798F" w:rsidRPr="00BA67AB">
        <w:rPr>
          <w:rFonts w:ascii="Times New Roman" w:hAnsi="Times New Roman"/>
          <w:sz w:val="28"/>
          <w:szCs w:val="28"/>
        </w:rPr>
        <w:t xml:space="preserve"> </w:t>
      </w:r>
      <w:r w:rsidR="0094798F" w:rsidRPr="00BA67AB">
        <w:rPr>
          <w:rFonts w:ascii="Times New Roman" w:hAnsi="Times New Roman"/>
          <w:i/>
          <w:iCs/>
          <w:sz w:val="28"/>
          <w:szCs w:val="28"/>
        </w:rPr>
        <w:t>(</w:t>
      </w:r>
      <w:r w:rsidR="0094798F" w:rsidRPr="00BA67AB">
        <w:rPr>
          <w:rFonts w:ascii="Times New Roman" w:hAnsi="Times New Roman"/>
          <w:sz w:val="28"/>
          <w:szCs w:val="28"/>
        </w:rPr>
        <w:t>1946)</w:t>
      </w:r>
      <w:r w:rsidR="0037710B" w:rsidRPr="00BA67AB">
        <w:rPr>
          <w:rFonts w:ascii="Times New Roman" w:hAnsi="Times New Roman"/>
          <w:sz w:val="28"/>
          <w:szCs w:val="28"/>
        </w:rPr>
        <w:t>;</w:t>
      </w:r>
      <w:r w:rsidR="0094798F" w:rsidRPr="00BA67AB">
        <w:rPr>
          <w:rFonts w:ascii="Times New Roman" w:hAnsi="Times New Roman"/>
          <w:sz w:val="28"/>
          <w:szCs w:val="28"/>
        </w:rPr>
        <w:t xml:space="preserve"> </w:t>
      </w:r>
      <w:r w:rsidR="0037710B" w:rsidRPr="00BA67AB">
        <w:rPr>
          <w:rFonts w:ascii="Times New Roman" w:hAnsi="Times New Roman"/>
          <w:sz w:val="28"/>
          <w:szCs w:val="28"/>
        </w:rPr>
        <w:t>«</w:t>
      </w:r>
      <w:r w:rsidR="0094798F" w:rsidRPr="00BA67AB">
        <w:rPr>
          <w:rFonts w:ascii="Times New Roman" w:hAnsi="Times New Roman"/>
          <w:sz w:val="28"/>
          <w:szCs w:val="28"/>
        </w:rPr>
        <w:t>Juilliard Head Peter Mennin Is Dead at 60. The Washington Post. June 19</w:t>
      </w:r>
      <w:r w:rsidR="0037710B" w:rsidRPr="00BA67AB">
        <w:rPr>
          <w:rFonts w:ascii="Times New Roman" w:hAnsi="Times New Roman"/>
          <w:sz w:val="28"/>
          <w:szCs w:val="28"/>
        </w:rPr>
        <w:t>»</w:t>
      </w:r>
      <w:r w:rsidR="0094798F" w:rsidRPr="00BA67AB">
        <w:rPr>
          <w:rFonts w:ascii="Times New Roman" w:hAnsi="Times New Roman"/>
          <w:sz w:val="28"/>
          <w:szCs w:val="28"/>
        </w:rPr>
        <w:t xml:space="preserve"> (1983)</w:t>
      </w:r>
      <w:r w:rsidR="0037710B" w:rsidRPr="00BA67AB">
        <w:rPr>
          <w:rFonts w:ascii="Times New Roman" w:hAnsi="Times New Roman"/>
          <w:sz w:val="28"/>
          <w:szCs w:val="28"/>
        </w:rPr>
        <w:t>;</w:t>
      </w:r>
      <w:r w:rsidR="0094798F" w:rsidRPr="00BA67AB">
        <w:rPr>
          <w:rFonts w:ascii="Times New Roman" w:hAnsi="Times New Roman"/>
          <w:sz w:val="28"/>
          <w:szCs w:val="28"/>
        </w:rPr>
        <w:t xml:space="preserve"> </w:t>
      </w:r>
      <w:r w:rsidR="0037710B" w:rsidRPr="00BA67AB">
        <w:rPr>
          <w:rFonts w:ascii="Times New Roman" w:hAnsi="Times New Roman"/>
          <w:sz w:val="28"/>
          <w:szCs w:val="28"/>
        </w:rPr>
        <w:t>«</w:t>
      </w:r>
      <w:r w:rsidR="0094798F" w:rsidRPr="00BA67AB">
        <w:rPr>
          <w:rFonts w:ascii="Times New Roman" w:hAnsi="Times New Roman"/>
          <w:sz w:val="28"/>
          <w:szCs w:val="28"/>
        </w:rPr>
        <w:t>Juilliard Manuscript Collection</w:t>
      </w:r>
      <w:r w:rsidR="0037710B" w:rsidRPr="00BA67AB">
        <w:rPr>
          <w:rFonts w:ascii="Times New Roman" w:hAnsi="Times New Roman"/>
          <w:sz w:val="28"/>
          <w:szCs w:val="28"/>
        </w:rPr>
        <w:t>»</w:t>
      </w:r>
      <w:r w:rsidR="0094798F" w:rsidRPr="00BA67AB">
        <w:rPr>
          <w:rFonts w:ascii="Times New Roman" w:hAnsi="Times New Roman"/>
          <w:sz w:val="28"/>
          <w:szCs w:val="28"/>
        </w:rPr>
        <w:t xml:space="preserve"> (1941);</w:t>
      </w:r>
      <w:r w:rsidR="00B60812" w:rsidRPr="00BA67AB">
        <w:rPr>
          <w:rFonts w:ascii="Times New Roman" w:hAnsi="Times New Roman"/>
          <w:sz w:val="28"/>
          <w:szCs w:val="28"/>
        </w:rPr>
        <w:t xml:space="preserve"> «</w:t>
      </w:r>
      <w:r w:rsidR="0094798F" w:rsidRPr="00BA67AB">
        <w:rPr>
          <w:rFonts w:ascii="Times New Roman" w:hAnsi="Times New Roman"/>
          <w:color w:val="0D0D0D"/>
          <w:sz w:val="28"/>
          <w:szCs w:val="28"/>
        </w:rPr>
        <w:t>Juilliard to Move to Lincoln Sq. and Add Training in the Drama</w:t>
      </w:r>
      <w:r w:rsidR="0094798F" w:rsidRPr="00BA67AB">
        <w:rPr>
          <w:rFonts w:ascii="Times New Roman" w:hAnsi="Times New Roman"/>
          <w:sz w:val="28"/>
          <w:szCs w:val="28"/>
        </w:rPr>
        <w:t>. Juilliard. The New York Press</w:t>
      </w:r>
      <w:r w:rsidR="0037710B" w:rsidRPr="00BA67AB">
        <w:rPr>
          <w:rFonts w:ascii="Times New Roman" w:hAnsi="Times New Roman"/>
          <w:i/>
          <w:iCs/>
          <w:sz w:val="28"/>
          <w:szCs w:val="28"/>
        </w:rPr>
        <w:t>»</w:t>
      </w:r>
      <w:r w:rsidR="0094798F" w:rsidRPr="00BA67AB">
        <w:rPr>
          <w:rFonts w:ascii="Times New Roman" w:hAnsi="Times New Roman"/>
          <w:i/>
          <w:iCs/>
          <w:sz w:val="28"/>
          <w:szCs w:val="28"/>
        </w:rPr>
        <w:t xml:space="preserve"> </w:t>
      </w:r>
      <w:r w:rsidR="0037710B" w:rsidRPr="00BA67AB">
        <w:rPr>
          <w:rFonts w:ascii="Times New Roman" w:hAnsi="Times New Roman"/>
          <w:i/>
          <w:iCs/>
          <w:sz w:val="28"/>
          <w:szCs w:val="28"/>
        </w:rPr>
        <w:t>(</w:t>
      </w:r>
      <w:r w:rsidR="0094798F" w:rsidRPr="00BA67AB">
        <w:rPr>
          <w:rFonts w:ascii="Times New Roman" w:hAnsi="Times New Roman"/>
          <w:sz w:val="28"/>
          <w:szCs w:val="28"/>
        </w:rPr>
        <w:t>2017</w:t>
      </w:r>
      <w:r w:rsidR="0037710B" w:rsidRPr="00BA67AB">
        <w:rPr>
          <w:rFonts w:ascii="Times New Roman" w:hAnsi="Times New Roman"/>
          <w:sz w:val="28"/>
          <w:szCs w:val="28"/>
        </w:rPr>
        <w:t>); Schlossberg Max</w:t>
      </w:r>
      <w:r w:rsidR="0037710B" w:rsidRPr="00BA67AB">
        <w:rPr>
          <w:rFonts w:ascii="Times New Roman" w:hAnsi="Times New Roman"/>
          <w:color w:val="0D0D0D"/>
          <w:sz w:val="28"/>
          <w:szCs w:val="28"/>
        </w:rPr>
        <w:t xml:space="preserve"> «Schlossberg Daily Drills» (1907). </w:t>
      </w:r>
      <w:r w:rsidR="0094798F" w:rsidRPr="00BA67AB">
        <w:rPr>
          <w:rFonts w:ascii="Times New Roman" w:hAnsi="Times New Roman"/>
          <w:sz w:val="28"/>
          <w:szCs w:val="28"/>
        </w:rPr>
        <w:t xml:space="preserve"> </w:t>
      </w:r>
      <w:r w:rsidRPr="00BA67AB">
        <w:rPr>
          <w:rFonts w:ascii="Times New Roman" w:hAnsi="Times New Roman"/>
          <w:color w:val="0D0D0D"/>
          <w:sz w:val="28"/>
          <w:szCs w:val="28"/>
        </w:rPr>
        <w:t xml:space="preserve">Це ми назвали першоджерела ХХ століття, які оцифровані, але не мають авторства. </w:t>
      </w:r>
    </w:p>
    <w:p w14:paraId="7EE1FF9B" w14:textId="0D56B090" w:rsidR="0037710B" w:rsidRPr="00BA67AB" w:rsidRDefault="0037710B" w:rsidP="0037710B">
      <w:pPr>
        <w:spacing w:after="0" w:line="360" w:lineRule="auto"/>
        <w:ind w:firstLine="709"/>
        <w:jc w:val="both"/>
        <w:rPr>
          <w:rFonts w:ascii="Times New Roman" w:hAnsi="Times New Roman"/>
          <w:sz w:val="28"/>
          <w:szCs w:val="28"/>
        </w:rPr>
      </w:pPr>
      <w:r w:rsidRPr="00BA67AB">
        <w:rPr>
          <w:rFonts w:ascii="Times New Roman" w:hAnsi="Times New Roman"/>
          <w:b/>
          <w:color w:val="0D0D0D"/>
          <w:spacing w:val="-4"/>
          <w:sz w:val="28"/>
          <w:szCs w:val="28"/>
        </w:rPr>
        <w:t xml:space="preserve">Наукова новизна </w:t>
      </w:r>
      <w:r w:rsidRPr="00BA67AB">
        <w:rPr>
          <w:rFonts w:ascii="Times New Roman" w:hAnsi="Times New Roman"/>
          <w:color w:val="0D0D0D"/>
          <w:spacing w:val="-4"/>
          <w:sz w:val="28"/>
          <w:szCs w:val="28"/>
        </w:rPr>
        <w:t xml:space="preserve">дослідження полягає в тому, що </w:t>
      </w:r>
      <w:r w:rsidRPr="00BA67AB">
        <w:rPr>
          <w:rFonts w:ascii="Times New Roman" w:hAnsi="Times New Roman"/>
          <w:iCs/>
          <w:color w:val="0D0D0D"/>
          <w:spacing w:val="-4"/>
          <w:sz w:val="28"/>
          <w:szCs w:val="28"/>
        </w:rPr>
        <w:t>вперше</w:t>
      </w:r>
      <w:r w:rsidR="00B60812" w:rsidRPr="00BA67AB">
        <w:rPr>
          <w:rFonts w:ascii="Times New Roman" w:hAnsi="Times New Roman"/>
          <w:iCs/>
          <w:color w:val="0D0D0D"/>
          <w:spacing w:val="-4"/>
          <w:sz w:val="28"/>
          <w:szCs w:val="28"/>
        </w:rPr>
        <w:t xml:space="preserve"> </w:t>
      </w:r>
      <w:r w:rsidRPr="00BA67AB">
        <w:rPr>
          <w:rFonts w:ascii="Times New Roman" w:hAnsi="Times New Roman"/>
          <w:bCs/>
          <w:iCs/>
          <w:color w:val="0D0D0D"/>
          <w:spacing w:val="-4"/>
          <w:sz w:val="28"/>
          <w:szCs w:val="28"/>
        </w:rPr>
        <w:t xml:space="preserve">проаналізовано роль педагогічної школи Макса Шлоссберга, </w:t>
      </w:r>
      <w:r w:rsidRPr="00BA67AB">
        <w:rPr>
          <w:rFonts w:ascii="Times New Roman" w:hAnsi="Times New Roman"/>
          <w:iCs/>
          <w:color w:val="0D0D0D"/>
          <w:sz w:val="28"/>
          <w:szCs w:val="28"/>
        </w:rPr>
        <w:t>Джульярдської школи</w:t>
      </w:r>
      <w:r w:rsidRPr="00BA67AB">
        <w:rPr>
          <w:rFonts w:ascii="Times New Roman" w:hAnsi="Times New Roman"/>
          <w:bCs/>
          <w:iCs/>
          <w:color w:val="0D0D0D"/>
          <w:spacing w:val="-4"/>
          <w:sz w:val="28"/>
          <w:szCs w:val="28"/>
        </w:rPr>
        <w:t xml:space="preserve"> у становленні та розвитку </w:t>
      </w:r>
      <w:r w:rsidRPr="00BA67AB">
        <w:rPr>
          <w:rFonts w:ascii="Times New Roman" w:hAnsi="Times New Roman"/>
          <w:iCs/>
          <w:color w:val="0D0D0D"/>
          <w:sz w:val="28"/>
          <w:szCs w:val="28"/>
        </w:rPr>
        <w:t>американського трубного виконавства другої половини ХХ століття: 1) з урахуванням наукових положень історико-педагогічного, парадигмального, біографічного, культурологічного та джерело-орієнтованого методологічних підходів здійснено класифікацію джерел та наукової літератури (зарубіжні монографії, присвячені школі М. Шлоссберга та методикам його учнів; документи із архівів Джульярдської школи (першоджерела); статті та праці американських науковців; вітчизняні дослідження)</w:t>
      </w:r>
      <w:r w:rsidRPr="00BA67AB">
        <w:rPr>
          <w:rFonts w:ascii="Times New Roman" w:hAnsi="Times New Roman"/>
          <w:color w:val="0D0D0D"/>
          <w:sz w:val="28"/>
          <w:szCs w:val="28"/>
        </w:rPr>
        <w:t>; здійснено термінологічний аналіз основних категорій та понять в музичній освіті ХХ століття в контексті ідей школи Макса Шлоссберга, зокрема таких, як flip, flaw, mute, pedal tones, shake, timbre, visualizer, wah-wah тощо; розкрито педагогічні ідеї школи Макса Шлоссберга (акцент на фундаментальних навичках, розуміння дихання як центрального елемента у навчанні грі на духових інструментів, підготовка трубача як оркестранта, ідея поєднання педагогічного й виконавського начал</w:t>
      </w:r>
      <w:r w:rsidR="00B60812" w:rsidRPr="00BA67AB">
        <w:rPr>
          <w:rFonts w:ascii="Times New Roman" w:hAnsi="Times New Roman"/>
          <w:color w:val="0D0D0D"/>
          <w:sz w:val="28"/>
          <w:szCs w:val="28"/>
        </w:rPr>
        <w:t>)</w:t>
      </w:r>
      <w:r w:rsidRPr="00BA67AB">
        <w:rPr>
          <w:rFonts w:ascii="Times New Roman" w:hAnsi="Times New Roman"/>
          <w:color w:val="0D0D0D"/>
          <w:sz w:val="28"/>
          <w:szCs w:val="28"/>
        </w:rPr>
        <w:t>; визначено принципи навчання в педагогічній школі Макса Шлоссберга (доступності, системності, наочності, практичної спрямованості освіти, свідомості та активності, міцності засвоєння знань</w:t>
      </w:r>
      <w:r w:rsidR="00B60812" w:rsidRPr="00BA67AB">
        <w:rPr>
          <w:rFonts w:ascii="Times New Roman" w:hAnsi="Times New Roman"/>
          <w:color w:val="0D0D0D"/>
          <w:sz w:val="28"/>
          <w:szCs w:val="28"/>
        </w:rPr>
        <w:t>)</w:t>
      </w:r>
      <w:r w:rsidRPr="00BA67AB">
        <w:rPr>
          <w:rFonts w:ascii="Times New Roman" w:hAnsi="Times New Roman"/>
          <w:color w:val="0D0D0D"/>
          <w:sz w:val="28"/>
          <w:szCs w:val="28"/>
        </w:rPr>
        <w:t xml:space="preserve">; доведено, що </w:t>
      </w:r>
      <w:r w:rsidRPr="00BA67AB">
        <w:rPr>
          <w:rFonts w:ascii="Times New Roman" w:hAnsi="Times New Roman"/>
          <w:iCs/>
          <w:color w:val="0D0D0D"/>
          <w:sz w:val="28"/>
          <w:szCs w:val="28"/>
        </w:rPr>
        <w:t xml:space="preserve">мета кожного заняття Макса Шлоссберга – це підбиття короткого підсумку самостійних занять; </w:t>
      </w:r>
      <w:r w:rsidRPr="00BA67AB">
        <w:rPr>
          <w:rFonts w:ascii="Times New Roman" w:hAnsi="Times New Roman"/>
          <w:color w:val="0D0D0D"/>
          <w:sz w:val="28"/>
          <w:szCs w:val="28"/>
        </w:rPr>
        <w:t xml:space="preserve">схарактеризовано методику учнів Макса Шлоссберга (Джеймса Стемпа, Луїса Девідсона, Гаррі Гланца); </w:t>
      </w:r>
      <w:r w:rsidRPr="00BA67AB">
        <w:rPr>
          <w:rFonts w:ascii="Times New Roman" w:hAnsi="Times New Roman"/>
          <w:sz w:val="28"/>
          <w:szCs w:val="28"/>
        </w:rPr>
        <w:t xml:space="preserve">доведено, що Г. Гланц у музичній педагогіці </w:t>
      </w:r>
      <w:r w:rsidRPr="00BA67AB">
        <w:rPr>
          <w:rFonts w:ascii="Times New Roman" w:hAnsi="Times New Roman"/>
          <w:sz w:val="28"/>
          <w:szCs w:val="28"/>
        </w:rPr>
        <w:lastRenderedPageBreak/>
        <w:t>вперше використав спостереження та бесіду, метод діалогу, де</w:t>
      </w:r>
      <w:r w:rsidRPr="00BA67AB">
        <w:rPr>
          <w:rFonts w:ascii="Times New Roman" w:hAnsi="Times New Roman"/>
          <w:color w:val="C00000"/>
          <w:sz w:val="28"/>
          <w:szCs w:val="28"/>
        </w:rPr>
        <w:t xml:space="preserve"> </w:t>
      </w:r>
      <w:r w:rsidRPr="00BA67AB">
        <w:rPr>
          <w:rFonts w:ascii="Times New Roman" w:hAnsi="Times New Roman"/>
          <w:sz w:val="28"/>
          <w:szCs w:val="28"/>
        </w:rPr>
        <w:t xml:space="preserve">суб’єкт-суб’єктна взаємодія пояснювалася через рівність людської гідності та унікальність кожного учасника освітнього процесу. </w:t>
      </w:r>
    </w:p>
    <w:p w14:paraId="3F17D26C" w14:textId="77777777" w:rsidR="0037710B" w:rsidRPr="00BA67AB" w:rsidRDefault="0037710B" w:rsidP="0037710B">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Удосконалено</w:t>
      </w:r>
      <w:r w:rsidRPr="00BA67AB">
        <w:rPr>
          <w:rFonts w:ascii="Times New Roman" w:hAnsi="Times New Roman"/>
          <w:color w:val="0D0D0D"/>
          <w:sz w:val="28"/>
          <w:szCs w:val="28"/>
        </w:rPr>
        <w:t xml:space="preserve"> уявлення про цілісну педагогічну школу Макса Шлоссберга (всі її складники) та її складові на відміну від попередніх дослідників, де розглядалися лише педагогічні техніки (методика) та самостійна робота студентів; </w:t>
      </w:r>
    </w:p>
    <w:p w14:paraId="0FF04F7B" w14:textId="77777777" w:rsidR="0037710B" w:rsidRPr="00BA67AB" w:rsidRDefault="0037710B" w:rsidP="0037710B">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До наукового обігу</w:t>
      </w:r>
      <w:r w:rsidRPr="00BA67AB">
        <w:rPr>
          <w:rFonts w:ascii="Times New Roman" w:hAnsi="Times New Roman"/>
          <w:color w:val="0D0D0D"/>
          <w:sz w:val="28"/>
          <w:szCs w:val="28"/>
        </w:rPr>
        <w:t xml:space="preserve"> введено 36 маловідомих документальних джерел.</w:t>
      </w:r>
    </w:p>
    <w:p w14:paraId="1125D7C9" w14:textId="77777777" w:rsidR="0037710B" w:rsidRPr="00BA67AB" w:rsidRDefault="0037710B" w:rsidP="0037710B">
      <w:pPr>
        <w:spacing w:after="0" w:line="360" w:lineRule="auto"/>
        <w:ind w:firstLine="709"/>
        <w:jc w:val="both"/>
        <w:rPr>
          <w:rFonts w:ascii="Times New Roman" w:hAnsi="Times New Roman"/>
          <w:color w:val="0D0D0D"/>
          <w:sz w:val="28"/>
          <w:szCs w:val="28"/>
        </w:rPr>
      </w:pPr>
      <w:r w:rsidRPr="00BA67AB">
        <w:rPr>
          <w:rFonts w:ascii="Times New Roman" w:hAnsi="Times New Roman"/>
          <w:b/>
          <w:bCs/>
          <w:sz w:val="28"/>
          <w:szCs w:val="28"/>
        </w:rPr>
        <w:t>Практичне значення</w:t>
      </w:r>
      <w:r w:rsidRPr="00BA67AB">
        <w:rPr>
          <w:rFonts w:ascii="Times New Roman" w:hAnsi="Times New Roman"/>
          <w:sz w:val="28"/>
          <w:szCs w:val="28"/>
        </w:rPr>
        <w:t xml:space="preserve"> </w:t>
      </w:r>
      <w:r w:rsidRPr="00BA67AB">
        <w:rPr>
          <w:rFonts w:ascii="Times New Roman" w:hAnsi="Times New Roman"/>
          <w:color w:val="0D0D0D"/>
          <w:spacing w:val="-4"/>
          <w:sz w:val="28"/>
          <w:szCs w:val="28"/>
        </w:rPr>
        <w:t xml:space="preserve">дослідження полягає в тому, що його положення й висновки можуть бути використані для подальших історико–педагогічних, музикознавчих, культурологічних і філософських наукових досліджень; для вдосконалення й розширення змісту навчальних курсів з історії зарубіжної педагогіки та історії світової культури. Матеріали дослідження покладено в основу </w:t>
      </w:r>
      <w:r w:rsidRPr="00BA67AB">
        <w:rPr>
          <w:rFonts w:ascii="Times New Roman" w:hAnsi="Times New Roman"/>
          <w:spacing w:val="-4"/>
          <w:sz w:val="28"/>
          <w:szCs w:val="28"/>
        </w:rPr>
        <w:t xml:space="preserve">навчально-методичного комплексу «Спеціальний музичний інструмент» (автор А.В. Оріщенко), розроблено методичний супровід цього навчально-методичного комплексу </w:t>
      </w:r>
      <w:r w:rsidRPr="00BA67AB">
        <w:rPr>
          <w:rFonts w:ascii="Times New Roman" w:hAnsi="Times New Roman"/>
          <w:color w:val="0D0D0D"/>
          <w:spacing w:val="-4"/>
          <w:sz w:val="28"/>
          <w:szCs w:val="28"/>
        </w:rPr>
        <w:t>(авторські методичні рекомендації для здобувачів освіти), які можна використовувати у процесі фахової підготовки бакалаврів і магістрів мистецьких спеціальностей у закладах вищої освіти, в системі післядипломної педагогічної освіти й самоосвіти</w:t>
      </w:r>
      <w:r w:rsidRPr="00BA67AB">
        <w:rPr>
          <w:rFonts w:ascii="Times New Roman" w:hAnsi="Times New Roman"/>
          <w:color w:val="C00000"/>
          <w:spacing w:val="-4"/>
          <w:sz w:val="28"/>
          <w:szCs w:val="28"/>
        </w:rPr>
        <w:t>.</w:t>
      </w:r>
    </w:p>
    <w:p w14:paraId="73D3F30A" w14:textId="360C4587" w:rsidR="0037710B" w:rsidRPr="00BA67AB" w:rsidRDefault="0037710B" w:rsidP="0037710B">
      <w:pPr>
        <w:pStyle w:val="af5"/>
        <w:tabs>
          <w:tab w:val="left" w:pos="876"/>
        </w:tabs>
        <w:spacing w:line="360" w:lineRule="auto"/>
        <w:ind w:left="0" w:right="-23" w:firstLine="709"/>
        <w:rPr>
          <w:spacing w:val="-4"/>
        </w:rPr>
      </w:pPr>
      <w:r w:rsidRPr="00BA67AB">
        <w:rPr>
          <w:spacing w:val="-4"/>
        </w:rPr>
        <w:t xml:space="preserve">Основні результати дисертаційної роботи </w:t>
      </w:r>
      <w:bookmarkStart w:id="6" w:name="_Hlk208837834"/>
      <w:r w:rsidRPr="00BA67AB">
        <w:rPr>
          <w:i/>
          <w:iCs/>
          <w:spacing w:val="-4"/>
        </w:rPr>
        <w:t>упроваджено</w:t>
      </w:r>
      <w:r w:rsidRPr="00BA67AB">
        <w:rPr>
          <w:spacing w:val="-4"/>
        </w:rPr>
        <w:t xml:space="preserve"> в освітній процес Державного закладу «Луганський національний університет імені Тараса Шевченка» (довідка №1/427 від 08.05.2026 р.), Полтавської академії неперервної освіти ім. М. В. Остроградського (довідка №01-33/30 від 05.05.2026 р.), Ніжинського державного університету імені Миколи Гоголя (довідка № 04/598 від 08.03.2026</w:t>
      </w:r>
      <w:r w:rsidR="00B02B76" w:rsidRPr="00BA67AB">
        <w:rPr>
          <w:spacing w:val="-4"/>
        </w:rPr>
        <w:t xml:space="preserve"> </w:t>
      </w:r>
      <w:r w:rsidRPr="00BA67AB">
        <w:rPr>
          <w:spacing w:val="-4"/>
        </w:rPr>
        <w:t>р.), Павлоградської загальноосвітньої школи І-ІІІ ступенів №9 Павлоградської міської ради Дніпропетровської області (довідка №699/01 від 10.03 2026</w:t>
      </w:r>
      <w:r w:rsidR="00662FC3" w:rsidRPr="00BA67AB">
        <w:rPr>
          <w:spacing w:val="-4"/>
        </w:rPr>
        <w:t xml:space="preserve"> р</w:t>
      </w:r>
      <w:r w:rsidRPr="00BA67AB">
        <w:rPr>
          <w:spacing w:val="-4"/>
        </w:rPr>
        <w:t>.</w:t>
      </w:r>
      <w:r w:rsidR="00662FC3" w:rsidRPr="00BA67AB">
        <w:rPr>
          <w:spacing w:val="-4"/>
        </w:rPr>
        <w:t>).</w:t>
      </w:r>
      <w:r w:rsidRPr="00BA67AB">
        <w:rPr>
          <w:spacing w:val="-4"/>
        </w:rPr>
        <w:t xml:space="preserve"> </w:t>
      </w:r>
    </w:p>
    <w:bookmarkEnd w:id="6"/>
    <w:p w14:paraId="2F5D67DD" w14:textId="3F7B5109" w:rsidR="00AB7584" w:rsidRPr="00BA67AB" w:rsidRDefault="00ED4172" w:rsidP="0037710B">
      <w:pPr>
        <w:spacing w:after="0" w:line="360" w:lineRule="auto"/>
        <w:ind w:firstLine="709"/>
        <w:jc w:val="both"/>
        <w:rPr>
          <w:rFonts w:ascii="Times New Roman" w:hAnsi="Times New Roman"/>
          <w:color w:val="0D0D0D"/>
          <w:sz w:val="28"/>
          <w:szCs w:val="28"/>
        </w:rPr>
      </w:pPr>
      <w:r w:rsidRPr="00BA67AB">
        <w:rPr>
          <w:rFonts w:ascii="Times New Roman" w:hAnsi="Times New Roman"/>
          <w:b/>
          <w:bCs/>
          <w:color w:val="0D0D0D"/>
          <w:sz w:val="28"/>
          <w:szCs w:val="28"/>
        </w:rPr>
        <w:lastRenderedPageBreak/>
        <w:t>Особистий внесок здобувача</w:t>
      </w:r>
      <w:r w:rsidRPr="00BA67AB">
        <w:rPr>
          <w:rFonts w:ascii="Times New Roman" w:hAnsi="Times New Roman"/>
          <w:color w:val="0D0D0D"/>
          <w:sz w:val="28"/>
          <w:szCs w:val="28"/>
        </w:rPr>
        <w:t>. У статт</w:t>
      </w:r>
      <w:r w:rsidR="00662FC3" w:rsidRPr="00BA67AB">
        <w:rPr>
          <w:rFonts w:ascii="Times New Roman" w:hAnsi="Times New Roman"/>
          <w:color w:val="0D0D0D"/>
          <w:sz w:val="28"/>
          <w:szCs w:val="28"/>
        </w:rPr>
        <w:t>ях</w:t>
      </w:r>
      <w:r w:rsidRPr="00BA67AB">
        <w:rPr>
          <w:rFonts w:ascii="Times New Roman" w:hAnsi="Times New Roman"/>
          <w:color w:val="0D0D0D"/>
          <w:sz w:val="28"/>
          <w:szCs w:val="28"/>
        </w:rPr>
        <w:t xml:space="preserve">, опублікованих у співавторстві з І. Цебрій, здобувачеві належать фактичний матеріал та обґрунтування діяльності Джульярдської школи, її специфічного характеру, принципу формування класичної музичної освіти в Америці в часи Макса Шлоссберга. </w:t>
      </w:r>
    </w:p>
    <w:p w14:paraId="2D66661F" w14:textId="77777777" w:rsidR="00AB7584" w:rsidRPr="00BA67AB" w:rsidRDefault="00ED4172">
      <w:pPr>
        <w:spacing w:after="0" w:line="360" w:lineRule="auto"/>
        <w:ind w:firstLine="709"/>
        <w:jc w:val="both"/>
        <w:rPr>
          <w:rFonts w:ascii="Times New Roman" w:hAnsi="Times New Roman"/>
          <w:color w:val="0D0D0D"/>
          <w:spacing w:val="-4"/>
          <w:sz w:val="28"/>
          <w:szCs w:val="28"/>
        </w:rPr>
      </w:pPr>
      <w:r w:rsidRPr="00BA67AB">
        <w:rPr>
          <w:rFonts w:ascii="Times New Roman" w:hAnsi="Times New Roman"/>
          <w:b/>
          <w:bCs/>
          <w:color w:val="0D0D0D"/>
          <w:spacing w:val="-4"/>
          <w:sz w:val="28"/>
          <w:szCs w:val="28"/>
        </w:rPr>
        <w:t>Апробація результатів дослідження.</w:t>
      </w:r>
      <w:r w:rsidRPr="00BA67AB">
        <w:rPr>
          <w:rFonts w:ascii="Times New Roman" w:hAnsi="Times New Roman"/>
          <w:color w:val="0D0D0D"/>
          <w:spacing w:val="-4"/>
          <w:sz w:val="28"/>
          <w:szCs w:val="28"/>
        </w:rPr>
        <w:t xml:space="preserve"> Основні положення дисертації доповідалися й обговорювалися на засіданнях ученої ради, кафедри музичного мистецтва та хореографії ДЗ «Луганський національний університет імені Тараса Шевченка»; оприлюднені на науково-практичних конференціях різних рівнів: </w:t>
      </w:r>
    </w:p>
    <w:p w14:paraId="4C688F20" w14:textId="597445F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двох</w:t>
      </w:r>
      <w:r w:rsidRPr="00BA67AB">
        <w:rPr>
          <w:rFonts w:ascii="Times New Roman" w:hAnsi="Times New Roman"/>
          <w:color w:val="0D0D0D"/>
          <w:sz w:val="28"/>
          <w:szCs w:val="28"/>
        </w:rPr>
        <w:t xml:space="preserve"> </w:t>
      </w:r>
      <w:r w:rsidRPr="00BA67AB">
        <w:rPr>
          <w:rFonts w:ascii="Times New Roman" w:hAnsi="Times New Roman"/>
          <w:i/>
          <w:iCs/>
          <w:color w:val="0D0D0D"/>
          <w:sz w:val="28"/>
          <w:szCs w:val="28"/>
        </w:rPr>
        <w:t>Міжнародних</w:t>
      </w:r>
      <w:r w:rsidRPr="00BA67AB">
        <w:rPr>
          <w:rFonts w:ascii="Times New Roman" w:hAnsi="Times New Roman"/>
          <w:color w:val="0D0D0D"/>
          <w:sz w:val="28"/>
          <w:szCs w:val="28"/>
        </w:rPr>
        <w:t xml:space="preserve"> – «Future of science: innovations and  perspectives</w:t>
      </w:r>
      <w:r w:rsidR="00662FC3" w:rsidRPr="00BA67AB">
        <w:rPr>
          <w:rFonts w:ascii="Times New Roman" w:hAnsi="Times New Roman"/>
          <w:color w:val="0D0D0D"/>
          <w:sz w:val="28"/>
          <w:szCs w:val="28"/>
        </w:rPr>
        <w:t>.</w:t>
      </w:r>
      <w:r w:rsidRPr="00BA67AB">
        <w:rPr>
          <w:rFonts w:ascii="Times New Roman" w:hAnsi="Times New Roman"/>
          <w:color w:val="0D0D0D"/>
          <w:sz w:val="28"/>
          <w:szCs w:val="28"/>
        </w:rPr>
        <w:t xml:space="preserve"> Proceedings of V International Scientific and Practical Conference» (Стокгольм, Швеція, 2025), «</w:t>
      </w:r>
      <w:r w:rsidRPr="00BA67AB">
        <w:rPr>
          <w:rFonts w:ascii="Times New Roman" w:hAnsi="Times New Roman"/>
          <w:sz w:val="28"/>
          <w:szCs w:val="28"/>
        </w:rPr>
        <w:t>Global Trends In Science And Education. Proceedings of II International Scientific and Practical Conference</w:t>
      </w:r>
      <w:r w:rsidRPr="00BA67AB">
        <w:rPr>
          <w:rFonts w:ascii="Times New Roman" w:hAnsi="Times New Roman"/>
          <w:color w:val="0D0D0D"/>
          <w:sz w:val="28"/>
          <w:szCs w:val="28"/>
        </w:rPr>
        <w:t>» (</w:t>
      </w:r>
      <w:r w:rsidRPr="00BA67AB">
        <w:rPr>
          <w:rFonts w:ascii="Times New Roman" w:hAnsi="Times New Roman"/>
          <w:sz w:val="28"/>
          <w:szCs w:val="28"/>
        </w:rPr>
        <w:t>Kyiv, Ukraine</w:t>
      </w:r>
      <w:r w:rsidRPr="00BA67AB">
        <w:rPr>
          <w:rFonts w:ascii="Times New Roman" w:hAnsi="Times New Roman"/>
          <w:color w:val="0D0D0D"/>
          <w:sz w:val="28"/>
          <w:szCs w:val="28"/>
        </w:rPr>
        <w:t>, 2025);</w:t>
      </w:r>
    </w:p>
    <w:p w14:paraId="62478CA0" w14:textId="07106009"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Всеукраїнській з міжнародною участю</w:t>
      </w:r>
      <w:r w:rsidRPr="00BA67AB">
        <w:rPr>
          <w:rFonts w:ascii="Times New Roman" w:hAnsi="Times New Roman"/>
          <w:color w:val="0D0D0D"/>
          <w:sz w:val="28"/>
          <w:szCs w:val="28"/>
        </w:rPr>
        <w:t xml:space="preserve"> – «</w:t>
      </w:r>
      <w:r w:rsidRPr="00BA67AB">
        <w:rPr>
          <w:rFonts w:ascii="Times New Roman" w:hAnsi="Times New Roman"/>
          <w:sz w:val="28"/>
          <w:szCs w:val="28"/>
        </w:rPr>
        <w:t>Мистецька освіта та естетичне виховання молоді. Частина 2</w:t>
      </w:r>
      <w:r w:rsidRPr="00BA67AB">
        <w:rPr>
          <w:rFonts w:ascii="Times New Roman" w:hAnsi="Times New Roman"/>
          <w:color w:val="0D0D0D"/>
          <w:sz w:val="28"/>
          <w:szCs w:val="28"/>
        </w:rPr>
        <w:t>»</w:t>
      </w:r>
      <w:r w:rsidR="00662FC3" w:rsidRPr="00BA67AB">
        <w:rPr>
          <w:rFonts w:ascii="Times New Roman" w:hAnsi="Times New Roman"/>
          <w:color w:val="0D0D0D"/>
          <w:sz w:val="28"/>
          <w:szCs w:val="28"/>
        </w:rPr>
        <w:t>.</w:t>
      </w:r>
      <w:r w:rsidRPr="00BA67AB">
        <w:rPr>
          <w:rFonts w:ascii="Times New Roman" w:hAnsi="Times New Roman"/>
          <w:color w:val="0D0D0D"/>
          <w:sz w:val="28"/>
          <w:szCs w:val="28"/>
        </w:rPr>
        <w:t xml:space="preserve"> (Полтава, 2022)</w:t>
      </w:r>
      <w:r w:rsidR="00662FC3"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p>
    <w:p w14:paraId="6DEAB355" w14:textId="1A40F0F2"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Всеукраїнській конференції</w:t>
      </w:r>
      <w:r w:rsidRPr="00BA67AB">
        <w:rPr>
          <w:rFonts w:ascii="Times New Roman" w:hAnsi="Times New Roman"/>
          <w:color w:val="0D0D0D"/>
          <w:sz w:val="28"/>
          <w:szCs w:val="28"/>
        </w:rPr>
        <w:t xml:space="preserve"> – «</w:t>
      </w:r>
      <w:r w:rsidRPr="00BA67AB">
        <w:rPr>
          <w:rFonts w:ascii="Times New Roman" w:hAnsi="Times New Roman"/>
          <w:sz w:val="28"/>
          <w:szCs w:val="28"/>
        </w:rPr>
        <w:t>Мистецька освіта в контексті глобалізації та полікультурності</w:t>
      </w:r>
      <w:r w:rsidRPr="00BA67AB">
        <w:rPr>
          <w:rFonts w:ascii="Times New Roman" w:hAnsi="Times New Roman"/>
          <w:color w:val="0D0D0D"/>
          <w:sz w:val="28"/>
          <w:szCs w:val="28"/>
        </w:rPr>
        <w:t xml:space="preserve">» (Полтава, 2024). </w:t>
      </w:r>
    </w:p>
    <w:p w14:paraId="5FEEC295" w14:textId="548844C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b/>
          <w:bCs/>
          <w:color w:val="0D0D0D"/>
          <w:sz w:val="28"/>
          <w:szCs w:val="28"/>
        </w:rPr>
        <w:t>Публікації.</w:t>
      </w:r>
      <w:r w:rsidRPr="00BA67AB">
        <w:rPr>
          <w:rFonts w:ascii="Times New Roman" w:hAnsi="Times New Roman"/>
          <w:color w:val="0D0D0D"/>
          <w:sz w:val="28"/>
          <w:szCs w:val="28"/>
        </w:rPr>
        <w:t xml:space="preserve"> Основні положення і результати дослідження відображено в </w:t>
      </w:r>
      <w:r w:rsidR="0037710B" w:rsidRPr="00BA67AB">
        <w:rPr>
          <w:rFonts w:ascii="Times New Roman" w:hAnsi="Times New Roman"/>
          <w:color w:val="0D0D0D"/>
          <w:sz w:val="28"/>
          <w:szCs w:val="28"/>
        </w:rPr>
        <w:t>9</w:t>
      </w:r>
      <w:r w:rsidRPr="00BA67AB">
        <w:rPr>
          <w:rFonts w:ascii="Times New Roman" w:hAnsi="Times New Roman"/>
          <w:color w:val="0D0D0D"/>
          <w:sz w:val="28"/>
          <w:szCs w:val="28"/>
        </w:rPr>
        <w:t xml:space="preserve"> працях: із них – 1 навчальний посібник</w:t>
      </w:r>
      <w:r w:rsidR="003A1D70" w:rsidRPr="00BA67AB">
        <w:rPr>
          <w:rFonts w:ascii="Times New Roman" w:hAnsi="Times New Roman"/>
          <w:color w:val="0D0D0D"/>
          <w:sz w:val="28"/>
          <w:szCs w:val="28"/>
        </w:rPr>
        <w:t>,</w:t>
      </w:r>
      <w:r w:rsidRPr="00BA67AB">
        <w:rPr>
          <w:rFonts w:ascii="Times New Roman" w:hAnsi="Times New Roman"/>
          <w:color w:val="0D0D0D"/>
          <w:sz w:val="28"/>
          <w:szCs w:val="28"/>
        </w:rPr>
        <w:t xml:space="preserve"> 4 публікації у фахових виданнях України, 1 публікація в зарубіжному виданні, </w:t>
      </w:r>
      <w:r w:rsidR="0037710B" w:rsidRPr="00BA67AB">
        <w:rPr>
          <w:rFonts w:ascii="Times New Roman" w:hAnsi="Times New Roman"/>
          <w:color w:val="0D0D0D"/>
          <w:sz w:val="28"/>
          <w:szCs w:val="28"/>
        </w:rPr>
        <w:t>4</w:t>
      </w:r>
      <w:r w:rsidRPr="00BA67AB">
        <w:rPr>
          <w:rFonts w:ascii="Times New Roman" w:hAnsi="Times New Roman"/>
          <w:color w:val="0D0D0D"/>
          <w:sz w:val="28"/>
          <w:szCs w:val="28"/>
        </w:rPr>
        <w:t xml:space="preserve"> публікаці</w:t>
      </w:r>
      <w:r w:rsidR="00711413" w:rsidRPr="00BA67AB">
        <w:rPr>
          <w:rFonts w:ascii="Times New Roman" w:hAnsi="Times New Roman"/>
          <w:color w:val="0D0D0D"/>
          <w:sz w:val="28"/>
          <w:szCs w:val="28"/>
        </w:rPr>
        <w:t>ї</w:t>
      </w:r>
      <w:r w:rsidRPr="00BA67AB">
        <w:rPr>
          <w:rFonts w:ascii="Times New Roman" w:hAnsi="Times New Roman"/>
          <w:color w:val="0D0D0D"/>
          <w:sz w:val="28"/>
          <w:szCs w:val="28"/>
        </w:rPr>
        <w:t xml:space="preserve"> апробаційного характеру (матеріали конференцій та інші видання). </w:t>
      </w:r>
    </w:p>
    <w:p w14:paraId="65ABADF6" w14:textId="47CDCE7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b/>
          <w:bCs/>
          <w:color w:val="0D0D0D"/>
          <w:sz w:val="28"/>
          <w:szCs w:val="28"/>
        </w:rPr>
        <w:t>Структура дисертації</w:t>
      </w:r>
      <w:r w:rsidRPr="00BA67AB">
        <w:rPr>
          <w:rFonts w:ascii="Times New Roman" w:hAnsi="Times New Roman"/>
          <w:color w:val="0D0D0D"/>
          <w:sz w:val="28"/>
          <w:szCs w:val="28"/>
        </w:rPr>
        <w:t>. Робота складається зі вступу, трьох розділів, висновків до розділів, загальних висновків, списку використаних джерел і літератури (230 найменувань, з них іноземною мовою – 184), 6 додатків на 6 сторінках,</w:t>
      </w:r>
      <w:r w:rsidR="00593AA5" w:rsidRPr="00BA67AB">
        <w:rPr>
          <w:rFonts w:ascii="Times New Roman" w:hAnsi="Times New Roman"/>
          <w:color w:val="0D0D0D"/>
          <w:sz w:val="28"/>
          <w:szCs w:val="28"/>
        </w:rPr>
        <w:t xml:space="preserve"> 5 рисунків на </w:t>
      </w:r>
      <w:r w:rsidR="000601EF">
        <w:rPr>
          <w:rFonts w:ascii="Times New Roman" w:hAnsi="Times New Roman"/>
          <w:color w:val="0D0D0D"/>
          <w:sz w:val="28"/>
          <w:szCs w:val="28"/>
        </w:rPr>
        <w:t>5</w:t>
      </w:r>
      <w:r w:rsidR="00593AA5" w:rsidRPr="00BA67AB">
        <w:rPr>
          <w:rFonts w:ascii="Times New Roman" w:hAnsi="Times New Roman"/>
          <w:color w:val="0D0D0D"/>
          <w:sz w:val="28"/>
          <w:szCs w:val="28"/>
        </w:rPr>
        <w:t xml:space="preserve"> сторінках.</w:t>
      </w:r>
      <w:r w:rsidRPr="00BA67AB">
        <w:rPr>
          <w:rFonts w:ascii="Times New Roman" w:hAnsi="Times New Roman"/>
          <w:color w:val="0D0D0D"/>
          <w:sz w:val="28"/>
          <w:szCs w:val="28"/>
        </w:rPr>
        <w:t xml:space="preserve"> Загальний обсяг дисертації становить 1</w:t>
      </w:r>
      <w:r w:rsidR="000601EF">
        <w:rPr>
          <w:rFonts w:ascii="Times New Roman" w:hAnsi="Times New Roman"/>
          <w:color w:val="0D0D0D"/>
          <w:sz w:val="28"/>
          <w:szCs w:val="28"/>
        </w:rPr>
        <w:t>91</w:t>
      </w:r>
      <w:r w:rsidRPr="00BA67AB">
        <w:rPr>
          <w:rFonts w:ascii="Times New Roman" w:hAnsi="Times New Roman"/>
          <w:color w:val="0D0D0D"/>
          <w:sz w:val="28"/>
          <w:szCs w:val="28"/>
        </w:rPr>
        <w:t> </w:t>
      </w:r>
      <w:r w:rsidR="00D62E3A" w:rsidRPr="00BA67AB">
        <w:rPr>
          <w:rFonts w:ascii="Times New Roman" w:hAnsi="Times New Roman"/>
          <w:color w:val="0D0D0D"/>
          <w:sz w:val="28"/>
          <w:szCs w:val="28"/>
        </w:rPr>
        <w:t>сторін</w:t>
      </w:r>
      <w:r w:rsidR="000601EF">
        <w:rPr>
          <w:rFonts w:ascii="Times New Roman" w:hAnsi="Times New Roman"/>
          <w:color w:val="0D0D0D"/>
          <w:sz w:val="28"/>
          <w:szCs w:val="28"/>
        </w:rPr>
        <w:t>ку</w:t>
      </w:r>
      <w:r w:rsidRPr="00BA67AB">
        <w:rPr>
          <w:rFonts w:ascii="Times New Roman" w:hAnsi="Times New Roman"/>
          <w:color w:val="0D0D0D"/>
          <w:sz w:val="28"/>
          <w:szCs w:val="28"/>
        </w:rPr>
        <w:t>, обсяг основного тексту – 16</w:t>
      </w:r>
      <w:r w:rsidR="00BA5E18">
        <w:rPr>
          <w:rFonts w:ascii="Times New Roman" w:hAnsi="Times New Roman"/>
          <w:color w:val="0D0D0D"/>
          <w:sz w:val="28"/>
          <w:szCs w:val="28"/>
          <w:lang w:val="en-US"/>
        </w:rPr>
        <w:t>6</w:t>
      </w:r>
      <w:bookmarkStart w:id="7" w:name="_GoBack"/>
      <w:bookmarkEnd w:id="7"/>
      <w:r w:rsidRPr="00BA67AB">
        <w:rPr>
          <w:rFonts w:ascii="Times New Roman" w:hAnsi="Times New Roman"/>
          <w:color w:val="0D0D0D"/>
          <w:sz w:val="28"/>
          <w:szCs w:val="28"/>
        </w:rPr>
        <w:t xml:space="preserve"> сторінки.</w:t>
      </w:r>
    </w:p>
    <w:p w14:paraId="063D9C6C" w14:textId="77777777" w:rsidR="00AB7584" w:rsidRPr="00BA67AB" w:rsidRDefault="00AB7584">
      <w:pPr>
        <w:spacing w:after="0" w:line="360" w:lineRule="auto"/>
        <w:jc w:val="center"/>
        <w:rPr>
          <w:rFonts w:ascii="Times New Roman" w:hAnsi="Times New Roman"/>
          <w:b/>
          <w:bCs/>
          <w:color w:val="0D0D0D"/>
          <w:sz w:val="28"/>
          <w:szCs w:val="28"/>
        </w:rPr>
      </w:pPr>
    </w:p>
    <w:p w14:paraId="04A69DD9" w14:textId="77777777" w:rsidR="00AB7584" w:rsidRPr="00BA67AB" w:rsidRDefault="00AB7584">
      <w:pPr>
        <w:spacing w:after="0" w:line="360" w:lineRule="auto"/>
        <w:jc w:val="center"/>
        <w:rPr>
          <w:rFonts w:ascii="Times New Roman" w:hAnsi="Times New Roman"/>
          <w:b/>
          <w:bCs/>
          <w:color w:val="0D0D0D"/>
          <w:sz w:val="28"/>
          <w:szCs w:val="28"/>
        </w:rPr>
      </w:pPr>
    </w:p>
    <w:p w14:paraId="070253AB" w14:textId="77777777" w:rsidR="00AB7584" w:rsidRPr="00BA67AB" w:rsidRDefault="00AB7584">
      <w:pPr>
        <w:spacing w:after="0" w:line="360" w:lineRule="auto"/>
        <w:jc w:val="center"/>
        <w:rPr>
          <w:rFonts w:ascii="Times New Roman" w:hAnsi="Times New Roman"/>
          <w:b/>
          <w:bCs/>
          <w:color w:val="0D0D0D"/>
          <w:sz w:val="28"/>
          <w:szCs w:val="28"/>
        </w:rPr>
      </w:pPr>
    </w:p>
    <w:p w14:paraId="6C63FBF8" w14:textId="5A2B97BF" w:rsidR="00AB7584" w:rsidRPr="00BA67AB" w:rsidRDefault="00ED4172" w:rsidP="00662FC3">
      <w:pPr>
        <w:pStyle w:val="af"/>
        <w:spacing w:after="0" w:line="360" w:lineRule="auto"/>
        <w:ind w:left="0"/>
        <w:jc w:val="center"/>
        <w:rPr>
          <w:rFonts w:ascii="Times New Roman" w:hAnsi="Times New Roman"/>
          <w:b/>
          <w:bCs/>
          <w:color w:val="0D0D0D"/>
          <w:sz w:val="28"/>
          <w:szCs w:val="28"/>
        </w:rPr>
      </w:pPr>
      <w:r w:rsidRPr="00BA67AB">
        <w:rPr>
          <w:rFonts w:ascii="Times New Roman" w:hAnsi="Times New Roman"/>
          <w:b/>
          <w:bCs/>
          <w:color w:val="0D0D0D"/>
          <w:sz w:val="28"/>
          <w:szCs w:val="28"/>
        </w:rPr>
        <w:lastRenderedPageBreak/>
        <w:t>РОЗДІЛ 1. ТЕОРЕТИЧНІ ЗАСАДИ ПЕДАГОГІЧНОЇ ШКОЛИ МАКСА ШЛОССБЕРГА</w:t>
      </w:r>
    </w:p>
    <w:p w14:paraId="52C64657" w14:textId="77777777" w:rsidR="00AB7584" w:rsidRPr="00BA67AB" w:rsidRDefault="00AB7584">
      <w:pPr>
        <w:pStyle w:val="af"/>
        <w:spacing w:after="0" w:line="360" w:lineRule="auto"/>
        <w:ind w:left="0" w:firstLine="709"/>
        <w:jc w:val="center"/>
        <w:rPr>
          <w:rFonts w:ascii="Times New Roman" w:hAnsi="Times New Roman"/>
          <w:color w:val="0D0D0D"/>
          <w:sz w:val="28"/>
          <w:szCs w:val="28"/>
        </w:rPr>
      </w:pPr>
    </w:p>
    <w:p w14:paraId="1B854B27" w14:textId="5EE4CB43" w:rsidR="00AB7584" w:rsidRPr="00BA67AB" w:rsidRDefault="00ED4172">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i/>
          <w:iCs/>
          <w:color w:val="0D0D0D"/>
          <w:sz w:val="28"/>
          <w:szCs w:val="28"/>
        </w:rPr>
        <w:t>У розділі 1 визначається місце педагогічної  школи Макса Шлоссберга в науковій літературі та методологічні підходи до вивчення проблеми, з’ясовується значення Джульярдської школ</w:t>
      </w:r>
      <w:r w:rsidR="00C8080A" w:rsidRPr="00BA67AB">
        <w:rPr>
          <w:rFonts w:ascii="Times New Roman" w:hAnsi="Times New Roman"/>
          <w:i/>
          <w:iCs/>
          <w:color w:val="0D0D0D"/>
          <w:sz w:val="28"/>
          <w:szCs w:val="28"/>
        </w:rPr>
        <w:t>и</w:t>
      </w:r>
      <w:r w:rsidRPr="00BA67AB">
        <w:rPr>
          <w:rFonts w:ascii="Times New Roman" w:hAnsi="Times New Roman"/>
          <w:i/>
          <w:iCs/>
          <w:color w:val="0D0D0D"/>
          <w:sz w:val="28"/>
          <w:szCs w:val="28"/>
        </w:rPr>
        <w:t xml:space="preserve"> для світової музичної освіти ХХ століття і внесок в неї Макса Шлоссберга, здійснюється термінологічний аналіз основних категорій і понять дослідження, на яких ґрунтувалася педагогічна школа Макса Шлоссберга</w:t>
      </w:r>
      <w:r w:rsidRPr="00BA67AB">
        <w:rPr>
          <w:rFonts w:ascii="Times New Roman" w:hAnsi="Times New Roman"/>
          <w:color w:val="0D0D0D"/>
          <w:sz w:val="28"/>
          <w:szCs w:val="28"/>
        </w:rPr>
        <w:t xml:space="preserve">. </w:t>
      </w:r>
    </w:p>
    <w:p w14:paraId="63A0DEF3" w14:textId="77777777" w:rsidR="00AB7584" w:rsidRPr="00BA67AB" w:rsidRDefault="00AB7584">
      <w:pPr>
        <w:pStyle w:val="af"/>
        <w:spacing w:after="0" w:line="360" w:lineRule="auto"/>
        <w:ind w:left="0" w:firstLine="709"/>
        <w:jc w:val="both"/>
        <w:rPr>
          <w:rFonts w:ascii="Times New Roman" w:hAnsi="Times New Roman"/>
          <w:color w:val="0D0D0D"/>
          <w:sz w:val="28"/>
          <w:szCs w:val="28"/>
        </w:rPr>
      </w:pPr>
    </w:p>
    <w:p w14:paraId="2D95EA91" w14:textId="4CFAEA65" w:rsidR="00AB7584" w:rsidRPr="00BA67AB" w:rsidRDefault="00ED4172">
      <w:pPr>
        <w:pStyle w:val="af"/>
        <w:spacing w:after="0" w:line="360" w:lineRule="auto"/>
        <w:ind w:left="0"/>
        <w:jc w:val="center"/>
        <w:rPr>
          <w:rFonts w:ascii="Times New Roman" w:hAnsi="Times New Roman"/>
          <w:b/>
          <w:bCs/>
          <w:color w:val="0D0D0D"/>
          <w:sz w:val="28"/>
          <w:szCs w:val="28"/>
        </w:rPr>
      </w:pPr>
      <w:r w:rsidRPr="00BA67AB">
        <w:rPr>
          <w:rFonts w:ascii="Times New Roman" w:hAnsi="Times New Roman"/>
          <w:b/>
          <w:bCs/>
          <w:color w:val="0D0D0D"/>
          <w:sz w:val="28"/>
          <w:szCs w:val="28"/>
        </w:rPr>
        <w:t>1.1. </w:t>
      </w:r>
      <w:r w:rsidR="00E47EF6" w:rsidRPr="00BA67AB">
        <w:rPr>
          <w:rFonts w:ascii="Times New Roman" w:hAnsi="Times New Roman"/>
          <w:b/>
          <w:bCs/>
          <w:color w:val="0D0D0D"/>
          <w:sz w:val="28"/>
          <w:szCs w:val="28"/>
        </w:rPr>
        <w:t>Школа Макса Шлоссберга в науковій літературі та методологічні підходи до вивчення проблеми</w:t>
      </w:r>
    </w:p>
    <w:p w14:paraId="6B5491CB" w14:textId="77777777" w:rsidR="00AB7584" w:rsidRPr="00BA67AB" w:rsidRDefault="00AB7584">
      <w:pPr>
        <w:pStyle w:val="af"/>
        <w:spacing w:after="0" w:line="360" w:lineRule="auto"/>
        <w:ind w:left="1429"/>
        <w:jc w:val="both"/>
        <w:rPr>
          <w:rFonts w:ascii="Times New Roman" w:hAnsi="Times New Roman"/>
          <w:color w:val="0D0D0D"/>
          <w:sz w:val="28"/>
          <w:szCs w:val="28"/>
        </w:rPr>
      </w:pPr>
    </w:p>
    <w:p w14:paraId="2669FFC6" w14:textId="5D5B2C9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Педагогічна школа Макса Шлоссберга, яка полягала у найвищому вмінні професійно грати на трубі, а також у розробці методики гри на трубі, на сьогоднішній день недостатньо досліджен</w:t>
      </w:r>
      <w:r w:rsidR="00B02B76" w:rsidRPr="00BA67AB">
        <w:rPr>
          <w:rFonts w:ascii="Times New Roman" w:hAnsi="Times New Roman"/>
          <w:color w:val="0D0D0D"/>
          <w:sz w:val="28"/>
          <w:szCs w:val="28"/>
        </w:rPr>
        <w:t>о</w:t>
      </w:r>
      <w:r w:rsidRPr="00BA67AB">
        <w:rPr>
          <w:rFonts w:ascii="Times New Roman" w:hAnsi="Times New Roman"/>
          <w:color w:val="0D0D0D"/>
          <w:sz w:val="28"/>
          <w:szCs w:val="28"/>
        </w:rPr>
        <w:t xml:space="preserve">. Існує чимало невеликих статей про самого Макса Шлоссберга і про Джульярдську школу на першому етапі її існування, проте фундаментальних досліджень, присвячених засновнику американської  школи трубачів дуже мало. Ми не будемо зупинятися на </w:t>
      </w:r>
      <w:r w:rsidR="00C8080A" w:rsidRPr="00BA67AB">
        <w:rPr>
          <w:rFonts w:ascii="Times New Roman" w:hAnsi="Times New Roman"/>
          <w:color w:val="0D0D0D"/>
          <w:sz w:val="28"/>
          <w:szCs w:val="28"/>
        </w:rPr>
        <w:t>в</w:t>
      </w:r>
      <w:r w:rsidRPr="00BA67AB">
        <w:rPr>
          <w:rFonts w:ascii="Times New Roman" w:hAnsi="Times New Roman"/>
          <w:color w:val="0D0D0D"/>
          <w:sz w:val="28"/>
          <w:szCs w:val="28"/>
        </w:rPr>
        <w:t xml:space="preserve">сіх невеликих статтях, а звернемо увагу лише на основні. </w:t>
      </w:r>
    </w:p>
    <w:p w14:paraId="4B861F7A"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Всі джерела і наукову літературу, опрацьовану автором дисертаційної роботи, ми умовно поділили на чотири напрями: це зарубіжні монографії, присвячені М. Шлоссбергу та його учням, документи із архівів Джульярдської школи, статті та праці американських науковців, вітчизняні дослідження.</w:t>
      </w:r>
    </w:p>
    <w:p w14:paraId="73726F46" w14:textId="0FDBC7CF" w:rsidR="00AB7584" w:rsidRPr="00BA67AB" w:rsidRDefault="00ED4172">
      <w:pPr>
        <w:spacing w:after="0" w:line="360" w:lineRule="auto"/>
        <w:ind w:firstLine="709"/>
        <w:jc w:val="both"/>
        <w:rPr>
          <w:rFonts w:ascii="Times New Roman" w:hAnsi="Times New Roman"/>
          <w:color w:val="0D0D0D"/>
          <w:sz w:val="28"/>
          <w:szCs w:val="28"/>
        </w:rPr>
      </w:pPr>
      <w:bookmarkStart w:id="8" w:name="_Hlk189921640"/>
      <w:r w:rsidRPr="00BA67AB">
        <w:rPr>
          <w:rFonts w:ascii="Times New Roman" w:hAnsi="Times New Roman"/>
          <w:color w:val="0D0D0D"/>
          <w:sz w:val="28"/>
          <w:szCs w:val="28"/>
        </w:rPr>
        <w:t>Так, в кількох номерах американського професійного музичного журналу «Міжнародна гільдія трубачів» було опубліковано монографію Джеффрі Нуссбаума і  Френка Хості</w:t>
      </w:r>
      <w:r w:rsidR="00622B4E" w:rsidRPr="00BA67AB">
        <w:rPr>
          <w:rFonts w:ascii="Times New Roman" w:hAnsi="Times New Roman"/>
          <w:color w:val="0D0D0D"/>
          <w:sz w:val="28"/>
          <w:szCs w:val="28"/>
        </w:rPr>
        <w:t>ч</w:t>
      </w:r>
      <w:r w:rsidRPr="00BA67AB">
        <w:rPr>
          <w:rFonts w:ascii="Times New Roman" w:hAnsi="Times New Roman"/>
          <w:color w:val="0D0D0D"/>
          <w:sz w:val="28"/>
          <w:szCs w:val="28"/>
        </w:rPr>
        <w:t>к</w:t>
      </w:r>
      <w:r w:rsidR="00622B4E" w:rsidRPr="00BA67AB">
        <w:rPr>
          <w:rFonts w:ascii="Times New Roman" w:hAnsi="Times New Roman"/>
          <w:color w:val="0D0D0D"/>
          <w:sz w:val="28"/>
          <w:szCs w:val="28"/>
        </w:rPr>
        <w:t>и</w:t>
      </w:r>
      <w:r w:rsidRPr="00BA67AB">
        <w:rPr>
          <w:rFonts w:ascii="Times New Roman" w:hAnsi="Times New Roman"/>
          <w:color w:val="0D0D0D"/>
          <w:sz w:val="28"/>
          <w:szCs w:val="28"/>
        </w:rPr>
        <w:t xml:space="preserve"> </w:t>
      </w:r>
      <w:bookmarkStart w:id="9" w:name="_Hlk231123620"/>
      <w:r w:rsidRPr="00BA67AB">
        <w:rPr>
          <w:rFonts w:ascii="Times New Roman" w:hAnsi="Times New Roman"/>
          <w:color w:val="0D0D0D"/>
          <w:sz w:val="28"/>
          <w:szCs w:val="28"/>
        </w:rPr>
        <w:t>«</w:t>
      </w:r>
      <w:r w:rsidR="00180A30" w:rsidRPr="00BA67AB">
        <w:rPr>
          <w:rFonts w:ascii="Times New Roman" w:hAnsi="Times New Roman"/>
          <w:color w:val="0D0D0D"/>
          <w:sz w:val="28"/>
          <w:szCs w:val="28"/>
        </w:rPr>
        <w:t>Аналіз збірки Макса Шлоссберга “Щоденні вправи та технічні етюди для труби” та існуючих рукописів Шлоссберга</w:t>
      </w:r>
      <w:r w:rsidRPr="00BA67AB">
        <w:rPr>
          <w:rFonts w:ascii="Times New Roman" w:hAnsi="Times New Roman"/>
          <w:color w:val="0D0D0D"/>
          <w:sz w:val="28"/>
          <w:szCs w:val="28"/>
        </w:rPr>
        <w:t>»</w:t>
      </w:r>
      <w:bookmarkEnd w:id="9"/>
      <w:r w:rsidRPr="00BA67AB">
        <w:rPr>
          <w:rFonts w:ascii="Times New Roman" w:hAnsi="Times New Roman"/>
          <w:color w:val="0D0D0D"/>
          <w:sz w:val="28"/>
          <w:szCs w:val="28"/>
        </w:rPr>
        <w:t xml:space="preserve"> (2009 </w:t>
      </w:r>
      <w:r w:rsidRPr="00BA67AB">
        <w:rPr>
          <w:rFonts w:ascii="Times New Roman" w:hAnsi="Times New Roman"/>
          <w:color w:val="0D0D0D"/>
          <w:sz w:val="28"/>
          <w:szCs w:val="28"/>
        </w:rPr>
        <w:lastRenderedPageBreak/>
        <w:t xml:space="preserve">рік). </w:t>
      </w:r>
      <w:bookmarkStart w:id="10" w:name="_Hlk188967532"/>
      <w:r w:rsidRPr="00BA67AB">
        <w:rPr>
          <w:rFonts w:ascii="Times New Roman" w:hAnsi="Times New Roman"/>
          <w:color w:val="0D0D0D"/>
          <w:sz w:val="28"/>
          <w:szCs w:val="28"/>
        </w:rPr>
        <w:t>Автори зазначають, що Макс Шлоссберг (1873–1936 роки) вважається од</w:t>
      </w:r>
      <w:r w:rsidR="00B02B76" w:rsidRPr="00BA67AB">
        <w:rPr>
          <w:rFonts w:ascii="Times New Roman" w:hAnsi="Times New Roman"/>
          <w:color w:val="0D0D0D"/>
          <w:sz w:val="28"/>
          <w:szCs w:val="28"/>
        </w:rPr>
        <w:t>ним</w:t>
      </w:r>
      <w:r w:rsidRPr="00BA67AB">
        <w:rPr>
          <w:rFonts w:ascii="Times New Roman" w:hAnsi="Times New Roman"/>
          <w:color w:val="0D0D0D"/>
          <w:sz w:val="28"/>
          <w:szCs w:val="28"/>
        </w:rPr>
        <w:t xml:space="preserve"> із найвідоміших викладачів гри на трубі першої половини ХХ століття.</w:t>
      </w:r>
      <w:bookmarkEnd w:id="10"/>
      <w:r w:rsidRPr="00BA67AB">
        <w:rPr>
          <w:rFonts w:ascii="Times New Roman" w:hAnsi="Times New Roman"/>
          <w:color w:val="0D0D0D"/>
          <w:sz w:val="28"/>
          <w:szCs w:val="28"/>
        </w:rPr>
        <w:t xml:space="preserve"> Зважаючи на те, що він  народився в такому регіоні, як Латвія, то ми маємо дуже мало свідчень про ранній період його життя. Із дитинства він займався музичною освітою, яку остаточно закінчив у Берліні. </w:t>
      </w:r>
      <w:r w:rsidR="00D377E2" w:rsidRPr="00BA67AB">
        <w:rPr>
          <w:rFonts w:ascii="Times New Roman" w:hAnsi="Times New Roman"/>
          <w:color w:val="0D0D0D"/>
          <w:sz w:val="28"/>
          <w:szCs w:val="28"/>
        </w:rPr>
        <w:t>Деякий час жив у Берліні</w:t>
      </w:r>
      <w:r w:rsidRPr="00BA67AB">
        <w:rPr>
          <w:rFonts w:ascii="Times New Roman" w:hAnsi="Times New Roman"/>
          <w:color w:val="0D0D0D"/>
          <w:sz w:val="28"/>
          <w:szCs w:val="28"/>
        </w:rPr>
        <w:t>, потім ще повертався до Риги й остаточно переїхав до США в 1902 </w:t>
      </w:r>
      <w:r w:rsidR="00180A30" w:rsidRPr="00BA67AB">
        <w:rPr>
          <w:rFonts w:ascii="Times New Roman" w:hAnsi="Times New Roman"/>
          <w:color w:val="0D0D0D"/>
          <w:sz w:val="28"/>
          <w:szCs w:val="28"/>
        </w:rPr>
        <w:t>році,</w:t>
      </w:r>
      <w:r w:rsidRPr="00BA67AB">
        <w:rPr>
          <w:rFonts w:ascii="Times New Roman" w:hAnsi="Times New Roman"/>
          <w:color w:val="0D0D0D"/>
          <w:sz w:val="28"/>
          <w:szCs w:val="28"/>
        </w:rPr>
        <w:t xml:space="preserve"> де блискуче розпочалася його кар'єр</w:t>
      </w:r>
      <w:r w:rsidR="00C8080A" w:rsidRPr="00BA67AB">
        <w:rPr>
          <w:rFonts w:ascii="Times New Roman" w:hAnsi="Times New Roman"/>
          <w:color w:val="0D0D0D"/>
          <w:sz w:val="28"/>
          <w:szCs w:val="28"/>
        </w:rPr>
        <w:t>а</w:t>
      </w:r>
      <w:r w:rsidRPr="00BA67AB">
        <w:rPr>
          <w:rFonts w:ascii="Times New Roman" w:hAnsi="Times New Roman"/>
          <w:color w:val="0D0D0D"/>
          <w:sz w:val="28"/>
          <w:szCs w:val="28"/>
        </w:rPr>
        <w:t xml:space="preserve"> як трубача-виконавця і педагога [150].  </w:t>
      </w:r>
    </w:p>
    <w:p w14:paraId="0823B61C" w14:textId="59DBFC7D"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Макс Шлоссберг розпочав своє сходження у 1910 році в Нью-Йорку, коли головним диригентом був Густав Малер. Саме завдяки Нью-Йоркському оркестр</w:t>
      </w:r>
      <w:r w:rsidR="00C8080A" w:rsidRPr="00BA67AB">
        <w:rPr>
          <w:rFonts w:ascii="Times New Roman" w:hAnsi="Times New Roman"/>
          <w:color w:val="0D0D0D"/>
          <w:sz w:val="28"/>
          <w:szCs w:val="28"/>
        </w:rPr>
        <w:t>у</w:t>
      </w:r>
      <w:r w:rsidRPr="00BA67AB">
        <w:rPr>
          <w:rFonts w:ascii="Times New Roman" w:hAnsi="Times New Roman"/>
          <w:color w:val="0D0D0D"/>
          <w:sz w:val="28"/>
          <w:szCs w:val="28"/>
        </w:rPr>
        <w:t xml:space="preserve">, де він розпочав свою творчу діяльність, пізніше були опубліковані рукописи Макса Шлоссберга та його щоденники. </w:t>
      </w:r>
      <w:bookmarkStart w:id="11" w:name="_Hlk188968507"/>
      <w:r w:rsidR="00C8080A" w:rsidRPr="00BA67AB">
        <w:rPr>
          <w:rFonts w:ascii="Times New Roman" w:hAnsi="Times New Roman"/>
          <w:color w:val="0D0D0D"/>
          <w:sz w:val="28"/>
          <w:szCs w:val="28"/>
        </w:rPr>
        <w:t>М</w:t>
      </w:r>
      <w:r w:rsidRPr="00BA67AB">
        <w:rPr>
          <w:rFonts w:ascii="Times New Roman" w:hAnsi="Times New Roman"/>
          <w:color w:val="0D0D0D"/>
          <w:sz w:val="28"/>
          <w:szCs w:val="28"/>
        </w:rPr>
        <w:t>етодика «</w:t>
      </w:r>
      <w:bookmarkStart w:id="12" w:name="_Hlk201554597"/>
      <w:r w:rsidRPr="00BA67AB">
        <w:rPr>
          <w:rFonts w:ascii="Times New Roman" w:hAnsi="Times New Roman"/>
          <w:color w:val="0D0D0D"/>
          <w:sz w:val="28"/>
          <w:szCs w:val="28"/>
        </w:rPr>
        <w:t>Schlossberg Daily Drills</w:t>
      </w:r>
      <w:bookmarkEnd w:id="12"/>
      <w:r w:rsidRPr="00BA67AB">
        <w:rPr>
          <w:rFonts w:ascii="Times New Roman" w:hAnsi="Times New Roman"/>
          <w:color w:val="0D0D0D"/>
          <w:sz w:val="28"/>
          <w:szCs w:val="28"/>
        </w:rPr>
        <w:t xml:space="preserve">» є однією із найчастіше використовуваних педагогічних технологій для багатьох поколінь трубачів, мабуть, друга після Ж.-Б. Арбана, його знаменитої праці «Повна школа </w:t>
      </w:r>
      <w:r w:rsidR="00C8080A" w:rsidRPr="00BA67AB">
        <w:rPr>
          <w:rFonts w:ascii="Times New Roman" w:hAnsi="Times New Roman"/>
          <w:color w:val="0D0D0D"/>
          <w:sz w:val="28"/>
          <w:szCs w:val="28"/>
        </w:rPr>
        <w:t>гри</w:t>
      </w:r>
      <w:r w:rsidRPr="00BA67AB">
        <w:rPr>
          <w:rFonts w:ascii="Times New Roman" w:hAnsi="Times New Roman"/>
          <w:color w:val="0D0D0D"/>
          <w:sz w:val="28"/>
          <w:szCs w:val="28"/>
        </w:rPr>
        <w:t xml:space="preserve"> на корнет</w:t>
      </w:r>
      <w:r w:rsidR="00C8080A" w:rsidRPr="00BA67AB">
        <w:rPr>
          <w:rFonts w:ascii="Times New Roman" w:hAnsi="Times New Roman"/>
          <w:color w:val="0D0D0D"/>
          <w:sz w:val="28"/>
          <w:szCs w:val="28"/>
        </w:rPr>
        <w:t>і</w:t>
      </w:r>
      <w:r w:rsidRPr="00BA67AB">
        <w:rPr>
          <w:rFonts w:ascii="Times New Roman" w:hAnsi="Times New Roman"/>
          <w:color w:val="0D0D0D"/>
          <w:sz w:val="28"/>
          <w:szCs w:val="28"/>
        </w:rPr>
        <w:t xml:space="preserve"> і саксгорн</w:t>
      </w:r>
      <w:r w:rsidR="00312909" w:rsidRPr="00BA67AB">
        <w:rPr>
          <w:rFonts w:ascii="Times New Roman" w:hAnsi="Times New Roman"/>
          <w:color w:val="0D0D0D"/>
          <w:sz w:val="28"/>
          <w:szCs w:val="28"/>
        </w:rPr>
        <w:t>ах</w:t>
      </w:r>
      <w:r w:rsidRPr="00BA67AB">
        <w:rPr>
          <w:rFonts w:ascii="Times New Roman" w:hAnsi="Times New Roman"/>
          <w:color w:val="0D0D0D"/>
          <w:sz w:val="28"/>
          <w:szCs w:val="28"/>
        </w:rPr>
        <w:t>» (1864 рік). Популярність «Daily Drills» є спадщиною Макса Шлоссберга як викладача саме класичної гри на трубі. Шлоссбергська школа гри на духових інструментах, яка виходить за межі знань лише про  трубу</w:t>
      </w:r>
      <w:r w:rsidR="00C8080A" w:rsidRPr="00BA67AB">
        <w:rPr>
          <w:rFonts w:ascii="Times New Roman" w:hAnsi="Times New Roman"/>
          <w:color w:val="0D0D0D"/>
          <w:sz w:val="28"/>
          <w:szCs w:val="28"/>
        </w:rPr>
        <w:t>,</w:t>
      </w:r>
      <w:r w:rsidRPr="00BA67AB">
        <w:rPr>
          <w:rFonts w:ascii="Times New Roman" w:hAnsi="Times New Roman"/>
          <w:color w:val="0D0D0D"/>
          <w:sz w:val="28"/>
          <w:szCs w:val="28"/>
        </w:rPr>
        <w:t xml:space="preserve"> значно вплинула на тромбон та інші духові інструменти. Макс Шлоссберг викладав  аж до своєї смерті. </w:t>
      </w:r>
      <w:bookmarkEnd w:id="11"/>
      <w:r w:rsidRPr="00BA67AB">
        <w:rPr>
          <w:rFonts w:ascii="Times New Roman" w:hAnsi="Times New Roman"/>
          <w:color w:val="0D0D0D"/>
          <w:sz w:val="28"/>
          <w:szCs w:val="28"/>
        </w:rPr>
        <w:t>До числа його учнів належали такі відомі виконавці як Едвард Тарр і Андре Сміт, Гаррі Гланц і Луїс Девідсон (Клівлендський оркестр), Ре</w:t>
      </w:r>
      <w:r w:rsidR="00C8080A" w:rsidRPr="00BA67AB">
        <w:rPr>
          <w:rFonts w:ascii="Times New Roman" w:hAnsi="Times New Roman"/>
          <w:color w:val="0D0D0D"/>
          <w:sz w:val="28"/>
          <w:szCs w:val="28"/>
        </w:rPr>
        <w:t>й</w:t>
      </w:r>
      <w:r w:rsidRPr="00BA67AB">
        <w:rPr>
          <w:rFonts w:ascii="Times New Roman" w:hAnsi="Times New Roman"/>
          <w:color w:val="0D0D0D"/>
          <w:sz w:val="28"/>
          <w:szCs w:val="28"/>
        </w:rPr>
        <w:t>нольд Шилке (Чиказький симфонічний оркестр), Вільям Вакк</w:t>
      </w:r>
      <w:r w:rsidR="00312909" w:rsidRPr="00BA67AB">
        <w:rPr>
          <w:rFonts w:ascii="Times New Roman" w:hAnsi="Times New Roman"/>
          <w:color w:val="0D0D0D"/>
          <w:sz w:val="28"/>
          <w:szCs w:val="28"/>
        </w:rPr>
        <w:t>ья</w:t>
      </w:r>
      <w:r w:rsidRPr="00BA67AB">
        <w:rPr>
          <w:rFonts w:ascii="Times New Roman" w:hAnsi="Times New Roman"/>
          <w:color w:val="0D0D0D"/>
          <w:sz w:val="28"/>
          <w:szCs w:val="28"/>
        </w:rPr>
        <w:t>но (Нью-Йоркська філармонія) і Сеймур Розенфельд (Філадельфійський оркестр), джазові та студійні музиканти Емануель Манні Кляйн і Берні Глоу, а також трубачі, які стали відомими диригентами – Сол Каст</w:t>
      </w:r>
      <w:r w:rsidR="00312909" w:rsidRPr="00BA67AB">
        <w:rPr>
          <w:rFonts w:ascii="Times New Roman" w:hAnsi="Times New Roman"/>
          <w:color w:val="0D0D0D"/>
          <w:sz w:val="28"/>
          <w:szCs w:val="28"/>
        </w:rPr>
        <w:t>о</w:t>
      </w:r>
      <w:r w:rsidRPr="00BA67AB">
        <w:rPr>
          <w:rFonts w:ascii="Times New Roman" w:hAnsi="Times New Roman"/>
          <w:color w:val="0D0D0D"/>
          <w:sz w:val="28"/>
          <w:szCs w:val="28"/>
        </w:rPr>
        <w:t xml:space="preserve">н і Джон Барнетт. Гаррі Фрейштадт (1908–1964 роки) (CBS Symphony) став не лише його студентом, а й зятем. Ця праця має музикознавчо-педагогічний характер [138]. </w:t>
      </w:r>
    </w:p>
    <w:p w14:paraId="5D0E1661" w14:textId="2D312AF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Не менш значиму роль по сьогоднішній день відіграє і сама методична праця Макса Шлоссберга, видана вже після його смерті, «Daily Drills and </w:t>
      </w:r>
      <w:r w:rsidRPr="00BA67AB">
        <w:rPr>
          <w:rFonts w:ascii="Times New Roman" w:hAnsi="Times New Roman"/>
          <w:color w:val="0D0D0D"/>
          <w:sz w:val="28"/>
          <w:szCs w:val="28"/>
        </w:rPr>
        <w:lastRenderedPageBreak/>
        <w:t>Technical Studies for Trumpet»</w:t>
      </w:r>
      <w:r w:rsidR="00312909"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00D02A18" w:rsidRPr="00BA67AB">
        <w:rPr>
          <w:rFonts w:ascii="Times New Roman" w:hAnsi="Times New Roman"/>
          <w:color w:val="0D0D0D"/>
          <w:sz w:val="28"/>
          <w:szCs w:val="28"/>
        </w:rPr>
        <w:t xml:space="preserve">Щоденні </w:t>
      </w:r>
      <w:r w:rsidR="00312909" w:rsidRPr="00BA67AB">
        <w:rPr>
          <w:rFonts w:ascii="Times New Roman" w:hAnsi="Times New Roman"/>
          <w:color w:val="0D0D0D"/>
          <w:sz w:val="28"/>
          <w:szCs w:val="28"/>
        </w:rPr>
        <w:t>вправи</w:t>
      </w:r>
      <w:r w:rsidRPr="00BA67AB">
        <w:rPr>
          <w:rFonts w:ascii="Times New Roman" w:hAnsi="Times New Roman"/>
          <w:color w:val="0D0D0D"/>
          <w:sz w:val="28"/>
          <w:szCs w:val="28"/>
        </w:rPr>
        <w:t xml:space="preserve"> і технічні </w:t>
      </w:r>
      <w:r w:rsidR="00312909" w:rsidRPr="00BA67AB">
        <w:rPr>
          <w:rFonts w:ascii="Times New Roman" w:hAnsi="Times New Roman"/>
          <w:color w:val="0D0D0D"/>
          <w:sz w:val="28"/>
          <w:szCs w:val="28"/>
        </w:rPr>
        <w:t>етюди</w:t>
      </w:r>
      <w:r w:rsidRPr="00BA67AB">
        <w:rPr>
          <w:rFonts w:ascii="Times New Roman" w:hAnsi="Times New Roman"/>
          <w:color w:val="0D0D0D"/>
          <w:sz w:val="28"/>
          <w:szCs w:val="28"/>
        </w:rPr>
        <w:t xml:space="preserve"> для труби» (1937)  стали безцінним виданням для кожного починаючого трубача. Завдяки</w:t>
      </w:r>
      <w:r w:rsidR="00312909" w:rsidRPr="00BA67AB">
        <w:rPr>
          <w:rFonts w:ascii="Times New Roman" w:hAnsi="Times New Roman"/>
          <w:color w:val="0D0D0D"/>
          <w:sz w:val="28"/>
          <w:szCs w:val="28"/>
        </w:rPr>
        <w:t xml:space="preserve"> </w:t>
      </w:r>
      <w:r w:rsidRPr="00BA67AB">
        <w:rPr>
          <w:rFonts w:ascii="Times New Roman" w:hAnsi="Times New Roman"/>
          <w:color w:val="0D0D0D"/>
          <w:sz w:val="28"/>
          <w:szCs w:val="28"/>
        </w:rPr>
        <w:t>розумінню</w:t>
      </w:r>
      <w:r w:rsidR="00312909" w:rsidRPr="00BA67AB">
        <w:rPr>
          <w:rFonts w:ascii="Times New Roman" w:hAnsi="Times New Roman"/>
          <w:color w:val="0D0D0D"/>
          <w:sz w:val="28"/>
          <w:szCs w:val="28"/>
        </w:rPr>
        <w:t xml:space="preserve"> Шлоссберга </w:t>
      </w:r>
      <w:r w:rsidRPr="00BA67AB">
        <w:rPr>
          <w:rFonts w:ascii="Times New Roman" w:hAnsi="Times New Roman"/>
          <w:color w:val="0D0D0D"/>
          <w:sz w:val="28"/>
          <w:szCs w:val="28"/>
        </w:rPr>
        <w:t>свободи ігрового апарату та постійній  педагогічній діяльності вершини слави досягла ціла низка його учнів, виконавців та викладачів, таких, як Гарі Глан</w:t>
      </w:r>
      <w:r w:rsidR="00D02A18" w:rsidRPr="00BA67AB">
        <w:rPr>
          <w:rFonts w:ascii="Times New Roman" w:hAnsi="Times New Roman"/>
          <w:color w:val="0D0D0D"/>
          <w:sz w:val="28"/>
          <w:szCs w:val="28"/>
        </w:rPr>
        <w:t>ц</w:t>
      </w:r>
      <w:r w:rsidRPr="00BA67AB">
        <w:rPr>
          <w:rFonts w:ascii="Times New Roman" w:hAnsi="Times New Roman"/>
          <w:color w:val="0D0D0D"/>
          <w:sz w:val="28"/>
          <w:szCs w:val="28"/>
        </w:rPr>
        <w:t>, Вільям Вакк</w:t>
      </w:r>
      <w:r w:rsidR="00D02A18" w:rsidRPr="00BA67AB">
        <w:rPr>
          <w:rFonts w:ascii="Times New Roman" w:hAnsi="Times New Roman"/>
          <w:color w:val="0D0D0D"/>
          <w:sz w:val="28"/>
          <w:szCs w:val="28"/>
        </w:rPr>
        <w:t>ья</w:t>
      </w:r>
      <w:r w:rsidRPr="00BA67AB">
        <w:rPr>
          <w:rFonts w:ascii="Times New Roman" w:hAnsi="Times New Roman"/>
          <w:color w:val="0D0D0D"/>
          <w:sz w:val="28"/>
          <w:szCs w:val="28"/>
        </w:rPr>
        <w:t xml:space="preserve">но, Джеймс Стемп, Луїс Девідсон та багато інших. </w:t>
      </w:r>
    </w:p>
    <w:p w14:paraId="007D68A6" w14:textId="6455A105"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Значну роль для нашого дослідження відіграли дисертаційні</w:t>
      </w:r>
      <w:r w:rsidR="00D02A18" w:rsidRPr="00BA67AB">
        <w:rPr>
          <w:rFonts w:ascii="Times New Roman" w:hAnsi="Times New Roman"/>
          <w:color w:val="0D0D0D"/>
          <w:sz w:val="28"/>
          <w:szCs w:val="28"/>
        </w:rPr>
        <w:t xml:space="preserve"> праці </w:t>
      </w:r>
      <w:r w:rsidRPr="00BA67AB">
        <w:rPr>
          <w:rFonts w:ascii="Times New Roman" w:hAnsi="Times New Roman"/>
          <w:color w:val="0D0D0D"/>
          <w:sz w:val="28"/>
          <w:szCs w:val="28"/>
        </w:rPr>
        <w:t>американських музикантів у галузі педагогіки. Насамперед можна назвати дисертацію Крістофер</w:t>
      </w:r>
      <w:r w:rsidR="00D02A18" w:rsidRPr="00BA67AB">
        <w:rPr>
          <w:rFonts w:ascii="Times New Roman" w:hAnsi="Times New Roman"/>
          <w:color w:val="0D0D0D"/>
          <w:sz w:val="28"/>
          <w:szCs w:val="28"/>
        </w:rPr>
        <w:t>а</w:t>
      </w:r>
      <w:r w:rsidRPr="00BA67AB">
        <w:rPr>
          <w:rFonts w:ascii="Times New Roman" w:hAnsi="Times New Roman"/>
          <w:color w:val="0D0D0D"/>
          <w:sz w:val="28"/>
          <w:szCs w:val="28"/>
        </w:rPr>
        <w:t xml:space="preserve"> Любке-Брауна «Основи сучасної американської педагогіки гри на трубі», виконану в Техаському університеті в Остіні, 2018 року, котрий зараз є доктор музичного мистецтва у музичному коледжі [</w:t>
      </w:r>
      <w:r w:rsidR="006C6A06" w:rsidRPr="00BA67AB">
        <w:rPr>
          <w:rFonts w:ascii="Times New Roman" w:hAnsi="Times New Roman"/>
          <w:color w:val="0D0D0D"/>
          <w:sz w:val="28"/>
          <w:szCs w:val="28"/>
        </w:rPr>
        <w:t>199</w:t>
      </w:r>
      <w:r w:rsidRPr="00BA67AB">
        <w:rPr>
          <w:rFonts w:ascii="Times New Roman" w:hAnsi="Times New Roman"/>
          <w:color w:val="0D0D0D"/>
          <w:sz w:val="28"/>
          <w:szCs w:val="28"/>
        </w:rPr>
        <w:t xml:space="preserve">]. </w:t>
      </w:r>
    </w:p>
    <w:p w14:paraId="662460E0" w14:textId="70379E8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На його думку, фізичні та музичні вимоги до гри на трубі є дуже складними та тривимірними, що забезпечує багатоаспектність, завдяки якій  учень може професійно</w:t>
      </w:r>
      <w:r w:rsidR="009A5ACB" w:rsidRPr="00BA67AB">
        <w:rPr>
          <w:rFonts w:ascii="Times New Roman" w:hAnsi="Times New Roman"/>
          <w:color w:val="0D0D0D"/>
          <w:sz w:val="28"/>
          <w:szCs w:val="28"/>
        </w:rPr>
        <w:t xml:space="preserve"> освоїти </w:t>
      </w:r>
      <w:r w:rsidRPr="00BA67AB">
        <w:rPr>
          <w:rFonts w:ascii="Times New Roman" w:hAnsi="Times New Roman"/>
          <w:color w:val="0D0D0D"/>
          <w:sz w:val="28"/>
          <w:szCs w:val="28"/>
        </w:rPr>
        <w:t>інструмент.  Таким чином, концепції навчання гри на трубі, як і будь-якому іншому інструменті, залежать від учня, викладача та обраного періоду часу. Ця варіативність зберігається, незважаючи на незмінний стан сучасного інструменту. Це не дає підстав  говорити про те, що той чи інший педагогічний підхід є неправильним. Багато перспективних підходів були досліджені різними педагогічними «школами», які заклали основу для сучасного навчання.</w:t>
      </w:r>
    </w:p>
    <w:p w14:paraId="1CA5508A" w14:textId="605B8D85"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Сучасна педагогіка застосувала чимало попередніх підходів, а сучасний інструктаж досяг рівня стандартизації завдяки поєднанню попередніх концепцій. Проте методика гри на трубі все ще розрізняється за змістом або балансом фундаментальних принципів. Відповідальність за учня його вчителя має з'ясувати, які аспекти цих педагогічних шкіл мають здатність направляти конкретного учня чи здобувача освіти до успіху. Однак без знання саме про еволюцію та неузгодженості між педагогічними підходами учні чи здобувачі освіти залишаються без глибокого розуміння методики та методології, їхні </w:t>
      </w:r>
      <w:r w:rsidRPr="00BA67AB">
        <w:rPr>
          <w:rFonts w:ascii="Times New Roman" w:hAnsi="Times New Roman"/>
          <w:color w:val="0D0D0D"/>
          <w:sz w:val="28"/>
          <w:szCs w:val="28"/>
        </w:rPr>
        <w:lastRenderedPageBreak/>
        <w:t xml:space="preserve">знання лишаються на рівні технологій володіння грою на трубі. У межах цього дослідження автор прагнув детально проаналізувати шість основних педагогічних шкіл, які сформували сучасну педагогіку гри на трубі, а також вивчають діяльність педагогів, які пропонували власні концепції в цих школах, у тому рахунку  Макса Шлоссберга. Роблячи це, ми можемо забезпечити зв'язок поколінь. Це повертає трубачів-виконавців до розуміння витоків гри на трубі. </w:t>
      </w:r>
    </w:p>
    <w:p w14:paraId="0D0F70F0" w14:textId="4C76C022"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Перевидання праці Макса Шлоссберга було здійснено в 2002 році цілою колегією редакторів, на чолі яких був А. Гіталл</w:t>
      </w:r>
      <w:r w:rsidR="00622B4E" w:rsidRPr="00BA67AB">
        <w:rPr>
          <w:rFonts w:ascii="Times New Roman" w:hAnsi="Times New Roman"/>
          <w:color w:val="0D0D0D"/>
          <w:sz w:val="28"/>
          <w:szCs w:val="28"/>
        </w:rPr>
        <w:t>а</w:t>
      </w:r>
      <w:r w:rsidRPr="00BA67AB">
        <w:rPr>
          <w:rFonts w:ascii="Times New Roman" w:hAnsi="Times New Roman"/>
          <w:color w:val="0D0D0D"/>
          <w:sz w:val="28"/>
          <w:szCs w:val="28"/>
        </w:rPr>
        <w:t>. «Daily Drills and Technical Studies for Trumpet», «</w:t>
      </w:r>
      <w:r w:rsidR="009A5ACB" w:rsidRPr="00BA67AB">
        <w:rPr>
          <w:rFonts w:ascii="Times New Roman" w:hAnsi="Times New Roman"/>
          <w:color w:val="0D0D0D"/>
          <w:sz w:val="28"/>
          <w:szCs w:val="28"/>
        </w:rPr>
        <w:t>Щоденні вправи</w:t>
      </w:r>
      <w:r w:rsidRPr="00BA67AB">
        <w:rPr>
          <w:rFonts w:ascii="Times New Roman" w:hAnsi="Times New Roman"/>
          <w:color w:val="0D0D0D"/>
          <w:sz w:val="28"/>
          <w:szCs w:val="28"/>
        </w:rPr>
        <w:t xml:space="preserve"> і технічні </w:t>
      </w:r>
      <w:r w:rsidR="009A5ACB" w:rsidRPr="00BA67AB">
        <w:rPr>
          <w:rFonts w:ascii="Times New Roman" w:hAnsi="Times New Roman"/>
          <w:color w:val="0D0D0D"/>
          <w:sz w:val="28"/>
          <w:szCs w:val="28"/>
        </w:rPr>
        <w:t>етюди</w:t>
      </w:r>
      <w:r w:rsidRPr="00BA67AB">
        <w:rPr>
          <w:rFonts w:ascii="Times New Roman" w:hAnsi="Times New Roman"/>
          <w:color w:val="0D0D0D"/>
          <w:sz w:val="28"/>
          <w:szCs w:val="28"/>
        </w:rPr>
        <w:t xml:space="preserve"> для труби» (2002). У вступній статті до видання А. Гіталл</w:t>
      </w:r>
      <w:r w:rsidR="00622B4E" w:rsidRPr="00BA67AB">
        <w:rPr>
          <w:rFonts w:ascii="Times New Roman" w:hAnsi="Times New Roman"/>
          <w:color w:val="0D0D0D"/>
          <w:sz w:val="28"/>
          <w:szCs w:val="28"/>
        </w:rPr>
        <w:t>а</w:t>
      </w:r>
      <w:r w:rsidRPr="00BA67AB">
        <w:rPr>
          <w:rFonts w:ascii="Times New Roman" w:hAnsi="Times New Roman"/>
          <w:color w:val="0D0D0D"/>
          <w:sz w:val="28"/>
          <w:szCs w:val="28"/>
        </w:rPr>
        <w:t xml:space="preserve"> наголошував для нового покоління трубачів, щоб вони, спираючись на працю Макса Шлоссберга, покращували св</w:t>
      </w:r>
      <w:r w:rsidR="00622B4E" w:rsidRPr="00BA67AB">
        <w:rPr>
          <w:rFonts w:ascii="Times New Roman" w:hAnsi="Times New Roman"/>
          <w:color w:val="0D0D0D"/>
          <w:sz w:val="28"/>
          <w:szCs w:val="28"/>
        </w:rPr>
        <w:t>ій звук</w:t>
      </w:r>
      <w:r w:rsidRPr="00BA67AB">
        <w:rPr>
          <w:rFonts w:ascii="Times New Roman" w:hAnsi="Times New Roman"/>
          <w:color w:val="0D0D0D"/>
          <w:sz w:val="28"/>
          <w:szCs w:val="28"/>
        </w:rPr>
        <w:t>, гнучкість</w:t>
      </w:r>
      <w:r w:rsidR="00622B4E" w:rsidRPr="00BA67AB">
        <w:rPr>
          <w:rFonts w:ascii="Times New Roman" w:hAnsi="Times New Roman"/>
          <w:color w:val="0D0D0D"/>
          <w:sz w:val="28"/>
          <w:szCs w:val="28"/>
        </w:rPr>
        <w:t xml:space="preserve"> губ</w:t>
      </w:r>
      <w:r w:rsidRPr="00BA67AB">
        <w:rPr>
          <w:rFonts w:ascii="Times New Roman" w:hAnsi="Times New Roman"/>
          <w:color w:val="0D0D0D"/>
          <w:sz w:val="28"/>
          <w:szCs w:val="28"/>
        </w:rPr>
        <w:t xml:space="preserve"> </w:t>
      </w:r>
      <w:r w:rsidR="00622B4E" w:rsidRPr="00BA67AB">
        <w:rPr>
          <w:rFonts w:ascii="Times New Roman" w:hAnsi="Times New Roman"/>
          <w:color w:val="0D0D0D"/>
          <w:sz w:val="28"/>
          <w:szCs w:val="28"/>
        </w:rPr>
        <w:t>та</w:t>
      </w:r>
      <w:r w:rsidRPr="00BA67AB">
        <w:rPr>
          <w:rFonts w:ascii="Times New Roman" w:hAnsi="Times New Roman"/>
          <w:color w:val="0D0D0D"/>
          <w:sz w:val="28"/>
          <w:szCs w:val="28"/>
        </w:rPr>
        <w:t xml:space="preserve"> діапазон за допомогою вправ і технічних </w:t>
      </w:r>
      <w:r w:rsidR="00622B4E" w:rsidRPr="00BA67AB">
        <w:rPr>
          <w:rFonts w:ascii="Times New Roman" w:hAnsi="Times New Roman"/>
          <w:color w:val="0D0D0D"/>
          <w:sz w:val="28"/>
          <w:szCs w:val="28"/>
        </w:rPr>
        <w:t>етюдів</w:t>
      </w:r>
      <w:r w:rsidRPr="00BA67AB">
        <w:rPr>
          <w:rFonts w:ascii="Times New Roman" w:hAnsi="Times New Roman"/>
          <w:color w:val="0D0D0D"/>
          <w:sz w:val="28"/>
          <w:szCs w:val="28"/>
        </w:rPr>
        <w:t xml:space="preserve"> від всесвітньо відомого американського викладача. Входячи до золотого стандарту майстерності</w:t>
      </w:r>
      <w:r w:rsidR="00622B4E" w:rsidRPr="00BA67AB">
        <w:rPr>
          <w:rFonts w:ascii="Times New Roman" w:hAnsi="Times New Roman"/>
          <w:color w:val="0D0D0D"/>
          <w:sz w:val="28"/>
          <w:szCs w:val="28"/>
        </w:rPr>
        <w:t xml:space="preserve"> гри</w:t>
      </w:r>
      <w:r w:rsidRPr="00BA67AB">
        <w:rPr>
          <w:rFonts w:ascii="Times New Roman" w:hAnsi="Times New Roman"/>
          <w:color w:val="0D0D0D"/>
          <w:sz w:val="28"/>
          <w:szCs w:val="28"/>
        </w:rPr>
        <w:t xml:space="preserve"> на трубі в школах, музичних академіях, університетах і консерваторіях протягом майже століття, ця колекція може бути адаптована до широкого діапазону рівнів гри від «новачка» до експерта. Особливо ці поради корисні у розвитку верхнього регістру</w:t>
      </w:r>
      <w:r w:rsidR="00622B4E" w:rsidRPr="00BA67AB">
        <w:rPr>
          <w:rFonts w:ascii="Times New Roman" w:hAnsi="Times New Roman"/>
          <w:color w:val="0D0D0D"/>
          <w:sz w:val="28"/>
          <w:szCs w:val="28"/>
        </w:rPr>
        <w:t>.</w:t>
      </w:r>
      <w:r w:rsidRPr="00BA67AB">
        <w:rPr>
          <w:rFonts w:ascii="Times New Roman" w:hAnsi="Times New Roman"/>
          <w:color w:val="0D0D0D"/>
          <w:sz w:val="28"/>
          <w:szCs w:val="28"/>
        </w:rPr>
        <w:t xml:space="preserve"> «Daily Drills and Technical Studies for Trumpet» забезпечує міцну базу [82]. </w:t>
      </w:r>
    </w:p>
    <w:p w14:paraId="246C6082" w14:textId="082ABB8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Монографія «An Examination of Max Schlossberg's Daily Drills and Technical Studies for Trumpet and the Existing Schlossberg» </w:t>
      </w:r>
      <w:r w:rsidR="00622B4E" w:rsidRPr="00BA67AB">
        <w:rPr>
          <w:rFonts w:ascii="Times New Roman" w:hAnsi="Times New Roman"/>
          <w:color w:val="0D0D0D"/>
          <w:sz w:val="28"/>
          <w:szCs w:val="28"/>
        </w:rPr>
        <w:t>(</w:t>
      </w:r>
      <w:r w:rsidR="000C1443" w:rsidRPr="00BA67AB">
        <w:rPr>
          <w:rFonts w:ascii="Times New Roman" w:hAnsi="Times New Roman"/>
          <w:color w:val="0D0D0D"/>
          <w:sz w:val="28"/>
          <w:szCs w:val="28"/>
        </w:rPr>
        <w:t>а</w:t>
      </w:r>
      <w:r w:rsidR="00622B4E" w:rsidRPr="00BA67AB">
        <w:rPr>
          <w:rFonts w:ascii="Times New Roman" w:hAnsi="Times New Roman"/>
          <w:color w:val="0D0D0D"/>
          <w:sz w:val="28"/>
          <w:szCs w:val="28"/>
        </w:rPr>
        <w:t xml:space="preserve">наліз збірки Макса Шлоссберга </w:t>
      </w:r>
      <w:r w:rsidR="000C1443" w:rsidRPr="00BA67AB">
        <w:rPr>
          <w:rFonts w:ascii="Times New Roman" w:hAnsi="Times New Roman"/>
          <w:color w:val="0D0D0D"/>
          <w:sz w:val="28"/>
          <w:szCs w:val="28"/>
        </w:rPr>
        <w:t>«</w:t>
      </w:r>
      <w:r w:rsidR="00622B4E" w:rsidRPr="00BA67AB">
        <w:rPr>
          <w:rFonts w:ascii="Times New Roman" w:hAnsi="Times New Roman"/>
          <w:color w:val="0D0D0D"/>
          <w:sz w:val="28"/>
          <w:szCs w:val="28"/>
        </w:rPr>
        <w:t>Щоденні вправи та технічні етюди для труби</w:t>
      </w:r>
      <w:r w:rsidR="000C1443" w:rsidRPr="00BA67AB">
        <w:rPr>
          <w:rFonts w:ascii="Times New Roman" w:hAnsi="Times New Roman"/>
          <w:color w:val="0D0D0D"/>
          <w:sz w:val="28"/>
          <w:szCs w:val="28"/>
        </w:rPr>
        <w:t>»</w:t>
      </w:r>
      <w:r w:rsidR="00622B4E" w:rsidRPr="00BA67AB">
        <w:rPr>
          <w:rFonts w:ascii="Times New Roman" w:hAnsi="Times New Roman"/>
          <w:color w:val="0D0D0D"/>
          <w:sz w:val="28"/>
          <w:szCs w:val="28"/>
        </w:rPr>
        <w:t xml:space="preserve"> та існуючих рукописів Шлоссберга</w:t>
      </w:r>
      <w:r w:rsidRPr="00BA67AB">
        <w:rPr>
          <w:rFonts w:ascii="Times New Roman" w:hAnsi="Times New Roman"/>
          <w:color w:val="0D0D0D"/>
          <w:sz w:val="28"/>
          <w:szCs w:val="28"/>
        </w:rPr>
        <w:t>) Джеффрі Нуссбаума і Френка Хостічк</w:t>
      </w:r>
      <w:r w:rsidR="00622B4E" w:rsidRPr="00BA67AB">
        <w:rPr>
          <w:rFonts w:ascii="Times New Roman" w:hAnsi="Times New Roman"/>
          <w:color w:val="0D0D0D"/>
          <w:sz w:val="28"/>
          <w:szCs w:val="28"/>
        </w:rPr>
        <w:t>и</w:t>
      </w:r>
      <w:r w:rsidRPr="00BA67AB">
        <w:rPr>
          <w:rFonts w:ascii="Times New Roman" w:hAnsi="Times New Roman"/>
          <w:color w:val="0D0D0D"/>
          <w:sz w:val="28"/>
          <w:szCs w:val="28"/>
        </w:rPr>
        <w:t xml:space="preserve"> дає детальні коментарі до кожної вправи, розробленої Максом Шлоссбергом та детально пояснює її ціль і той рівень підготовки трубача, на якому вона має найчастіше застосовуватись [150].</w:t>
      </w:r>
    </w:p>
    <w:p w14:paraId="6CBF3357" w14:textId="33234B1D"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Наступна дисертація,</w:t>
      </w:r>
      <w:r w:rsidR="007A45D9"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яку ми досліджували, це «Методика гри на трубі Лорі Фрінк» Дерека Р. Ганонга (Університет Маямі, 2015 рік). Лорі Фрінк викладала в своїй власній квартирі у Верхньому Вест-Сайді в Нью-Йорку, була </w:t>
      </w:r>
      <w:r w:rsidRPr="00BA67AB">
        <w:rPr>
          <w:rFonts w:ascii="Times New Roman" w:hAnsi="Times New Roman"/>
          <w:color w:val="0D0D0D"/>
          <w:sz w:val="28"/>
          <w:szCs w:val="28"/>
        </w:rPr>
        <w:lastRenderedPageBreak/>
        <w:t>відома своєю неймовірною педагогічною майстерністю в аналізі вправ для розвитку техніки гри на трубі. Лорі Фрінк майже 25 років була найкращ</w:t>
      </w:r>
      <w:r w:rsidR="007A45D9" w:rsidRPr="00BA67AB">
        <w:rPr>
          <w:rFonts w:ascii="Times New Roman" w:hAnsi="Times New Roman"/>
          <w:color w:val="0D0D0D"/>
          <w:sz w:val="28"/>
          <w:szCs w:val="28"/>
        </w:rPr>
        <w:t>ою</w:t>
      </w:r>
      <w:r w:rsidRPr="00BA67AB">
        <w:rPr>
          <w:rFonts w:ascii="Times New Roman" w:hAnsi="Times New Roman"/>
          <w:color w:val="0D0D0D"/>
          <w:sz w:val="28"/>
          <w:szCs w:val="28"/>
        </w:rPr>
        <w:t xml:space="preserve"> викладачкою і виховала  десятки вихованців, які стали </w:t>
      </w:r>
      <w:r w:rsidR="007A45D9" w:rsidRPr="00BA67AB">
        <w:rPr>
          <w:rFonts w:ascii="Times New Roman" w:hAnsi="Times New Roman"/>
          <w:color w:val="0D0D0D"/>
          <w:sz w:val="28"/>
          <w:szCs w:val="28"/>
        </w:rPr>
        <w:t>ві</w:t>
      </w:r>
      <w:r w:rsidRPr="00BA67AB">
        <w:rPr>
          <w:rFonts w:ascii="Times New Roman" w:hAnsi="Times New Roman"/>
          <w:color w:val="0D0D0D"/>
          <w:sz w:val="28"/>
          <w:szCs w:val="28"/>
        </w:rPr>
        <w:t>домі всьому світові. Вони й сьогодні переконані в унікальності її методики</w:t>
      </w:r>
      <w:r w:rsidR="007A45D9" w:rsidRPr="00BA67AB">
        <w:rPr>
          <w:rFonts w:ascii="Times New Roman" w:hAnsi="Times New Roman"/>
          <w:color w:val="0D0D0D"/>
          <w:sz w:val="28"/>
          <w:szCs w:val="28"/>
        </w:rPr>
        <w:t>. Лорі Фрінк</w:t>
      </w:r>
      <w:r w:rsidRPr="00BA67AB">
        <w:rPr>
          <w:rFonts w:ascii="Times New Roman" w:hAnsi="Times New Roman"/>
          <w:color w:val="0D0D0D"/>
          <w:sz w:val="28"/>
          <w:szCs w:val="28"/>
        </w:rPr>
        <w:t xml:space="preserve"> залишила після себе великий архів рукописних конспектів. У дослідженні аналізуються її специфічні методи і підходи до навчання грі на трубі з точки зору змісту та організації, систематичний принцип на індивідуальній основі, техніки виконання вправ зі зростаючими складнощами. Автор дослідження вочевидь</w:t>
      </w:r>
      <w:r w:rsidR="007A45D9" w:rsidRPr="00BA67AB">
        <w:rPr>
          <w:rFonts w:ascii="Times New Roman" w:hAnsi="Times New Roman"/>
          <w:color w:val="0D0D0D"/>
          <w:sz w:val="28"/>
          <w:szCs w:val="28"/>
        </w:rPr>
        <w:t xml:space="preserve"> мав</w:t>
      </w:r>
      <w:r w:rsidRPr="00BA67AB">
        <w:rPr>
          <w:rFonts w:ascii="Times New Roman" w:hAnsi="Times New Roman"/>
          <w:color w:val="0D0D0D"/>
          <w:sz w:val="28"/>
          <w:szCs w:val="28"/>
        </w:rPr>
        <w:t xml:space="preserve"> за мету відновити методику Лорі Фрінк, її оригінальну форму, щоб її можна було постійно використовувати майбутнім виконавцям на трубі. Лорі Фрінк писала, що вона завжди заохочувала своїх студентів бути майбутніми зірками, хоча іноді це було дуже важко. </w:t>
      </w:r>
      <w:r w:rsidR="007A45D9" w:rsidRPr="00BA67AB">
        <w:rPr>
          <w:rFonts w:ascii="Times New Roman" w:hAnsi="Times New Roman"/>
          <w:color w:val="0D0D0D"/>
          <w:sz w:val="28"/>
          <w:szCs w:val="28"/>
        </w:rPr>
        <w:t>С</w:t>
      </w:r>
      <w:r w:rsidRPr="00BA67AB">
        <w:rPr>
          <w:rFonts w:ascii="Times New Roman" w:hAnsi="Times New Roman"/>
          <w:color w:val="0D0D0D"/>
          <w:sz w:val="28"/>
          <w:szCs w:val="28"/>
        </w:rPr>
        <w:t xml:space="preserve">туденти називали її </w:t>
      </w:r>
      <w:r w:rsidR="000C1443" w:rsidRPr="00BA67AB">
        <w:rPr>
          <w:rFonts w:ascii="Times New Roman" w:hAnsi="Times New Roman"/>
          <w:color w:val="0D0D0D"/>
          <w:sz w:val="28"/>
          <w:szCs w:val="28"/>
        </w:rPr>
        <w:t>Матір’ю всіх трубачів</w:t>
      </w:r>
      <w:r w:rsidRPr="00BA67AB">
        <w:rPr>
          <w:rFonts w:ascii="Times New Roman" w:hAnsi="Times New Roman"/>
          <w:color w:val="0D0D0D"/>
          <w:sz w:val="28"/>
          <w:szCs w:val="28"/>
        </w:rPr>
        <w:t xml:space="preserve">. У дослідженні Дерека Р. Ганонга також проводиться аналогія між методикою та методологією Лорі Франк і Макса Шлоссберга, особливо в роботі над технікою і вправами [81]. </w:t>
      </w:r>
    </w:p>
    <w:p w14:paraId="7E2181D2" w14:textId="27AD85E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Дисертація Лори Блосс «Порівняльний аналіз шести американських майстрів гри на трубі і які регіональні школи вони представляють», захищена в університеті Північного Техасу (2014 рік) демонструє дискурс до доступних методичних і нотних записів. Це дає можливість вибудувати однорідну звукову концепцію гр</w:t>
      </w:r>
      <w:r w:rsidR="000C1443" w:rsidRPr="00BA67AB">
        <w:rPr>
          <w:rFonts w:ascii="Times New Roman" w:hAnsi="Times New Roman"/>
          <w:color w:val="0D0D0D"/>
          <w:sz w:val="28"/>
          <w:szCs w:val="28"/>
        </w:rPr>
        <w:t>и</w:t>
      </w:r>
      <w:r w:rsidRPr="00BA67AB">
        <w:rPr>
          <w:rFonts w:ascii="Times New Roman" w:hAnsi="Times New Roman"/>
          <w:color w:val="0D0D0D"/>
          <w:sz w:val="28"/>
          <w:szCs w:val="28"/>
        </w:rPr>
        <w:t xml:space="preserve"> на трубі у протиставлення різкому контрасту із манерою унікальних регіональних звуків, які популяризувалися в США в середині ХХ століття [130].  </w:t>
      </w:r>
    </w:p>
    <w:p w14:paraId="667E40CF" w14:textId="309E899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Сьогодні велика кількість регіональних концепцій відкидається, бо ще із середини ХХ століття почалася дискусія про розуміння стилів і педагогіки, пов’язаної з цими регіональними школами. Автор дослідження вивчав педагогічну творчість </w:t>
      </w:r>
      <w:bookmarkStart w:id="13" w:name="_Hlk210821748"/>
      <w:r w:rsidRPr="00BA67AB">
        <w:rPr>
          <w:rFonts w:ascii="Times New Roman" w:hAnsi="Times New Roman"/>
          <w:color w:val="0D0D0D"/>
          <w:sz w:val="28"/>
          <w:szCs w:val="28"/>
        </w:rPr>
        <w:t>Вінсента Ціховича з Чикаго, Луїса Девідсона з Клівленд</w:t>
      </w:r>
      <w:r w:rsidR="000C1443" w:rsidRPr="00BA67AB">
        <w:rPr>
          <w:rFonts w:ascii="Times New Roman" w:hAnsi="Times New Roman"/>
          <w:color w:val="0D0D0D"/>
          <w:sz w:val="28"/>
          <w:szCs w:val="28"/>
        </w:rPr>
        <w:t>а</w:t>
      </w:r>
      <w:r w:rsidRPr="00BA67AB">
        <w:rPr>
          <w:rFonts w:ascii="Times New Roman" w:hAnsi="Times New Roman"/>
          <w:color w:val="0D0D0D"/>
          <w:sz w:val="28"/>
          <w:szCs w:val="28"/>
        </w:rPr>
        <w:t>, Армандо Гіталла з Бостону, Джон</w:t>
      </w:r>
      <w:r w:rsidR="000C1443" w:rsidRPr="00BA67AB">
        <w:rPr>
          <w:rFonts w:ascii="Times New Roman" w:hAnsi="Times New Roman"/>
          <w:color w:val="0D0D0D"/>
          <w:sz w:val="28"/>
          <w:szCs w:val="28"/>
        </w:rPr>
        <w:t>а</w:t>
      </w:r>
      <w:r w:rsidRPr="00BA67AB">
        <w:rPr>
          <w:rFonts w:ascii="Times New Roman" w:hAnsi="Times New Roman"/>
          <w:color w:val="0D0D0D"/>
          <w:sz w:val="28"/>
          <w:szCs w:val="28"/>
        </w:rPr>
        <w:t xml:space="preserve"> Хейні з південного Заходу, Джеймса Стемпа із західного узбережжя та Вільям</w:t>
      </w:r>
      <w:r w:rsidR="000C1443" w:rsidRPr="00BA67AB">
        <w:rPr>
          <w:rFonts w:ascii="Times New Roman" w:hAnsi="Times New Roman"/>
          <w:color w:val="0D0D0D"/>
          <w:sz w:val="28"/>
          <w:szCs w:val="28"/>
        </w:rPr>
        <w:t>а</w:t>
      </w:r>
      <w:r w:rsidRPr="00BA67AB">
        <w:rPr>
          <w:rFonts w:ascii="Times New Roman" w:hAnsi="Times New Roman"/>
          <w:color w:val="0D0D0D"/>
          <w:sz w:val="28"/>
          <w:szCs w:val="28"/>
        </w:rPr>
        <w:t xml:space="preserve"> Вакк</w:t>
      </w:r>
      <w:r w:rsidR="000F15D2" w:rsidRPr="00BA67AB">
        <w:rPr>
          <w:rFonts w:ascii="Times New Roman" w:hAnsi="Times New Roman"/>
          <w:color w:val="0D0D0D"/>
          <w:sz w:val="28"/>
          <w:szCs w:val="28"/>
        </w:rPr>
        <w:t>ья</w:t>
      </w:r>
      <w:r w:rsidRPr="00BA67AB">
        <w:rPr>
          <w:rFonts w:ascii="Times New Roman" w:hAnsi="Times New Roman"/>
          <w:color w:val="0D0D0D"/>
          <w:sz w:val="28"/>
          <w:szCs w:val="28"/>
        </w:rPr>
        <w:t>но з Нью-Йорку</w:t>
      </w:r>
      <w:bookmarkEnd w:id="13"/>
      <w:r w:rsidRPr="00BA67AB">
        <w:rPr>
          <w:rFonts w:ascii="Times New Roman" w:hAnsi="Times New Roman"/>
          <w:color w:val="0D0D0D"/>
          <w:sz w:val="28"/>
          <w:szCs w:val="28"/>
        </w:rPr>
        <w:t xml:space="preserve">. Кожен із цих </w:t>
      </w:r>
      <w:r w:rsidRPr="00BA67AB">
        <w:rPr>
          <w:rFonts w:ascii="Times New Roman" w:hAnsi="Times New Roman"/>
          <w:color w:val="0D0D0D"/>
          <w:sz w:val="28"/>
          <w:szCs w:val="28"/>
        </w:rPr>
        <w:lastRenderedPageBreak/>
        <w:t>виконавців зробили значний вплив на розвиток гри на трубі та зростанні її популярності завдяки своїм виступам і студійним записам. Кожен із них був педагогом і мав свою школу впродовж десятиліть. Американські трубачі не зможуть простежити свій «родовід труб</w:t>
      </w:r>
      <w:r w:rsidR="000C1443" w:rsidRPr="00BA67AB">
        <w:rPr>
          <w:rFonts w:ascii="Times New Roman" w:hAnsi="Times New Roman"/>
          <w:color w:val="0D0D0D"/>
          <w:sz w:val="28"/>
          <w:szCs w:val="28"/>
        </w:rPr>
        <w:t>и</w:t>
      </w:r>
      <w:r w:rsidRPr="00BA67AB">
        <w:rPr>
          <w:rFonts w:ascii="Times New Roman" w:hAnsi="Times New Roman"/>
          <w:color w:val="0D0D0D"/>
          <w:sz w:val="28"/>
          <w:szCs w:val="28"/>
        </w:rPr>
        <w:t>» без якогось із названих педагогів і виконавців.</w:t>
      </w:r>
    </w:p>
    <w:p w14:paraId="14893838" w14:textId="0E6BE18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Ці сподвижники стали не лише важливою частиною спадщини сучасного трубача, але й демонструють, що величезний успіх їхніх студентів виступає гарантом того, що їхні педагогічні методи все ще залишаються актуальними</w:t>
      </w:r>
      <w:r w:rsidR="000C1443"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сьогодні. Це дослідження є унікальним завдяки такому всебічному та глибинному порівнянню педагогічних прийомів. Додатково розглядаються відмінності в стилі кожного з них за допомогою спектрограм. Дисертація містить стратегії навчання від деяких із найвпливовіших американських трубачів, що значно допоможе вчителям гри на трубі в обговоренні різноманітних потреб їхніх учнів і здобувачів освіти. </w:t>
      </w:r>
    </w:p>
    <w:p w14:paraId="6F3E68D9" w14:textId="524A27B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монографії А. Браян</w:t>
      </w:r>
      <w:r w:rsidR="00E578CD" w:rsidRPr="00BA67AB">
        <w:rPr>
          <w:rFonts w:ascii="Times New Roman" w:hAnsi="Times New Roman"/>
          <w:color w:val="0D0D0D"/>
          <w:sz w:val="28"/>
          <w:szCs w:val="28"/>
        </w:rPr>
        <w:t>а</w:t>
      </w:r>
      <w:r w:rsidRPr="00BA67AB">
        <w:rPr>
          <w:rFonts w:ascii="Times New Roman" w:hAnsi="Times New Roman"/>
          <w:color w:val="0D0D0D"/>
          <w:sz w:val="28"/>
          <w:szCs w:val="28"/>
        </w:rPr>
        <w:t xml:space="preserve"> Ш</w:t>
      </w:r>
      <w:r w:rsidR="00E578CD" w:rsidRPr="00BA67AB">
        <w:rPr>
          <w:rFonts w:ascii="Times New Roman" w:hAnsi="Times New Roman"/>
          <w:color w:val="0D0D0D"/>
          <w:sz w:val="28"/>
          <w:szCs w:val="28"/>
        </w:rPr>
        <w:t>у</w:t>
      </w:r>
      <w:r w:rsidRPr="00BA67AB">
        <w:rPr>
          <w:rFonts w:ascii="Times New Roman" w:hAnsi="Times New Roman"/>
          <w:color w:val="0D0D0D"/>
          <w:sz w:val="28"/>
          <w:szCs w:val="28"/>
        </w:rPr>
        <w:t>к</w:t>
      </w:r>
      <w:r w:rsidR="00E578CD" w:rsidRPr="00BA67AB">
        <w:rPr>
          <w:rFonts w:ascii="Times New Roman" w:hAnsi="Times New Roman"/>
          <w:color w:val="0D0D0D"/>
          <w:sz w:val="28"/>
          <w:szCs w:val="28"/>
        </w:rPr>
        <w:t>а</w:t>
      </w:r>
      <w:r w:rsidRPr="00BA67AB">
        <w:rPr>
          <w:rFonts w:ascii="Times New Roman" w:hAnsi="Times New Roman"/>
          <w:color w:val="0D0D0D"/>
          <w:sz w:val="28"/>
          <w:szCs w:val="28"/>
        </w:rPr>
        <w:t>, Вінтон</w:t>
      </w:r>
      <w:r w:rsidR="00E578CD" w:rsidRPr="00BA67AB">
        <w:rPr>
          <w:rFonts w:ascii="Times New Roman" w:hAnsi="Times New Roman"/>
          <w:color w:val="0D0D0D"/>
          <w:sz w:val="28"/>
          <w:szCs w:val="28"/>
        </w:rPr>
        <w:t>а</w:t>
      </w:r>
      <w:r w:rsidRPr="00BA67AB">
        <w:rPr>
          <w:rFonts w:ascii="Times New Roman" w:hAnsi="Times New Roman"/>
          <w:color w:val="0D0D0D"/>
          <w:sz w:val="28"/>
          <w:szCs w:val="28"/>
        </w:rPr>
        <w:t xml:space="preserve"> Марсаліс</w:t>
      </w:r>
      <w:r w:rsidR="00E578CD" w:rsidRPr="00BA67AB">
        <w:rPr>
          <w:rFonts w:ascii="Times New Roman" w:hAnsi="Times New Roman"/>
          <w:color w:val="0D0D0D"/>
          <w:sz w:val="28"/>
          <w:szCs w:val="28"/>
        </w:rPr>
        <w:t>а</w:t>
      </w:r>
      <w:r w:rsidRPr="00BA67AB">
        <w:rPr>
          <w:rFonts w:ascii="Times New Roman" w:hAnsi="Times New Roman"/>
          <w:color w:val="0D0D0D"/>
          <w:sz w:val="28"/>
          <w:szCs w:val="28"/>
        </w:rPr>
        <w:t xml:space="preserve"> «Остання зупинка, Карнегі-хол: трубач Нью-Йорксько</w:t>
      </w:r>
      <w:r w:rsidR="00E578CD" w:rsidRPr="00BA67AB">
        <w:rPr>
          <w:rFonts w:ascii="Times New Roman" w:hAnsi="Times New Roman"/>
          <w:color w:val="0D0D0D"/>
          <w:sz w:val="28"/>
          <w:szCs w:val="28"/>
        </w:rPr>
        <w:t>го</w:t>
      </w:r>
      <w:r w:rsidRPr="00BA67AB">
        <w:rPr>
          <w:rFonts w:ascii="Times New Roman" w:hAnsi="Times New Roman"/>
          <w:color w:val="0D0D0D"/>
          <w:sz w:val="28"/>
          <w:szCs w:val="28"/>
        </w:rPr>
        <w:t xml:space="preserve"> філармоні</w:t>
      </w:r>
      <w:r w:rsidR="00E578CD" w:rsidRPr="00BA67AB">
        <w:rPr>
          <w:rFonts w:ascii="Times New Roman" w:hAnsi="Times New Roman"/>
          <w:color w:val="0D0D0D"/>
          <w:sz w:val="28"/>
          <w:szCs w:val="28"/>
        </w:rPr>
        <w:t>чного оркестру</w:t>
      </w:r>
      <w:r w:rsidRPr="00BA67AB">
        <w:rPr>
          <w:rFonts w:ascii="Times New Roman" w:hAnsi="Times New Roman"/>
          <w:color w:val="0D0D0D"/>
          <w:sz w:val="28"/>
          <w:szCs w:val="28"/>
        </w:rPr>
        <w:t xml:space="preserve"> Вільям Вакк</w:t>
      </w:r>
      <w:r w:rsidR="00E578CD" w:rsidRPr="00BA67AB">
        <w:rPr>
          <w:rFonts w:ascii="Times New Roman" w:hAnsi="Times New Roman"/>
          <w:color w:val="0D0D0D"/>
          <w:sz w:val="28"/>
          <w:szCs w:val="28"/>
        </w:rPr>
        <w:t>ья</w:t>
      </w:r>
      <w:r w:rsidRPr="00BA67AB">
        <w:rPr>
          <w:rFonts w:ascii="Times New Roman" w:hAnsi="Times New Roman"/>
          <w:color w:val="0D0D0D"/>
          <w:sz w:val="28"/>
          <w:szCs w:val="28"/>
        </w:rPr>
        <w:t>но» (Last Stop, Carnegie Hall: New York Philharmonic Trumpeter William Vacchiano)</w:t>
      </w:r>
      <w:r w:rsidR="00E578CD" w:rsidRPr="00BA67AB">
        <w:rPr>
          <w:rFonts w:ascii="Times New Roman" w:hAnsi="Times New Roman"/>
          <w:color w:val="0D0D0D"/>
          <w:sz w:val="28"/>
          <w:szCs w:val="28"/>
        </w:rPr>
        <w:t>,</w:t>
      </w:r>
      <w:r w:rsidRPr="00BA67AB">
        <w:rPr>
          <w:rFonts w:ascii="Times New Roman" w:hAnsi="Times New Roman"/>
          <w:color w:val="0D0D0D"/>
          <w:sz w:val="28"/>
          <w:szCs w:val="28"/>
        </w:rPr>
        <w:t xml:space="preserve"> (Університет штату Техас, 2011) мова йдеться</w:t>
      </w:r>
      <w:r w:rsidR="00E578CD" w:rsidRPr="00BA67AB">
        <w:rPr>
          <w:rFonts w:ascii="Times New Roman" w:hAnsi="Times New Roman"/>
          <w:color w:val="0D0D0D"/>
          <w:sz w:val="28"/>
          <w:szCs w:val="28"/>
        </w:rPr>
        <w:t xml:space="preserve"> про </w:t>
      </w:r>
      <w:r w:rsidRPr="00BA67AB">
        <w:rPr>
          <w:rFonts w:ascii="Times New Roman" w:hAnsi="Times New Roman"/>
          <w:color w:val="0D0D0D"/>
          <w:sz w:val="28"/>
          <w:szCs w:val="28"/>
        </w:rPr>
        <w:t>учня Вільяма Вакк</w:t>
      </w:r>
      <w:r w:rsidR="00E578CD" w:rsidRPr="00BA67AB">
        <w:rPr>
          <w:rFonts w:ascii="Times New Roman" w:hAnsi="Times New Roman"/>
          <w:color w:val="0D0D0D"/>
          <w:sz w:val="28"/>
          <w:szCs w:val="28"/>
        </w:rPr>
        <w:t>ья</w:t>
      </w:r>
      <w:r w:rsidRPr="00BA67AB">
        <w:rPr>
          <w:rFonts w:ascii="Times New Roman" w:hAnsi="Times New Roman"/>
          <w:color w:val="0D0D0D"/>
          <w:sz w:val="28"/>
          <w:szCs w:val="28"/>
        </w:rPr>
        <w:t>но, відомого виконавця на трубі Джорджа Янсена, котрий порадив своєму студентові Вінтону Марсалісу продовжити своє навчання у Вільяма Вакк</w:t>
      </w:r>
      <w:r w:rsidR="00E578CD" w:rsidRPr="00BA67AB">
        <w:rPr>
          <w:rFonts w:ascii="Times New Roman" w:hAnsi="Times New Roman"/>
          <w:color w:val="0D0D0D"/>
          <w:sz w:val="28"/>
          <w:szCs w:val="28"/>
        </w:rPr>
        <w:t>ья</w:t>
      </w:r>
      <w:r w:rsidRPr="00BA67AB">
        <w:rPr>
          <w:rFonts w:ascii="Times New Roman" w:hAnsi="Times New Roman"/>
          <w:color w:val="0D0D0D"/>
          <w:sz w:val="28"/>
          <w:szCs w:val="28"/>
        </w:rPr>
        <w:t>но. Свого часу В. Вакк</w:t>
      </w:r>
      <w:r w:rsidR="00E578CD" w:rsidRPr="00BA67AB">
        <w:rPr>
          <w:rFonts w:ascii="Times New Roman" w:hAnsi="Times New Roman"/>
          <w:color w:val="0D0D0D"/>
          <w:sz w:val="28"/>
          <w:szCs w:val="28"/>
        </w:rPr>
        <w:t>ь</w:t>
      </w:r>
      <w:r w:rsidRPr="00BA67AB">
        <w:rPr>
          <w:rFonts w:ascii="Times New Roman" w:hAnsi="Times New Roman"/>
          <w:color w:val="0D0D0D"/>
          <w:sz w:val="28"/>
          <w:szCs w:val="28"/>
        </w:rPr>
        <w:t>ано був одним із найкращих учнів Макса Шлоссберга, а потім став достойним продовжувачем його педагогічної школи [47].</w:t>
      </w:r>
    </w:p>
    <w:p w14:paraId="484948FD" w14:textId="1DF68D75"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Вінтон Марсаліс навчався у В. Вакк</w:t>
      </w:r>
      <w:r w:rsidR="00E578CD" w:rsidRPr="00BA67AB">
        <w:rPr>
          <w:rFonts w:ascii="Times New Roman" w:hAnsi="Times New Roman"/>
          <w:color w:val="0D0D0D"/>
          <w:sz w:val="28"/>
          <w:szCs w:val="28"/>
        </w:rPr>
        <w:t>ья</w:t>
      </w:r>
      <w:r w:rsidRPr="00BA67AB">
        <w:rPr>
          <w:rFonts w:ascii="Times New Roman" w:hAnsi="Times New Roman"/>
          <w:color w:val="0D0D0D"/>
          <w:sz w:val="28"/>
          <w:szCs w:val="28"/>
        </w:rPr>
        <w:t>но в Джульярдській школі з 1979 по 1981 рік. За його споминами робота В. Вакк</w:t>
      </w:r>
      <w:r w:rsidR="00E578CD" w:rsidRPr="00BA67AB">
        <w:rPr>
          <w:rFonts w:ascii="Times New Roman" w:hAnsi="Times New Roman"/>
          <w:color w:val="0D0D0D"/>
          <w:sz w:val="28"/>
          <w:szCs w:val="28"/>
        </w:rPr>
        <w:t>ья</w:t>
      </w:r>
      <w:r w:rsidRPr="00BA67AB">
        <w:rPr>
          <w:rFonts w:ascii="Times New Roman" w:hAnsi="Times New Roman"/>
          <w:color w:val="0D0D0D"/>
          <w:sz w:val="28"/>
          <w:szCs w:val="28"/>
        </w:rPr>
        <w:t>но була багатоплановою і полягала не лише в досягненні блискучої техніки, розуміння стилю й епохи, коли був написаний музичний твір,</w:t>
      </w:r>
      <w:r w:rsidR="000B7E2F" w:rsidRPr="00BA67AB">
        <w:rPr>
          <w:rFonts w:ascii="Times New Roman" w:hAnsi="Times New Roman"/>
          <w:color w:val="0D0D0D"/>
          <w:sz w:val="28"/>
          <w:szCs w:val="28"/>
        </w:rPr>
        <w:t xml:space="preserve"> але й досягненні</w:t>
      </w:r>
      <w:r w:rsidRPr="00BA67AB">
        <w:rPr>
          <w:rFonts w:ascii="Times New Roman" w:hAnsi="Times New Roman"/>
          <w:color w:val="0D0D0D"/>
          <w:sz w:val="28"/>
          <w:szCs w:val="28"/>
        </w:rPr>
        <w:t xml:space="preserve"> того, щоб музикант як мінімум вільно володів трьома мовами. Також В. Вакк</w:t>
      </w:r>
      <w:r w:rsidR="000B7E2F" w:rsidRPr="00BA67AB">
        <w:rPr>
          <w:rFonts w:ascii="Times New Roman" w:hAnsi="Times New Roman"/>
          <w:color w:val="0D0D0D"/>
          <w:sz w:val="28"/>
          <w:szCs w:val="28"/>
        </w:rPr>
        <w:t>ья</w:t>
      </w:r>
      <w:r w:rsidRPr="00BA67AB">
        <w:rPr>
          <w:rFonts w:ascii="Times New Roman" w:hAnsi="Times New Roman"/>
          <w:color w:val="0D0D0D"/>
          <w:sz w:val="28"/>
          <w:szCs w:val="28"/>
        </w:rPr>
        <w:t xml:space="preserve">но навчав мистецтву </w:t>
      </w:r>
      <w:r w:rsidRPr="00BA67AB">
        <w:rPr>
          <w:rFonts w:ascii="Times New Roman" w:hAnsi="Times New Roman"/>
          <w:color w:val="0D0D0D"/>
          <w:sz w:val="28"/>
          <w:szCs w:val="28"/>
        </w:rPr>
        <w:lastRenderedPageBreak/>
        <w:t>транспозиції і модуляції. Тобто, заняття були різноплановими й нестандартними [48].</w:t>
      </w:r>
    </w:p>
    <w:p w14:paraId="3E81EB00" w14:textId="6C5084F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Другий напрям дослідження школи Макса Шлоссберга складають статті і документи, переважно опубліковані в Джульярдській школі. Проте зараз вони є абсолютно доступними. Ми не будемо зупинятися абсолютно на всіх документах, яких безліч, а проаналізуємо лише найважливіші з них. Перша з таких праць – «Десять років </w:t>
      </w:r>
      <w:r w:rsidR="000B7E2F" w:rsidRPr="00BA67AB">
        <w:rPr>
          <w:rFonts w:ascii="Times New Roman" w:hAnsi="Times New Roman"/>
          <w:color w:val="0D0D0D"/>
          <w:sz w:val="28"/>
          <w:szCs w:val="28"/>
        </w:rPr>
        <w:t xml:space="preserve">американського сценічного </w:t>
      </w:r>
      <w:r w:rsidRPr="00BA67AB">
        <w:rPr>
          <w:rFonts w:ascii="Times New Roman" w:hAnsi="Times New Roman"/>
          <w:color w:val="0D0D0D"/>
          <w:sz w:val="28"/>
          <w:szCs w:val="28"/>
        </w:rPr>
        <w:t xml:space="preserve">дизайну в Джульярдській музичній школі» (Ten Years of American Opera Design at the Juilliard School of Music, 1941), «10 </w:t>
      </w:r>
      <w:r w:rsidRPr="00BA67AB">
        <w:rPr>
          <w:rFonts w:ascii="Times New Roman" w:hAnsi="Times New Roman"/>
          <w:sz w:val="28"/>
          <w:szCs w:val="28"/>
        </w:rPr>
        <w:t>Years of Juilliard Jazz»,</w:t>
      </w:r>
      <w:r w:rsidRPr="00BA67AB">
        <w:rPr>
          <w:rFonts w:ascii="Times New Roman" w:hAnsi="Times New Roman"/>
          <w:color w:val="0D0D0D"/>
          <w:sz w:val="28"/>
          <w:szCs w:val="28"/>
        </w:rPr>
        <w:t xml:space="preserve"> де мова йдеться не стільки про дизайн, а про те, що він став необхідністю </w:t>
      </w:r>
      <w:r w:rsidR="000B7E2F" w:rsidRPr="00BA67AB">
        <w:rPr>
          <w:rFonts w:ascii="Times New Roman" w:hAnsi="Times New Roman"/>
          <w:color w:val="0D0D0D"/>
          <w:sz w:val="28"/>
          <w:szCs w:val="28"/>
        </w:rPr>
        <w:t>для</w:t>
      </w:r>
      <w:r w:rsidRPr="00BA67AB">
        <w:rPr>
          <w:rFonts w:ascii="Times New Roman" w:hAnsi="Times New Roman"/>
          <w:color w:val="0D0D0D"/>
          <w:sz w:val="28"/>
          <w:szCs w:val="28"/>
        </w:rPr>
        <w:t xml:space="preserve"> музичної вищої школи, бо постановки опер вимагали декорацій для сцен. Чимале місце відведене і Максу Шлоссбергу, як засновнику американської трубної школи, а також духовим інструментам, що займали чимале місце в симфонічному оркестрі при реалізації оперних вистав [37]. </w:t>
      </w:r>
    </w:p>
    <w:p w14:paraId="192137B8" w14:textId="70A87BF2"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Наступний документ – це «Джульярдський звіт про викладання літератури та музичних матеріалів» (The Juilliard Report on Teaching the Literature and Materials of Music, by Juilliard School of Music, 1953), де продовжено дискусію про те, чи варто учням школи викладати стільки музичних предметів (особливо таку кількість годин із музичної та художньої літератури), чи можливо більше зосередитися на спеціальності. Знову значна увага приділяється споминам про покійного Макса Шлоссберга й про те, нас</w:t>
      </w:r>
      <w:r w:rsidR="00AE0D8E" w:rsidRPr="00BA67AB">
        <w:rPr>
          <w:rFonts w:ascii="Times New Roman" w:hAnsi="Times New Roman"/>
          <w:color w:val="0D0D0D"/>
          <w:sz w:val="28"/>
          <w:szCs w:val="28"/>
        </w:rPr>
        <w:t>к</w:t>
      </w:r>
      <w:r w:rsidRPr="00BA67AB">
        <w:rPr>
          <w:rFonts w:ascii="Times New Roman" w:hAnsi="Times New Roman"/>
          <w:color w:val="0D0D0D"/>
          <w:sz w:val="28"/>
          <w:szCs w:val="28"/>
        </w:rPr>
        <w:t>ільки він хотів, щоб його студенти були усебічно розвиненими [109].</w:t>
      </w:r>
    </w:p>
    <w:p w14:paraId="2A6343B8" w14:textId="6F1E8D1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Документ-інтерв’ю «Джульярдський огляд, Річард Франко Голдман</w:t>
      </w:r>
      <w:r w:rsidR="00AE0D8E"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(The Juilliard Review, by Richard Franko Goldman, published by Juilliard School of Music,1954 рік) дає нам уявлення про відомого піаніста Джульярду Річарда Франко Голдмана, асистента свого батька, який прийшов викладати до школи вже після того, як Макс Шлоссберг помер, проте він наводить бесіди з його колишніми учнями і стверджує, що саме такий метод індивідуального підходу, </w:t>
      </w:r>
      <w:r w:rsidRPr="00BA67AB">
        <w:rPr>
          <w:rFonts w:ascii="Times New Roman" w:hAnsi="Times New Roman"/>
          <w:color w:val="0D0D0D"/>
          <w:sz w:val="28"/>
          <w:szCs w:val="28"/>
        </w:rPr>
        <w:lastRenderedPageBreak/>
        <w:t xml:space="preserve">що застосовував Макс Шлоссберг у своїх педагогічних заняттях варто використовувати в музичній школі [91]. </w:t>
      </w:r>
    </w:p>
    <w:p w14:paraId="3D29B453" w14:textId="7A7A35B8" w:rsidR="00AB7584" w:rsidRPr="00BA67AB" w:rsidRDefault="00ED4172">
      <w:pPr>
        <w:pStyle w:val="af"/>
        <w:spacing w:after="0" w:line="360" w:lineRule="auto"/>
        <w:ind w:left="0" w:firstLine="851"/>
        <w:jc w:val="both"/>
        <w:rPr>
          <w:rFonts w:ascii="Times New Roman" w:hAnsi="Times New Roman"/>
          <w:color w:val="0D0D0D"/>
          <w:sz w:val="28"/>
          <w:szCs w:val="28"/>
        </w:rPr>
      </w:pPr>
      <w:r w:rsidRPr="00BA67AB">
        <w:rPr>
          <w:rFonts w:ascii="Times New Roman" w:hAnsi="Times New Roman"/>
          <w:color w:val="0D0D0D"/>
          <w:sz w:val="28"/>
          <w:szCs w:val="28"/>
        </w:rPr>
        <w:t>Загальний документ із себе представляє «Джульярдський журна</w:t>
      </w:r>
      <w:r w:rsidR="00AE0D8E" w:rsidRPr="00BA67AB">
        <w:rPr>
          <w:rFonts w:ascii="Times New Roman" w:hAnsi="Times New Roman"/>
          <w:color w:val="0D0D0D"/>
          <w:sz w:val="28"/>
          <w:szCs w:val="28"/>
        </w:rPr>
        <w:t>л»</w:t>
      </w:r>
      <w:r w:rsidRPr="00BA67AB">
        <w:rPr>
          <w:rFonts w:ascii="Times New Roman" w:hAnsi="Times New Roman"/>
          <w:color w:val="0D0D0D"/>
          <w:sz w:val="28"/>
          <w:szCs w:val="28"/>
        </w:rPr>
        <w:t>, виданий Джульярдською школою (Juilliard Journal, published by the Juilliard School, 1985 рік). Там надано загальний обсяг роботи школи за всі роки її існування. Максу Шлоссбергу присвячено перший розділ журналу як засновнику американської шко</w:t>
      </w:r>
      <w:r w:rsidR="000E4C53" w:rsidRPr="00BA67AB">
        <w:rPr>
          <w:rFonts w:ascii="Times New Roman" w:hAnsi="Times New Roman"/>
          <w:color w:val="0D0D0D"/>
          <w:sz w:val="28"/>
          <w:szCs w:val="28"/>
        </w:rPr>
        <w:t>л</w:t>
      </w:r>
      <w:r w:rsidRPr="00BA67AB">
        <w:rPr>
          <w:rFonts w:ascii="Times New Roman" w:hAnsi="Times New Roman"/>
          <w:color w:val="0D0D0D"/>
          <w:sz w:val="28"/>
          <w:szCs w:val="28"/>
        </w:rPr>
        <w:t>и трубачів. Особлива увага приділяється його оригінальній методиці викладання труби на основі розроблених ним вправ.</w:t>
      </w:r>
    </w:p>
    <w:p w14:paraId="03F79CC3" w14:textId="7006D2FF" w:rsidR="00AB7584" w:rsidRPr="00BA67AB" w:rsidRDefault="00ED4172">
      <w:pPr>
        <w:pStyle w:val="af"/>
        <w:spacing w:after="0" w:line="360" w:lineRule="auto"/>
        <w:ind w:left="0" w:firstLine="851"/>
        <w:jc w:val="both"/>
        <w:rPr>
          <w:rFonts w:ascii="Times New Roman" w:hAnsi="Times New Roman"/>
          <w:color w:val="0D0D0D"/>
          <w:sz w:val="28"/>
          <w:szCs w:val="28"/>
        </w:rPr>
      </w:pPr>
      <w:r w:rsidRPr="00BA67AB">
        <w:rPr>
          <w:rFonts w:ascii="Times New Roman" w:hAnsi="Times New Roman"/>
          <w:color w:val="0D0D0D"/>
          <w:sz w:val="28"/>
          <w:szCs w:val="28"/>
        </w:rPr>
        <w:t xml:space="preserve">Документ «Нічого, крім найкращого: Боротьба за досконалість у Джульярдській школі» (Nothing But the Best: </w:t>
      </w:r>
      <w:bookmarkStart w:id="14" w:name="_Hlk201558204"/>
      <w:r w:rsidRPr="00BA67AB">
        <w:rPr>
          <w:rFonts w:ascii="Times New Roman" w:hAnsi="Times New Roman"/>
          <w:color w:val="0D0D0D"/>
          <w:sz w:val="28"/>
          <w:szCs w:val="28"/>
        </w:rPr>
        <w:t>The Struggle for Perfection at the Juilliard School, by Judith Kogan. Published by Random House, 1987</w:t>
      </w:r>
      <w:bookmarkEnd w:id="14"/>
      <w:r w:rsidRPr="00BA67AB">
        <w:rPr>
          <w:rFonts w:ascii="Times New Roman" w:hAnsi="Times New Roman"/>
          <w:color w:val="0D0D0D"/>
          <w:sz w:val="28"/>
          <w:szCs w:val="28"/>
        </w:rPr>
        <w:t xml:space="preserve">), складений Джудіт Коган, повертає нас до перших років існування Джульярдської школи. У цьому документі віддається належна пошана першим її викладачам, </w:t>
      </w:r>
      <w:r w:rsidR="0061265E" w:rsidRPr="00BA67AB">
        <w:rPr>
          <w:rFonts w:ascii="Times New Roman" w:hAnsi="Times New Roman"/>
          <w:color w:val="0D0D0D"/>
          <w:sz w:val="28"/>
          <w:szCs w:val="28"/>
        </w:rPr>
        <w:t>зокрема</w:t>
      </w:r>
      <w:r w:rsidRPr="00BA67AB">
        <w:rPr>
          <w:rFonts w:ascii="Times New Roman" w:hAnsi="Times New Roman"/>
          <w:color w:val="0D0D0D"/>
          <w:sz w:val="28"/>
          <w:szCs w:val="28"/>
        </w:rPr>
        <w:t xml:space="preserve"> і Максу Шлоссбергу, а також достойному його  спадкоємцю – В. Вакк</w:t>
      </w:r>
      <w:r w:rsidR="0061265E" w:rsidRPr="00BA67AB">
        <w:rPr>
          <w:rFonts w:ascii="Times New Roman" w:hAnsi="Times New Roman"/>
          <w:color w:val="0D0D0D"/>
          <w:sz w:val="28"/>
          <w:szCs w:val="28"/>
        </w:rPr>
        <w:t>ья</w:t>
      </w:r>
      <w:r w:rsidRPr="00BA67AB">
        <w:rPr>
          <w:rFonts w:ascii="Times New Roman" w:hAnsi="Times New Roman"/>
          <w:color w:val="0D0D0D"/>
          <w:sz w:val="28"/>
          <w:szCs w:val="28"/>
        </w:rPr>
        <w:t>но [110].</w:t>
      </w:r>
    </w:p>
    <w:p w14:paraId="4D4598B1" w14:textId="080EC2B9" w:rsidR="00AB7584" w:rsidRPr="00BA67AB" w:rsidRDefault="00ED4172">
      <w:pPr>
        <w:pStyle w:val="af"/>
        <w:spacing w:after="0" w:line="360" w:lineRule="auto"/>
        <w:ind w:left="0" w:firstLine="851"/>
        <w:jc w:val="both"/>
        <w:rPr>
          <w:rFonts w:ascii="Times New Roman" w:hAnsi="Times New Roman"/>
          <w:color w:val="0D0D0D"/>
          <w:sz w:val="28"/>
          <w:szCs w:val="28"/>
        </w:rPr>
      </w:pPr>
      <w:r w:rsidRPr="00BA67AB">
        <w:rPr>
          <w:rFonts w:ascii="Times New Roman" w:hAnsi="Times New Roman"/>
          <w:color w:val="0D0D0D"/>
          <w:sz w:val="28"/>
          <w:szCs w:val="28"/>
        </w:rPr>
        <w:t>У «Путівнику по архіву Джульярдської школи» (</w:t>
      </w:r>
      <w:bookmarkStart w:id="15" w:name="_Hlk201558442"/>
      <w:r w:rsidRPr="00BA67AB">
        <w:rPr>
          <w:rFonts w:ascii="Times New Roman" w:hAnsi="Times New Roman"/>
          <w:color w:val="0D0D0D"/>
          <w:sz w:val="28"/>
          <w:szCs w:val="28"/>
        </w:rPr>
        <w:t>Guide to the Juilliard School Archives, by Juilliard School Archives</w:t>
      </w:r>
      <w:bookmarkEnd w:id="15"/>
      <w:r w:rsidRPr="00BA67AB">
        <w:rPr>
          <w:rFonts w:ascii="Times New Roman" w:hAnsi="Times New Roman"/>
          <w:color w:val="0D0D0D"/>
          <w:sz w:val="28"/>
          <w:szCs w:val="28"/>
        </w:rPr>
        <w:t>)</w:t>
      </w:r>
      <w:r w:rsidR="0061265E" w:rsidRPr="00BA67AB">
        <w:rPr>
          <w:rFonts w:ascii="Times New Roman" w:hAnsi="Times New Roman"/>
          <w:color w:val="0D0D0D"/>
          <w:sz w:val="28"/>
          <w:szCs w:val="28"/>
        </w:rPr>
        <w:t>,</w:t>
      </w:r>
      <w:r w:rsidRPr="00BA67AB">
        <w:rPr>
          <w:rFonts w:ascii="Times New Roman" w:hAnsi="Times New Roman"/>
          <w:color w:val="0D0D0D"/>
          <w:sz w:val="28"/>
          <w:szCs w:val="28"/>
        </w:rPr>
        <w:t xml:space="preserve"> автори – </w:t>
      </w:r>
      <w:r w:rsidR="0061265E" w:rsidRPr="00BA67AB">
        <w:rPr>
          <w:rFonts w:ascii="Times New Roman" w:hAnsi="Times New Roman"/>
          <w:color w:val="0D0D0D"/>
          <w:sz w:val="28"/>
          <w:szCs w:val="28"/>
        </w:rPr>
        <w:t xml:space="preserve">Стівен </w:t>
      </w:r>
      <w:r w:rsidRPr="00BA67AB">
        <w:rPr>
          <w:rFonts w:ascii="Times New Roman" w:hAnsi="Times New Roman"/>
          <w:color w:val="0D0D0D"/>
          <w:sz w:val="28"/>
          <w:szCs w:val="28"/>
        </w:rPr>
        <w:t>Е</w:t>
      </w:r>
      <w:r w:rsidR="0061265E" w:rsidRPr="00BA67AB">
        <w:rPr>
          <w:rFonts w:ascii="Times New Roman" w:hAnsi="Times New Roman"/>
          <w:color w:val="0D0D0D"/>
          <w:sz w:val="28"/>
          <w:szCs w:val="28"/>
        </w:rPr>
        <w:t>.</w:t>
      </w:r>
      <w:r w:rsidRPr="00BA67AB">
        <w:rPr>
          <w:rFonts w:ascii="Times New Roman" w:hAnsi="Times New Roman"/>
          <w:color w:val="0D0D0D"/>
          <w:sz w:val="28"/>
          <w:szCs w:val="28"/>
        </w:rPr>
        <w:t xml:space="preserve"> Новак та Тарас Павловський</w:t>
      </w:r>
      <w:r w:rsidR="0061265E" w:rsidRPr="00BA67AB">
        <w:rPr>
          <w:rFonts w:ascii="Times New Roman" w:hAnsi="Times New Roman"/>
          <w:color w:val="0D0D0D"/>
          <w:sz w:val="28"/>
          <w:szCs w:val="28"/>
        </w:rPr>
        <w:t>,</w:t>
      </w:r>
      <w:r w:rsidRPr="00BA67AB">
        <w:rPr>
          <w:rFonts w:ascii="Times New Roman" w:hAnsi="Times New Roman"/>
          <w:color w:val="0D0D0D"/>
          <w:sz w:val="28"/>
          <w:szCs w:val="28"/>
        </w:rPr>
        <w:t xml:space="preserve"> також значна увага приділяється початковому періоду існування Джульярдської школи, тому часові, коли ще більшість викладачів за власним бажанням чи бу</w:t>
      </w:r>
      <w:r w:rsidR="0061265E" w:rsidRPr="00BA67AB">
        <w:rPr>
          <w:rFonts w:ascii="Times New Roman" w:hAnsi="Times New Roman"/>
          <w:color w:val="0D0D0D"/>
          <w:sz w:val="28"/>
          <w:szCs w:val="28"/>
        </w:rPr>
        <w:t>л</w:t>
      </w:r>
      <w:r w:rsidRPr="00BA67AB">
        <w:rPr>
          <w:rFonts w:ascii="Times New Roman" w:hAnsi="Times New Roman"/>
          <w:color w:val="0D0D0D"/>
          <w:sz w:val="28"/>
          <w:szCs w:val="28"/>
        </w:rPr>
        <w:t xml:space="preserve">и змушені проводити заняття в себе на квартирі. У якості прикладу приводиться Макс Шлоссберг, якому завдяки невеликому приміщенню кімнати вдавалося почути всі недоліки у грі своїх учнів. </w:t>
      </w:r>
      <w:r w:rsidR="0061265E" w:rsidRPr="00BA67AB">
        <w:rPr>
          <w:rFonts w:ascii="Times New Roman" w:hAnsi="Times New Roman"/>
          <w:color w:val="0D0D0D"/>
          <w:sz w:val="28"/>
          <w:szCs w:val="28"/>
        </w:rPr>
        <w:t>Така практика</w:t>
      </w:r>
      <w:r w:rsidRPr="00BA67AB">
        <w:rPr>
          <w:rFonts w:ascii="Times New Roman" w:hAnsi="Times New Roman"/>
          <w:color w:val="0D0D0D"/>
          <w:sz w:val="28"/>
          <w:szCs w:val="28"/>
        </w:rPr>
        <w:t xml:space="preserve"> може бути </w:t>
      </w:r>
      <w:r w:rsidR="0061265E" w:rsidRPr="00BA67AB">
        <w:rPr>
          <w:rFonts w:ascii="Times New Roman" w:hAnsi="Times New Roman"/>
          <w:color w:val="0D0D0D"/>
          <w:sz w:val="28"/>
          <w:szCs w:val="28"/>
        </w:rPr>
        <w:t>застосована в музичних школах і зараз. Ц</w:t>
      </w:r>
      <w:r w:rsidRPr="00BA67AB">
        <w:rPr>
          <w:rFonts w:ascii="Times New Roman" w:hAnsi="Times New Roman"/>
          <w:color w:val="0D0D0D"/>
          <w:sz w:val="28"/>
          <w:szCs w:val="28"/>
        </w:rPr>
        <w:t xml:space="preserve">ей збірник може бути адаптований в сучасному світі музики, бо забезпечує міцне ядро для </w:t>
      </w:r>
      <w:r w:rsidR="000D0D1D" w:rsidRPr="00BA67AB">
        <w:rPr>
          <w:rFonts w:ascii="Times New Roman" w:hAnsi="Times New Roman"/>
          <w:color w:val="0D0D0D"/>
          <w:sz w:val="28"/>
          <w:szCs w:val="28"/>
        </w:rPr>
        <w:t>щоденних занять</w:t>
      </w:r>
      <w:r w:rsidRPr="00BA67AB">
        <w:rPr>
          <w:rFonts w:ascii="Times New Roman" w:hAnsi="Times New Roman"/>
          <w:color w:val="0D0D0D"/>
          <w:sz w:val="28"/>
          <w:szCs w:val="28"/>
        </w:rPr>
        <w:t xml:space="preserve"> [115]. </w:t>
      </w:r>
    </w:p>
    <w:p w14:paraId="01FF8C75" w14:textId="33F1BE22" w:rsidR="00AB7584" w:rsidRPr="00BA67AB" w:rsidRDefault="00ED4172">
      <w:pPr>
        <w:pStyle w:val="af"/>
        <w:spacing w:after="0" w:line="360" w:lineRule="auto"/>
        <w:ind w:left="0" w:firstLine="851"/>
        <w:jc w:val="both"/>
        <w:rPr>
          <w:rFonts w:ascii="Times New Roman" w:hAnsi="Times New Roman"/>
          <w:color w:val="0D0D0D"/>
          <w:sz w:val="28"/>
          <w:szCs w:val="28"/>
        </w:rPr>
      </w:pPr>
      <w:r w:rsidRPr="00BA67AB">
        <w:rPr>
          <w:rFonts w:ascii="Times New Roman" w:hAnsi="Times New Roman"/>
          <w:color w:val="0D0D0D"/>
          <w:sz w:val="28"/>
          <w:szCs w:val="28"/>
        </w:rPr>
        <w:t xml:space="preserve">М. Шлоссберг, якого часто відзначають як засновника американських шкіл гри на трубі, присвятив більшу частину свого життя навчанню студентів індивідуальним, рукописним вправам, зібраним у </w:t>
      </w:r>
      <w:r w:rsidR="000D0D1D" w:rsidRPr="00BA67AB">
        <w:rPr>
          <w:rFonts w:ascii="Times New Roman" w:hAnsi="Times New Roman"/>
          <w:color w:val="0D0D0D"/>
          <w:sz w:val="28"/>
          <w:szCs w:val="28"/>
        </w:rPr>
        <w:t>«Щоденних вправах та технічних етюдах для труби»</w:t>
      </w:r>
      <w:r w:rsidRPr="00BA67AB">
        <w:rPr>
          <w:rFonts w:ascii="Times New Roman" w:hAnsi="Times New Roman"/>
          <w:color w:val="0D0D0D"/>
          <w:sz w:val="28"/>
          <w:szCs w:val="28"/>
        </w:rPr>
        <w:t>. Гра трубача різко покращ</w:t>
      </w:r>
      <w:r w:rsidR="000D0D1D" w:rsidRPr="00BA67AB">
        <w:rPr>
          <w:rFonts w:ascii="Times New Roman" w:hAnsi="Times New Roman"/>
          <w:color w:val="0D0D0D"/>
          <w:sz w:val="28"/>
          <w:szCs w:val="28"/>
        </w:rPr>
        <w:t>ується</w:t>
      </w:r>
      <w:r w:rsidRPr="00BA67AB">
        <w:rPr>
          <w:rFonts w:ascii="Times New Roman" w:hAnsi="Times New Roman"/>
          <w:color w:val="0D0D0D"/>
          <w:sz w:val="28"/>
          <w:szCs w:val="28"/>
        </w:rPr>
        <w:t xml:space="preserve"> після виконання </w:t>
      </w:r>
      <w:r w:rsidRPr="00BA67AB">
        <w:rPr>
          <w:rFonts w:ascii="Times New Roman" w:hAnsi="Times New Roman"/>
          <w:color w:val="0D0D0D"/>
          <w:sz w:val="28"/>
          <w:szCs w:val="28"/>
        </w:rPr>
        <w:lastRenderedPageBreak/>
        <w:t xml:space="preserve">цих вправ лише 20 хвилин на день. Макс Шлоссберг залишив більше, ніж рукописи, які містять щоденні вправи та технічні </w:t>
      </w:r>
      <w:r w:rsidR="000D0D1D" w:rsidRPr="00BA67AB">
        <w:rPr>
          <w:rFonts w:ascii="Times New Roman" w:hAnsi="Times New Roman"/>
          <w:color w:val="0D0D0D"/>
          <w:sz w:val="28"/>
          <w:szCs w:val="28"/>
        </w:rPr>
        <w:t>етюди</w:t>
      </w:r>
      <w:r w:rsidRPr="00BA67AB">
        <w:rPr>
          <w:rFonts w:ascii="Times New Roman" w:hAnsi="Times New Roman"/>
          <w:color w:val="0D0D0D"/>
          <w:sz w:val="28"/>
          <w:szCs w:val="28"/>
        </w:rPr>
        <w:t xml:space="preserve"> для труби; він залишив учнів, чиє становище в авангарді американської музики є найбільш конкретним доказом його здатності передавати свою майстерність гри на трубі амбітним студентам. Він запам’ятався своїм нескінченним терпінням до унікальних особливостей своїх студентів, а не викладанням жорстких методологій, як це було прийнято в його час [186]. </w:t>
      </w:r>
    </w:p>
    <w:p w14:paraId="43BC02ED" w14:textId="5C17E88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Колумбійській електронній енциклопедії (6-е видання) 22 квітня 2021 року вийшла стаття «Джульярдська школа», де дано короткий огляд історичного розвитку школи, відтворено портрети її видатних викладачів. У цьому ж руслі написана стаття Хенахана Донала (</w:t>
      </w:r>
      <w:bookmarkStart w:id="16" w:name="_Hlk201558846"/>
      <w:r w:rsidRPr="00BA67AB">
        <w:rPr>
          <w:rFonts w:ascii="Times New Roman" w:hAnsi="Times New Roman"/>
          <w:color w:val="0D0D0D"/>
          <w:sz w:val="28"/>
          <w:szCs w:val="28"/>
        </w:rPr>
        <w:t>For Roger Sessions, a Tribute and a Premiere at 80</w:t>
      </w:r>
      <w:bookmarkEnd w:id="16"/>
      <w:r w:rsidRPr="00BA67AB">
        <w:rPr>
          <w:rFonts w:ascii="Times New Roman" w:hAnsi="Times New Roman"/>
          <w:color w:val="0D0D0D"/>
          <w:sz w:val="28"/>
          <w:szCs w:val="28"/>
        </w:rPr>
        <w:t xml:space="preserve">, 4 березня 1977 рік) [116]. </w:t>
      </w:r>
    </w:p>
    <w:p w14:paraId="1EC90E33" w14:textId="35A37C8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Праця </w:t>
      </w:r>
      <w:r w:rsidR="000D0D1D" w:rsidRPr="00BA67AB">
        <w:rPr>
          <w:rFonts w:ascii="Times New Roman" w:hAnsi="Times New Roman"/>
          <w:color w:val="0D0D0D"/>
          <w:sz w:val="28"/>
          <w:szCs w:val="28"/>
        </w:rPr>
        <w:t>Едварда Г. Тарра</w:t>
      </w:r>
      <w:r w:rsidRPr="00BA67AB">
        <w:rPr>
          <w:rFonts w:ascii="Times New Roman" w:hAnsi="Times New Roman"/>
          <w:color w:val="0D0D0D"/>
          <w:sz w:val="28"/>
          <w:szCs w:val="28"/>
        </w:rPr>
        <w:t xml:space="preserve"> «</w:t>
      </w:r>
      <w:bookmarkStart w:id="17" w:name="_Hlk201559721"/>
      <w:r w:rsidRPr="00BA67AB">
        <w:rPr>
          <w:rFonts w:ascii="Times New Roman" w:hAnsi="Times New Roman"/>
          <w:color w:val="0D0D0D"/>
          <w:sz w:val="28"/>
          <w:szCs w:val="28"/>
        </w:rPr>
        <w:t>East Meets West</w:t>
      </w:r>
      <w:bookmarkEnd w:id="17"/>
      <w:r w:rsidRPr="00BA67AB">
        <w:rPr>
          <w:rFonts w:ascii="Times New Roman" w:hAnsi="Times New Roman"/>
          <w:color w:val="0D0D0D"/>
          <w:sz w:val="28"/>
          <w:szCs w:val="28"/>
        </w:rPr>
        <w:t>» (Схід зустрічається із Заходом, 2008 рік) показує як європейська трубна школа переплелася з американськими традиціями  гр</w:t>
      </w:r>
      <w:r w:rsidR="000D0D1D" w:rsidRPr="00BA67AB">
        <w:rPr>
          <w:rFonts w:ascii="Times New Roman" w:hAnsi="Times New Roman"/>
          <w:color w:val="0D0D0D"/>
          <w:sz w:val="28"/>
          <w:szCs w:val="28"/>
        </w:rPr>
        <w:t>и</w:t>
      </w:r>
      <w:r w:rsidRPr="00BA67AB">
        <w:rPr>
          <w:rFonts w:ascii="Times New Roman" w:hAnsi="Times New Roman"/>
          <w:color w:val="0D0D0D"/>
          <w:sz w:val="28"/>
          <w:szCs w:val="28"/>
        </w:rPr>
        <w:t xml:space="preserve"> на трубі в педагогічній діяльності Макса Шлоссберга та його учнів-послідовників [198]. </w:t>
      </w:r>
    </w:p>
    <w:p w14:paraId="22328BAD" w14:textId="6D52F90B"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Третій напрям нашого дослідження складають енциклопедичні видання та словники, де мова йде про фундаментальну роботу Макса Шлоссберга.  Спогадами про свого двоюрідного діда пронизана праця Гарольда Шлоссберга «</w:t>
      </w:r>
      <w:bookmarkStart w:id="18" w:name="_Hlk201559903"/>
      <w:r w:rsidRPr="00BA67AB">
        <w:rPr>
          <w:rFonts w:ascii="Times New Roman" w:hAnsi="Times New Roman"/>
          <w:color w:val="0D0D0D"/>
          <w:sz w:val="28"/>
          <w:szCs w:val="28"/>
        </w:rPr>
        <w:t>Juilliard to Move to Lincoln Sq. and Add Training in the Drama</w:t>
      </w:r>
      <w:bookmarkEnd w:id="18"/>
      <w:r w:rsidRPr="00BA67AB">
        <w:rPr>
          <w:rFonts w:ascii="Times New Roman" w:hAnsi="Times New Roman"/>
          <w:color w:val="0D0D0D"/>
          <w:sz w:val="28"/>
          <w:szCs w:val="28"/>
        </w:rPr>
        <w:t xml:space="preserve">» (Джульярд переїде на площу Лінкольна </w:t>
      </w:r>
      <w:r w:rsidR="000D304C" w:rsidRPr="00BA67AB">
        <w:rPr>
          <w:rFonts w:ascii="Times New Roman" w:hAnsi="Times New Roman"/>
          <w:color w:val="0D0D0D"/>
          <w:sz w:val="28"/>
          <w:szCs w:val="28"/>
        </w:rPr>
        <w:t>та розширить навчальну програму в галузі драматичного мистецтва</w:t>
      </w:r>
      <w:r w:rsidRPr="00BA67AB">
        <w:rPr>
          <w:rFonts w:ascii="Times New Roman" w:hAnsi="Times New Roman"/>
          <w:color w:val="0D0D0D"/>
          <w:sz w:val="28"/>
          <w:szCs w:val="28"/>
        </w:rPr>
        <w:t xml:space="preserve">, 2017 рік). Не зважаючи на те, що Гарольд Шлоссберг закінчив режисерський факультет і був достатньо далеким від музичного мистецтва, він узяв інтерв’ю у бабусі (80-ті роки) і в ХХІ столітті опублікував </w:t>
      </w:r>
      <w:r w:rsidR="000D304C" w:rsidRPr="00BA67AB">
        <w:rPr>
          <w:rFonts w:ascii="Times New Roman" w:hAnsi="Times New Roman"/>
          <w:color w:val="0D0D0D"/>
          <w:sz w:val="28"/>
          <w:szCs w:val="28"/>
        </w:rPr>
        <w:t>його</w:t>
      </w:r>
      <w:r w:rsidRPr="00BA67AB">
        <w:rPr>
          <w:rFonts w:ascii="Times New Roman" w:hAnsi="Times New Roman"/>
          <w:color w:val="0D0D0D"/>
          <w:sz w:val="28"/>
          <w:szCs w:val="28"/>
        </w:rPr>
        <w:t xml:space="preserve"> у якості початку своєї авторської книги [114; 187].</w:t>
      </w:r>
    </w:p>
    <w:p w14:paraId="08253AD3" w14:textId="3B8F18E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Ще в ті часи, коли Інститут музичного мистецтва існував окремо від Джульярдської школи (1920-1912 роки)</w:t>
      </w:r>
      <w:r w:rsidR="000D304C" w:rsidRPr="00BA67AB">
        <w:rPr>
          <w:rFonts w:ascii="Times New Roman" w:hAnsi="Times New Roman"/>
          <w:color w:val="0D0D0D"/>
          <w:sz w:val="28"/>
          <w:szCs w:val="28"/>
        </w:rPr>
        <w:t>,</w:t>
      </w:r>
      <w:r w:rsidRPr="00BA67AB">
        <w:rPr>
          <w:rFonts w:ascii="Times New Roman" w:hAnsi="Times New Roman"/>
          <w:color w:val="0D0D0D"/>
          <w:sz w:val="28"/>
          <w:szCs w:val="28"/>
        </w:rPr>
        <w:t xml:space="preserve"> диригент Дж. Дахмус Фарах знайшов старий журнал джульярдського періоду і опублікував хроніку «Капсула часу</w:t>
      </w:r>
      <w:r w:rsidR="000D304C" w:rsidRPr="00BA67AB">
        <w:rPr>
          <w:rFonts w:ascii="Times New Roman" w:hAnsi="Times New Roman"/>
          <w:color w:val="0D0D0D"/>
          <w:sz w:val="28"/>
          <w:szCs w:val="28"/>
        </w:rPr>
        <w:t xml:space="preserve">» </w:t>
      </w:r>
      <w:r w:rsidRPr="00BA67AB">
        <w:rPr>
          <w:rFonts w:ascii="Times New Roman" w:hAnsi="Times New Roman"/>
          <w:color w:val="0D0D0D"/>
          <w:sz w:val="28"/>
          <w:szCs w:val="28"/>
        </w:rPr>
        <w:lastRenderedPageBreak/>
        <w:t>(«</w:t>
      </w:r>
      <w:bookmarkStart w:id="19" w:name="_Hlk201560328"/>
      <w:r w:rsidRPr="00BA67AB">
        <w:rPr>
          <w:rFonts w:ascii="Times New Roman" w:hAnsi="Times New Roman"/>
          <w:color w:val="0D0D0D"/>
          <w:sz w:val="28"/>
          <w:szCs w:val="28"/>
        </w:rPr>
        <w:t xml:space="preserve">Time Capsule». The Juilliard Journal Online. Archived from the original on August 4, 1912 </w:t>
      </w:r>
      <w:bookmarkEnd w:id="19"/>
      <w:r w:rsidRPr="00BA67AB">
        <w:rPr>
          <w:rFonts w:ascii="Times New Roman" w:hAnsi="Times New Roman"/>
          <w:color w:val="0D0D0D"/>
          <w:sz w:val="28"/>
          <w:szCs w:val="28"/>
        </w:rPr>
        <w:t>рік), де на прикладі педагогічної діяльності Макса Шлоссберга показано професійні витоки Джульярдської школи [120].</w:t>
      </w:r>
    </w:p>
    <w:p w14:paraId="174E755D" w14:textId="77777777"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noProof/>
          <w:color w:val="0D0D0D"/>
          <w:sz w:val="28"/>
          <w:szCs w:val="28"/>
        </w:rPr>
        <w:drawing>
          <wp:inline distT="0" distB="0" distL="114300" distR="114300" wp14:anchorId="0A9C06B1" wp14:editId="1EB97BDC">
            <wp:extent cx="4838700" cy="4030980"/>
            <wp:effectExtent l="0" t="0" r="0" b="762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26"/>
                    <a:stretch>
                      <a:fillRect/>
                    </a:stretch>
                  </pic:blipFill>
                  <pic:spPr>
                    <a:xfrm>
                      <a:off x="0" y="0"/>
                      <a:ext cx="4838700" cy="4030980"/>
                    </a:xfrm>
                    <a:prstGeom prst="rect">
                      <a:avLst/>
                    </a:prstGeom>
                    <a:noFill/>
                    <a:ln>
                      <a:noFill/>
                    </a:ln>
                  </pic:spPr>
                </pic:pic>
              </a:graphicData>
            </a:graphic>
          </wp:inline>
        </w:drawing>
      </w:r>
    </w:p>
    <w:p w14:paraId="37F939EA" w14:textId="77777777"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color w:val="0D0D0D"/>
          <w:sz w:val="28"/>
          <w:szCs w:val="28"/>
        </w:rPr>
        <w:t>Рис. 1.1. Напрями досліджень, присвячених Максу Шлоссбергу</w:t>
      </w:r>
    </w:p>
    <w:p w14:paraId="6F2FAAA2" w14:textId="77777777" w:rsidR="00AB7584" w:rsidRPr="00BA67AB" w:rsidRDefault="00AB7584">
      <w:pPr>
        <w:spacing w:after="0" w:line="360" w:lineRule="auto"/>
        <w:jc w:val="both"/>
        <w:rPr>
          <w:rFonts w:ascii="Times New Roman" w:hAnsi="Times New Roman"/>
          <w:color w:val="0D0D0D"/>
          <w:sz w:val="28"/>
          <w:szCs w:val="28"/>
        </w:rPr>
      </w:pPr>
    </w:p>
    <w:p w14:paraId="12B206E2" w14:textId="13E4DA08" w:rsidR="00AB7584" w:rsidRPr="00BA67AB" w:rsidRDefault="00ED4172">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Четвертий напрям – це мистецько-педагогічний. Сюди увійшли праці вітчизняних науковців, де порушуються  проблеми мистецької педагогіки як складової частини загальної педагогіки. До цього напряму слід насамперед віднести фундаментальну працю української науковиці О. Рудницької «Педагогіка: загальна та мистецька: навчальний посібник» (2002 р.), яка завжди є в нагоді починаючим дослідникам для розуміння категорій мистецької педагогіки та для їхнього використання при дослідженн</w:t>
      </w:r>
      <w:r w:rsidR="00660CC9" w:rsidRPr="00BA67AB">
        <w:rPr>
          <w:rFonts w:ascii="Times New Roman" w:hAnsi="Times New Roman"/>
          <w:color w:val="0D0D0D"/>
          <w:sz w:val="28"/>
          <w:szCs w:val="28"/>
        </w:rPr>
        <w:t>і</w:t>
      </w:r>
      <w:r w:rsidRPr="00BA67AB">
        <w:rPr>
          <w:rFonts w:ascii="Times New Roman" w:hAnsi="Times New Roman"/>
          <w:color w:val="0D0D0D"/>
          <w:sz w:val="28"/>
          <w:szCs w:val="28"/>
        </w:rPr>
        <w:t xml:space="preserve"> творчої спадщини Макса Шлоссберга [27]. У праці української дослідниці М. Лещенко «Мистецькі педагогічні технології як засіб підготовки вчителів до реалізації особистісно </w:t>
      </w:r>
      <w:r w:rsidRPr="00BA67AB">
        <w:rPr>
          <w:rFonts w:ascii="Times New Roman" w:hAnsi="Times New Roman"/>
          <w:color w:val="0D0D0D"/>
          <w:sz w:val="28"/>
          <w:szCs w:val="28"/>
        </w:rPr>
        <w:lastRenderedPageBreak/>
        <w:t xml:space="preserve">орієнтованої освітньої системи» (2002 рік) мова ведеться  про застосування індивідуального підходу до вихованців, а також про можливості використання мистецтва (зокрема й мистецтва ХІХ століття) у формуванні культурної особистості в шкільному навчальному закладі [11].  Із вітчизняних дослідників ця тема піднімалася в статтях А. Оріщенка «Педагогічні ідеї та виконавські техніки в школі Макса Шлоссберга» (2024 рік), де було проаналізовано спосіб мислення Макса Шлоссберга як викладача, його моральні правила й інструментальну методику [19] та І. Цебрій «Класичне мистецтво в інформаційному просторі» (2019 рік), де постать Макса Шлоссберга трактувалася як зберігача класичного мистецтва [33]. У праці </w:t>
      </w:r>
      <w:r w:rsidR="00F8686B" w:rsidRPr="00BA67AB">
        <w:rPr>
          <w:rFonts w:ascii="Times New Roman" w:hAnsi="Times New Roman"/>
          <w:color w:val="0D0D0D"/>
          <w:sz w:val="28"/>
          <w:szCs w:val="28"/>
        </w:rPr>
        <w:t xml:space="preserve">А. </w:t>
      </w:r>
      <w:r w:rsidRPr="00BA67AB">
        <w:rPr>
          <w:rFonts w:ascii="Times New Roman" w:hAnsi="Times New Roman"/>
          <w:color w:val="0D0D0D"/>
          <w:sz w:val="28"/>
          <w:szCs w:val="28"/>
        </w:rPr>
        <w:t>Оріщенка та І. Цебрій «Школа Макса Шлоссберга в науковій літературі та методологічні підходи до вивчення проблеми» мова йдеться про те, нас</w:t>
      </w:r>
      <w:r w:rsidR="00660CC9" w:rsidRPr="00BA67AB">
        <w:rPr>
          <w:rFonts w:ascii="Times New Roman" w:hAnsi="Times New Roman"/>
          <w:color w:val="0D0D0D"/>
          <w:sz w:val="28"/>
          <w:szCs w:val="28"/>
        </w:rPr>
        <w:t>к</w:t>
      </w:r>
      <w:r w:rsidRPr="00BA67AB">
        <w:rPr>
          <w:rFonts w:ascii="Times New Roman" w:hAnsi="Times New Roman"/>
          <w:color w:val="0D0D0D"/>
          <w:sz w:val="28"/>
          <w:szCs w:val="28"/>
        </w:rPr>
        <w:t xml:space="preserve">ільки  на сьогоднішній момент розкриті спеціалістами цього профілю педагогічні внески Макса Шлоссберга у світову школу трубного виконавства (2025 рік) [16].  </w:t>
      </w:r>
    </w:p>
    <w:p w14:paraId="52BED3A8" w14:textId="2FE870A6" w:rsidR="00AB7584" w:rsidRPr="00BA67AB" w:rsidRDefault="00ED4172">
      <w:pPr>
        <w:pStyle w:val="af"/>
        <w:spacing w:after="0" w:line="360" w:lineRule="auto"/>
        <w:ind w:left="0" w:firstLine="851"/>
        <w:jc w:val="both"/>
        <w:rPr>
          <w:rFonts w:ascii="Times New Roman" w:hAnsi="Times New Roman"/>
          <w:b/>
          <w:bCs/>
          <w:color w:val="0D0D0D"/>
          <w:sz w:val="28"/>
          <w:szCs w:val="28"/>
        </w:rPr>
      </w:pPr>
      <w:r w:rsidRPr="00BA67AB">
        <w:rPr>
          <w:rFonts w:ascii="Times New Roman" w:hAnsi="Times New Roman"/>
          <w:color w:val="0D0D0D"/>
          <w:sz w:val="28"/>
          <w:szCs w:val="28"/>
        </w:rPr>
        <w:t>У статті А. Оріщенка «Джульярдська школа і внесок в неї Макса Шлоссберга» розповідається про розвиток Джульярдської школи від основ до сьогодення та яку роль в ній відіграв Макс Шлоссберг (2025 рік) [15]. Посібник А. </w:t>
      </w:r>
      <w:r w:rsidRPr="00BA67AB">
        <w:rPr>
          <w:rFonts w:ascii="Times New Roman" w:hAnsi="Times New Roman"/>
          <w:sz w:val="28"/>
          <w:szCs w:val="28"/>
        </w:rPr>
        <w:t>Оріщенка</w:t>
      </w:r>
      <w:r w:rsidRPr="00BA67AB">
        <w:t xml:space="preserve"> </w:t>
      </w:r>
      <w:r w:rsidRPr="00BA67AB">
        <w:rPr>
          <w:rFonts w:ascii="Times New Roman" w:hAnsi="Times New Roman"/>
          <w:b/>
          <w:bCs/>
          <w:color w:val="0D0D0D"/>
          <w:sz w:val="28"/>
          <w:szCs w:val="28"/>
        </w:rPr>
        <w:t xml:space="preserve"> «</w:t>
      </w:r>
      <w:r w:rsidRPr="00BA67AB">
        <w:rPr>
          <w:rFonts w:ascii="Times New Roman" w:hAnsi="Times New Roman"/>
          <w:color w:val="0D0D0D"/>
          <w:sz w:val="28"/>
          <w:szCs w:val="28"/>
        </w:rPr>
        <w:t xml:space="preserve">Педагогічна школа Макса Шлоссберга» знайомить нас в першу чергу з педагогічними техніками (методами) засновника американської трубної школи. Навчально-методичний комплекс для здобувачів освіти закладів вищої мистецької освіти «Спеціальний музичний інструмент» </w:t>
      </w:r>
      <w:r w:rsidR="00660CC9" w:rsidRPr="00BA67AB">
        <w:rPr>
          <w:rFonts w:ascii="Times New Roman" w:hAnsi="Times New Roman"/>
          <w:color w:val="0D0D0D"/>
          <w:sz w:val="28"/>
          <w:szCs w:val="28"/>
        </w:rPr>
        <w:t>(</w:t>
      </w:r>
      <w:r w:rsidRPr="00BA67AB">
        <w:rPr>
          <w:rFonts w:ascii="Times New Roman" w:hAnsi="Times New Roman"/>
          <w:color w:val="0D0D0D"/>
          <w:sz w:val="28"/>
          <w:szCs w:val="28"/>
        </w:rPr>
        <w:t>А. Оріщенко</w:t>
      </w:r>
      <w:r w:rsidR="00660CC9" w:rsidRPr="00BA67AB">
        <w:rPr>
          <w:rFonts w:ascii="Times New Roman" w:hAnsi="Times New Roman"/>
          <w:color w:val="0D0D0D"/>
          <w:sz w:val="28"/>
          <w:szCs w:val="28"/>
        </w:rPr>
        <w:t>)</w:t>
      </w:r>
      <w:r w:rsidRPr="00BA67AB">
        <w:rPr>
          <w:rFonts w:ascii="Times New Roman" w:hAnsi="Times New Roman"/>
          <w:color w:val="0D0D0D"/>
          <w:sz w:val="28"/>
          <w:szCs w:val="28"/>
        </w:rPr>
        <w:t xml:space="preserve"> включає в себе практичні заняття, присвячені Максу Шлоссбергу (2025 рік) [14]. У статті А. Оріщенка «Принципи навчання в педагогічній школі Макса Шлоссберга</w:t>
      </w:r>
      <w:r w:rsidR="00660CC9" w:rsidRPr="00BA67AB">
        <w:rPr>
          <w:rFonts w:ascii="Times New Roman" w:hAnsi="Times New Roman"/>
          <w:color w:val="0D0D0D"/>
          <w:sz w:val="28"/>
          <w:szCs w:val="28"/>
        </w:rPr>
        <w:t>»,</w:t>
      </w:r>
      <w:r w:rsidRPr="00BA67AB">
        <w:rPr>
          <w:rFonts w:ascii="Times New Roman" w:hAnsi="Times New Roman"/>
          <w:color w:val="0D0D0D"/>
          <w:sz w:val="28"/>
          <w:szCs w:val="28"/>
        </w:rPr>
        <w:t xml:space="preserve"> Актуальнi питання гуманiтарних наук (2025 рік) мова йдеться про дидактичні </w:t>
      </w:r>
      <w:r w:rsidR="00660CC9" w:rsidRPr="00BA67AB">
        <w:rPr>
          <w:rFonts w:ascii="Times New Roman" w:hAnsi="Times New Roman"/>
          <w:color w:val="0D0D0D"/>
          <w:sz w:val="28"/>
          <w:szCs w:val="28"/>
        </w:rPr>
        <w:t>о</w:t>
      </w:r>
      <w:r w:rsidRPr="00BA67AB">
        <w:rPr>
          <w:rFonts w:ascii="Times New Roman" w:hAnsi="Times New Roman"/>
          <w:color w:val="0D0D0D"/>
          <w:sz w:val="28"/>
          <w:szCs w:val="28"/>
        </w:rPr>
        <w:t>снови роботи Макса Шлоссберга з учнями й студентами впродовж усієї його діяльності [21].</w:t>
      </w:r>
    </w:p>
    <w:p w14:paraId="7DCABFC6" w14:textId="77777777" w:rsidR="00AB7584" w:rsidRPr="00BA67AB" w:rsidRDefault="00ED4172">
      <w:pPr>
        <w:pStyle w:val="af"/>
        <w:spacing w:after="0" w:line="360" w:lineRule="auto"/>
        <w:ind w:left="0" w:firstLine="851"/>
        <w:jc w:val="both"/>
        <w:rPr>
          <w:rFonts w:ascii="Times New Roman" w:hAnsi="Times New Roman"/>
          <w:color w:val="0D0D0D"/>
          <w:sz w:val="28"/>
          <w:szCs w:val="28"/>
        </w:rPr>
      </w:pPr>
      <w:r w:rsidRPr="00BA67AB">
        <w:rPr>
          <w:rFonts w:ascii="Times New Roman" w:hAnsi="Times New Roman"/>
          <w:color w:val="0D0D0D"/>
          <w:sz w:val="28"/>
          <w:szCs w:val="28"/>
        </w:rPr>
        <w:t xml:space="preserve">У двох наступних статтях автора дослідження «Розвиток виконавства на духових інструментах в Україні» (2022 рік) та </w:t>
      </w:r>
      <w:r w:rsidRPr="00BA67AB">
        <w:t xml:space="preserve"> «</w:t>
      </w:r>
      <w:r w:rsidRPr="00BA67AB">
        <w:rPr>
          <w:rFonts w:ascii="Times New Roman" w:hAnsi="Times New Roman"/>
          <w:color w:val="0D0D0D"/>
          <w:sz w:val="28"/>
          <w:szCs w:val="28"/>
        </w:rPr>
        <w:t xml:space="preserve">Розвиток мистецької педагогіки </w:t>
      </w:r>
      <w:r w:rsidRPr="00BA67AB">
        <w:rPr>
          <w:rFonts w:ascii="Times New Roman" w:hAnsi="Times New Roman"/>
          <w:color w:val="0D0D0D"/>
          <w:sz w:val="28"/>
          <w:szCs w:val="28"/>
        </w:rPr>
        <w:lastRenderedPageBreak/>
        <w:t xml:space="preserve">в США та Україні: загальний огляд» постать Макса Шлоссберга розглядається побіжно (2024 рік) [19; 20].  </w:t>
      </w:r>
    </w:p>
    <w:p w14:paraId="662C16C6" w14:textId="5A7724FC" w:rsidR="00AB7584" w:rsidRPr="00BA67AB" w:rsidRDefault="00660CC9">
      <w:pPr>
        <w:pStyle w:val="af"/>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В праці</w:t>
      </w:r>
      <w:r w:rsidR="00ED4172" w:rsidRPr="00BA67AB">
        <w:rPr>
          <w:rFonts w:ascii="Times New Roman" w:hAnsi="Times New Roman"/>
          <w:color w:val="0D0D0D"/>
          <w:sz w:val="28"/>
          <w:szCs w:val="28"/>
        </w:rPr>
        <w:t xml:space="preserve"> автора дослідження «Освітній процес в Джульярдській школі в першій половині XX століття» (2025 рік) проаналізовано відмінності в освітньому процесі українських музичних академій і Джудьярдської школи [17]. </w:t>
      </w:r>
    </w:p>
    <w:p w14:paraId="44728FE8" w14:textId="1083CA16" w:rsidR="00AB7584" w:rsidRPr="00BA67AB" w:rsidRDefault="00ED4172">
      <w:pPr>
        <w:pStyle w:val="af"/>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Робота О. Плохотнюка «Характеристика мундштуків для труби та специфіка їх використання у фаховій підготовці» (2024 рік) за своїм баченням проблеми надзвичайно перекликається з «</w:t>
      </w:r>
      <w:r w:rsidR="00E42603" w:rsidRPr="00BA67AB">
        <w:rPr>
          <w:rFonts w:ascii="Times New Roman" w:hAnsi="Times New Roman"/>
          <w:color w:val="0D0D0D"/>
          <w:sz w:val="28"/>
          <w:szCs w:val="28"/>
        </w:rPr>
        <w:t>Техніками гри на трубі</w:t>
      </w:r>
      <w:r w:rsidRPr="00BA67AB">
        <w:rPr>
          <w:rFonts w:ascii="Times New Roman" w:hAnsi="Times New Roman"/>
          <w:color w:val="0D0D0D"/>
          <w:sz w:val="28"/>
          <w:szCs w:val="28"/>
        </w:rPr>
        <w:t>» Луїса Девідсона [25]</w:t>
      </w:r>
      <w:r w:rsidR="00660CC9" w:rsidRPr="00BA67AB">
        <w:rPr>
          <w:rFonts w:ascii="Times New Roman" w:hAnsi="Times New Roman"/>
          <w:color w:val="0D0D0D"/>
          <w:sz w:val="28"/>
          <w:szCs w:val="28"/>
        </w:rPr>
        <w:t>.</w:t>
      </w:r>
      <w:r w:rsidRPr="00BA67AB">
        <w:rPr>
          <w:rFonts w:ascii="Times New Roman" w:hAnsi="Times New Roman"/>
          <w:color w:val="0D0D0D"/>
          <w:sz w:val="28"/>
          <w:szCs w:val="28"/>
        </w:rPr>
        <w:t xml:space="preserve"> У праці І. Цебрій</w:t>
      </w:r>
      <w:r w:rsidR="00E42603" w:rsidRPr="00BA67AB">
        <w:rPr>
          <w:rFonts w:ascii="Times New Roman" w:hAnsi="Times New Roman"/>
          <w:color w:val="0D0D0D"/>
          <w:sz w:val="28"/>
          <w:szCs w:val="28"/>
        </w:rPr>
        <w:t xml:space="preserve"> «</w:t>
      </w:r>
      <w:r w:rsidRPr="00BA67AB">
        <w:rPr>
          <w:rFonts w:ascii="Times New Roman" w:hAnsi="Times New Roman"/>
          <w:color w:val="0D0D0D"/>
          <w:sz w:val="28"/>
          <w:szCs w:val="28"/>
        </w:rPr>
        <w:t>Мораль європейського суспільства ХХ століття у творах класиків світової літератури</w:t>
      </w:r>
      <w:r w:rsidR="00E42603" w:rsidRPr="00BA67AB">
        <w:rPr>
          <w:rFonts w:ascii="Times New Roman" w:hAnsi="Times New Roman"/>
          <w:color w:val="0D0D0D"/>
          <w:sz w:val="28"/>
          <w:szCs w:val="28"/>
        </w:rPr>
        <w:t>»</w:t>
      </w:r>
      <w:r w:rsidRPr="00BA67AB">
        <w:rPr>
          <w:rFonts w:ascii="Times New Roman" w:hAnsi="Times New Roman"/>
          <w:color w:val="0D0D0D"/>
          <w:sz w:val="28"/>
          <w:szCs w:val="28"/>
        </w:rPr>
        <w:t xml:space="preserve"> (2019 рік) мова ведеться про порівняння німецьких та американських духовних цінностей і в першу чергу музики [33]. </w:t>
      </w:r>
    </w:p>
    <w:p w14:paraId="7A079949" w14:textId="383261A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монографії докторки педагогічних наук, професорки, заслуженої артистки України  Н. Сулаєвої «Підготовка вчителя в педагогічному просторі неформальної мистецької освіти» доведено доцільність отримання  студентами вищих навчальних закладів ІІІ-IVрівнів акредитації неформальної мистецької освіти; виведено  концептуальні засади неформальної мистецької освіти в художньо-творчих колективах; показано необхідність конвергентного поєднання формальної освіти музиканта з неформальною мистецькою освітою у творчих колективах; окреслено можливий потенціал неформальної мистецької освіти в збагаченні професійної компетентності майбутніх педагогів [32]. В іншій праці цієї ж дослідниці «Основні підходи до менеджменту неформальної мистецької освіти в художньо-творчих колективах вищих педагогічних навчальних закладів» (2011 рік) визначено актуальність проходження здобувачами освіти мистецьких навчальних закладів ІІІ-IV рівнів акредитації неформальної освіти. У статті виділяються найбільш важливі складові  менеджменту неформальної мистецької освіти, увага авторки  акцентується</w:t>
      </w:r>
      <w:r w:rsidR="00E42603"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на </w:t>
      </w:r>
      <w:r w:rsidRPr="00BA67AB">
        <w:rPr>
          <w:rFonts w:ascii="Times New Roman" w:hAnsi="Times New Roman"/>
          <w:color w:val="0D0D0D"/>
          <w:sz w:val="28"/>
          <w:szCs w:val="28"/>
        </w:rPr>
        <w:lastRenderedPageBreak/>
        <w:t xml:space="preserve">меті, змісті та засобах діяльності керівників та учасників неформальних художньо-творчих колективів, складності їхньої роботи [31]. </w:t>
      </w:r>
    </w:p>
    <w:p w14:paraId="109075D7" w14:textId="3CFC216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навчальному посібнику В. Черкасова «</w:t>
      </w:r>
      <w:r w:rsidRPr="00BA67AB">
        <w:rPr>
          <w:rFonts w:ascii="Times New Roman" w:hAnsi="Times New Roman"/>
          <w:sz w:val="28"/>
          <w:szCs w:val="28"/>
        </w:rPr>
        <w:t>Загальна музична освіта дітей і молоді в Королівстві Нідерланди</w:t>
      </w:r>
      <w:r w:rsidRPr="00BA67AB">
        <w:rPr>
          <w:rFonts w:ascii="Times New Roman" w:hAnsi="Times New Roman"/>
          <w:color w:val="0D0D0D"/>
          <w:sz w:val="28"/>
          <w:szCs w:val="28"/>
        </w:rPr>
        <w:t>» (2021 рік) розроблено відповідно до програми освітньо-кваліфікаційного рівня «бакалавр» мистецьких спеціальностей вищих навчальних закладів теорію і методику освіти. У праці здійснено ретроспективний аналіз педагогічних систем масового музичного виховання ХХ століття від тих часів, що їм передували, до тієї системи, що прийшла після. Із позицій сучасної теорії і практики  обґрунтовано специфіку заняття з музичного мистецтва, основоположні принципи та методи музичного навчання, доцільність сучасних інтерактивних музично-педагогічних технологій. Велику увагу автор приділяє організації самостійної діяльності учня. Крім зазначеного</w:t>
      </w:r>
      <w:r w:rsidR="00E42603" w:rsidRPr="00BA67AB">
        <w:rPr>
          <w:rFonts w:ascii="Times New Roman" w:hAnsi="Times New Roman"/>
          <w:color w:val="0D0D0D"/>
          <w:sz w:val="28"/>
          <w:szCs w:val="28"/>
        </w:rPr>
        <w:t xml:space="preserve"> у</w:t>
      </w:r>
      <w:r w:rsidRPr="00BA67AB">
        <w:rPr>
          <w:rFonts w:ascii="Times New Roman" w:hAnsi="Times New Roman"/>
          <w:color w:val="0D0D0D"/>
          <w:sz w:val="28"/>
          <w:szCs w:val="28"/>
        </w:rPr>
        <w:t xml:space="preserve"> посібнику також зроблено компаративний аналіз досвіду художньо-естетичного виховання молоді за ко</w:t>
      </w:r>
      <w:r w:rsidR="007372BE" w:rsidRPr="00BA67AB">
        <w:rPr>
          <w:rFonts w:ascii="Times New Roman" w:hAnsi="Times New Roman"/>
          <w:color w:val="0D0D0D"/>
          <w:sz w:val="28"/>
          <w:szCs w:val="28"/>
        </w:rPr>
        <w:t>р</w:t>
      </w:r>
      <w:r w:rsidRPr="00BA67AB">
        <w:rPr>
          <w:rFonts w:ascii="Times New Roman" w:hAnsi="Times New Roman"/>
          <w:color w:val="0D0D0D"/>
          <w:sz w:val="28"/>
          <w:szCs w:val="28"/>
        </w:rPr>
        <w:t xml:space="preserve">доном [35]. </w:t>
      </w:r>
    </w:p>
    <w:p w14:paraId="11057760" w14:textId="2F9B4C0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 іншому підручнику цього ж дослідника «</w:t>
      </w:r>
      <w:bookmarkStart w:id="20" w:name="_Hlk201648346"/>
      <w:r w:rsidRPr="00BA67AB">
        <w:rPr>
          <w:rFonts w:ascii="Times New Roman" w:hAnsi="Times New Roman"/>
          <w:color w:val="0D0D0D"/>
          <w:sz w:val="28"/>
          <w:szCs w:val="28"/>
        </w:rPr>
        <w:t>Основи наукових досліджень у музично-освітній галузі</w:t>
      </w:r>
      <w:bookmarkEnd w:id="20"/>
      <w:r w:rsidRPr="00BA67AB">
        <w:rPr>
          <w:rFonts w:ascii="Times New Roman" w:hAnsi="Times New Roman"/>
          <w:color w:val="0D0D0D"/>
          <w:sz w:val="28"/>
          <w:szCs w:val="28"/>
        </w:rPr>
        <w:t xml:space="preserve">» (2021 рік) розроблено згідно з  програмою освітньо-кваліфікаційних рівнів «бакалавра» та «магістра» мистецьких спеціальностей вищих навчальних закладів ідею наукових досліджень у цій галузі. Автором з’ясовано сутність науки, проведено ретроспективний аналіз педагогічних моделей музичного виховання, показано організацію науково-дослідної роботи здобувачів освіти. Із позицій сучасної методології наукового дослідження розроблено відповідно до програми освітньо-кваліфікаційних рівнів «бакалавр» та «магістр» мистецьких спеціальностей вищих навчальних закладів. Автором обґрунтовано сутність науки, здійснено ретроспективний аналіз педагогічних систем музичного виховання, узагальнено організацію науково-дослідної роботи студентів. Із позицій сучасного наукознавства схарактеризовано  категоріальний апарат дослідження та виділено етапи дослідно-експериментальної роботи. Згідно з чинними програмами, розкривається </w:t>
      </w:r>
      <w:r w:rsidRPr="00BA67AB">
        <w:rPr>
          <w:rFonts w:ascii="Times New Roman" w:hAnsi="Times New Roman"/>
          <w:color w:val="0D0D0D"/>
          <w:sz w:val="28"/>
          <w:szCs w:val="28"/>
        </w:rPr>
        <w:lastRenderedPageBreak/>
        <w:t>методика організації та проведення наукових досліджень в закладі вищої освіти мистецького спрямування. Окрім цього здійснено інтерпретацію методів наукових досліджень у музично-освітній галузі, репрезентовано підготовку до попереднього розгляду та захисту кваліфікаційної роботи. Автором здійснено інтерпретацію методів наукових досліджень у музично-освітній галузі [36].</w:t>
      </w:r>
    </w:p>
    <w:p w14:paraId="19C14F2E"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Значну роль для нашого дослідження відіграв посібник «</w:t>
      </w:r>
      <w:bookmarkStart w:id="21" w:name="_Hlk201648539"/>
      <w:r w:rsidRPr="00BA67AB">
        <w:rPr>
          <w:rFonts w:ascii="Times New Roman" w:hAnsi="Times New Roman"/>
          <w:color w:val="0D0D0D"/>
          <w:sz w:val="28"/>
          <w:szCs w:val="28"/>
        </w:rPr>
        <w:t>Педагогіка: теорія та історія» за редакцією В. Галузинського та М. Євтуха</w:t>
      </w:r>
      <w:bookmarkEnd w:id="21"/>
      <w:r w:rsidRPr="00BA67AB">
        <w:rPr>
          <w:rFonts w:ascii="Times New Roman" w:hAnsi="Times New Roman"/>
          <w:color w:val="0D0D0D"/>
          <w:sz w:val="28"/>
          <w:szCs w:val="28"/>
        </w:rPr>
        <w:t xml:space="preserve"> (1995 рік), матеріали якого послугували орієнтиром для виділення педагогічних ідей, основоположних принципів та виконавських технік у педагогічній школі Макса Шлоссберга та його послідовників [27].</w:t>
      </w:r>
    </w:p>
    <w:p w14:paraId="28075F1F" w14:textId="7FDA28E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Всі ці монографії, посібники та статті, написані на сучасному етапі розвитку української мистецької освіти</w:t>
      </w:r>
      <w:r w:rsidR="00F8686B" w:rsidRPr="00BA67AB">
        <w:rPr>
          <w:rFonts w:ascii="Times New Roman" w:hAnsi="Times New Roman"/>
          <w:color w:val="0D0D0D"/>
          <w:sz w:val="28"/>
          <w:szCs w:val="28"/>
        </w:rPr>
        <w:t>,</w:t>
      </w:r>
      <w:r w:rsidRPr="00BA67AB">
        <w:rPr>
          <w:rFonts w:ascii="Times New Roman" w:hAnsi="Times New Roman"/>
          <w:color w:val="0D0D0D"/>
          <w:sz w:val="28"/>
          <w:szCs w:val="28"/>
        </w:rPr>
        <w:t xml:space="preserve"> перекликаються із роботою Джульярдської школи. </w:t>
      </w:r>
    </w:p>
    <w:p w14:paraId="3DD8DFB6" w14:textId="4099487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Зважаючи на те, що в дисертаційній роботі  «Педагогічна школа Макса Шлоссберга та її значення для американського трубного виконавства  другої половини ХХ століття» нами було застосовано низку методологічних підходів, завдяки яким були визначені вище виділені чотири напрями. </w:t>
      </w:r>
    </w:p>
    <w:p w14:paraId="440B0C7A" w14:textId="0101C7E2" w:rsidR="00AB7584" w:rsidRPr="00BA67AB" w:rsidRDefault="00ED4172">
      <w:pPr>
        <w:spacing w:after="0" w:line="360" w:lineRule="auto"/>
        <w:ind w:firstLine="540"/>
        <w:jc w:val="both"/>
        <w:rPr>
          <w:rFonts w:ascii="Times New Roman" w:hAnsi="Times New Roman"/>
          <w:b/>
          <w:color w:val="0D0D0D"/>
          <w:spacing w:val="2"/>
          <w:sz w:val="28"/>
          <w:szCs w:val="28"/>
        </w:rPr>
      </w:pPr>
      <w:r w:rsidRPr="00BA67AB">
        <w:rPr>
          <w:rFonts w:ascii="Times New Roman" w:hAnsi="Times New Roman"/>
          <w:color w:val="0D0D0D"/>
          <w:spacing w:val="-4"/>
          <w:sz w:val="28"/>
          <w:szCs w:val="28"/>
          <w:lang w:eastAsia="uk-UA"/>
        </w:rPr>
        <w:t xml:space="preserve">У добу незалежності України і в період українсько-російської війни спостерігається повернення українського суспільства до культурних надбань, як власних, так і світових. Це сприяє підвищенню інтересу до цієї проблеми вчених  різних галузей – філософів, педагогів, істориків, культурологів, релігієзнавців, мистецтвознавців та ін. Дослідження </w:t>
      </w:r>
      <w:r w:rsidR="00C60ED9" w:rsidRPr="00BA67AB">
        <w:rPr>
          <w:rFonts w:ascii="Times New Roman" w:hAnsi="Times New Roman"/>
          <w:color w:val="0D0D0D"/>
          <w:sz w:val="28"/>
          <w:szCs w:val="28"/>
        </w:rPr>
        <w:t>«Педагогічна школа</w:t>
      </w:r>
      <w:r w:rsidRPr="00BA67AB">
        <w:rPr>
          <w:rFonts w:ascii="Times New Roman" w:hAnsi="Times New Roman"/>
          <w:color w:val="0D0D0D"/>
          <w:sz w:val="28"/>
          <w:szCs w:val="28"/>
        </w:rPr>
        <w:t xml:space="preserve"> Макса Шлоссберга та її значення для американського трубного виконавства  другої половини ХХ століття</w:t>
      </w:r>
      <w:r w:rsidR="00C60ED9" w:rsidRPr="00BA67AB">
        <w:rPr>
          <w:rFonts w:ascii="Times New Roman" w:hAnsi="Times New Roman"/>
          <w:color w:val="0D0D0D"/>
          <w:sz w:val="28"/>
          <w:szCs w:val="28"/>
        </w:rPr>
        <w:t>»</w:t>
      </w:r>
      <w:r w:rsidRPr="00BA67AB">
        <w:rPr>
          <w:rFonts w:ascii="Times New Roman" w:hAnsi="Times New Roman"/>
          <w:color w:val="0D0D0D"/>
          <w:spacing w:val="2"/>
          <w:sz w:val="28"/>
          <w:szCs w:val="28"/>
        </w:rPr>
        <w:t xml:space="preserve"> сьогодні піднімає той пласт культури, що показує передачу надбань попередньої потужної епохи в мистецьке життя наступних поколінь,</w:t>
      </w:r>
      <w:r w:rsidR="007372BE" w:rsidRPr="00BA67AB">
        <w:rPr>
          <w:rFonts w:ascii="Times New Roman" w:hAnsi="Times New Roman"/>
          <w:color w:val="0D0D0D"/>
          <w:spacing w:val="2"/>
          <w:sz w:val="28"/>
          <w:szCs w:val="28"/>
        </w:rPr>
        <w:t xml:space="preserve"> </w:t>
      </w:r>
      <w:r w:rsidRPr="00BA67AB">
        <w:rPr>
          <w:rFonts w:ascii="Times New Roman" w:hAnsi="Times New Roman"/>
          <w:color w:val="0D0D0D"/>
          <w:spacing w:val="2"/>
          <w:sz w:val="28"/>
          <w:szCs w:val="28"/>
        </w:rPr>
        <w:t>їхнє гармонійне поєднання.</w:t>
      </w:r>
    </w:p>
    <w:bookmarkEnd w:id="8"/>
    <w:p w14:paraId="76EA8978" w14:textId="0DB8351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Формування людини як феномена культурного походження є предметом </w:t>
      </w:r>
      <w:r w:rsidRPr="00BA67AB">
        <w:rPr>
          <w:rFonts w:ascii="Times New Roman" w:hAnsi="Times New Roman"/>
          <w:i/>
          <w:iCs/>
          <w:color w:val="0D0D0D"/>
          <w:sz w:val="28"/>
          <w:szCs w:val="28"/>
        </w:rPr>
        <w:t>історико-педагогічного підходу.</w:t>
      </w:r>
      <w:r w:rsidRPr="00BA67AB">
        <w:rPr>
          <w:rFonts w:ascii="Times New Roman" w:hAnsi="Times New Roman"/>
          <w:color w:val="0D0D0D"/>
          <w:sz w:val="28"/>
          <w:szCs w:val="28"/>
        </w:rPr>
        <w:t xml:space="preserve"> Для неперервності та зміни традицій музичної </w:t>
      </w:r>
      <w:r w:rsidRPr="00BA67AB">
        <w:rPr>
          <w:rFonts w:ascii="Times New Roman" w:hAnsi="Times New Roman"/>
          <w:color w:val="0D0D0D"/>
          <w:sz w:val="28"/>
          <w:szCs w:val="28"/>
        </w:rPr>
        <w:lastRenderedPageBreak/>
        <w:t>освіти, прийнятих в американському суспільстві кінця ХХ – початку ХХІ ст. необхідна передача педагогом учневі музично-культурних зразків роботи над музичним твором, суб’єкт-суб’єктні відносини. Завдяки застосуванню цього підходу можна визначити, як саме Макс Шлоссберг застосовував педагогічний досвід у роботі зі своїми учнями  (Едвардом Тарром і Андре Смітом, Гаррі Гланцем і Луїсом Девідсоном, Ре</w:t>
      </w:r>
      <w:r w:rsidR="00C60ED9" w:rsidRPr="00BA67AB">
        <w:rPr>
          <w:rFonts w:ascii="Times New Roman" w:hAnsi="Times New Roman"/>
          <w:color w:val="0D0D0D"/>
          <w:sz w:val="28"/>
          <w:szCs w:val="28"/>
        </w:rPr>
        <w:t>й</w:t>
      </w:r>
      <w:r w:rsidRPr="00BA67AB">
        <w:rPr>
          <w:rFonts w:ascii="Times New Roman" w:hAnsi="Times New Roman"/>
          <w:color w:val="0D0D0D"/>
          <w:sz w:val="28"/>
          <w:szCs w:val="28"/>
        </w:rPr>
        <w:t>нольдом Шилке, Вільямом Вакк</w:t>
      </w:r>
      <w:r w:rsidR="00C60ED9" w:rsidRPr="00BA67AB">
        <w:rPr>
          <w:rFonts w:ascii="Times New Roman" w:hAnsi="Times New Roman"/>
          <w:color w:val="0D0D0D"/>
          <w:sz w:val="28"/>
          <w:szCs w:val="28"/>
        </w:rPr>
        <w:t>ья</w:t>
      </w:r>
      <w:r w:rsidRPr="00BA67AB">
        <w:rPr>
          <w:rFonts w:ascii="Times New Roman" w:hAnsi="Times New Roman"/>
          <w:color w:val="0D0D0D"/>
          <w:sz w:val="28"/>
          <w:szCs w:val="28"/>
        </w:rPr>
        <w:t>но, Сеймуром Розенфельдом та ін.), диригентам</w:t>
      </w:r>
      <w:r w:rsidR="00C60ED9" w:rsidRPr="00BA67AB">
        <w:rPr>
          <w:rFonts w:ascii="Times New Roman" w:hAnsi="Times New Roman"/>
          <w:color w:val="0D0D0D"/>
          <w:sz w:val="28"/>
          <w:szCs w:val="28"/>
        </w:rPr>
        <w:t>и</w:t>
      </w:r>
      <w:r w:rsidRPr="00BA67AB">
        <w:rPr>
          <w:rFonts w:ascii="Times New Roman" w:hAnsi="Times New Roman"/>
          <w:color w:val="0D0D0D"/>
          <w:sz w:val="28"/>
          <w:szCs w:val="28"/>
        </w:rPr>
        <w:t xml:space="preserve"> – Сол</w:t>
      </w:r>
      <w:r w:rsidR="00C60ED9" w:rsidRPr="00BA67AB">
        <w:rPr>
          <w:rFonts w:ascii="Times New Roman" w:hAnsi="Times New Roman"/>
          <w:color w:val="0D0D0D"/>
          <w:sz w:val="28"/>
          <w:szCs w:val="28"/>
        </w:rPr>
        <w:t>ом</w:t>
      </w:r>
      <w:r w:rsidRPr="00BA67AB">
        <w:rPr>
          <w:rFonts w:ascii="Times New Roman" w:hAnsi="Times New Roman"/>
          <w:color w:val="0D0D0D"/>
          <w:sz w:val="28"/>
          <w:szCs w:val="28"/>
        </w:rPr>
        <w:t xml:space="preserve"> Каст</w:t>
      </w:r>
      <w:r w:rsidR="00C60ED9" w:rsidRPr="00BA67AB">
        <w:rPr>
          <w:rFonts w:ascii="Times New Roman" w:hAnsi="Times New Roman"/>
          <w:color w:val="0D0D0D"/>
          <w:sz w:val="28"/>
          <w:szCs w:val="28"/>
        </w:rPr>
        <w:t>оном</w:t>
      </w:r>
      <w:r w:rsidRPr="00BA67AB">
        <w:rPr>
          <w:rFonts w:ascii="Times New Roman" w:hAnsi="Times New Roman"/>
          <w:color w:val="0D0D0D"/>
          <w:sz w:val="28"/>
          <w:szCs w:val="28"/>
        </w:rPr>
        <w:t xml:space="preserve"> і Джон</w:t>
      </w:r>
      <w:r w:rsidR="00C60ED9" w:rsidRPr="00BA67AB">
        <w:rPr>
          <w:rFonts w:ascii="Times New Roman" w:hAnsi="Times New Roman"/>
          <w:color w:val="0D0D0D"/>
          <w:sz w:val="28"/>
          <w:szCs w:val="28"/>
        </w:rPr>
        <w:t>ом</w:t>
      </w:r>
      <w:r w:rsidRPr="00BA67AB">
        <w:rPr>
          <w:rFonts w:ascii="Times New Roman" w:hAnsi="Times New Roman"/>
          <w:color w:val="0D0D0D"/>
          <w:sz w:val="28"/>
          <w:szCs w:val="28"/>
        </w:rPr>
        <w:t xml:space="preserve"> Барнетт</w:t>
      </w:r>
      <w:r w:rsidR="00C60ED9" w:rsidRPr="00BA67AB">
        <w:rPr>
          <w:rFonts w:ascii="Times New Roman" w:hAnsi="Times New Roman"/>
          <w:color w:val="0D0D0D"/>
          <w:sz w:val="28"/>
          <w:szCs w:val="28"/>
        </w:rPr>
        <w:t>ом,</w:t>
      </w:r>
      <w:r w:rsidRPr="00BA67AB">
        <w:rPr>
          <w:rFonts w:ascii="Times New Roman" w:hAnsi="Times New Roman"/>
          <w:color w:val="0D0D0D"/>
          <w:sz w:val="28"/>
          <w:szCs w:val="28"/>
        </w:rPr>
        <w:t xml:space="preserve"> Гаррі Фрейштадт</w:t>
      </w:r>
      <w:r w:rsidR="00C60ED9" w:rsidRPr="00BA67AB">
        <w:rPr>
          <w:rFonts w:ascii="Times New Roman" w:hAnsi="Times New Roman"/>
          <w:color w:val="0D0D0D"/>
          <w:sz w:val="28"/>
          <w:szCs w:val="28"/>
        </w:rPr>
        <w:t>ом</w:t>
      </w:r>
      <w:r w:rsidRPr="00BA67AB">
        <w:rPr>
          <w:rFonts w:ascii="Times New Roman" w:hAnsi="Times New Roman"/>
          <w:color w:val="0D0D0D"/>
          <w:sz w:val="28"/>
          <w:szCs w:val="28"/>
        </w:rPr>
        <w:t>, а також своїм</w:t>
      </w:r>
      <w:r w:rsidR="00C60ED9" w:rsidRPr="00BA67AB">
        <w:rPr>
          <w:rFonts w:ascii="Times New Roman" w:hAnsi="Times New Roman"/>
          <w:color w:val="0D0D0D"/>
          <w:sz w:val="28"/>
          <w:szCs w:val="28"/>
        </w:rPr>
        <w:t>и</w:t>
      </w:r>
      <w:r w:rsidRPr="00BA67AB">
        <w:rPr>
          <w:rFonts w:ascii="Times New Roman" w:hAnsi="Times New Roman"/>
          <w:color w:val="0D0D0D"/>
          <w:sz w:val="28"/>
          <w:szCs w:val="28"/>
        </w:rPr>
        <w:t xml:space="preserve"> студійним</w:t>
      </w:r>
      <w:r w:rsidR="00C60ED9" w:rsidRPr="00BA67AB">
        <w:rPr>
          <w:rFonts w:ascii="Times New Roman" w:hAnsi="Times New Roman"/>
          <w:color w:val="0D0D0D"/>
          <w:sz w:val="28"/>
          <w:szCs w:val="28"/>
        </w:rPr>
        <w:t>и</w:t>
      </w:r>
      <w:r w:rsidRPr="00BA67AB">
        <w:rPr>
          <w:rFonts w:ascii="Times New Roman" w:hAnsi="Times New Roman"/>
          <w:color w:val="0D0D0D"/>
          <w:sz w:val="28"/>
          <w:szCs w:val="28"/>
        </w:rPr>
        <w:t xml:space="preserve"> музикантам</w:t>
      </w:r>
      <w:r w:rsidR="00C60ED9" w:rsidRPr="00BA67AB">
        <w:rPr>
          <w:rFonts w:ascii="Times New Roman" w:hAnsi="Times New Roman"/>
          <w:color w:val="0D0D0D"/>
          <w:sz w:val="28"/>
          <w:szCs w:val="28"/>
        </w:rPr>
        <w:t>и</w:t>
      </w:r>
      <w:r w:rsidRPr="00BA67AB">
        <w:rPr>
          <w:rFonts w:ascii="Times New Roman" w:hAnsi="Times New Roman"/>
          <w:color w:val="0D0D0D"/>
          <w:sz w:val="28"/>
          <w:szCs w:val="28"/>
        </w:rPr>
        <w:t xml:space="preserve"> - Емануел</w:t>
      </w:r>
      <w:r w:rsidR="00C60ED9" w:rsidRPr="00BA67AB">
        <w:rPr>
          <w:rFonts w:ascii="Times New Roman" w:hAnsi="Times New Roman"/>
          <w:color w:val="0D0D0D"/>
          <w:sz w:val="28"/>
          <w:szCs w:val="28"/>
        </w:rPr>
        <w:t>ем</w:t>
      </w:r>
      <w:r w:rsidRPr="00BA67AB">
        <w:rPr>
          <w:rFonts w:ascii="Times New Roman" w:hAnsi="Times New Roman"/>
          <w:color w:val="0D0D0D"/>
          <w:sz w:val="28"/>
          <w:szCs w:val="28"/>
        </w:rPr>
        <w:t xml:space="preserve"> Манні Кляйн</w:t>
      </w:r>
      <w:r w:rsidR="00C60ED9" w:rsidRPr="00BA67AB">
        <w:rPr>
          <w:rFonts w:ascii="Times New Roman" w:hAnsi="Times New Roman"/>
          <w:color w:val="0D0D0D"/>
          <w:sz w:val="28"/>
          <w:szCs w:val="28"/>
        </w:rPr>
        <w:t>ом</w:t>
      </w:r>
      <w:r w:rsidRPr="00BA67AB">
        <w:rPr>
          <w:rFonts w:ascii="Times New Roman" w:hAnsi="Times New Roman"/>
          <w:color w:val="0D0D0D"/>
          <w:sz w:val="28"/>
          <w:szCs w:val="28"/>
        </w:rPr>
        <w:t xml:space="preserve"> і Берні Глоу</w:t>
      </w:r>
      <w:r w:rsidR="00AC08D6" w:rsidRPr="00BA67AB">
        <w:rPr>
          <w:rFonts w:ascii="Times New Roman" w:hAnsi="Times New Roman"/>
          <w:color w:val="0D0D0D"/>
          <w:sz w:val="28"/>
          <w:szCs w:val="28"/>
        </w:rPr>
        <w:t>. П</w:t>
      </w:r>
      <w:r w:rsidRPr="00BA67AB">
        <w:rPr>
          <w:rFonts w:ascii="Times New Roman" w:hAnsi="Times New Roman"/>
          <w:color w:val="0D0D0D"/>
          <w:sz w:val="28"/>
          <w:szCs w:val="28"/>
        </w:rPr>
        <w:t>ізніше на прикладі педагогічної роботи Вільям</w:t>
      </w:r>
      <w:r w:rsidR="00C60ED9" w:rsidRPr="00BA67AB">
        <w:rPr>
          <w:rFonts w:ascii="Times New Roman" w:hAnsi="Times New Roman"/>
          <w:color w:val="0D0D0D"/>
          <w:sz w:val="28"/>
          <w:szCs w:val="28"/>
        </w:rPr>
        <w:t>а</w:t>
      </w:r>
      <w:r w:rsidRPr="00BA67AB">
        <w:rPr>
          <w:rFonts w:ascii="Times New Roman" w:hAnsi="Times New Roman"/>
          <w:color w:val="0D0D0D"/>
          <w:sz w:val="28"/>
          <w:szCs w:val="28"/>
        </w:rPr>
        <w:t xml:space="preserve"> Вакк</w:t>
      </w:r>
      <w:r w:rsidR="00C60ED9" w:rsidRPr="00BA67AB">
        <w:rPr>
          <w:rFonts w:ascii="Times New Roman" w:hAnsi="Times New Roman"/>
          <w:color w:val="0D0D0D"/>
          <w:sz w:val="28"/>
          <w:szCs w:val="28"/>
        </w:rPr>
        <w:t>ья</w:t>
      </w:r>
      <w:r w:rsidRPr="00BA67AB">
        <w:rPr>
          <w:rFonts w:ascii="Times New Roman" w:hAnsi="Times New Roman"/>
          <w:color w:val="0D0D0D"/>
          <w:sz w:val="28"/>
          <w:szCs w:val="28"/>
        </w:rPr>
        <w:t xml:space="preserve">но використовувався </w:t>
      </w:r>
      <w:r w:rsidR="00AC08D6" w:rsidRPr="00BA67AB">
        <w:rPr>
          <w:rFonts w:ascii="Times New Roman" w:hAnsi="Times New Roman"/>
          <w:color w:val="0D0D0D"/>
          <w:sz w:val="28"/>
          <w:szCs w:val="28"/>
        </w:rPr>
        <w:t>досвід Шлоссберга</w:t>
      </w:r>
      <w:r w:rsidRPr="00BA67AB">
        <w:rPr>
          <w:rFonts w:ascii="Times New Roman" w:hAnsi="Times New Roman"/>
          <w:color w:val="0D0D0D"/>
          <w:sz w:val="28"/>
          <w:szCs w:val="28"/>
        </w:rPr>
        <w:t xml:space="preserve"> при формуванні консерваторської освітньої системи другої половини ХХ століття. Завдяки історико-педагогічному підходу педагогічна школа Макса Шлоссберга розглядається як цілісне явище, починаючи від його зародження і до свого логічного завершення [10; 27; 34].</w:t>
      </w:r>
    </w:p>
    <w:p w14:paraId="1EA8C90A" w14:textId="55456245"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Одним із провідних підходів для нашої дисертаційної роботи  було обрано </w:t>
      </w:r>
      <w:r w:rsidRPr="00BA67AB">
        <w:rPr>
          <w:rFonts w:ascii="Times New Roman" w:hAnsi="Times New Roman"/>
          <w:i/>
          <w:iCs/>
          <w:color w:val="0D0D0D"/>
          <w:sz w:val="28"/>
          <w:szCs w:val="28"/>
        </w:rPr>
        <w:t>парадигмальний підхід</w:t>
      </w:r>
      <w:r w:rsidRPr="00BA67AB">
        <w:rPr>
          <w:rFonts w:ascii="Times New Roman" w:hAnsi="Times New Roman"/>
          <w:color w:val="0D0D0D"/>
          <w:sz w:val="28"/>
          <w:szCs w:val="28"/>
        </w:rPr>
        <w:t xml:space="preserve"> (американські науковці – Дерек Р. Ганонг, Лор</w:t>
      </w:r>
      <w:r w:rsidR="00AC08D6" w:rsidRPr="00BA67AB">
        <w:rPr>
          <w:rFonts w:ascii="Times New Roman" w:hAnsi="Times New Roman"/>
          <w:color w:val="0D0D0D"/>
          <w:sz w:val="28"/>
          <w:szCs w:val="28"/>
        </w:rPr>
        <w:t>а</w:t>
      </w:r>
      <w:r w:rsidRPr="00BA67AB">
        <w:rPr>
          <w:rFonts w:ascii="Times New Roman" w:hAnsi="Times New Roman"/>
          <w:color w:val="0D0D0D"/>
          <w:sz w:val="28"/>
          <w:szCs w:val="28"/>
        </w:rPr>
        <w:t xml:space="preserve"> Блосс), згідно якого педагогічний процес аналізується через призму бінарних опозицій, які простежуються щодо характеру домінування певних ідей у системі мистецької освіти, їх </w:t>
      </w:r>
      <w:r w:rsidR="00AC08D6" w:rsidRPr="00BA67AB">
        <w:rPr>
          <w:rFonts w:ascii="Times New Roman" w:hAnsi="Times New Roman"/>
          <w:color w:val="0D0D0D"/>
          <w:sz w:val="28"/>
          <w:szCs w:val="28"/>
        </w:rPr>
        <w:t>в</w:t>
      </w:r>
      <w:r w:rsidRPr="00BA67AB">
        <w:rPr>
          <w:rFonts w:ascii="Times New Roman" w:hAnsi="Times New Roman"/>
          <w:color w:val="0D0D0D"/>
          <w:sz w:val="28"/>
          <w:szCs w:val="28"/>
        </w:rPr>
        <w:t xml:space="preserve">пливу на всі компоненти педагогічного процесу: спрямованість, мету, завдання, зміст і технології мистецької освіти, особливості взаємодії суб’єктів навчально-виховної діяльності [10; 48; 52]. Ми намагалися довести, що в першій половині ХХ століття освітній процес був спрямованим як на суспільство (забезпечення мистецьких потреб  суспільства й держави), так і особу (забезпечення можливостей індивідуально-особистісного розвитку). Педагогічно-індивідуальна парадигма Макса Шлоссберга – ментальна модель конкретного педагога, сутнісний принцип прийняття рішень, що природним чином обов’язково буде відрізнятися від загальноприйнятої парадигми, </w:t>
      </w:r>
      <w:r w:rsidRPr="00BA67AB">
        <w:rPr>
          <w:rFonts w:ascii="Times New Roman" w:hAnsi="Times New Roman"/>
          <w:color w:val="0D0D0D"/>
          <w:sz w:val="28"/>
          <w:szCs w:val="28"/>
        </w:rPr>
        <w:lastRenderedPageBreak/>
        <w:t>зважаючи на те, що враховує особистісний досвід суб’єкта (тобто, педагога) [21].</w:t>
      </w:r>
    </w:p>
    <w:p w14:paraId="4C3555A1" w14:textId="2F2F8B99"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Для дослідження теми «Педагогічна школа Макса Шлоссберга та її значення для американського трубного виконавства  другої половини ХХ століття» необхідно було використати </w:t>
      </w:r>
      <w:r w:rsidRPr="00BA67AB">
        <w:rPr>
          <w:rFonts w:ascii="Times New Roman" w:hAnsi="Times New Roman"/>
          <w:i/>
          <w:iCs/>
          <w:color w:val="0D0D0D"/>
          <w:sz w:val="28"/>
          <w:szCs w:val="28"/>
        </w:rPr>
        <w:t>біографічний підхід</w:t>
      </w:r>
      <w:r w:rsidRPr="00BA67AB">
        <w:rPr>
          <w:rFonts w:ascii="Times New Roman" w:hAnsi="Times New Roman"/>
          <w:color w:val="0D0D0D"/>
          <w:sz w:val="28"/>
          <w:szCs w:val="28"/>
        </w:rPr>
        <w:t xml:space="preserve">, зважаючи на те, що сукупність подій, умов і вчинків цілеспрямованої діяльності Макса Шлоссберга, його учнів на досягнення кінцевої мети своєї професійної діяльності зумовлювало процеси акомодації ними найближчого соціуму, втілення своїх професійних планів і розробку наступної стратегії і тактики музичної освіти [186]. Біографічний підхід, що за своїм змістом є дуже наближеним до педагогічно-персоніфікованого, допоміг відтворити ментальну модель педагогічної діяльності Макса Шлоссберга та його відомих учнів, її комунікабельні риси, мотивацію до часових змін ціннісних орієнтирів, внесок </w:t>
      </w:r>
      <w:r w:rsidR="00AC08D6" w:rsidRPr="00BA67AB">
        <w:rPr>
          <w:rFonts w:ascii="Times New Roman" w:hAnsi="Times New Roman"/>
          <w:color w:val="0D0D0D"/>
          <w:sz w:val="28"/>
          <w:szCs w:val="28"/>
        </w:rPr>
        <w:t>її</w:t>
      </w:r>
      <w:r w:rsidRPr="00BA67AB">
        <w:rPr>
          <w:rFonts w:ascii="Times New Roman" w:hAnsi="Times New Roman"/>
          <w:color w:val="0D0D0D"/>
          <w:sz w:val="28"/>
          <w:szCs w:val="28"/>
        </w:rPr>
        <w:t xml:space="preserve"> в американський і світовий освітньо-мистецький процес кінця ХХ – початку ХХ</w:t>
      </w:r>
      <w:r w:rsidR="005C2C51" w:rsidRPr="00BA67AB">
        <w:rPr>
          <w:rFonts w:ascii="Times New Roman" w:hAnsi="Times New Roman"/>
          <w:color w:val="0D0D0D"/>
          <w:sz w:val="28"/>
          <w:szCs w:val="28"/>
        </w:rPr>
        <w:t>І</w:t>
      </w:r>
      <w:r w:rsidRPr="00BA67AB">
        <w:rPr>
          <w:rFonts w:ascii="Times New Roman" w:hAnsi="Times New Roman"/>
          <w:color w:val="0D0D0D"/>
          <w:sz w:val="28"/>
          <w:szCs w:val="28"/>
        </w:rPr>
        <w:t xml:space="preserve"> століть [62; 64; 73].</w:t>
      </w:r>
    </w:p>
    <w:p w14:paraId="3522E8E4" w14:textId="7614638B" w:rsidR="00AB7584" w:rsidRPr="00BA67AB" w:rsidRDefault="00AB7584">
      <w:pPr>
        <w:spacing w:after="0" w:line="360" w:lineRule="auto"/>
        <w:jc w:val="both"/>
        <w:rPr>
          <w:rFonts w:ascii="Times New Roman" w:hAnsi="Times New Roman"/>
          <w:color w:val="0D0D0D"/>
          <w:sz w:val="28"/>
          <w:szCs w:val="28"/>
        </w:rPr>
      </w:pPr>
    </w:p>
    <w:p w14:paraId="2DF53C36" w14:textId="252A0214" w:rsidR="0097573E" w:rsidRPr="00BA67AB" w:rsidRDefault="0097573E">
      <w:pPr>
        <w:spacing w:after="0" w:line="360" w:lineRule="auto"/>
        <w:jc w:val="both"/>
        <w:rPr>
          <w:rFonts w:ascii="Times New Roman" w:hAnsi="Times New Roman"/>
          <w:color w:val="0D0D0D"/>
          <w:sz w:val="28"/>
          <w:szCs w:val="28"/>
        </w:rPr>
      </w:pPr>
      <w:r w:rsidRPr="00BA67AB">
        <w:rPr>
          <w:rFonts w:ascii="Times New Roman" w:hAnsi="Times New Roman"/>
          <w:noProof/>
          <w:color w:val="0D0D0D"/>
          <w:sz w:val="28"/>
          <w:szCs w:val="28"/>
        </w:rPr>
        <w:drawing>
          <wp:inline distT="0" distB="0" distL="0" distR="0" wp14:anchorId="03659E0D" wp14:editId="1B18A613">
            <wp:extent cx="6082929" cy="3409950"/>
            <wp:effectExtent l="0" t="0" r="0" b="0"/>
            <wp:docPr id="4353348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87960" cy="3412770"/>
                    </a:xfrm>
                    <a:prstGeom prst="rect">
                      <a:avLst/>
                    </a:prstGeom>
                    <a:noFill/>
                    <a:ln>
                      <a:noFill/>
                    </a:ln>
                  </pic:spPr>
                </pic:pic>
              </a:graphicData>
            </a:graphic>
          </wp:inline>
        </w:drawing>
      </w:r>
    </w:p>
    <w:p w14:paraId="174D3FC8" w14:textId="10EBFD0D" w:rsidR="00AB7584" w:rsidRPr="00BA67AB" w:rsidRDefault="00ED4172">
      <w:p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lastRenderedPageBreak/>
        <w:t>Рис. 1.</w:t>
      </w:r>
      <w:r w:rsidR="000B558F" w:rsidRPr="00BA67AB">
        <w:rPr>
          <w:rFonts w:ascii="Times New Roman" w:hAnsi="Times New Roman"/>
          <w:color w:val="0D0D0D"/>
          <w:sz w:val="28"/>
          <w:szCs w:val="28"/>
        </w:rPr>
        <w:t>2</w:t>
      </w:r>
      <w:r w:rsidRPr="00BA67AB">
        <w:rPr>
          <w:rFonts w:ascii="Times New Roman" w:hAnsi="Times New Roman"/>
          <w:color w:val="0D0D0D"/>
          <w:sz w:val="28"/>
          <w:szCs w:val="28"/>
        </w:rPr>
        <w:t xml:space="preserve">. Методологічні підходи до вивчення педагогічної школи </w:t>
      </w:r>
    </w:p>
    <w:p w14:paraId="0994A40A" w14:textId="77777777" w:rsidR="00AB7584" w:rsidRPr="00BA67AB" w:rsidRDefault="00ED4172">
      <w:pPr>
        <w:spacing w:after="0" w:line="360" w:lineRule="auto"/>
        <w:jc w:val="both"/>
        <w:rPr>
          <w:rFonts w:ascii="Times New Roman" w:hAnsi="Times New Roman"/>
          <w:color w:val="0D0D0D"/>
          <w:sz w:val="28"/>
          <w:szCs w:val="28"/>
          <w:highlight w:val="yellow"/>
        </w:rPr>
      </w:pPr>
      <w:r w:rsidRPr="00BA67AB">
        <w:rPr>
          <w:rFonts w:ascii="Times New Roman" w:hAnsi="Times New Roman"/>
          <w:color w:val="0D0D0D"/>
          <w:sz w:val="28"/>
          <w:szCs w:val="28"/>
        </w:rPr>
        <w:t>Макса Шлоссберга</w:t>
      </w:r>
    </w:p>
    <w:p w14:paraId="2665D8F2" w14:textId="77777777" w:rsidR="00AB7584" w:rsidRPr="00BA67AB" w:rsidRDefault="00AB7584">
      <w:pPr>
        <w:spacing w:after="0" w:line="360" w:lineRule="auto"/>
        <w:jc w:val="both"/>
        <w:rPr>
          <w:rFonts w:ascii="Times New Roman" w:hAnsi="Times New Roman"/>
          <w:color w:val="0D0D0D"/>
          <w:sz w:val="28"/>
          <w:szCs w:val="28"/>
          <w:highlight w:val="yellow"/>
        </w:rPr>
      </w:pPr>
    </w:p>
    <w:p w14:paraId="2C407011" w14:textId="5A5306F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Застосування </w:t>
      </w:r>
      <w:r w:rsidRPr="00BA67AB">
        <w:rPr>
          <w:rFonts w:ascii="Times New Roman" w:hAnsi="Times New Roman"/>
          <w:i/>
          <w:iCs/>
          <w:color w:val="0D0D0D"/>
          <w:sz w:val="28"/>
          <w:szCs w:val="28"/>
        </w:rPr>
        <w:t>культурологічного підходу</w:t>
      </w:r>
      <w:r w:rsidRPr="00BA67AB">
        <w:rPr>
          <w:rFonts w:ascii="Times New Roman" w:hAnsi="Times New Roman"/>
          <w:color w:val="0D0D0D"/>
          <w:sz w:val="28"/>
          <w:szCs w:val="28"/>
        </w:rPr>
        <w:t xml:space="preserve"> вимагало виявлення умов для педагогічної самореалізації Макса Шлоссберга в культурних пластах тієї епохи в цілому й у музичній культурі зокрема. Культурологічний підхід використовувався нами для вивчення мистецьких ідей та педагогічних підходів попередників Макса Шлоссберга і наступників (Едвард</w:t>
      </w:r>
      <w:r w:rsidR="00AC08D6" w:rsidRPr="00BA67AB">
        <w:rPr>
          <w:rFonts w:ascii="Times New Roman" w:hAnsi="Times New Roman"/>
          <w:color w:val="0D0D0D"/>
          <w:sz w:val="28"/>
          <w:szCs w:val="28"/>
        </w:rPr>
        <w:t>а</w:t>
      </w:r>
      <w:r w:rsidRPr="00BA67AB">
        <w:rPr>
          <w:rFonts w:ascii="Times New Roman" w:hAnsi="Times New Roman"/>
          <w:color w:val="0D0D0D"/>
          <w:sz w:val="28"/>
          <w:szCs w:val="28"/>
        </w:rPr>
        <w:t xml:space="preserve"> Тарр</w:t>
      </w:r>
      <w:r w:rsidR="00AC08D6" w:rsidRPr="00BA67AB">
        <w:rPr>
          <w:rFonts w:ascii="Times New Roman" w:hAnsi="Times New Roman"/>
          <w:color w:val="0D0D0D"/>
          <w:sz w:val="28"/>
          <w:szCs w:val="28"/>
        </w:rPr>
        <w:t>а</w:t>
      </w:r>
      <w:r w:rsidRPr="00BA67AB">
        <w:rPr>
          <w:rFonts w:ascii="Times New Roman" w:hAnsi="Times New Roman"/>
          <w:color w:val="0D0D0D"/>
          <w:sz w:val="28"/>
          <w:szCs w:val="28"/>
        </w:rPr>
        <w:t xml:space="preserve"> і Андре Сміт</w:t>
      </w:r>
      <w:r w:rsidR="005D5754" w:rsidRPr="00BA67AB">
        <w:rPr>
          <w:rFonts w:ascii="Times New Roman" w:hAnsi="Times New Roman"/>
          <w:color w:val="0D0D0D"/>
          <w:sz w:val="28"/>
          <w:szCs w:val="28"/>
        </w:rPr>
        <w:t>а</w:t>
      </w:r>
      <w:r w:rsidRPr="00BA67AB">
        <w:rPr>
          <w:rFonts w:ascii="Times New Roman" w:hAnsi="Times New Roman"/>
          <w:color w:val="0D0D0D"/>
          <w:sz w:val="28"/>
          <w:szCs w:val="28"/>
        </w:rPr>
        <w:t>, Гаррі Гланц</w:t>
      </w:r>
      <w:r w:rsidR="005D5754" w:rsidRPr="00BA67AB">
        <w:rPr>
          <w:rFonts w:ascii="Times New Roman" w:hAnsi="Times New Roman"/>
          <w:color w:val="0D0D0D"/>
          <w:sz w:val="28"/>
          <w:szCs w:val="28"/>
        </w:rPr>
        <w:t>а</w:t>
      </w:r>
      <w:r w:rsidRPr="00BA67AB">
        <w:rPr>
          <w:rFonts w:ascii="Times New Roman" w:hAnsi="Times New Roman"/>
          <w:color w:val="0D0D0D"/>
          <w:sz w:val="28"/>
          <w:szCs w:val="28"/>
        </w:rPr>
        <w:t xml:space="preserve"> і Луїс</w:t>
      </w:r>
      <w:r w:rsidR="005D5754" w:rsidRPr="00BA67AB">
        <w:rPr>
          <w:rFonts w:ascii="Times New Roman" w:hAnsi="Times New Roman"/>
          <w:color w:val="0D0D0D"/>
          <w:sz w:val="28"/>
          <w:szCs w:val="28"/>
        </w:rPr>
        <w:t>а</w:t>
      </w:r>
      <w:r w:rsidRPr="00BA67AB">
        <w:rPr>
          <w:rFonts w:ascii="Times New Roman" w:hAnsi="Times New Roman"/>
          <w:color w:val="0D0D0D"/>
          <w:sz w:val="28"/>
          <w:szCs w:val="28"/>
        </w:rPr>
        <w:t xml:space="preserve"> Девідсон</w:t>
      </w:r>
      <w:r w:rsidR="005D5754" w:rsidRPr="00BA67AB">
        <w:rPr>
          <w:rFonts w:ascii="Times New Roman" w:hAnsi="Times New Roman"/>
          <w:color w:val="0D0D0D"/>
          <w:sz w:val="28"/>
          <w:szCs w:val="28"/>
        </w:rPr>
        <w:t>а</w:t>
      </w:r>
      <w:r w:rsidRPr="00BA67AB">
        <w:rPr>
          <w:rFonts w:ascii="Times New Roman" w:hAnsi="Times New Roman"/>
          <w:color w:val="0D0D0D"/>
          <w:sz w:val="28"/>
          <w:szCs w:val="28"/>
        </w:rPr>
        <w:t>, Ре</w:t>
      </w:r>
      <w:r w:rsidR="005D5754" w:rsidRPr="00BA67AB">
        <w:rPr>
          <w:rFonts w:ascii="Times New Roman" w:hAnsi="Times New Roman"/>
          <w:color w:val="0D0D0D"/>
          <w:sz w:val="28"/>
          <w:szCs w:val="28"/>
        </w:rPr>
        <w:t>й</w:t>
      </w:r>
      <w:r w:rsidRPr="00BA67AB">
        <w:rPr>
          <w:rFonts w:ascii="Times New Roman" w:hAnsi="Times New Roman"/>
          <w:color w:val="0D0D0D"/>
          <w:sz w:val="28"/>
          <w:szCs w:val="28"/>
        </w:rPr>
        <w:t>ноль</w:t>
      </w:r>
      <w:r w:rsidR="005D5754" w:rsidRPr="00BA67AB">
        <w:rPr>
          <w:rFonts w:ascii="Times New Roman" w:hAnsi="Times New Roman"/>
          <w:color w:val="0D0D0D"/>
          <w:sz w:val="28"/>
          <w:szCs w:val="28"/>
        </w:rPr>
        <w:t>да</w:t>
      </w:r>
      <w:r w:rsidRPr="00BA67AB">
        <w:rPr>
          <w:rFonts w:ascii="Times New Roman" w:hAnsi="Times New Roman"/>
          <w:color w:val="0D0D0D"/>
          <w:sz w:val="28"/>
          <w:szCs w:val="28"/>
        </w:rPr>
        <w:t xml:space="preserve"> Шилке, Вільям</w:t>
      </w:r>
      <w:r w:rsidR="005D5754" w:rsidRPr="00BA67AB">
        <w:rPr>
          <w:rFonts w:ascii="Times New Roman" w:hAnsi="Times New Roman"/>
          <w:color w:val="0D0D0D"/>
          <w:sz w:val="28"/>
          <w:szCs w:val="28"/>
        </w:rPr>
        <w:t>а</w:t>
      </w:r>
      <w:r w:rsidRPr="00BA67AB">
        <w:rPr>
          <w:rFonts w:ascii="Times New Roman" w:hAnsi="Times New Roman"/>
          <w:color w:val="0D0D0D"/>
          <w:sz w:val="28"/>
          <w:szCs w:val="28"/>
        </w:rPr>
        <w:t xml:space="preserve"> Вакк</w:t>
      </w:r>
      <w:r w:rsidR="005D5754" w:rsidRPr="00BA67AB">
        <w:rPr>
          <w:rFonts w:ascii="Times New Roman" w:hAnsi="Times New Roman"/>
          <w:color w:val="0D0D0D"/>
          <w:sz w:val="28"/>
          <w:szCs w:val="28"/>
        </w:rPr>
        <w:t>ья</w:t>
      </w:r>
      <w:r w:rsidRPr="00BA67AB">
        <w:rPr>
          <w:rFonts w:ascii="Times New Roman" w:hAnsi="Times New Roman"/>
          <w:color w:val="0D0D0D"/>
          <w:sz w:val="28"/>
          <w:szCs w:val="28"/>
        </w:rPr>
        <w:t>но, Сейму</w:t>
      </w:r>
      <w:r w:rsidR="005D5754" w:rsidRPr="00BA67AB">
        <w:rPr>
          <w:rFonts w:ascii="Times New Roman" w:hAnsi="Times New Roman"/>
          <w:color w:val="0D0D0D"/>
          <w:sz w:val="28"/>
          <w:szCs w:val="28"/>
        </w:rPr>
        <w:t>ра</w:t>
      </w:r>
      <w:r w:rsidRPr="00BA67AB">
        <w:rPr>
          <w:rFonts w:ascii="Times New Roman" w:hAnsi="Times New Roman"/>
          <w:color w:val="0D0D0D"/>
          <w:sz w:val="28"/>
          <w:szCs w:val="28"/>
        </w:rPr>
        <w:t xml:space="preserve"> Розенфельд</w:t>
      </w:r>
      <w:r w:rsidR="005D5754" w:rsidRPr="00BA67AB">
        <w:rPr>
          <w:rFonts w:ascii="Times New Roman" w:hAnsi="Times New Roman"/>
          <w:color w:val="0D0D0D"/>
          <w:sz w:val="28"/>
          <w:szCs w:val="28"/>
        </w:rPr>
        <w:t>а</w:t>
      </w:r>
      <w:r w:rsidRPr="00BA67AB">
        <w:rPr>
          <w:rFonts w:ascii="Times New Roman" w:hAnsi="Times New Roman"/>
          <w:color w:val="0D0D0D"/>
          <w:sz w:val="28"/>
          <w:szCs w:val="28"/>
        </w:rPr>
        <w:t xml:space="preserve"> та ін.). У своїй діяльності вони намагалися адекватно сприймати учня, проводити заняття за індивідуальним підходом, враховувати особисті нахили учнів і студентів, їхні музичні і технічні здібності [52; 57; 79].</w:t>
      </w:r>
    </w:p>
    <w:p w14:paraId="3F17FFD6" w14:textId="48773CAE" w:rsidR="00AB7584" w:rsidRPr="00BA67AB" w:rsidRDefault="00ED4172">
      <w:pPr>
        <w:spacing w:after="0" w:line="360" w:lineRule="auto"/>
        <w:ind w:firstLine="540"/>
        <w:jc w:val="both"/>
        <w:rPr>
          <w:rFonts w:ascii="Times New Roman" w:hAnsi="Times New Roman"/>
          <w:b/>
          <w:bCs/>
          <w:color w:val="0D0D0D"/>
          <w:sz w:val="28"/>
          <w:szCs w:val="28"/>
          <w:lang w:eastAsia="uk-UA"/>
        </w:rPr>
      </w:pPr>
      <w:r w:rsidRPr="00BA67AB">
        <w:rPr>
          <w:rFonts w:ascii="Times New Roman" w:hAnsi="Times New Roman"/>
          <w:bCs/>
          <w:color w:val="0D0D0D"/>
          <w:sz w:val="28"/>
          <w:szCs w:val="28"/>
          <w:lang w:eastAsia="uk-UA"/>
        </w:rPr>
        <w:t>Використання</w:t>
      </w:r>
      <w:r w:rsidRPr="00BA67AB">
        <w:rPr>
          <w:rFonts w:ascii="Times New Roman" w:hAnsi="Times New Roman"/>
          <w:bCs/>
          <w:i/>
          <w:color w:val="0D0D0D"/>
          <w:sz w:val="28"/>
          <w:szCs w:val="28"/>
          <w:lang w:eastAsia="uk-UA"/>
        </w:rPr>
        <w:t xml:space="preserve"> джерело-орієнтованого підходу</w:t>
      </w:r>
      <w:r w:rsidRPr="00BA67AB">
        <w:rPr>
          <w:rFonts w:ascii="Times New Roman" w:hAnsi="Times New Roman"/>
          <w:bCs/>
          <w:color w:val="0D0D0D"/>
          <w:sz w:val="28"/>
          <w:szCs w:val="28"/>
          <w:lang w:eastAsia="uk-UA"/>
        </w:rPr>
        <w:t xml:space="preserve"> зумовлене необхідністю аналізу та обробки інформації з першоджерел (</w:t>
      </w:r>
      <w:r w:rsidRPr="00BA67AB">
        <w:rPr>
          <w:rFonts w:ascii="Times New Roman" w:hAnsi="Times New Roman"/>
          <w:color w:val="0D0D0D"/>
          <w:sz w:val="28"/>
          <w:szCs w:val="28"/>
        </w:rPr>
        <w:t>Луїс Девідсон, Армандо Гіталл</w:t>
      </w:r>
      <w:r w:rsidR="005D5754" w:rsidRPr="00BA67AB">
        <w:rPr>
          <w:rFonts w:ascii="Times New Roman" w:hAnsi="Times New Roman"/>
          <w:color w:val="0D0D0D"/>
          <w:sz w:val="28"/>
          <w:szCs w:val="28"/>
        </w:rPr>
        <w:t>а</w:t>
      </w:r>
      <w:r w:rsidRPr="00BA67AB">
        <w:rPr>
          <w:rFonts w:ascii="Times New Roman" w:hAnsi="Times New Roman"/>
          <w:color w:val="0D0D0D"/>
          <w:sz w:val="28"/>
          <w:szCs w:val="28"/>
        </w:rPr>
        <w:t>, Джон Хейні, Джеймс Стемп</w:t>
      </w:r>
      <w:r w:rsidRPr="00BA67AB">
        <w:rPr>
          <w:rFonts w:ascii="Times New Roman" w:hAnsi="Times New Roman"/>
          <w:bCs/>
          <w:color w:val="0D0D0D"/>
          <w:sz w:val="28"/>
          <w:szCs w:val="28"/>
          <w:lang w:eastAsia="uk-UA"/>
        </w:rPr>
        <w:t>). Цей підхід широко застосовують у документальному музикознавстві. Ураховуючи ту обставину, що думка кожного з учених-музикознавців є певною мірою суб’єктивною, завжди варто насамперед досліджувати оригінальні архівні текст</w:t>
      </w:r>
      <w:r w:rsidR="005D5754" w:rsidRPr="00BA67AB">
        <w:rPr>
          <w:rFonts w:ascii="Times New Roman" w:hAnsi="Times New Roman"/>
          <w:bCs/>
          <w:color w:val="0D0D0D"/>
          <w:sz w:val="28"/>
          <w:szCs w:val="28"/>
          <w:lang w:eastAsia="uk-UA"/>
        </w:rPr>
        <w:t>и</w:t>
      </w:r>
      <w:r w:rsidRPr="00BA67AB">
        <w:rPr>
          <w:rFonts w:ascii="Times New Roman" w:hAnsi="Times New Roman"/>
          <w:bCs/>
          <w:color w:val="0D0D0D"/>
          <w:sz w:val="28"/>
          <w:szCs w:val="28"/>
          <w:lang w:eastAsia="uk-UA"/>
        </w:rPr>
        <w:t xml:space="preserve"> досліджуваної епохи. На сьогодні, коли розроблені повнотекстові бази даних (тексти архівів Джульярдської школи із їхніми настановними правилами, нотні тексти), в історико-педагогічному дослідженні доцільно, на нашу думку, застосовувати саме цей підхід [109; 111-114]. </w:t>
      </w:r>
    </w:p>
    <w:p w14:paraId="16BE8F69" w14:textId="09DDA969"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Таким чином, ми здійснили класифікацію  джерел і науко</w:t>
      </w:r>
      <w:r w:rsidR="000831B7" w:rsidRPr="00BA67AB">
        <w:rPr>
          <w:rFonts w:ascii="Times New Roman" w:hAnsi="Times New Roman"/>
          <w:color w:val="0D0D0D"/>
          <w:sz w:val="28"/>
          <w:szCs w:val="28"/>
        </w:rPr>
        <w:t>во</w:t>
      </w:r>
      <w:r w:rsidRPr="00BA67AB">
        <w:rPr>
          <w:rFonts w:ascii="Times New Roman" w:hAnsi="Times New Roman"/>
          <w:color w:val="0D0D0D"/>
          <w:sz w:val="28"/>
          <w:szCs w:val="28"/>
        </w:rPr>
        <w:t>ї літератури за  чотирма напрям</w:t>
      </w:r>
      <w:r w:rsidR="000831B7" w:rsidRPr="00BA67AB">
        <w:rPr>
          <w:rFonts w:ascii="Times New Roman" w:hAnsi="Times New Roman"/>
          <w:color w:val="0D0D0D"/>
          <w:sz w:val="28"/>
          <w:szCs w:val="28"/>
        </w:rPr>
        <w:t>ам</w:t>
      </w:r>
      <w:r w:rsidRPr="00BA67AB">
        <w:rPr>
          <w:rFonts w:ascii="Times New Roman" w:hAnsi="Times New Roman"/>
          <w:color w:val="0D0D0D"/>
          <w:sz w:val="28"/>
          <w:szCs w:val="28"/>
        </w:rPr>
        <w:t>и: 1</w:t>
      </w:r>
      <w:r w:rsidR="005D5754" w:rsidRPr="00BA67AB">
        <w:rPr>
          <w:rFonts w:ascii="Times New Roman" w:hAnsi="Times New Roman"/>
          <w:color w:val="0D0D0D"/>
          <w:sz w:val="28"/>
          <w:szCs w:val="28"/>
        </w:rPr>
        <w:t xml:space="preserve">) </w:t>
      </w:r>
      <w:r w:rsidRPr="00BA67AB">
        <w:rPr>
          <w:rFonts w:ascii="Times New Roman" w:hAnsi="Times New Roman"/>
          <w:color w:val="0D0D0D"/>
          <w:sz w:val="28"/>
          <w:szCs w:val="28"/>
        </w:rPr>
        <w:t>зарубіжні монографії, присвячені М. Шлоссбергу та його учням (автори – А. Гіталл</w:t>
      </w:r>
      <w:r w:rsidR="005D5754" w:rsidRPr="00BA67AB">
        <w:rPr>
          <w:rFonts w:ascii="Times New Roman" w:hAnsi="Times New Roman"/>
          <w:color w:val="0D0D0D"/>
          <w:sz w:val="28"/>
          <w:szCs w:val="28"/>
        </w:rPr>
        <w:t>а</w:t>
      </w:r>
      <w:r w:rsidRPr="00BA67AB">
        <w:rPr>
          <w:rFonts w:ascii="Times New Roman" w:hAnsi="Times New Roman"/>
          <w:color w:val="0D0D0D"/>
          <w:sz w:val="28"/>
          <w:szCs w:val="28"/>
        </w:rPr>
        <w:t>, Дж. Нуссбаум і Ф. Хостічка, Дерек Р. Ганонг, Л. Блосс, Л. Девідсон, А. Браян Ш</w:t>
      </w:r>
      <w:r w:rsidR="005D5754" w:rsidRPr="00BA67AB">
        <w:rPr>
          <w:rFonts w:ascii="Times New Roman" w:hAnsi="Times New Roman"/>
          <w:color w:val="0D0D0D"/>
          <w:sz w:val="28"/>
          <w:szCs w:val="28"/>
        </w:rPr>
        <w:t>у</w:t>
      </w:r>
      <w:r w:rsidRPr="00BA67AB">
        <w:rPr>
          <w:rFonts w:ascii="Times New Roman" w:hAnsi="Times New Roman"/>
          <w:color w:val="0D0D0D"/>
          <w:sz w:val="28"/>
          <w:szCs w:val="28"/>
        </w:rPr>
        <w:t>к, В. Марсаліс та ін.)</w:t>
      </w:r>
      <w:r w:rsidR="005D5754" w:rsidRPr="00BA67AB">
        <w:rPr>
          <w:rFonts w:ascii="Times New Roman" w:hAnsi="Times New Roman"/>
          <w:color w:val="0D0D0D"/>
          <w:sz w:val="28"/>
          <w:szCs w:val="28"/>
        </w:rPr>
        <w:t>;</w:t>
      </w:r>
      <w:r w:rsidRPr="00BA67AB">
        <w:rPr>
          <w:rFonts w:ascii="Times New Roman" w:hAnsi="Times New Roman"/>
          <w:color w:val="0D0D0D"/>
          <w:sz w:val="28"/>
          <w:szCs w:val="28"/>
        </w:rPr>
        <w:t xml:space="preserve"> 2) документи із архівів Джульярдської школи (Дж. Коган, </w:t>
      </w:r>
      <w:r w:rsidR="005D5754" w:rsidRPr="00BA67AB">
        <w:rPr>
          <w:rFonts w:ascii="Times New Roman" w:hAnsi="Times New Roman"/>
          <w:color w:val="0D0D0D"/>
          <w:sz w:val="28"/>
          <w:szCs w:val="28"/>
        </w:rPr>
        <w:t>Стівен Е.</w:t>
      </w:r>
      <w:r w:rsidRPr="00BA67AB">
        <w:rPr>
          <w:rFonts w:ascii="Times New Roman" w:hAnsi="Times New Roman"/>
          <w:color w:val="0D0D0D"/>
          <w:sz w:val="28"/>
          <w:szCs w:val="28"/>
        </w:rPr>
        <w:t xml:space="preserve"> Новак</w:t>
      </w:r>
      <w:r w:rsidR="005D5754"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Тарас Павловський, Д. Хенахана, </w:t>
      </w:r>
      <w:r w:rsidR="005D5754" w:rsidRPr="00BA67AB">
        <w:rPr>
          <w:rFonts w:ascii="Times New Roman" w:hAnsi="Times New Roman"/>
          <w:color w:val="0D0D0D"/>
          <w:sz w:val="28"/>
          <w:szCs w:val="28"/>
        </w:rPr>
        <w:t>Едвард Г</w:t>
      </w:r>
      <w:r w:rsidRPr="00BA67AB">
        <w:rPr>
          <w:rFonts w:ascii="Times New Roman" w:hAnsi="Times New Roman"/>
          <w:color w:val="0D0D0D"/>
          <w:sz w:val="28"/>
          <w:szCs w:val="28"/>
        </w:rPr>
        <w:t>.</w:t>
      </w:r>
      <w:r w:rsidR="005D5754" w:rsidRPr="00BA67AB">
        <w:rPr>
          <w:rFonts w:ascii="Times New Roman" w:hAnsi="Times New Roman"/>
          <w:color w:val="0D0D0D"/>
          <w:sz w:val="28"/>
          <w:szCs w:val="28"/>
        </w:rPr>
        <w:t xml:space="preserve"> Тарр</w:t>
      </w:r>
      <w:r w:rsidRPr="00BA67AB">
        <w:rPr>
          <w:rFonts w:ascii="Times New Roman" w:hAnsi="Times New Roman"/>
          <w:color w:val="0D0D0D"/>
          <w:sz w:val="28"/>
          <w:szCs w:val="28"/>
        </w:rPr>
        <w:t>)</w:t>
      </w:r>
      <w:r w:rsidR="005D5754" w:rsidRPr="00BA67AB">
        <w:rPr>
          <w:rFonts w:ascii="Times New Roman" w:hAnsi="Times New Roman"/>
          <w:color w:val="0D0D0D"/>
          <w:sz w:val="28"/>
          <w:szCs w:val="28"/>
        </w:rPr>
        <w:t>.</w:t>
      </w:r>
      <w:r w:rsidRPr="00BA67AB">
        <w:rPr>
          <w:rFonts w:ascii="Times New Roman" w:hAnsi="Times New Roman"/>
          <w:color w:val="0D0D0D"/>
          <w:sz w:val="28"/>
          <w:szCs w:val="28"/>
        </w:rPr>
        <w:t xml:space="preserve"> Більшість із цих документів не мають авторства, а </w:t>
      </w:r>
      <w:r w:rsidRPr="00BA67AB">
        <w:rPr>
          <w:rFonts w:ascii="Times New Roman" w:hAnsi="Times New Roman"/>
          <w:color w:val="0D0D0D"/>
          <w:sz w:val="28"/>
          <w:szCs w:val="28"/>
        </w:rPr>
        <w:lastRenderedPageBreak/>
        <w:t xml:space="preserve">є просто щорічними документальними журналами із життя школи; 3) статті та праці американських науковців (Гарольд Шлоссберг, Дж. Дахмус Фарах, та ін.); 4) вітчизняні дослідження (О. Рудницька, М. Євтух, М. Лещенко, Н. Сулаєва, В. Черкасов, І. Цебрій, А. Оріщенко). Всі ці праці об’єднані інтересом до творчої особистості Макса Шлоссберга, його педагогічної школи. </w:t>
      </w:r>
    </w:p>
    <w:p w14:paraId="27905A61" w14:textId="26C685A2"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Для виявлення напрямів ми використали низку методологічних підходів, таких, як парадигмальний, біографічний, культурологічний та </w:t>
      </w:r>
      <w:r w:rsidRPr="00BA67AB">
        <w:rPr>
          <w:rFonts w:ascii="Times New Roman" w:hAnsi="Times New Roman"/>
          <w:bCs/>
          <w:color w:val="0D0D0D"/>
          <w:sz w:val="28"/>
          <w:szCs w:val="28"/>
          <w:lang w:eastAsia="uk-UA"/>
        </w:rPr>
        <w:t xml:space="preserve">джерело-орієнтований. Отже, джерела та література з проблеми педагогічної школи Макса Шлоссберга були нами систематизовані. </w:t>
      </w:r>
    </w:p>
    <w:p w14:paraId="67E80DA8" w14:textId="77777777" w:rsidR="00AB7584" w:rsidRPr="00BA67AB" w:rsidRDefault="00AB7584">
      <w:pPr>
        <w:spacing w:after="0" w:line="360" w:lineRule="auto"/>
        <w:jc w:val="both"/>
        <w:rPr>
          <w:rFonts w:ascii="Times New Roman" w:hAnsi="Times New Roman"/>
          <w:color w:val="0D0D0D"/>
          <w:sz w:val="28"/>
          <w:szCs w:val="28"/>
        </w:rPr>
      </w:pPr>
    </w:p>
    <w:p w14:paraId="4C60DEBE" w14:textId="77777777" w:rsidR="00AB7584" w:rsidRPr="00BA67AB" w:rsidRDefault="00ED4172">
      <w:pPr>
        <w:spacing w:after="0"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t>1.2. Джульярдська школа і внесок в неї Макса Шлоссберга</w:t>
      </w:r>
    </w:p>
    <w:p w14:paraId="3B4DEA67" w14:textId="77777777" w:rsidR="00AB7584" w:rsidRPr="00BA67AB" w:rsidRDefault="00AB7584">
      <w:pPr>
        <w:spacing w:after="0" w:line="360" w:lineRule="auto"/>
        <w:jc w:val="both"/>
        <w:rPr>
          <w:rFonts w:ascii="Times New Roman" w:hAnsi="Times New Roman"/>
          <w:b/>
          <w:bCs/>
          <w:color w:val="0D0D0D"/>
          <w:sz w:val="28"/>
          <w:szCs w:val="28"/>
        </w:rPr>
      </w:pPr>
    </w:p>
    <w:p w14:paraId="372640EB"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На початку нового тисячоліття вектор розвитку мистецької освіти зумовлюють інтеграційні, гуманістичні й інформаційні виклики. Підсилюється тенденція щодо визнання мистецьких дисциплін важливим фактором залучення дітей і молоді до культури. </w:t>
      </w:r>
    </w:p>
    <w:p w14:paraId="5195467F" w14:textId="1FD541CB"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Педагогіка мистецтва вносила в цю епоху нові відтінки у стосунки суб’єктів педагогічного процесу і, приводячи до поступового зникнення авторитарності педагогів та відчуженості й тривожності вихованців, утверджує між ними взаємодовіру, відкритість і взаємоповагу. Це – педагогіка творчості, радості й здоров’я, оскільки позитивні емоції та почуття не лише приносять радість, а й оздоров</w:t>
      </w:r>
      <w:r w:rsidR="005C2C51" w:rsidRPr="00BA67AB">
        <w:rPr>
          <w:rFonts w:ascii="Times New Roman" w:hAnsi="Times New Roman"/>
          <w:color w:val="0D0D0D"/>
          <w:sz w:val="28"/>
          <w:szCs w:val="28"/>
        </w:rPr>
        <w:t>че</w:t>
      </w:r>
      <w:r w:rsidRPr="00BA67AB">
        <w:rPr>
          <w:rFonts w:ascii="Times New Roman" w:hAnsi="Times New Roman"/>
          <w:color w:val="0D0D0D"/>
          <w:sz w:val="28"/>
          <w:szCs w:val="28"/>
        </w:rPr>
        <w:t xml:space="preserve"> впливають на організм людини, надихають її на творення добра й примноження радості у світі. Мистецька педагогіка сприяла залученню кожного до духовного досвіду людства, формуванню особистості з розвинутим, багатим духовним світом, здатної бути незалежним і повноправним суб’єктом культурно-історичного процесу.</w:t>
      </w:r>
    </w:p>
    <w:p w14:paraId="66BE48C8" w14:textId="6FC2482E"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Школа Макса Шлоссберга представлена статтями і документами, переважно опублікованими в Джульярдській школі. Вони і склали основну базу </w:t>
      </w:r>
      <w:r w:rsidRPr="00BA67AB">
        <w:rPr>
          <w:rFonts w:ascii="Times New Roman" w:hAnsi="Times New Roman"/>
          <w:color w:val="0D0D0D"/>
          <w:sz w:val="28"/>
          <w:szCs w:val="28"/>
        </w:rPr>
        <w:lastRenderedPageBreak/>
        <w:t xml:space="preserve">дослідження. Проте зараз ці документи є абсолютно доступними. Ми не будемо зупинятися абсолютно на всіх документах, яких безліч, а проаналізуємо лише найважливіші з них. Перша з таких праць – «Десять років дизайну американської опери в Джульярдській музичній школі» (Ten Years of American Opera Design at the Juilliard School of Music) (1941), де мова йдеться не стільки про дизайн, а про те, що він став необхідністю </w:t>
      </w:r>
      <w:r w:rsidR="000831B7" w:rsidRPr="00BA67AB">
        <w:rPr>
          <w:rFonts w:ascii="Times New Roman" w:hAnsi="Times New Roman"/>
          <w:color w:val="0D0D0D"/>
          <w:sz w:val="28"/>
          <w:szCs w:val="28"/>
        </w:rPr>
        <w:t>для</w:t>
      </w:r>
      <w:r w:rsidRPr="00BA67AB">
        <w:rPr>
          <w:rFonts w:ascii="Times New Roman" w:hAnsi="Times New Roman"/>
          <w:color w:val="0D0D0D"/>
          <w:sz w:val="28"/>
          <w:szCs w:val="28"/>
        </w:rPr>
        <w:t xml:space="preserve"> музичної вищої школи, бо постановки опер вимагали декорацій для сцен. Чимале місце відведене і Максу Шлоссбергу, як засновнику американської трубної школи, а також духовим інструментам, що займали чимале місце в симфонічному оркестрі при реалізації оперних вистав [38, c. 205-206]. </w:t>
      </w:r>
    </w:p>
    <w:p w14:paraId="4F67C3AD" w14:textId="77777777" w:rsidR="003D12DB" w:rsidRPr="00BA67AB" w:rsidRDefault="003D12DB" w:rsidP="003D12DB">
      <w:pPr>
        <w:spacing w:after="0" w:line="360" w:lineRule="auto"/>
        <w:ind w:firstLine="709"/>
        <w:jc w:val="both"/>
        <w:rPr>
          <w:rFonts w:ascii="Times New Roman" w:eastAsia="Calibri" w:hAnsi="Times New Roman"/>
          <w:kern w:val="2"/>
          <w:sz w:val="28"/>
          <w:szCs w:val="28"/>
          <w:lang w:eastAsia="en-US"/>
          <w14:ligatures w14:val="standardContextual"/>
        </w:rPr>
      </w:pPr>
      <w:r w:rsidRPr="00BA67AB">
        <w:rPr>
          <w:rFonts w:ascii="Times New Roman" w:eastAsia="Calibri" w:hAnsi="Times New Roman"/>
          <w:kern w:val="2"/>
          <w:sz w:val="28"/>
          <w:szCs w:val="28"/>
          <w:lang w:eastAsia="en-US"/>
          <w14:ligatures w14:val="standardContextual"/>
        </w:rPr>
        <w:t>Наступним джерелом виступає «Джульярдський звіт про викладання літератури та музичних матеріалів» (The Juilliard Report on Teaching the Literature and Materials of Music, by Juilliard School of Music) (1953), у якому продовжується обговорення проблеми доцільності викладання учням значної кількості музичних дисциплін (зокрема великого обсягу годин, відведених на музичну та художню літературу), або ж необхідності більшої концентрації на професійній спеціалізації. У документі знову акцентується увага на спогадах про покійного Макса Шлоссберга, зокрема підкреслюється його прагнення до того, щоб студенти здобували всебічний і гармонійний розвиток [40, c. 5].</w:t>
      </w:r>
    </w:p>
    <w:p w14:paraId="5ACAB331" w14:textId="77777777" w:rsidR="003D12DB" w:rsidRPr="00BA67AB" w:rsidRDefault="003D12DB" w:rsidP="003D12DB">
      <w:pPr>
        <w:spacing w:after="0" w:line="360" w:lineRule="auto"/>
        <w:ind w:firstLine="709"/>
        <w:jc w:val="both"/>
        <w:rPr>
          <w:rFonts w:ascii="Times New Roman" w:eastAsia="Calibri" w:hAnsi="Times New Roman"/>
          <w:kern w:val="2"/>
          <w:sz w:val="28"/>
          <w:szCs w:val="28"/>
          <w:lang w:eastAsia="en-US"/>
          <w14:ligatures w14:val="standardContextual"/>
        </w:rPr>
      </w:pPr>
      <w:r w:rsidRPr="00BA67AB">
        <w:rPr>
          <w:rFonts w:ascii="Times New Roman" w:eastAsia="Calibri" w:hAnsi="Times New Roman"/>
          <w:kern w:val="2"/>
          <w:sz w:val="28"/>
          <w:szCs w:val="28"/>
          <w:lang w:eastAsia="en-US"/>
          <w14:ligatures w14:val="standardContextual"/>
        </w:rPr>
        <w:t>Інше джерело — документ-інтерв’ю «Джульярдський огляд, Річард Франко Голдман» (The Juilliard Review, by Richard Franko Goldman, published by Juilliard School of Music) (1954 рік) — формує уявлення про відомого піаніста Джульярду Річарда Франко Голдмана, який був асистентом свого батька та розпочав викладацьку діяльність у закладі вже після смерті Макса Шлоссберга. У цьому матеріалі автор звертається до бесід із колишніми учнями Шлоссберга і доходить висновку, що саме метод індивідуалізованого підходу, який той застосовував у своїй педагогічній практиці, доцільно впроваджувати в системі музичної освіти [91, c. 32-39].</w:t>
      </w:r>
    </w:p>
    <w:p w14:paraId="6CD00804" w14:textId="4B78A43E" w:rsidR="00AB7584" w:rsidRPr="00BA67AB" w:rsidRDefault="00ED4172">
      <w:pPr>
        <w:pStyle w:val="af"/>
        <w:spacing w:after="0" w:line="360" w:lineRule="auto"/>
        <w:ind w:left="0" w:firstLine="720"/>
        <w:jc w:val="both"/>
        <w:rPr>
          <w:rFonts w:ascii="Times New Roman" w:hAnsi="Times New Roman"/>
          <w:color w:val="0D0D0D"/>
          <w:sz w:val="28"/>
          <w:szCs w:val="28"/>
        </w:rPr>
      </w:pPr>
      <w:r w:rsidRPr="00BA67AB">
        <w:rPr>
          <w:rFonts w:ascii="Times New Roman" w:hAnsi="Times New Roman"/>
          <w:color w:val="0D0D0D"/>
          <w:sz w:val="28"/>
          <w:szCs w:val="28"/>
        </w:rPr>
        <w:lastRenderedPageBreak/>
        <w:t>Загальний документ із себе представляє «Джульярдський журнал, виданий Джульярдською школою» (Juilliard Journal, published by the Juilliard School, 1985 рік). Там надано загальний обсяг роботи школи за всі роки її існування. Максу Шлоссбергу присвячено перший розділ журналу як засновнику американської шко</w:t>
      </w:r>
      <w:r w:rsidR="000831B7" w:rsidRPr="00BA67AB">
        <w:rPr>
          <w:rFonts w:ascii="Times New Roman" w:hAnsi="Times New Roman"/>
          <w:color w:val="0D0D0D"/>
          <w:sz w:val="28"/>
          <w:szCs w:val="28"/>
        </w:rPr>
        <w:t>л</w:t>
      </w:r>
      <w:r w:rsidRPr="00BA67AB">
        <w:rPr>
          <w:rFonts w:ascii="Times New Roman" w:hAnsi="Times New Roman"/>
          <w:color w:val="0D0D0D"/>
          <w:sz w:val="28"/>
          <w:szCs w:val="28"/>
        </w:rPr>
        <w:t>и трубачів. Особлива увага приділяється його оригінальній методиці викладання труби на основі розроблених ним вправ [111-114].</w:t>
      </w:r>
    </w:p>
    <w:p w14:paraId="03D06C61" w14:textId="09AC1789" w:rsidR="00AB7584" w:rsidRPr="00BA67AB" w:rsidRDefault="00ED4172">
      <w:pPr>
        <w:pStyle w:val="af"/>
        <w:spacing w:after="0" w:line="360" w:lineRule="auto"/>
        <w:ind w:left="0"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Документ «Нічого, крім найкращого: Боротьба за досконалість у Джульярдській школі» (Nothing But the Best: The Struggle for Perfection at the Juilliard School, by Judith Kogan. Published by Random House, 1987), складений Джудіт Коган, повертає нас до перших років існування Джульярдської школи. У цьому документі віддається належна пошана першим її викладачам, </w:t>
      </w:r>
      <w:r w:rsidR="00B019D0" w:rsidRPr="00BA67AB">
        <w:rPr>
          <w:rFonts w:ascii="Times New Roman" w:hAnsi="Times New Roman"/>
          <w:color w:val="0D0D0D"/>
          <w:sz w:val="28"/>
          <w:szCs w:val="28"/>
        </w:rPr>
        <w:t>зокрема</w:t>
      </w:r>
      <w:r w:rsidRPr="00BA67AB">
        <w:rPr>
          <w:rFonts w:ascii="Times New Roman" w:hAnsi="Times New Roman"/>
          <w:color w:val="0D0D0D"/>
          <w:sz w:val="28"/>
          <w:szCs w:val="28"/>
        </w:rPr>
        <w:t xml:space="preserve"> і Максу Шлоссбергу, а також достойному його спадкоємцю – В. Вакк</w:t>
      </w:r>
      <w:r w:rsidR="00B019D0" w:rsidRPr="00BA67AB">
        <w:rPr>
          <w:rFonts w:ascii="Times New Roman" w:hAnsi="Times New Roman"/>
          <w:color w:val="0D0D0D"/>
          <w:sz w:val="28"/>
          <w:szCs w:val="28"/>
        </w:rPr>
        <w:t>ья</w:t>
      </w:r>
      <w:r w:rsidRPr="00BA67AB">
        <w:rPr>
          <w:rFonts w:ascii="Times New Roman" w:hAnsi="Times New Roman"/>
          <w:color w:val="0D0D0D"/>
          <w:sz w:val="28"/>
          <w:szCs w:val="28"/>
        </w:rPr>
        <w:t>но [110, c. 23-30].</w:t>
      </w:r>
    </w:p>
    <w:p w14:paraId="6DDA8081" w14:textId="355C8588" w:rsidR="00AB7584" w:rsidRPr="00BA67AB" w:rsidRDefault="00ED4172">
      <w:pPr>
        <w:pStyle w:val="af"/>
        <w:spacing w:after="0" w:line="360" w:lineRule="auto"/>
        <w:ind w:left="0" w:firstLine="720"/>
        <w:jc w:val="both"/>
        <w:rPr>
          <w:rFonts w:ascii="Times New Roman" w:hAnsi="Times New Roman"/>
          <w:color w:val="0D0D0D"/>
          <w:sz w:val="28"/>
          <w:szCs w:val="28"/>
        </w:rPr>
      </w:pPr>
      <w:r w:rsidRPr="00BA67AB">
        <w:rPr>
          <w:rFonts w:ascii="Times New Roman" w:hAnsi="Times New Roman"/>
          <w:color w:val="0D0D0D"/>
          <w:sz w:val="28"/>
          <w:szCs w:val="28"/>
        </w:rPr>
        <w:t>У «Путівнику по архіву Джульярдської школи» (Guide to the Juilliard School Archives, by Juilliard School Archives, автори – Джейн Готліб, Стівен Е. Новак, Тарас Павловський) також значна увага приділяється початковому періоду існування Джульярдської школи, тому часові, коли ще більшість викладачів за власним бажанням чи бу</w:t>
      </w:r>
      <w:r w:rsidR="00B019D0" w:rsidRPr="00BA67AB">
        <w:rPr>
          <w:rFonts w:ascii="Times New Roman" w:hAnsi="Times New Roman"/>
          <w:color w:val="0D0D0D"/>
          <w:sz w:val="28"/>
          <w:szCs w:val="28"/>
        </w:rPr>
        <w:t>л</w:t>
      </w:r>
      <w:r w:rsidRPr="00BA67AB">
        <w:rPr>
          <w:rFonts w:ascii="Times New Roman" w:hAnsi="Times New Roman"/>
          <w:color w:val="0D0D0D"/>
          <w:sz w:val="28"/>
          <w:szCs w:val="28"/>
        </w:rPr>
        <w:t xml:space="preserve">и змушені проводити заняття в себе на квартирі. У якості прикладу приводиться Макс Шлоссберг, якому, завдяки невеликому приміщенню кімнати вдавалося почути всі недоліки у грі своїх учнів [93, c. 89]. </w:t>
      </w:r>
    </w:p>
    <w:p w14:paraId="7280C8B3" w14:textId="77777777" w:rsidR="00AB7584" w:rsidRPr="00BA67AB" w:rsidRDefault="00ED4172">
      <w:pPr>
        <w:pStyle w:val="af"/>
        <w:spacing w:after="0" w:line="360" w:lineRule="auto"/>
        <w:ind w:left="0" w:firstLine="720"/>
        <w:jc w:val="both"/>
        <w:rPr>
          <w:rFonts w:ascii="Times New Roman" w:hAnsi="Times New Roman"/>
          <w:b/>
          <w:bCs/>
          <w:color w:val="0D0D0D"/>
          <w:sz w:val="28"/>
          <w:szCs w:val="28"/>
        </w:rPr>
      </w:pPr>
      <w:r w:rsidRPr="00BA67AB">
        <w:rPr>
          <w:rFonts w:ascii="Times New Roman" w:hAnsi="Times New Roman"/>
          <w:color w:val="0D0D0D"/>
          <w:sz w:val="28"/>
          <w:szCs w:val="28"/>
        </w:rPr>
        <w:t xml:space="preserve">Із вітчизняних дослідників ця тема піднімалася в статтях А. Оріщенка педагогічні ідеї та виконавські техніки в школі Макса Шлоссберга та І. Цебрій «Класичне мистецтво в інформаційному просторі» (2019), де постать Макса Шлоссберга трактувалася як зберігача класичного мистецтва [18; 32]. </w:t>
      </w:r>
    </w:p>
    <w:p w14:paraId="51A07456"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Незважаючи на достатню кількість статей та архівних документів недостатньо таких, які б нам достатньо розкрили педагогічну базу Макса Шлоссберга.  </w:t>
      </w:r>
    </w:p>
    <w:p w14:paraId="139BE415" w14:textId="70F12B83" w:rsidR="00AB7584" w:rsidRPr="00BA67AB" w:rsidRDefault="00ED4172">
      <w:pPr>
        <w:spacing w:after="0" w:line="360" w:lineRule="auto"/>
        <w:ind w:firstLine="720"/>
        <w:jc w:val="both"/>
        <w:rPr>
          <w:rFonts w:ascii="Times New Roman" w:hAnsi="Times New Roman"/>
          <w:b/>
          <w:bCs/>
          <w:color w:val="0D0D0D"/>
          <w:sz w:val="28"/>
          <w:szCs w:val="28"/>
        </w:rPr>
      </w:pPr>
      <w:r w:rsidRPr="00BA67AB">
        <w:rPr>
          <w:rFonts w:ascii="Times New Roman" w:hAnsi="Times New Roman"/>
          <w:color w:val="0D0D0D"/>
          <w:sz w:val="28"/>
          <w:szCs w:val="28"/>
        </w:rPr>
        <w:lastRenderedPageBreak/>
        <w:t>Щоб зрозуміти основи</w:t>
      </w:r>
      <w:r w:rsidRPr="00BA67AB">
        <w:rPr>
          <w:rFonts w:ascii="Times New Roman" w:hAnsi="Times New Roman"/>
          <w:b/>
          <w:bCs/>
          <w:color w:val="0D0D0D"/>
          <w:sz w:val="28"/>
          <w:szCs w:val="28"/>
        </w:rPr>
        <w:t xml:space="preserve"> </w:t>
      </w:r>
      <w:r w:rsidRPr="00BA67AB">
        <w:rPr>
          <w:rFonts w:ascii="Times New Roman" w:hAnsi="Times New Roman"/>
          <w:color w:val="0D0D0D"/>
          <w:sz w:val="28"/>
          <w:szCs w:val="28"/>
        </w:rPr>
        <w:t xml:space="preserve">педагогічної школи Макса Шлоссберга, необхідно  проаналізувати розвиток Джульярдської школи і внеску його в цю школу. </w:t>
      </w:r>
    </w:p>
    <w:p w14:paraId="5E89AF20" w14:textId="397B7A7D"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Отже, у 1905 році Інститут музичного мистецтва (IMA), установа-попередник Джульярда, був заснований Френком Дамрошем, німецько-американським диригентом і хрещеником Ференца Ліста, на тих засадах, що в Сполучених Штатах не було вищої музичної школи та занадто багато студентів їздили до Європи вивчати музику. Інститут заснований Радою регентів Університету штату Нью-Йорк, став однією із перших музичних шкіл у США, завдяки значним фінансуванням, наданим філантропом і банкіром Джеймсом Лебом [38, c. 205-206]. </w:t>
      </w:r>
    </w:p>
    <w:p w14:paraId="631052FD" w14:textId="3579CD09"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Місія Ф. Дамроша та Дж. Леба полягала у створенні музичного закладу з високими стандартами викладання та навчання, який включав би єдину педагогіку та розвивав «справжню музичну культуру</w:t>
      </w:r>
      <w:r w:rsidR="006C6A06" w:rsidRPr="00BA67AB">
        <w:rPr>
          <w:rFonts w:ascii="Times New Roman" w:hAnsi="Times New Roman"/>
          <w:color w:val="0D0D0D"/>
          <w:sz w:val="28"/>
          <w:szCs w:val="28"/>
        </w:rPr>
        <w:t>»</w:t>
      </w:r>
      <w:r w:rsidRPr="00BA67AB">
        <w:rPr>
          <w:rFonts w:ascii="Times New Roman" w:hAnsi="Times New Roman"/>
          <w:color w:val="0D0D0D"/>
          <w:sz w:val="28"/>
          <w:szCs w:val="28"/>
        </w:rPr>
        <w:t xml:space="preserve"> серед усіх класів. Відповідно, школа покладалася б на свій фонд, щоб забезпечити якість навчання та не залежала від фінансового стану студентів.</w:t>
      </w:r>
    </w:p>
    <w:p w14:paraId="044C9120" w14:textId="5116DD35"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Френк Дамрош, засновник Інституту музичного мистецтва, який зазвичай називають «Школою Дамроша», був блискучим музикантом-професіоналом. Інститут музичного мистецтва відкрили на Клермонт авеню, 120, у Мангеттені. Інститут розмістився в колишньому особняку Ленокса, на П’ятій авеню та 12-й вулиці, 11 жовтня 1905 року. Коли школа відкрилася більшість викладачів, які працювали в ній, були європейцями; проте навчатися в інституті було дозволено лише американцям. Хоча оркестри були винятково чоловічими, більшість студентів становили жінки. У перший рік у школі було 467 учнів, але впродовж наступних років кількість учнів подвоїлася. Через п'ять років після заснування Інститут переїхав </w:t>
      </w:r>
      <w:r w:rsidR="00FE708B" w:rsidRPr="00BA67AB">
        <w:rPr>
          <w:rFonts w:ascii="Times New Roman" w:hAnsi="Times New Roman"/>
          <w:color w:val="0D0D0D"/>
          <w:sz w:val="28"/>
          <w:szCs w:val="28"/>
        </w:rPr>
        <w:t>з</w:t>
      </w:r>
      <w:r w:rsidRPr="00BA67AB">
        <w:rPr>
          <w:rFonts w:ascii="Times New Roman" w:hAnsi="Times New Roman"/>
          <w:color w:val="0D0D0D"/>
          <w:sz w:val="28"/>
          <w:szCs w:val="28"/>
        </w:rPr>
        <w:t xml:space="preserve"> Клермонт-авеню, 120 у район Морнінгсайд-Хайтс у Мангеттені, у житлову нерухомість, придбану в Блумінгдейльській лікарні для божевільних поблизу кампусу Колумбійського університету [122, c. 28].</w:t>
      </w:r>
    </w:p>
    <w:p w14:paraId="08682A9B" w14:textId="75312540"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lastRenderedPageBreak/>
        <w:t>1919 року багатий торговець текстилем на ім’я Огастес Д. Джуліард помер і залишив за заповітом величезну суму грошей на розвиток музики.  Ці кошти дозволили через рік заснувати Джульярдський музичний фонд (JMF) як один з основних бенефіціарів. Під керівництвом Юджина Ноубла, який був виконавчим секретарем, фонд придбав пансіонат родини Вандербільтів і заснував окрему нову музичну школу, «Juilliard Graduate School» (Вища школа Джульярда, JGS), у 1924 році.</w:t>
      </w:r>
    </w:p>
    <w:p w14:paraId="1F3735B5"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Після тривалих дискусій у 1926 році шляхом злиття Інституту музичного мистецтва та Вищої школи було створено Джульярдську музичну школу. JGS переїхав на 130 Claremont Avenue (Клермонт авеню) поруч із IMA у 1931 році. Дві школи мали одну раду директорів і президента, але зберігали свою відмінну ідентичність. Професор Колумбійського університету Джон Ерскін став першим президентом двох установ (1928–1937 роки). Френк Дамрош продовжив бути деканом Інституту, а австралійський піаніст і композитор Ернест Хатчесон був призначений деканом Вищої школи. Пізніше Е. Хатчесон обіймав посаду президента з 1937 по 1945 рік [38, c.206].</w:t>
      </w:r>
    </w:p>
    <w:p w14:paraId="2414197A" w14:textId="1AE3FE73"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У 1902 році</w:t>
      </w:r>
      <w:r w:rsidR="00FE708B" w:rsidRPr="00BA67AB">
        <w:rPr>
          <w:rFonts w:ascii="Times New Roman" w:hAnsi="Times New Roman"/>
          <w:color w:val="0D0D0D"/>
          <w:sz w:val="28"/>
          <w:szCs w:val="28"/>
        </w:rPr>
        <w:t xml:space="preserve"> </w:t>
      </w:r>
      <w:r w:rsidRPr="00BA67AB">
        <w:rPr>
          <w:rFonts w:ascii="Times New Roman" w:hAnsi="Times New Roman"/>
          <w:color w:val="0D0D0D"/>
          <w:sz w:val="28"/>
          <w:szCs w:val="28"/>
        </w:rPr>
        <w:t>з Німеччини до Америки переїхав молодий, проте вже достатньо відомий своїми попередніми турне латвійський трубач Макс Шлоссберг. У 1910 році він став солістом Нью-Йоркського філармонічного оркестру, а з</w:t>
      </w:r>
      <w:r w:rsidR="00FE708B" w:rsidRPr="00BA67AB">
        <w:rPr>
          <w:rFonts w:ascii="Times New Roman" w:hAnsi="Times New Roman"/>
          <w:color w:val="0D0D0D"/>
          <w:sz w:val="28"/>
          <w:szCs w:val="28"/>
        </w:rPr>
        <w:t xml:space="preserve"> </w:t>
      </w:r>
      <w:r w:rsidRPr="00BA67AB">
        <w:rPr>
          <w:rFonts w:ascii="Times New Roman" w:hAnsi="Times New Roman"/>
          <w:color w:val="0D0D0D"/>
          <w:sz w:val="28"/>
          <w:szCs w:val="28"/>
        </w:rPr>
        <w:t>1912 отримав американське громадянство. Незабаром після переїзду до США він почав викладати у Джульярдській школі. За спогадами його учнів, заняття проходили у власній квартирі М. Шлоссберга на Уолтон-авеню у Бронксі. Серед учнів Макса Шлоссберга було чимало здібних трубачів. Багато хто з них згодом ста</w:t>
      </w:r>
      <w:r w:rsidR="00FE708B" w:rsidRPr="00BA67AB">
        <w:rPr>
          <w:rFonts w:ascii="Times New Roman" w:hAnsi="Times New Roman"/>
          <w:color w:val="0D0D0D"/>
          <w:sz w:val="28"/>
          <w:szCs w:val="28"/>
        </w:rPr>
        <w:t>ли</w:t>
      </w:r>
      <w:r w:rsidRPr="00BA67AB">
        <w:rPr>
          <w:rFonts w:ascii="Times New Roman" w:hAnsi="Times New Roman"/>
          <w:color w:val="0D0D0D"/>
          <w:sz w:val="28"/>
          <w:szCs w:val="28"/>
        </w:rPr>
        <w:t xml:space="preserve"> відомим</w:t>
      </w:r>
      <w:r w:rsidR="00FE708B" w:rsidRPr="00BA67AB">
        <w:rPr>
          <w:rFonts w:ascii="Times New Roman" w:hAnsi="Times New Roman"/>
          <w:color w:val="0D0D0D"/>
          <w:sz w:val="28"/>
          <w:szCs w:val="28"/>
        </w:rPr>
        <w:t>и</w:t>
      </w:r>
      <w:r w:rsidRPr="00BA67AB">
        <w:rPr>
          <w:rFonts w:ascii="Times New Roman" w:hAnsi="Times New Roman"/>
          <w:color w:val="0D0D0D"/>
          <w:sz w:val="28"/>
          <w:szCs w:val="28"/>
        </w:rPr>
        <w:t xml:space="preserve"> музикант</w:t>
      </w:r>
      <w:r w:rsidR="00FE708B" w:rsidRPr="00BA67AB">
        <w:rPr>
          <w:rFonts w:ascii="Times New Roman" w:hAnsi="Times New Roman"/>
          <w:color w:val="0D0D0D"/>
          <w:sz w:val="28"/>
          <w:szCs w:val="28"/>
        </w:rPr>
        <w:t>а</w:t>
      </w:r>
      <w:r w:rsidRPr="00BA67AB">
        <w:rPr>
          <w:rFonts w:ascii="Times New Roman" w:hAnsi="Times New Roman"/>
          <w:color w:val="0D0D0D"/>
          <w:sz w:val="28"/>
          <w:szCs w:val="28"/>
        </w:rPr>
        <w:t>м</w:t>
      </w:r>
      <w:r w:rsidR="00FE708B" w:rsidRPr="00BA67AB">
        <w:rPr>
          <w:rFonts w:ascii="Times New Roman" w:hAnsi="Times New Roman"/>
          <w:color w:val="0D0D0D"/>
          <w:sz w:val="28"/>
          <w:szCs w:val="28"/>
        </w:rPr>
        <w:t>и</w:t>
      </w:r>
      <w:r w:rsidRPr="00BA67AB">
        <w:rPr>
          <w:rFonts w:ascii="Times New Roman" w:hAnsi="Times New Roman"/>
          <w:color w:val="0D0D0D"/>
          <w:sz w:val="28"/>
          <w:szCs w:val="28"/>
        </w:rPr>
        <w:t>, соліст</w:t>
      </w:r>
      <w:r w:rsidR="00FE708B" w:rsidRPr="00BA67AB">
        <w:rPr>
          <w:rFonts w:ascii="Times New Roman" w:hAnsi="Times New Roman"/>
          <w:color w:val="0D0D0D"/>
          <w:sz w:val="28"/>
          <w:szCs w:val="28"/>
        </w:rPr>
        <w:t>а</w:t>
      </w:r>
      <w:r w:rsidRPr="00BA67AB">
        <w:rPr>
          <w:rFonts w:ascii="Times New Roman" w:hAnsi="Times New Roman"/>
          <w:color w:val="0D0D0D"/>
          <w:sz w:val="28"/>
          <w:szCs w:val="28"/>
        </w:rPr>
        <w:t>м</w:t>
      </w:r>
      <w:r w:rsidR="00FE708B" w:rsidRPr="00BA67AB">
        <w:rPr>
          <w:rFonts w:ascii="Times New Roman" w:hAnsi="Times New Roman"/>
          <w:color w:val="0D0D0D"/>
          <w:sz w:val="28"/>
          <w:szCs w:val="28"/>
        </w:rPr>
        <w:t>и</w:t>
      </w:r>
      <w:r w:rsidRPr="00BA67AB">
        <w:rPr>
          <w:rFonts w:ascii="Times New Roman" w:hAnsi="Times New Roman"/>
          <w:color w:val="0D0D0D"/>
          <w:sz w:val="28"/>
          <w:szCs w:val="28"/>
        </w:rPr>
        <w:t xml:space="preserve"> провідних американських оркестрів. Кілька учнів стали  університетськими професорами. Крім того, він розробив нову методику – збірк</w:t>
      </w:r>
      <w:r w:rsidR="00FE708B" w:rsidRPr="00BA67AB">
        <w:rPr>
          <w:rFonts w:ascii="Times New Roman" w:hAnsi="Times New Roman"/>
          <w:color w:val="0D0D0D"/>
          <w:sz w:val="28"/>
          <w:szCs w:val="28"/>
        </w:rPr>
        <w:t>у</w:t>
      </w:r>
      <w:r w:rsidRPr="00BA67AB">
        <w:rPr>
          <w:rFonts w:ascii="Times New Roman" w:hAnsi="Times New Roman"/>
          <w:color w:val="0D0D0D"/>
          <w:sz w:val="28"/>
          <w:szCs w:val="28"/>
        </w:rPr>
        <w:t xml:space="preserve">  вправ та етюдів для труби </w:t>
      </w:r>
      <w:bookmarkStart w:id="22" w:name="_Hlk190946317"/>
      <w:r w:rsidRPr="00BA67AB">
        <w:rPr>
          <w:rFonts w:ascii="Times New Roman" w:hAnsi="Times New Roman"/>
          <w:color w:val="0D0D0D"/>
          <w:sz w:val="28"/>
          <w:szCs w:val="28"/>
        </w:rPr>
        <w:t>«Daily Drills and Technical Studies for Trumpet»</w:t>
      </w:r>
      <w:bookmarkEnd w:id="22"/>
      <w:r w:rsidRPr="00BA67AB">
        <w:rPr>
          <w:rFonts w:ascii="Times New Roman" w:hAnsi="Times New Roman"/>
          <w:color w:val="0D0D0D"/>
          <w:sz w:val="28"/>
          <w:szCs w:val="28"/>
        </w:rPr>
        <w:t>, де були вправи</w:t>
      </w:r>
      <w:r w:rsidR="00B019D0" w:rsidRPr="00BA67AB">
        <w:rPr>
          <w:rFonts w:ascii="Times New Roman" w:hAnsi="Times New Roman"/>
          <w:color w:val="0D0D0D"/>
          <w:sz w:val="28"/>
          <w:szCs w:val="28"/>
        </w:rPr>
        <w:t>,</w:t>
      </w:r>
      <w:r w:rsidRPr="00BA67AB">
        <w:rPr>
          <w:rFonts w:ascii="Times New Roman" w:hAnsi="Times New Roman"/>
          <w:color w:val="0D0D0D"/>
          <w:sz w:val="28"/>
          <w:szCs w:val="28"/>
        </w:rPr>
        <w:t xml:space="preserve"> підібрані індивідуально для кожного учня. Завдяки плідній педагогічній діяльності </w:t>
      </w:r>
      <w:r w:rsidRPr="00BA67AB">
        <w:rPr>
          <w:rFonts w:ascii="Times New Roman" w:hAnsi="Times New Roman"/>
          <w:color w:val="0D0D0D"/>
          <w:sz w:val="28"/>
          <w:szCs w:val="28"/>
        </w:rPr>
        <w:lastRenderedPageBreak/>
        <w:t>М. Шлоссберга справедливо вважають фундатором американської національної трубної школи. Із його класу вийшли такі відомі виконавці та викладачі гри на трубі як Уільям Вакк</w:t>
      </w:r>
      <w:r w:rsidR="00FE708B" w:rsidRPr="00BA67AB">
        <w:rPr>
          <w:rFonts w:ascii="Times New Roman" w:hAnsi="Times New Roman"/>
          <w:color w:val="0D0D0D"/>
          <w:sz w:val="28"/>
          <w:szCs w:val="28"/>
        </w:rPr>
        <w:t>ь</w:t>
      </w:r>
      <w:r w:rsidR="00B019D0" w:rsidRPr="00BA67AB">
        <w:rPr>
          <w:rFonts w:ascii="Times New Roman" w:hAnsi="Times New Roman"/>
          <w:color w:val="0D0D0D"/>
          <w:sz w:val="28"/>
          <w:szCs w:val="28"/>
        </w:rPr>
        <w:t>я</w:t>
      </w:r>
      <w:r w:rsidRPr="00BA67AB">
        <w:rPr>
          <w:rFonts w:ascii="Times New Roman" w:hAnsi="Times New Roman"/>
          <w:color w:val="0D0D0D"/>
          <w:sz w:val="28"/>
          <w:szCs w:val="28"/>
        </w:rPr>
        <w:t xml:space="preserve">но, Гарі  Гланц, Луїс Девідсон, Джеймс Стемп та інші. </w:t>
      </w:r>
    </w:p>
    <w:p w14:paraId="3222240E"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Третій президент Джульярдської школи Вільям Шуман, американський композитор і перший лауреат Пулітцерівської премії з музики, очолював школу з 1945 по 1961 рік і вніс кілька значних змін для підвищення академічних стандартів школи. У 1946 році В. Шуман повністю об’єднав Інститут музичного мистецтва та Джульярдську аспірантуру в єдиний навчальний заклад і створив Джульярдський струнний квартет як головний резиденційний квартет школи. Під час свого перебування на посаді В. Шуман скоротив кількість зарахування більше ніж наполовину, скасував Джульярдську літню школу та програму музичної освіти і відкрив «Допуск до Джульярда неамериканців» [96, c. 38]. </w:t>
      </w:r>
    </w:p>
    <w:p w14:paraId="62CDF28B"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В. Шуман закрив факультет теорії та ініціював нову навчальну програму під назвою «Література та музичні матеріали» (L&amp;M), яка була впроваджена в 1947–1948 роках і базувалася на припущенні, що освіта з музичної теорії має передавати теоретичні знання в практичне виконання. Розроблена для навчання композиторів, вона була більш практично орієнтована на те, що навчальна програма дасть огляд «музичної літератури». L&amp;M була реакцією на формальну теорію та тренування на слух, і як наслідок, не мала формальної структури та сприяла гнучкості сприймання її студентами [226, c. 4].</w:t>
      </w:r>
    </w:p>
    <w:p w14:paraId="11DEA6F3"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У 1951 році В. Шуман заснував шкільний факультет танцю під керівництвом Марти Хілл, маючи намір, щоб студенти в програмі отримували знання з танцю, хореографії та музики. Департамент, пізніше перейменований на Відділ танцю, запропонував можливості для виступу через Джульярдський театр танцю (1954–1958 роки), а пізніше Джульярдський танцювальний ансамбль (заснований близько 1960 р.), який часто співпрацював з Джульярдським оркестром. Багато років Департамент танцю Джульярда ділився приміщеннями зі Школою американського балету [93, c. 70].</w:t>
      </w:r>
    </w:p>
    <w:p w14:paraId="25B773B3"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lastRenderedPageBreak/>
        <w:t>У 1957 році, після двох років обговорень, правління Джульярдської школи музики оголосило, що школа переїде з верхнього Мангеттена до майбутнього Лінкольн-центру. Лінкольн-центр мав покрити витрати на проект будівництва, але школа повинна була навчати винятково здібних учнів, запровадити драматичну програму та скоротити свою підготовчу школу. Нову будівлю Джульярда в Лінкольн-центрі спроектував П’єтро Беллускі з колегами Едуардо Каталано та Хельге Вестерманн. Будівля Джульярдської школи в Лінкольн-центрі була завершена 26 жовтня 1969 року, офіційно відкрита церемонією освячення та концертом. Із престижем Лінкольн-центру прийшов новий підвищений статус для Джульярдської школи.</w:t>
      </w:r>
    </w:p>
    <w:p w14:paraId="09DE4F15" w14:textId="4E147E49"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У 1962 році Вільям Шуман зайняв пост президента Лінкольн-центру, а його наступником став композитор Пітер Меннін. П. Меннін вніс суттєві зміни в програму L&amp;M – припинив тренування слуху та видалив із програми історію музики, додав виступи та композицію в класі та найняв відомого педагога Рене Лонгі викладати сольфеджіо. П. Меннін створив кілька нових програм, таких як Майстер-клас Джульярдської програми та Докторська музична програма. Під керівництвом П. Менніна міжнародна репутація Джульярда зросла, бо кілька випускників перемогли на Міжнародних конкурсах. У 1950-х роках школа отримала міжнародне визнання, особливо тоді, коли випускник Ван Кліберн виграв першу премію на Міжнародному конкурсі імені П.І. Чайковського [111, c. 59]</w:t>
      </w:r>
      <w:r w:rsidR="00281214" w:rsidRPr="00BA67AB">
        <w:rPr>
          <w:rFonts w:ascii="Times New Roman" w:hAnsi="Times New Roman"/>
          <w:color w:val="0D0D0D"/>
          <w:sz w:val="28"/>
          <w:szCs w:val="28"/>
        </w:rPr>
        <w:t>.</w:t>
      </w:r>
    </w:p>
    <w:p w14:paraId="308C7CD2"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У 1968 році П. Меннін запросив Джона Хаусмена керувати новим драматичним відділом як директора, а Мішеля Сен-Дені – як заступника директора та консультанта. Драматичний відділ також включили в Джульярдську школу, щоб відобразити її розширену місію з навчання музикантів, танцюристів, режисерів і акторів. Драматичний факультет спочатку готував лише акторів, перший випуск яких відбувся в 1972 році, а випуск перших драматургів і режисерів у 1990-х роках [115]. </w:t>
      </w:r>
    </w:p>
    <w:p w14:paraId="189D53DE" w14:textId="12A2237F"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lastRenderedPageBreak/>
        <w:t>У 1972 році Дж. Хаусмен заснував The Acting Company («Акторську компанію</w:t>
      </w:r>
      <w:r w:rsidR="00281214" w:rsidRPr="00BA67AB">
        <w:rPr>
          <w:rFonts w:ascii="Times New Roman" w:hAnsi="Times New Roman"/>
          <w:color w:val="0D0D0D"/>
          <w:sz w:val="28"/>
          <w:szCs w:val="28"/>
        </w:rPr>
        <w:t>»</w:t>
      </w:r>
      <w:r w:rsidRPr="00BA67AB">
        <w:rPr>
          <w:rFonts w:ascii="Times New Roman" w:hAnsi="Times New Roman"/>
          <w:color w:val="0D0D0D"/>
          <w:sz w:val="28"/>
          <w:szCs w:val="28"/>
        </w:rPr>
        <w:t>), що дозволило студентам Джульярдського університету виступати та гастролювати по всій країні. Також у 1972 році Ліла Ачесон Уоллес пожертвувала 5 мільйонів доларів акторам та режисерам Джульярду, який пізніше назвав Програму американських драматургів «Ліл</w:t>
      </w:r>
      <w:r w:rsidR="00281214" w:rsidRPr="00BA67AB">
        <w:rPr>
          <w:rFonts w:ascii="Times New Roman" w:hAnsi="Times New Roman"/>
          <w:color w:val="0D0D0D"/>
          <w:sz w:val="28"/>
          <w:szCs w:val="28"/>
        </w:rPr>
        <w:t>а</w:t>
      </w:r>
      <w:r w:rsidRPr="00BA67AB">
        <w:rPr>
          <w:rFonts w:ascii="Times New Roman" w:hAnsi="Times New Roman"/>
          <w:color w:val="0D0D0D"/>
          <w:sz w:val="28"/>
          <w:szCs w:val="28"/>
        </w:rPr>
        <w:t xml:space="preserve"> Ачесон Уоллес» на її честь [114, c. 119].</w:t>
      </w:r>
    </w:p>
    <w:p w14:paraId="66A71B60" w14:textId="563B1403"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Президент Джульярда Джозеф В. Полісі (1984–2017 роки), який найдовше перебував на посаді, допоміг школі модернізуватися, розвиваючи освітню діяльність, розширюючи музичні програми, створюючи міждисциплінарні програми та реформуючи фінансову систему школи. У 1991 році В. Полісі створив «Програму розвитку музики» (MAP), щоб допомогти недостатньо забезпеченим учням, які постраждали від скорочення бюджету на музичну освіту в державних школах Нью-Йорка. Між 1990 і 1993 роками були створені окремі відділи для всіх інструментів і вокалу композитором, актором і сценаристом Мередітом Вілсоном. Біля школи збудували гуртожиток, підвищили зарплату вчителям</w:t>
      </w:r>
      <w:r w:rsidR="00CD0E78" w:rsidRPr="00BA67AB">
        <w:rPr>
          <w:rFonts w:ascii="Times New Roman" w:hAnsi="Times New Roman"/>
          <w:color w:val="0D0D0D"/>
          <w:sz w:val="28"/>
          <w:szCs w:val="28"/>
        </w:rPr>
        <w:t>. Ш</w:t>
      </w:r>
      <w:r w:rsidRPr="00BA67AB">
        <w:rPr>
          <w:rFonts w:ascii="Times New Roman" w:hAnsi="Times New Roman"/>
          <w:color w:val="0D0D0D"/>
          <w:sz w:val="28"/>
          <w:szCs w:val="28"/>
        </w:rPr>
        <w:t>кола сподівалася прийняти менше людей і з часом скоротила прийом на 100 студентів, щоб забезпечити більше фінансування. У 2001 році в школі було створено навчальну програму джазового виконавства [87, c. 37].</w:t>
      </w:r>
    </w:p>
    <w:p w14:paraId="33D226C4"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До кінця ХХ-го століття Джульярд зарекомендував себе як престижна школа виконавського мистецтва. У той час випускники становили приблизно 20 відсотків Великої п’ятірки американських оркестрів і половину Нью-Йоркської філармонії. Пожертвування Джульярда майже потроїлися впродовж 1980-х років, досягнувши чверті мільярда в середині 1990-х років. Незважаючи на високу оплату за навчання, в середньому понад 90 відсотків прийнятих студентів закінчили школу. У 1999 році Джульярдська школа була нагороджена Національною медаллю мистецтв і стала першим навчальним закладом, який отримав таку високу нагороду.</w:t>
      </w:r>
    </w:p>
    <w:p w14:paraId="2025EE78"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lastRenderedPageBreak/>
        <w:t>У вересні 2005 року Колін Девіс керував оркестром, який об’єднав студентів Джульярдської та Лондонської Королівської музичних академій на BBC Proms (випускних вечорах) [95, c. 38], а впродовж 2008 року Джульярдський оркестр розпочав успішне турне Китаєм, виступаючи з концертами в межах культурної програми – олімпіади в Пекіні, Сучжоу та Шанхаї під експертним керівництвом Маестро Сіань Чжан [95, c. 26].</w:t>
      </w:r>
    </w:p>
    <w:p w14:paraId="6A3A2D16"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Із початком ХХІ століття школа отримувала різні подарунки та пожертвування. У 2006 році Джульярд отримав від голови правління та філантропа Брюса Ковнера скарбницю дорогоцінних музичних рукописів, які складають колекцію рукописів Джульярда. У 2010 році філантроп Джеймс С. Маркус пожертвував школі 50 мільйонів доларів на створення Інституту вокального мистецтва Еллен і Джеймса С. Маркусів. У 2014 році А. Ковнер виділив 60 мільйонів доларів на Програму стипендій А. Ковнера для забезпечення витрат на винятково обдарованих студентів [97, с. 32].</w:t>
      </w:r>
    </w:p>
    <w:p w14:paraId="54E0875F"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28 вересня 2015 року Джульярдська школа оголосила про значне розширення в Тяньцзінь під час візиту першої леді Китаю Пен Ліюань, що стало першим таким повномасштабним виходом закладу за межі Сполучених Штатів. Школа була відкрита в 2020 році і пропонувала програму магістра музики.</w:t>
      </w:r>
    </w:p>
    <w:p w14:paraId="44B6344F"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У травні 2017 року головний балетмейстер New York City Ballet (Нью-Йорк Сіті Балет) Даміан Ветцель, який пішов на пенсію, був призначений президентом замість Джозефа У. Полісі. З березня 2020 року до весняного семестру 2021 року школа перейшла на онлайн-заняття та призупинила живі виступи у відповідь на пандемію COVID-19 [109, c. 28].</w:t>
      </w:r>
    </w:p>
    <w:p w14:paraId="1D018AA6" w14:textId="337BAA68"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Отже, заснована в 1905 році Джульярдська школа є світовим лідером у сфері навчання виконавським мистецтвам. Місія школи полягає в тому, щоб забезпечити найвищий рівень художньої освіти для талановитих музикантів, танцюристів, акторів, композиторів, хореографів і драматургів з усього світу, щоб вони могли максимально реалізувати свій потенціал як митці, лідери та </w:t>
      </w:r>
      <w:r w:rsidRPr="00BA67AB">
        <w:rPr>
          <w:rFonts w:ascii="Times New Roman" w:hAnsi="Times New Roman"/>
          <w:color w:val="0D0D0D"/>
          <w:sz w:val="28"/>
          <w:szCs w:val="28"/>
        </w:rPr>
        <w:lastRenderedPageBreak/>
        <w:t xml:space="preserve">громадяни світу. Juilliard (Джульярд) очолює </w:t>
      </w:r>
      <w:r w:rsidR="00281214" w:rsidRPr="00BA67AB">
        <w:rPr>
          <w:rFonts w:ascii="Times New Roman" w:hAnsi="Times New Roman"/>
          <w:color w:val="0D0D0D"/>
          <w:sz w:val="28"/>
          <w:szCs w:val="28"/>
        </w:rPr>
        <w:t>Даміан Ветце</w:t>
      </w:r>
      <w:r w:rsidR="00CD0E78" w:rsidRPr="00BA67AB">
        <w:rPr>
          <w:rFonts w:ascii="Times New Roman" w:hAnsi="Times New Roman"/>
          <w:color w:val="0D0D0D"/>
          <w:sz w:val="28"/>
          <w:szCs w:val="28"/>
        </w:rPr>
        <w:t>л</w:t>
      </w:r>
      <w:r w:rsidR="00281214" w:rsidRPr="00BA67AB">
        <w:rPr>
          <w:rFonts w:ascii="Times New Roman" w:hAnsi="Times New Roman"/>
          <w:color w:val="0D0D0D"/>
          <w:sz w:val="28"/>
          <w:szCs w:val="28"/>
        </w:rPr>
        <w:t>ь</w:t>
      </w:r>
      <w:r w:rsidRPr="00BA67AB">
        <w:rPr>
          <w:rFonts w:ascii="Times New Roman" w:hAnsi="Times New Roman"/>
          <w:color w:val="0D0D0D"/>
          <w:sz w:val="28"/>
          <w:szCs w:val="28"/>
        </w:rPr>
        <w:t>, сьомий президент школи, який надає перевагу можливості доступу до художньої освіти найвищого рівня, водночас відстоюючи традиції досконалості Джульярда. Розташований у Лінкольн-центрі в Нью-Йорку.</w:t>
      </w:r>
    </w:p>
    <w:p w14:paraId="5F30D4E0"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Понад 800 артистів із 42 штатів і 50 країн і регіонів навчаються у відділенні Джульярдської школи, де вони виступають у понад 700 щорічних виставах у п’яти театрах школи; у залах Лінкольн-центру Еліс Таллі та Девіда Геффена та в Карнегі-Холі; а також в інших місцях Нью-Йорка, США та світу. Безперервне навчання в Джульярді також включає майже 400 учнів від початкової до середньої школи, які навчаються на підготовчому відділенні — Програмі підготовки до навчання в університеті та музичній програмі (MAP); MAP обслуговує студентів із різних професій, часто недостатньо представлених у сфері класичної музики. Понад 1200 студентів навчаються в Juilliard Extension, провідній програмі безперервної освіти, яка подається як особисто, так і дистанційно спеціальним факультетом виконавців, творців і вчених. Окрім свого кампусу в Нью-Йорку, Джульярд визначає нові напрями в освіті сценічного мистецтва для цілого ряду учнів та ентузіастів за допомогою глобальної навчальної програми K-12 та підготовчого та аспірантського навчання в Тяньцзіньській Джульярдській школі в Китаї [149, c. 81]. </w:t>
      </w:r>
    </w:p>
    <w:p w14:paraId="6F6375A8" w14:textId="2128ED5E"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Джульярдська школа (dʒuːli.ɑːrd/ JOO-lee-ard) – приватна  консерваторія виконавських мистецтв у Нью-Йорку. Заснована Френком Дамрошем як Інститут музичного мистецтва в 1905 році</w:t>
      </w:r>
      <w:r w:rsidR="00CD0E78" w:rsidRPr="00BA67AB">
        <w:rPr>
          <w:rFonts w:ascii="Times New Roman" w:hAnsi="Times New Roman"/>
          <w:color w:val="0D0D0D"/>
          <w:sz w:val="28"/>
          <w:szCs w:val="28"/>
        </w:rPr>
        <w:t>. Ш</w:t>
      </w:r>
      <w:r w:rsidRPr="00BA67AB">
        <w:rPr>
          <w:rFonts w:ascii="Times New Roman" w:hAnsi="Times New Roman"/>
          <w:color w:val="0D0D0D"/>
          <w:sz w:val="28"/>
          <w:szCs w:val="28"/>
        </w:rPr>
        <w:t xml:space="preserve">кола пізніше додала танцювальні та драматичні програми та стала Джульярдською школою, названою на честь свого головного благодійника </w:t>
      </w:r>
      <w:r w:rsidR="006D53D1" w:rsidRPr="00BA67AB">
        <w:rPr>
          <w:rFonts w:ascii="Times New Roman" w:hAnsi="Times New Roman"/>
          <w:color w:val="0D0D0D"/>
          <w:sz w:val="28"/>
          <w:szCs w:val="28"/>
        </w:rPr>
        <w:t>Огастаса</w:t>
      </w:r>
      <w:r w:rsidRPr="00BA67AB">
        <w:rPr>
          <w:rFonts w:ascii="Times New Roman" w:hAnsi="Times New Roman"/>
          <w:color w:val="0D0D0D"/>
          <w:sz w:val="28"/>
          <w:szCs w:val="28"/>
        </w:rPr>
        <w:t xml:space="preserve"> Д. Джульярда.</w:t>
      </w:r>
    </w:p>
    <w:p w14:paraId="55A59787"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Сьогодні Джульярдська школа складається з трьох основних академічних підрозділів: танцю, драми та музики. Третій підрозділ є найбільшим і найстарішим. Джульярд пропонує дипломи для здобувачів освіти та аспірантів, курси гуманітарних наук, програми без дипломів для професійних артистів і </w:t>
      </w:r>
      <w:r w:rsidRPr="00BA67AB">
        <w:rPr>
          <w:rFonts w:ascii="Times New Roman" w:hAnsi="Times New Roman"/>
          <w:color w:val="0D0D0D"/>
          <w:sz w:val="28"/>
          <w:szCs w:val="28"/>
        </w:rPr>
        <w:lastRenderedPageBreak/>
        <w:t>музичну підготовку для студентів до коледжу. Джульярдська школа має єдиний кампус у Лінкольн-центрі виконавських мистецтв, що складається з численних студій, залів для виступів, бібліотеки зі спеціальними колекціями та гуртожитку. Джульярд має кілька студентських і викладацьких ансамблів, які виступають впродовж року, особливо Джульярдський струнний квартет [122, c. 9].</w:t>
      </w:r>
    </w:p>
    <w:p w14:paraId="4CB30CA7" w14:textId="51B7F41D"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Після пандемії у червні 2021 року члени студентської групи «Соціалістичні пінгвіни» організували акцію протесту проти зростання вартості навчання після того, як вони заявили, що їх «не почули» під час зустрічі з президентом і ректором щодо плати за навчання. У вересні шкільний вечірній відділ був перейменований на Juilliard Extension  (розширення Джульярду), який мав розширитися, щоб пропонувати програми за особистісним вибором та онлайн [124, c. 46]. </w:t>
      </w:r>
    </w:p>
    <w:p w14:paraId="0BF9511E" w14:textId="61CF9F0E"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Поруч із будівлею Джульярдської школи розташована будівля Б. Семюеля і Девіда Роуза, де знаходиться  шкільна резиденція Мередіта Вілсона, названа на честь композитора, диригента та випускника Джульярда Мередіта Вілсона. Будівля складається зі студентських гуртожитків, факультетських апартаментів і студій для запрошених митців. Організація та адміністрування, </w:t>
      </w:r>
      <w:r w:rsidR="006D53D1" w:rsidRPr="00BA67AB">
        <w:rPr>
          <w:rFonts w:ascii="Times New Roman" w:hAnsi="Times New Roman"/>
          <w:color w:val="0D0D0D"/>
          <w:sz w:val="28"/>
          <w:szCs w:val="28"/>
        </w:rPr>
        <w:t>к</w:t>
      </w:r>
      <w:r w:rsidRPr="00BA67AB">
        <w:rPr>
          <w:rFonts w:ascii="Times New Roman" w:hAnsi="Times New Roman"/>
          <w:color w:val="0D0D0D"/>
          <w:sz w:val="28"/>
          <w:szCs w:val="28"/>
        </w:rPr>
        <w:t xml:space="preserve">ерівництво та адміністрація Джульярдської школи складається з опікунської ради, виконавчих службовців та старших адміністраторів. Рада опікунів включає приблизно тридцять членів, голову та двох заступників голови, і відповідає за призначення президента Джульярдської школи та управління бізнес-справами школи [124, c. 46]. </w:t>
      </w:r>
    </w:p>
    <w:p w14:paraId="76A99555" w14:textId="7515B9BF"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Виконавчі офіси включають офіси президента та проректора. Кожен із чотирьох адміністраторів є деканом і директором танцювального, музичного, драматичного та підготовчого відділів. Для джазової програми є додатковий режисер. Інші академічні підрозділи включають Інститут вокального мистецтва Еллен і Джеймса С. Маркусів і бібліотеку Ліли Ачесон Воллес. Віце-президент </w:t>
      </w:r>
      <w:r w:rsidRPr="00BA67AB">
        <w:rPr>
          <w:rFonts w:ascii="Times New Roman" w:hAnsi="Times New Roman"/>
          <w:color w:val="0D0D0D"/>
          <w:sz w:val="28"/>
          <w:szCs w:val="28"/>
        </w:rPr>
        <w:lastRenderedPageBreak/>
        <w:t>займає посаду головного спеціаліста з просування та керує розвитком школи. Інші адміністративні сфери включають головного операційного директора та корпоративного секретаря, офіс зі зв’язків з громадськістю, а також управління набором і розвитком здобувачів освіти. Джульярдська школа має зв’язки з такими вищими навчальними закладами, як Барнардський коледж, Колумбійський університет і Університет Фордхема, а також має асоціації з Nord Anglia Education (Освіта Північної Англії) для початкової та середньої освіти з 2015 року. Школа акредитована Комісією з вищої освіти Середніх Штатів (MSCHE), з останнім повторним підтвердженням у 2020 році [180, c. 36].</w:t>
      </w:r>
    </w:p>
    <w:p w14:paraId="62D2C8E0"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Вступ до Джульярдської школи є дуже конкурентним, зважаючи на те, що вона входить до числа найпрестижніших шкіл у Сполучених Штатах. У 2007 році школа отримала 2138 заяв на вступ, з яких 162 були прийняті з показником 7,6%. За осінній семестр 2009 року в школу було прийнято 8,0%. Восени 2022 року відділення коледжу прийняло 2657 заяв від абітурієнтів бакалаврів і лише 7,2% із них було прийнято. </w:t>
      </w:r>
    </w:p>
    <w:p w14:paraId="4B7121E6" w14:textId="0641458C"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Програма перехресної реєстрації доступна в Колумбійському університеті, де студенти Джульярдської школи, проходячи внутрішню мобільність, можуть відвідувати заняття Колумбійського університету і навпаки. Програма є дуже вибірковою, приймаючи 10–12 студентів із Джульярду за рік. Студенти Колумбійського університету також мають можливість отримати прискорений ступінь магістра музики в Джульярді та отримати ступінь бакалавра в Барнарді чи Колумбії та ступінь магістра в Джульярді за п’ять (або потенційно шість для спеціальностей голосу) років.</w:t>
      </w:r>
    </w:p>
    <w:p w14:paraId="4E2E5D4E"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Школа пропонує курси танців, драми та музики. Усі бакалаврські та магістерські програми вимагають кредитів із курсів Liberal Arts (вільних мистецтв), які обов’язково включають семінарські заняття з граматики, </w:t>
      </w:r>
      <w:r w:rsidRPr="00BA67AB">
        <w:rPr>
          <w:rFonts w:ascii="Times New Roman" w:hAnsi="Times New Roman"/>
          <w:color w:val="0D0D0D"/>
          <w:sz w:val="28"/>
          <w:szCs w:val="28"/>
        </w:rPr>
        <w:lastRenderedPageBreak/>
        <w:t>літератури, історії, культури, гендеру, філософії, навколишнього середовища та сучасних мов. Ці предмети є обов’язковими для всіх факультетів [133, c. 23].</w:t>
      </w:r>
    </w:p>
    <w:p w14:paraId="63BE50A0" w14:textId="39C4B77C"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Музичний факультет є найбільшим з підрозділів школи. Доступні ступені: бакалавр музики, магістр музики або диплом про вищу освіту, диплом артиста та доктора музичних мистецтв. Академічні спеціальності – духові інструменти, фортепіано, композиція, гітара, арфа, історичне виконавство, вивчення джазу, оркестрове диригування, орган, ударні інструменти, фортепіано, струнні, вокал. Найбільшим музичним відділом на факультеті є струнний відділ Джульярда [106], за яким йде фортепіанний відділ. Програми фортепіано, історичного перфомансу та оркестрового диригування доступні лише для випускників. Підпрограми оперного мистецтва та музичного виконавства пропонують лише дипломи артиста. Відділ вокального мистецтва Джульярда зараз включає колишній Джульярдський оперний центр [163, c. 41].</w:t>
      </w:r>
    </w:p>
    <w:p w14:paraId="1727FB6B" w14:textId="31AE088C"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Усі здобувачі  вивчають сольфеджіо та теорію музики на додаток до свого основного інструменту. Вокальні спеціальності також повинні включати дикцію та виконавство. В оркестрі беруть участь струнні, мідні та дерев’яні духові інструменти, а також перкусіоністи. </w:t>
      </w:r>
    </w:p>
    <w:p w14:paraId="73E503EC" w14:textId="4ABFDF52"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Є відділ підготовки до вступу в музичний коледж. Відділ підготовки до коледжу був започаткований як підготовчий центр (пізніше підготовче відділення), яке було частиною Інституту музичного мистецтва з 1916 року. Програма Відділу підготовки до коледжу була ускладнена в 1969 році разом з Кетрін Мак Сі Елліс як його тодіш</w:t>
      </w:r>
      <w:r w:rsidR="00A37E62" w:rsidRPr="00BA67AB">
        <w:rPr>
          <w:rFonts w:ascii="Times New Roman" w:hAnsi="Times New Roman"/>
          <w:color w:val="0D0D0D"/>
          <w:sz w:val="28"/>
          <w:szCs w:val="28"/>
        </w:rPr>
        <w:t>н</w:t>
      </w:r>
      <w:r w:rsidRPr="00BA67AB">
        <w:rPr>
          <w:rFonts w:ascii="Times New Roman" w:hAnsi="Times New Roman"/>
          <w:color w:val="0D0D0D"/>
          <w:sz w:val="28"/>
          <w:szCs w:val="28"/>
        </w:rPr>
        <w:t xml:space="preserve">ього директора. Олена Фуші обіймала посаду директора з 1975 по 1988 рік. Партнерство Fuschi/Mennin дозволило процвітати дошкільному відділенню, забезпечуючи своїм випускникам навчання на найвищому мистецькому рівні (з багатьма тими ж викладачами, що й у відділі коледжу), а також їхня власна церемонія нагородження та дипломи. Окрім Фуші, серед керівників відділу підготовки до навчання в коледжі </w:t>
      </w:r>
      <w:r w:rsidRPr="00BA67AB">
        <w:rPr>
          <w:rFonts w:ascii="Times New Roman" w:hAnsi="Times New Roman"/>
          <w:color w:val="0D0D0D"/>
          <w:sz w:val="28"/>
          <w:szCs w:val="28"/>
        </w:rPr>
        <w:lastRenderedPageBreak/>
        <w:t>Джульярда був композитор доктор Ендрю Томас. Нинішнім директором відділу підготовки до коледжу є Йохевед Каплінський [165, c. 171].</w:t>
      </w:r>
    </w:p>
    <w:p w14:paraId="33D45C96"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Центр інновацій у мистецтві</w:t>
      </w:r>
      <w:r w:rsidRPr="00BA67AB">
        <w:rPr>
          <w:rFonts w:ascii="Times New Roman" w:hAnsi="Times New Roman"/>
          <w:color w:val="0D0D0D"/>
          <w:sz w:val="28"/>
          <w:szCs w:val="28"/>
        </w:rPr>
        <w:t xml:space="preserve"> (CIA), який раніше називався Центром музичних технологій, у Джульярдській школі був створений у 1993 році, щоб надати студентам можливість використовувати цифрові технології для створення та виконання нової музики. З того часу програма була розширена, щоб включити широкий вибір класів, таких як Вступ до музичних технологій, Виробництво музики, Озвучування фільмів, Комп'ютери у виконанні та Незалежне вивчення композиції. 2009 року Центр музичних технологій переїхав до нового, сучасного приміщення, яке включає в себе кімнату для мікшування і запису та цифрову «ігрову кімнату» для композиції і репетицій із використанням технологій. Разом із Willson Theatre Центр інновацій у мистецтві є центром міждисциплінарних та електроакустичних проектів і концертів у Джульярдській школі [105, c. 78].</w:t>
      </w:r>
    </w:p>
    <w:p w14:paraId="74F0B70A"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Бібліотека Ліли Ачесон Уоллес</w:t>
      </w:r>
      <w:r w:rsidRPr="00BA67AB">
        <w:rPr>
          <w:rFonts w:ascii="Times New Roman" w:hAnsi="Times New Roman"/>
          <w:color w:val="0D0D0D"/>
          <w:sz w:val="28"/>
          <w:szCs w:val="28"/>
        </w:rPr>
        <w:t xml:space="preserve"> – головна бібліотека в Джульярді, де зберігаються партитури, виступи та звукозаписи, книги і відео. В архіві школи є колекції рукописів з оцифрованими голографіями. Бібліотека сьогодні нараховує понад 87 000 нот і 25 000 звукозаписів. Спеціальні колекції Пітера Джея Шарпа включають колекцію Артура Голда та Роберта Фіздала та колекцію Ежена Ісаї [115].</w:t>
      </w:r>
    </w:p>
    <w:p w14:paraId="51AADE96" w14:textId="2E5444CC"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Школа придбала Джульярдську колекцію рукописів у 2006 році, яка містить автографи, ескізи, редаговані композитором коректури та перші видання основних творів Моцарта, Баха, Бетховена, Брамса, Шумана, Шопена, Шуберта, Ліста, Равеля, Стравінського, Копленда та інш</w:t>
      </w:r>
      <w:r w:rsidR="00A37E62" w:rsidRPr="00BA67AB">
        <w:rPr>
          <w:rFonts w:ascii="Times New Roman" w:hAnsi="Times New Roman"/>
          <w:color w:val="0D0D0D"/>
          <w:sz w:val="28"/>
          <w:szCs w:val="28"/>
        </w:rPr>
        <w:t>их</w:t>
      </w:r>
      <w:r w:rsidRPr="00BA67AB">
        <w:rPr>
          <w:rFonts w:ascii="Times New Roman" w:hAnsi="Times New Roman"/>
          <w:color w:val="0D0D0D"/>
          <w:sz w:val="28"/>
          <w:szCs w:val="28"/>
        </w:rPr>
        <w:t xml:space="preserve"> композитор</w:t>
      </w:r>
      <w:r w:rsidR="00A37E62" w:rsidRPr="00BA67AB">
        <w:rPr>
          <w:rFonts w:ascii="Times New Roman" w:hAnsi="Times New Roman"/>
          <w:color w:val="0D0D0D"/>
          <w:sz w:val="28"/>
          <w:szCs w:val="28"/>
        </w:rPr>
        <w:t>ів</w:t>
      </w:r>
      <w:r w:rsidRPr="00BA67AB">
        <w:rPr>
          <w:rFonts w:ascii="Times New Roman" w:hAnsi="Times New Roman"/>
          <w:color w:val="0D0D0D"/>
          <w:sz w:val="28"/>
          <w:szCs w:val="28"/>
        </w:rPr>
        <w:t xml:space="preserve"> канону класичної музики. Багато рукописів були недоступні протягом багатьох поколінь. Серед експонатів – друкований рукопис Дев’ятої симфонії Бетховена з рукописними правками Бетховена, як</w:t>
      </w:r>
      <w:r w:rsidR="00195906" w:rsidRPr="00BA67AB">
        <w:rPr>
          <w:rFonts w:ascii="Times New Roman" w:hAnsi="Times New Roman"/>
          <w:color w:val="0D0D0D"/>
          <w:sz w:val="28"/>
          <w:szCs w:val="28"/>
        </w:rPr>
        <w:t>ий</w:t>
      </w:r>
      <w:r w:rsidRPr="00BA67AB">
        <w:rPr>
          <w:rFonts w:ascii="Times New Roman" w:hAnsi="Times New Roman"/>
          <w:color w:val="0D0D0D"/>
          <w:sz w:val="28"/>
          <w:szCs w:val="28"/>
        </w:rPr>
        <w:t xml:space="preserve"> бул</w:t>
      </w:r>
      <w:r w:rsidR="00195906" w:rsidRPr="00BA67AB">
        <w:rPr>
          <w:rFonts w:ascii="Times New Roman" w:hAnsi="Times New Roman"/>
          <w:color w:val="0D0D0D"/>
          <w:sz w:val="28"/>
          <w:szCs w:val="28"/>
        </w:rPr>
        <w:t>о</w:t>
      </w:r>
      <w:r w:rsidRPr="00BA67AB">
        <w:rPr>
          <w:rFonts w:ascii="Times New Roman" w:hAnsi="Times New Roman"/>
          <w:color w:val="0D0D0D"/>
          <w:sz w:val="28"/>
          <w:szCs w:val="28"/>
        </w:rPr>
        <w:t xml:space="preserve"> використан</w:t>
      </w:r>
      <w:r w:rsidR="00195906" w:rsidRPr="00BA67AB">
        <w:rPr>
          <w:rFonts w:ascii="Times New Roman" w:hAnsi="Times New Roman"/>
          <w:color w:val="0D0D0D"/>
          <w:sz w:val="28"/>
          <w:szCs w:val="28"/>
        </w:rPr>
        <w:t>о</w:t>
      </w:r>
      <w:r w:rsidRPr="00BA67AB">
        <w:rPr>
          <w:rFonts w:ascii="Times New Roman" w:hAnsi="Times New Roman"/>
          <w:color w:val="0D0D0D"/>
          <w:sz w:val="28"/>
          <w:szCs w:val="28"/>
        </w:rPr>
        <w:t xml:space="preserve"> для першого виконання у Відні в 1824 році; Автограф Моцарта духових партій фінальної </w:t>
      </w:r>
      <w:r w:rsidRPr="00BA67AB">
        <w:rPr>
          <w:rFonts w:ascii="Times New Roman" w:hAnsi="Times New Roman"/>
          <w:color w:val="0D0D0D"/>
          <w:sz w:val="28"/>
          <w:szCs w:val="28"/>
        </w:rPr>
        <w:lastRenderedPageBreak/>
        <w:t>сцени «Весілля Фігаро»; аранжування Бетховена його монументальної великої фуги для фортепіано в чотири руки; робочий проект Шумана до Симфонії № 2;</w:t>
      </w:r>
      <w:r w:rsidR="00A37E62"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рукописи Симфонії № 2 </w:t>
      </w:r>
      <w:r w:rsidR="00A37E62" w:rsidRPr="00BA67AB">
        <w:rPr>
          <w:rFonts w:ascii="Times New Roman" w:hAnsi="Times New Roman"/>
          <w:color w:val="0D0D0D"/>
          <w:sz w:val="28"/>
          <w:szCs w:val="28"/>
        </w:rPr>
        <w:t>та</w:t>
      </w:r>
      <w:r w:rsidRPr="00BA67AB">
        <w:rPr>
          <w:rFonts w:ascii="Times New Roman" w:hAnsi="Times New Roman"/>
          <w:color w:val="0D0D0D"/>
          <w:sz w:val="28"/>
          <w:szCs w:val="28"/>
        </w:rPr>
        <w:t xml:space="preserve"> Концерту для фортепіано з оркестром Брамса № 2. З того часу всю колекцію було оцифровано і її можна переглянути онлайн.</w:t>
      </w:r>
    </w:p>
    <w:p w14:paraId="232A0652" w14:textId="121A44BB"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Джульярд незмінно входить до числа найкращих шкіл виконавських мистецтв у світі. Відтоді як у 2016 році QS вперше опублікував свій рейтинг QS World University Rankings за предметом сценічного мистецтва, Джульярд утримував перше місце серед навчальних закладів виконавського мистецтва протягом шести років. У 2022 році школа опустилася на третє місце, поступившись Королівському коледжу музики та Віденському університету музики та виконавських мистецтв. Відповідно до критеріїв рейтингу Джульярд на 2022 рік </w:t>
      </w:r>
      <w:r w:rsidR="00A37E62" w:rsidRPr="00BA67AB">
        <w:rPr>
          <w:rFonts w:ascii="Times New Roman" w:hAnsi="Times New Roman"/>
          <w:color w:val="0D0D0D"/>
          <w:sz w:val="28"/>
          <w:szCs w:val="28"/>
        </w:rPr>
        <w:t>отримав</w:t>
      </w:r>
      <w:r w:rsidRPr="00BA67AB">
        <w:rPr>
          <w:rFonts w:ascii="Times New Roman" w:hAnsi="Times New Roman"/>
          <w:color w:val="0D0D0D"/>
          <w:sz w:val="28"/>
          <w:szCs w:val="28"/>
        </w:rPr>
        <w:t xml:space="preserve"> 100 зі 100 балів за академічну репутацію та 69,2 бала за репутацію роботодавця із загальною оцінкою 93,8. Джульярд та Інститут музики Кертіса були єдиними двома американськими консерваторіями, які потрапили до 10 кращих у світовому рейтингу виконавських мистецтв QS за 2022 рік. В іншому звіті The Hollywood Reporter поставив школу на перше місце серед театральних шкіл у світі в 2021 році [124, c. 46]. </w:t>
      </w:r>
    </w:p>
    <w:p w14:paraId="1E414BDC"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У Джульярдській школі функціонують ансамблі, включаючи камерну музику, джаз, оркестри та вокальні/хорові групи. Оркестри Джульярда включають Джульярдський оркестр, Джульярдський камерний оркестр, Духовий оркестр, Нью-Джульярдський ансамбль, Оркестр Джульярдського театру та Оркестр диригентів. Ансамбль «Аксіома» - це студентська  група яка виконує відомі твори композиторів ХХ-го століття.</w:t>
      </w:r>
    </w:p>
    <w:p w14:paraId="4A08091E"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Заснований у 2003 році Джульярд Електрік ансамбль дозволив всім студентам використовувати мультимедійні технології для створення та виконання творів. Ансамбль виконував твори багатьох сучасних композиторів, що базуються на  нових технологіях.</w:t>
      </w:r>
    </w:p>
    <w:p w14:paraId="3152A7B4" w14:textId="296243EA"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lastRenderedPageBreak/>
        <w:t>Крім того, у школі часто виступають ансамблі викладачів  Джульярда. Ці групи включають Джульярдський струнний квартет і Американський духовий квінтет, я</w:t>
      </w:r>
      <w:r w:rsidR="006C32BB" w:rsidRPr="00BA67AB">
        <w:rPr>
          <w:rFonts w:ascii="Times New Roman" w:hAnsi="Times New Roman"/>
          <w:color w:val="0D0D0D"/>
          <w:sz w:val="28"/>
          <w:szCs w:val="28"/>
        </w:rPr>
        <w:t>к</w:t>
      </w:r>
      <w:r w:rsidRPr="00BA67AB">
        <w:rPr>
          <w:rFonts w:ascii="Times New Roman" w:hAnsi="Times New Roman"/>
          <w:color w:val="0D0D0D"/>
          <w:sz w:val="28"/>
          <w:szCs w:val="28"/>
        </w:rPr>
        <w:t xml:space="preserve">і є американськими ансамблями, що виступають у Сполучених Штатах </w:t>
      </w:r>
      <w:r w:rsidR="006C32BB" w:rsidRPr="00BA67AB">
        <w:rPr>
          <w:rFonts w:ascii="Times New Roman" w:hAnsi="Times New Roman"/>
          <w:color w:val="0D0D0D"/>
          <w:sz w:val="28"/>
          <w:szCs w:val="28"/>
        </w:rPr>
        <w:t>та</w:t>
      </w:r>
      <w:r w:rsidRPr="00BA67AB">
        <w:rPr>
          <w:rFonts w:ascii="Times New Roman" w:hAnsi="Times New Roman"/>
          <w:color w:val="0D0D0D"/>
          <w:sz w:val="28"/>
          <w:szCs w:val="28"/>
        </w:rPr>
        <w:t xml:space="preserve"> за кордоном [44, c. 30].</w:t>
      </w:r>
    </w:p>
    <w:p w14:paraId="4AF87C22"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Упродовж багатьох років випускники Джульярдської школи зробили значний внесок у розвиток мистецтва та культури. Разом вони отримали численні національні та міжнародні нагороди, включаючи понад 300 премій «Греммі», «Оскар», «Еммі» та «Тоні». Випускники Джульярдської школи – це  виконавці і концертмейстери кількох симфонічних оркестрів, таких як Нью-Йоркська філармонія, Чиказький симфонічний оркестр, Філадельфійський оркестр і Берлінський філармонічний оркестр. Інші «джульярдці» зробили міжнародну кар’єру солістів, граючи з оркестрами по всьому світу. Випускники Джульярдської школи є одержувачами понад 16 Пулітцерівських премій і 12 національних медалей мистецтв. Ці видатні артисти представляли Сполучені Штати як культурні посли мистецтва і посланці миру в усьому  світі [179, c. 38]. </w:t>
      </w:r>
    </w:p>
    <w:p w14:paraId="39BEF2BA"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Нинішні та минулі викладачі також були здобувачами Пулітцерівської премії, Президентської медалі Свободи та премії Греммі за життєві досягнення, а також члени Американської академії мистецтв і наук і Американського філософського товариства. Із часів президентства Пітера Менніна школа регулярно пропонувала майстер-класи з різними професійними митцями та викладачами. У минулому до кола запрошених входили Леонард Бернстайн, Герберт фон Караян, Артур Рубінштейн, Марія Каллас, Лучано Паваротті, Мюррей Перайя, Андраш Шифф, Джойс Ді Донато, Яннік Незе-Сеген, Рене Флемінг, Роберт Левін, Стівен Ісерліс та багато інших [182, c. 156].</w:t>
      </w:r>
    </w:p>
    <w:p w14:paraId="6D72A342" w14:textId="3BAFBC0C"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 xml:space="preserve">Таким чином, у першій чверті ХХ століття в США був започаткований перший професійний мистецький заклад – Інститут музичного мистецтва, який був спочатку формально, а потім і офіційно об’єднаним із Джульярдською школою Вільямом Шуманом. Спочатку  ця центрова для Америки мистецька </w:t>
      </w:r>
      <w:r w:rsidRPr="00BA67AB">
        <w:rPr>
          <w:rFonts w:ascii="Times New Roman" w:hAnsi="Times New Roman"/>
          <w:color w:val="0D0D0D"/>
          <w:sz w:val="28"/>
          <w:szCs w:val="28"/>
        </w:rPr>
        <w:lastRenderedPageBreak/>
        <w:t xml:space="preserve">школа планувалася лише для </w:t>
      </w:r>
      <w:r w:rsidR="0097573E" w:rsidRPr="00BA67AB">
        <w:rPr>
          <w:rFonts w:ascii="Times New Roman" w:hAnsi="Times New Roman"/>
          <w:color w:val="0D0D0D"/>
          <w:sz w:val="28"/>
          <w:szCs w:val="28"/>
        </w:rPr>
        <w:t>громадян Америки</w:t>
      </w:r>
      <w:r w:rsidRPr="00BA67AB">
        <w:rPr>
          <w:rFonts w:ascii="Times New Roman" w:hAnsi="Times New Roman"/>
          <w:color w:val="0D0D0D"/>
          <w:sz w:val="28"/>
          <w:szCs w:val="28"/>
        </w:rPr>
        <w:t xml:space="preserve">, але потім значно вийшла за межі Америки – в Англію, Китай та інші країни, створюючи там «дочерні» заклади. Рівень школи надзвичайно високий і професійний. Достатньо пригадати, що здобувачі освіти, ще навчаючись у Джульярді, отримали понад 100 нагород Греммі, 62 нагороди Тоні, 47 нагород Еммі та 24 нагороди </w:t>
      </w:r>
      <w:r w:rsidR="006C32BB" w:rsidRPr="00BA67AB">
        <w:rPr>
          <w:rFonts w:ascii="Times New Roman" w:hAnsi="Times New Roman"/>
          <w:color w:val="0D0D0D"/>
          <w:sz w:val="28"/>
          <w:szCs w:val="28"/>
        </w:rPr>
        <w:t>кіноакадемії</w:t>
      </w:r>
      <w:r w:rsidRPr="00BA67AB">
        <w:rPr>
          <w:rFonts w:ascii="Times New Roman" w:hAnsi="Times New Roman"/>
          <w:color w:val="0D0D0D"/>
          <w:sz w:val="28"/>
          <w:szCs w:val="28"/>
        </w:rPr>
        <w:t>, у тому числі двоє випускників з EGOTs пізніше зробили блискучу кар'єру. Музиканти з Джульярда зробили міжнародних віртуозів і концертмейстерів професійних симфонічних оркестрів. Його випускники та викладачі - понад 16 лауреатів Пулітцерівської премії,12 національних медалей мистецтв. І сьогодні Джульярдська школа із 100% абітурієнтів максимально приймає в ряди своїх здобувачів освіти 8%. Американські міліонери та держава вкладали в цю школу десятки тисяч доларів, тож не дивно, що до сьогоднішнього дня вона має такі результати. Але ми будемо розглядати саме ту епоху її існування, коли в ній працювали Макс Шлоссберг та його учні. Ця проблема нова і не вичерпується дослідженнями, що є на сьогоднішній день</w:t>
      </w:r>
      <w:r w:rsidR="006C32BB" w:rsidRPr="00BA67AB">
        <w:rPr>
          <w:rFonts w:ascii="Times New Roman" w:hAnsi="Times New Roman"/>
          <w:color w:val="0D0D0D"/>
          <w:sz w:val="28"/>
          <w:szCs w:val="28"/>
        </w:rPr>
        <w:t>,</w:t>
      </w:r>
      <w:r w:rsidRPr="00BA67AB">
        <w:rPr>
          <w:rFonts w:ascii="Times New Roman" w:hAnsi="Times New Roman"/>
          <w:color w:val="0D0D0D"/>
          <w:sz w:val="28"/>
          <w:szCs w:val="28"/>
        </w:rPr>
        <w:t xml:space="preserve"> пріоритетним її напрямом </w:t>
      </w:r>
      <w:r w:rsidR="006C32BB" w:rsidRPr="00BA67AB">
        <w:rPr>
          <w:rFonts w:ascii="Times New Roman" w:hAnsi="Times New Roman"/>
          <w:color w:val="0D0D0D"/>
          <w:sz w:val="28"/>
          <w:szCs w:val="28"/>
        </w:rPr>
        <w:t>в</w:t>
      </w:r>
      <w:r w:rsidRPr="00BA67AB">
        <w:rPr>
          <w:rFonts w:ascii="Times New Roman" w:hAnsi="Times New Roman"/>
          <w:color w:val="0D0D0D"/>
          <w:sz w:val="28"/>
          <w:szCs w:val="28"/>
        </w:rPr>
        <w:t>важаємо вивчення індивідуального підходу за методикою Макса Шлоссберга.</w:t>
      </w:r>
    </w:p>
    <w:p w14:paraId="61EE0513" w14:textId="77777777" w:rsidR="00AB7584" w:rsidRPr="00BA67AB" w:rsidRDefault="00AB7584">
      <w:pPr>
        <w:spacing w:after="0" w:line="360" w:lineRule="auto"/>
        <w:jc w:val="both"/>
        <w:rPr>
          <w:rFonts w:ascii="Times New Roman" w:hAnsi="Times New Roman"/>
          <w:b/>
          <w:bCs/>
          <w:color w:val="0D0D0D"/>
          <w:sz w:val="28"/>
          <w:szCs w:val="28"/>
        </w:rPr>
      </w:pPr>
    </w:p>
    <w:p w14:paraId="03458B8A" w14:textId="77777777" w:rsidR="00AB7584" w:rsidRPr="00BA67AB" w:rsidRDefault="00ED4172">
      <w:pPr>
        <w:spacing w:after="0" w:line="360" w:lineRule="auto"/>
        <w:jc w:val="center"/>
        <w:rPr>
          <w:rFonts w:ascii="Times New Roman" w:hAnsi="Times New Roman"/>
          <w:b/>
          <w:bCs/>
          <w:color w:val="0D0D0D"/>
          <w:sz w:val="28"/>
          <w:szCs w:val="28"/>
        </w:rPr>
      </w:pPr>
      <w:bookmarkStart w:id="23" w:name="_Hlk193098735"/>
      <w:r w:rsidRPr="00BA67AB">
        <w:rPr>
          <w:rFonts w:ascii="Times New Roman" w:hAnsi="Times New Roman"/>
          <w:b/>
          <w:bCs/>
          <w:color w:val="0D0D0D"/>
          <w:sz w:val="28"/>
          <w:szCs w:val="28"/>
        </w:rPr>
        <w:t>1.3. Термінологічний аналіз основних категорій, понять і термінів</w:t>
      </w:r>
    </w:p>
    <w:p w14:paraId="1E06D43F" w14:textId="77777777" w:rsidR="00AB7584" w:rsidRPr="00BA67AB" w:rsidRDefault="00ED4172">
      <w:pPr>
        <w:spacing w:after="0"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t>в музичній освіті ХХ століття</w:t>
      </w:r>
      <w:bookmarkEnd w:id="23"/>
    </w:p>
    <w:p w14:paraId="070947B0" w14:textId="77777777" w:rsidR="00AB7584" w:rsidRPr="00BA67AB" w:rsidRDefault="00AB7584">
      <w:pPr>
        <w:spacing w:after="0" w:line="360" w:lineRule="auto"/>
        <w:ind w:firstLine="709"/>
        <w:jc w:val="both"/>
        <w:rPr>
          <w:rFonts w:ascii="Times New Roman" w:hAnsi="Times New Roman"/>
          <w:color w:val="0D0D0D"/>
          <w:sz w:val="28"/>
          <w:szCs w:val="28"/>
        </w:rPr>
      </w:pPr>
    </w:p>
    <w:p w14:paraId="0A0FEA68" w14:textId="34E91840"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Відповідно до предмету нашого дослідження нами здійснено </w:t>
      </w:r>
      <w:r w:rsidRPr="00BA67AB">
        <w:rPr>
          <w:rFonts w:ascii="Times New Roman" w:hAnsi="Times New Roman"/>
          <w:i/>
          <w:color w:val="0D0D0D"/>
          <w:sz w:val="28"/>
          <w:szCs w:val="28"/>
        </w:rPr>
        <w:t>термінологічний аналіз</w:t>
      </w:r>
      <w:r w:rsidRPr="00BA67AB">
        <w:rPr>
          <w:rFonts w:ascii="Times New Roman" w:hAnsi="Times New Roman"/>
          <w:color w:val="0D0D0D"/>
          <w:sz w:val="28"/>
          <w:szCs w:val="28"/>
        </w:rPr>
        <w:t>, що необхідний для сприйняття  й розуміння  того, як саме Макс Шлоссберг  і музиканти його доби   сприймали та використовували категорії і термін</w:t>
      </w:r>
      <w:r w:rsidR="00664FB6" w:rsidRPr="00BA67AB">
        <w:rPr>
          <w:rFonts w:ascii="Times New Roman" w:hAnsi="Times New Roman"/>
          <w:color w:val="0D0D0D"/>
          <w:sz w:val="28"/>
          <w:szCs w:val="28"/>
        </w:rPr>
        <w:t>и</w:t>
      </w:r>
      <w:r w:rsidRPr="00BA67AB">
        <w:rPr>
          <w:rFonts w:ascii="Times New Roman" w:hAnsi="Times New Roman"/>
          <w:color w:val="0D0D0D"/>
          <w:sz w:val="28"/>
          <w:szCs w:val="28"/>
        </w:rPr>
        <w:t xml:space="preserve">, що стосувалися музичної освіти та місця школи духових інструментів в загальному її калейдоскопі. </w:t>
      </w:r>
    </w:p>
    <w:p w14:paraId="1FA0457D" w14:textId="351BEBA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Специфікою виступають уявлення початку ХХ століття про музичне виховання та музичну освіту світу, а також вплив на неї розвитку загальної </w:t>
      </w:r>
      <w:r w:rsidRPr="00BA67AB">
        <w:rPr>
          <w:rFonts w:ascii="Times New Roman" w:hAnsi="Times New Roman"/>
          <w:color w:val="0D0D0D"/>
          <w:sz w:val="28"/>
          <w:szCs w:val="28"/>
        </w:rPr>
        <w:lastRenderedPageBreak/>
        <w:t>освіти.</w:t>
      </w:r>
      <w:r w:rsidR="00664FB6" w:rsidRPr="00BA67AB">
        <w:rPr>
          <w:rFonts w:ascii="Times New Roman" w:hAnsi="Times New Roman"/>
          <w:color w:val="0D0D0D"/>
          <w:sz w:val="28"/>
          <w:szCs w:val="28"/>
        </w:rPr>
        <w:t xml:space="preserve"> </w:t>
      </w:r>
      <w:r w:rsidRPr="00BA67AB">
        <w:rPr>
          <w:rFonts w:ascii="Times New Roman" w:hAnsi="Times New Roman"/>
          <w:color w:val="0D0D0D"/>
          <w:sz w:val="28"/>
          <w:szCs w:val="28"/>
        </w:rPr>
        <w:t>Тому вважаємо за необхідне дати визначення певним категоріям і термінам, котрі використовував Макс Шлоссберг  у своїй педагогічній  творчості та педагогічній практиці.</w:t>
      </w:r>
    </w:p>
    <w:p w14:paraId="62969E9B" w14:textId="7BBD159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Спочатку необхідно розглянути </w:t>
      </w:r>
      <w:r w:rsidRPr="00BA67AB">
        <w:rPr>
          <w:rFonts w:ascii="Times New Roman" w:hAnsi="Times New Roman"/>
          <w:i/>
          <w:color w:val="0D0D0D"/>
          <w:sz w:val="28"/>
          <w:szCs w:val="28"/>
        </w:rPr>
        <w:t>категорії</w:t>
      </w:r>
      <w:r w:rsidRPr="00BA67AB">
        <w:rPr>
          <w:rFonts w:ascii="Times New Roman" w:hAnsi="Times New Roman"/>
          <w:color w:val="0D0D0D"/>
          <w:sz w:val="28"/>
          <w:szCs w:val="28"/>
        </w:rPr>
        <w:t xml:space="preserve"> (слово категорія походить від грецького κατηγορία) – тобто груп, родів, однорідних предметів, осіб чи явищ, які об’єднує якась важлива спільна ознака. Категорії безумовно є більш узагальненими одиницями, ніж терміни. Такі виділені одиниці за спільною ознакою об'єднуються в логічні групи.  Кожна одиниця водночас розглядається як частина тієї чи іншої категорії і не може ввійти до іншої. Тож почнемо розгляд із категорій.</w:t>
      </w:r>
    </w:p>
    <w:p w14:paraId="474F841D" w14:textId="1988DAE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color w:val="0D0D0D"/>
          <w:sz w:val="28"/>
          <w:szCs w:val="28"/>
        </w:rPr>
        <w:t>Музична освіта</w:t>
      </w:r>
      <w:r w:rsidRPr="00BA67AB">
        <w:rPr>
          <w:rFonts w:ascii="Times New Roman" w:hAnsi="Times New Roman"/>
          <w:color w:val="0D0D0D"/>
          <w:sz w:val="28"/>
          <w:szCs w:val="28"/>
        </w:rPr>
        <w:t xml:space="preserve"> — цілеспрямована пізнавальна діяльність людини з отримання знань, умінь та навичок щодо володіння музичним інструментом або голосом та вдосконалення цих знань, умінь та навичок упродовж життя. Мета</w:t>
      </w:r>
      <w:r w:rsidR="00664FB6" w:rsidRPr="00BA67AB">
        <w:rPr>
          <w:rFonts w:ascii="Times New Roman" w:hAnsi="Times New Roman"/>
          <w:color w:val="0D0D0D"/>
          <w:sz w:val="28"/>
          <w:szCs w:val="28"/>
        </w:rPr>
        <w:t>,</w:t>
      </w:r>
      <w:r w:rsidRPr="00BA67AB">
        <w:rPr>
          <w:rFonts w:ascii="Times New Roman" w:hAnsi="Times New Roman"/>
          <w:color w:val="0D0D0D"/>
          <w:sz w:val="28"/>
          <w:szCs w:val="28"/>
        </w:rPr>
        <w:t xml:space="preserve">  процес і результат засвоєння особистістю певної структури музичних знань, практичних умінь та навичок</w:t>
      </w:r>
      <w:r w:rsidR="00664FB6" w:rsidRPr="00BA67AB">
        <w:rPr>
          <w:rFonts w:ascii="Times New Roman" w:hAnsi="Times New Roman"/>
          <w:color w:val="0D0D0D"/>
          <w:sz w:val="28"/>
          <w:szCs w:val="28"/>
        </w:rPr>
        <w:t xml:space="preserve">, </w:t>
      </w:r>
      <w:r w:rsidRPr="00BA67AB">
        <w:rPr>
          <w:rFonts w:ascii="Times New Roman" w:hAnsi="Times New Roman"/>
          <w:color w:val="0D0D0D"/>
          <w:sz w:val="28"/>
          <w:szCs w:val="28"/>
        </w:rPr>
        <w:t>пов'язаного із самою людиною, рівнем її розвитку та музичних здібностей, її розумово-пізнавальної і творчої діяльності. Якщо до перерахованого ми додамо рівень морально-естетичної культури, то всі ці чинники в своїй сукупності визначать соціальне обличчя та індивідуальну своєрідність особистості, яка отриму</w:t>
      </w:r>
      <w:r w:rsidR="00664FB6" w:rsidRPr="00BA67AB">
        <w:rPr>
          <w:rFonts w:ascii="Times New Roman" w:hAnsi="Times New Roman"/>
          <w:color w:val="0D0D0D"/>
          <w:sz w:val="28"/>
          <w:szCs w:val="28"/>
        </w:rPr>
        <w:t>є</w:t>
      </w:r>
      <w:r w:rsidRPr="00BA67AB">
        <w:rPr>
          <w:rFonts w:ascii="Times New Roman" w:hAnsi="Times New Roman"/>
          <w:color w:val="0D0D0D"/>
          <w:sz w:val="28"/>
          <w:szCs w:val="28"/>
        </w:rPr>
        <w:t xml:space="preserve"> музичну освіту. Музична освіта  –  це процес художнього розвитку особистості, збагачення її індивідуального творчого досвіду, взаємодії досвіду соціального і індивідуального, процес розкриття виконавських можливостей особистості [27].</w:t>
      </w:r>
    </w:p>
    <w:p w14:paraId="508C2447" w14:textId="21E7F9D0"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color w:val="0D0D0D"/>
          <w:sz w:val="28"/>
          <w:szCs w:val="28"/>
        </w:rPr>
        <w:t>Освітня музична  модель</w:t>
      </w:r>
      <w:r w:rsidRPr="00BA67AB">
        <w:rPr>
          <w:rFonts w:ascii="Times New Roman" w:hAnsi="Times New Roman"/>
          <w:color w:val="0D0D0D"/>
          <w:sz w:val="28"/>
          <w:szCs w:val="28"/>
        </w:rPr>
        <w:t xml:space="preserve"> – виступає синонімом музичної освітньої системи, що включає в себе основну мету та зміст освіти, проектування  навчальних програм, визначен</w:t>
      </w:r>
      <w:r w:rsidR="00AA1C02" w:rsidRPr="00BA67AB">
        <w:rPr>
          <w:rFonts w:ascii="Times New Roman" w:hAnsi="Times New Roman"/>
          <w:color w:val="0D0D0D"/>
          <w:sz w:val="28"/>
          <w:szCs w:val="28"/>
        </w:rPr>
        <w:t>ня</w:t>
      </w:r>
      <w:r w:rsidRPr="00BA67AB">
        <w:rPr>
          <w:rFonts w:ascii="Times New Roman" w:hAnsi="Times New Roman"/>
          <w:color w:val="0D0D0D"/>
          <w:sz w:val="28"/>
          <w:szCs w:val="28"/>
        </w:rPr>
        <w:t xml:space="preserve"> ціл</w:t>
      </w:r>
      <w:r w:rsidR="00AA1C02" w:rsidRPr="00BA67AB">
        <w:rPr>
          <w:rFonts w:ascii="Times New Roman" w:hAnsi="Times New Roman"/>
          <w:color w:val="0D0D0D"/>
          <w:sz w:val="28"/>
          <w:szCs w:val="28"/>
        </w:rPr>
        <w:t>ей</w:t>
      </w:r>
      <w:r w:rsidRPr="00BA67AB">
        <w:rPr>
          <w:rFonts w:ascii="Times New Roman" w:hAnsi="Times New Roman"/>
          <w:color w:val="0D0D0D"/>
          <w:sz w:val="28"/>
          <w:szCs w:val="28"/>
        </w:rPr>
        <w:t xml:space="preserve"> викладачі</w:t>
      </w:r>
      <w:r w:rsidR="00AA1C02" w:rsidRPr="00BA67AB">
        <w:rPr>
          <w:rFonts w:ascii="Times New Roman" w:hAnsi="Times New Roman"/>
          <w:color w:val="0D0D0D"/>
          <w:sz w:val="28"/>
          <w:szCs w:val="28"/>
        </w:rPr>
        <w:t>в</w:t>
      </w:r>
      <w:r w:rsidRPr="00BA67AB">
        <w:rPr>
          <w:rFonts w:ascii="Times New Roman" w:hAnsi="Times New Roman"/>
          <w:color w:val="0D0D0D"/>
          <w:sz w:val="28"/>
          <w:szCs w:val="28"/>
        </w:rPr>
        <w:t xml:space="preserve"> щодо діяльності учнів, індивідуальні моделі роботи з кожним з учнів, методи контролю і звітність, варіативність оцінки процесу навчання [10, c. 116].</w:t>
      </w:r>
    </w:p>
    <w:p w14:paraId="2B58862B"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color w:val="0D0D0D"/>
          <w:sz w:val="28"/>
          <w:szCs w:val="28"/>
        </w:rPr>
        <w:lastRenderedPageBreak/>
        <w:t xml:space="preserve">Музичне освітнє середовище </w:t>
      </w:r>
      <w:r w:rsidRPr="00BA67AB">
        <w:rPr>
          <w:rFonts w:ascii="Times New Roman" w:hAnsi="Times New Roman"/>
          <w:color w:val="0D0D0D"/>
          <w:sz w:val="28"/>
          <w:szCs w:val="28"/>
        </w:rPr>
        <w:t xml:space="preserve">– це частина соціокультурного простору, зона взаємодії різних  освітньо-музичних  систем викладачів, їхні елементи освітнього матеріалу і суб'єкт-суб'єктів освітніх процесів. </w:t>
      </w:r>
      <w:r w:rsidRPr="00BA67AB">
        <w:rPr>
          <w:rFonts w:ascii="Times New Roman" w:hAnsi="Times New Roman"/>
          <w:iCs/>
          <w:color w:val="0D0D0D"/>
          <w:sz w:val="28"/>
          <w:szCs w:val="28"/>
        </w:rPr>
        <w:t>Музичне освітнє</w:t>
      </w:r>
      <w:r w:rsidRPr="00BA67AB">
        <w:rPr>
          <w:rFonts w:ascii="Times New Roman" w:hAnsi="Times New Roman"/>
          <w:i/>
          <w:color w:val="0D0D0D"/>
          <w:sz w:val="28"/>
          <w:szCs w:val="28"/>
        </w:rPr>
        <w:t xml:space="preserve"> середовище </w:t>
      </w:r>
      <w:r w:rsidRPr="00BA67AB">
        <w:rPr>
          <w:rFonts w:ascii="Times New Roman" w:hAnsi="Times New Roman"/>
          <w:color w:val="0D0D0D"/>
          <w:sz w:val="28"/>
          <w:szCs w:val="28"/>
        </w:rPr>
        <w:t>також має велику складну систему, бо об'єднує  кілька рівнів – від регіонального до основного свого першоелемента – музичного освітнього середовища конкретного навчального закладу і класу викладача по спеціальності. Музичне освітнє середовище також створюється індивідом, зважаючи на те, що кожен учень-інструменталіст розвивається відповідно до своїх індивідуальних особливостей і створює свій власний простір входження в історію і культуру, має своє бачення пріоритетів і цінностей пізнання [10, с. 118].</w:t>
      </w:r>
    </w:p>
    <w:p w14:paraId="7E1FF94F" w14:textId="221CDBE9"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color w:val="0D0D0D"/>
          <w:sz w:val="28"/>
          <w:szCs w:val="28"/>
        </w:rPr>
        <w:t xml:space="preserve">Освітній музичний простір </w:t>
      </w:r>
      <w:r w:rsidRPr="00BA67AB">
        <w:rPr>
          <w:rFonts w:ascii="Times New Roman" w:hAnsi="Times New Roman"/>
          <w:color w:val="0D0D0D"/>
          <w:sz w:val="28"/>
          <w:szCs w:val="28"/>
        </w:rPr>
        <w:t xml:space="preserve">– це специфічне співвідношення між емпіричним сприйняттям освітньо-музичного комплексу (сукупності установ) і багатокомпонентною та багаторівневою системою. Він включає в себе не окремі заклади середньої і вищої музичної освіти, а й музично-наукові центри, управлінську структуру із засобами навчання, інструментами і меблями, </w:t>
      </w:r>
      <w:r w:rsidR="00C10369" w:rsidRPr="00BA67AB">
        <w:rPr>
          <w:rFonts w:ascii="Times New Roman" w:hAnsi="Times New Roman"/>
          <w:color w:val="0D0D0D"/>
          <w:sz w:val="28"/>
          <w:szCs w:val="28"/>
        </w:rPr>
        <w:t>т</w:t>
      </w:r>
      <w:r w:rsidRPr="00BA67AB">
        <w:rPr>
          <w:rFonts w:ascii="Times New Roman" w:hAnsi="Times New Roman"/>
          <w:color w:val="0D0D0D"/>
          <w:sz w:val="28"/>
          <w:szCs w:val="28"/>
        </w:rPr>
        <w:t>а й специфічні умови, чинники з</w:t>
      </w:r>
      <w:r w:rsidR="00C10369" w:rsidRPr="00BA67AB">
        <w:rPr>
          <w:rFonts w:ascii="Times New Roman" w:hAnsi="Times New Roman"/>
          <w:color w:val="0D0D0D"/>
          <w:sz w:val="28"/>
          <w:szCs w:val="28"/>
        </w:rPr>
        <w:t xml:space="preserve"> </w:t>
      </w:r>
      <w:r w:rsidRPr="00BA67AB">
        <w:rPr>
          <w:rFonts w:ascii="Times New Roman" w:hAnsi="Times New Roman"/>
          <w:color w:val="0D0D0D"/>
          <w:sz w:val="28"/>
          <w:szCs w:val="28"/>
        </w:rPr>
        <w:t>взаємодії суб'єкт-суб'єктних відносин, що визначають характер музично-педагогічних процесів [10, с. 119].</w:t>
      </w:r>
    </w:p>
    <w:p w14:paraId="2E4D0DE5" w14:textId="77777777" w:rsidR="00203D52" w:rsidRPr="00BA67AB" w:rsidRDefault="00203D52" w:rsidP="00203D52">
      <w:pPr>
        <w:spacing w:after="0" w:line="360" w:lineRule="auto"/>
        <w:ind w:firstLine="709"/>
        <w:jc w:val="both"/>
        <w:rPr>
          <w:rFonts w:ascii="Times New Roman" w:hAnsi="Times New Roman"/>
          <w:iCs/>
          <w:color w:val="0D0D0D"/>
          <w:spacing w:val="-4"/>
          <w:sz w:val="28"/>
          <w:szCs w:val="28"/>
        </w:rPr>
      </w:pPr>
      <w:r w:rsidRPr="00BA67AB">
        <w:rPr>
          <w:rFonts w:ascii="Times New Roman" w:hAnsi="Times New Roman"/>
          <w:i/>
          <w:color w:val="0D0D0D"/>
          <w:spacing w:val="-4"/>
          <w:sz w:val="28"/>
          <w:szCs w:val="28"/>
        </w:rPr>
        <w:t>Музично-освітній процес</w:t>
      </w:r>
      <w:r w:rsidRPr="00BA67AB">
        <w:rPr>
          <w:rFonts w:ascii="Times New Roman" w:hAnsi="Times New Roman"/>
          <w:iCs/>
          <w:color w:val="0D0D0D"/>
          <w:spacing w:val="-4"/>
          <w:sz w:val="28"/>
          <w:szCs w:val="28"/>
        </w:rPr>
        <w:t xml:space="preserve"> – це цілісна й багаторівнева сукупність навчально-виховних, а також самоосвітніх процесів, яка свідомо й цілеспрямовано спрямована на вирішення основних завдань освіти, виховання та всебічного розвитку особистості у повній відповідності із державним освітнім стандартом, а також з урахуванням індивідуальних здібностей, нахилів і потенційних можливостей кожного учня [27, с. 94].</w:t>
      </w:r>
    </w:p>
    <w:p w14:paraId="5D1AE00F" w14:textId="74E41BD0" w:rsidR="00203D52" w:rsidRPr="00BA67AB" w:rsidRDefault="00203D52" w:rsidP="00203D52">
      <w:pPr>
        <w:spacing w:after="0" w:line="360" w:lineRule="auto"/>
        <w:ind w:firstLine="709"/>
        <w:jc w:val="both"/>
        <w:rPr>
          <w:rFonts w:ascii="Times New Roman" w:hAnsi="Times New Roman"/>
          <w:iCs/>
          <w:color w:val="0D0D0D"/>
          <w:spacing w:val="-4"/>
          <w:sz w:val="28"/>
          <w:szCs w:val="28"/>
        </w:rPr>
      </w:pPr>
      <w:r w:rsidRPr="00BA67AB">
        <w:rPr>
          <w:rFonts w:ascii="Times New Roman" w:hAnsi="Times New Roman"/>
          <w:i/>
          <w:color w:val="0D0D0D"/>
          <w:spacing w:val="-4"/>
          <w:sz w:val="28"/>
          <w:szCs w:val="28"/>
        </w:rPr>
        <w:t>Музичне виховання</w:t>
      </w:r>
      <w:r w:rsidRPr="00BA67AB">
        <w:rPr>
          <w:rFonts w:ascii="Times New Roman" w:hAnsi="Times New Roman"/>
          <w:iCs/>
          <w:color w:val="0D0D0D"/>
          <w:spacing w:val="-4"/>
          <w:sz w:val="28"/>
          <w:szCs w:val="28"/>
        </w:rPr>
        <w:t xml:space="preserve"> – це складний, багатогранний і цілеспрямований процес сприяння, підтримки та стимулювання емоційного, соціального, інтелектуального й інструментально-виконавського розвитку дитини, який триває від найранішого віку </w:t>
      </w:r>
      <w:r w:rsidR="00531FEA" w:rsidRPr="00BA67AB">
        <w:rPr>
          <w:rFonts w:ascii="Times New Roman" w:hAnsi="Times New Roman"/>
          <w:iCs/>
          <w:color w:val="0D0D0D"/>
          <w:spacing w:val="-4"/>
          <w:sz w:val="28"/>
          <w:szCs w:val="28"/>
        </w:rPr>
        <w:t>–</w:t>
      </w:r>
      <w:r w:rsidRPr="00BA67AB">
        <w:rPr>
          <w:rFonts w:ascii="Times New Roman" w:hAnsi="Times New Roman"/>
          <w:iCs/>
          <w:color w:val="0D0D0D"/>
          <w:spacing w:val="-4"/>
          <w:sz w:val="28"/>
          <w:szCs w:val="28"/>
        </w:rPr>
        <w:t xml:space="preserve"> від немовляти </w:t>
      </w:r>
      <w:r w:rsidR="00531FEA" w:rsidRPr="00BA67AB">
        <w:rPr>
          <w:rFonts w:ascii="Times New Roman" w:hAnsi="Times New Roman"/>
          <w:iCs/>
          <w:color w:val="0D0D0D"/>
          <w:spacing w:val="-4"/>
          <w:sz w:val="28"/>
          <w:szCs w:val="28"/>
        </w:rPr>
        <w:t>–</w:t>
      </w:r>
      <w:r w:rsidRPr="00BA67AB">
        <w:rPr>
          <w:rFonts w:ascii="Times New Roman" w:hAnsi="Times New Roman"/>
          <w:iCs/>
          <w:color w:val="0D0D0D"/>
          <w:spacing w:val="-4"/>
          <w:sz w:val="28"/>
          <w:szCs w:val="28"/>
        </w:rPr>
        <w:t xml:space="preserve"> і до досягнення зрілості у дорослому житті. Музичне </w:t>
      </w:r>
      <w:r w:rsidRPr="00BA67AB">
        <w:rPr>
          <w:rFonts w:ascii="Times New Roman" w:hAnsi="Times New Roman"/>
          <w:iCs/>
          <w:color w:val="0D0D0D"/>
          <w:spacing w:val="-4"/>
          <w:sz w:val="28"/>
          <w:szCs w:val="28"/>
        </w:rPr>
        <w:lastRenderedPageBreak/>
        <w:t>виховання передбачає не лише формальні педагогічні впливи, але й охоплює тонкі, глибоко особистісні аспекти становлення дитини, виходячи за межі винятково офіційних взаємин. Воно також виступає як історично зумовлений спосіб соціокультурного відтворення людини, що реалізується через органічну єдність педагогічної діяльності вчителя та внутрішньої налаштованості, активності й саморозвитку самого вихованця [27, с. 112].</w:t>
      </w:r>
    </w:p>
    <w:p w14:paraId="6B127F6E" w14:textId="77777777" w:rsidR="00203D52" w:rsidRPr="00BA67AB" w:rsidRDefault="00203D52" w:rsidP="00203D52">
      <w:pPr>
        <w:spacing w:after="0" w:line="360" w:lineRule="auto"/>
        <w:ind w:firstLine="709"/>
        <w:jc w:val="both"/>
        <w:rPr>
          <w:rFonts w:ascii="Times New Roman" w:hAnsi="Times New Roman"/>
          <w:iCs/>
          <w:color w:val="0D0D0D"/>
          <w:spacing w:val="-4"/>
          <w:sz w:val="28"/>
          <w:szCs w:val="28"/>
        </w:rPr>
      </w:pPr>
      <w:r w:rsidRPr="00BA67AB">
        <w:rPr>
          <w:rFonts w:ascii="Times New Roman" w:hAnsi="Times New Roman"/>
          <w:i/>
          <w:color w:val="0D0D0D"/>
          <w:spacing w:val="-4"/>
          <w:sz w:val="28"/>
          <w:szCs w:val="28"/>
        </w:rPr>
        <w:t>Духовне виховання</w:t>
      </w:r>
      <w:r w:rsidRPr="00BA67AB">
        <w:rPr>
          <w:rFonts w:ascii="Times New Roman" w:hAnsi="Times New Roman"/>
          <w:iCs/>
          <w:color w:val="0D0D0D"/>
          <w:spacing w:val="-4"/>
          <w:sz w:val="28"/>
          <w:szCs w:val="28"/>
        </w:rPr>
        <w:t xml:space="preserve"> – це процес формування ціннісного, усвідомленого та глибоко особистісного ставлення до життя, що забезпечує стійкий, гармонійний і внутрішньо врівноважений розвиток особистості вихованця. Воно передбачає виховання таких якостей, як почуття відповідальності, морального обов'язку, справедливості, щирості, гуманності та інших духовно значущих рис, які здатні надавати вищого сенсу культурній поведінці людини і визначати її життєві орієнтири [27, с. 23].</w:t>
      </w:r>
    </w:p>
    <w:p w14:paraId="3FAF92F3" w14:textId="77777777" w:rsidR="00203D52" w:rsidRPr="00BA67AB" w:rsidRDefault="00203D52" w:rsidP="00203D52">
      <w:pPr>
        <w:spacing w:after="0" w:line="360" w:lineRule="auto"/>
        <w:ind w:firstLine="709"/>
        <w:jc w:val="both"/>
        <w:rPr>
          <w:rFonts w:ascii="Times New Roman" w:hAnsi="Times New Roman"/>
          <w:iCs/>
          <w:color w:val="0D0D0D"/>
          <w:spacing w:val="-4"/>
          <w:sz w:val="28"/>
          <w:szCs w:val="28"/>
        </w:rPr>
      </w:pPr>
      <w:r w:rsidRPr="00BA67AB">
        <w:rPr>
          <w:rFonts w:ascii="Times New Roman" w:hAnsi="Times New Roman"/>
          <w:i/>
          <w:color w:val="0D0D0D"/>
          <w:spacing w:val="-4"/>
          <w:sz w:val="28"/>
          <w:szCs w:val="28"/>
        </w:rPr>
        <w:t>Моральне виховання</w:t>
      </w:r>
      <w:r w:rsidRPr="00BA67AB">
        <w:rPr>
          <w:rFonts w:ascii="Times New Roman" w:hAnsi="Times New Roman"/>
          <w:iCs/>
          <w:color w:val="0D0D0D"/>
          <w:spacing w:val="-4"/>
          <w:sz w:val="28"/>
          <w:szCs w:val="28"/>
        </w:rPr>
        <w:t xml:space="preserve"> – це процес формування й розвитку моральних відносин між учителем і учнем, здатності до їхнього усвідомлення, удосконалення та гармонізації відповідно до суспільних вимог, етичних норм і загальноприйнятих моральних принципів, а також формування стійкої, внутрішньо закріпленої системи звичної, повсякденної моральної поведінки особистості [10, с. 119].</w:t>
      </w:r>
    </w:p>
    <w:p w14:paraId="4DA55502" w14:textId="77777777" w:rsidR="00203D52" w:rsidRPr="00BA67AB" w:rsidRDefault="00203D52" w:rsidP="00203D52">
      <w:pPr>
        <w:spacing w:after="0" w:line="360" w:lineRule="auto"/>
        <w:ind w:firstLine="709"/>
        <w:jc w:val="both"/>
        <w:rPr>
          <w:rFonts w:ascii="Times New Roman" w:hAnsi="Times New Roman"/>
          <w:iCs/>
          <w:color w:val="0D0D0D"/>
          <w:spacing w:val="-4"/>
          <w:sz w:val="28"/>
          <w:szCs w:val="28"/>
        </w:rPr>
      </w:pPr>
      <w:r w:rsidRPr="00BA67AB">
        <w:rPr>
          <w:rFonts w:ascii="Times New Roman" w:hAnsi="Times New Roman"/>
          <w:i/>
          <w:color w:val="0D0D0D"/>
          <w:spacing w:val="-4"/>
          <w:sz w:val="28"/>
          <w:szCs w:val="28"/>
        </w:rPr>
        <w:t>Розумове виховання</w:t>
      </w:r>
      <w:r w:rsidRPr="00BA67AB">
        <w:rPr>
          <w:rFonts w:ascii="Times New Roman" w:hAnsi="Times New Roman"/>
          <w:iCs/>
          <w:color w:val="0D0D0D"/>
          <w:spacing w:val="-4"/>
          <w:sz w:val="28"/>
          <w:szCs w:val="28"/>
        </w:rPr>
        <w:t xml:space="preserve"> – це процес цілеспрямованого формування інтелектуальної культури музиканта, розвитку його музично-пізнавальних мотивів, розумових сил і здібностей, логічного та образного мислення, світогляду, а також інтелектуальної свободи вибору і самостійності особистості у прийнятті рішень [26, с. 90].</w:t>
      </w:r>
    </w:p>
    <w:p w14:paraId="5ABB1AAC" w14:textId="77777777" w:rsidR="00203D52" w:rsidRPr="00BA67AB" w:rsidRDefault="00203D52" w:rsidP="00203D52">
      <w:pPr>
        <w:spacing w:after="0" w:line="360" w:lineRule="auto"/>
        <w:ind w:firstLine="709"/>
        <w:jc w:val="both"/>
        <w:rPr>
          <w:rFonts w:ascii="Times New Roman" w:hAnsi="Times New Roman"/>
          <w:iCs/>
          <w:color w:val="0D0D0D"/>
          <w:spacing w:val="-4"/>
          <w:sz w:val="28"/>
          <w:szCs w:val="28"/>
        </w:rPr>
      </w:pPr>
      <w:r w:rsidRPr="00BA67AB">
        <w:rPr>
          <w:rFonts w:ascii="Times New Roman" w:hAnsi="Times New Roman"/>
          <w:i/>
          <w:color w:val="0D0D0D"/>
          <w:spacing w:val="-4"/>
          <w:sz w:val="28"/>
          <w:szCs w:val="28"/>
        </w:rPr>
        <w:t>Музичне навчання</w:t>
      </w:r>
      <w:r w:rsidRPr="00BA67AB">
        <w:rPr>
          <w:rFonts w:ascii="Times New Roman" w:hAnsi="Times New Roman"/>
          <w:iCs/>
          <w:color w:val="0D0D0D"/>
          <w:spacing w:val="-4"/>
          <w:sz w:val="28"/>
          <w:szCs w:val="28"/>
        </w:rPr>
        <w:t xml:space="preserve"> – це основний і провідний шлях отримання музичної освіти, що являє собою цілеспрямований, планомірний та систематично організований процес оволодіння знаннями, уміннями, навичками та різноманітними техніками гри на музичних інструментах під керівництвом досвідчених фахівців – педагогів, майстрів і виконавців. Це спільна, усвідомлена й </w:t>
      </w:r>
      <w:r w:rsidRPr="00BA67AB">
        <w:rPr>
          <w:rFonts w:ascii="Times New Roman" w:hAnsi="Times New Roman"/>
          <w:iCs/>
          <w:color w:val="0D0D0D"/>
          <w:spacing w:val="-4"/>
          <w:sz w:val="28"/>
          <w:szCs w:val="28"/>
        </w:rPr>
        <w:lastRenderedPageBreak/>
        <w:t>цілеспрямована діяльність учителя та учня, у ході якої здійснюється не лише передача знань, але й розвиток особистості, її музична освіта та музичне виховання. В елементарній формі взаємовідносин «викладання – вчення» цей процес проявляється у конкретній суб'єкт-суб'єктній взаємодії вчителя й учня, однак не зводиться лише до неї. Учень у системі дидактичних відносин виступає одночасно як об'єкт викладання і як активний суб'єкт навчання, тоді як керуюча, спрямовуюча і коригуюча роль у цій взаємодії належить учителю [27, с.115; 125].</w:t>
      </w:r>
    </w:p>
    <w:p w14:paraId="56FB165E" w14:textId="77777777" w:rsidR="00203D52" w:rsidRPr="00BA67AB" w:rsidRDefault="00203D52" w:rsidP="00203D52">
      <w:pPr>
        <w:spacing w:after="0" w:line="360" w:lineRule="auto"/>
        <w:ind w:firstLine="709"/>
        <w:jc w:val="both"/>
        <w:rPr>
          <w:rFonts w:ascii="Times New Roman" w:hAnsi="Times New Roman"/>
          <w:iCs/>
          <w:color w:val="0D0D0D"/>
          <w:spacing w:val="-4"/>
          <w:sz w:val="28"/>
          <w:szCs w:val="28"/>
        </w:rPr>
      </w:pPr>
      <w:r w:rsidRPr="00BA67AB">
        <w:rPr>
          <w:rFonts w:ascii="Times New Roman" w:hAnsi="Times New Roman"/>
          <w:i/>
          <w:color w:val="0D0D0D"/>
          <w:spacing w:val="-4"/>
          <w:sz w:val="28"/>
          <w:szCs w:val="28"/>
        </w:rPr>
        <w:t>Розвиваюче музичне навчання</w:t>
      </w:r>
      <w:r w:rsidRPr="00BA67AB">
        <w:rPr>
          <w:rFonts w:ascii="Times New Roman" w:hAnsi="Times New Roman"/>
          <w:iCs/>
          <w:color w:val="0D0D0D"/>
          <w:spacing w:val="-4"/>
          <w:sz w:val="28"/>
          <w:szCs w:val="28"/>
        </w:rPr>
        <w:t xml:space="preserve"> – це така організація освітнього процесу, яка орієнтується насамперед на потенційні музичні здібності людини, їх виявлення, розвиток і подальшу реалізацію у практичній діяльності. У межах цієї концепції учень розглядається не як пасивний об'єкт педагогічних впливів, а як активний, динамічний і постійно змінюваний суб'єкт розвиваючого музичного навчання, який сам бере участь у власному становленні та самореалізації [27, с. 32].</w:t>
      </w:r>
    </w:p>
    <w:p w14:paraId="799604D6" w14:textId="77777777" w:rsidR="00203D52" w:rsidRPr="00BA67AB" w:rsidRDefault="00203D52" w:rsidP="00203D52">
      <w:pPr>
        <w:spacing w:after="0" w:line="360" w:lineRule="auto"/>
        <w:ind w:firstLine="709"/>
        <w:jc w:val="both"/>
        <w:rPr>
          <w:rFonts w:ascii="Times New Roman" w:hAnsi="Times New Roman"/>
          <w:iCs/>
          <w:color w:val="0D0D0D"/>
          <w:spacing w:val="-4"/>
          <w:sz w:val="28"/>
          <w:szCs w:val="28"/>
        </w:rPr>
      </w:pPr>
      <w:r w:rsidRPr="00BA67AB">
        <w:rPr>
          <w:rFonts w:ascii="Times New Roman" w:hAnsi="Times New Roman"/>
          <w:i/>
          <w:color w:val="0D0D0D"/>
          <w:spacing w:val="-4"/>
          <w:sz w:val="28"/>
          <w:szCs w:val="28"/>
        </w:rPr>
        <w:t xml:space="preserve">Наставництво </w:t>
      </w:r>
      <w:r w:rsidRPr="00BA67AB">
        <w:rPr>
          <w:rFonts w:ascii="Times New Roman" w:hAnsi="Times New Roman"/>
          <w:iCs/>
          <w:color w:val="0D0D0D"/>
          <w:spacing w:val="-4"/>
          <w:sz w:val="28"/>
          <w:szCs w:val="28"/>
        </w:rPr>
        <w:t>– це багатогранний процес передачі досвіду, знань, умінь і професійних навичок від учителя до учня, а також особлива форма міжособистісних взаємовідносин між ними. До обов'язків наставника у сфері мистецтва входить не лише навчання молодої людини обраної мистецької спеціальності, але й її всебічне розумове, моральне та особистісне виховання, формування її світогляду і професійної культури [10, с. 120].</w:t>
      </w:r>
    </w:p>
    <w:p w14:paraId="0EB39A58"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Педагогічна школа Макса Шлоссберга</w:t>
      </w:r>
      <w:r w:rsidRPr="00BA67AB">
        <w:rPr>
          <w:rFonts w:ascii="Times New Roman" w:hAnsi="Times New Roman"/>
          <w:color w:val="0D0D0D"/>
          <w:sz w:val="28"/>
          <w:szCs w:val="28"/>
        </w:rPr>
        <w:t xml:space="preserve"> – це модель освіти педагога-музиканта, відтворена автором дослідження в Розділі 2, в котрому  з’ясовано основні її складники – педагогічні ідеї, основоположні принципи, педагогічні техніки (музичні методи), концертно-виробнича практика (оркестрово-виконавська) та доведено, як вдосконалювалися ці складники педагогічної моделі Макса Шлоссберга впродовж усієї його педагогічної діяльності. У межах своєї педагогічної школи окрім індивідуальної спрямованості розвитку техніки кожного учня Макс Шлоссберг готував їх до виконання класичного, а не джазового репертуару. </w:t>
      </w:r>
    </w:p>
    <w:p w14:paraId="1B34EC3A" w14:textId="6691B5E3"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lastRenderedPageBreak/>
        <w:t>Педагогічна школа музиканта-викладача</w:t>
      </w:r>
      <w:r w:rsidRPr="00BA67AB">
        <w:rPr>
          <w:rFonts w:ascii="Times New Roman" w:hAnsi="Times New Roman"/>
          <w:color w:val="0D0D0D"/>
          <w:sz w:val="28"/>
          <w:szCs w:val="28"/>
        </w:rPr>
        <w:t xml:space="preserve"> – школа, що включає експериментальну авторську програму, відповідно до якої учні займаються за розробленою автором системою</w:t>
      </w:r>
      <w:r w:rsidR="000B55A4" w:rsidRPr="00BA67AB">
        <w:rPr>
          <w:rFonts w:ascii="Times New Roman" w:hAnsi="Times New Roman"/>
          <w:color w:val="0D0D0D"/>
          <w:sz w:val="28"/>
          <w:szCs w:val="28"/>
        </w:rPr>
        <w:t xml:space="preserve">, </w:t>
      </w:r>
      <w:r w:rsidRPr="00BA67AB">
        <w:rPr>
          <w:rFonts w:ascii="Times New Roman" w:hAnsi="Times New Roman"/>
          <w:color w:val="0D0D0D"/>
          <w:sz w:val="28"/>
          <w:szCs w:val="28"/>
        </w:rPr>
        <w:t>зміст якої ґрунтується на психолого-педагогічній концепції, що передбачає індивідуальний підхід до кожного учня, в результаті чого спостерігаються вагомі педагогічно-учнівські досягнення.</w:t>
      </w:r>
    </w:p>
    <w:p w14:paraId="585720C5"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Музична (мистецька) школа</w:t>
      </w:r>
      <w:r w:rsidRPr="00BA67AB">
        <w:rPr>
          <w:rFonts w:ascii="Times New Roman" w:hAnsi="Times New Roman"/>
          <w:color w:val="0D0D0D"/>
          <w:sz w:val="28"/>
          <w:szCs w:val="28"/>
        </w:rPr>
        <w:t xml:space="preserve"> – школа, що в національній законодавчій площині визначається як заклад позашкільної освіти сфери культури, що може діяти як державний, комунальний чи приватний заклад початкової мистецької освіти. До цього типу закладів належать музичні, художні, хореографічні, хорові школи, школи мистецтв тощо. У часи Макса Шлоссберга музичними школами могли називати й вищі заклади освіти [18, c. 133]. </w:t>
      </w:r>
    </w:p>
    <w:p w14:paraId="21910C25" w14:textId="578ED83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Консерваторія</w:t>
      </w:r>
      <w:r w:rsidRPr="00BA67AB">
        <w:rPr>
          <w:rFonts w:ascii="Times New Roman" w:hAnsi="Times New Roman"/>
          <w:color w:val="0D0D0D"/>
          <w:sz w:val="28"/>
          <w:szCs w:val="28"/>
        </w:rPr>
        <w:t xml:space="preserve"> – музичний заклад, який виник</w:t>
      </w:r>
      <w:r w:rsidR="000B55A4" w:rsidRPr="00BA67AB">
        <w:rPr>
          <w:rFonts w:ascii="Times New Roman" w:hAnsi="Times New Roman"/>
          <w:color w:val="0D0D0D"/>
          <w:sz w:val="28"/>
          <w:szCs w:val="28"/>
        </w:rPr>
        <w:t xml:space="preserve"> у</w:t>
      </w:r>
      <w:r w:rsidRPr="00BA67AB">
        <w:rPr>
          <w:rFonts w:ascii="Times New Roman" w:hAnsi="Times New Roman"/>
          <w:color w:val="0D0D0D"/>
          <w:sz w:val="28"/>
          <w:szCs w:val="28"/>
        </w:rPr>
        <w:t xml:space="preserve"> Венеції і який упродовж свого існування пережив еволюційні зміни щодо свого змісту. Спочатку консерваторіями (від лат. conservare – зберігати) називали будинки для безпритульних в Італії. Такі будинки вперше з'явилися у Венеції в XVI столітті, де дітям-сиротам музиканти давали початкову освіту. Поряд із ремеслами, там навчали співу, бо багатьом храмам </w:t>
      </w:r>
      <w:r w:rsidR="000B55A4" w:rsidRPr="00BA67AB">
        <w:rPr>
          <w:rFonts w:ascii="Times New Roman" w:hAnsi="Times New Roman"/>
          <w:color w:val="0D0D0D"/>
          <w:sz w:val="28"/>
          <w:szCs w:val="28"/>
        </w:rPr>
        <w:t xml:space="preserve">були </w:t>
      </w:r>
      <w:r w:rsidRPr="00BA67AB">
        <w:rPr>
          <w:rFonts w:ascii="Times New Roman" w:hAnsi="Times New Roman"/>
          <w:color w:val="0D0D0D"/>
          <w:sz w:val="28"/>
          <w:szCs w:val="28"/>
        </w:rPr>
        <w:t>потрібні церковні хористи. Поступово викладанню музики в цих притулках почали відводити провідне місце, навчатися могли не лише вихованці притулку, а й, за плату, сторонні охочі, кот</w:t>
      </w:r>
      <w:r w:rsidR="000B55A4" w:rsidRPr="00BA67AB">
        <w:rPr>
          <w:rFonts w:ascii="Times New Roman" w:hAnsi="Times New Roman"/>
          <w:color w:val="0D0D0D"/>
          <w:sz w:val="28"/>
          <w:szCs w:val="28"/>
        </w:rPr>
        <w:t>р</w:t>
      </w:r>
      <w:r w:rsidRPr="00BA67AB">
        <w:rPr>
          <w:rFonts w:ascii="Times New Roman" w:hAnsi="Times New Roman"/>
          <w:color w:val="0D0D0D"/>
          <w:sz w:val="28"/>
          <w:szCs w:val="28"/>
        </w:rPr>
        <w:t>і мріяли стати музикантами. Проводилися заняття зі співу й гри на різних інструментах, вивчалися музично-теоретичні дисципліни. Консерваторії, втративши свою колишню роль, по суті, перетворилися на музичні навчальні заклади базового рівня. Таку назву в Україні зберігали до Болонської конвенції [39, c.</w:t>
      </w:r>
      <w:r w:rsidRPr="00BA67AB">
        <w:rPr>
          <w:rFonts w:ascii="Times New Roman" w:hAnsi="Times New Roman"/>
          <w:sz w:val="28"/>
          <w:szCs w:val="28"/>
        </w:rPr>
        <w:t> 15</w:t>
      </w:r>
      <w:r w:rsidRPr="00BA67AB">
        <w:rPr>
          <w:rFonts w:ascii="Times New Roman" w:hAnsi="Times New Roman"/>
          <w:color w:val="0D0D0D"/>
          <w:sz w:val="28"/>
          <w:szCs w:val="28"/>
        </w:rPr>
        <w:t>].</w:t>
      </w:r>
    </w:p>
    <w:p w14:paraId="548BB477" w14:textId="32B6627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Музична академія</w:t>
      </w:r>
      <w:r w:rsidRPr="00BA67AB">
        <w:rPr>
          <w:rFonts w:ascii="Times New Roman" w:hAnsi="Times New Roman"/>
          <w:color w:val="0D0D0D"/>
          <w:sz w:val="28"/>
          <w:szCs w:val="28"/>
        </w:rPr>
        <w:t xml:space="preserve"> – (академічний світ, академічне середовище</w:t>
      </w:r>
      <w:r w:rsidR="00EF273B" w:rsidRPr="00BA67AB">
        <w:rPr>
          <w:rFonts w:ascii="Times New Roman" w:hAnsi="Times New Roman"/>
          <w:color w:val="0D0D0D"/>
          <w:sz w:val="28"/>
          <w:szCs w:val="28"/>
        </w:rPr>
        <w:t>)</w:t>
      </w:r>
      <w:r w:rsidRPr="00BA67AB">
        <w:rPr>
          <w:rFonts w:ascii="Times New Roman" w:hAnsi="Times New Roman"/>
          <w:color w:val="0D0D0D"/>
          <w:sz w:val="28"/>
          <w:szCs w:val="28"/>
        </w:rPr>
        <w:t xml:space="preserve"> заклад вищої музичної освіти  IV рівня акредитації, консерваторія, готує музикантів-професіоналів (бакалаврів і магістрів), найчастіше має власний відділ аспірантури. Підготовку кожної музичної спеціальності забезпечують кілька </w:t>
      </w:r>
      <w:r w:rsidRPr="00BA67AB">
        <w:rPr>
          <w:rFonts w:ascii="Times New Roman" w:hAnsi="Times New Roman"/>
          <w:color w:val="0D0D0D"/>
          <w:sz w:val="28"/>
          <w:szCs w:val="28"/>
        </w:rPr>
        <w:lastRenderedPageBreak/>
        <w:t>кафедр. Слово «академія» у назвах різноманітних інституцій</w:t>
      </w:r>
      <w:r w:rsidR="00EF273B" w:rsidRPr="00BA67AB">
        <w:rPr>
          <w:rFonts w:ascii="Times New Roman" w:hAnsi="Times New Roman"/>
          <w:color w:val="0D0D0D"/>
          <w:sz w:val="28"/>
          <w:szCs w:val="28"/>
        </w:rPr>
        <w:t xml:space="preserve"> </w:t>
      </w:r>
      <w:r w:rsidRPr="00BA67AB">
        <w:rPr>
          <w:rFonts w:ascii="Times New Roman" w:hAnsi="Times New Roman"/>
          <w:color w:val="0D0D0D"/>
          <w:sz w:val="28"/>
          <w:szCs w:val="28"/>
        </w:rPr>
        <w:t>вживається достатньо широко, особливо освітніх, стало дуже популярним завдяки історичній традиції значних інтелектуальних та культурних здобутків, що пов'язані з ним [39, c.</w:t>
      </w:r>
      <w:r w:rsidRPr="00BA67AB">
        <w:rPr>
          <w:rFonts w:ascii="Times New Roman" w:hAnsi="Times New Roman"/>
          <w:sz w:val="28"/>
          <w:szCs w:val="28"/>
        </w:rPr>
        <w:t> 16</w:t>
      </w:r>
      <w:r w:rsidRPr="00BA67AB">
        <w:rPr>
          <w:rFonts w:ascii="Times New Roman" w:hAnsi="Times New Roman"/>
          <w:color w:val="0D0D0D"/>
          <w:sz w:val="28"/>
          <w:szCs w:val="28"/>
        </w:rPr>
        <w:t>].</w:t>
      </w:r>
    </w:p>
    <w:p w14:paraId="0E972EF2" w14:textId="1E0914CA"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Джульярдська музична шк</w:t>
      </w:r>
      <w:r w:rsidRPr="00BA67AB">
        <w:rPr>
          <w:rFonts w:ascii="Times New Roman" w:hAnsi="Times New Roman"/>
          <w:color w:val="0D0D0D"/>
          <w:sz w:val="28"/>
          <w:szCs w:val="28"/>
        </w:rPr>
        <w:t xml:space="preserve">ола – престижна школа виконавського мистецтва, заклад вищої мистецької освіти Сполучених Штатів, випускники якої є виконавцями Великої п’ятірки американських </w:t>
      </w:r>
      <w:r w:rsidR="00EF273B" w:rsidRPr="00BA67AB">
        <w:rPr>
          <w:rFonts w:ascii="Times New Roman" w:hAnsi="Times New Roman"/>
          <w:color w:val="0D0D0D"/>
          <w:sz w:val="28"/>
          <w:szCs w:val="28"/>
        </w:rPr>
        <w:t xml:space="preserve">симфонічних </w:t>
      </w:r>
      <w:r w:rsidRPr="00BA67AB">
        <w:rPr>
          <w:rFonts w:ascii="Times New Roman" w:hAnsi="Times New Roman"/>
          <w:color w:val="0D0D0D"/>
          <w:sz w:val="28"/>
          <w:szCs w:val="28"/>
        </w:rPr>
        <w:t>оркестрів і кращими виконавцями Нью-Йоркської філармонії. Кошти, що виділяла держава і бізнесмени на утримання Джульярду досягну</w:t>
      </w:r>
      <w:r w:rsidR="00EF273B" w:rsidRPr="00BA67AB">
        <w:rPr>
          <w:rFonts w:ascii="Times New Roman" w:hAnsi="Times New Roman"/>
          <w:color w:val="0D0D0D"/>
          <w:sz w:val="28"/>
          <w:szCs w:val="28"/>
        </w:rPr>
        <w:t>ли</w:t>
      </w:r>
      <w:r w:rsidRPr="00BA67AB">
        <w:rPr>
          <w:rFonts w:ascii="Times New Roman" w:hAnsi="Times New Roman"/>
          <w:color w:val="0D0D0D"/>
          <w:sz w:val="28"/>
          <w:szCs w:val="28"/>
        </w:rPr>
        <w:t xml:space="preserve"> чверті мільярда</w:t>
      </w:r>
      <w:r w:rsidR="00EF273B" w:rsidRPr="00BA67AB">
        <w:rPr>
          <w:rFonts w:ascii="Times New Roman" w:hAnsi="Times New Roman"/>
          <w:color w:val="0D0D0D"/>
          <w:sz w:val="28"/>
          <w:szCs w:val="28"/>
        </w:rPr>
        <w:t xml:space="preserve"> доларів</w:t>
      </w:r>
      <w:r w:rsidRPr="00BA67AB">
        <w:rPr>
          <w:rFonts w:ascii="Times New Roman" w:hAnsi="Times New Roman"/>
          <w:color w:val="0D0D0D"/>
          <w:sz w:val="28"/>
          <w:szCs w:val="28"/>
        </w:rPr>
        <w:t xml:space="preserve"> в середині 1990-х років. У 1999 році Джульярдська школа була нагороджена Національною медаллю мистецтв і стала першим навчальним закладом, який отримав таку високу нагороду [38, с. 205].</w:t>
      </w:r>
    </w:p>
    <w:p w14:paraId="58F0BB1A"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Заклад вищої музичної освіти</w:t>
      </w:r>
      <w:r w:rsidRPr="00BA67AB">
        <w:rPr>
          <w:rFonts w:ascii="Times New Roman" w:hAnsi="Times New Roman"/>
          <w:color w:val="0D0D0D"/>
          <w:sz w:val="28"/>
          <w:szCs w:val="28"/>
        </w:rPr>
        <w:t xml:space="preserve"> – це заклад, який готує музикантів-професіоналів. Починаючи від ХІХ і до середини ХХ століть так називалися консерваторії. Поступово заклади вищої музичної освіти починають іменуватися академіями, а термін «консерваторія» отримують звичайні музичні школи [33, c.</w:t>
      </w:r>
      <w:r w:rsidRPr="00BA67AB">
        <w:rPr>
          <w:rFonts w:ascii="Times New Roman" w:hAnsi="Times New Roman"/>
          <w:sz w:val="28"/>
          <w:szCs w:val="28"/>
        </w:rPr>
        <w:t> 206</w:t>
      </w:r>
      <w:r w:rsidRPr="00BA67AB">
        <w:rPr>
          <w:rFonts w:ascii="Times New Roman" w:hAnsi="Times New Roman"/>
          <w:color w:val="0D0D0D"/>
          <w:sz w:val="28"/>
          <w:szCs w:val="28"/>
        </w:rPr>
        <w:t xml:space="preserve">]. </w:t>
      </w:r>
    </w:p>
    <w:p w14:paraId="2646AF56" w14:textId="69363BDD"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Інститут музичного мистецтва</w:t>
      </w:r>
      <w:r w:rsidRPr="00BA67AB">
        <w:rPr>
          <w:rFonts w:ascii="Times New Roman" w:hAnsi="Times New Roman"/>
          <w:color w:val="0D0D0D"/>
          <w:sz w:val="28"/>
          <w:szCs w:val="28"/>
        </w:rPr>
        <w:t xml:space="preserve"> (IMA) Сполучених Штатів – інститут, що був створений </w:t>
      </w:r>
      <w:r w:rsidR="00EF273B" w:rsidRPr="00BA67AB">
        <w:rPr>
          <w:rFonts w:ascii="Times New Roman" w:hAnsi="Times New Roman"/>
          <w:color w:val="0D0D0D"/>
          <w:sz w:val="28"/>
          <w:szCs w:val="28"/>
        </w:rPr>
        <w:t>у</w:t>
      </w:r>
      <w:r w:rsidRPr="00BA67AB">
        <w:rPr>
          <w:rFonts w:ascii="Times New Roman" w:hAnsi="Times New Roman"/>
          <w:color w:val="0D0D0D"/>
          <w:sz w:val="28"/>
          <w:szCs w:val="28"/>
        </w:rPr>
        <w:t xml:space="preserve"> 1905 році, установа-попередник Джульярда, був заснований Френком Дамрошем, німецько-американським диригентом і учнем Ференца Ліста. До нього в США не було закладів вищої музичної освіти. Цей інститут, заснований Радою регентів Університету штату Нью-Йорк, став однією із перших музичних шкіл у США, завдяки значним фінансуванням, наданим з боку держави та банкірів. Особливість цього інституту полягала в тому, що більшість викладачів, які працювали в ній, були європейцями; проте навчатися в інституті було дозволено лише американцям. У цьому Інституті музичного мистецтва розпочав свою педагогічну діяльність Макс Шлоссберг [38, с. 205]. </w:t>
      </w:r>
    </w:p>
    <w:p w14:paraId="00C13663"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lastRenderedPageBreak/>
        <w:t>Джульярдська опера</w:t>
      </w:r>
      <w:r w:rsidRPr="00BA67AB">
        <w:rPr>
          <w:rFonts w:ascii="Times New Roman" w:hAnsi="Times New Roman"/>
          <w:color w:val="0D0D0D"/>
          <w:sz w:val="28"/>
          <w:szCs w:val="28"/>
        </w:rPr>
        <w:t xml:space="preserve"> – це Джульярдський оперний центр, за який відповідає Відділ вокального мистецтва Джульярда та включає в себе роботу джульярдського симфонічного оркестру, хору, окремих вокальних виконавців. Джульярдська опера славиться своєю професійністю [115].</w:t>
      </w:r>
    </w:p>
    <w:p w14:paraId="0F5013AA" w14:textId="1D89BA7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Академічні підрозділи вищої Джульярдської школи</w:t>
      </w:r>
      <w:r w:rsidRPr="00BA67AB">
        <w:rPr>
          <w:rFonts w:ascii="Times New Roman" w:hAnsi="Times New Roman"/>
          <w:color w:val="0D0D0D"/>
          <w:sz w:val="28"/>
          <w:szCs w:val="28"/>
        </w:rPr>
        <w:t xml:space="preserve"> – розділи, що включають Інститут вокального мистецтва Еллен і Джеймса С. Маркусів, бібліотеку Ліли Ачесон Воллес. На чолі школи знаходиться Віце-президент, який водночас є головним спеціалістом із питань нововведень та керує розвитком школи; головний операційний директор, корпоративний секретар, офіс зі зв’язків з громадськістю, управління набором і відбором абітурієнтів. У Джульярдській</w:t>
      </w:r>
      <w:r w:rsidR="00EF273B" w:rsidRPr="00BA67AB">
        <w:rPr>
          <w:rFonts w:ascii="Times New Roman" w:hAnsi="Times New Roman"/>
          <w:color w:val="0D0D0D"/>
          <w:sz w:val="28"/>
          <w:szCs w:val="28"/>
        </w:rPr>
        <w:t xml:space="preserve"> школі</w:t>
      </w:r>
      <w:r w:rsidRPr="00BA67AB">
        <w:rPr>
          <w:rFonts w:ascii="Times New Roman" w:hAnsi="Times New Roman"/>
          <w:color w:val="0D0D0D"/>
          <w:sz w:val="28"/>
          <w:szCs w:val="28"/>
        </w:rPr>
        <w:t xml:space="preserve"> щорічно проходить внутрішня і зовнішня академічна мобільність із такими відомими закладами вищої освіти, як Барнардський коледж, Колумбійський університет і Університет Фордхема, а також має асоціації з Nord Anglia Education (Освіта Північної Англії). Школа була успішно акредитованою Комісією з вищої освіти Середніх Штатів (MSCHE) з останнім повторним підтвердженням у 2020 році [115].</w:t>
      </w:r>
    </w:p>
    <w:p w14:paraId="0E0F0DDF"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Концертно-виробнича практика</w:t>
      </w:r>
      <w:r w:rsidRPr="00BA67AB">
        <w:rPr>
          <w:rFonts w:ascii="Times New Roman" w:hAnsi="Times New Roman"/>
          <w:color w:val="0D0D0D"/>
          <w:sz w:val="28"/>
          <w:szCs w:val="28"/>
        </w:rPr>
        <w:t xml:space="preserve"> – вид практики, яка є обов’язковою в Джульярдській школі. Здобувачі освіти, що проходять її, атестуються у внутрішніх оркестрах та провідних оркестрах США, дають сольні концерти, а також беруть участь у малих формах (дуети, тріо, квартети тощо) [122, с. 9]. </w:t>
      </w:r>
    </w:p>
    <w:p w14:paraId="7293C9F6"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Музична термінологія</w:t>
      </w:r>
      <w:r w:rsidRPr="00BA67AB">
        <w:rPr>
          <w:rFonts w:ascii="Times New Roman" w:hAnsi="Times New Roman"/>
          <w:color w:val="0D0D0D"/>
          <w:sz w:val="28"/>
          <w:szCs w:val="28"/>
        </w:rPr>
        <w:t xml:space="preserve"> – це професійна терміносистема, основу якої складають музичні терміни – слова або словосполучення, що обов’язково узгоджуються з музичними поняттями, мають наукові визначення і вступають у системні взаємозв’язки з іншими подібними одиницями мови, утворюючи разом з ними особливу систему – музичну термінологію. Професійна мова музикантів – італійська [124, с. 46]. </w:t>
      </w:r>
    </w:p>
    <w:p w14:paraId="2AB7CF6D" w14:textId="5E7559C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Шкільна резиденція Мередіта Вілсона</w:t>
      </w:r>
      <w:r w:rsidRPr="00BA67AB">
        <w:rPr>
          <w:rFonts w:ascii="Times New Roman" w:hAnsi="Times New Roman"/>
          <w:color w:val="0D0D0D"/>
          <w:sz w:val="28"/>
          <w:szCs w:val="28"/>
        </w:rPr>
        <w:t xml:space="preserve"> – це резиденція названа на честь композитора, диригента та випускника Джульярда Мередіта Вілсона. Будівля </w:t>
      </w:r>
      <w:r w:rsidRPr="00BA67AB">
        <w:rPr>
          <w:rFonts w:ascii="Times New Roman" w:hAnsi="Times New Roman"/>
          <w:color w:val="0D0D0D"/>
          <w:sz w:val="28"/>
          <w:szCs w:val="28"/>
        </w:rPr>
        <w:lastRenderedPageBreak/>
        <w:t xml:space="preserve">складається зі студентських гуртожитків, факультетських апартаментів і студій для запрошених митців. </w:t>
      </w:r>
      <w:r w:rsidR="00F278AD" w:rsidRPr="00BA67AB">
        <w:rPr>
          <w:rFonts w:ascii="Times New Roman" w:hAnsi="Times New Roman"/>
          <w:color w:val="0D0D0D"/>
          <w:sz w:val="28"/>
          <w:szCs w:val="28"/>
        </w:rPr>
        <w:t>В</w:t>
      </w:r>
      <w:r w:rsidRPr="00BA67AB">
        <w:rPr>
          <w:rFonts w:ascii="Times New Roman" w:hAnsi="Times New Roman"/>
          <w:color w:val="0D0D0D"/>
          <w:sz w:val="28"/>
          <w:szCs w:val="28"/>
        </w:rPr>
        <w:t xml:space="preserve">важається кращою у світі [115]. </w:t>
      </w:r>
    </w:p>
    <w:p w14:paraId="689D5DCA" w14:textId="47C43735"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Програма перехресної реєстрації</w:t>
      </w:r>
      <w:r w:rsidRPr="00BA67AB">
        <w:rPr>
          <w:rFonts w:ascii="Times New Roman" w:hAnsi="Times New Roman"/>
          <w:color w:val="0D0D0D"/>
          <w:sz w:val="28"/>
          <w:szCs w:val="28"/>
        </w:rPr>
        <w:t xml:space="preserve"> – це програма, яка є доступною для здобувачів вищої освіти Джульярдської школи  в Колумбійському університеті, тут внутрішня мобільність полягає в тому, що вони можуть відвідувати заняття Колумбійського університету і навпаки. Ця програма є дуже вибірковою, приймаючи не більше 10–12 студентів із Джульярду за рік. Здобувачі освіти Колумбійського університету також мають можливість отримати прискорений ступінь магістра музики в Джульярдській школі та отримати ступінь бакалавра в Барнарді чи Колумбії та ступінь магістра в Джульярді за п’ять або найшвидше за шість (особливо для вокалістів) років [129, с. 7].</w:t>
      </w:r>
    </w:p>
    <w:p w14:paraId="7823FC60" w14:textId="2F164B8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Програма розвитку музики</w:t>
      </w:r>
      <w:r w:rsidRPr="00BA67AB">
        <w:rPr>
          <w:rFonts w:ascii="Times New Roman" w:hAnsi="Times New Roman"/>
          <w:color w:val="0D0D0D"/>
          <w:sz w:val="28"/>
          <w:szCs w:val="28"/>
        </w:rPr>
        <w:t xml:space="preserve"> (MAP) – застосовується для того, щоб допомогти малозабезпеченим здобувачам освіти, які постраждали від тимчасового скорочення бюджету на музичну освіту в державних музичних школах Нью-Йорка. Особливо ефективною MAP була між 1990</w:t>
      </w:r>
      <w:r w:rsidR="00EF273B" w:rsidRPr="00BA67AB">
        <w:rPr>
          <w:rFonts w:ascii="Times New Roman" w:hAnsi="Times New Roman"/>
          <w:color w:val="0D0D0D"/>
          <w:sz w:val="28"/>
          <w:szCs w:val="28"/>
        </w:rPr>
        <w:t xml:space="preserve"> </w:t>
      </w:r>
      <w:r w:rsidRPr="00BA67AB">
        <w:rPr>
          <w:rFonts w:ascii="Times New Roman" w:hAnsi="Times New Roman"/>
          <w:color w:val="0D0D0D"/>
          <w:sz w:val="28"/>
          <w:szCs w:val="28"/>
        </w:rPr>
        <w:t>-</w:t>
      </w:r>
      <w:r w:rsidR="00EF273B" w:rsidRPr="00BA67AB">
        <w:rPr>
          <w:rFonts w:ascii="Times New Roman" w:hAnsi="Times New Roman"/>
          <w:color w:val="0D0D0D"/>
          <w:sz w:val="28"/>
          <w:szCs w:val="28"/>
        </w:rPr>
        <w:t xml:space="preserve"> 1</w:t>
      </w:r>
      <w:r w:rsidRPr="00BA67AB">
        <w:rPr>
          <w:rFonts w:ascii="Times New Roman" w:hAnsi="Times New Roman"/>
          <w:color w:val="0D0D0D"/>
          <w:sz w:val="28"/>
          <w:szCs w:val="28"/>
        </w:rPr>
        <w:t>993 роками.  Ця програма була запропонованою Мередітом Вілсоном – композитором, актором і сценаристом [132, с. 17].</w:t>
      </w:r>
    </w:p>
    <w:p w14:paraId="1795E198" w14:textId="77777777" w:rsidR="00AB7584" w:rsidRPr="00BA67AB" w:rsidRDefault="00ED4172">
      <w:pPr>
        <w:spacing w:after="0" w:line="360" w:lineRule="auto"/>
        <w:ind w:firstLine="709"/>
        <w:jc w:val="both"/>
        <w:rPr>
          <w:rFonts w:ascii="Times New Roman" w:hAnsi="Times New Roman"/>
          <w:i/>
          <w:color w:val="0D0D0D"/>
          <w:sz w:val="28"/>
          <w:szCs w:val="28"/>
        </w:rPr>
      </w:pPr>
      <w:r w:rsidRPr="00BA67AB">
        <w:rPr>
          <w:rFonts w:ascii="Times New Roman" w:hAnsi="Times New Roman"/>
          <w:color w:val="0D0D0D"/>
          <w:sz w:val="28"/>
          <w:szCs w:val="28"/>
        </w:rPr>
        <w:t xml:space="preserve">Окрім категорій, доволі значимих у музичній освіті США в досліджуваний нами період, варто розглянути терміни, які найчастіше застосовувалися в методиці викладання духових інструментів. </w:t>
      </w:r>
    </w:p>
    <w:p w14:paraId="6BFC3B4A" w14:textId="0A4FF230"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Aperture</w:t>
      </w:r>
      <w:r w:rsidRPr="00BA67AB">
        <w:rPr>
          <w:rFonts w:ascii="Times New Roman" w:hAnsi="Times New Roman"/>
          <w:color w:val="0D0D0D"/>
          <w:sz w:val="28"/>
          <w:szCs w:val="28"/>
        </w:rPr>
        <w:t xml:space="preserve"> (апертура) – спосіб складання губ музиканта таким чином, щоб </w:t>
      </w:r>
      <w:r w:rsidR="00113A23" w:rsidRPr="00BA67AB">
        <w:rPr>
          <w:rFonts w:ascii="Times New Roman" w:hAnsi="Times New Roman"/>
          <w:color w:val="0D0D0D"/>
          <w:sz w:val="28"/>
          <w:szCs w:val="28"/>
        </w:rPr>
        <w:t>сформувати</w:t>
      </w:r>
      <w:r w:rsidRPr="00BA67AB">
        <w:rPr>
          <w:rFonts w:ascii="Times New Roman" w:hAnsi="Times New Roman"/>
          <w:color w:val="0D0D0D"/>
          <w:sz w:val="28"/>
          <w:szCs w:val="28"/>
        </w:rPr>
        <w:t xml:space="preserve"> отвір</w:t>
      </w:r>
      <w:r w:rsidR="00113A23" w:rsidRPr="00BA67AB">
        <w:rPr>
          <w:rFonts w:ascii="Times New Roman" w:hAnsi="Times New Roman"/>
          <w:color w:val="0D0D0D"/>
          <w:sz w:val="28"/>
          <w:szCs w:val="28"/>
        </w:rPr>
        <w:t>,</w:t>
      </w:r>
      <w:r w:rsidRPr="00BA67AB">
        <w:rPr>
          <w:rFonts w:ascii="Times New Roman" w:hAnsi="Times New Roman"/>
          <w:color w:val="0D0D0D"/>
          <w:sz w:val="28"/>
          <w:szCs w:val="28"/>
        </w:rPr>
        <w:t xml:space="preserve"> через який повітря надходить у трубу; невеликий отвір у амбуш</w:t>
      </w:r>
      <w:r w:rsidR="00F278AD" w:rsidRPr="00BA67AB">
        <w:rPr>
          <w:rFonts w:ascii="Times New Roman" w:hAnsi="Times New Roman"/>
          <w:color w:val="0D0D0D"/>
          <w:sz w:val="28"/>
          <w:szCs w:val="28"/>
        </w:rPr>
        <w:t>у</w:t>
      </w:r>
      <w:r w:rsidRPr="00BA67AB">
        <w:rPr>
          <w:rFonts w:ascii="Times New Roman" w:hAnsi="Times New Roman"/>
          <w:color w:val="0D0D0D"/>
          <w:sz w:val="28"/>
          <w:szCs w:val="28"/>
        </w:rPr>
        <w:t>рі [143, с. 6].</w:t>
      </w:r>
    </w:p>
    <w:p w14:paraId="467B7321" w14:textId="779752B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 xml:space="preserve">Articulate </w:t>
      </w:r>
      <w:r w:rsidRPr="00BA67AB">
        <w:rPr>
          <w:rFonts w:ascii="Times New Roman" w:hAnsi="Times New Roman"/>
          <w:color w:val="0D0D0D"/>
          <w:sz w:val="28"/>
          <w:szCs w:val="28"/>
        </w:rPr>
        <w:t xml:space="preserve">(артикуляція) – </w:t>
      </w:r>
      <w:r w:rsidR="00113A23" w:rsidRPr="00BA67AB">
        <w:rPr>
          <w:rFonts w:ascii="Times New Roman" w:hAnsi="Times New Roman"/>
          <w:color w:val="0D0D0D"/>
          <w:sz w:val="28"/>
          <w:szCs w:val="28"/>
        </w:rPr>
        <w:t>спосіб видобування ноти</w:t>
      </w:r>
      <w:r w:rsidRPr="00BA67AB">
        <w:rPr>
          <w:rFonts w:ascii="Times New Roman" w:hAnsi="Times New Roman"/>
          <w:color w:val="0D0D0D"/>
          <w:sz w:val="28"/>
          <w:szCs w:val="28"/>
        </w:rPr>
        <w:t xml:space="preserve"> за допомогою складів «ту», «ду» або подібних. Існує багато різних типів артикуляції, але загалом артикулювати означає використовувати язик для початку взяття ноти, а не просто повітря. Ноту не слід починати просто вдуванням повітря в трубу, якщо це не вказано [132, с. 17].</w:t>
      </w:r>
    </w:p>
    <w:p w14:paraId="08FC8C89"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lastRenderedPageBreak/>
        <w:t xml:space="preserve">Bells up </w:t>
      </w:r>
      <w:r w:rsidRPr="00BA67AB">
        <w:rPr>
          <w:rFonts w:ascii="Times New Roman" w:hAnsi="Times New Roman"/>
          <w:color w:val="0D0D0D"/>
          <w:sz w:val="28"/>
          <w:szCs w:val="28"/>
        </w:rPr>
        <w:t>(більше звуку) – термін, що вказує на розширення динаміки, необхідно грати голосніше [177].</w:t>
      </w:r>
    </w:p>
    <w:p w14:paraId="5BA82B8D"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Bend</w:t>
      </w:r>
      <w:r w:rsidRPr="00BA67AB">
        <w:rPr>
          <w:rFonts w:ascii="Times New Roman" w:hAnsi="Times New Roman"/>
          <w:color w:val="0D0D0D"/>
          <w:sz w:val="28"/>
          <w:szCs w:val="28"/>
        </w:rPr>
        <w:t xml:space="preserve"> – маніпуляції з повітряним потоком, щоб направити його певним способом. Наприклад, трубач може зіграти низьку C (до), а потім знизити її до B (сі бемоль) або підняти до C# (до дієз), не натискаючи на клапани [177].</w:t>
      </w:r>
    </w:p>
    <w:p w14:paraId="5D9B9A83" w14:textId="5F85719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Circular breathing</w:t>
      </w:r>
      <w:r w:rsidRPr="00BA67AB">
        <w:rPr>
          <w:rFonts w:ascii="Times New Roman" w:hAnsi="Times New Roman"/>
          <w:color w:val="0D0D0D"/>
          <w:sz w:val="28"/>
          <w:szCs w:val="28"/>
        </w:rPr>
        <w:t xml:space="preserve"> (кругове дихання) – техніка,  яка дозволяє трубачу робити вдих, не п</w:t>
      </w:r>
      <w:r w:rsidR="00F930E2" w:rsidRPr="00BA67AB">
        <w:rPr>
          <w:rFonts w:ascii="Times New Roman" w:hAnsi="Times New Roman"/>
          <w:color w:val="0D0D0D"/>
          <w:sz w:val="28"/>
          <w:szCs w:val="28"/>
        </w:rPr>
        <w:t>е</w:t>
      </w:r>
      <w:r w:rsidRPr="00BA67AB">
        <w:rPr>
          <w:rFonts w:ascii="Times New Roman" w:hAnsi="Times New Roman"/>
          <w:color w:val="0D0D0D"/>
          <w:sz w:val="28"/>
          <w:szCs w:val="28"/>
        </w:rPr>
        <w:t>рериваючи звуку (ноти) [143, с. 6].</w:t>
      </w:r>
    </w:p>
    <w:p w14:paraId="358368B6"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Flaw</w:t>
      </w:r>
      <w:r w:rsidRPr="00BA67AB">
        <w:rPr>
          <w:rFonts w:ascii="Times New Roman" w:hAnsi="Times New Roman"/>
          <w:color w:val="0D0D0D"/>
          <w:sz w:val="28"/>
          <w:szCs w:val="28"/>
        </w:rPr>
        <w:t xml:space="preserve"> – постійний потік повітря. Розуміння ролі «потоку» повітря є надзвичайно важливим фактором успішної гри на трубі [229, c. 32].</w:t>
      </w:r>
    </w:p>
    <w:p w14:paraId="0D54CEC9"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Flip –</w:t>
      </w:r>
      <w:r w:rsidRPr="00BA67AB">
        <w:rPr>
          <w:rFonts w:ascii="Times New Roman" w:hAnsi="Times New Roman"/>
          <w:color w:val="0D0D0D"/>
          <w:sz w:val="28"/>
          <w:szCs w:val="28"/>
        </w:rPr>
        <w:t xml:space="preserve"> техніка, яка часто використовується в джазі, передбачає дуже швидке переміщення нот вгору з наступним швидким падінням на ноту, нижчу за початкову [229, c. 32].</w:t>
      </w:r>
    </w:p>
    <w:p w14:paraId="098D9F22"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Mute</w:t>
      </w:r>
      <w:r w:rsidRPr="00BA67AB">
        <w:rPr>
          <w:rFonts w:ascii="Times New Roman" w:hAnsi="Times New Roman"/>
          <w:color w:val="0D0D0D"/>
          <w:sz w:val="28"/>
          <w:szCs w:val="28"/>
        </w:rPr>
        <w:t xml:space="preserve"> – пристрій, який вставляється в раструб, щоб змінити спосіб  звучання труби [229, c. 41]. </w:t>
      </w:r>
    </w:p>
    <w:p w14:paraId="191E91FA" w14:textId="3BB1FE9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Pedal tones (педальні тони/ноти) – незважаючи на те, що найнижча нота труби є F#/Gb </w:t>
      </w:r>
      <w:r w:rsidR="00113A23" w:rsidRPr="00BA67AB">
        <w:rPr>
          <w:rFonts w:ascii="Times New Roman" w:hAnsi="Times New Roman"/>
          <w:color w:val="0D0D0D"/>
          <w:sz w:val="28"/>
          <w:szCs w:val="28"/>
        </w:rPr>
        <w:t>малої октави</w:t>
      </w:r>
      <w:r w:rsidRPr="00BA67AB">
        <w:rPr>
          <w:rFonts w:ascii="Times New Roman" w:hAnsi="Times New Roman"/>
          <w:color w:val="0D0D0D"/>
          <w:sz w:val="28"/>
          <w:szCs w:val="28"/>
        </w:rPr>
        <w:t xml:space="preserve">, ми можемо маніпулювати інструментом і брати тони, нижче цього, які називаються педальними нотами. </w:t>
      </w:r>
      <w:r w:rsidR="00F278AD" w:rsidRPr="00BA67AB">
        <w:rPr>
          <w:rFonts w:ascii="Times New Roman" w:hAnsi="Times New Roman"/>
          <w:color w:val="0D0D0D"/>
          <w:sz w:val="28"/>
          <w:szCs w:val="28"/>
        </w:rPr>
        <w:t>Ч</w:t>
      </w:r>
      <w:r w:rsidRPr="00BA67AB">
        <w:rPr>
          <w:rFonts w:ascii="Times New Roman" w:hAnsi="Times New Roman"/>
          <w:color w:val="0D0D0D"/>
          <w:sz w:val="28"/>
          <w:szCs w:val="28"/>
        </w:rPr>
        <w:t>асто використовуються в розминках і вправах [229, c. 56].</w:t>
      </w:r>
    </w:p>
    <w:p w14:paraId="44D2E741"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Shake (коливання) - досягається за допомогою поєднання губної трелі та коливань труби. Багато трубачів володіють різними техніками для досягнення правильного звуку. Shake відрізняється від губної трелі [229, c. 73].</w:t>
      </w:r>
    </w:p>
    <w:p w14:paraId="69FE94BC"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Timbre</w:t>
      </w:r>
      <w:r w:rsidRPr="00BA67AB">
        <w:rPr>
          <w:rFonts w:ascii="Times New Roman" w:hAnsi="Times New Roman"/>
          <w:color w:val="0D0D0D"/>
          <w:sz w:val="28"/>
          <w:szCs w:val="28"/>
        </w:rPr>
        <w:t xml:space="preserve"> (тембр) - якість або «колір» звуку. Наприклад, труба і валторна, які виконують одну ноту, мають різні тембри [229, c. 81].</w:t>
      </w:r>
    </w:p>
    <w:p w14:paraId="669CCE41" w14:textId="402F051D"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Trompette demi-lune</w:t>
      </w:r>
      <w:r w:rsidRPr="00BA67AB">
        <w:rPr>
          <w:rFonts w:ascii="Times New Roman" w:hAnsi="Times New Roman"/>
          <w:color w:val="0D0D0D"/>
          <w:sz w:val="28"/>
          <w:szCs w:val="28"/>
        </w:rPr>
        <w:t xml:space="preserve"> – вигнута форма природної труби, що дозволяла </w:t>
      </w:r>
      <w:r w:rsidR="00D377E2" w:rsidRPr="00BA67AB">
        <w:rPr>
          <w:rFonts w:ascii="Times New Roman" w:hAnsi="Times New Roman"/>
          <w:color w:val="0D0D0D"/>
          <w:sz w:val="28"/>
          <w:szCs w:val="28"/>
        </w:rPr>
        <w:t>виконавцю</w:t>
      </w:r>
      <w:r w:rsidRPr="00BA67AB">
        <w:rPr>
          <w:rFonts w:ascii="Times New Roman" w:hAnsi="Times New Roman"/>
          <w:color w:val="0D0D0D"/>
          <w:sz w:val="28"/>
          <w:szCs w:val="28"/>
        </w:rPr>
        <w:t xml:space="preserve"> вставляти пальці для відтворення звуку, змінювати ноти гармонічного ряду, щоб створити гамму. Ця техніка подібна до тієї, яку використовують валторністи [229, c. 82].</w:t>
      </w:r>
    </w:p>
    <w:p w14:paraId="28A18B47" w14:textId="43D30783"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lastRenderedPageBreak/>
        <w:t>Visualizer</w:t>
      </w:r>
      <w:r w:rsidRPr="00BA67AB">
        <w:rPr>
          <w:rFonts w:ascii="Times New Roman" w:hAnsi="Times New Roman"/>
          <w:color w:val="0D0D0D"/>
          <w:sz w:val="28"/>
          <w:szCs w:val="28"/>
        </w:rPr>
        <w:t xml:space="preserve"> (візуалізатор) – мундштук  без чашки, що дає змогу бачити амбушюр всередині мундштука. Вони також випускаються у вигляді металевого обод</w:t>
      </w:r>
      <w:r w:rsidR="00F930E2" w:rsidRPr="00BA67AB">
        <w:rPr>
          <w:rFonts w:ascii="Times New Roman" w:hAnsi="Times New Roman"/>
          <w:color w:val="0D0D0D"/>
          <w:sz w:val="28"/>
          <w:szCs w:val="28"/>
        </w:rPr>
        <w:t>ку</w:t>
      </w:r>
      <w:r w:rsidRPr="00BA67AB">
        <w:rPr>
          <w:rFonts w:ascii="Times New Roman" w:hAnsi="Times New Roman"/>
          <w:color w:val="0D0D0D"/>
          <w:sz w:val="28"/>
          <w:szCs w:val="28"/>
        </w:rPr>
        <w:t>, прикріпленого до стрижня, який служить для тієї ж мети [229, c. 95].</w:t>
      </w:r>
    </w:p>
    <w:p w14:paraId="5868D957"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Wah-Wah</w:t>
      </w:r>
      <w:r w:rsidRPr="00BA67AB">
        <w:rPr>
          <w:rFonts w:ascii="Times New Roman" w:hAnsi="Times New Roman"/>
          <w:color w:val="0D0D0D"/>
          <w:sz w:val="28"/>
          <w:szCs w:val="28"/>
        </w:rPr>
        <w:t xml:space="preserve"> (ефект вау-вау) – на  нотах це слово вказує трубачу імітувати звук «вау-вау» на трубі за допомогою сурдини [229, c. 111].</w:t>
      </w:r>
    </w:p>
    <w:p w14:paraId="4966C170" w14:textId="763834A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Амбушур</w:t>
      </w:r>
      <w:r w:rsidRPr="00BA67AB">
        <w:rPr>
          <w:rFonts w:ascii="Times New Roman" w:hAnsi="Times New Roman"/>
          <w:color w:val="0D0D0D"/>
          <w:sz w:val="28"/>
          <w:szCs w:val="28"/>
        </w:rPr>
        <w:t xml:space="preserve"> (від фр. embouchure, bouche – рот) — губи, губний апарат музиканта, який грає на духовому музичному інструменті. Водночас  амбушуром називають положення губ, язика и лицьових м’яз при грі на такому інструменті. От амбушура залежить якість  звуку, його тембр и висота. При грі на мідних духових інструментах умови роботи амбушура дуже залежать від параметрів того мундштука, що використовується. </w:t>
      </w:r>
    </w:p>
    <w:p w14:paraId="0617AF92" w14:textId="531A9A4A" w:rsidR="00AB7584" w:rsidRPr="00BA67AB" w:rsidRDefault="00ED4172">
      <w:pPr>
        <w:spacing w:after="0" w:line="360" w:lineRule="auto"/>
        <w:ind w:firstLine="709"/>
        <w:jc w:val="both"/>
        <w:rPr>
          <w:rFonts w:ascii="Times New Roman" w:hAnsi="Times New Roman"/>
          <w:color w:val="0D0D0D"/>
          <w:sz w:val="28"/>
          <w:szCs w:val="28"/>
          <w:shd w:val="clear" w:color="auto" w:fill="FFFFFF"/>
        </w:rPr>
      </w:pPr>
      <w:r w:rsidRPr="00BA67AB">
        <w:rPr>
          <w:rFonts w:ascii="Times New Roman" w:hAnsi="Times New Roman"/>
          <w:i/>
          <w:iCs/>
          <w:color w:val="0D0D0D"/>
          <w:sz w:val="28"/>
          <w:szCs w:val="28"/>
          <w:shd w:val="clear" w:color="auto" w:fill="FFFFFF"/>
        </w:rPr>
        <w:t>Амбушу́р</w:t>
      </w:r>
      <w:r w:rsidRPr="00BA67AB">
        <w:rPr>
          <w:rFonts w:ascii="Times New Roman" w:hAnsi="Times New Roman"/>
          <w:color w:val="0D0D0D"/>
          <w:sz w:val="28"/>
          <w:szCs w:val="28"/>
          <w:shd w:val="clear" w:color="auto" w:fill="FFFFFF"/>
        </w:rPr>
        <w:t xml:space="preserve"> </w:t>
      </w:r>
      <w:r w:rsidR="00E84802" w:rsidRPr="00BA67AB">
        <w:rPr>
          <w:rFonts w:ascii="Times New Roman" w:hAnsi="Times New Roman"/>
          <w:color w:val="0D0D0D"/>
          <w:sz w:val="28"/>
          <w:szCs w:val="28"/>
          <w:shd w:val="clear" w:color="auto" w:fill="FFFFFF"/>
        </w:rPr>
        <w:t>(</w:t>
      </w:r>
      <w:hyperlink r:id="rId28" w:tooltip="Французька мова" w:history="1">
        <w:r w:rsidR="00AB7584" w:rsidRPr="00BA67AB">
          <w:rPr>
            <w:rStyle w:val="a4"/>
            <w:rFonts w:ascii="Times New Roman" w:hAnsi="Times New Roman"/>
            <w:color w:val="0D0D0D"/>
            <w:sz w:val="28"/>
            <w:szCs w:val="28"/>
            <w:u w:val="none"/>
            <w:shd w:val="clear" w:color="auto" w:fill="FFFFFF"/>
          </w:rPr>
          <w:t>фр.</w:t>
        </w:r>
      </w:hyperlink>
      <w:r w:rsidRPr="00BA67AB">
        <w:rPr>
          <w:rFonts w:ascii="Times New Roman" w:hAnsi="Times New Roman"/>
          <w:color w:val="0D0D0D"/>
          <w:sz w:val="28"/>
          <w:szCs w:val="28"/>
          <w:shd w:val="clear" w:color="auto" w:fill="FFFFFF"/>
        </w:rPr>
        <w:t xml:space="preserve"> </w:t>
      </w:r>
      <w:r w:rsidRPr="00BA67AB">
        <w:rPr>
          <w:rFonts w:ascii="Times New Roman" w:hAnsi="Times New Roman"/>
          <w:i/>
          <w:iCs/>
          <w:color w:val="0D0D0D"/>
          <w:sz w:val="28"/>
          <w:szCs w:val="28"/>
          <w:shd w:val="clear" w:color="auto" w:fill="FFFFFF"/>
        </w:rPr>
        <w:t>Embouchur</w:t>
      </w:r>
      <w:r w:rsidRPr="00BA67AB">
        <w:rPr>
          <w:rFonts w:ascii="Times New Roman" w:hAnsi="Times New Roman"/>
          <w:color w:val="0D0D0D"/>
          <w:sz w:val="28"/>
          <w:szCs w:val="28"/>
          <w:shd w:val="clear" w:color="auto" w:fill="FFFFFF"/>
        </w:rPr>
        <w:t xml:space="preserve"> «устя, жерло») – спосіб складання губ музиканта при грі на деяких духових інструментах. В основному це стосується музичних інструментів,</w:t>
      </w:r>
      <w:r w:rsidR="00CB0707" w:rsidRPr="00BA67AB">
        <w:rPr>
          <w:rFonts w:ascii="Times New Roman" w:hAnsi="Times New Roman"/>
          <w:color w:val="0D0D0D"/>
          <w:sz w:val="28"/>
          <w:szCs w:val="28"/>
          <w:shd w:val="clear" w:color="auto" w:fill="FFFFFF"/>
        </w:rPr>
        <w:t xml:space="preserve"> </w:t>
      </w:r>
      <w:r w:rsidRPr="00BA67AB">
        <w:rPr>
          <w:rFonts w:ascii="Times New Roman" w:hAnsi="Times New Roman"/>
          <w:color w:val="0D0D0D"/>
          <w:sz w:val="28"/>
          <w:szCs w:val="28"/>
          <w:shd w:val="clear" w:color="auto" w:fill="FFFFFF"/>
        </w:rPr>
        <w:t>які мають чашоподібний</w:t>
      </w:r>
      <w:r w:rsidR="00E84802" w:rsidRPr="00BA67AB">
        <w:rPr>
          <w:rFonts w:ascii="Times New Roman" w:hAnsi="Times New Roman"/>
          <w:color w:val="0D0D0D"/>
          <w:sz w:val="28"/>
          <w:szCs w:val="28"/>
          <w:shd w:val="clear" w:color="auto" w:fill="FFFFFF"/>
        </w:rPr>
        <w:t xml:space="preserve"> мундштук</w:t>
      </w:r>
      <w:r w:rsidRPr="00BA67AB">
        <w:rPr>
          <w:rFonts w:ascii="Times New Roman" w:hAnsi="Times New Roman"/>
          <w:color w:val="0D0D0D"/>
          <w:sz w:val="28"/>
          <w:szCs w:val="28"/>
          <w:shd w:val="clear" w:color="auto" w:fill="FFFFFF"/>
        </w:rPr>
        <w:t xml:space="preserve">  (альт</w:t>
      </w:r>
      <w:r w:rsidR="00E84802" w:rsidRPr="00BA67AB">
        <w:rPr>
          <w:rFonts w:ascii="Times New Roman" w:hAnsi="Times New Roman"/>
          <w:color w:val="0D0D0D"/>
          <w:sz w:val="28"/>
          <w:szCs w:val="28"/>
          <w:shd w:val="clear" w:color="auto" w:fill="FFFFFF"/>
        </w:rPr>
        <w:t xml:space="preserve">, </w:t>
      </w:r>
      <w:hyperlink r:id="rId29" w:tooltip="Альтгорн (ще не написана)" w:history="1">
        <w:r w:rsidR="00AB7584" w:rsidRPr="00BA67AB">
          <w:rPr>
            <w:rStyle w:val="a4"/>
            <w:rFonts w:ascii="Times New Roman" w:hAnsi="Times New Roman"/>
            <w:color w:val="0D0D0D"/>
            <w:sz w:val="28"/>
            <w:szCs w:val="28"/>
            <w:u w:val="none"/>
            <w:shd w:val="clear" w:color="auto" w:fill="FFFFFF"/>
          </w:rPr>
          <w:t>альтгорн</w:t>
        </w:r>
      </w:hyperlink>
      <w:r w:rsidRPr="00BA67AB">
        <w:rPr>
          <w:rFonts w:ascii="Times New Roman" w:hAnsi="Times New Roman"/>
          <w:color w:val="0D0D0D"/>
          <w:sz w:val="28"/>
          <w:szCs w:val="28"/>
          <w:shd w:val="clear" w:color="auto" w:fill="FFFFFF"/>
        </w:rPr>
        <w:t>, </w:t>
      </w:r>
      <w:hyperlink r:id="rId30" w:tooltip="Труба (музичний інструмент)" w:history="1">
        <w:r w:rsidR="00AB7584" w:rsidRPr="00BA67AB">
          <w:rPr>
            <w:rStyle w:val="a4"/>
            <w:rFonts w:ascii="Times New Roman" w:hAnsi="Times New Roman"/>
            <w:color w:val="0D0D0D"/>
            <w:sz w:val="28"/>
            <w:szCs w:val="28"/>
            <w:u w:val="none"/>
            <w:shd w:val="clear" w:color="auto" w:fill="FFFFFF"/>
          </w:rPr>
          <w:t>труба</w:t>
        </w:r>
      </w:hyperlink>
      <w:r w:rsidRPr="00BA67AB">
        <w:rPr>
          <w:rFonts w:ascii="Times New Roman" w:hAnsi="Times New Roman"/>
          <w:color w:val="0D0D0D"/>
          <w:sz w:val="28"/>
          <w:szCs w:val="28"/>
          <w:shd w:val="clear" w:color="auto" w:fill="FFFFFF"/>
        </w:rPr>
        <w:t>, </w:t>
      </w:r>
      <w:hyperlink r:id="rId31" w:tooltip="Тромбон" w:history="1">
        <w:r w:rsidR="00AB7584" w:rsidRPr="00BA67AB">
          <w:rPr>
            <w:rStyle w:val="a4"/>
            <w:rFonts w:ascii="Times New Roman" w:hAnsi="Times New Roman"/>
            <w:color w:val="0D0D0D"/>
            <w:sz w:val="28"/>
            <w:szCs w:val="28"/>
            <w:u w:val="none"/>
            <w:shd w:val="clear" w:color="auto" w:fill="FFFFFF"/>
          </w:rPr>
          <w:t>тромбон</w:t>
        </w:r>
      </w:hyperlink>
      <w:r w:rsidRPr="00BA67AB">
        <w:rPr>
          <w:rFonts w:ascii="Times New Roman" w:hAnsi="Times New Roman"/>
          <w:color w:val="0D0D0D"/>
          <w:sz w:val="28"/>
          <w:szCs w:val="28"/>
          <w:shd w:val="clear" w:color="auto" w:fill="FFFFFF"/>
        </w:rPr>
        <w:t xml:space="preserve"> тощо) та деяких інших (</w:t>
      </w:r>
      <w:hyperlink r:id="rId32" w:tooltip="Флейта" w:history="1">
        <w:r w:rsidR="00AB7584" w:rsidRPr="00BA67AB">
          <w:rPr>
            <w:rStyle w:val="a4"/>
            <w:rFonts w:ascii="Times New Roman" w:hAnsi="Times New Roman"/>
            <w:color w:val="0D0D0D"/>
            <w:sz w:val="28"/>
            <w:szCs w:val="28"/>
            <w:u w:val="none"/>
            <w:shd w:val="clear" w:color="auto" w:fill="FFFFFF"/>
          </w:rPr>
          <w:t>флейта</w:t>
        </w:r>
      </w:hyperlink>
      <w:r w:rsidRPr="00BA67AB">
        <w:rPr>
          <w:rFonts w:ascii="Times New Roman" w:hAnsi="Times New Roman"/>
          <w:color w:val="0D0D0D"/>
          <w:sz w:val="28"/>
          <w:szCs w:val="28"/>
          <w:shd w:val="clear" w:color="auto" w:fill="FFFFFF"/>
        </w:rPr>
        <w:t>, </w:t>
      </w:r>
      <w:hyperlink r:id="rId33" w:tooltip="Гобой" w:history="1">
        <w:r w:rsidR="00AB7584" w:rsidRPr="00BA67AB">
          <w:rPr>
            <w:rStyle w:val="a4"/>
            <w:rFonts w:ascii="Times New Roman" w:hAnsi="Times New Roman"/>
            <w:color w:val="0D0D0D"/>
            <w:sz w:val="28"/>
            <w:szCs w:val="28"/>
            <w:u w:val="none"/>
            <w:shd w:val="clear" w:color="auto" w:fill="FFFFFF"/>
          </w:rPr>
          <w:t>гобой</w:t>
        </w:r>
      </w:hyperlink>
      <w:r w:rsidRPr="00BA67AB">
        <w:rPr>
          <w:rFonts w:ascii="Times New Roman" w:hAnsi="Times New Roman"/>
          <w:color w:val="0D0D0D"/>
          <w:sz w:val="28"/>
          <w:szCs w:val="28"/>
          <w:shd w:val="clear" w:color="auto" w:fill="FFFFFF"/>
        </w:rPr>
        <w:t xml:space="preserve"> тощо) </w:t>
      </w:r>
      <w:r w:rsidRPr="00BA67AB">
        <w:rPr>
          <w:rFonts w:ascii="Times New Roman" w:hAnsi="Times New Roman"/>
          <w:color w:val="0D0D0D"/>
          <w:sz w:val="28"/>
          <w:szCs w:val="28"/>
        </w:rPr>
        <w:t>[229, c. 33]</w:t>
      </w:r>
      <w:r w:rsidRPr="00BA67AB">
        <w:rPr>
          <w:rFonts w:ascii="Times New Roman" w:hAnsi="Times New Roman"/>
          <w:color w:val="0D0D0D"/>
          <w:sz w:val="28"/>
          <w:szCs w:val="28"/>
          <w:shd w:val="clear" w:color="auto" w:fill="FFFFFF"/>
        </w:rPr>
        <w:t>.</w:t>
      </w:r>
    </w:p>
    <w:p w14:paraId="55B72B43"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Ґармонія</w:t>
      </w:r>
      <w:r w:rsidRPr="00BA67AB">
        <w:rPr>
          <w:rFonts w:ascii="Times New Roman" w:hAnsi="Times New Roman"/>
          <w:color w:val="0D0D0D"/>
          <w:sz w:val="28"/>
          <w:szCs w:val="28"/>
        </w:rPr>
        <w:t xml:space="preserve"> – в музиці включає низку пов’язаних значень: приємна для слуху людини злагодженість звуків, співзвучність (термін походить від німецького естетичного поняття </w:t>
      </w:r>
      <w:r w:rsidRPr="00BA67AB">
        <w:rPr>
          <w:rFonts w:ascii="Times New Roman" w:hAnsi="Times New Roman"/>
          <w:i/>
          <w:iCs/>
          <w:color w:val="0D0D0D"/>
          <w:sz w:val="28"/>
          <w:szCs w:val="28"/>
        </w:rPr>
        <w:t>Harmonie</w:t>
      </w:r>
      <w:r w:rsidRPr="00BA67AB">
        <w:rPr>
          <w:rFonts w:ascii="Times New Roman" w:hAnsi="Times New Roman"/>
          <w:color w:val="0D0D0D"/>
          <w:sz w:val="28"/>
          <w:szCs w:val="28"/>
        </w:rPr>
        <w:t>); закономірне поєднання тонів в одночасному звучанні відповідно до законів музики; співзвуччя (теоретичне поняття) [229, c. 32].</w:t>
      </w:r>
    </w:p>
    <w:p w14:paraId="3B4759BC" w14:textId="77777777" w:rsidR="00B45840"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Клапан</w:t>
      </w:r>
      <w:r w:rsidRPr="00BA67AB">
        <w:rPr>
          <w:rFonts w:ascii="Times New Roman" w:hAnsi="Times New Roman"/>
          <w:color w:val="0D0D0D"/>
          <w:sz w:val="28"/>
          <w:szCs w:val="28"/>
        </w:rPr>
        <w:t xml:space="preserve"> (від нім. Ventil – клапан, від лат. ventilo – дихання, повітря) – механізм для швидкого з'єднання та роз'єднання додаткових труб на мідних духових музичних інструментах. </w:t>
      </w:r>
      <w:r w:rsidR="007E5554" w:rsidRPr="00BA67AB">
        <w:rPr>
          <w:rFonts w:ascii="Times New Roman" w:hAnsi="Times New Roman"/>
          <w:color w:val="0D0D0D"/>
          <w:sz w:val="28"/>
          <w:szCs w:val="28"/>
        </w:rPr>
        <w:t>Клапани духових інструментів — це механізми, що використовуються для зміни довжини трубок духового інструмента, що дозволяє музиканту досягати нот різних гармонічних рядів. Кожен натиснутий клапан перенаправляє потік повітря через додаткові трубки — окремо або у поєднанні з іншими клапанами.</w:t>
      </w:r>
      <w:r w:rsidRPr="00BA67AB">
        <w:rPr>
          <w:rFonts w:ascii="Times New Roman" w:hAnsi="Times New Roman"/>
          <w:color w:val="0D0D0D"/>
          <w:sz w:val="28"/>
          <w:szCs w:val="28"/>
        </w:rPr>
        <w:t xml:space="preserve"> </w:t>
      </w:r>
    </w:p>
    <w:p w14:paraId="6F037E28" w14:textId="6AE9D5FA" w:rsidR="00AB7584" w:rsidRPr="00BA67AB" w:rsidRDefault="00B45840" w:rsidP="00B45840">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lastRenderedPageBreak/>
        <w:t>Розробка клапанів почалася на початку 19-го століття як рішення хроматичних обмежень природних духових інструментів, причому перший практичний поршневий клапан був запатентований у 1818 році німецькими винахідниками Фрідріхом Блюмелем та Генріхом Штельцелем, які спроектували механізм у формі коробки для додавання довжин трубок, що відповідають півтонам.</w:t>
      </w:r>
      <w:r w:rsidR="00ED4172" w:rsidRPr="00BA67AB">
        <w:rPr>
          <w:rFonts w:ascii="Times New Roman" w:hAnsi="Times New Roman"/>
          <w:color w:val="0D0D0D"/>
          <w:sz w:val="28"/>
          <w:szCs w:val="28"/>
        </w:rPr>
        <w:t xml:space="preserve"> </w:t>
      </w:r>
      <w:r w:rsidRPr="00BA67AB">
        <w:rPr>
          <w:rFonts w:ascii="Times New Roman" w:hAnsi="Times New Roman"/>
          <w:color w:val="0D0D0D"/>
          <w:sz w:val="28"/>
          <w:szCs w:val="28"/>
        </w:rPr>
        <w:t>До 1835 року Йозеф Рідль та інші запровадили поворотні клапани, що мали обертовий циліндр, який перенаправляв повітря плавніше, ніж ранні поршні, і стали популярними в таких інструментах, як валторна, завдяки своїй компактній конструкції та надійній роботі. Подальші вдосконалення, такі як поршневий клапан Періне 1839 року, розроблений Франсуа Періне, поліпшили потік повітря та чутливість, ставши стандартом для більшості сучасних труб та корнетів</w:t>
      </w:r>
      <w:r w:rsidR="00ED4172" w:rsidRPr="00BA67AB">
        <w:rPr>
          <w:rFonts w:ascii="Times New Roman" w:hAnsi="Times New Roman"/>
          <w:color w:val="0D0D0D"/>
          <w:sz w:val="28"/>
          <w:szCs w:val="28"/>
        </w:rPr>
        <w:t xml:space="preserve"> [211, c. 53].</w:t>
      </w:r>
    </w:p>
    <w:p w14:paraId="740BB60B" w14:textId="3CC6FA8E"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Корнет-а-пістон</w:t>
      </w:r>
      <w:r w:rsidRPr="00BA67AB">
        <w:rPr>
          <w:rFonts w:ascii="Times New Roman" w:hAnsi="Times New Roman"/>
          <w:color w:val="0D0D0D"/>
          <w:sz w:val="28"/>
          <w:szCs w:val="28"/>
        </w:rPr>
        <w:t xml:space="preserve"> – (від фр. Cornet) – мідний духовий музичний інструмент верхнього (сопранового) регістру. Найчастіше використовується як</w:t>
      </w:r>
      <w:r w:rsidR="00E84802"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інструмент духового оркестру. На відміну від </w:t>
      </w:r>
      <w:r w:rsidR="00E84802" w:rsidRPr="00BA67AB">
        <w:rPr>
          <w:rFonts w:ascii="Times New Roman" w:hAnsi="Times New Roman"/>
          <w:color w:val="0D0D0D"/>
          <w:sz w:val="28"/>
          <w:szCs w:val="28"/>
        </w:rPr>
        <w:t xml:space="preserve">виконуючого аналогічну функцію </w:t>
      </w:r>
      <w:r w:rsidRPr="00BA67AB">
        <w:rPr>
          <w:rFonts w:ascii="Times New Roman" w:hAnsi="Times New Roman"/>
          <w:color w:val="0D0D0D"/>
          <w:sz w:val="28"/>
          <w:szCs w:val="28"/>
        </w:rPr>
        <w:t xml:space="preserve">інструменту – труби, корнет має більш стабільний, не такий агресивний і потужний звук, </w:t>
      </w:r>
      <w:r w:rsidR="00E84802" w:rsidRPr="00BA67AB">
        <w:rPr>
          <w:rFonts w:ascii="Times New Roman" w:hAnsi="Times New Roman"/>
          <w:color w:val="0D0D0D"/>
          <w:sz w:val="28"/>
          <w:szCs w:val="28"/>
        </w:rPr>
        <w:t>м’який тембр</w:t>
      </w:r>
      <w:r w:rsidR="001C460B"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00D377E2" w:rsidRPr="00BA67AB">
        <w:rPr>
          <w:rFonts w:ascii="Times New Roman" w:hAnsi="Times New Roman"/>
          <w:color w:val="0D0D0D"/>
          <w:sz w:val="28"/>
          <w:szCs w:val="28"/>
        </w:rPr>
        <w:t>Ш</w:t>
      </w:r>
      <w:r w:rsidRPr="00BA67AB">
        <w:rPr>
          <w:rFonts w:ascii="Times New Roman" w:hAnsi="Times New Roman"/>
          <w:color w:val="0D0D0D"/>
          <w:sz w:val="28"/>
          <w:szCs w:val="28"/>
        </w:rPr>
        <w:t xml:space="preserve">ирокодіапазонні інструменти саксофонного оркестру (альти, тенори, баритони, туби), доступні для великої кількості </w:t>
      </w:r>
      <w:r w:rsidR="00F930E2" w:rsidRPr="00BA67AB">
        <w:rPr>
          <w:rFonts w:ascii="Times New Roman" w:hAnsi="Times New Roman"/>
          <w:color w:val="0D0D0D"/>
          <w:sz w:val="28"/>
          <w:szCs w:val="28"/>
        </w:rPr>
        <w:t>загинів</w:t>
      </w:r>
      <w:r w:rsidRPr="00BA67AB">
        <w:rPr>
          <w:rFonts w:ascii="Times New Roman" w:hAnsi="Times New Roman"/>
          <w:color w:val="0D0D0D"/>
          <w:sz w:val="28"/>
          <w:szCs w:val="28"/>
        </w:rPr>
        <w:t xml:space="preserve"> трубки корнета і, в деяких випадках, більш глибокого мундштука, що збільшує частоту нижнього діапазону. Класичний мундштук корнета також відрізняється від труби більш вузькими полями, надаючи амбушуру більшої рухомості. Деякі корнетові мундштуки мають поля як у трубних мундштуків для більш тривалого переходу між сопілкою та корнетом.  Ніжка корнетового мундштука тонкіше трубного [211, c. 72].</w:t>
      </w:r>
    </w:p>
    <w:p w14:paraId="0053CB65" w14:textId="4B4A434A"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Кулиса</w:t>
      </w:r>
      <w:r w:rsidRPr="00BA67AB">
        <w:rPr>
          <w:rFonts w:ascii="Times New Roman" w:hAnsi="Times New Roman"/>
          <w:color w:val="0D0D0D"/>
          <w:sz w:val="28"/>
          <w:szCs w:val="28"/>
        </w:rPr>
        <w:t xml:space="preserve"> – це деталь конструкції амбушурн</w:t>
      </w:r>
      <w:r w:rsidR="001C460B" w:rsidRPr="00BA67AB">
        <w:rPr>
          <w:rFonts w:ascii="Times New Roman" w:hAnsi="Times New Roman"/>
          <w:color w:val="0D0D0D"/>
          <w:sz w:val="28"/>
          <w:szCs w:val="28"/>
        </w:rPr>
        <w:t>и</w:t>
      </w:r>
      <w:r w:rsidRPr="00BA67AB">
        <w:rPr>
          <w:rFonts w:ascii="Times New Roman" w:hAnsi="Times New Roman"/>
          <w:color w:val="0D0D0D"/>
          <w:sz w:val="28"/>
          <w:szCs w:val="28"/>
        </w:rPr>
        <w:t xml:space="preserve">х музичних інструментів (наприклад, труби) [211, c. 74]. </w:t>
      </w:r>
    </w:p>
    <w:p w14:paraId="29AE9DDC" w14:textId="1D11E4C2"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lastRenderedPageBreak/>
        <w:t>Латунь</w:t>
      </w:r>
      <w:r w:rsidRPr="00BA67AB">
        <w:rPr>
          <w:rFonts w:ascii="Times New Roman" w:hAnsi="Times New Roman"/>
          <w:color w:val="0D0D0D"/>
          <w:sz w:val="28"/>
          <w:szCs w:val="28"/>
        </w:rPr>
        <w:t xml:space="preserve"> – подвійна або багатокомпонентна суміш на основі міді, де основним легітимуючим компонентом є цинк (до 50%). Використовується як покривний матеріал для труб [211, c. 75]. </w:t>
      </w:r>
    </w:p>
    <w:p w14:paraId="2AEAD54B" w14:textId="03CA8BA3"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Мензура</w:t>
      </w:r>
      <w:r w:rsidRPr="00BA67AB">
        <w:rPr>
          <w:rFonts w:ascii="Times New Roman" w:hAnsi="Times New Roman"/>
          <w:color w:val="0D0D0D"/>
          <w:sz w:val="28"/>
          <w:szCs w:val="28"/>
        </w:rPr>
        <w:t xml:space="preserve"> – діаметр  основної частини</w:t>
      </w:r>
      <w:r w:rsidR="00B3794D" w:rsidRPr="00BA67AB">
        <w:rPr>
          <w:rFonts w:ascii="Times New Roman" w:hAnsi="Times New Roman"/>
          <w:color w:val="0D0D0D"/>
          <w:sz w:val="28"/>
          <w:szCs w:val="28"/>
        </w:rPr>
        <w:t xml:space="preserve"> </w:t>
      </w:r>
      <w:r w:rsidRPr="00BA67AB">
        <w:rPr>
          <w:rFonts w:ascii="Times New Roman" w:hAnsi="Times New Roman"/>
          <w:color w:val="0D0D0D"/>
          <w:sz w:val="28"/>
          <w:szCs w:val="28"/>
        </w:rPr>
        <w:t>труби. Приклади мензури труби Bach Stradivarius (має тепл</w:t>
      </w:r>
      <w:r w:rsidR="00B3794D" w:rsidRPr="00BA67AB">
        <w:rPr>
          <w:rFonts w:ascii="Times New Roman" w:hAnsi="Times New Roman"/>
          <w:color w:val="0D0D0D"/>
          <w:sz w:val="28"/>
          <w:szCs w:val="28"/>
        </w:rPr>
        <w:t xml:space="preserve">е </w:t>
      </w:r>
      <w:r w:rsidRPr="00BA67AB">
        <w:rPr>
          <w:rFonts w:ascii="Times New Roman" w:hAnsi="Times New Roman"/>
          <w:color w:val="0D0D0D"/>
          <w:sz w:val="28"/>
          <w:szCs w:val="28"/>
        </w:rPr>
        <w:t>звучання з чудовою проекцією, що дозволяє цьому інструменту однаково гарно себе проявити за різних обставин: при виконанні джазової музики, на концертах, під час сольних виступів) [211, c. 80].</w:t>
      </w:r>
    </w:p>
    <w:p w14:paraId="0E057458" w14:textId="06F48039"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 xml:space="preserve">Мундштук </w:t>
      </w:r>
      <w:r w:rsidRPr="00BA67AB">
        <w:rPr>
          <w:rFonts w:ascii="Times New Roman" w:hAnsi="Times New Roman"/>
          <w:color w:val="0D0D0D"/>
          <w:sz w:val="28"/>
          <w:szCs w:val="28"/>
        </w:rPr>
        <w:t xml:space="preserve">– походить від старонімецького складного слова, що складається з двох частин: Mund (з нім. - «рот») і Stück (з нім. - шматок.). </w:t>
      </w:r>
      <w:r w:rsidR="001C460B" w:rsidRPr="00BA67AB">
        <w:rPr>
          <w:rFonts w:ascii="Times New Roman" w:hAnsi="Times New Roman"/>
          <w:color w:val="0D0D0D"/>
          <w:sz w:val="28"/>
          <w:szCs w:val="28"/>
        </w:rPr>
        <w:t>Т</w:t>
      </w:r>
      <w:r w:rsidRPr="00BA67AB">
        <w:rPr>
          <w:rFonts w:ascii="Times New Roman" w:hAnsi="Times New Roman"/>
          <w:color w:val="0D0D0D"/>
          <w:sz w:val="28"/>
          <w:szCs w:val="28"/>
        </w:rPr>
        <w:t>акож цей термін склався</w:t>
      </w:r>
      <w:r w:rsidR="00B3794D" w:rsidRPr="00BA67AB">
        <w:rPr>
          <w:rFonts w:ascii="Times New Roman" w:hAnsi="Times New Roman"/>
          <w:color w:val="0D0D0D"/>
          <w:sz w:val="28"/>
          <w:szCs w:val="28"/>
        </w:rPr>
        <w:t xml:space="preserve"> від</w:t>
      </w:r>
      <w:r w:rsidRPr="00BA67AB">
        <w:rPr>
          <w:rFonts w:ascii="Times New Roman" w:hAnsi="Times New Roman"/>
          <w:color w:val="0D0D0D"/>
          <w:sz w:val="28"/>
          <w:szCs w:val="28"/>
        </w:rPr>
        <w:t xml:space="preserve"> «амбуш</w:t>
      </w:r>
      <w:r w:rsidR="00B3794D" w:rsidRPr="00BA67AB">
        <w:rPr>
          <w:rFonts w:ascii="Times New Roman" w:hAnsi="Times New Roman"/>
          <w:color w:val="0D0D0D"/>
          <w:sz w:val="28"/>
          <w:szCs w:val="28"/>
        </w:rPr>
        <w:t>у</w:t>
      </w:r>
      <w:r w:rsidRPr="00BA67AB">
        <w:rPr>
          <w:rFonts w:ascii="Times New Roman" w:hAnsi="Times New Roman"/>
          <w:color w:val="0D0D0D"/>
          <w:sz w:val="28"/>
          <w:szCs w:val="28"/>
        </w:rPr>
        <w:t>р»</w:t>
      </w:r>
      <w:r w:rsidR="00B3794D" w:rsidRPr="00BA67AB">
        <w:rPr>
          <w:rFonts w:ascii="Times New Roman" w:hAnsi="Times New Roman"/>
          <w:color w:val="0D0D0D"/>
          <w:sz w:val="28"/>
          <w:szCs w:val="28"/>
        </w:rPr>
        <w:t xml:space="preserve"> - </w:t>
      </w:r>
      <w:r w:rsidRPr="00BA67AB">
        <w:rPr>
          <w:rFonts w:ascii="Times New Roman" w:hAnsi="Times New Roman"/>
          <w:color w:val="0D0D0D"/>
          <w:sz w:val="28"/>
          <w:szCs w:val="28"/>
        </w:rPr>
        <w:t>французького слова embouchure, що в перекладі означає «мундштук духового інструменту», яке, в свою чергу, теж виникло від фр. bouche «рот» [211, c. 82]</w:t>
      </w:r>
    </w:p>
    <w:p w14:paraId="024CFC22" w14:textId="44DB87C8"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 xml:space="preserve">Портаменто </w:t>
      </w:r>
      <w:r w:rsidRPr="00BA67AB">
        <w:rPr>
          <w:rFonts w:ascii="Times New Roman" w:hAnsi="Times New Roman"/>
          <w:color w:val="0D0D0D"/>
          <w:sz w:val="28"/>
          <w:szCs w:val="28"/>
        </w:rPr>
        <w:t xml:space="preserve">– один  із методів техніки ковзного поєднання звуків при пов’язанні одного звука з іншим. Музичне мистецтво, тобто перенесення звука, зазвичай на іншу висоту є немовби повторенням його з певною імпровізаційністю, свободою, уповільненим переходом до звука на зразок короткого глісандо. Доречним є дуже делікатне застосування цього тонкого, вишуканого методу, що увиразнює виконання. Користуватися цим методом слід зважаючи на почуття міри гарного музичного смаку, що характерно досвідченим солістам-інструменталістам. Портаменто виконується методом портато або легато [211, c. 91]. </w:t>
      </w:r>
    </w:p>
    <w:p w14:paraId="5E71659D" w14:textId="0FCB63A4"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 xml:space="preserve">Портато </w:t>
      </w:r>
      <w:r w:rsidRPr="00BA67AB">
        <w:rPr>
          <w:rFonts w:ascii="Times New Roman" w:hAnsi="Times New Roman"/>
          <w:color w:val="0D0D0D"/>
          <w:sz w:val="28"/>
          <w:szCs w:val="28"/>
        </w:rPr>
        <w:t>(іт. portato) – метод  абсолютно зв’язного виконання, м’якого виділення звуків, які тягнуться на одному диханн</w:t>
      </w:r>
      <w:r w:rsidR="001C460B" w:rsidRPr="00BA67AB">
        <w:rPr>
          <w:rFonts w:ascii="Times New Roman" w:hAnsi="Times New Roman"/>
          <w:color w:val="0D0D0D"/>
          <w:sz w:val="28"/>
          <w:szCs w:val="28"/>
        </w:rPr>
        <w:t>і</w:t>
      </w:r>
      <w:r w:rsidRPr="00BA67AB">
        <w:rPr>
          <w:rFonts w:ascii="Times New Roman" w:hAnsi="Times New Roman"/>
          <w:color w:val="0D0D0D"/>
          <w:sz w:val="28"/>
          <w:szCs w:val="28"/>
        </w:rPr>
        <w:t xml:space="preserve">. За ефектом звучання метод портато нагадує деташе, а за рівнем зв’язності більше схожий на легато, проте за засобами виконання суттєво відрізняється від цих двох прийомів. Метод портато вирізняється від деташе  атакою звука. При деташе – атака  звука є твердою, при легато – поєднання  звуків залежить від роботи губних м’язів під впливом та сили видихуваного струменя. Метод портато є синтезом цих двох </w:t>
      </w:r>
      <w:r w:rsidRPr="00BA67AB">
        <w:rPr>
          <w:rFonts w:ascii="Times New Roman" w:hAnsi="Times New Roman"/>
          <w:color w:val="0D0D0D"/>
          <w:sz w:val="28"/>
          <w:szCs w:val="28"/>
        </w:rPr>
        <w:lastRenderedPageBreak/>
        <w:t>прийомів, під час виконання портато початок фрази виконується м’якою атакою, що може дозволити досягти легатного характеру звучання. Пов’язування наступних звуків досягається за допомогою язика, який  немовби «підставляється» під потрібне звуковидобування, а губний апарат і саме дихання відіграють те ж значення, що й під час виконання легато [214, c. 14].</w:t>
      </w:r>
    </w:p>
    <w:p w14:paraId="3F5419E5" w14:textId="77777777"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Сурдина</w:t>
      </w:r>
      <w:r w:rsidRPr="00BA67AB">
        <w:rPr>
          <w:rFonts w:ascii="Times New Roman" w:hAnsi="Times New Roman"/>
          <w:color w:val="0D0D0D"/>
          <w:sz w:val="28"/>
          <w:szCs w:val="28"/>
        </w:rPr>
        <w:t xml:space="preserve"> – це виріб із дерева, картону або металу, котрий вставляється в розтруб та певним чином закриває його. Сурдина залишає лише незначний простір для проходу повітря. Звук труби із сурдиною може стати дещо різкішим та дзвінким [214, c. 16].</w:t>
      </w:r>
    </w:p>
    <w:p w14:paraId="18723937" w14:textId="2E30C768"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i/>
          <w:iCs/>
          <w:color w:val="0D0D0D"/>
          <w:sz w:val="28"/>
          <w:szCs w:val="28"/>
        </w:rPr>
        <w:t>Хроматичний звукоряд</w:t>
      </w:r>
      <w:r w:rsidRPr="00BA67AB">
        <w:rPr>
          <w:rFonts w:ascii="Times New Roman" w:hAnsi="Times New Roman"/>
          <w:color w:val="0D0D0D"/>
          <w:sz w:val="28"/>
          <w:szCs w:val="28"/>
        </w:rPr>
        <w:t xml:space="preserve"> – спеціальні  знаки змін у музиці. Саме слово </w:t>
      </w:r>
      <w:r w:rsidRPr="00BA67AB">
        <w:rPr>
          <w:rFonts w:ascii="Times New Roman" w:hAnsi="Times New Roman"/>
          <w:i/>
          <w:iCs/>
          <w:color w:val="0D0D0D"/>
          <w:sz w:val="28"/>
          <w:szCs w:val="28"/>
        </w:rPr>
        <w:t>альтерація</w:t>
      </w:r>
      <w:r w:rsidRPr="00BA67AB">
        <w:rPr>
          <w:rFonts w:ascii="Times New Roman" w:hAnsi="Times New Roman"/>
          <w:color w:val="0D0D0D"/>
          <w:sz w:val="28"/>
          <w:szCs w:val="28"/>
        </w:rPr>
        <w:t xml:space="preserve"> означає зміни.  Як правило в  звукоряді використовують два знаки альтерації – бемоль і дієз. Кожен із цих знаків змінює ноту (звук), яка відноситься до півтон</w:t>
      </w:r>
      <w:r w:rsidR="00D377E2" w:rsidRPr="00BA67AB">
        <w:rPr>
          <w:rFonts w:ascii="Times New Roman" w:hAnsi="Times New Roman"/>
          <w:color w:val="0D0D0D"/>
          <w:sz w:val="28"/>
          <w:szCs w:val="28"/>
        </w:rPr>
        <w:t>у</w:t>
      </w:r>
      <w:r w:rsidRPr="00BA67AB">
        <w:rPr>
          <w:rFonts w:ascii="Times New Roman" w:hAnsi="Times New Roman"/>
          <w:color w:val="0D0D0D"/>
          <w:sz w:val="28"/>
          <w:szCs w:val="28"/>
        </w:rPr>
        <w:t xml:space="preserve"> [229, c. 61].</w:t>
      </w:r>
    </w:p>
    <w:p w14:paraId="7109B058" w14:textId="5556124B" w:rsidR="00AB7584" w:rsidRPr="00BA67AB" w:rsidRDefault="00ED4172">
      <w:pPr>
        <w:spacing w:after="0" w:line="360" w:lineRule="auto"/>
        <w:ind w:firstLine="720"/>
        <w:jc w:val="both"/>
        <w:rPr>
          <w:rFonts w:ascii="Times New Roman" w:hAnsi="Times New Roman"/>
          <w:iCs/>
          <w:color w:val="0D0D0D"/>
          <w:sz w:val="28"/>
          <w:szCs w:val="28"/>
        </w:rPr>
      </w:pPr>
      <w:r w:rsidRPr="00BA67AB">
        <w:rPr>
          <w:rFonts w:ascii="Times New Roman" w:hAnsi="Times New Roman"/>
          <w:color w:val="0D0D0D"/>
          <w:sz w:val="28"/>
          <w:szCs w:val="28"/>
        </w:rPr>
        <w:t>Таким чином</w:t>
      </w:r>
      <w:r w:rsidR="001C460B" w:rsidRPr="00BA67AB">
        <w:rPr>
          <w:rFonts w:ascii="Times New Roman" w:hAnsi="Times New Roman"/>
          <w:color w:val="0D0D0D"/>
          <w:sz w:val="28"/>
          <w:szCs w:val="28"/>
        </w:rPr>
        <w:t xml:space="preserve"> на</w:t>
      </w:r>
      <w:r w:rsidRPr="00BA67AB">
        <w:rPr>
          <w:rFonts w:ascii="Times New Roman" w:hAnsi="Times New Roman"/>
          <w:color w:val="0D0D0D"/>
          <w:sz w:val="28"/>
          <w:szCs w:val="28"/>
        </w:rPr>
        <w:t xml:space="preserve">ми здійснено </w:t>
      </w:r>
      <w:r w:rsidRPr="00BA67AB">
        <w:rPr>
          <w:rFonts w:ascii="Times New Roman" w:hAnsi="Times New Roman"/>
          <w:i/>
          <w:color w:val="0D0D0D"/>
          <w:sz w:val="28"/>
          <w:szCs w:val="28"/>
        </w:rPr>
        <w:t>термінологічний аналіз</w:t>
      </w:r>
      <w:r w:rsidRPr="00BA67AB">
        <w:rPr>
          <w:rFonts w:ascii="Times New Roman" w:hAnsi="Times New Roman"/>
          <w:color w:val="0D0D0D"/>
          <w:sz w:val="28"/>
          <w:szCs w:val="28"/>
        </w:rPr>
        <w:t>, що необхідний для сприйняття  й розуміння  того, як саме Макс Шлоссберг в своїй педагогічній школі та музиканти його доби сприймали та використовували основні  категорії і терміни. До категорі</w:t>
      </w:r>
      <w:r w:rsidR="00D377E2" w:rsidRPr="00BA67AB">
        <w:rPr>
          <w:rFonts w:ascii="Times New Roman" w:hAnsi="Times New Roman"/>
          <w:color w:val="0D0D0D"/>
          <w:sz w:val="28"/>
          <w:szCs w:val="28"/>
        </w:rPr>
        <w:t>й</w:t>
      </w:r>
      <w:r w:rsidRPr="00BA67AB">
        <w:rPr>
          <w:rFonts w:ascii="Times New Roman" w:hAnsi="Times New Roman"/>
          <w:color w:val="0D0D0D"/>
          <w:sz w:val="28"/>
          <w:szCs w:val="28"/>
        </w:rPr>
        <w:t xml:space="preserve"> як більш узагальнених одиниць ми віднесли такі категорії, як: </w:t>
      </w:r>
      <w:r w:rsidRPr="00BA67AB">
        <w:rPr>
          <w:rFonts w:ascii="Times New Roman" w:hAnsi="Times New Roman"/>
          <w:iCs/>
          <w:color w:val="0D0D0D"/>
          <w:sz w:val="28"/>
          <w:szCs w:val="28"/>
        </w:rPr>
        <w:t xml:space="preserve">музична освіта, освітня музична модель, музичне освітнє середовище, освітній музичний  простір, </w:t>
      </w:r>
      <w:r w:rsidRPr="00BA67AB">
        <w:rPr>
          <w:rFonts w:ascii="Times New Roman" w:hAnsi="Times New Roman"/>
          <w:iCs/>
          <w:color w:val="0D0D0D"/>
          <w:spacing w:val="-4"/>
          <w:sz w:val="28"/>
          <w:szCs w:val="28"/>
        </w:rPr>
        <w:t xml:space="preserve">музично-освітній процес, </w:t>
      </w:r>
      <w:r w:rsidRPr="00BA67AB">
        <w:rPr>
          <w:rFonts w:ascii="Times New Roman" w:hAnsi="Times New Roman"/>
          <w:iCs/>
          <w:color w:val="0D0D0D"/>
          <w:sz w:val="28"/>
          <w:szCs w:val="28"/>
        </w:rPr>
        <w:t>музичне виховання, духовне виховання, моральне виховання</w:t>
      </w:r>
      <w:r w:rsidR="001C460B" w:rsidRPr="00BA67AB">
        <w:rPr>
          <w:rFonts w:ascii="Times New Roman" w:hAnsi="Times New Roman"/>
          <w:iCs/>
          <w:color w:val="0D0D0D"/>
          <w:sz w:val="28"/>
          <w:szCs w:val="28"/>
        </w:rPr>
        <w:t>, р</w:t>
      </w:r>
      <w:r w:rsidRPr="00BA67AB">
        <w:rPr>
          <w:rFonts w:ascii="Times New Roman" w:hAnsi="Times New Roman"/>
          <w:iCs/>
          <w:color w:val="0D0D0D"/>
          <w:sz w:val="28"/>
          <w:szCs w:val="28"/>
        </w:rPr>
        <w:t>озумове виховання</w:t>
      </w:r>
      <w:r w:rsidR="001C460B" w:rsidRPr="00BA67AB">
        <w:rPr>
          <w:rFonts w:ascii="Times New Roman" w:hAnsi="Times New Roman"/>
          <w:iCs/>
          <w:color w:val="0D0D0D"/>
          <w:sz w:val="28"/>
          <w:szCs w:val="28"/>
        </w:rPr>
        <w:t>, м</w:t>
      </w:r>
      <w:r w:rsidRPr="00BA67AB">
        <w:rPr>
          <w:rFonts w:ascii="Times New Roman" w:hAnsi="Times New Roman"/>
          <w:iCs/>
          <w:color w:val="0D0D0D"/>
          <w:sz w:val="28"/>
          <w:szCs w:val="28"/>
        </w:rPr>
        <w:t>узичне навчання</w:t>
      </w:r>
      <w:r w:rsidR="001C460B" w:rsidRPr="00BA67AB">
        <w:rPr>
          <w:rFonts w:ascii="Times New Roman" w:hAnsi="Times New Roman"/>
          <w:iCs/>
          <w:color w:val="0D0D0D"/>
          <w:sz w:val="28"/>
          <w:szCs w:val="28"/>
        </w:rPr>
        <w:t>, р</w:t>
      </w:r>
      <w:r w:rsidRPr="00BA67AB">
        <w:rPr>
          <w:rFonts w:ascii="Times New Roman" w:hAnsi="Times New Roman"/>
          <w:iCs/>
          <w:color w:val="0D0D0D"/>
          <w:sz w:val="28"/>
          <w:szCs w:val="28"/>
        </w:rPr>
        <w:t>озвиваюче музичне навчання, наставництво, педагогічна школа Макса Шлоссберга, педагогічна школа музиканта-викладача, музична (мистецька) школа, консерваторія, музична академія, Джульярдська музична школа, заклад вищої музичної освіти, інститут музичного мистецтва, Джульярдська опера, академічні підрозділи вищої Джульярдської школи, концертно-виробнича практика, музична термінологія, шкільна резиденція Мередіта Вілсона</w:t>
      </w:r>
      <w:r w:rsidR="001C460B" w:rsidRPr="00BA67AB">
        <w:rPr>
          <w:rFonts w:ascii="Times New Roman" w:hAnsi="Times New Roman"/>
          <w:iCs/>
          <w:color w:val="0D0D0D"/>
          <w:sz w:val="28"/>
          <w:szCs w:val="28"/>
        </w:rPr>
        <w:t>,</w:t>
      </w:r>
      <w:r w:rsidRPr="00BA67AB">
        <w:rPr>
          <w:rFonts w:ascii="Times New Roman" w:hAnsi="Times New Roman"/>
          <w:iCs/>
          <w:color w:val="0D0D0D"/>
          <w:sz w:val="28"/>
          <w:szCs w:val="28"/>
        </w:rPr>
        <w:t xml:space="preserve"> програма перехресної реєстрації, програма розвитку музики.</w:t>
      </w:r>
    </w:p>
    <w:p w14:paraId="1BBF171B" w14:textId="69B9F059" w:rsidR="00AB7584" w:rsidRPr="00BA67AB" w:rsidRDefault="00ED4172">
      <w:pPr>
        <w:spacing w:after="0" w:line="360" w:lineRule="auto"/>
        <w:ind w:firstLine="709"/>
        <w:jc w:val="both"/>
        <w:rPr>
          <w:rFonts w:ascii="Times New Roman" w:hAnsi="Times New Roman"/>
          <w:iCs/>
          <w:color w:val="0D0D0D"/>
          <w:sz w:val="28"/>
          <w:szCs w:val="28"/>
        </w:rPr>
      </w:pPr>
      <w:r w:rsidRPr="00BA67AB">
        <w:rPr>
          <w:rFonts w:ascii="Times New Roman" w:hAnsi="Times New Roman"/>
          <w:iCs/>
          <w:color w:val="0D0D0D"/>
          <w:sz w:val="28"/>
          <w:szCs w:val="28"/>
        </w:rPr>
        <w:lastRenderedPageBreak/>
        <w:t xml:space="preserve">До термінів, як до більш </w:t>
      </w:r>
      <w:r w:rsidRPr="00BA67AB">
        <w:rPr>
          <w:rFonts w:ascii="Times New Roman" w:hAnsi="Times New Roman"/>
          <w:i/>
          <w:color w:val="0D0D0D"/>
          <w:sz w:val="28"/>
          <w:szCs w:val="28"/>
        </w:rPr>
        <w:t>вузьких понять</w:t>
      </w:r>
      <w:r w:rsidRPr="00BA67AB">
        <w:rPr>
          <w:rFonts w:ascii="Times New Roman" w:hAnsi="Times New Roman"/>
          <w:iCs/>
          <w:color w:val="0D0D0D"/>
          <w:sz w:val="28"/>
          <w:szCs w:val="28"/>
        </w:rPr>
        <w:t xml:space="preserve">, </w:t>
      </w:r>
      <w:r w:rsidR="00EA5E6E" w:rsidRPr="00BA67AB">
        <w:rPr>
          <w:rFonts w:ascii="Times New Roman" w:hAnsi="Times New Roman"/>
          <w:iCs/>
          <w:color w:val="0D0D0D"/>
          <w:sz w:val="28"/>
          <w:szCs w:val="28"/>
        </w:rPr>
        <w:t>що</w:t>
      </w:r>
      <w:r w:rsidRPr="00BA67AB">
        <w:rPr>
          <w:rFonts w:ascii="Times New Roman" w:hAnsi="Times New Roman"/>
          <w:iCs/>
          <w:color w:val="0D0D0D"/>
          <w:sz w:val="28"/>
          <w:szCs w:val="28"/>
        </w:rPr>
        <w:t xml:space="preserve"> були необхідними для нашої роботи, ми включили: </w:t>
      </w:r>
      <w:r w:rsidRPr="00BA67AB">
        <w:rPr>
          <w:rFonts w:ascii="Times New Roman" w:hAnsi="Times New Roman"/>
          <w:iCs/>
          <w:color w:val="0D0D0D"/>
          <w:sz w:val="28"/>
          <w:szCs w:val="28"/>
          <w:shd w:val="clear" w:color="auto" w:fill="FFFFFF"/>
        </w:rPr>
        <w:t xml:space="preserve">амбушу́р, </w:t>
      </w:r>
      <w:r w:rsidRPr="00BA67AB">
        <w:rPr>
          <w:rFonts w:ascii="Times New Roman" w:hAnsi="Times New Roman"/>
          <w:iCs/>
          <w:color w:val="0D0D0D"/>
          <w:sz w:val="28"/>
          <w:szCs w:val="28"/>
        </w:rPr>
        <w:t xml:space="preserve">aperture, articulate  bells up, bend, circular breathing, flip, flaw, mute, pedal tones, shake, timbre, visualizer, wah-wah, мундштук, мензура, хроматичний звукоряд, ґармонія, trompette demi-lune, кулиса, клапан, </w:t>
      </w:r>
      <w:bookmarkStart w:id="24" w:name="_Hlk190860373"/>
      <w:r w:rsidRPr="00BA67AB">
        <w:rPr>
          <w:rFonts w:ascii="Times New Roman" w:hAnsi="Times New Roman"/>
          <w:iCs/>
          <w:color w:val="0D0D0D"/>
          <w:sz w:val="28"/>
          <w:szCs w:val="28"/>
        </w:rPr>
        <w:t>корнет-а-пістон</w:t>
      </w:r>
      <w:bookmarkEnd w:id="24"/>
      <w:r w:rsidRPr="00BA67AB">
        <w:rPr>
          <w:rFonts w:ascii="Times New Roman" w:hAnsi="Times New Roman"/>
          <w:iCs/>
          <w:color w:val="0D0D0D"/>
          <w:sz w:val="28"/>
          <w:szCs w:val="28"/>
        </w:rPr>
        <w:t xml:space="preserve">, латунь, сурдина, портато, портаменто тощо. Як ми вже зазначали вище, всі ці терміни є необхідними для розуміння основ педагогічної школи Макса Шлоссберга. </w:t>
      </w:r>
    </w:p>
    <w:p w14:paraId="0CE63975" w14:textId="77777777" w:rsidR="00AB7584" w:rsidRPr="00BA67AB" w:rsidRDefault="00AB7584">
      <w:pPr>
        <w:spacing w:after="0" w:line="360" w:lineRule="auto"/>
        <w:ind w:firstLine="709"/>
        <w:jc w:val="both"/>
        <w:rPr>
          <w:rFonts w:ascii="Times New Roman" w:hAnsi="Times New Roman"/>
          <w:iCs/>
          <w:color w:val="0D0D0D"/>
          <w:sz w:val="28"/>
          <w:szCs w:val="28"/>
        </w:rPr>
      </w:pPr>
    </w:p>
    <w:p w14:paraId="7736FE64" w14:textId="77777777" w:rsidR="00AB7584" w:rsidRPr="00BA67AB" w:rsidRDefault="00AB7584">
      <w:pPr>
        <w:spacing w:after="0" w:line="360" w:lineRule="auto"/>
        <w:ind w:firstLine="709"/>
        <w:jc w:val="both"/>
        <w:rPr>
          <w:rFonts w:ascii="Times New Roman" w:hAnsi="Times New Roman"/>
          <w:iCs/>
          <w:color w:val="0D0D0D"/>
          <w:sz w:val="28"/>
          <w:szCs w:val="28"/>
        </w:rPr>
      </w:pPr>
    </w:p>
    <w:p w14:paraId="13CA27B6" w14:textId="77777777" w:rsidR="00AB7584" w:rsidRPr="00BA67AB" w:rsidRDefault="00AB7584">
      <w:pPr>
        <w:spacing w:after="0" w:line="360" w:lineRule="auto"/>
        <w:ind w:firstLine="709"/>
        <w:jc w:val="both"/>
        <w:rPr>
          <w:rFonts w:ascii="Times New Roman" w:hAnsi="Times New Roman"/>
          <w:iCs/>
          <w:color w:val="0D0D0D"/>
          <w:sz w:val="28"/>
          <w:szCs w:val="28"/>
        </w:rPr>
      </w:pPr>
    </w:p>
    <w:p w14:paraId="4D621B74" w14:textId="77777777" w:rsidR="00AB7584" w:rsidRPr="00BA67AB" w:rsidRDefault="00AB7584">
      <w:pPr>
        <w:spacing w:after="0" w:line="360" w:lineRule="auto"/>
        <w:ind w:firstLine="709"/>
        <w:jc w:val="both"/>
        <w:rPr>
          <w:rFonts w:ascii="Times New Roman" w:hAnsi="Times New Roman"/>
          <w:iCs/>
          <w:color w:val="0D0D0D"/>
          <w:sz w:val="28"/>
          <w:szCs w:val="28"/>
        </w:rPr>
      </w:pPr>
    </w:p>
    <w:p w14:paraId="47C3FCAB" w14:textId="77777777" w:rsidR="00AB7584" w:rsidRPr="00BA67AB" w:rsidRDefault="00AB7584">
      <w:pPr>
        <w:spacing w:after="0" w:line="360" w:lineRule="auto"/>
        <w:ind w:firstLine="709"/>
        <w:jc w:val="both"/>
        <w:rPr>
          <w:rFonts w:ascii="Times New Roman" w:hAnsi="Times New Roman"/>
          <w:iCs/>
          <w:color w:val="0D0D0D"/>
          <w:sz w:val="28"/>
          <w:szCs w:val="28"/>
        </w:rPr>
      </w:pPr>
    </w:p>
    <w:p w14:paraId="44C1098F" w14:textId="77777777" w:rsidR="00AB7584" w:rsidRPr="00BA67AB" w:rsidRDefault="00AB7584">
      <w:pPr>
        <w:spacing w:after="0" w:line="360" w:lineRule="auto"/>
        <w:ind w:firstLine="709"/>
        <w:jc w:val="both"/>
        <w:rPr>
          <w:rFonts w:ascii="Times New Roman" w:hAnsi="Times New Roman"/>
          <w:iCs/>
          <w:color w:val="0D0D0D"/>
          <w:sz w:val="28"/>
          <w:szCs w:val="28"/>
        </w:rPr>
      </w:pPr>
    </w:p>
    <w:p w14:paraId="3C9879D5" w14:textId="77777777" w:rsidR="00AB7584" w:rsidRPr="00BA67AB" w:rsidRDefault="00AB7584">
      <w:pPr>
        <w:spacing w:after="0" w:line="360" w:lineRule="auto"/>
        <w:ind w:firstLine="709"/>
        <w:jc w:val="both"/>
        <w:rPr>
          <w:rFonts w:ascii="Times New Roman" w:hAnsi="Times New Roman"/>
          <w:iCs/>
          <w:color w:val="0D0D0D"/>
          <w:sz w:val="28"/>
          <w:szCs w:val="28"/>
        </w:rPr>
      </w:pPr>
    </w:p>
    <w:p w14:paraId="4086B3C6" w14:textId="77777777" w:rsidR="00AB7584" w:rsidRPr="00BA67AB" w:rsidRDefault="00AB7584">
      <w:pPr>
        <w:spacing w:after="0" w:line="360" w:lineRule="auto"/>
        <w:ind w:firstLine="709"/>
        <w:jc w:val="both"/>
        <w:rPr>
          <w:rFonts w:ascii="Times New Roman" w:hAnsi="Times New Roman"/>
          <w:iCs/>
          <w:color w:val="0D0D0D"/>
          <w:sz w:val="28"/>
          <w:szCs w:val="28"/>
        </w:rPr>
      </w:pPr>
    </w:p>
    <w:p w14:paraId="0AAB9324" w14:textId="77777777" w:rsidR="00AB7584" w:rsidRPr="00BA67AB" w:rsidRDefault="00AB7584">
      <w:pPr>
        <w:spacing w:after="0" w:line="360" w:lineRule="auto"/>
        <w:ind w:firstLine="709"/>
        <w:jc w:val="both"/>
        <w:rPr>
          <w:rFonts w:ascii="Times New Roman" w:hAnsi="Times New Roman"/>
          <w:iCs/>
          <w:color w:val="0D0D0D"/>
          <w:sz w:val="28"/>
          <w:szCs w:val="28"/>
        </w:rPr>
      </w:pPr>
    </w:p>
    <w:p w14:paraId="7338883E" w14:textId="77777777" w:rsidR="00AB7584" w:rsidRPr="00BA67AB" w:rsidRDefault="00AB7584">
      <w:pPr>
        <w:spacing w:after="0" w:line="360" w:lineRule="auto"/>
        <w:ind w:firstLine="709"/>
        <w:jc w:val="both"/>
        <w:rPr>
          <w:rFonts w:ascii="Times New Roman" w:hAnsi="Times New Roman"/>
          <w:iCs/>
          <w:color w:val="0D0D0D"/>
          <w:sz w:val="28"/>
          <w:szCs w:val="28"/>
        </w:rPr>
      </w:pPr>
    </w:p>
    <w:p w14:paraId="5ACFAD41" w14:textId="77777777" w:rsidR="00AB7584" w:rsidRPr="00BA67AB" w:rsidRDefault="00AB7584">
      <w:pPr>
        <w:spacing w:after="0" w:line="360" w:lineRule="auto"/>
        <w:ind w:firstLine="142"/>
        <w:jc w:val="center"/>
        <w:rPr>
          <w:rFonts w:ascii="Times New Roman" w:hAnsi="Times New Roman"/>
          <w:b/>
          <w:bCs/>
          <w:iCs/>
          <w:color w:val="0D0D0D"/>
          <w:sz w:val="28"/>
          <w:szCs w:val="28"/>
        </w:rPr>
      </w:pPr>
    </w:p>
    <w:p w14:paraId="6C3684D5" w14:textId="77777777" w:rsidR="00AB7584" w:rsidRPr="00BA67AB" w:rsidRDefault="00AB7584">
      <w:pPr>
        <w:spacing w:after="0" w:line="360" w:lineRule="auto"/>
        <w:ind w:firstLine="142"/>
        <w:jc w:val="center"/>
        <w:rPr>
          <w:rFonts w:ascii="Times New Roman" w:hAnsi="Times New Roman"/>
          <w:b/>
          <w:bCs/>
          <w:iCs/>
          <w:color w:val="0D0D0D"/>
          <w:sz w:val="28"/>
          <w:szCs w:val="28"/>
        </w:rPr>
      </w:pPr>
    </w:p>
    <w:p w14:paraId="58FCACDA" w14:textId="77777777" w:rsidR="00531FEA" w:rsidRPr="00BA67AB" w:rsidRDefault="00531FEA">
      <w:pPr>
        <w:spacing w:after="0" w:line="360" w:lineRule="auto"/>
        <w:ind w:firstLine="142"/>
        <w:jc w:val="center"/>
        <w:rPr>
          <w:rFonts w:ascii="Times New Roman" w:hAnsi="Times New Roman"/>
          <w:b/>
          <w:bCs/>
          <w:iCs/>
          <w:color w:val="0D0D0D"/>
          <w:sz w:val="28"/>
          <w:szCs w:val="28"/>
        </w:rPr>
      </w:pPr>
    </w:p>
    <w:p w14:paraId="7992097D" w14:textId="77777777" w:rsidR="00531FEA" w:rsidRPr="00BA67AB" w:rsidRDefault="00531FEA">
      <w:pPr>
        <w:spacing w:after="0" w:line="360" w:lineRule="auto"/>
        <w:ind w:firstLine="142"/>
        <w:jc w:val="center"/>
        <w:rPr>
          <w:rFonts w:ascii="Times New Roman" w:hAnsi="Times New Roman"/>
          <w:b/>
          <w:bCs/>
          <w:iCs/>
          <w:color w:val="0D0D0D"/>
          <w:sz w:val="28"/>
          <w:szCs w:val="28"/>
        </w:rPr>
      </w:pPr>
    </w:p>
    <w:p w14:paraId="28594629" w14:textId="77777777" w:rsidR="00531FEA" w:rsidRPr="00BA67AB" w:rsidRDefault="00531FEA">
      <w:pPr>
        <w:spacing w:after="0" w:line="360" w:lineRule="auto"/>
        <w:ind w:firstLine="142"/>
        <w:jc w:val="center"/>
        <w:rPr>
          <w:rFonts w:ascii="Times New Roman" w:hAnsi="Times New Roman"/>
          <w:b/>
          <w:bCs/>
          <w:iCs/>
          <w:color w:val="0D0D0D"/>
          <w:sz w:val="28"/>
          <w:szCs w:val="28"/>
        </w:rPr>
      </w:pPr>
    </w:p>
    <w:p w14:paraId="11D44DA1" w14:textId="77777777" w:rsidR="00531FEA" w:rsidRPr="00BA67AB" w:rsidRDefault="00531FEA">
      <w:pPr>
        <w:spacing w:after="0" w:line="360" w:lineRule="auto"/>
        <w:ind w:firstLine="142"/>
        <w:jc w:val="center"/>
        <w:rPr>
          <w:rFonts w:ascii="Times New Roman" w:hAnsi="Times New Roman"/>
          <w:b/>
          <w:bCs/>
          <w:iCs/>
          <w:color w:val="0D0D0D"/>
          <w:sz w:val="28"/>
          <w:szCs w:val="28"/>
        </w:rPr>
      </w:pPr>
    </w:p>
    <w:p w14:paraId="203F9C74" w14:textId="77777777" w:rsidR="00531FEA" w:rsidRPr="00BA67AB" w:rsidRDefault="00531FEA">
      <w:pPr>
        <w:spacing w:after="0" w:line="360" w:lineRule="auto"/>
        <w:ind w:firstLine="142"/>
        <w:jc w:val="center"/>
        <w:rPr>
          <w:rFonts w:ascii="Times New Roman" w:hAnsi="Times New Roman"/>
          <w:b/>
          <w:bCs/>
          <w:iCs/>
          <w:color w:val="0D0D0D"/>
          <w:sz w:val="28"/>
          <w:szCs w:val="28"/>
        </w:rPr>
      </w:pPr>
    </w:p>
    <w:p w14:paraId="1BABF546" w14:textId="77777777" w:rsidR="00531FEA" w:rsidRPr="00BA67AB" w:rsidRDefault="00531FEA">
      <w:pPr>
        <w:spacing w:after="0" w:line="360" w:lineRule="auto"/>
        <w:ind w:firstLine="142"/>
        <w:jc w:val="center"/>
        <w:rPr>
          <w:rFonts w:ascii="Times New Roman" w:hAnsi="Times New Roman"/>
          <w:b/>
          <w:bCs/>
          <w:iCs/>
          <w:color w:val="0D0D0D"/>
          <w:sz w:val="28"/>
          <w:szCs w:val="28"/>
        </w:rPr>
      </w:pPr>
    </w:p>
    <w:p w14:paraId="61017084" w14:textId="77777777" w:rsidR="00531FEA" w:rsidRPr="00BA67AB" w:rsidRDefault="00531FEA">
      <w:pPr>
        <w:spacing w:after="0" w:line="360" w:lineRule="auto"/>
        <w:ind w:firstLine="142"/>
        <w:jc w:val="center"/>
        <w:rPr>
          <w:rFonts w:ascii="Times New Roman" w:hAnsi="Times New Roman"/>
          <w:b/>
          <w:bCs/>
          <w:iCs/>
          <w:color w:val="0D0D0D"/>
          <w:sz w:val="28"/>
          <w:szCs w:val="28"/>
        </w:rPr>
      </w:pPr>
    </w:p>
    <w:p w14:paraId="1846A437" w14:textId="77777777" w:rsidR="00531FEA" w:rsidRPr="00BA67AB" w:rsidRDefault="00531FEA">
      <w:pPr>
        <w:spacing w:after="0" w:line="360" w:lineRule="auto"/>
        <w:ind w:firstLine="142"/>
        <w:jc w:val="center"/>
        <w:rPr>
          <w:rFonts w:ascii="Times New Roman" w:hAnsi="Times New Roman"/>
          <w:b/>
          <w:bCs/>
          <w:iCs/>
          <w:color w:val="0D0D0D"/>
          <w:sz w:val="28"/>
          <w:szCs w:val="28"/>
        </w:rPr>
      </w:pPr>
    </w:p>
    <w:p w14:paraId="1F13764D" w14:textId="77777777" w:rsidR="00531FEA" w:rsidRPr="00BA67AB" w:rsidRDefault="00531FEA">
      <w:pPr>
        <w:spacing w:after="0" w:line="360" w:lineRule="auto"/>
        <w:ind w:firstLine="142"/>
        <w:jc w:val="center"/>
        <w:rPr>
          <w:rFonts w:ascii="Times New Roman" w:hAnsi="Times New Roman"/>
          <w:b/>
          <w:bCs/>
          <w:iCs/>
          <w:color w:val="0D0D0D"/>
          <w:sz w:val="28"/>
          <w:szCs w:val="28"/>
        </w:rPr>
      </w:pPr>
    </w:p>
    <w:p w14:paraId="0292C0A4" w14:textId="2FC4FA0A" w:rsidR="00AB7584" w:rsidRPr="00BA67AB" w:rsidRDefault="00ED4172">
      <w:pPr>
        <w:spacing w:after="0" w:line="360" w:lineRule="auto"/>
        <w:ind w:firstLine="142"/>
        <w:jc w:val="center"/>
        <w:rPr>
          <w:rFonts w:ascii="Times New Roman" w:hAnsi="Times New Roman"/>
          <w:b/>
          <w:bCs/>
          <w:iCs/>
          <w:color w:val="0D0D0D"/>
          <w:sz w:val="28"/>
          <w:szCs w:val="28"/>
        </w:rPr>
      </w:pPr>
      <w:r w:rsidRPr="00BA67AB">
        <w:rPr>
          <w:rFonts w:ascii="Times New Roman" w:hAnsi="Times New Roman"/>
          <w:b/>
          <w:bCs/>
          <w:iCs/>
          <w:color w:val="0D0D0D"/>
          <w:sz w:val="28"/>
          <w:szCs w:val="28"/>
        </w:rPr>
        <w:lastRenderedPageBreak/>
        <w:t>Висновки до розділу 1.</w:t>
      </w:r>
    </w:p>
    <w:p w14:paraId="52F4FE5D" w14:textId="77777777" w:rsidR="00AB7584" w:rsidRPr="00BA67AB" w:rsidRDefault="00AB7584">
      <w:pPr>
        <w:spacing w:after="0" w:line="360" w:lineRule="auto"/>
        <w:ind w:firstLine="142"/>
        <w:jc w:val="both"/>
        <w:rPr>
          <w:rFonts w:ascii="Times New Roman" w:hAnsi="Times New Roman"/>
          <w:b/>
          <w:bCs/>
          <w:iCs/>
          <w:color w:val="0D0D0D"/>
          <w:sz w:val="28"/>
          <w:szCs w:val="28"/>
        </w:rPr>
      </w:pPr>
    </w:p>
    <w:p w14:paraId="1BCF04C4" w14:textId="15A2D301" w:rsidR="00AB7584" w:rsidRPr="00BA67AB" w:rsidRDefault="00ED4172">
      <w:pPr>
        <w:pStyle w:val="af"/>
        <w:spacing w:after="0" w:line="360" w:lineRule="auto"/>
        <w:ind w:left="0" w:firstLine="709"/>
        <w:jc w:val="both"/>
        <w:rPr>
          <w:rFonts w:ascii="Times New Roman" w:hAnsi="Times New Roman"/>
          <w:iCs/>
          <w:color w:val="0D0D0D"/>
          <w:sz w:val="28"/>
          <w:szCs w:val="28"/>
        </w:rPr>
      </w:pPr>
      <w:r w:rsidRPr="00BA67AB">
        <w:rPr>
          <w:rFonts w:ascii="Times New Roman" w:hAnsi="Times New Roman"/>
          <w:iCs/>
          <w:color w:val="0D0D0D"/>
          <w:sz w:val="28"/>
          <w:szCs w:val="28"/>
        </w:rPr>
        <w:t>Отже, у розділі 1 ми визначили місце педагогічної  школи Макса Шлоссберга в науковій літературі та методологічні підходи до вивчення проблеми, з’ясували значення Джульярдської школ</w:t>
      </w:r>
      <w:r w:rsidR="00095D55" w:rsidRPr="00BA67AB">
        <w:rPr>
          <w:rFonts w:ascii="Times New Roman" w:hAnsi="Times New Roman"/>
          <w:iCs/>
          <w:color w:val="0D0D0D"/>
          <w:sz w:val="28"/>
          <w:szCs w:val="28"/>
        </w:rPr>
        <w:t>и</w:t>
      </w:r>
      <w:r w:rsidRPr="00BA67AB">
        <w:rPr>
          <w:rFonts w:ascii="Times New Roman" w:hAnsi="Times New Roman"/>
          <w:iCs/>
          <w:color w:val="0D0D0D"/>
          <w:sz w:val="28"/>
          <w:szCs w:val="28"/>
        </w:rPr>
        <w:t xml:space="preserve"> для світової музичної освіти ХХ століття і внесок в неї Макса Шлоссберга та здійснили термінологічний аналіз основних категорій і понять дослідження, на яких ґрунтувалася педагогічна школа Макса Шлоссберга. </w:t>
      </w:r>
    </w:p>
    <w:p w14:paraId="6FF6888D" w14:textId="1AAC8605" w:rsidR="00AB7584" w:rsidRPr="00BA67AB" w:rsidRDefault="00ED4172">
      <w:pPr>
        <w:spacing w:after="0" w:line="360" w:lineRule="auto"/>
        <w:ind w:firstLine="709"/>
        <w:jc w:val="both"/>
        <w:rPr>
          <w:rFonts w:ascii="Times New Roman" w:hAnsi="Times New Roman"/>
          <w:iCs/>
          <w:color w:val="0D0D0D"/>
          <w:sz w:val="28"/>
          <w:szCs w:val="28"/>
        </w:rPr>
      </w:pPr>
      <w:r w:rsidRPr="00BA67AB">
        <w:rPr>
          <w:rFonts w:ascii="Times New Roman" w:hAnsi="Times New Roman"/>
          <w:iCs/>
          <w:color w:val="0D0D0D"/>
          <w:sz w:val="28"/>
          <w:szCs w:val="28"/>
        </w:rPr>
        <w:t>У науковій літературі персоналія Макса Шлоссберга висвітлена недостатньо.</w:t>
      </w:r>
      <w:r w:rsidRPr="00BA67AB">
        <w:rPr>
          <w:rFonts w:ascii="Times New Roman" w:hAnsi="Times New Roman"/>
          <w:color w:val="0D0D0D"/>
          <w:sz w:val="28"/>
          <w:szCs w:val="28"/>
        </w:rPr>
        <w:t xml:space="preserve"> «</w:t>
      </w:r>
      <w:r w:rsidRPr="00BA67AB">
        <w:rPr>
          <w:rFonts w:ascii="Times New Roman" w:hAnsi="Times New Roman"/>
          <w:iCs/>
          <w:color w:val="0D0D0D"/>
          <w:sz w:val="28"/>
          <w:szCs w:val="28"/>
        </w:rPr>
        <w:t xml:space="preserve">Щоденні вправи та технічні </w:t>
      </w:r>
      <w:r w:rsidR="00095D55" w:rsidRPr="00BA67AB">
        <w:rPr>
          <w:rFonts w:ascii="Times New Roman" w:hAnsi="Times New Roman"/>
          <w:iCs/>
          <w:color w:val="0D0D0D"/>
          <w:sz w:val="28"/>
          <w:szCs w:val="28"/>
        </w:rPr>
        <w:t>етюди</w:t>
      </w:r>
      <w:r w:rsidRPr="00BA67AB">
        <w:rPr>
          <w:rFonts w:ascii="Times New Roman" w:hAnsi="Times New Roman"/>
          <w:iCs/>
          <w:color w:val="0D0D0D"/>
          <w:sz w:val="28"/>
          <w:szCs w:val="28"/>
        </w:rPr>
        <w:t xml:space="preserve"> для труби» Макса Шлоссберга є унікальним виданням. Ця методична праця демонструє його добре оцінені методи опанування гри на трубі. </w:t>
      </w:r>
      <w:r w:rsidR="00095D55" w:rsidRPr="00BA67AB">
        <w:rPr>
          <w:rFonts w:ascii="Times New Roman" w:hAnsi="Times New Roman"/>
          <w:iCs/>
          <w:color w:val="0D0D0D"/>
          <w:sz w:val="28"/>
          <w:szCs w:val="28"/>
        </w:rPr>
        <w:t>«Щоденні вправи та технічні етюди для труби»</w:t>
      </w:r>
      <w:r w:rsidRPr="00BA67AB">
        <w:rPr>
          <w:rFonts w:ascii="Times New Roman" w:hAnsi="Times New Roman"/>
          <w:iCs/>
          <w:color w:val="0D0D0D"/>
          <w:sz w:val="28"/>
          <w:szCs w:val="28"/>
        </w:rPr>
        <w:t xml:space="preserve"> особливо корисн</w:t>
      </w:r>
      <w:r w:rsidR="00095D55" w:rsidRPr="00BA67AB">
        <w:rPr>
          <w:rFonts w:ascii="Times New Roman" w:hAnsi="Times New Roman"/>
          <w:iCs/>
          <w:color w:val="0D0D0D"/>
          <w:sz w:val="28"/>
          <w:szCs w:val="28"/>
        </w:rPr>
        <w:t>і</w:t>
      </w:r>
      <w:r w:rsidRPr="00BA67AB">
        <w:rPr>
          <w:rFonts w:ascii="Times New Roman" w:hAnsi="Times New Roman"/>
          <w:iCs/>
          <w:color w:val="0D0D0D"/>
          <w:sz w:val="28"/>
          <w:szCs w:val="28"/>
        </w:rPr>
        <w:t xml:space="preserve"> для розвитку верхнього регістру</w:t>
      </w:r>
      <w:r w:rsidR="00095D55" w:rsidRPr="00BA67AB">
        <w:rPr>
          <w:rFonts w:ascii="Times New Roman" w:hAnsi="Times New Roman"/>
          <w:iCs/>
          <w:color w:val="0D0D0D"/>
          <w:sz w:val="28"/>
          <w:szCs w:val="28"/>
        </w:rPr>
        <w:t>, в</w:t>
      </w:r>
      <w:r w:rsidRPr="00BA67AB">
        <w:rPr>
          <w:rFonts w:ascii="Times New Roman" w:hAnsi="Times New Roman"/>
          <w:iCs/>
          <w:color w:val="0D0D0D"/>
          <w:sz w:val="28"/>
          <w:szCs w:val="28"/>
        </w:rPr>
        <w:t>икористову</w:t>
      </w:r>
      <w:r w:rsidR="00095D55" w:rsidRPr="00BA67AB">
        <w:rPr>
          <w:rFonts w:ascii="Times New Roman" w:hAnsi="Times New Roman"/>
          <w:iCs/>
          <w:color w:val="0D0D0D"/>
          <w:sz w:val="28"/>
          <w:szCs w:val="28"/>
        </w:rPr>
        <w:t>ю</w:t>
      </w:r>
      <w:r w:rsidRPr="00BA67AB">
        <w:rPr>
          <w:rFonts w:ascii="Times New Roman" w:hAnsi="Times New Roman"/>
          <w:iCs/>
          <w:color w:val="0D0D0D"/>
          <w:sz w:val="28"/>
          <w:szCs w:val="28"/>
        </w:rPr>
        <w:t>ться закладами освіти всіх рівнів – школами, університетами та консерваторіями та окремими приватними викладачами по всьому світу. Покращуйте свою висоту, гнучкість</w:t>
      </w:r>
      <w:r w:rsidR="00095D55" w:rsidRPr="00BA67AB">
        <w:rPr>
          <w:rFonts w:ascii="Times New Roman" w:hAnsi="Times New Roman"/>
          <w:iCs/>
          <w:color w:val="0D0D0D"/>
          <w:sz w:val="28"/>
          <w:szCs w:val="28"/>
        </w:rPr>
        <w:t xml:space="preserve"> губ</w:t>
      </w:r>
      <w:r w:rsidRPr="00BA67AB">
        <w:rPr>
          <w:rFonts w:ascii="Times New Roman" w:hAnsi="Times New Roman"/>
          <w:iCs/>
          <w:color w:val="0D0D0D"/>
          <w:sz w:val="28"/>
          <w:szCs w:val="28"/>
        </w:rPr>
        <w:t xml:space="preserve"> і діапазон за допомогою </w:t>
      </w:r>
      <w:r w:rsidR="00095D55" w:rsidRPr="00BA67AB">
        <w:rPr>
          <w:rFonts w:ascii="Times New Roman" w:hAnsi="Times New Roman"/>
          <w:iCs/>
          <w:color w:val="0D0D0D"/>
          <w:sz w:val="28"/>
          <w:szCs w:val="28"/>
        </w:rPr>
        <w:t>технічних етюдів і вправ</w:t>
      </w:r>
      <w:r w:rsidRPr="00BA67AB">
        <w:rPr>
          <w:rFonts w:ascii="Times New Roman" w:hAnsi="Times New Roman"/>
          <w:iCs/>
          <w:color w:val="0D0D0D"/>
          <w:sz w:val="28"/>
          <w:szCs w:val="28"/>
        </w:rPr>
        <w:t xml:space="preserve"> від всесвітньо відомого викладача Макса Шлоссберга. </w:t>
      </w:r>
      <w:r w:rsidR="00095D55" w:rsidRPr="00BA67AB">
        <w:rPr>
          <w:rFonts w:ascii="Times New Roman" w:hAnsi="Times New Roman"/>
          <w:iCs/>
          <w:color w:val="0D0D0D"/>
          <w:sz w:val="28"/>
          <w:szCs w:val="28"/>
        </w:rPr>
        <w:t>Ця методична праця</w:t>
      </w:r>
      <w:r w:rsidRPr="00BA67AB">
        <w:rPr>
          <w:rFonts w:ascii="Times New Roman" w:hAnsi="Times New Roman"/>
          <w:iCs/>
          <w:color w:val="0D0D0D"/>
          <w:sz w:val="28"/>
          <w:szCs w:val="28"/>
        </w:rPr>
        <w:t xml:space="preserve"> вважається золотим стандартом гри на трубі в школах, університетах і музичних академіях протягом майже століття</w:t>
      </w:r>
      <w:r w:rsidR="00095D55" w:rsidRPr="00BA67AB">
        <w:rPr>
          <w:rFonts w:ascii="Times New Roman" w:hAnsi="Times New Roman"/>
          <w:iCs/>
          <w:color w:val="0D0D0D"/>
          <w:sz w:val="28"/>
          <w:szCs w:val="28"/>
        </w:rPr>
        <w:t>.</w:t>
      </w:r>
      <w:r w:rsidRPr="00BA67AB">
        <w:rPr>
          <w:rFonts w:ascii="Times New Roman" w:hAnsi="Times New Roman"/>
          <w:iCs/>
          <w:color w:val="0D0D0D"/>
          <w:sz w:val="28"/>
          <w:szCs w:val="28"/>
        </w:rPr>
        <w:t xml:space="preserve"> </w:t>
      </w:r>
      <w:r w:rsidR="00095D55" w:rsidRPr="00BA67AB">
        <w:rPr>
          <w:rFonts w:ascii="Times New Roman" w:hAnsi="Times New Roman"/>
          <w:iCs/>
          <w:color w:val="0D0D0D"/>
          <w:sz w:val="28"/>
          <w:szCs w:val="28"/>
        </w:rPr>
        <w:t>Збірка «Щоденні прави та технічні етюди для труби»</w:t>
      </w:r>
      <w:r w:rsidRPr="00BA67AB">
        <w:rPr>
          <w:rFonts w:ascii="Times New Roman" w:hAnsi="Times New Roman"/>
          <w:iCs/>
          <w:color w:val="0D0D0D"/>
          <w:sz w:val="28"/>
          <w:szCs w:val="28"/>
        </w:rPr>
        <w:t xml:space="preserve"> Макса Шлоссберга може бути адаптованою до широкого діапазону рівнів гри від новачка до експерта. </w:t>
      </w:r>
    </w:p>
    <w:p w14:paraId="5FE16FA6" w14:textId="7114C345" w:rsidR="00AB7584" w:rsidRPr="00BA67AB" w:rsidRDefault="00095D55">
      <w:pPr>
        <w:spacing w:after="0" w:line="360" w:lineRule="auto"/>
        <w:ind w:firstLine="709"/>
        <w:jc w:val="both"/>
        <w:rPr>
          <w:rFonts w:ascii="Times New Roman" w:hAnsi="Times New Roman"/>
          <w:iCs/>
          <w:color w:val="0D0D0D"/>
          <w:spacing w:val="-4"/>
          <w:sz w:val="28"/>
          <w:szCs w:val="28"/>
        </w:rPr>
      </w:pPr>
      <w:r w:rsidRPr="00BA67AB">
        <w:rPr>
          <w:rFonts w:ascii="Times New Roman" w:hAnsi="Times New Roman"/>
          <w:iCs/>
          <w:color w:val="0D0D0D"/>
          <w:spacing w:val="-4"/>
          <w:sz w:val="28"/>
          <w:szCs w:val="28"/>
        </w:rPr>
        <w:t>«</w:t>
      </w:r>
      <w:r w:rsidR="00ED4172" w:rsidRPr="00BA67AB">
        <w:rPr>
          <w:rFonts w:ascii="Times New Roman" w:hAnsi="Times New Roman"/>
          <w:iCs/>
          <w:color w:val="0D0D0D"/>
          <w:spacing w:val="-4"/>
          <w:sz w:val="28"/>
          <w:szCs w:val="28"/>
        </w:rPr>
        <w:t xml:space="preserve">Daily Drills and Technical Studies for Trumpet» забезпечує міцне ядро ​​для </w:t>
      </w:r>
      <w:r w:rsidRPr="00BA67AB">
        <w:rPr>
          <w:rFonts w:ascii="Times New Roman" w:hAnsi="Times New Roman"/>
          <w:iCs/>
          <w:color w:val="0D0D0D"/>
          <w:spacing w:val="-4"/>
          <w:sz w:val="28"/>
          <w:szCs w:val="28"/>
        </w:rPr>
        <w:t>щоденних занять</w:t>
      </w:r>
      <w:r w:rsidR="00ED4172" w:rsidRPr="00BA67AB">
        <w:rPr>
          <w:rFonts w:ascii="Times New Roman" w:hAnsi="Times New Roman"/>
          <w:iCs/>
          <w:color w:val="0D0D0D"/>
          <w:spacing w:val="-4"/>
          <w:sz w:val="28"/>
          <w:szCs w:val="28"/>
        </w:rPr>
        <w:t>. Макс Шлоссберг, якого часто відзначають як засновника американських шкіл гри на трубі, присвятив більшу частину свого життя навчанню студентів</w:t>
      </w:r>
      <w:r w:rsidRPr="00BA67AB">
        <w:rPr>
          <w:rFonts w:ascii="Times New Roman" w:hAnsi="Times New Roman"/>
          <w:iCs/>
          <w:color w:val="0D0D0D"/>
          <w:spacing w:val="-4"/>
          <w:sz w:val="28"/>
          <w:szCs w:val="28"/>
        </w:rPr>
        <w:t xml:space="preserve"> за допомогою</w:t>
      </w:r>
      <w:r w:rsidR="00ED4172" w:rsidRPr="00BA67AB">
        <w:rPr>
          <w:rFonts w:ascii="Times New Roman" w:hAnsi="Times New Roman"/>
          <w:iCs/>
          <w:color w:val="0D0D0D"/>
          <w:spacing w:val="-4"/>
          <w:sz w:val="28"/>
          <w:szCs w:val="28"/>
        </w:rPr>
        <w:t xml:space="preserve"> індивідуальни</w:t>
      </w:r>
      <w:r w:rsidRPr="00BA67AB">
        <w:rPr>
          <w:rFonts w:ascii="Times New Roman" w:hAnsi="Times New Roman"/>
          <w:iCs/>
          <w:color w:val="0D0D0D"/>
          <w:spacing w:val="-4"/>
          <w:sz w:val="28"/>
          <w:szCs w:val="28"/>
        </w:rPr>
        <w:t>х</w:t>
      </w:r>
      <w:r w:rsidR="00ED4172" w:rsidRPr="00BA67AB">
        <w:rPr>
          <w:rFonts w:ascii="Times New Roman" w:hAnsi="Times New Roman"/>
          <w:iCs/>
          <w:color w:val="0D0D0D"/>
          <w:spacing w:val="-4"/>
          <w:sz w:val="28"/>
          <w:szCs w:val="28"/>
        </w:rPr>
        <w:t>, рукописни</w:t>
      </w:r>
      <w:r w:rsidRPr="00BA67AB">
        <w:rPr>
          <w:rFonts w:ascii="Times New Roman" w:hAnsi="Times New Roman"/>
          <w:iCs/>
          <w:color w:val="0D0D0D"/>
          <w:spacing w:val="-4"/>
          <w:sz w:val="28"/>
          <w:szCs w:val="28"/>
        </w:rPr>
        <w:t>х</w:t>
      </w:r>
      <w:r w:rsidR="00ED4172" w:rsidRPr="00BA67AB">
        <w:rPr>
          <w:rFonts w:ascii="Times New Roman" w:hAnsi="Times New Roman"/>
          <w:iCs/>
          <w:color w:val="0D0D0D"/>
          <w:spacing w:val="-4"/>
          <w:sz w:val="28"/>
          <w:szCs w:val="28"/>
        </w:rPr>
        <w:t xml:space="preserve"> вправ, зібрани</w:t>
      </w:r>
      <w:r w:rsidRPr="00BA67AB">
        <w:rPr>
          <w:rFonts w:ascii="Times New Roman" w:hAnsi="Times New Roman"/>
          <w:iCs/>
          <w:color w:val="0D0D0D"/>
          <w:spacing w:val="-4"/>
          <w:sz w:val="28"/>
          <w:szCs w:val="28"/>
        </w:rPr>
        <w:t>х</w:t>
      </w:r>
      <w:r w:rsidR="00ED4172" w:rsidRPr="00BA67AB">
        <w:rPr>
          <w:rFonts w:ascii="Times New Roman" w:hAnsi="Times New Roman"/>
          <w:iCs/>
          <w:color w:val="0D0D0D"/>
          <w:spacing w:val="-4"/>
          <w:sz w:val="28"/>
          <w:szCs w:val="28"/>
        </w:rPr>
        <w:t xml:space="preserve"> у цій книзі. Макс Шлоссберг залишив більше, ніж рукописи, які містять щоденні вправи та технічні </w:t>
      </w:r>
      <w:r w:rsidRPr="00BA67AB">
        <w:rPr>
          <w:rFonts w:ascii="Times New Roman" w:hAnsi="Times New Roman"/>
          <w:iCs/>
          <w:color w:val="0D0D0D"/>
          <w:spacing w:val="-4"/>
          <w:sz w:val="28"/>
          <w:szCs w:val="28"/>
        </w:rPr>
        <w:t>етюди</w:t>
      </w:r>
      <w:r w:rsidR="00ED4172" w:rsidRPr="00BA67AB">
        <w:rPr>
          <w:rFonts w:ascii="Times New Roman" w:hAnsi="Times New Roman"/>
          <w:iCs/>
          <w:color w:val="0D0D0D"/>
          <w:spacing w:val="-4"/>
          <w:sz w:val="28"/>
          <w:szCs w:val="28"/>
        </w:rPr>
        <w:t xml:space="preserve"> для труби; він залишив ціле покоління учнів, чиє становище в авангарді американської музики є найбільш конкретним доказом його </w:t>
      </w:r>
      <w:r w:rsidR="00ED4172" w:rsidRPr="00BA67AB">
        <w:rPr>
          <w:rFonts w:ascii="Times New Roman" w:hAnsi="Times New Roman"/>
          <w:iCs/>
          <w:color w:val="0D0D0D"/>
          <w:spacing w:val="-4"/>
          <w:sz w:val="28"/>
          <w:szCs w:val="28"/>
        </w:rPr>
        <w:lastRenderedPageBreak/>
        <w:t>здатності передавати свою майстерність гри на трубі амбітним студентам. Він запам’ятався своїм нескінченним терпінням до унікальних особливостей своїх студентів, а не викладанням узагальненої методології. Проте він у більшості випадків згадується лише в документах та журналах школи, на окремих сторінках праць його учнів.</w:t>
      </w:r>
    </w:p>
    <w:p w14:paraId="668518D5" w14:textId="5850B80C" w:rsidR="00AB7584" w:rsidRPr="00BA67AB" w:rsidRDefault="00ED4172">
      <w:pPr>
        <w:spacing w:after="0" w:line="360" w:lineRule="auto"/>
        <w:ind w:firstLine="720"/>
        <w:jc w:val="both"/>
        <w:rPr>
          <w:rFonts w:ascii="Times New Roman" w:hAnsi="Times New Roman"/>
          <w:iCs/>
          <w:color w:val="0D0D0D"/>
          <w:sz w:val="28"/>
          <w:szCs w:val="28"/>
        </w:rPr>
      </w:pPr>
      <w:r w:rsidRPr="00BA67AB">
        <w:rPr>
          <w:rFonts w:ascii="Times New Roman" w:hAnsi="Times New Roman"/>
          <w:iCs/>
          <w:color w:val="0D0D0D"/>
          <w:sz w:val="28"/>
          <w:szCs w:val="28"/>
        </w:rPr>
        <w:t xml:space="preserve">Незважаючи на те, що він починав працювати в Інституті мистецтв (США), його педагогічна система міцно увійшла до Вищої мистецької Джульярдської школи, яка вважається однією із кращих шкіл світу. «Juilliard School» (Джульярдська школа) – це   приватний навчальний заклад, заснований у 1905 році. Загальна кількість здобувачів освіти сягає лише 8% від вступаючих абітурієнтів. Школа фінансується урядом США та меценатами. Випускає винятково професійних музикантів, які відомі всьому світові – Ван  Кліберн, </w:t>
      </w:r>
      <w:r w:rsidRPr="00BA67AB">
        <w:rPr>
          <w:rFonts w:ascii="Times New Roman" w:hAnsi="Times New Roman"/>
          <w:color w:val="0D0D0D"/>
          <w:sz w:val="28"/>
          <w:szCs w:val="28"/>
        </w:rPr>
        <w:t>Едвард Тарр і Андре Сміт, Гаррі Гланц і Луїс Девідсон, Ре</w:t>
      </w:r>
      <w:r w:rsidR="001E5213" w:rsidRPr="00BA67AB">
        <w:rPr>
          <w:rFonts w:ascii="Times New Roman" w:hAnsi="Times New Roman"/>
          <w:color w:val="0D0D0D"/>
          <w:sz w:val="28"/>
          <w:szCs w:val="28"/>
        </w:rPr>
        <w:t>й</w:t>
      </w:r>
      <w:r w:rsidRPr="00BA67AB">
        <w:rPr>
          <w:rFonts w:ascii="Times New Roman" w:hAnsi="Times New Roman"/>
          <w:color w:val="0D0D0D"/>
          <w:sz w:val="28"/>
          <w:szCs w:val="28"/>
        </w:rPr>
        <w:t>нольд Шилке, Вільям Вакк</w:t>
      </w:r>
      <w:r w:rsidR="00B3794D" w:rsidRPr="00BA67AB">
        <w:rPr>
          <w:rFonts w:ascii="Times New Roman" w:hAnsi="Times New Roman"/>
          <w:color w:val="0D0D0D"/>
          <w:sz w:val="28"/>
          <w:szCs w:val="28"/>
        </w:rPr>
        <w:t>ья</w:t>
      </w:r>
      <w:r w:rsidRPr="00BA67AB">
        <w:rPr>
          <w:rFonts w:ascii="Times New Roman" w:hAnsi="Times New Roman"/>
          <w:color w:val="0D0D0D"/>
          <w:sz w:val="28"/>
          <w:szCs w:val="28"/>
        </w:rPr>
        <w:t>но  і Сеймур Розенфельд, джазові та студійні музиканти Емануель Манні Кляйн і Берні Глоу, а також трубачі, які стали відомими диригентами – Сол Каст</w:t>
      </w:r>
      <w:r w:rsidR="001E5213" w:rsidRPr="00BA67AB">
        <w:rPr>
          <w:rFonts w:ascii="Times New Roman" w:hAnsi="Times New Roman"/>
          <w:color w:val="0D0D0D"/>
          <w:sz w:val="28"/>
          <w:szCs w:val="28"/>
        </w:rPr>
        <w:t>о</w:t>
      </w:r>
      <w:r w:rsidRPr="00BA67AB">
        <w:rPr>
          <w:rFonts w:ascii="Times New Roman" w:hAnsi="Times New Roman"/>
          <w:color w:val="0D0D0D"/>
          <w:sz w:val="28"/>
          <w:szCs w:val="28"/>
        </w:rPr>
        <w:t xml:space="preserve">н і Джон Барнетт. </w:t>
      </w:r>
      <w:r w:rsidRPr="00BA67AB">
        <w:rPr>
          <w:rFonts w:ascii="Times New Roman" w:hAnsi="Times New Roman"/>
          <w:iCs/>
          <w:color w:val="0D0D0D"/>
          <w:sz w:val="28"/>
          <w:szCs w:val="28"/>
        </w:rPr>
        <w:t xml:space="preserve"> </w:t>
      </w:r>
    </w:p>
    <w:p w14:paraId="1B1681F1" w14:textId="63584B93" w:rsidR="00AB7584" w:rsidRPr="00BA67AB" w:rsidRDefault="00ED4172">
      <w:pPr>
        <w:spacing w:after="0" w:line="360" w:lineRule="auto"/>
        <w:ind w:firstLine="720"/>
        <w:jc w:val="both"/>
        <w:rPr>
          <w:rFonts w:ascii="Times New Roman" w:hAnsi="Times New Roman"/>
          <w:color w:val="0D0D0D"/>
          <w:sz w:val="28"/>
          <w:szCs w:val="28"/>
        </w:rPr>
      </w:pPr>
      <w:r w:rsidRPr="00BA67AB">
        <w:rPr>
          <w:rFonts w:ascii="Times New Roman" w:hAnsi="Times New Roman"/>
          <w:color w:val="0D0D0D"/>
          <w:sz w:val="28"/>
          <w:szCs w:val="28"/>
        </w:rPr>
        <w:t>У Джульярдській школі функціонують ансамблі, включаючи камерну музику, джаз</w:t>
      </w:r>
      <w:r w:rsidR="001E5213" w:rsidRPr="00BA67AB">
        <w:rPr>
          <w:rFonts w:ascii="Times New Roman" w:hAnsi="Times New Roman"/>
          <w:color w:val="0D0D0D"/>
          <w:sz w:val="28"/>
          <w:szCs w:val="28"/>
        </w:rPr>
        <w:t>ові колективи</w:t>
      </w:r>
      <w:r w:rsidRPr="00BA67AB">
        <w:rPr>
          <w:rFonts w:ascii="Times New Roman" w:hAnsi="Times New Roman"/>
          <w:color w:val="0D0D0D"/>
          <w:sz w:val="28"/>
          <w:szCs w:val="28"/>
        </w:rPr>
        <w:t>, оркестри та вокальні/хорові групи. Оркестри Джульярда включають Джульярдський оркестр, Джульярдський камерний оркестр, Духовий оркестр, Нью-Джульярдський ансамбль, Оркестр Джульярдського театру та Оркестр диригентів. Ансамбль «Аксіома» - це студентська  група яка виконує відомі твори композиторів ХХ-го століття.</w:t>
      </w:r>
    </w:p>
    <w:p w14:paraId="4983B6DE" w14:textId="77777777" w:rsidR="00AB7584" w:rsidRPr="00BA67AB" w:rsidRDefault="00ED4172">
      <w:pPr>
        <w:tabs>
          <w:tab w:val="left" w:pos="5558"/>
        </w:tabs>
        <w:spacing w:after="0" w:line="360" w:lineRule="auto"/>
        <w:ind w:firstLine="709"/>
        <w:jc w:val="both"/>
        <w:rPr>
          <w:rFonts w:ascii="Times New Roman" w:hAnsi="Times New Roman"/>
          <w:iCs/>
          <w:color w:val="0D0D0D"/>
          <w:sz w:val="28"/>
          <w:szCs w:val="28"/>
        </w:rPr>
      </w:pPr>
      <w:r w:rsidRPr="00BA67AB">
        <w:rPr>
          <w:rFonts w:ascii="Times New Roman" w:hAnsi="Times New Roman"/>
          <w:iCs/>
          <w:color w:val="0D0D0D"/>
          <w:sz w:val="28"/>
          <w:szCs w:val="28"/>
        </w:rPr>
        <w:t xml:space="preserve">У підрозділі здійснено термінологічний аналіз. Науковий дискурс відносно сутності категорій і необхідності їхнього використання в науковому дослідженні  триває протягом років і на цей час викликає не меншу кількість запитань, ніж раніше. Це свідчить про актуальність з’ясування складових педагогічної школи в сучасних фундаментальних і прикладних наукових </w:t>
      </w:r>
      <w:r w:rsidRPr="00BA67AB">
        <w:rPr>
          <w:rFonts w:ascii="Times New Roman" w:hAnsi="Times New Roman"/>
          <w:iCs/>
          <w:color w:val="0D0D0D"/>
          <w:sz w:val="28"/>
          <w:szCs w:val="28"/>
        </w:rPr>
        <w:lastRenderedPageBreak/>
        <w:t xml:space="preserve">дослідженнях і перманентний пошук адекватного понятійно-термінологічного інструментарію перетворень у педагогічній науці. </w:t>
      </w:r>
    </w:p>
    <w:p w14:paraId="4CB0CFF7"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15237229"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1060B869"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380EF832"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0C180D8B"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64B458D1"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689E970F"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162BC8CA"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51A6FB4B"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31B2687D"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7836012E"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637715FF"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42C3DC2F"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10F0B61A"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35943CDA"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036907E9"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7B8AB1EA"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1312FED0"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00F1C681"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2D512065"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7065945C"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136576CB" w14:textId="77777777" w:rsidR="001E5213" w:rsidRPr="00BA67AB" w:rsidRDefault="001E5213">
      <w:pPr>
        <w:tabs>
          <w:tab w:val="left" w:pos="5558"/>
        </w:tabs>
        <w:spacing w:after="0" w:line="360" w:lineRule="auto"/>
        <w:jc w:val="center"/>
        <w:rPr>
          <w:rFonts w:ascii="Times New Roman" w:hAnsi="Times New Roman"/>
          <w:b/>
          <w:bCs/>
          <w:iCs/>
          <w:color w:val="0D0D0D"/>
          <w:sz w:val="28"/>
          <w:szCs w:val="28"/>
        </w:rPr>
      </w:pPr>
    </w:p>
    <w:p w14:paraId="58953775" w14:textId="77777777" w:rsidR="00216748" w:rsidRPr="00BA67AB" w:rsidRDefault="00216748" w:rsidP="00216748">
      <w:pPr>
        <w:tabs>
          <w:tab w:val="left" w:pos="5558"/>
        </w:tabs>
        <w:spacing w:after="0" w:line="360" w:lineRule="auto"/>
        <w:rPr>
          <w:rFonts w:ascii="Times New Roman" w:hAnsi="Times New Roman"/>
          <w:b/>
          <w:bCs/>
          <w:iCs/>
          <w:color w:val="0D0D0D"/>
          <w:sz w:val="28"/>
          <w:szCs w:val="28"/>
        </w:rPr>
      </w:pPr>
    </w:p>
    <w:p w14:paraId="4CBEDD91" w14:textId="77777777" w:rsidR="00216748" w:rsidRPr="00BA67AB" w:rsidRDefault="00216748" w:rsidP="00216748">
      <w:pPr>
        <w:tabs>
          <w:tab w:val="left" w:pos="5558"/>
        </w:tabs>
        <w:spacing w:after="0" w:line="360" w:lineRule="auto"/>
        <w:jc w:val="center"/>
        <w:rPr>
          <w:rFonts w:ascii="Times New Roman" w:hAnsi="Times New Roman"/>
          <w:b/>
          <w:bCs/>
          <w:iCs/>
          <w:color w:val="0D0D0D"/>
          <w:sz w:val="28"/>
          <w:szCs w:val="28"/>
        </w:rPr>
      </w:pPr>
    </w:p>
    <w:p w14:paraId="278D2401" w14:textId="77777777" w:rsidR="00216748" w:rsidRPr="00BA67AB" w:rsidRDefault="00216748" w:rsidP="00216748">
      <w:pPr>
        <w:tabs>
          <w:tab w:val="left" w:pos="5558"/>
        </w:tabs>
        <w:spacing w:after="0" w:line="360" w:lineRule="auto"/>
        <w:jc w:val="center"/>
        <w:rPr>
          <w:rFonts w:ascii="Times New Roman" w:hAnsi="Times New Roman"/>
          <w:b/>
          <w:bCs/>
          <w:iCs/>
          <w:color w:val="0D0D0D"/>
          <w:sz w:val="28"/>
          <w:szCs w:val="28"/>
        </w:rPr>
      </w:pPr>
    </w:p>
    <w:p w14:paraId="76C06843" w14:textId="77777777" w:rsidR="00216748" w:rsidRPr="00BA67AB" w:rsidRDefault="00216748" w:rsidP="00216748">
      <w:pPr>
        <w:tabs>
          <w:tab w:val="left" w:pos="5558"/>
        </w:tabs>
        <w:spacing w:after="0" w:line="360" w:lineRule="auto"/>
        <w:jc w:val="center"/>
        <w:rPr>
          <w:rFonts w:ascii="Times New Roman" w:hAnsi="Times New Roman"/>
          <w:b/>
          <w:bCs/>
          <w:iCs/>
          <w:color w:val="0D0D0D"/>
          <w:sz w:val="28"/>
          <w:szCs w:val="28"/>
        </w:rPr>
      </w:pPr>
    </w:p>
    <w:p w14:paraId="5D0B44F4" w14:textId="6CAAFD32" w:rsidR="00AB7584" w:rsidRPr="00BA67AB" w:rsidRDefault="00ED4172" w:rsidP="00216748">
      <w:pPr>
        <w:tabs>
          <w:tab w:val="left" w:pos="5558"/>
        </w:tabs>
        <w:spacing w:after="0" w:line="360" w:lineRule="auto"/>
        <w:jc w:val="center"/>
        <w:rPr>
          <w:rFonts w:ascii="Times New Roman" w:hAnsi="Times New Roman"/>
          <w:b/>
          <w:bCs/>
          <w:iCs/>
          <w:color w:val="0D0D0D"/>
          <w:sz w:val="28"/>
          <w:szCs w:val="28"/>
        </w:rPr>
      </w:pPr>
      <w:r w:rsidRPr="00BA67AB">
        <w:rPr>
          <w:rFonts w:ascii="Times New Roman" w:hAnsi="Times New Roman"/>
          <w:b/>
          <w:bCs/>
          <w:iCs/>
          <w:color w:val="0D0D0D"/>
          <w:sz w:val="28"/>
          <w:szCs w:val="28"/>
        </w:rPr>
        <w:lastRenderedPageBreak/>
        <w:t>РОЗДІЛ 2. МЕТОДИЧНІ ЗАСАДИ ПЕДАГОГІЧНОЇ ШКОЛИ</w:t>
      </w:r>
    </w:p>
    <w:p w14:paraId="14612A79" w14:textId="77777777" w:rsidR="00AB7584" w:rsidRPr="00BA67AB" w:rsidRDefault="00ED4172">
      <w:pPr>
        <w:tabs>
          <w:tab w:val="left" w:pos="0"/>
          <w:tab w:val="left" w:pos="5558"/>
        </w:tabs>
        <w:spacing w:after="0" w:line="360" w:lineRule="auto"/>
        <w:jc w:val="center"/>
        <w:rPr>
          <w:rFonts w:ascii="Times New Roman" w:hAnsi="Times New Roman"/>
          <w:b/>
          <w:bCs/>
          <w:iCs/>
          <w:color w:val="0D0D0D"/>
          <w:sz w:val="28"/>
          <w:szCs w:val="28"/>
        </w:rPr>
      </w:pPr>
      <w:r w:rsidRPr="00BA67AB">
        <w:rPr>
          <w:rFonts w:ascii="Times New Roman" w:hAnsi="Times New Roman"/>
          <w:b/>
          <w:bCs/>
          <w:iCs/>
          <w:color w:val="0D0D0D"/>
          <w:sz w:val="28"/>
          <w:szCs w:val="28"/>
        </w:rPr>
        <w:t>МАКСА ШЛОССБЕРГА</w:t>
      </w:r>
    </w:p>
    <w:p w14:paraId="6EA711A9" w14:textId="77777777" w:rsidR="00AB7584" w:rsidRPr="00BA67AB" w:rsidRDefault="00AB7584">
      <w:pPr>
        <w:tabs>
          <w:tab w:val="left" w:pos="5558"/>
        </w:tabs>
        <w:spacing w:after="0" w:line="360" w:lineRule="auto"/>
        <w:ind w:firstLine="709"/>
        <w:jc w:val="both"/>
        <w:rPr>
          <w:rFonts w:ascii="Times New Roman" w:hAnsi="Times New Roman"/>
          <w:iCs/>
          <w:color w:val="0D0D0D"/>
          <w:sz w:val="28"/>
          <w:szCs w:val="28"/>
        </w:rPr>
      </w:pPr>
    </w:p>
    <w:p w14:paraId="1A5D78F5" w14:textId="77777777" w:rsidR="00AB7584" w:rsidRPr="00BA67AB" w:rsidRDefault="00ED4172">
      <w:pPr>
        <w:tabs>
          <w:tab w:val="left" w:pos="5558"/>
        </w:tabs>
        <w:spacing w:after="0" w:line="360" w:lineRule="auto"/>
        <w:ind w:firstLine="709"/>
        <w:jc w:val="both"/>
        <w:rPr>
          <w:rFonts w:ascii="Times New Roman" w:hAnsi="Times New Roman"/>
          <w:i/>
          <w:color w:val="0D0D0D"/>
          <w:sz w:val="28"/>
          <w:szCs w:val="28"/>
        </w:rPr>
      </w:pPr>
      <w:r w:rsidRPr="00BA67AB">
        <w:rPr>
          <w:rFonts w:ascii="Times New Roman" w:hAnsi="Times New Roman"/>
          <w:i/>
          <w:color w:val="0D0D0D"/>
          <w:sz w:val="28"/>
          <w:szCs w:val="28"/>
        </w:rPr>
        <w:t>У розділі 2 розглянуто постать видатного педагога та музиканта, засновника американської та світової школи гри на трубі (академічний її варіант) на тлі епохи – Макса Шлоссберга, досліджено педагогічні ідеї та виконавські техніки в його школі, виявлено принципи навчання в педагогічній школі</w:t>
      </w:r>
      <w:r w:rsidRPr="00BA67AB">
        <w:rPr>
          <w:rFonts w:ascii="Times New Roman" w:hAnsi="Times New Roman"/>
          <w:b/>
          <w:bCs/>
          <w:i/>
          <w:color w:val="0D0D0D"/>
          <w:sz w:val="28"/>
          <w:szCs w:val="28"/>
        </w:rPr>
        <w:t xml:space="preserve"> </w:t>
      </w:r>
      <w:r w:rsidRPr="00BA67AB">
        <w:rPr>
          <w:rFonts w:ascii="Times New Roman" w:hAnsi="Times New Roman"/>
          <w:i/>
          <w:color w:val="0D0D0D"/>
          <w:sz w:val="28"/>
          <w:szCs w:val="28"/>
        </w:rPr>
        <w:t>Макса Шлоссберга.</w:t>
      </w:r>
    </w:p>
    <w:p w14:paraId="0EF60C86" w14:textId="77777777" w:rsidR="00AB7584" w:rsidRPr="00BA67AB" w:rsidRDefault="00AB7584">
      <w:pPr>
        <w:pStyle w:val="af"/>
        <w:tabs>
          <w:tab w:val="left" w:pos="5558"/>
        </w:tabs>
        <w:spacing w:after="0" w:line="360" w:lineRule="auto"/>
        <w:ind w:left="0"/>
        <w:jc w:val="center"/>
        <w:rPr>
          <w:rFonts w:ascii="Times New Roman" w:hAnsi="Times New Roman"/>
          <w:b/>
          <w:bCs/>
          <w:color w:val="0D0D0D"/>
          <w:sz w:val="28"/>
          <w:szCs w:val="28"/>
        </w:rPr>
      </w:pPr>
    </w:p>
    <w:p w14:paraId="104B2907" w14:textId="77777777" w:rsidR="00AB7584" w:rsidRPr="00BA67AB" w:rsidRDefault="00ED4172">
      <w:pPr>
        <w:pStyle w:val="af"/>
        <w:tabs>
          <w:tab w:val="left" w:pos="5558"/>
        </w:tabs>
        <w:spacing w:after="0" w:line="360" w:lineRule="auto"/>
        <w:ind w:left="0"/>
        <w:jc w:val="center"/>
        <w:rPr>
          <w:rFonts w:ascii="Times New Roman" w:hAnsi="Times New Roman"/>
          <w:b/>
          <w:bCs/>
          <w:color w:val="0D0D0D"/>
          <w:sz w:val="28"/>
          <w:szCs w:val="28"/>
        </w:rPr>
      </w:pPr>
      <w:r w:rsidRPr="00BA67AB">
        <w:rPr>
          <w:rFonts w:ascii="Times New Roman" w:hAnsi="Times New Roman"/>
          <w:b/>
          <w:bCs/>
          <w:color w:val="0D0D0D"/>
          <w:sz w:val="28"/>
          <w:szCs w:val="28"/>
        </w:rPr>
        <w:t>2.1</w:t>
      </w:r>
      <w:bookmarkStart w:id="25" w:name="_Hlk193098885"/>
      <w:r w:rsidRPr="00BA67AB">
        <w:rPr>
          <w:rFonts w:ascii="Times New Roman" w:hAnsi="Times New Roman"/>
          <w:b/>
          <w:bCs/>
          <w:color w:val="0D0D0D"/>
          <w:sz w:val="28"/>
          <w:szCs w:val="28"/>
        </w:rPr>
        <w:t xml:space="preserve">. Макс Шлоссберг: </w:t>
      </w:r>
      <w:bookmarkStart w:id="26" w:name="_Hlk191020511"/>
      <w:r w:rsidRPr="00BA67AB">
        <w:rPr>
          <w:rFonts w:ascii="Times New Roman" w:hAnsi="Times New Roman"/>
          <w:b/>
          <w:bCs/>
          <w:color w:val="0D0D0D"/>
          <w:sz w:val="28"/>
          <w:szCs w:val="28"/>
        </w:rPr>
        <w:t>постать видатного педагога та музиканта на тлі епохи</w:t>
      </w:r>
      <w:bookmarkEnd w:id="25"/>
      <w:bookmarkEnd w:id="26"/>
    </w:p>
    <w:p w14:paraId="2E71BBCC" w14:textId="77777777" w:rsidR="00AB7584" w:rsidRPr="00BA67AB" w:rsidRDefault="00AB7584">
      <w:pPr>
        <w:pStyle w:val="af"/>
        <w:tabs>
          <w:tab w:val="left" w:pos="5558"/>
        </w:tabs>
        <w:spacing w:after="0" w:line="360" w:lineRule="auto"/>
        <w:jc w:val="both"/>
        <w:rPr>
          <w:rFonts w:ascii="Times New Roman" w:hAnsi="Times New Roman"/>
          <w:iCs/>
          <w:color w:val="0D0D0D"/>
          <w:sz w:val="28"/>
          <w:szCs w:val="28"/>
        </w:rPr>
      </w:pPr>
    </w:p>
    <w:p w14:paraId="5C3E5B2C" w14:textId="72E987C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музичних колах світу Макс Шлоссберг (1873–1936 роки) вважається одним із найвидатніших викладачів гри на трубі першої половини ХХ століття. Із класу Макса Шлоссберга вийшло багато всесвітньо відомих музикантів</w:t>
      </w:r>
      <w:r w:rsidR="001E5213" w:rsidRPr="00BA67AB">
        <w:rPr>
          <w:rFonts w:ascii="Times New Roman" w:hAnsi="Times New Roman"/>
          <w:color w:val="0D0D0D"/>
          <w:sz w:val="28"/>
          <w:szCs w:val="28"/>
        </w:rPr>
        <w:t xml:space="preserve"> (</w:t>
      </w:r>
      <w:r w:rsidR="005A713D">
        <w:rPr>
          <w:rFonts w:ascii="Times New Roman" w:hAnsi="Times New Roman"/>
          <w:color w:val="0D0D0D"/>
          <w:sz w:val="28"/>
          <w:szCs w:val="28"/>
        </w:rPr>
        <w:t>Гаррі Гланц</w:t>
      </w:r>
      <w:r w:rsidRPr="00BA67AB">
        <w:rPr>
          <w:rFonts w:ascii="Times New Roman" w:hAnsi="Times New Roman"/>
          <w:color w:val="0D0D0D"/>
          <w:sz w:val="28"/>
          <w:szCs w:val="28"/>
        </w:rPr>
        <w:t>, Філіп Сміт, Майлз Девіс тощо), які пізніше стали солістами відомих симфонічних оркестрів Сполучених Штатів та університетськими професорами. Крім того, він – автор «Daily Drills and Technical Studies for Trumpet» (методичної збірки вправ та етюдів для труби з індивідуальним підбором для кожного  учня відповідно його здібностям), що дозволяла виховати справжнього професіонала</w:t>
      </w:r>
      <w:r w:rsidR="00F8207E" w:rsidRPr="00BA67AB">
        <w:rPr>
          <w:rFonts w:ascii="Times New Roman" w:hAnsi="Times New Roman"/>
          <w:color w:val="0D0D0D"/>
          <w:sz w:val="28"/>
          <w:szCs w:val="28"/>
        </w:rPr>
        <w:t>.</w:t>
      </w:r>
      <w:r w:rsidRPr="00BA67AB">
        <w:rPr>
          <w:rFonts w:ascii="Times New Roman" w:hAnsi="Times New Roman"/>
          <w:color w:val="0D0D0D"/>
          <w:sz w:val="28"/>
          <w:szCs w:val="28"/>
        </w:rPr>
        <w:t xml:space="preserve"> Завдяки плідній педагогічній діяльності Макса Шлоссберга вважають засновником американської національної трубної школи.</w:t>
      </w:r>
    </w:p>
    <w:p w14:paraId="5F3C8D8F" w14:textId="5D6C0FCD"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Макс Шлоссберг народився в Курляндії (нинішня Латвія) у 1873 році. Про його дитинство ми маємо дуже мало свідчень. За тенденцією, що тоді була дуже розповсюдженою серед східноєвропейських євреїв, Макс Шлоссберг емігрував спочатку до Німеччини, де отримав кваліфіковану музичну освіту, а далі до США [20, c. 40]. </w:t>
      </w:r>
    </w:p>
    <w:p w14:paraId="310F9A57" w14:textId="4EE1376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1894 року він повернувся до Риги зважаючи на те, що військове начальство тримало його діда Кальмана Шлоссберга в заручниках у в’язниці до </w:t>
      </w:r>
      <w:r w:rsidRPr="00BA67AB">
        <w:rPr>
          <w:rFonts w:ascii="Times New Roman" w:hAnsi="Times New Roman"/>
          <w:color w:val="0D0D0D"/>
          <w:sz w:val="28"/>
          <w:szCs w:val="28"/>
        </w:rPr>
        <w:lastRenderedPageBreak/>
        <w:t>його повернення. У результаті такого арешту дід помер, тому Максу Шлоссбергу вже не було потрібно проходити військову службу і зрештою ві</w:t>
      </w:r>
      <w:r w:rsidR="001E5213" w:rsidRPr="00BA67AB">
        <w:rPr>
          <w:rFonts w:ascii="Times New Roman" w:hAnsi="Times New Roman"/>
          <w:color w:val="0D0D0D"/>
          <w:sz w:val="28"/>
          <w:szCs w:val="28"/>
        </w:rPr>
        <w:t>н</w:t>
      </w:r>
      <w:r w:rsidRPr="00BA67AB">
        <w:rPr>
          <w:rFonts w:ascii="Times New Roman" w:hAnsi="Times New Roman"/>
          <w:color w:val="0D0D0D"/>
          <w:sz w:val="28"/>
          <w:szCs w:val="28"/>
        </w:rPr>
        <w:t xml:space="preserve"> повернувся до США в 1902 році де й розпочав свою блискучу кар'єру як aртист, трубач і педагог [38, с. 205]. </w:t>
      </w:r>
    </w:p>
    <w:p w14:paraId="3EA0CAF4" w14:textId="720678BA"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1910 році, коли відомий композитор Густав Малер був головним диригентом</w:t>
      </w:r>
      <w:r w:rsidR="001E5213" w:rsidRPr="00BA67AB">
        <w:rPr>
          <w:rFonts w:ascii="Times New Roman" w:hAnsi="Times New Roman"/>
          <w:color w:val="0D0D0D"/>
          <w:sz w:val="28"/>
          <w:szCs w:val="28"/>
        </w:rPr>
        <w:t xml:space="preserve"> Нью-Йоркського</w:t>
      </w:r>
      <w:r w:rsidRPr="00BA67AB">
        <w:rPr>
          <w:rFonts w:ascii="Times New Roman" w:hAnsi="Times New Roman"/>
          <w:color w:val="0D0D0D"/>
          <w:sz w:val="28"/>
          <w:szCs w:val="28"/>
        </w:rPr>
        <w:t xml:space="preserve"> симфонічного оркестру, на Макса Шлоссберга звернули серйозну увагу: він став солістом оркестру в Нью-Йоркськ</w:t>
      </w:r>
      <w:r w:rsidR="001E5213" w:rsidRPr="00BA67AB">
        <w:rPr>
          <w:rFonts w:ascii="Times New Roman" w:hAnsi="Times New Roman"/>
          <w:color w:val="0D0D0D"/>
          <w:sz w:val="28"/>
          <w:szCs w:val="28"/>
        </w:rPr>
        <w:t>ій</w:t>
      </w:r>
      <w:r w:rsidRPr="00BA67AB">
        <w:rPr>
          <w:rFonts w:ascii="Times New Roman" w:hAnsi="Times New Roman"/>
          <w:color w:val="0D0D0D"/>
          <w:sz w:val="28"/>
          <w:szCs w:val="28"/>
        </w:rPr>
        <w:t xml:space="preserve"> філармонії і працював там до кінця свого короткого життя. </w:t>
      </w:r>
    </w:p>
    <w:p w14:paraId="3996DA31" w14:textId="28B6559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Біографічні дослідження про Макса Шлоссберга підтверджують його провідну роль в оркестрі як соліста, його виконавську унікальність.  Після Густава Малера головними диригентами оркестру в Нью-Йоркськ</w:t>
      </w:r>
      <w:r w:rsidR="001E5213" w:rsidRPr="00BA67AB">
        <w:rPr>
          <w:rFonts w:ascii="Times New Roman" w:hAnsi="Times New Roman"/>
          <w:color w:val="0D0D0D"/>
          <w:sz w:val="28"/>
          <w:szCs w:val="28"/>
        </w:rPr>
        <w:t>ій</w:t>
      </w:r>
      <w:r w:rsidRPr="00BA67AB">
        <w:rPr>
          <w:rFonts w:ascii="Times New Roman" w:hAnsi="Times New Roman"/>
          <w:color w:val="0D0D0D"/>
          <w:sz w:val="28"/>
          <w:szCs w:val="28"/>
        </w:rPr>
        <w:t xml:space="preserve"> філармонії були Едвард Тарр (учень Макса Шлоссберга) і Андре Сміт (теж його учень). І те, що Андре Сміт у молоді роки став диригентом провідного симфонічного оркестру свідчить про педагогічні здібності і педагогічну наполегливість Макса Шлоссберга.</w:t>
      </w:r>
    </w:p>
    <w:p w14:paraId="6B3D64B0"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За багатьма істотними прикладами в історії музичного мистецтва нам стає відомо, що кожна досконала педагогічна школа не виникає із нічого. Педагог –основоположник школи, теж колись був чиїмось учнем й перейняв від своїх попередників увесь негативний чи позитивний досвід, на якому вже потім вибудовувалися його власні винаходи й досягнення [38, с. 206]. </w:t>
      </w:r>
    </w:p>
    <w:p w14:paraId="2D4C9A71" w14:textId="402CC0C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Так було й з Максом Шлоссбергом. До того часу, коли він здобув визнання в Америці і світі Макс Шлоссберг пройшов непростий, складний шлях. Макс Шлоссберг не ввійшов як багато хто у світ музики з «парадного під’їзду», перед цим слідувала велика й наполеглива робота, завдяки якій йому вдалося покорити Америку і Нью-Йорк, що </w:t>
      </w:r>
      <w:r w:rsidR="00657F13" w:rsidRPr="00BA67AB">
        <w:rPr>
          <w:rFonts w:ascii="Times New Roman" w:hAnsi="Times New Roman"/>
          <w:color w:val="0D0D0D"/>
          <w:sz w:val="28"/>
          <w:szCs w:val="28"/>
        </w:rPr>
        <w:t xml:space="preserve">вдавалось далеко не всім </w:t>
      </w:r>
      <w:r w:rsidRPr="00BA67AB">
        <w:rPr>
          <w:rFonts w:ascii="Times New Roman" w:hAnsi="Times New Roman"/>
          <w:color w:val="0D0D0D"/>
          <w:sz w:val="28"/>
          <w:szCs w:val="28"/>
        </w:rPr>
        <w:t>талановити</w:t>
      </w:r>
      <w:r w:rsidR="00657F13" w:rsidRPr="00BA67AB">
        <w:rPr>
          <w:rFonts w:ascii="Times New Roman" w:hAnsi="Times New Roman"/>
          <w:color w:val="0D0D0D"/>
          <w:sz w:val="28"/>
          <w:szCs w:val="28"/>
        </w:rPr>
        <w:t>м</w:t>
      </w:r>
      <w:r w:rsidRPr="00BA67AB">
        <w:rPr>
          <w:rFonts w:ascii="Times New Roman" w:hAnsi="Times New Roman"/>
          <w:color w:val="0D0D0D"/>
          <w:sz w:val="28"/>
          <w:szCs w:val="28"/>
        </w:rPr>
        <w:t xml:space="preserve"> і навіть геніальни</w:t>
      </w:r>
      <w:r w:rsidR="00657F13" w:rsidRPr="00BA67AB">
        <w:rPr>
          <w:rFonts w:ascii="Times New Roman" w:hAnsi="Times New Roman"/>
          <w:color w:val="0D0D0D"/>
          <w:sz w:val="28"/>
          <w:szCs w:val="28"/>
        </w:rPr>
        <w:t>м</w:t>
      </w:r>
      <w:r w:rsidRPr="00BA67AB">
        <w:rPr>
          <w:rFonts w:ascii="Times New Roman" w:hAnsi="Times New Roman"/>
          <w:color w:val="0D0D0D"/>
          <w:sz w:val="28"/>
          <w:szCs w:val="28"/>
        </w:rPr>
        <w:t xml:space="preserve"> професіонал</w:t>
      </w:r>
      <w:r w:rsidR="00657F13" w:rsidRPr="00BA67AB">
        <w:rPr>
          <w:rFonts w:ascii="Times New Roman" w:hAnsi="Times New Roman"/>
          <w:color w:val="0D0D0D"/>
          <w:sz w:val="28"/>
          <w:szCs w:val="28"/>
        </w:rPr>
        <w:t>ам</w:t>
      </w:r>
      <w:r w:rsidRPr="00BA67AB">
        <w:rPr>
          <w:rFonts w:ascii="Times New Roman" w:hAnsi="Times New Roman"/>
          <w:color w:val="0D0D0D"/>
          <w:sz w:val="28"/>
          <w:szCs w:val="28"/>
        </w:rPr>
        <w:t>.</w:t>
      </w:r>
    </w:p>
    <w:p w14:paraId="6ECDA71B" w14:textId="05C927A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Відомий американський дослідник, професор Джульярдської школи</w:t>
      </w:r>
      <w:r w:rsidR="00657F13" w:rsidRPr="00BA67AB">
        <w:rPr>
          <w:rFonts w:ascii="Times New Roman" w:hAnsi="Times New Roman"/>
          <w:color w:val="0D0D0D"/>
          <w:sz w:val="28"/>
          <w:szCs w:val="28"/>
        </w:rPr>
        <w:t>,</w:t>
      </w:r>
      <w:r w:rsidRPr="00BA67AB">
        <w:rPr>
          <w:rFonts w:ascii="Times New Roman" w:hAnsi="Times New Roman"/>
          <w:color w:val="0D0D0D"/>
          <w:sz w:val="28"/>
          <w:szCs w:val="28"/>
        </w:rPr>
        <w:t xml:space="preserve"> який присвятив себе вивченню рукописів Макса Шлоссберга</w:t>
      </w:r>
      <w:r w:rsidR="00657F13" w:rsidRPr="00BA67AB">
        <w:rPr>
          <w:rFonts w:ascii="Times New Roman" w:hAnsi="Times New Roman"/>
          <w:color w:val="0D0D0D"/>
          <w:sz w:val="28"/>
          <w:szCs w:val="28"/>
        </w:rPr>
        <w:t>,</w:t>
      </w:r>
      <w:r w:rsidRPr="00BA67AB">
        <w:rPr>
          <w:rFonts w:ascii="Times New Roman" w:hAnsi="Times New Roman"/>
          <w:color w:val="0D0D0D"/>
          <w:sz w:val="28"/>
          <w:szCs w:val="28"/>
        </w:rPr>
        <w:t xml:space="preserve"> Фр</w:t>
      </w:r>
      <w:r w:rsidR="00657F13" w:rsidRPr="00BA67AB">
        <w:rPr>
          <w:rFonts w:ascii="Times New Roman" w:hAnsi="Times New Roman"/>
          <w:color w:val="0D0D0D"/>
          <w:sz w:val="28"/>
          <w:szCs w:val="28"/>
        </w:rPr>
        <w:t>е</w:t>
      </w:r>
      <w:r w:rsidRPr="00BA67AB">
        <w:rPr>
          <w:rFonts w:ascii="Times New Roman" w:hAnsi="Times New Roman"/>
          <w:color w:val="0D0D0D"/>
          <w:sz w:val="28"/>
          <w:szCs w:val="28"/>
        </w:rPr>
        <w:t>нк Хостічка в</w:t>
      </w:r>
      <w:r w:rsidR="00657F13"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1948 </w:t>
      </w:r>
      <w:r w:rsidRPr="00BA67AB">
        <w:rPr>
          <w:rFonts w:ascii="Times New Roman" w:hAnsi="Times New Roman"/>
          <w:color w:val="0D0D0D"/>
          <w:sz w:val="28"/>
          <w:szCs w:val="28"/>
        </w:rPr>
        <w:lastRenderedPageBreak/>
        <w:t>році писав з цього приводу: «Німецькій професійній школі трубачів припав до душі талановитий і скромний юнак і він</w:t>
      </w:r>
      <w:r w:rsidR="00657F13" w:rsidRPr="00BA67AB">
        <w:rPr>
          <w:rFonts w:ascii="Times New Roman" w:hAnsi="Times New Roman"/>
          <w:color w:val="0D0D0D"/>
          <w:sz w:val="28"/>
          <w:szCs w:val="28"/>
        </w:rPr>
        <w:t xml:space="preserve"> </w:t>
      </w:r>
      <w:r w:rsidRPr="00BA67AB">
        <w:rPr>
          <w:rFonts w:ascii="Times New Roman" w:hAnsi="Times New Roman"/>
          <w:color w:val="0D0D0D"/>
          <w:sz w:val="28"/>
          <w:szCs w:val="28"/>
        </w:rPr>
        <w:t>там отримав таку підготовку, що сміло міг вирушати не лише просто до Америки, а й до Нью-Йорку</w:t>
      </w:r>
      <w:r w:rsidR="00657F13"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00657F13" w:rsidRPr="00BA67AB">
        <w:rPr>
          <w:rFonts w:ascii="Times New Roman" w:hAnsi="Times New Roman"/>
          <w:color w:val="0D0D0D"/>
          <w:sz w:val="28"/>
          <w:szCs w:val="28"/>
        </w:rPr>
        <w:t>К</w:t>
      </w:r>
      <w:r w:rsidRPr="00BA67AB">
        <w:rPr>
          <w:rFonts w:ascii="Times New Roman" w:hAnsi="Times New Roman"/>
          <w:color w:val="0D0D0D"/>
          <w:sz w:val="28"/>
          <w:szCs w:val="28"/>
        </w:rPr>
        <w:t>оли він набрався сміливості і перший раз прибув до Америки, то цей день означав дуже багато для Макса. Америка стала його рідною країною, де, за винятком творчих поїздок, пройшло все його життя» [33, с. 207].</w:t>
      </w:r>
    </w:p>
    <w:p w14:paraId="6290B0A4" w14:textId="66F130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Незважаючи на те, що від дати його смерті (1936 рік)</w:t>
      </w:r>
      <w:r w:rsidR="00657F13" w:rsidRPr="00BA67AB">
        <w:rPr>
          <w:rFonts w:ascii="Times New Roman" w:hAnsi="Times New Roman"/>
          <w:color w:val="0D0D0D"/>
          <w:sz w:val="28"/>
          <w:szCs w:val="28"/>
        </w:rPr>
        <w:t xml:space="preserve"> пройшло багато часу,</w:t>
      </w:r>
      <w:r w:rsidRPr="00BA67AB">
        <w:rPr>
          <w:rFonts w:ascii="Times New Roman" w:hAnsi="Times New Roman"/>
          <w:color w:val="0D0D0D"/>
          <w:sz w:val="28"/>
          <w:szCs w:val="28"/>
        </w:rPr>
        <w:t xml:space="preserve"> Макс Шлоссберг і сьогодні має репутацію не лише як засновник своєї власної педагогічної школи, а і як фундатор всієї американської школи мистецтва гри на трубі. </w:t>
      </w:r>
      <w:r w:rsidR="00657F13" w:rsidRPr="00BA67AB">
        <w:rPr>
          <w:rFonts w:ascii="Times New Roman" w:hAnsi="Times New Roman"/>
          <w:color w:val="0D0D0D"/>
          <w:sz w:val="28"/>
          <w:szCs w:val="28"/>
        </w:rPr>
        <w:t>У</w:t>
      </w:r>
      <w:r w:rsidRPr="00BA67AB">
        <w:rPr>
          <w:rFonts w:ascii="Times New Roman" w:hAnsi="Times New Roman"/>
          <w:color w:val="0D0D0D"/>
          <w:sz w:val="28"/>
          <w:szCs w:val="28"/>
        </w:rPr>
        <w:t xml:space="preserve">чні-диригенти писали про нього у свій час газетні статті (правильніше – давали інтерв’ю), які на превеликий жаль збереглися не всі. </w:t>
      </w:r>
    </w:p>
    <w:p w14:paraId="63D56AE7" w14:textId="36B20ED2"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Всі без винятку його учні стали професійними виконавцями-трубачами (тобто, практично все наступне покоління). Серед найвідоміших майстрів трубного мистецтва можемо назвати таких студентів Макса Шлоссберга, як  Гаррі Гланц (Нью-Йоркська філармонія), Луїс Девідсон (Клівлендський оркестр), Ре</w:t>
      </w:r>
      <w:r w:rsidR="00657F13" w:rsidRPr="00BA67AB">
        <w:rPr>
          <w:rFonts w:ascii="Times New Roman" w:hAnsi="Times New Roman"/>
          <w:color w:val="0D0D0D"/>
          <w:sz w:val="28"/>
          <w:szCs w:val="28"/>
        </w:rPr>
        <w:t>й</w:t>
      </w:r>
      <w:r w:rsidRPr="00BA67AB">
        <w:rPr>
          <w:rFonts w:ascii="Times New Roman" w:hAnsi="Times New Roman"/>
          <w:color w:val="0D0D0D"/>
          <w:sz w:val="28"/>
          <w:szCs w:val="28"/>
        </w:rPr>
        <w:t>нольд Шилке (Чиказький симфонічний оркестр</w:t>
      </w:r>
      <w:r w:rsidR="00657F13" w:rsidRPr="00BA67AB">
        <w:rPr>
          <w:rFonts w:ascii="Times New Roman" w:hAnsi="Times New Roman"/>
          <w:color w:val="0D0D0D"/>
          <w:sz w:val="28"/>
          <w:szCs w:val="28"/>
        </w:rPr>
        <w:t>)</w:t>
      </w:r>
      <w:r w:rsidR="00D76C23" w:rsidRPr="00BA67AB">
        <w:rPr>
          <w:rFonts w:ascii="Times New Roman" w:hAnsi="Times New Roman"/>
          <w:color w:val="0D0D0D"/>
          <w:sz w:val="28"/>
          <w:szCs w:val="28"/>
        </w:rPr>
        <w:t>,</w:t>
      </w:r>
      <w:r w:rsidRPr="00BA67AB">
        <w:rPr>
          <w:rFonts w:ascii="Times New Roman" w:hAnsi="Times New Roman"/>
          <w:color w:val="0D0D0D"/>
          <w:sz w:val="28"/>
          <w:szCs w:val="28"/>
        </w:rPr>
        <w:t xml:space="preserve"> Вільям Ваккіано (Нью-Йоркська філармонія), Сеймур Розенфельд (Філадельфійський оркестр), джазові та студійні музиканти, що отримали освіту в Макса Шлоссберга – Емануель  «Манні» Кляйн і Берні Глоу, а також  трубачі, котрі стали відомими диригентами – Сол  Кастен і Джон Барнетт. Гаррі Фрейштадт (1908 – 1964) (CBS Symphony) [45, с. 45].</w:t>
      </w:r>
    </w:p>
    <w:p w14:paraId="0D730C45" w14:textId="27FB4BEB"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Макс Шлоссберг помер, не встигнувши опублікувати свою методичну працю. Тож </w:t>
      </w:r>
      <w:r w:rsidR="00D76C23" w:rsidRPr="00BA67AB">
        <w:rPr>
          <w:rFonts w:ascii="Times New Roman" w:hAnsi="Times New Roman"/>
          <w:color w:val="0D0D0D"/>
          <w:sz w:val="28"/>
          <w:szCs w:val="28"/>
        </w:rPr>
        <w:t>з</w:t>
      </w:r>
      <w:r w:rsidRPr="00BA67AB">
        <w:rPr>
          <w:rFonts w:ascii="Times New Roman" w:hAnsi="Times New Roman"/>
          <w:color w:val="0D0D0D"/>
          <w:sz w:val="28"/>
          <w:szCs w:val="28"/>
        </w:rPr>
        <w:t>а нього це зробив його зять, котрий у минулому був його студентом</w:t>
      </w:r>
      <w:r w:rsidR="00D76C23"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 Гаррі Фр</w:t>
      </w:r>
      <w:r w:rsidR="00D76C23" w:rsidRPr="00BA67AB">
        <w:rPr>
          <w:rFonts w:ascii="Times New Roman" w:hAnsi="Times New Roman"/>
          <w:color w:val="0D0D0D"/>
          <w:sz w:val="28"/>
          <w:szCs w:val="28"/>
        </w:rPr>
        <w:t>е</w:t>
      </w:r>
      <w:r w:rsidRPr="00BA67AB">
        <w:rPr>
          <w:rFonts w:ascii="Times New Roman" w:hAnsi="Times New Roman"/>
          <w:color w:val="0D0D0D"/>
          <w:sz w:val="28"/>
          <w:szCs w:val="28"/>
        </w:rPr>
        <w:t>йштад</w:t>
      </w:r>
      <w:r w:rsidR="00D76C23" w:rsidRPr="00BA67AB">
        <w:rPr>
          <w:rFonts w:ascii="Times New Roman" w:hAnsi="Times New Roman"/>
          <w:color w:val="0D0D0D"/>
          <w:sz w:val="28"/>
          <w:szCs w:val="28"/>
        </w:rPr>
        <w:t>т.</w:t>
      </w:r>
      <w:r w:rsidRPr="00BA67AB">
        <w:rPr>
          <w:rFonts w:ascii="Times New Roman" w:hAnsi="Times New Roman"/>
          <w:color w:val="0D0D0D"/>
          <w:sz w:val="28"/>
          <w:szCs w:val="28"/>
        </w:rPr>
        <w:t xml:space="preserve"> </w:t>
      </w:r>
      <w:r w:rsidR="00D76C23" w:rsidRPr="00BA67AB">
        <w:rPr>
          <w:rFonts w:ascii="Times New Roman" w:hAnsi="Times New Roman"/>
          <w:color w:val="0D0D0D"/>
          <w:sz w:val="28"/>
          <w:szCs w:val="28"/>
        </w:rPr>
        <w:t>В</w:t>
      </w:r>
      <w:r w:rsidRPr="00BA67AB">
        <w:rPr>
          <w:rFonts w:ascii="Times New Roman" w:hAnsi="Times New Roman"/>
          <w:color w:val="0D0D0D"/>
          <w:sz w:val="28"/>
          <w:szCs w:val="28"/>
        </w:rPr>
        <w:t xml:space="preserve">ін першим опублікував роботу «Daily Drills and Technical Studies for Trumpet» (Щоденні вправи та технічні </w:t>
      </w:r>
      <w:r w:rsidR="00D76C23" w:rsidRPr="00BA67AB">
        <w:rPr>
          <w:rFonts w:ascii="Times New Roman" w:hAnsi="Times New Roman"/>
          <w:color w:val="0D0D0D"/>
          <w:sz w:val="28"/>
          <w:szCs w:val="28"/>
        </w:rPr>
        <w:t>етюди</w:t>
      </w:r>
      <w:r w:rsidRPr="00BA67AB">
        <w:rPr>
          <w:rFonts w:ascii="Times New Roman" w:hAnsi="Times New Roman"/>
          <w:color w:val="0D0D0D"/>
          <w:sz w:val="28"/>
          <w:szCs w:val="28"/>
        </w:rPr>
        <w:t xml:space="preserve"> для труби, 1937 рік) та «Щоденники» Макса Шлоссберга. «Daily Drills and Technical Studies </w:t>
      </w:r>
      <w:r w:rsidRPr="00BA67AB">
        <w:rPr>
          <w:rFonts w:ascii="Times New Roman" w:hAnsi="Times New Roman"/>
          <w:color w:val="0D0D0D"/>
          <w:sz w:val="28"/>
          <w:szCs w:val="28"/>
        </w:rPr>
        <w:lastRenderedPageBreak/>
        <w:t>for Trumpet» по сьогоднішній день є взірцем того, над чим треба працювати трубачу, майбутньому професіоналу, якщо він дійсно хоче стати майстром.</w:t>
      </w:r>
    </w:p>
    <w:p w14:paraId="11AA5935" w14:textId="760EF5BB"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Таким чином, «Daily Drills and Technical Studies for Trumpet» було створено як одн</w:t>
      </w:r>
      <w:r w:rsidR="00F8207E" w:rsidRPr="00BA67AB">
        <w:rPr>
          <w:rFonts w:ascii="Times New Roman" w:hAnsi="Times New Roman"/>
          <w:color w:val="0D0D0D"/>
          <w:sz w:val="28"/>
          <w:szCs w:val="28"/>
        </w:rPr>
        <w:t>у</w:t>
      </w:r>
      <w:r w:rsidRPr="00BA67AB">
        <w:rPr>
          <w:rFonts w:ascii="Times New Roman" w:hAnsi="Times New Roman"/>
          <w:color w:val="0D0D0D"/>
          <w:sz w:val="28"/>
          <w:szCs w:val="28"/>
        </w:rPr>
        <w:t xml:space="preserve"> із найбільш часто використовуваних педагогічних методик для багатьох поколінь трубачів. Це була друга за часом праця,</w:t>
      </w:r>
      <w:r w:rsidR="00D76C23" w:rsidRPr="00BA67AB">
        <w:rPr>
          <w:rFonts w:ascii="Times New Roman" w:hAnsi="Times New Roman"/>
          <w:color w:val="0D0D0D"/>
          <w:sz w:val="28"/>
          <w:szCs w:val="28"/>
        </w:rPr>
        <w:t xml:space="preserve"> а</w:t>
      </w:r>
      <w:r w:rsidRPr="00BA67AB">
        <w:rPr>
          <w:rFonts w:ascii="Times New Roman" w:hAnsi="Times New Roman"/>
          <w:color w:val="0D0D0D"/>
          <w:sz w:val="28"/>
          <w:szCs w:val="28"/>
        </w:rPr>
        <w:t xml:space="preserve"> першу спробу створити методику для гри на трубі здійснив  Арбан у ХІХ столітті. </w:t>
      </w:r>
    </w:p>
    <w:p w14:paraId="4F2D0B30"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Сьогодні життєвим і творчим шляхом Макса Шлоссберга займається співтовариство американських трубачів, які намагаються прибрати  розбіжності в особистому житті Макса Шлоссберга. Це співтовариство мало можливість детально вивчити вцілілі рукописи М. Шлоссберга впродовж кількох місяців у 2006 році. Всі необхідні документи їм надала Наомі Фрейштадт, донька Гаррі Фрейштадта, онука Макса Шлоссберга. За її твердженнями, рукописні вправи, які вона мала, були єдиними ресурсами, якими користувався її батько. Вона пригадувала, що він намагався скласти працю «Щоденні вправи», але не встиг. </w:t>
      </w:r>
    </w:p>
    <w:p w14:paraId="0E130E7A" w14:textId="40DE5C82"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Проте це можливо, бо окремі деякі рукописи, позичені на якийсь час уже хворим Максом Шлоссбергом Гаррі Фр</w:t>
      </w:r>
      <w:r w:rsidR="00D76C23" w:rsidRPr="00BA67AB">
        <w:rPr>
          <w:rFonts w:ascii="Times New Roman" w:hAnsi="Times New Roman"/>
          <w:color w:val="0D0D0D"/>
          <w:sz w:val="28"/>
          <w:szCs w:val="28"/>
        </w:rPr>
        <w:t>е</w:t>
      </w:r>
      <w:r w:rsidRPr="00BA67AB">
        <w:rPr>
          <w:rFonts w:ascii="Times New Roman" w:hAnsi="Times New Roman"/>
          <w:color w:val="0D0D0D"/>
          <w:sz w:val="28"/>
          <w:szCs w:val="28"/>
        </w:rPr>
        <w:t xml:space="preserve">йштадту, були пізніше повернутими їхньому власнику. </w:t>
      </w:r>
      <w:r w:rsidR="00D76C23" w:rsidRPr="00BA67AB">
        <w:rPr>
          <w:rFonts w:ascii="Times New Roman" w:hAnsi="Times New Roman"/>
          <w:color w:val="0D0D0D"/>
          <w:sz w:val="28"/>
          <w:szCs w:val="28"/>
        </w:rPr>
        <w:t>М</w:t>
      </w:r>
      <w:r w:rsidRPr="00BA67AB">
        <w:rPr>
          <w:rFonts w:ascii="Times New Roman" w:hAnsi="Times New Roman"/>
          <w:color w:val="0D0D0D"/>
          <w:sz w:val="28"/>
          <w:szCs w:val="28"/>
        </w:rPr>
        <w:t>ожливість оглянути і порівня</w:t>
      </w:r>
      <w:r w:rsidR="00D76C23" w:rsidRPr="00BA67AB">
        <w:rPr>
          <w:rFonts w:ascii="Times New Roman" w:hAnsi="Times New Roman"/>
          <w:color w:val="0D0D0D"/>
          <w:sz w:val="28"/>
          <w:szCs w:val="28"/>
        </w:rPr>
        <w:t>ти</w:t>
      </w:r>
      <w:r w:rsidRPr="00BA67AB">
        <w:rPr>
          <w:rFonts w:ascii="Times New Roman" w:hAnsi="Times New Roman"/>
          <w:color w:val="0D0D0D"/>
          <w:sz w:val="28"/>
          <w:szCs w:val="28"/>
        </w:rPr>
        <w:t xml:space="preserve"> ці рукописи з опублікованою Фр</w:t>
      </w:r>
      <w:r w:rsidR="00D76C23" w:rsidRPr="00BA67AB">
        <w:rPr>
          <w:rFonts w:ascii="Times New Roman" w:hAnsi="Times New Roman"/>
          <w:color w:val="0D0D0D"/>
          <w:sz w:val="28"/>
          <w:szCs w:val="28"/>
        </w:rPr>
        <w:t>е</w:t>
      </w:r>
      <w:r w:rsidRPr="00BA67AB">
        <w:rPr>
          <w:rFonts w:ascii="Times New Roman" w:hAnsi="Times New Roman"/>
          <w:color w:val="0D0D0D"/>
          <w:sz w:val="28"/>
          <w:szCs w:val="28"/>
        </w:rPr>
        <w:t>йштадтом книгою привел</w:t>
      </w:r>
      <w:r w:rsidR="00D76C23" w:rsidRPr="00BA67AB">
        <w:rPr>
          <w:rFonts w:ascii="Times New Roman" w:hAnsi="Times New Roman"/>
          <w:color w:val="0D0D0D"/>
          <w:sz w:val="28"/>
          <w:szCs w:val="28"/>
        </w:rPr>
        <w:t>а</w:t>
      </w:r>
      <w:r w:rsidRPr="00BA67AB">
        <w:rPr>
          <w:rFonts w:ascii="Times New Roman" w:hAnsi="Times New Roman"/>
          <w:color w:val="0D0D0D"/>
          <w:sz w:val="28"/>
          <w:szCs w:val="28"/>
        </w:rPr>
        <w:t xml:space="preserve"> до певних цікавих висновків</w:t>
      </w:r>
      <w:r w:rsidR="00D76C23" w:rsidRPr="00BA67AB">
        <w:rPr>
          <w:rFonts w:ascii="Times New Roman" w:hAnsi="Times New Roman"/>
          <w:color w:val="0D0D0D"/>
          <w:sz w:val="28"/>
          <w:szCs w:val="28"/>
        </w:rPr>
        <w:t>. В</w:t>
      </w:r>
      <w:r w:rsidRPr="00BA67AB">
        <w:rPr>
          <w:rFonts w:ascii="Times New Roman" w:hAnsi="Times New Roman"/>
          <w:color w:val="0D0D0D"/>
          <w:sz w:val="28"/>
          <w:szCs w:val="28"/>
        </w:rPr>
        <w:t xml:space="preserve">раховуючи затребуваність  цієї книги як однієї з найбільш важливих і широко використовуваних методик гри на трубі, цей факт представляє значний інтерес для співтовариства майстрів гри на трубі [66, с. 34]. </w:t>
      </w:r>
    </w:p>
    <w:p w14:paraId="0C1F103A"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Також велике значення має популярність методики «Daily Drills and Technical Studies for Trumpet» у зв`язку з тим, що Макс Шлоссберг був академічним трубачем і викладачем саме класичної, а не джазової (що тоді була так популярна в Америці) труби. </w:t>
      </w:r>
    </w:p>
    <w:p w14:paraId="1EBE3380" w14:textId="416F70BB"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.Дійсно, прийшло до висновку співтовариство американських трубачів</w:t>
      </w:r>
      <w:r w:rsidR="00D76C23"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прийшов час замислитися, що Шлоcсбергська педагогічна школа гри на трубі </w:t>
      </w:r>
      <w:r w:rsidRPr="00BA67AB">
        <w:rPr>
          <w:rFonts w:ascii="Times New Roman" w:hAnsi="Times New Roman"/>
          <w:color w:val="0D0D0D"/>
          <w:sz w:val="28"/>
          <w:szCs w:val="28"/>
        </w:rPr>
        <w:lastRenderedPageBreak/>
        <w:t>виходить за межі навчання духовим інструментам, вона стосується й інших інструменталістів-виконавців (Журнал Джульярду</w:t>
      </w:r>
      <w:r w:rsidR="00D76C23"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[129,  с. 16].  </w:t>
      </w:r>
    </w:p>
    <w:p w14:paraId="01CA7259" w14:textId="7D40E73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Рукописна методична праця Макса Шлоссберга, яку надал</w:t>
      </w:r>
      <w:r w:rsidR="00D76C23" w:rsidRPr="00BA67AB">
        <w:rPr>
          <w:rFonts w:ascii="Times New Roman" w:hAnsi="Times New Roman"/>
          <w:color w:val="0D0D0D"/>
          <w:sz w:val="28"/>
          <w:szCs w:val="28"/>
        </w:rPr>
        <w:t>а</w:t>
      </w:r>
      <w:r w:rsidRPr="00BA67AB">
        <w:rPr>
          <w:rFonts w:ascii="Times New Roman" w:hAnsi="Times New Roman"/>
          <w:color w:val="0D0D0D"/>
          <w:sz w:val="28"/>
          <w:szCs w:val="28"/>
        </w:rPr>
        <w:t xml:space="preserve"> співтовариств</w:t>
      </w:r>
      <w:r w:rsidR="00D76C23" w:rsidRPr="00BA67AB">
        <w:rPr>
          <w:rFonts w:ascii="Times New Roman" w:hAnsi="Times New Roman"/>
          <w:color w:val="0D0D0D"/>
          <w:sz w:val="28"/>
          <w:szCs w:val="28"/>
        </w:rPr>
        <w:t>у</w:t>
      </w:r>
      <w:r w:rsidRPr="00BA67AB">
        <w:rPr>
          <w:rFonts w:ascii="Times New Roman" w:hAnsi="Times New Roman"/>
          <w:color w:val="0D0D0D"/>
          <w:sz w:val="28"/>
          <w:szCs w:val="28"/>
        </w:rPr>
        <w:t xml:space="preserve"> американських трубачів  Наомі Фрейштадт, складається з рукописних вправ, більшість із яких індивідуально підписані Максом Шлоссбергом. Там часто зустрічається кілька вправ на кожній сторінці рукопису. Нотний запис цих вправ є досить узгодженим за стилем письма і після перевірки, більшість ідентично схожі або абсолютно однакові. Вони відповідають вправам із щоденників. </w:t>
      </w:r>
    </w:p>
    <w:p w14:paraId="4E916053" w14:textId="170C806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Проте простежується низка помітних відмінностей, які співтовариство американських трубачів вважає значущими. Доречно сказати про музичну колекцію фотоколекції видавця, що займає 61 сторінку на чорному фотопапері (10½ x 13½) з білими нотаціями, що ідентичні опублікованій книзі. Знайшлися  три додаткові сторінки. Якщо уважно вивчити вступ з оригіналу, то він також ідентичний матеріалу в опублікованій книзі першого видання. </w:t>
      </w:r>
    </w:p>
    <w:p w14:paraId="3A293F80" w14:textId="1B8CEF1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За словами пані Фр</w:t>
      </w:r>
      <w:r w:rsidR="00D76C23" w:rsidRPr="00BA67AB">
        <w:rPr>
          <w:rFonts w:ascii="Times New Roman" w:hAnsi="Times New Roman"/>
          <w:color w:val="0D0D0D"/>
          <w:sz w:val="28"/>
          <w:szCs w:val="28"/>
        </w:rPr>
        <w:t>е</w:t>
      </w:r>
      <w:r w:rsidRPr="00BA67AB">
        <w:rPr>
          <w:rFonts w:ascii="Times New Roman" w:hAnsi="Times New Roman"/>
          <w:color w:val="0D0D0D"/>
          <w:sz w:val="28"/>
          <w:szCs w:val="28"/>
        </w:rPr>
        <w:t>йштадт, рукописні ноти цих коректур не належать її батькові, а цілком ймовірно були зроблені руками професійного нотного копіювача або, можливо, рукою Кальмана Чарльза Шлоссберга, сина Макса Шлоссберга.</w:t>
      </w:r>
    </w:p>
    <w:p w14:paraId="5B75D8D5" w14:textId="1977ED8A"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Пізніше Кальман Шлоссберг опублікував друге видання  «Daily Drills and Technical Studies for Trumpet» для тромбона. Також у власності родини Макса Шлоссберга знаходиться труба Сі-бемоль (Бах Страдіварі) </w:t>
      </w:r>
      <w:r w:rsidR="00683D6F" w:rsidRPr="00BA67AB">
        <w:rPr>
          <w:rFonts w:ascii="Times New Roman" w:hAnsi="Times New Roman"/>
          <w:color w:val="0D0D0D"/>
          <w:sz w:val="28"/>
          <w:szCs w:val="28"/>
        </w:rPr>
        <w:t>М. </w:t>
      </w:r>
      <w:r w:rsidRPr="00BA67AB">
        <w:rPr>
          <w:rFonts w:ascii="Times New Roman" w:hAnsi="Times New Roman"/>
          <w:color w:val="0D0D0D"/>
          <w:sz w:val="28"/>
          <w:szCs w:val="28"/>
        </w:rPr>
        <w:t>Шлоссберга, датована 1929 роком.</w:t>
      </w:r>
    </w:p>
    <w:p w14:paraId="530C3A38" w14:textId="0236681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Для цілей цього дослідження найважливішим аспектом був методичний збірник – це  90 сторінок рукописних вправ, переважно записані олівцем, 60 з яких підписані Максом Шлоссбергом. Не враховуючи кількох за винятком, стиль нотації є незмінним. 66 сторінок мають розмір 6¾ x 10½ дюймів, одна – 6¾ x 7½ дюймів, а там було віднайдено ще 16 додаткових сторінок, розрізаних </w:t>
      </w:r>
      <w:r w:rsidRPr="00BA67AB">
        <w:rPr>
          <w:rFonts w:ascii="Times New Roman" w:hAnsi="Times New Roman"/>
          <w:color w:val="0D0D0D"/>
          <w:sz w:val="28"/>
          <w:szCs w:val="28"/>
        </w:rPr>
        <w:lastRenderedPageBreak/>
        <w:t>на різні розміри, одна з яких представляє собою просто папір з нотами C, E, G, C, D, C і в цій нотації стиль нотного письма не узгоджується з іншими прикладами. Більша частина рукопису – вправи</w:t>
      </w:r>
      <w:r w:rsidR="00F862BC" w:rsidRPr="00BA67AB">
        <w:rPr>
          <w:rFonts w:ascii="Times New Roman" w:hAnsi="Times New Roman"/>
          <w:color w:val="0D0D0D"/>
          <w:sz w:val="28"/>
          <w:szCs w:val="28"/>
        </w:rPr>
        <w:t>,</w:t>
      </w:r>
      <w:r w:rsidRPr="00BA67AB">
        <w:rPr>
          <w:rFonts w:ascii="Times New Roman" w:hAnsi="Times New Roman"/>
          <w:color w:val="0D0D0D"/>
          <w:sz w:val="28"/>
          <w:szCs w:val="28"/>
        </w:rPr>
        <w:t xml:space="preserve"> наклеєні на стандарт підкладки для блокнота. На додаток до 90 сторінок рукописних вправ ще є 37 фотодруків рукописних записів: 28 (7 x 10), 3 (7½ x 9½), 3 (8¾ x 12), 2 (6¾ x 10½) і один розміром 9½ x 8 дюймів [82, с. 99].</w:t>
      </w:r>
    </w:p>
    <w:p w14:paraId="17226431"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Ці фотодруки не зовсім узгоджуються з першим виданням. У той час, як більшість із них є рукописними вправами, мають певну  нумерацію, вони не мають ніякого відношення до фотодруків. Окрім того, варто зазначити до вище нами згаданого, що матеріал на 17 сторінках (6½ x 10 дюймів),  буклет під назвою «Щоденні вправи», де розміщено 49 рукописних десяти вправ, які  є ідентичні вправам, опублікованим «Daily Drills and Technical Studies for Trumpet» 1937 року [82, с. 5].</w:t>
      </w:r>
    </w:p>
    <w:p w14:paraId="1D6A6A38"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На перший погляд,  цей буклет трохи відрізняється від окремих рукописів до використання в них чорної ручки на відміну від олівця і, можливо, буклет був написаний значно об’ємніше. </w:t>
      </w:r>
    </w:p>
    <w:p w14:paraId="1679A596"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Однак при найближчому розгляді зрозуміло, що почерк нотації такий самий, як і на надписах Макса  Шлоссберга. Етюд Балая, який зараз відсутній, міститься в цьому буклеті №156 (видання 1941 року). Є також чотири сторінки того матеріалу, що, здається, є частиною буклету, але насправді написаний іншою рукою, не рукою Макса Шлоссберга.</w:t>
      </w:r>
    </w:p>
    <w:p w14:paraId="53D22AA8" w14:textId="3A64367A"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Детальний аналіз рукописів був дуже виснажливим процесом. Але, безсумнівно, лише такий, який може багато розкрити про американську музичну традицію та інколи викрити приписи чи недописи. Наприклад, рукописи В. Моцарта для валторни з його використанням кольорового чорнила і водночас зневажливі коментарі про твори свого друга і колег</w:t>
      </w:r>
      <w:r w:rsidR="006F16CE" w:rsidRPr="00BA67AB">
        <w:rPr>
          <w:rFonts w:ascii="Times New Roman" w:hAnsi="Times New Roman"/>
          <w:color w:val="0D0D0D"/>
          <w:sz w:val="28"/>
          <w:szCs w:val="28"/>
        </w:rPr>
        <w:t>и</w:t>
      </w:r>
      <w:r w:rsidRPr="00BA67AB">
        <w:rPr>
          <w:rFonts w:ascii="Times New Roman" w:hAnsi="Times New Roman"/>
          <w:color w:val="0D0D0D"/>
          <w:sz w:val="28"/>
          <w:szCs w:val="28"/>
        </w:rPr>
        <w:t xml:space="preserve"> Й. Лейтгеба – це для всіх відомий випадок. Рукописи Макса  Шлоссберга також розкривають той </w:t>
      </w:r>
      <w:r w:rsidRPr="00BA67AB">
        <w:rPr>
          <w:rFonts w:ascii="Times New Roman" w:hAnsi="Times New Roman"/>
          <w:color w:val="0D0D0D"/>
          <w:sz w:val="28"/>
          <w:szCs w:val="28"/>
        </w:rPr>
        <w:lastRenderedPageBreak/>
        <w:t>аспект великого трубача, який суперечить  виданню оригіналу і виражений в дещо суворому виразі обличчя на його фотографії.</w:t>
      </w:r>
    </w:p>
    <w:p w14:paraId="40BB4D97" w14:textId="6660DA1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Коли листаєш рукописи, то стаєш свідком щоденних занять Макса Шлоссберга, його почуття гумору. У верхній частині шести окремих сторінок написано: «Чотири в одному, але виконання їх не масло». Перші чотири рядки на цих сторінках — це гамоподібні вправи, за якими йдуть висхідні та низхідні уривки тріолями, приблизно відповідні до вправ 102 і 103. Спочатку ця фраза могла збентежити, але, пригадавши, розмови Френк</w:t>
      </w:r>
      <w:r w:rsidR="00F862BC" w:rsidRPr="00BA67AB">
        <w:rPr>
          <w:rFonts w:ascii="Times New Roman" w:hAnsi="Times New Roman"/>
          <w:color w:val="0D0D0D"/>
          <w:sz w:val="28"/>
          <w:szCs w:val="28"/>
        </w:rPr>
        <w:t>а</w:t>
      </w:r>
      <w:r w:rsidRPr="00BA67AB">
        <w:rPr>
          <w:rFonts w:ascii="Times New Roman" w:hAnsi="Times New Roman"/>
          <w:color w:val="0D0D0D"/>
          <w:sz w:val="28"/>
          <w:szCs w:val="28"/>
        </w:rPr>
        <w:t xml:space="preserve"> Хостічк</w:t>
      </w:r>
      <w:r w:rsidR="00F862BC" w:rsidRPr="00BA67AB">
        <w:rPr>
          <w:rFonts w:ascii="Times New Roman" w:hAnsi="Times New Roman"/>
          <w:color w:val="0D0D0D"/>
          <w:sz w:val="28"/>
          <w:szCs w:val="28"/>
        </w:rPr>
        <w:t>и</w:t>
      </w:r>
      <w:r w:rsidRPr="00BA67AB">
        <w:rPr>
          <w:rFonts w:ascii="Times New Roman" w:hAnsi="Times New Roman"/>
          <w:color w:val="0D0D0D"/>
          <w:sz w:val="28"/>
          <w:szCs w:val="28"/>
        </w:rPr>
        <w:t xml:space="preserve"> з Вільямом Вакк</w:t>
      </w:r>
      <w:r w:rsidR="006F16CE" w:rsidRPr="00BA67AB">
        <w:rPr>
          <w:rFonts w:ascii="Times New Roman" w:hAnsi="Times New Roman"/>
          <w:color w:val="0D0D0D"/>
          <w:sz w:val="28"/>
          <w:szCs w:val="28"/>
        </w:rPr>
        <w:t>ья</w:t>
      </w:r>
      <w:r w:rsidRPr="00BA67AB">
        <w:rPr>
          <w:rFonts w:ascii="Times New Roman" w:hAnsi="Times New Roman"/>
          <w:color w:val="0D0D0D"/>
          <w:sz w:val="28"/>
          <w:szCs w:val="28"/>
        </w:rPr>
        <w:t>но, де В. Вакк</w:t>
      </w:r>
      <w:r w:rsidR="006F16CE" w:rsidRPr="00BA67AB">
        <w:rPr>
          <w:rFonts w:ascii="Times New Roman" w:hAnsi="Times New Roman"/>
          <w:color w:val="0D0D0D"/>
          <w:sz w:val="28"/>
          <w:szCs w:val="28"/>
        </w:rPr>
        <w:t>ья</w:t>
      </w:r>
      <w:r w:rsidRPr="00BA67AB">
        <w:rPr>
          <w:rFonts w:ascii="Times New Roman" w:hAnsi="Times New Roman"/>
          <w:color w:val="0D0D0D"/>
          <w:sz w:val="28"/>
          <w:szCs w:val="28"/>
        </w:rPr>
        <w:t>но наказав своєму учневі зіграти ці уривки на одному диханні, як від нього вимагав його вчитель Макс Шлоссберг, інструктував його: «Цю вправу просто робити. Слів небагато, жарт, гра слів. А масло він мав на увазі машинне, «Not Oil», як маленька гра слів» [106, с. 6].</w:t>
      </w:r>
    </w:p>
    <w:p w14:paraId="6C9C7C89" w14:textId="6994B8AA"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Підтверджуючи погляди опитаних музикантів, відомості яких зафіксовані у цій у книзі, особистий досвід як студентів Макса Шлоссберга ми маємо констатувати низку областей розходження. Найбільш невідповідними є раніше розповсюджені видання методичної праці Макса Шлоссберга. Ці рукописи представлені переважно цілими нотами, де відповідна вправа в опублікованій книзі часто є набагато коротшою, тривалості нот (восьмі чи шістнадцяті) часто переплутаними.  </w:t>
      </w:r>
    </w:p>
    <w:p w14:paraId="4A627613" w14:textId="5B0905E9"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Педагогічні наслідки повільн</w:t>
      </w:r>
      <w:r w:rsidR="00F862BC" w:rsidRPr="00BA67AB">
        <w:rPr>
          <w:rFonts w:ascii="Times New Roman" w:hAnsi="Times New Roman"/>
          <w:color w:val="0D0D0D"/>
          <w:sz w:val="28"/>
          <w:szCs w:val="28"/>
        </w:rPr>
        <w:t>ого</w:t>
      </w:r>
      <w:r w:rsidRPr="00BA67AB">
        <w:rPr>
          <w:rFonts w:ascii="Times New Roman" w:hAnsi="Times New Roman"/>
          <w:color w:val="0D0D0D"/>
          <w:sz w:val="28"/>
          <w:szCs w:val="28"/>
        </w:rPr>
        <w:t xml:space="preserve"> виконання вправ порівняно зі швидким здаються очевидними. За словами колишнього студент</w:t>
      </w:r>
      <w:r w:rsidR="00F862BC" w:rsidRPr="00BA67AB">
        <w:rPr>
          <w:rFonts w:ascii="Times New Roman" w:hAnsi="Times New Roman"/>
          <w:color w:val="0D0D0D"/>
          <w:sz w:val="28"/>
          <w:szCs w:val="28"/>
        </w:rPr>
        <w:t>а</w:t>
      </w:r>
      <w:r w:rsidRPr="00BA67AB">
        <w:rPr>
          <w:rFonts w:ascii="Times New Roman" w:hAnsi="Times New Roman"/>
          <w:color w:val="0D0D0D"/>
          <w:sz w:val="28"/>
          <w:szCs w:val="28"/>
        </w:rPr>
        <w:t xml:space="preserve"> Макса Шлоссберга Ральфа Назера, письмові вправи, які М. Шлоссберг написав для нього для конкретних занять із ним, відтворені точно. Він також вважає, що  багато його вправ у «Щоденниках» Макса  Шлоссберга, які були записані Шлоссом Берґом, або, принаймні, у ті роки, коли він навчався з ним (Ральфом Назером), насправді відтворені не на основі справжнього матеріалу.</w:t>
      </w:r>
    </w:p>
    <w:p w14:paraId="3E589CBB"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Також кількість вправ у методичному посібнику «Daily Drills and Technical Studies for Trumpet»  без відповідної версії рукопису підтверджує таку можливість [82, с. 100].</w:t>
      </w:r>
    </w:p>
    <w:p w14:paraId="68818600" w14:textId="16EA200B"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Є також вправи у «Daily Drills and Technical Studies for Trumpet»,  які ніколи не входили до складу оригінального рукопису. Дискусія з покійним Вільямом Вакк</w:t>
      </w:r>
      <w:r w:rsidR="006F16CE" w:rsidRPr="00BA67AB">
        <w:rPr>
          <w:rFonts w:ascii="Times New Roman" w:hAnsi="Times New Roman"/>
          <w:color w:val="0D0D0D"/>
          <w:sz w:val="28"/>
          <w:szCs w:val="28"/>
        </w:rPr>
        <w:t>ья</w:t>
      </w:r>
      <w:r w:rsidRPr="00BA67AB">
        <w:rPr>
          <w:rFonts w:ascii="Times New Roman" w:hAnsi="Times New Roman"/>
          <w:color w:val="0D0D0D"/>
          <w:sz w:val="28"/>
          <w:szCs w:val="28"/>
        </w:rPr>
        <w:t>но та іншими колишніми студентами включала в себе</w:t>
      </w:r>
      <w:r w:rsidR="00F862BC" w:rsidRPr="00BA67AB">
        <w:rPr>
          <w:rFonts w:ascii="Times New Roman" w:hAnsi="Times New Roman"/>
          <w:color w:val="0D0D0D"/>
          <w:sz w:val="28"/>
          <w:szCs w:val="28"/>
        </w:rPr>
        <w:t xml:space="preserve"> </w:t>
      </w:r>
      <w:r w:rsidRPr="00BA67AB">
        <w:rPr>
          <w:rFonts w:ascii="Times New Roman" w:hAnsi="Times New Roman"/>
          <w:color w:val="0D0D0D"/>
          <w:sz w:val="28"/>
          <w:szCs w:val="28"/>
        </w:rPr>
        <w:t>такі висловлювання та подібні занепокоєння.</w:t>
      </w:r>
    </w:p>
    <w:p w14:paraId="4BFEA68F" w14:textId="2EDC0430"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Здійснена в 2007 році експертиза показала, що, окрім зміни нот, є багато інших відмінностей між вправами в рукописах Макса Шлоссберга та подібними вправами, опублікованими в «Daily Drills and Technical Studies for Trumpet» 1937 та 1941 років видання. </w:t>
      </w:r>
    </w:p>
    <w:p w14:paraId="03489FC2"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Навіть  мелодичні малюнки фраз іноді зовсім різні. Напрям зростання або спадання музичної фрази, де лінія часто змінюється. Дуже часто Макс Шлоссберг застосовував для своїх вправ  мажорні тональності, а потім слідував перехід у мінорні тональності, але чомусь мінорні тональності були виключені із цих видань [82, с. 78]. </w:t>
      </w:r>
    </w:p>
    <w:p w14:paraId="142586DB" w14:textId="4CEEB4F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«Daily Drills and Technical Studies for Trumpet» іноді були розширені діапазони у вправах</w:t>
      </w:r>
      <w:r w:rsidR="008F5D98" w:rsidRPr="00BA67AB">
        <w:rPr>
          <w:rFonts w:ascii="Times New Roman" w:hAnsi="Times New Roman"/>
          <w:color w:val="0D0D0D"/>
          <w:sz w:val="28"/>
          <w:szCs w:val="28"/>
        </w:rPr>
        <w:t xml:space="preserve">, </w:t>
      </w:r>
      <w:r w:rsidRPr="00BA67AB">
        <w:rPr>
          <w:rFonts w:ascii="Times New Roman" w:hAnsi="Times New Roman"/>
          <w:color w:val="0D0D0D"/>
          <w:sz w:val="28"/>
          <w:szCs w:val="28"/>
        </w:rPr>
        <w:t>різні в двох джерелах, про які йдеться. Екстремально високий</w:t>
      </w:r>
      <w:r w:rsidR="008F5D98" w:rsidRPr="00BA67AB">
        <w:rPr>
          <w:rFonts w:ascii="Times New Roman" w:hAnsi="Times New Roman"/>
          <w:color w:val="0D0D0D"/>
          <w:sz w:val="28"/>
          <w:szCs w:val="28"/>
        </w:rPr>
        <w:t xml:space="preserve"> та</w:t>
      </w:r>
      <w:r w:rsidRPr="00BA67AB">
        <w:rPr>
          <w:rFonts w:ascii="Times New Roman" w:hAnsi="Times New Roman"/>
          <w:color w:val="0D0D0D"/>
          <w:sz w:val="28"/>
          <w:szCs w:val="28"/>
        </w:rPr>
        <w:t xml:space="preserve"> низький діапазони вправ в рукописі М. Шлоссберга часто зменшується</w:t>
      </w:r>
      <w:r w:rsidR="008F5D98" w:rsidRPr="00BA67AB">
        <w:rPr>
          <w:rFonts w:ascii="Times New Roman" w:hAnsi="Times New Roman"/>
          <w:color w:val="0D0D0D"/>
          <w:sz w:val="28"/>
          <w:szCs w:val="28"/>
        </w:rPr>
        <w:t xml:space="preserve"> у</w:t>
      </w:r>
      <w:r w:rsidRPr="00BA67AB">
        <w:rPr>
          <w:rFonts w:ascii="Times New Roman" w:hAnsi="Times New Roman"/>
          <w:color w:val="0D0D0D"/>
          <w:sz w:val="28"/>
          <w:szCs w:val="28"/>
        </w:rPr>
        <w:t xml:space="preserve"> «Daily Drills and Technical Studies for Trumpet» 1937 та 1941 років видання</w:t>
      </w:r>
      <w:r w:rsidR="008F5D98" w:rsidRPr="00BA67AB">
        <w:rPr>
          <w:rFonts w:ascii="Times New Roman" w:hAnsi="Times New Roman"/>
          <w:color w:val="0D0D0D"/>
          <w:sz w:val="28"/>
          <w:szCs w:val="28"/>
        </w:rPr>
        <w:t>.</w:t>
      </w:r>
    </w:p>
    <w:p w14:paraId="7EB34DEF" w14:textId="653816AA"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Беручи до уваги твердження Наомі Фрейштадт про те, що досліджена колекція рукописів може бути єдиним джерелом, з якого її дід складав щоденники</w:t>
      </w:r>
      <w:r w:rsidR="006F16CE" w:rsidRPr="00BA67AB">
        <w:rPr>
          <w:rFonts w:ascii="Times New Roman" w:hAnsi="Times New Roman"/>
          <w:color w:val="0D0D0D"/>
          <w:sz w:val="28"/>
          <w:szCs w:val="28"/>
        </w:rPr>
        <w:t xml:space="preserve"> і які</w:t>
      </w:r>
      <w:r w:rsidRPr="00BA67AB">
        <w:rPr>
          <w:rFonts w:ascii="Times New Roman" w:hAnsi="Times New Roman"/>
          <w:color w:val="0D0D0D"/>
          <w:sz w:val="28"/>
          <w:szCs w:val="28"/>
        </w:rPr>
        <w:t xml:space="preserve"> можна було подивитися, то ці вправи зі зміненим діапазоном були написаними для занять із Гаррі Фрейштадтом. </w:t>
      </w:r>
    </w:p>
    <w:p w14:paraId="3FC1BA84" w14:textId="33CA6E5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На додаток до того, що вже було сказано вище, є  багато вправ, які були зміненими або мінімально, або максимально. Важливо, що в колекції рукописів </w:t>
      </w:r>
      <w:r w:rsidRPr="00BA67AB">
        <w:rPr>
          <w:rFonts w:ascii="Times New Roman" w:hAnsi="Times New Roman"/>
          <w:color w:val="0D0D0D"/>
          <w:sz w:val="28"/>
          <w:szCs w:val="28"/>
        </w:rPr>
        <w:lastRenderedPageBreak/>
        <w:t>є багато вправ, які ніколи не публікувалися в «Daily Drills and Technical Studies for Trumpet» 1937 та 1941 років видання.</w:t>
      </w:r>
    </w:p>
    <w:p w14:paraId="061D3AFD" w14:textId="514F269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своїй неопублікованій статті Сем Міллер вивів подібні висновки щодо численних розбіжностей між «Daily Drills and Technical Studies for Trumpet» та чотирма сторінками рукопису, написаного рукою Макса Шлоссберга. Учень М. Шлоссберга Джон Ділліард стверджував, що неіснуючі вправи</w:t>
      </w:r>
      <w:r w:rsidR="008F5D98"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були написані в 1934 році, коли в рукописі було додано новий матеріал. </w:t>
      </w:r>
    </w:p>
    <w:p w14:paraId="2A6CB801" w14:textId="25B26905"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С. Міллер також відзначив відмінності між стилем викладання Макса Шлоссберга та «Daily Drills and Technical Studies for Trumpet», де були вправи, яких у рукописі «Daily Drills and Technical Studies for Trumpet» немає [82, с. 85].</w:t>
      </w:r>
    </w:p>
    <w:p w14:paraId="27DBCBC4" w14:textId="6F56A925"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Беручи до уваги твердження Наомі Фрейштадт про те, що досліджена колекція рукописів може бути єдиною, джерело, з якого її дід склав щоденник із вправами, можна було побачити, що ці вправи були написані спеціально для </w:t>
      </w:r>
      <w:r w:rsidR="008F5D98" w:rsidRPr="00BA67AB">
        <w:rPr>
          <w:rFonts w:ascii="Times New Roman" w:hAnsi="Times New Roman"/>
          <w:color w:val="0D0D0D"/>
          <w:sz w:val="28"/>
          <w:szCs w:val="28"/>
        </w:rPr>
        <w:t>Г</w:t>
      </w:r>
      <w:r w:rsidRPr="00BA67AB">
        <w:rPr>
          <w:rFonts w:ascii="Times New Roman" w:hAnsi="Times New Roman"/>
          <w:color w:val="0D0D0D"/>
          <w:sz w:val="28"/>
          <w:szCs w:val="28"/>
        </w:rPr>
        <w:t>аррі Фрейштадта. Додамо, що багато вправ, які були змінен</w:t>
      </w:r>
      <w:r w:rsidR="008F5D98" w:rsidRPr="00BA67AB">
        <w:rPr>
          <w:rFonts w:ascii="Times New Roman" w:hAnsi="Times New Roman"/>
          <w:color w:val="0D0D0D"/>
          <w:sz w:val="28"/>
          <w:szCs w:val="28"/>
        </w:rPr>
        <w:t>і</w:t>
      </w:r>
      <w:r w:rsidRPr="00BA67AB">
        <w:rPr>
          <w:rFonts w:ascii="Times New Roman" w:hAnsi="Times New Roman"/>
          <w:color w:val="0D0D0D"/>
          <w:sz w:val="28"/>
          <w:szCs w:val="28"/>
        </w:rPr>
        <w:t xml:space="preserve"> або мінімально, або максимально, важливо, що в цьому рукописі вони були. </w:t>
      </w:r>
    </w:p>
    <w:p w14:paraId="3624EA08" w14:textId="71C928F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Набагато раніше у свій неопублікований праці Сем Міллер зробив подібні висновки щодо кількості розбiжностей мiж щоденними вправами та чотирма сторінками рукопису, де відчувається рука не Макса Шлоссберга. Ці розбіжності, визначені С. Міллером</w:t>
      </w:r>
      <w:r w:rsidR="008F5D98" w:rsidRPr="00BA67AB">
        <w:rPr>
          <w:rFonts w:ascii="Times New Roman" w:hAnsi="Times New Roman"/>
          <w:color w:val="0D0D0D"/>
          <w:sz w:val="28"/>
          <w:szCs w:val="28"/>
        </w:rPr>
        <w:t>,</w:t>
      </w:r>
      <w:r w:rsidRPr="00BA67AB">
        <w:rPr>
          <w:rFonts w:ascii="Times New Roman" w:hAnsi="Times New Roman"/>
          <w:color w:val="0D0D0D"/>
          <w:sz w:val="28"/>
          <w:szCs w:val="28"/>
        </w:rPr>
        <w:t xml:space="preserve"> додан</w:t>
      </w:r>
      <w:r w:rsidR="008F5D98" w:rsidRPr="00BA67AB">
        <w:rPr>
          <w:rFonts w:ascii="Times New Roman" w:hAnsi="Times New Roman"/>
          <w:color w:val="0D0D0D"/>
          <w:sz w:val="28"/>
          <w:szCs w:val="28"/>
        </w:rPr>
        <w:t>і у</w:t>
      </w:r>
      <w:r w:rsidRPr="00BA67AB">
        <w:rPr>
          <w:rFonts w:ascii="Times New Roman" w:hAnsi="Times New Roman"/>
          <w:color w:val="0D0D0D"/>
          <w:sz w:val="28"/>
          <w:szCs w:val="28"/>
        </w:rPr>
        <w:t xml:space="preserve"> новий матеріал. Це спогади і  розповіді кількох колишніх студентів Макса Шлоссберга.</w:t>
      </w:r>
    </w:p>
    <w:p w14:paraId="413307DA" w14:textId="002F20F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Дослідники не могли, щоб не використати такий час і не поспілкуватися з учнями Макса Шлоссберга про його заняття. Всі учні тут були одностайними: це був великий педагог. Кож</w:t>
      </w:r>
      <w:r w:rsidR="008F5D98" w:rsidRPr="00BA67AB">
        <w:rPr>
          <w:rFonts w:ascii="Times New Roman" w:hAnsi="Times New Roman"/>
          <w:color w:val="0D0D0D"/>
          <w:sz w:val="28"/>
          <w:szCs w:val="28"/>
        </w:rPr>
        <w:t>не окреме</w:t>
      </w:r>
      <w:r w:rsidRPr="00BA67AB">
        <w:rPr>
          <w:rFonts w:ascii="Times New Roman" w:hAnsi="Times New Roman"/>
          <w:color w:val="0D0D0D"/>
          <w:sz w:val="28"/>
          <w:szCs w:val="28"/>
        </w:rPr>
        <w:t xml:space="preserve"> його заняття слід розглядати як одну з ланок у спільній меті навчального процесу. Це дає нам право оцінювати заняття з широких позицій, з погляду завдань певного періоду розвитку учня, а не лише потреб сьогодення. Саме тому на різних стадіях навчання проведення заняття по-різному за його методикою [106, с. 17].</w:t>
      </w:r>
    </w:p>
    <w:p w14:paraId="5DC112F4" w14:textId="0ED2FD6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Методика проведення заняття за найрізноманітніших її трактувань, зводилася до наступної схеми: перевірка того, що було зроблено</w:t>
      </w:r>
      <w:r w:rsidR="008F5D98" w:rsidRPr="00BA67AB">
        <w:rPr>
          <w:rFonts w:ascii="Times New Roman" w:hAnsi="Times New Roman"/>
          <w:color w:val="0D0D0D"/>
          <w:sz w:val="28"/>
          <w:szCs w:val="28"/>
        </w:rPr>
        <w:t xml:space="preserve"> учнем </w:t>
      </w:r>
      <w:r w:rsidRPr="00BA67AB">
        <w:rPr>
          <w:rFonts w:ascii="Times New Roman" w:hAnsi="Times New Roman"/>
          <w:color w:val="0D0D0D"/>
          <w:sz w:val="28"/>
          <w:szCs w:val="28"/>
        </w:rPr>
        <w:t>самостійно; робота у класі над інструктивним та художнім матеріалом, пов'язана з повідомленням нових знань, закріплення цих знань; визначення</w:t>
      </w:r>
      <w:r w:rsidR="008F5D98" w:rsidRPr="00BA67AB">
        <w:rPr>
          <w:rFonts w:ascii="Times New Roman" w:hAnsi="Times New Roman"/>
          <w:color w:val="0D0D0D"/>
          <w:sz w:val="28"/>
          <w:szCs w:val="28"/>
        </w:rPr>
        <w:t xml:space="preserve"> </w:t>
      </w:r>
      <w:r w:rsidRPr="00BA67AB">
        <w:rPr>
          <w:rFonts w:ascii="Times New Roman" w:hAnsi="Times New Roman"/>
          <w:color w:val="0D0D0D"/>
          <w:sz w:val="28"/>
          <w:szCs w:val="28"/>
        </w:rPr>
        <w:t>домашніх завдань наступного заняття [106, c. 20].</w:t>
      </w:r>
    </w:p>
    <w:p w14:paraId="530115E6" w14:textId="2099E945"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першому розділі заняття учень звітував у результатах своєї самостійної роботи над заданими йому вправами та у виконанні отриманих від педагога домашніх завдань. Помічено, що навіть старанний учень, якщо Макс Шлоссберг не встигав перевірити його роботу над якоюсь гамою, етюдом, п'єсою, зазвичай починав приділяти їм менше уваги. Без перевірки немає виконання – це  правило у музичній педагогіці є обов'язковим.</w:t>
      </w:r>
    </w:p>
    <w:p w14:paraId="6BB1EAAC"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У методичній літературі цілком справедливо засуджується прийом, у якому педагог, прослуховуючи учня, перериває і робить йому зауваження. Макс Шлоссберг стверджував, що такий прийом можливий лише в тих випадках, коли педагог одразу чує, що учень вдома зовсім не працював і нічого із вказаних вказівок не виконав. Тоді є підстави перервати музику і, відзначивши погану гру, вимагати від учня пояснень [82, c. 44]. </w:t>
      </w:r>
    </w:p>
    <w:p w14:paraId="2384CBB0" w14:textId="6C46C05A"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Зупиняв же він учня лише</w:t>
      </w:r>
      <w:r w:rsidR="008F5D98" w:rsidRPr="00BA67AB">
        <w:rPr>
          <w:rFonts w:ascii="Times New Roman" w:hAnsi="Times New Roman"/>
          <w:color w:val="0D0D0D"/>
          <w:sz w:val="28"/>
          <w:szCs w:val="28"/>
        </w:rPr>
        <w:t xml:space="preserve"> у</w:t>
      </w:r>
      <w:r w:rsidRPr="00BA67AB">
        <w:rPr>
          <w:rFonts w:ascii="Times New Roman" w:hAnsi="Times New Roman"/>
          <w:color w:val="0D0D0D"/>
          <w:sz w:val="28"/>
          <w:szCs w:val="28"/>
        </w:rPr>
        <w:t xml:space="preserve"> тому випадку, якщо на самому початку гри його спіткала якась невдача, наприклад зрив звуку при атаці, який здатний зіпсувати враження про загалом добре підготовлене домашнє завдання. Проте, на його думку було бажано до кінця прослухати все навчальне завдання, яке учень приніс на заняття. Тоді у педагога створюється повне враження про виконану самостійну роботу, а учень, знаючи, що у класі необхідно грати без зупинок, психологічно налаштовується </w:t>
      </w:r>
      <w:r w:rsidR="008F5D98" w:rsidRPr="00BA67AB">
        <w:rPr>
          <w:rFonts w:ascii="Times New Roman" w:hAnsi="Times New Roman"/>
          <w:color w:val="0D0D0D"/>
          <w:sz w:val="28"/>
          <w:szCs w:val="28"/>
        </w:rPr>
        <w:t xml:space="preserve">для </w:t>
      </w:r>
      <w:r w:rsidRPr="00BA67AB">
        <w:rPr>
          <w:rFonts w:ascii="Times New Roman" w:hAnsi="Times New Roman"/>
          <w:color w:val="0D0D0D"/>
          <w:sz w:val="28"/>
          <w:szCs w:val="28"/>
        </w:rPr>
        <w:t>цього і звика</w:t>
      </w:r>
      <w:r w:rsidR="008F5D98" w:rsidRPr="00BA67AB">
        <w:rPr>
          <w:rFonts w:ascii="Times New Roman" w:hAnsi="Times New Roman"/>
          <w:color w:val="0D0D0D"/>
          <w:sz w:val="28"/>
          <w:szCs w:val="28"/>
        </w:rPr>
        <w:t>є</w:t>
      </w:r>
      <w:r w:rsidRPr="00BA67AB">
        <w:rPr>
          <w:rFonts w:ascii="Times New Roman" w:hAnsi="Times New Roman"/>
          <w:color w:val="0D0D0D"/>
          <w:sz w:val="28"/>
          <w:szCs w:val="28"/>
        </w:rPr>
        <w:t xml:space="preserve"> концентрувати свої сили </w:t>
      </w:r>
      <w:r w:rsidR="008F5D98" w:rsidRPr="00BA67AB">
        <w:rPr>
          <w:rFonts w:ascii="Times New Roman" w:hAnsi="Times New Roman"/>
          <w:color w:val="0D0D0D"/>
          <w:sz w:val="28"/>
          <w:szCs w:val="28"/>
        </w:rPr>
        <w:t xml:space="preserve">на </w:t>
      </w:r>
      <w:r w:rsidRPr="00BA67AB">
        <w:rPr>
          <w:rFonts w:ascii="Times New Roman" w:hAnsi="Times New Roman"/>
          <w:color w:val="0D0D0D"/>
          <w:sz w:val="28"/>
          <w:szCs w:val="28"/>
        </w:rPr>
        <w:t>цьому завданн</w:t>
      </w:r>
      <w:r w:rsidR="008F5D98" w:rsidRPr="00BA67AB">
        <w:rPr>
          <w:rFonts w:ascii="Times New Roman" w:hAnsi="Times New Roman"/>
          <w:color w:val="0D0D0D"/>
          <w:sz w:val="28"/>
          <w:szCs w:val="28"/>
        </w:rPr>
        <w:t>і</w:t>
      </w:r>
      <w:r w:rsidRPr="00BA67AB">
        <w:rPr>
          <w:rFonts w:ascii="Times New Roman" w:hAnsi="Times New Roman"/>
          <w:color w:val="0D0D0D"/>
          <w:sz w:val="28"/>
          <w:szCs w:val="28"/>
        </w:rPr>
        <w:t>, виховуючи у собі важливі виконавські якості.</w:t>
      </w:r>
    </w:p>
    <w:p w14:paraId="3886D483" w14:textId="5C46F012"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Педагогу необхідно уважно слухати учня, щоб запам'ятати всі особливості його гри, виявити її недоліки та переваги. Якщо відчувається, що учень багато працював над п'єсою чи етюдом, але деякі недоліки виявилися все ж таки </w:t>
      </w:r>
      <w:r w:rsidRPr="00BA67AB">
        <w:rPr>
          <w:rFonts w:ascii="Times New Roman" w:hAnsi="Times New Roman"/>
          <w:color w:val="0D0D0D"/>
          <w:sz w:val="28"/>
          <w:szCs w:val="28"/>
        </w:rPr>
        <w:lastRenderedPageBreak/>
        <w:t xml:space="preserve">непереборними, корисно відзначити наявні досягнення і навантажити його вправами.. Це заохочення додасть учневі сили та правильно </w:t>
      </w:r>
      <w:r w:rsidR="00B16622" w:rsidRPr="00BA67AB">
        <w:rPr>
          <w:rFonts w:ascii="Times New Roman" w:hAnsi="Times New Roman"/>
          <w:color w:val="0D0D0D"/>
          <w:sz w:val="28"/>
          <w:szCs w:val="28"/>
        </w:rPr>
        <w:t>з</w:t>
      </w:r>
      <w:r w:rsidRPr="00BA67AB">
        <w:rPr>
          <w:rFonts w:ascii="Times New Roman" w:hAnsi="Times New Roman"/>
          <w:color w:val="0D0D0D"/>
          <w:sz w:val="28"/>
          <w:szCs w:val="28"/>
        </w:rPr>
        <w:t>орієнтує його у подальшій роботі.</w:t>
      </w:r>
    </w:p>
    <w:p w14:paraId="27937A8F" w14:textId="683573F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Не можна обрушувати на учня відразу безліч зауважень. Він не зможе усе засвоїти, тому що його увага буде розсіяна. Педагогу слід зазначити на найголовніше — загальний характер виконання, найважливіші деталі і грубі помилки. На наступних заняттях педагог може поступово зупинитися на другорядних деталях і збільшити самостійну роботу.</w:t>
      </w:r>
    </w:p>
    <w:p w14:paraId="5FD1990A" w14:textId="7AEEA40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Важливим моментом заняття є повторення пройденого матеріалу, наприклад вправ або етюдів, які учень раніше грав і почав забувати. Повторення сприяє більш міцному та швидкому засвоєнню навчального матеріалу, успішному накопиченню необхідних рухових навичок [143, с. 12].</w:t>
      </w:r>
    </w:p>
    <w:p w14:paraId="06E8ED5A" w14:textId="63C3BEA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Другий розділ заняття у Макса Шлоссберга займає центральне місце, оскільки без отримання та засвоєння суми нових знань учень не може рухатися вперед. При цьому важливо, щоб учень приходив на заняття не порожній, а підготовлений для проведення з ним занять. Причин для непідготовленості буває кілька: </w:t>
      </w:r>
      <w:r w:rsidR="00B16622" w:rsidRPr="00BA67AB">
        <w:rPr>
          <w:rFonts w:ascii="Times New Roman" w:hAnsi="Times New Roman"/>
          <w:color w:val="0D0D0D"/>
          <w:sz w:val="28"/>
          <w:szCs w:val="28"/>
        </w:rPr>
        <w:t xml:space="preserve">не </w:t>
      </w:r>
      <w:r w:rsidRPr="00BA67AB">
        <w:rPr>
          <w:rFonts w:ascii="Times New Roman" w:hAnsi="Times New Roman"/>
          <w:color w:val="0D0D0D"/>
          <w:sz w:val="28"/>
          <w:szCs w:val="28"/>
        </w:rPr>
        <w:t>вивчене домашнє завдання, награні або втомлені губи, загальне фізичне нездужання та інші. З таким учнем проводити заняття немає сенсу, вважав Макс Шлоссберг.</w:t>
      </w:r>
    </w:p>
    <w:p w14:paraId="30E64B92" w14:textId="6A42090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Робота над музичним матеріалом у класі — не просто прослуховування педагогом виконуваних учнем гам, етюдів, творів та висловлювання зауважень щодо їхнього виконання. Головне, щоб учень за безпосередньої участі педагога шукав потрібну звучність, правильну атаку звуку, відповідну динаміку, домагався переконливого фразування тощо. У процесі цієї роботи поступово конкретизуються і виявляються окремі деталі, а також виконавський задум п'єси в цілому. Такий шлях занять дозволяє практично навчити учня основним принципам роботи над інструктивним та художнім репертуаром і подоланн</w:t>
      </w:r>
      <w:r w:rsidR="00B16622" w:rsidRPr="00BA67AB">
        <w:rPr>
          <w:rFonts w:ascii="Times New Roman" w:hAnsi="Times New Roman"/>
          <w:color w:val="0D0D0D"/>
          <w:sz w:val="28"/>
          <w:szCs w:val="28"/>
        </w:rPr>
        <w:t>ю</w:t>
      </w:r>
      <w:r w:rsidRPr="00BA67AB">
        <w:rPr>
          <w:rFonts w:ascii="Times New Roman" w:hAnsi="Times New Roman"/>
          <w:color w:val="0D0D0D"/>
          <w:sz w:val="28"/>
          <w:szCs w:val="28"/>
        </w:rPr>
        <w:t xml:space="preserve"> різноманітних труднощів [82, c. 23]</w:t>
      </w:r>
    </w:p>
    <w:p w14:paraId="0DEDEA85" w14:textId="1863629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Новий матеріал, який пропонується учневі на </w:t>
      </w:r>
      <w:r w:rsidR="00457B23" w:rsidRPr="00BA67AB">
        <w:rPr>
          <w:rFonts w:ascii="Times New Roman" w:hAnsi="Times New Roman"/>
          <w:color w:val="0D0D0D"/>
          <w:sz w:val="28"/>
          <w:szCs w:val="28"/>
        </w:rPr>
        <w:t>занятті</w:t>
      </w:r>
      <w:r w:rsidRPr="00BA67AB">
        <w:rPr>
          <w:rFonts w:ascii="Times New Roman" w:hAnsi="Times New Roman"/>
          <w:color w:val="0D0D0D"/>
          <w:sz w:val="28"/>
          <w:szCs w:val="28"/>
        </w:rPr>
        <w:t>, має бути пов'язаний з тим, що був раніше ним пройден</w:t>
      </w:r>
      <w:r w:rsidR="00B16622" w:rsidRPr="00BA67AB">
        <w:rPr>
          <w:rFonts w:ascii="Times New Roman" w:hAnsi="Times New Roman"/>
          <w:color w:val="0D0D0D"/>
          <w:sz w:val="28"/>
          <w:szCs w:val="28"/>
        </w:rPr>
        <w:t>ий</w:t>
      </w:r>
      <w:r w:rsidRPr="00BA67AB">
        <w:rPr>
          <w:rFonts w:ascii="Times New Roman" w:hAnsi="Times New Roman"/>
          <w:color w:val="0D0D0D"/>
          <w:sz w:val="28"/>
          <w:szCs w:val="28"/>
        </w:rPr>
        <w:t>. Це дозволить найбільш активно освоювати матеріал, що вивчається.</w:t>
      </w:r>
    </w:p>
    <w:p w14:paraId="7B4AB8EB" w14:textId="6F71B026"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Третій розділ заняття відводиться визначенн</w:t>
      </w:r>
      <w:r w:rsidR="00B16622" w:rsidRPr="00BA67AB">
        <w:rPr>
          <w:rFonts w:ascii="Times New Roman" w:hAnsi="Times New Roman"/>
          <w:color w:val="0D0D0D"/>
          <w:sz w:val="28"/>
          <w:szCs w:val="28"/>
        </w:rPr>
        <w:t>ю</w:t>
      </w:r>
      <w:r w:rsidRPr="00BA67AB">
        <w:rPr>
          <w:rFonts w:ascii="Times New Roman" w:hAnsi="Times New Roman"/>
          <w:color w:val="0D0D0D"/>
          <w:sz w:val="28"/>
          <w:szCs w:val="28"/>
        </w:rPr>
        <w:t xml:space="preserve"> домашніх завдань. Педагог повинен коротко роз'яснити зміст навчального завдання і конкретно вказати, в якому порядку і над чим учневі працювати вдома. Педагогу треба бути впевненим у тому, що учень ясно уявляє не лише обсяг матеріалу (вправи, гами, етюди, п'єси), які йому необхідно вивчити, а й характер роботи над ними. Тому в Інституті музичних мистецтв для запису завдання існують самощоденники. У майбутньому домашнє завдання учні запам'ятовують </w:t>
      </w:r>
      <w:r w:rsidR="00B16622" w:rsidRPr="00BA67AB">
        <w:rPr>
          <w:rFonts w:ascii="Times New Roman" w:hAnsi="Times New Roman"/>
          <w:color w:val="0D0D0D"/>
          <w:sz w:val="28"/>
          <w:szCs w:val="28"/>
        </w:rPr>
        <w:t>в</w:t>
      </w:r>
      <w:r w:rsidRPr="00BA67AB">
        <w:rPr>
          <w:rFonts w:ascii="Times New Roman" w:hAnsi="Times New Roman"/>
          <w:color w:val="0D0D0D"/>
          <w:sz w:val="28"/>
          <w:szCs w:val="28"/>
        </w:rPr>
        <w:t xml:space="preserve"> усній формі.</w:t>
      </w:r>
    </w:p>
    <w:p w14:paraId="7CA50FF2"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Таким чином, мета кожного заняття - це підведення короткого підсумку самостійних занять учня вдома та повідомлення необхідного матеріалу, знань та умінь для подальшої роботи [106, с. 23].</w:t>
      </w:r>
    </w:p>
    <w:p w14:paraId="6361AB6D" w14:textId="4F502E0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Зміст заняття становить вивчення вправ, гам, етюдів, художніх творів, оркестрових партій, транспозиції, читання нот із аркуша. На різних етапах навчання роль та співвідношення інструктивного та художнього матеріалу змінюються. Так, на перших заняттях із педагогом учні грають вправи,</w:t>
      </w:r>
      <w:r w:rsidR="00B16622" w:rsidRPr="00BA67AB">
        <w:rPr>
          <w:rFonts w:ascii="Times New Roman" w:hAnsi="Times New Roman"/>
          <w:color w:val="0D0D0D"/>
          <w:sz w:val="28"/>
          <w:szCs w:val="28"/>
        </w:rPr>
        <w:t xml:space="preserve"> а</w:t>
      </w:r>
      <w:r w:rsidRPr="00BA67AB">
        <w:rPr>
          <w:rFonts w:ascii="Times New Roman" w:hAnsi="Times New Roman"/>
          <w:color w:val="0D0D0D"/>
          <w:sz w:val="28"/>
          <w:szCs w:val="28"/>
        </w:rPr>
        <w:t xml:space="preserve"> пізніше до них додаються гами та етюди, читання нот з аркуша. На більш високому рівні превалюють вправи, гами, етюди, твори, на старших курсах читання нот з аркуша, оркестрові партії та транспозиція. При концертуванні  перші два роки – гами  та етюди, твори, читання нот з </w:t>
      </w:r>
      <w:r w:rsidR="00B16622" w:rsidRPr="00BA67AB">
        <w:rPr>
          <w:rFonts w:ascii="Times New Roman" w:hAnsi="Times New Roman"/>
          <w:color w:val="0D0D0D"/>
          <w:sz w:val="28"/>
          <w:szCs w:val="28"/>
        </w:rPr>
        <w:t>аркуша</w:t>
      </w:r>
      <w:r w:rsidRPr="00BA67AB">
        <w:rPr>
          <w:rFonts w:ascii="Times New Roman" w:hAnsi="Times New Roman"/>
          <w:color w:val="0D0D0D"/>
          <w:sz w:val="28"/>
          <w:szCs w:val="28"/>
        </w:rPr>
        <w:t>; третій, четвертий та п'ятий роки – твори</w:t>
      </w:r>
      <w:r w:rsidR="00102275" w:rsidRPr="00BA67AB">
        <w:rPr>
          <w:rFonts w:ascii="Times New Roman" w:hAnsi="Times New Roman"/>
          <w:color w:val="0D0D0D"/>
          <w:sz w:val="28"/>
          <w:szCs w:val="28"/>
        </w:rPr>
        <w:t>,</w:t>
      </w:r>
      <w:r w:rsidRPr="00BA67AB">
        <w:rPr>
          <w:rFonts w:ascii="Times New Roman" w:hAnsi="Times New Roman"/>
          <w:color w:val="0D0D0D"/>
          <w:sz w:val="28"/>
          <w:szCs w:val="28"/>
        </w:rPr>
        <w:t xml:space="preserve"> оркестрові партії, транспозиція, читання нот з аркуша [143, c. 11].</w:t>
      </w:r>
    </w:p>
    <w:p w14:paraId="34FA5FD2" w14:textId="5203E6E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Таким чином,</w:t>
      </w:r>
      <w:r w:rsidRPr="00BA67AB">
        <w:rPr>
          <w:rFonts w:ascii="Times New Roman" w:hAnsi="Times New Roman"/>
          <w:b/>
          <w:bCs/>
          <w:color w:val="0D0D0D"/>
          <w:sz w:val="28"/>
          <w:szCs w:val="28"/>
        </w:rPr>
        <w:t xml:space="preserve"> </w:t>
      </w:r>
      <w:r w:rsidRPr="00BA67AB">
        <w:rPr>
          <w:rFonts w:ascii="Times New Roman" w:hAnsi="Times New Roman"/>
          <w:color w:val="0D0D0D"/>
          <w:sz w:val="28"/>
          <w:szCs w:val="28"/>
        </w:rPr>
        <w:t xml:space="preserve">хоча більшість вправ ідентичні або майже ідентичні як в рукописах, так і в опублікованих «Daily Drills and Technical Studies for Trumpet» 1937 та 1941 років видання, незначні відмінності важливо висвітлити і переглянути. На перший погляд може здатися незначним те, що в численні вправи в опублікованій роботі були зроблені редакційні зміни, а в книзі є </w:t>
      </w:r>
      <w:r w:rsidRPr="00BA67AB">
        <w:rPr>
          <w:rFonts w:ascii="Times New Roman" w:hAnsi="Times New Roman"/>
          <w:color w:val="0D0D0D"/>
          <w:sz w:val="28"/>
          <w:szCs w:val="28"/>
        </w:rPr>
        <w:lastRenderedPageBreak/>
        <w:t xml:space="preserve">вправи з числами, що ставлять під сумнів авторство Макса Шлоссберга. Зрештою, видання «Daily Drills and Technical Studies for Trumpet» є надзвичайно важливим педагогічним ресурсом, який покоління трубачів та інших виконавців на мідних духових інструментах мають повсякденно використовувати в своїх самостійних заняттях. Однак, враховуючи значення школи Макса Шлоссберга, його педагогічні підходи та його вплив на історію духових інструментів, цей методичний посібник є нагальним сьогодні. </w:t>
      </w:r>
    </w:p>
    <w:p w14:paraId="043AD25C" w14:textId="7ABD92D0"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Аналітичний розгляд зв'язку між «Daily Drills and Technical Studies for Trumpet» та колекцією рукописів, із яких їх було складено, підтверджує відносний порядок. Продуктивність і педагогічна спадщина Макса Шлоссберга охоплює кілька поколінь професійних трубачів. І на додаток до поглядів його кількох студентів, що ще залишилися живими, «Daily Drills and Technical Studies for Trumpet» складає основне ядро педагогічних ідей Макса Шлоссберга [82, с. 5].</w:t>
      </w:r>
    </w:p>
    <w:p w14:paraId="5FA4C972" w14:textId="4C3A29B3"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Історична правдоподібність рукопису і першого видання «Daily Drills and Technical Studies for Trumpet» має значення і для </w:t>
      </w:r>
      <w:r w:rsidR="00EA5E6E" w:rsidRPr="00BA67AB">
        <w:rPr>
          <w:rFonts w:ascii="Times New Roman" w:hAnsi="Times New Roman"/>
          <w:color w:val="0D0D0D"/>
          <w:sz w:val="28"/>
          <w:szCs w:val="28"/>
        </w:rPr>
        <w:t>сучасності</w:t>
      </w:r>
      <w:r w:rsidRPr="00BA67AB">
        <w:rPr>
          <w:rFonts w:ascii="Times New Roman" w:hAnsi="Times New Roman"/>
          <w:color w:val="0D0D0D"/>
          <w:sz w:val="28"/>
          <w:szCs w:val="28"/>
        </w:rPr>
        <w:t>. Методи, започаткован</w:t>
      </w:r>
      <w:r w:rsidR="00C644B1" w:rsidRPr="00BA67AB">
        <w:rPr>
          <w:rFonts w:ascii="Times New Roman" w:hAnsi="Times New Roman"/>
          <w:color w:val="0D0D0D"/>
          <w:sz w:val="28"/>
          <w:szCs w:val="28"/>
        </w:rPr>
        <w:t>і</w:t>
      </w:r>
      <w:r w:rsidRPr="00BA67AB">
        <w:rPr>
          <w:rFonts w:ascii="Times New Roman" w:hAnsi="Times New Roman"/>
          <w:color w:val="0D0D0D"/>
          <w:sz w:val="28"/>
          <w:szCs w:val="28"/>
        </w:rPr>
        <w:t xml:space="preserve"> у перші десятиліття минулого століття, тепер, безумовно, можна розглядати як історичне дослідження. Майбутня </w:t>
      </w:r>
      <w:r w:rsidR="00EA5E6E" w:rsidRPr="00BA67AB">
        <w:rPr>
          <w:rFonts w:ascii="Times New Roman" w:hAnsi="Times New Roman"/>
          <w:color w:val="0D0D0D"/>
          <w:sz w:val="28"/>
          <w:szCs w:val="28"/>
        </w:rPr>
        <w:t>музично-</w:t>
      </w:r>
      <w:r w:rsidRPr="00BA67AB">
        <w:rPr>
          <w:rFonts w:ascii="Times New Roman" w:hAnsi="Times New Roman"/>
          <w:color w:val="0D0D0D"/>
          <w:sz w:val="28"/>
          <w:szCs w:val="28"/>
        </w:rPr>
        <w:t>педагогічна  наука може виграти від таких зусиль порівняння рукопису з першими виданнями. Архів Макса</w:t>
      </w:r>
      <w:r w:rsidR="00102275" w:rsidRPr="00BA67AB">
        <w:rPr>
          <w:rFonts w:ascii="Times New Roman" w:hAnsi="Times New Roman"/>
          <w:color w:val="0D0D0D"/>
          <w:sz w:val="28"/>
          <w:szCs w:val="28"/>
        </w:rPr>
        <w:t xml:space="preserve"> </w:t>
      </w:r>
      <w:r w:rsidRPr="00BA67AB">
        <w:rPr>
          <w:rFonts w:ascii="Times New Roman" w:hAnsi="Times New Roman"/>
          <w:color w:val="0D0D0D"/>
          <w:sz w:val="28"/>
          <w:szCs w:val="28"/>
        </w:rPr>
        <w:t>Шлоссберга бу</w:t>
      </w:r>
      <w:r w:rsidR="00102275" w:rsidRPr="00BA67AB">
        <w:rPr>
          <w:rFonts w:ascii="Times New Roman" w:hAnsi="Times New Roman"/>
          <w:color w:val="0D0D0D"/>
          <w:sz w:val="28"/>
          <w:szCs w:val="28"/>
        </w:rPr>
        <w:t>ло</w:t>
      </w:r>
      <w:r w:rsidRPr="00BA67AB">
        <w:rPr>
          <w:rFonts w:ascii="Times New Roman" w:hAnsi="Times New Roman"/>
          <w:color w:val="0D0D0D"/>
          <w:sz w:val="28"/>
          <w:szCs w:val="28"/>
        </w:rPr>
        <w:t xml:space="preserve"> розміщено в Університеті штату Індіана, Блумінгтон у музичному відділі  Вільяма та Гейл Куків. </w:t>
      </w:r>
      <w:r w:rsidR="00EA5E6E" w:rsidRPr="00BA67AB">
        <w:rPr>
          <w:rFonts w:ascii="Times New Roman" w:hAnsi="Times New Roman"/>
          <w:color w:val="0D0D0D"/>
          <w:sz w:val="28"/>
          <w:szCs w:val="28"/>
        </w:rPr>
        <w:t>Існування б</w:t>
      </w:r>
      <w:r w:rsidRPr="00BA67AB">
        <w:rPr>
          <w:rFonts w:ascii="Times New Roman" w:hAnsi="Times New Roman"/>
          <w:color w:val="0D0D0D"/>
          <w:sz w:val="28"/>
          <w:szCs w:val="28"/>
        </w:rPr>
        <w:t>ібліотек</w:t>
      </w:r>
      <w:r w:rsidR="00EA5E6E" w:rsidRPr="00BA67AB">
        <w:rPr>
          <w:rFonts w:ascii="Times New Roman" w:hAnsi="Times New Roman"/>
          <w:color w:val="0D0D0D"/>
          <w:sz w:val="28"/>
          <w:szCs w:val="28"/>
        </w:rPr>
        <w:t>и</w:t>
      </w:r>
      <w:r w:rsidRPr="00BA67AB">
        <w:rPr>
          <w:rFonts w:ascii="Times New Roman" w:hAnsi="Times New Roman"/>
          <w:color w:val="0D0D0D"/>
          <w:sz w:val="28"/>
          <w:szCs w:val="28"/>
        </w:rPr>
        <w:t xml:space="preserve"> </w:t>
      </w:r>
      <w:r w:rsidR="00EA5E6E" w:rsidRPr="00BA67AB">
        <w:rPr>
          <w:rFonts w:ascii="Times New Roman" w:hAnsi="Times New Roman"/>
          <w:color w:val="0D0D0D"/>
          <w:sz w:val="28"/>
          <w:szCs w:val="28"/>
        </w:rPr>
        <w:t>є запорукою впевненості</w:t>
      </w:r>
      <w:r w:rsidRPr="00BA67AB">
        <w:rPr>
          <w:rFonts w:ascii="Times New Roman" w:hAnsi="Times New Roman"/>
          <w:color w:val="0D0D0D"/>
          <w:sz w:val="28"/>
          <w:szCs w:val="28"/>
        </w:rPr>
        <w:t xml:space="preserve"> родичів Макса  Шлоссберга тим, що його рукописи нарешті знайшли домівку, яка дасть змогу майбутнім поколінням  науковц</w:t>
      </w:r>
      <w:r w:rsidR="00102275" w:rsidRPr="00BA67AB">
        <w:rPr>
          <w:rFonts w:ascii="Times New Roman" w:hAnsi="Times New Roman"/>
          <w:color w:val="0D0D0D"/>
          <w:sz w:val="28"/>
          <w:szCs w:val="28"/>
        </w:rPr>
        <w:t>ів</w:t>
      </w:r>
      <w:r w:rsidRPr="00BA67AB">
        <w:rPr>
          <w:rFonts w:ascii="Times New Roman" w:hAnsi="Times New Roman"/>
          <w:color w:val="0D0D0D"/>
          <w:sz w:val="28"/>
          <w:szCs w:val="28"/>
        </w:rPr>
        <w:t xml:space="preserve"> і трубачів переглянути та вивчити цю важливу </w:t>
      </w:r>
      <w:r w:rsidR="00EA5E6E" w:rsidRPr="00BA67AB">
        <w:rPr>
          <w:rFonts w:ascii="Times New Roman" w:hAnsi="Times New Roman"/>
          <w:color w:val="0D0D0D"/>
          <w:sz w:val="28"/>
          <w:szCs w:val="28"/>
        </w:rPr>
        <w:t>сторінку</w:t>
      </w:r>
      <w:r w:rsidRPr="00BA67AB">
        <w:rPr>
          <w:rFonts w:ascii="Times New Roman" w:hAnsi="Times New Roman"/>
          <w:color w:val="0D0D0D"/>
          <w:sz w:val="28"/>
          <w:szCs w:val="28"/>
        </w:rPr>
        <w:t xml:space="preserve"> історії труби. До того ж ця перевірка рукописів дала можливість поспілкуватися з учнями Макса Шлоссберга і з’ясувати особливості його методики. </w:t>
      </w:r>
    </w:p>
    <w:p w14:paraId="4FD0F2D4" w14:textId="77777777" w:rsidR="00AB7584" w:rsidRPr="00BA67AB" w:rsidRDefault="00AB7584">
      <w:pPr>
        <w:spacing w:after="0" w:line="360" w:lineRule="auto"/>
        <w:ind w:firstLine="709"/>
        <w:jc w:val="both"/>
        <w:rPr>
          <w:rFonts w:ascii="Times New Roman" w:hAnsi="Times New Roman"/>
          <w:color w:val="0D0D0D"/>
          <w:sz w:val="28"/>
          <w:szCs w:val="28"/>
        </w:rPr>
      </w:pPr>
    </w:p>
    <w:p w14:paraId="5F3A8FF9" w14:textId="77777777" w:rsidR="00C644B1" w:rsidRPr="00BA67AB" w:rsidRDefault="00C644B1">
      <w:pPr>
        <w:spacing w:after="0" w:line="360" w:lineRule="auto"/>
        <w:jc w:val="center"/>
        <w:rPr>
          <w:rFonts w:ascii="Times New Roman" w:hAnsi="Times New Roman"/>
          <w:b/>
          <w:bCs/>
          <w:color w:val="0D0D0D"/>
          <w:sz w:val="28"/>
          <w:szCs w:val="28"/>
        </w:rPr>
      </w:pPr>
    </w:p>
    <w:p w14:paraId="1E0095BF" w14:textId="4CF7F338"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b/>
          <w:bCs/>
          <w:color w:val="0D0D0D"/>
          <w:sz w:val="28"/>
          <w:szCs w:val="28"/>
        </w:rPr>
        <w:lastRenderedPageBreak/>
        <w:t>2.2. </w:t>
      </w:r>
      <w:bookmarkStart w:id="27" w:name="_Hlk193099143"/>
      <w:r w:rsidRPr="00BA67AB">
        <w:rPr>
          <w:rFonts w:ascii="Times New Roman" w:hAnsi="Times New Roman"/>
          <w:b/>
          <w:bCs/>
          <w:color w:val="0D0D0D"/>
          <w:sz w:val="28"/>
          <w:szCs w:val="28"/>
        </w:rPr>
        <w:t>Педагогічні ідеї та виконавські техніки в школі Макса Шлоссберга</w:t>
      </w:r>
      <w:bookmarkEnd w:id="27"/>
    </w:p>
    <w:p w14:paraId="177D74FD" w14:textId="77777777" w:rsidR="00AB7584" w:rsidRPr="00BA67AB" w:rsidRDefault="00AB7584">
      <w:pPr>
        <w:spacing w:after="0" w:line="360" w:lineRule="auto"/>
        <w:ind w:firstLine="709"/>
        <w:jc w:val="both"/>
        <w:rPr>
          <w:rFonts w:ascii="Times New Roman" w:hAnsi="Times New Roman"/>
          <w:color w:val="0D0D0D"/>
          <w:sz w:val="28"/>
          <w:szCs w:val="28"/>
        </w:rPr>
      </w:pPr>
    </w:p>
    <w:p w14:paraId="66FEDA89" w14:textId="77777777" w:rsidR="009F54D5" w:rsidRPr="00BA67AB" w:rsidRDefault="009F54D5" w:rsidP="009F54D5">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Школа Макса Шлоссберга (1873–1936) – видатного американського трубача-виконавця та педагога, педагогічні ідеї, базові принципи й методи навчання якого справили значний вплив на становлення та подальший розвиток музичної педагогіки у сфері виконавства на мідних духових інструментах, і сьогодні залишається недостатньо вивченою. Серед вихованців Макса Шлоссберга було багато відомих музикантів, які згодом стали провідними солістами найавторитетніших американських симфонічних оркестрів академічного спрямування, а також викладачами й професорами університетів. Окрім того, саме йому належить авторство відомої методичної збірки вправ та етюдів для труби «Daily Drills and Technical Studies for Trumpet», на якій формувалися й удосконалювали свою виконавську майстерність наступні покоління трубачів-віртуозів. Завдяки багаторічній, послідовній та надзвичайно плідній педагогічній діяльності М. Шлоссберга цілком обґрунтовано вважають засновником національної американської трубної школи.</w:t>
      </w:r>
    </w:p>
    <w:p w14:paraId="34B591ED" w14:textId="77777777" w:rsidR="009F54D5" w:rsidRPr="00BA67AB" w:rsidRDefault="009F54D5" w:rsidP="009F54D5">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Різні аспекти педагогічної та методичної спадщини М. Шлоссберга стали предметом численних наукових досліджень. Переважна більшість таких праць належить американським ученим. Так, у перевиданій праці Ж.-Б. Арбана «Повний консерваторський метод для труби» (1982) наголошувалося на «класичному» характері школи М. Шлоссберга. Лора Л. Блосс, застосовуючи змістовно-порівняльний підхід, підготувала дисертаційне дослідження «Порівняльний аналіз шести американських майстрів гри на трубі та регіональних шкіл гри, які вони представляють» (2014), у якому Максу Шлоссбергу відводиться провідне місце насамперед як виконавцю-професіоналу.</w:t>
      </w:r>
    </w:p>
    <w:p w14:paraId="0882AD99" w14:textId="77777777" w:rsidR="00343948" w:rsidRPr="00BA67AB" w:rsidRDefault="00343948" w:rsidP="00343948">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Методичним аспектам діяльності Макса Шлоссберга присвячено працю Г. Кнігта, у якій найбільшу увагу зосереджено на системі дихальних вправ [126]. У </w:t>
      </w:r>
      <w:r w:rsidRPr="00BA67AB">
        <w:rPr>
          <w:rFonts w:ascii="Times New Roman" w:hAnsi="Times New Roman"/>
          <w:color w:val="0D0D0D"/>
          <w:sz w:val="28"/>
          <w:szCs w:val="28"/>
        </w:rPr>
        <w:lastRenderedPageBreak/>
        <w:t>колективній статті К. Еріксона, Р. Крампе та С. Теш-Рьонер «Роль навмисної практики в отриманні експертної продуктивності. Психологічний огляд» (1993) переконливо доводиться, яке вагоме значення Макс Шлоссберг надавав спеціально розробленим вправам, що застосовувалися ним у роботі зі своїми учнями [12]. Педагогічна й методична практика видатного викладача ґрунтовно проаналізована у дослідженнях Х. Дженкінса «Дослідження Шлоссберга, інструменталіста в антології духових інструментів» (1999) та Д. Джонсона «Спадщина Макса Шлоссберга» (2010) [151, 152].</w:t>
      </w:r>
    </w:p>
    <w:p w14:paraId="531019C9" w14:textId="2FD845DD" w:rsidR="00343948" w:rsidRPr="00BA67AB" w:rsidRDefault="00343948" w:rsidP="00343948">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На окрему увагу заслуговує дисертаційне дослідження Т. Джонса «Методологія </w:t>
      </w:r>
      <w:r w:rsidR="0021234D">
        <w:rPr>
          <w:rFonts w:ascii="Times New Roman" w:hAnsi="Times New Roman"/>
          <w:color w:val="0D0D0D"/>
          <w:sz w:val="28"/>
          <w:szCs w:val="28"/>
        </w:rPr>
        <w:t>використання</w:t>
      </w:r>
      <w:r w:rsidRPr="00BA67AB">
        <w:rPr>
          <w:rFonts w:ascii="Times New Roman" w:hAnsi="Times New Roman"/>
          <w:color w:val="0D0D0D"/>
          <w:sz w:val="28"/>
          <w:szCs w:val="28"/>
        </w:rPr>
        <w:t xml:space="preserve"> повітря та компресії для мідних духових інструментів з використанням адаптації вправ Вільяма Адама, Карміна Карузо, Герберта Л. Кларка, Макса Шлоссберга, Джеймса Стемпа та Річарда Шубрука» (2020), яке має водночас мистецтвознавчий і методичний характер [151, 152].</w:t>
      </w:r>
    </w:p>
    <w:p w14:paraId="4A581E63" w14:textId="77777777" w:rsidR="00C17428" w:rsidRPr="00BA67AB" w:rsidRDefault="00C17428" w:rsidP="00C17428">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Найбільш змістовною для нашого дослідження стала праця А. Міллера «Вплив Макса Шлоссберга на сучасну духову педагогіку» (2018), у якій насамперед порушуються питання педагогічної спадщини М. Шлоссберга та її подальшого розвитку у світовому контексті. Водночас суто методичні аспекти діяльності видатного американського педагога висвітлено у праці Р. Сміта «Трубна педагогіка: Компендіум сучасних методів навчання» (2005), яка органічно доповнюється дослідженням Вінтона Марсаліса про те, яким чином музична теорія застосовується у сфері дипломатії та впливає на особисте життя людини [228].</w:t>
      </w:r>
    </w:p>
    <w:p w14:paraId="5F09E1E6" w14:textId="77777777" w:rsidR="00C17428" w:rsidRPr="00BA67AB" w:rsidRDefault="00C17428" w:rsidP="00C17428">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Проте на сьогоднішній день у вітчизняній науковій літературі дослідження, присвячені зазначеній проблематиці, фактично відсутні.</w:t>
      </w:r>
    </w:p>
    <w:p w14:paraId="59B67217" w14:textId="77777777" w:rsidR="00C17428" w:rsidRPr="00BA67AB" w:rsidRDefault="00C17428" w:rsidP="00C17428">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Досліджуючи цю проблему, ми ставили за мету розкрити основні педагогічні ідеї та провідні виконавські техніки, характерні для школи Макса Шлоссберга.</w:t>
      </w:r>
    </w:p>
    <w:p w14:paraId="2B4BD164" w14:textId="77777777" w:rsidR="00C17428" w:rsidRPr="00BA67AB" w:rsidRDefault="00C17428" w:rsidP="00C17428">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М. Шлоссберг народився в єврейській родині у столиці Курляндії – місті Лієпая (нині територія Латвії). Професійну музичну освіту майбутній виконавець здобув у Берліні під керівництвом Юліуса Козлека, одночасно виступаючи у складі різних німецьких оркестрів. У цей період М. Шлоссберг працював у колективах, якими керували такі видатні диригенти, як Артур Нікіш, Ганс Ріхтер та Фелікс Вайнгартнер [186, с. 15].</w:t>
      </w:r>
    </w:p>
    <w:p w14:paraId="3E36BC8A" w14:textId="77777777" w:rsidR="00A85F38" w:rsidRPr="00BA67AB" w:rsidRDefault="00A85F38" w:rsidP="00A85F38">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1894–1895 роках М. Шлоссберг вперше відвідав Сполучені Штати Америки, де зустрівся зі своїм батьком, який емігрував туди кількома роками раніше. У 1902 році музикант остаточно переїхав до Америки. У 1910 році він став солістом Нью-Йоркського філармонічного оркестру, а у 1912 році отримав американське громадянство. Незабаром після переїзду до США М. Шлоссберг розпочав педагогічну діяльність у Джульярдській школі. Його учні згадували, що заняття відбувалися у квартирі педагога на Уолтон-авеню в Бронксі.</w:t>
      </w:r>
    </w:p>
    <w:p w14:paraId="4A3E3E45" w14:textId="77777777" w:rsidR="00F71CA2" w:rsidRPr="00BA67AB" w:rsidRDefault="00F71CA2" w:rsidP="00F71CA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Андре М. Сміт пояснював винятково важливу роль, яку М. Шлоссберг відіграв у становленні американської трубної школи: «Більшість впливових музикантів в оркестрах і ансамблях різного складу у Сполучених Штатах у період із 1915 по 1950 рік були учнями або М. Шлоссберга, або Ернеста Вільямса в Нью-Йорку. Саме М. Шлоссберг і Вільямс здійснили найсерйозніший вплив на всіх інших через постійну досконалість навчання ними великої кількості своїх учнів упродовж приблизно 35 років» [37, с. 15].</w:t>
      </w:r>
    </w:p>
    <w:p w14:paraId="263EEBB6" w14:textId="77777777" w:rsidR="00F71CA2" w:rsidRPr="00BA67AB" w:rsidRDefault="00F71CA2" w:rsidP="00F71CA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Із педагогічної школи М. Шлоссберга вийшла ціла плеяда видатних музикантів, серед яких Вільям Ваккьяно, Луїс Девідсон, Натан Прагер, Джеймс Сміт, Гаррі Гланц та багато інших. Онук Шлоссберга Берні Глоу, підбиваючи підсумки професійної діяльності свого діда, зазначав: «Його слава як симфонічного виконавця та вчителя була всесвітньою. Учні та знамениті трубачі приїжджали до нього з усього світу. Майже кожен відомий трубач у кожному великому симфонічному оркестрі навчався у нього» [186, с. 10].</w:t>
      </w:r>
    </w:p>
    <w:p w14:paraId="1776D6C3" w14:textId="77777777" w:rsidR="00F71CA2" w:rsidRPr="00BA67AB" w:rsidRDefault="00F71CA2" w:rsidP="00F71CA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До числа найважливіших педагогічних ідей Макса Шлоссберга належить </w:t>
      </w:r>
      <w:r w:rsidRPr="00BA67AB">
        <w:rPr>
          <w:rFonts w:ascii="Times New Roman" w:hAnsi="Times New Roman"/>
          <w:i/>
          <w:iCs/>
          <w:color w:val="0D0D0D"/>
          <w:sz w:val="28"/>
          <w:szCs w:val="28"/>
        </w:rPr>
        <w:t>ідея пріоритетності фундаментальних навичок</w:t>
      </w:r>
      <w:r w:rsidRPr="00BA67AB">
        <w:rPr>
          <w:rFonts w:ascii="Times New Roman" w:hAnsi="Times New Roman"/>
          <w:color w:val="0D0D0D"/>
          <w:sz w:val="28"/>
          <w:szCs w:val="28"/>
        </w:rPr>
        <w:t>. Засвоєнню основ трубного виконавства М. Шлоссберг надавав особливого значення. Для пояснення власних поглядів він широко використовував аналогії та метафори, прагнучи зробити свої методичні настанови максимально зрозумілими для учнів і студентів [186, с. 11].</w:t>
      </w:r>
    </w:p>
    <w:p w14:paraId="74AD4075" w14:textId="77777777" w:rsidR="00F71CA2" w:rsidRPr="00BA67AB" w:rsidRDefault="00F71CA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Однією з центральних педагогічних ідей Макса Шлоссберга було </w:t>
      </w:r>
      <w:r w:rsidRPr="00BA67AB">
        <w:rPr>
          <w:rFonts w:ascii="Times New Roman" w:hAnsi="Times New Roman"/>
          <w:i/>
          <w:iCs/>
          <w:color w:val="0D0D0D"/>
          <w:sz w:val="28"/>
          <w:szCs w:val="28"/>
        </w:rPr>
        <w:t>розуміння дихання як центрального елемента у навчанні грі на духових інструментах</w:t>
      </w:r>
      <w:r w:rsidRPr="00BA67AB">
        <w:rPr>
          <w:rFonts w:ascii="Times New Roman" w:hAnsi="Times New Roman"/>
          <w:color w:val="0D0D0D"/>
          <w:sz w:val="28"/>
          <w:szCs w:val="28"/>
        </w:rPr>
        <w:t>. У духовому виконавстві дихання не лише забезпечує виникнення звуку, а й становить основу всієї виконавської техніки.</w:t>
      </w:r>
    </w:p>
    <w:p w14:paraId="2BA8F2B5" w14:textId="77777777" w:rsidR="00294BDE" w:rsidRPr="00BA67AB" w:rsidRDefault="00294BDE" w:rsidP="00294BD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Для митця вміння керувати повітряним потоком було не просто технічним завданням, а необхідною умовою формування якісного звучання та контролю над динамічними відтінками. У книзі «Щоденні вправи та технічні етюди для труби» (в оригіналі – «Daily Drills and Technical Studies for Trumpet») М. Шлоссберг запропонував систему вправ, спрямовану на вдосконалення дихальних можливостей музикантів. Вихід цієї збірки став можливим завдяки Гаррі Фрейштадту, який після смерті свого вчителя і тестя Макса Шлоссберга зібрав та впорядкував залишені ним рукописи.</w:t>
      </w:r>
    </w:p>
    <w:p w14:paraId="10E29A9D" w14:textId="77777777" w:rsidR="00C3772C" w:rsidRPr="00BA67AB" w:rsidRDefault="00294BD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Ще однією важливою педагогічною ідеєю було</w:t>
      </w:r>
      <w:r w:rsidRPr="00BA67AB">
        <w:rPr>
          <w:rFonts w:ascii="Times New Roman" w:hAnsi="Times New Roman"/>
          <w:i/>
          <w:iCs/>
          <w:color w:val="0D0D0D"/>
          <w:sz w:val="28"/>
          <w:szCs w:val="28"/>
        </w:rPr>
        <w:t xml:space="preserve"> поєднання педагогічного та технічного начал</w:t>
      </w:r>
      <w:r w:rsidRPr="00BA67AB">
        <w:rPr>
          <w:rFonts w:ascii="Times New Roman" w:hAnsi="Times New Roman"/>
          <w:color w:val="0D0D0D"/>
          <w:sz w:val="28"/>
          <w:szCs w:val="28"/>
        </w:rPr>
        <w:t>. Оскільки Макс Шлоссберг значно більше уваги приділяв технічному вдосконаленню виконавця, ніж художньому, саме з цією метою ним і була створена праця «Daily Drills and Technical Studies for Trumpet». У ній автор прагнув продемонструвати, яким чином слід здійснювати технічний розвиток учнів, для яких виконавців найбільш доцільними є ті чи інші вправи, а також у якій послідовності та за яких умов вони повинні виконуватися.</w:t>
      </w:r>
    </w:p>
    <w:p w14:paraId="1EAB43EA" w14:textId="00127351" w:rsidR="00AB7584" w:rsidRPr="00BA67AB" w:rsidRDefault="00C3772C" w:rsidP="00C3772C">
      <w:pPr>
        <w:spacing w:after="0" w:line="360" w:lineRule="auto"/>
        <w:ind w:firstLine="709"/>
        <w:jc w:val="both"/>
        <w:rPr>
          <w:rFonts w:ascii="Times New Roman" w:hAnsi="Times New Roman"/>
          <w:color w:val="0D0D0D"/>
          <w:sz w:val="28"/>
          <w:szCs w:val="28"/>
        </w:rPr>
      </w:pPr>
      <w:bookmarkStart w:id="28" w:name="_Hlk232426481"/>
      <w:r w:rsidRPr="00BA67AB">
        <w:rPr>
          <w:rFonts w:ascii="Times New Roman" w:hAnsi="Times New Roman"/>
          <w:color w:val="0D0D0D"/>
          <w:sz w:val="28"/>
          <w:szCs w:val="28"/>
        </w:rPr>
        <w:t xml:space="preserve">Четвертою педагогічною ідеєю Макса Шлоссберга була </w:t>
      </w:r>
      <w:r w:rsidRPr="00BA67AB">
        <w:rPr>
          <w:rFonts w:ascii="Times New Roman" w:hAnsi="Times New Roman"/>
          <w:i/>
          <w:iCs/>
          <w:color w:val="0D0D0D"/>
          <w:sz w:val="28"/>
          <w:szCs w:val="28"/>
        </w:rPr>
        <w:t>ідея підготовк</w:t>
      </w:r>
      <w:r w:rsidR="0021234D">
        <w:rPr>
          <w:rFonts w:ascii="Times New Roman" w:hAnsi="Times New Roman"/>
          <w:i/>
          <w:iCs/>
          <w:color w:val="0D0D0D"/>
          <w:sz w:val="28"/>
          <w:szCs w:val="28"/>
        </w:rPr>
        <w:t>и</w:t>
      </w:r>
      <w:r w:rsidRPr="00BA67AB">
        <w:rPr>
          <w:rFonts w:ascii="Times New Roman" w:hAnsi="Times New Roman"/>
          <w:i/>
          <w:iCs/>
          <w:color w:val="0D0D0D"/>
          <w:sz w:val="28"/>
          <w:szCs w:val="28"/>
        </w:rPr>
        <w:t xml:space="preserve"> трубача насамперед як оркестрового музиканта</w:t>
      </w:r>
      <w:r w:rsidRPr="00BA67AB">
        <w:rPr>
          <w:rFonts w:ascii="Times New Roman" w:hAnsi="Times New Roman"/>
          <w:color w:val="0D0D0D"/>
          <w:sz w:val="28"/>
          <w:szCs w:val="28"/>
        </w:rPr>
        <w:t xml:space="preserve">. Очевидно, саме цим пояснюється створення ним праці «Daily Drills and Technical Studies for </w:t>
      </w:r>
      <w:r w:rsidRPr="00BA67AB">
        <w:rPr>
          <w:rFonts w:ascii="Times New Roman" w:hAnsi="Times New Roman"/>
          <w:color w:val="0D0D0D"/>
          <w:sz w:val="28"/>
          <w:szCs w:val="28"/>
        </w:rPr>
        <w:lastRenderedPageBreak/>
        <w:t>Trumpet». Усі запропоновані вправи були спрямовані на досягнення максимально чистого й рівного звучання, заснованого на стабільній дихальній опорі. У той період у Сполучених Штатах постійно виникали нові симфонічні та джазові оркестри, тому саме кар'єра оркестранта відкривала для професійно підготовленого музиканта найкращі перспективи творчої та професійної реалізації [83, с. 54].</w:t>
      </w:r>
      <w:bookmarkEnd w:id="28"/>
      <w:r w:rsidR="00ED4172" w:rsidRPr="00BA67AB">
        <w:rPr>
          <w:rFonts w:ascii="Times New Roman" w:hAnsi="Times New Roman"/>
          <w:color w:val="0D0D0D"/>
          <w:sz w:val="28"/>
          <w:szCs w:val="28"/>
        </w:rPr>
        <w:t xml:space="preserve"> </w:t>
      </w:r>
    </w:p>
    <w:p w14:paraId="188DE709" w14:textId="1D95642A" w:rsidR="00AB7584" w:rsidRPr="00BA67AB" w:rsidRDefault="00BA67AB">
      <w:pPr>
        <w:spacing w:after="0" w:line="360" w:lineRule="auto"/>
        <w:jc w:val="center"/>
        <w:rPr>
          <w:rFonts w:ascii="Times New Roman" w:hAnsi="Times New Roman"/>
          <w:color w:val="0D0D0D"/>
          <w:sz w:val="28"/>
          <w:szCs w:val="28"/>
        </w:rPr>
      </w:pPr>
      <w:r w:rsidRPr="00BA67AB">
        <w:rPr>
          <w:noProof/>
        </w:rPr>
        <w:drawing>
          <wp:inline distT="0" distB="0" distL="0" distR="0" wp14:anchorId="57FE1ED8" wp14:editId="4F29FDA1">
            <wp:extent cx="4667250" cy="5105400"/>
            <wp:effectExtent l="0" t="0" r="0" b="0"/>
            <wp:docPr id="9504869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667250" cy="5105400"/>
                    </a:xfrm>
                    <a:prstGeom prst="rect">
                      <a:avLst/>
                    </a:prstGeom>
                    <a:noFill/>
                    <a:ln>
                      <a:noFill/>
                    </a:ln>
                  </pic:spPr>
                </pic:pic>
              </a:graphicData>
            </a:graphic>
          </wp:inline>
        </w:drawing>
      </w:r>
    </w:p>
    <w:p w14:paraId="16E4FFC4" w14:textId="412819D1"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color w:val="0D0D0D"/>
          <w:sz w:val="28"/>
          <w:szCs w:val="28"/>
        </w:rPr>
        <w:t>Рис.</w:t>
      </w:r>
      <w:r w:rsidR="00E8745C" w:rsidRPr="00BA67AB">
        <w:rPr>
          <w:rFonts w:ascii="Times New Roman" w:hAnsi="Times New Roman"/>
          <w:color w:val="0D0D0D"/>
          <w:sz w:val="28"/>
          <w:szCs w:val="28"/>
        </w:rPr>
        <w:t xml:space="preserve"> 2.2.</w:t>
      </w:r>
      <w:r w:rsidRPr="00BA67AB">
        <w:rPr>
          <w:rFonts w:ascii="Times New Roman" w:hAnsi="Times New Roman"/>
          <w:color w:val="0D0D0D"/>
          <w:sz w:val="28"/>
          <w:szCs w:val="28"/>
        </w:rPr>
        <w:t xml:space="preserve"> Педагогічні ідеї Макса Шлоссберга</w:t>
      </w:r>
    </w:p>
    <w:p w14:paraId="4B012303" w14:textId="68CBB7C6" w:rsidR="000B0C08" w:rsidRPr="00BA67AB" w:rsidRDefault="00C3772C">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М. Шлоссберг приділяв особливу увагу глибині вдиху, контролю за видихом та рівномірному розподілу повітря під час гри </w:t>
      </w:r>
      <w:r w:rsidR="00A778D5" w:rsidRPr="000601EF">
        <w:rPr>
          <w:rFonts w:ascii="Times New Roman" w:hAnsi="Times New Roman"/>
          <w:color w:val="0D0D0D"/>
          <w:sz w:val="28"/>
          <w:szCs w:val="28"/>
        </w:rPr>
        <w:t>[</w:t>
      </w:r>
      <w:r w:rsidR="00A778D5" w:rsidRPr="00A778D5">
        <w:rPr>
          <w:rFonts w:ascii="Times New Roman" w:hAnsi="Times New Roman"/>
          <w:color w:val="0D0D0D"/>
          <w:sz w:val="28"/>
          <w:szCs w:val="28"/>
        </w:rPr>
        <w:t>143</w:t>
      </w:r>
      <w:r w:rsidRPr="00A778D5">
        <w:rPr>
          <w:rFonts w:ascii="Times New Roman" w:hAnsi="Times New Roman"/>
          <w:color w:val="0D0D0D"/>
          <w:sz w:val="28"/>
          <w:szCs w:val="28"/>
        </w:rPr>
        <w:t>, с. 19</w:t>
      </w:r>
      <w:r w:rsidR="00A778D5" w:rsidRPr="000601EF">
        <w:rPr>
          <w:rFonts w:ascii="Times New Roman" w:hAnsi="Times New Roman"/>
          <w:color w:val="0D0D0D"/>
          <w:sz w:val="28"/>
          <w:szCs w:val="28"/>
        </w:rPr>
        <w:t>]</w:t>
      </w:r>
      <w:r w:rsidRPr="00BA67AB">
        <w:rPr>
          <w:rFonts w:ascii="Times New Roman" w:hAnsi="Times New Roman"/>
          <w:color w:val="0D0D0D"/>
          <w:sz w:val="28"/>
          <w:szCs w:val="28"/>
        </w:rPr>
        <w:t xml:space="preserve">. На його переконання, саме раціональне керування диханням дає можливість виконавцям підтримувати стабільність звучання в різних регістрах, уникати надмірної втоми </w:t>
      </w:r>
      <w:r w:rsidRPr="00BA67AB">
        <w:rPr>
          <w:rFonts w:ascii="Times New Roman" w:hAnsi="Times New Roman"/>
          <w:color w:val="0D0D0D"/>
          <w:sz w:val="28"/>
          <w:szCs w:val="28"/>
        </w:rPr>
        <w:lastRenderedPageBreak/>
        <w:t>та м'язового напруження, а також забезпечувати необхідний рівень художньої виразності</w:t>
      </w:r>
      <w:r w:rsidR="000B0C08" w:rsidRPr="00BA67AB">
        <w:rPr>
          <w:rFonts w:ascii="Times New Roman" w:hAnsi="Times New Roman"/>
          <w:color w:val="0D0D0D"/>
          <w:sz w:val="28"/>
          <w:szCs w:val="28"/>
        </w:rPr>
        <w:t>.</w:t>
      </w:r>
    </w:p>
    <w:p w14:paraId="04725725" w14:textId="75BBC579" w:rsidR="00AB7584" w:rsidRPr="00BA67AB" w:rsidRDefault="006B259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1) </w:t>
      </w:r>
      <w:r w:rsidR="00ED4172" w:rsidRPr="00BA67AB">
        <w:rPr>
          <w:rFonts w:ascii="Times New Roman" w:hAnsi="Times New Roman"/>
          <w:color w:val="0D0D0D"/>
          <w:sz w:val="28"/>
          <w:szCs w:val="28"/>
        </w:rPr>
        <w:t xml:space="preserve">Виділимо основні дихальні техніки, </w:t>
      </w:r>
      <w:r w:rsidR="000B0C08" w:rsidRPr="00BA67AB">
        <w:rPr>
          <w:rFonts w:ascii="Times New Roman" w:hAnsi="Times New Roman"/>
          <w:color w:val="0D0D0D"/>
          <w:sz w:val="28"/>
          <w:szCs w:val="28"/>
        </w:rPr>
        <w:t>характерні для школи</w:t>
      </w:r>
      <w:r w:rsidR="00ED4172" w:rsidRPr="00BA67AB">
        <w:rPr>
          <w:rFonts w:ascii="Times New Roman" w:hAnsi="Times New Roman"/>
          <w:color w:val="0D0D0D"/>
          <w:sz w:val="28"/>
          <w:szCs w:val="28"/>
        </w:rPr>
        <w:t xml:space="preserve"> М. Шлосcберга:</w:t>
      </w:r>
    </w:p>
    <w:p w14:paraId="3185D007" w14:textId="54A66E08" w:rsidR="00AB7584" w:rsidRPr="00BA67AB" w:rsidRDefault="00ED4172">
      <w:pPr>
        <w:pStyle w:val="af"/>
        <w:numPr>
          <w:ilvl w:val="0"/>
          <w:numId w:val="3"/>
        </w:numPr>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довгі ноти.</w:t>
      </w:r>
      <w:r w:rsidR="000B0C08" w:rsidRPr="00BA67AB">
        <w:rPr>
          <w:rFonts w:ascii="Times New Roman" w:eastAsia="Times New Roman" w:hAnsi="Times New Roman"/>
          <w:kern w:val="0"/>
          <w:sz w:val="28"/>
          <w:szCs w:val="28"/>
        </w:rPr>
        <w:t xml:space="preserve"> </w:t>
      </w:r>
      <w:r w:rsidR="000B0C08" w:rsidRPr="00BA67AB">
        <w:rPr>
          <w:rFonts w:ascii="Times New Roman" w:hAnsi="Times New Roman"/>
          <w:color w:val="0D0D0D"/>
          <w:sz w:val="28"/>
          <w:szCs w:val="28"/>
        </w:rPr>
        <w:t>Однією з найвідоміших і водночас найрезультативніших дихальних вправ, запропонованих педагогом, було виконання довгих звуків. Головною метою цієї вправи є формування здатності підтримувати рівномірний та стабільний повітряний потік упродовж тривалого часу. Виконавець відтворює довгі ноти у різних динамічних відтінках – від піаніссімо до форте, концентруючись на рівності тембру, стійкості звучання та контролі дихання</w:t>
      </w:r>
      <w:r w:rsidRPr="00BA67AB">
        <w:rPr>
          <w:rFonts w:ascii="Times New Roman" w:hAnsi="Times New Roman"/>
          <w:color w:val="0D0D0D"/>
          <w:sz w:val="28"/>
          <w:szCs w:val="28"/>
        </w:rPr>
        <w:t>;</w:t>
      </w:r>
    </w:p>
    <w:p w14:paraId="758A6F1C" w14:textId="7BB4CD4F" w:rsidR="00AB7584" w:rsidRPr="00BA67AB" w:rsidRDefault="00ED4172" w:rsidP="0024213C">
      <w:pPr>
        <w:pStyle w:val="af"/>
        <w:numPr>
          <w:ilvl w:val="0"/>
          <w:numId w:val="3"/>
        </w:numPr>
        <w:ind w:left="0" w:firstLine="709"/>
        <w:jc w:val="both"/>
        <w:rPr>
          <w:rFonts w:ascii="Times New Roman" w:hAnsi="Times New Roman"/>
          <w:color w:val="0D0D0D"/>
          <w:sz w:val="28"/>
          <w:szCs w:val="28"/>
        </w:rPr>
      </w:pPr>
      <w:r w:rsidRPr="00BA67AB">
        <w:rPr>
          <w:rFonts w:ascii="Times New Roman" w:hAnsi="Times New Roman"/>
          <w:color w:val="0D0D0D"/>
          <w:sz w:val="28"/>
          <w:szCs w:val="28"/>
        </w:rPr>
        <w:t>дихальні вправи без інструмента</w:t>
      </w:r>
      <w:r w:rsidR="0024213C" w:rsidRPr="00BA67AB">
        <w:rPr>
          <w:rFonts w:ascii="Times New Roman" w:hAnsi="Times New Roman"/>
          <w:color w:val="0D0D0D"/>
          <w:sz w:val="28"/>
          <w:szCs w:val="28"/>
        </w:rPr>
        <w:t>. М. Шлоссберг також рекомендував систематично виконувати спеціальні дихальні вправи без використання інструмента. На його думку музиканти повинні навчитися свідомо контролювати процеси вдиху та видиху, постійно працюючи над стабільністю дихання. Такі вправи сприяють зміцненню дихальної мускулатури та допомагають глибше зрозуміти механізми керування повітряним потоком під час виконавського процесу</w:t>
      </w:r>
      <w:r w:rsidRPr="00BA67AB">
        <w:rPr>
          <w:rFonts w:ascii="Times New Roman" w:hAnsi="Times New Roman"/>
          <w:color w:val="0D0D0D"/>
          <w:sz w:val="28"/>
          <w:szCs w:val="28"/>
        </w:rPr>
        <w:t>;</w:t>
      </w:r>
    </w:p>
    <w:p w14:paraId="5AD58BD1" w14:textId="467A73CD" w:rsidR="00AB7584" w:rsidRPr="00BA67AB" w:rsidRDefault="00ED4172">
      <w:pPr>
        <w:pStyle w:val="af"/>
        <w:numPr>
          <w:ilvl w:val="0"/>
          <w:numId w:val="3"/>
        </w:numPr>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вправи на короткі та довгі фрази. </w:t>
      </w:r>
      <w:r w:rsidR="0024213C" w:rsidRPr="00BA67AB">
        <w:rPr>
          <w:rFonts w:ascii="Times New Roman" w:hAnsi="Times New Roman"/>
          <w:color w:val="0D0D0D"/>
          <w:sz w:val="28"/>
          <w:szCs w:val="28"/>
        </w:rPr>
        <w:t>Шлоссбергом було розроблено комплекс вправ, спрямованих на формування вміння контролювати повітря під час виконання як коротких, так і протяжних музичних фраз. При цьому особлива увага приділялася збереженню стабільності тону та якості звучання. Подібний підхід сприяв розвитку здатності музиканта раціонально розподіляти повітря залежно від тривалості музичної фрази [152, с. 90]</w:t>
      </w:r>
      <w:r w:rsidRPr="00BA67AB">
        <w:rPr>
          <w:rFonts w:ascii="Times New Roman" w:hAnsi="Times New Roman"/>
          <w:color w:val="0D0D0D"/>
          <w:sz w:val="28"/>
          <w:szCs w:val="28"/>
        </w:rPr>
        <w:t>.</w:t>
      </w:r>
    </w:p>
    <w:p w14:paraId="5F9EDDAC" w14:textId="77777777" w:rsidR="00507A49" w:rsidRPr="00BA67AB" w:rsidRDefault="00507A49" w:rsidP="00507A49">
      <w:pPr>
        <w:spacing w:after="0" w:line="360" w:lineRule="auto"/>
        <w:ind w:firstLine="709"/>
        <w:jc w:val="both"/>
        <w:rPr>
          <w:rFonts w:ascii="Times New Roman" w:hAnsi="Times New Roman"/>
          <w:sz w:val="28"/>
          <w:szCs w:val="28"/>
        </w:rPr>
      </w:pPr>
      <w:bookmarkStart w:id="29" w:name="_Hlk232428502"/>
      <w:r w:rsidRPr="00BA67AB">
        <w:rPr>
          <w:rFonts w:ascii="Times New Roman" w:hAnsi="Times New Roman"/>
          <w:sz w:val="28"/>
          <w:szCs w:val="28"/>
        </w:rPr>
        <w:t>Хоча значна частина вправ М. Шлоссберга була орієнтована на технічні аспекти виконавства, він завжди наголошував на значенні музичності. Для видатного педагога техніка ніколи не була самоціллю, а розглядалася лише як засіб досягнення художніх завдань. Він навчав своїх учнів використовувати технічні вправи для розвитку музичної виразності, приділяючи особливу увагу інтонації, динаміці та фразуванню [151, с. 130].</w:t>
      </w:r>
    </w:p>
    <w:bookmarkEnd w:id="29"/>
    <w:p w14:paraId="393C97B8" w14:textId="4CC4A1E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2) Особливості в персоналізованому підході до навчання. </w:t>
      </w:r>
      <w:r w:rsidR="00D00EE1" w:rsidRPr="00BA67AB">
        <w:rPr>
          <w:rFonts w:ascii="Times New Roman" w:hAnsi="Times New Roman"/>
          <w:color w:val="0D0D0D"/>
          <w:sz w:val="28"/>
          <w:szCs w:val="28"/>
        </w:rPr>
        <w:t>Однією з найважливіших педагогічних ідей школи Макса Шлоссберга був персоналізований підхід до кожного учня. У той період, коли музична освіта часто ґрунтувалася на стандартизованих принципах, М. Шлоссберг був переконаний у тому, що кожен учень потребує особливого підходу, який має враховувати його індивідуальні фізіологічні характеристики та рівень професійної підготовки. Саме тому педагог ретельно визначав слабкі сторони своїх вихованців і підбирав відповідні вправи, покликані усунути конкретні недоліки та труднощі [186, с. 112].</w:t>
      </w:r>
    </w:p>
    <w:p w14:paraId="1032D1AD" w14:textId="77777777" w:rsidR="00D00EE1" w:rsidRPr="00BA67AB" w:rsidRDefault="00D00EE1" w:rsidP="00D00EE1">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Персоналізований підхід М. Шлоссберга передбачав адаптацію вправ залежно від фізичної підготовленості, вікових особливостей та професійних цілей учня. Однією з найважливіших складових його індивідуальної методики було врахування фізичних можливостей виконавця. Гра на трубі та інших духових інструментах вимагає значних фізичних зусиль, пов'язаних із правильним диханням, розвитком гнучкості губ та формуванням стійкої артикуляції. М. Шлоссберг добре усвідомлював, що кожен музикант має власний рівень фізичної підготовки та індивідуальні фізіологічні особливості, які безпосередньо впливають на процес виконавства.</w:t>
      </w:r>
    </w:p>
    <w:p w14:paraId="4AA47C02" w14:textId="13D241F1" w:rsidR="00AB7584" w:rsidRPr="00BA67AB" w:rsidRDefault="00D00EE1">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Не менш важливе місце у педагогічній системі М. Шлоссберга посідали психологічні аспекти навчання, оскільки кожен студент мав власний темп опанування матеріалу, індивідуальні мотиваційні чинники та різний рівень самодисципліни. Запропонований педагогом персоналізований підхід передбачав постійне заохочення та підтримку учнів, що сприяло подоланню психологічних бар'єрів, зміцненню впевненості у власних силах та створювало сприятливі умови для їхнього подальшого професійного розвитку</w:t>
      </w:r>
      <w:r w:rsidR="00ED4172" w:rsidRPr="00BA67AB">
        <w:rPr>
          <w:rFonts w:ascii="Times New Roman" w:hAnsi="Times New Roman"/>
          <w:color w:val="0D0D0D"/>
          <w:sz w:val="28"/>
          <w:szCs w:val="28"/>
        </w:rPr>
        <w:t>.</w:t>
      </w:r>
    </w:p>
    <w:p w14:paraId="23364034" w14:textId="2739CCBC" w:rsidR="00AB7584" w:rsidRPr="00BA67AB" w:rsidRDefault="00D00EE1">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М. Шлоссберг часто використовував індивідуальні бесіди для обговорення успіхів учня, аналізу його сильних і слабких сторін. Такий підхід давав можливість педагогу коригувати навчальний процес таким чином, щоб він </w:t>
      </w:r>
      <w:r w:rsidRPr="00BA67AB">
        <w:rPr>
          <w:rFonts w:ascii="Times New Roman" w:hAnsi="Times New Roman"/>
          <w:color w:val="0D0D0D"/>
          <w:sz w:val="28"/>
          <w:szCs w:val="28"/>
        </w:rPr>
        <w:lastRenderedPageBreak/>
        <w:t>відповідав не тільки технічним потребам, але й психологічним особливостям конкретного вихованця. Педагогічні принципи М. Шлоссберга підкреслювали важливість мотивації та емоційного стану учня як необхідних складових успішного навчання. Запропонована ним ідея персоналізації зберігає свою актуальність і в сучасній системі музичної освіти</w:t>
      </w:r>
      <w:r w:rsidR="00ED4172" w:rsidRPr="00BA67AB">
        <w:rPr>
          <w:rFonts w:ascii="Times New Roman" w:hAnsi="Times New Roman"/>
          <w:color w:val="0D0D0D"/>
          <w:sz w:val="28"/>
          <w:szCs w:val="28"/>
        </w:rPr>
        <w:t xml:space="preserve">. </w:t>
      </w:r>
    </w:p>
    <w:p w14:paraId="7349DECF" w14:textId="7DB90FEA" w:rsidR="00AB7584" w:rsidRPr="00BA67AB" w:rsidRDefault="00D00EE1">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Митець не обмежувався традиційними методами викладання. Він прагнув до того, щоб кожен учень зміг максимально реалізувати власний потенціал, що зробило його педагогічну школу новаторською для свого часу</w:t>
      </w:r>
      <w:r w:rsidR="00ED4172" w:rsidRPr="00BA67AB">
        <w:rPr>
          <w:rFonts w:ascii="Times New Roman" w:hAnsi="Times New Roman"/>
          <w:color w:val="0D0D0D"/>
          <w:sz w:val="28"/>
          <w:szCs w:val="28"/>
        </w:rPr>
        <w:t>.</w:t>
      </w:r>
    </w:p>
    <w:p w14:paraId="73F595D2" w14:textId="16090F9E" w:rsidR="00AB7584" w:rsidRPr="00BA67AB" w:rsidRDefault="000C4A19">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М. Шлоссберг працював як із професійними виконавцями, так і з музикантами-початківцями, добираючи для кожного з них оптимальні вправи для подолання технічних і художніх труднощів. Його педагогічний підхід був спрямований на досягнення максимальної індивідуальної досконалості, що зумовило перетворення його школи на одну з найавторитетніших і найуспішніших у той період</w:t>
      </w:r>
      <w:r w:rsidR="00ED4172" w:rsidRPr="00BA67AB">
        <w:rPr>
          <w:rFonts w:ascii="Times New Roman" w:hAnsi="Times New Roman"/>
          <w:color w:val="0D0D0D"/>
          <w:sz w:val="28"/>
          <w:szCs w:val="28"/>
        </w:rPr>
        <w:t>.</w:t>
      </w:r>
    </w:p>
    <w:p w14:paraId="6786F249" w14:textId="38FF788F" w:rsidR="000C4A19" w:rsidRPr="00BA67AB" w:rsidRDefault="000C4A19">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Відповідно до досліджень сучасних педагогів індивідуалізація освітнього процесу позитивно впливає на мотивацію учнів та сприяє більш ефективному засвоєнню навчального матеріалу [82, с. 89]</w:t>
      </w:r>
    </w:p>
    <w:p w14:paraId="16E7EB2F" w14:textId="399A179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3) Ідея </w:t>
      </w:r>
      <w:r w:rsidR="00325D7C" w:rsidRPr="00BA67AB">
        <w:rPr>
          <w:rFonts w:ascii="Times New Roman" w:hAnsi="Times New Roman"/>
          <w:color w:val="0D0D0D"/>
          <w:sz w:val="28"/>
          <w:szCs w:val="28"/>
        </w:rPr>
        <w:t>т</w:t>
      </w:r>
      <w:r w:rsidRPr="00BA67AB">
        <w:rPr>
          <w:rFonts w:ascii="Times New Roman" w:hAnsi="Times New Roman"/>
          <w:color w:val="0D0D0D"/>
          <w:sz w:val="28"/>
          <w:szCs w:val="28"/>
        </w:rPr>
        <w:t>ехнічного вдосконалення через систематичну практику.</w:t>
      </w:r>
    </w:p>
    <w:p w14:paraId="5A361BFA" w14:textId="5DFAFA40" w:rsidR="00AB7584" w:rsidRPr="00BA67AB" w:rsidRDefault="000C4A19">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М. Шлоссберг також наголошував на необхідності регулярної та систематичної практичної роботи. Він був переконаний, що лише щоденні цілеспрямовані заняття здатні забезпечити довготривалий професійний успіх. Педагогом було створено комплекс вправ, які могли використовуватися як складова щоденних занять і були спрямовані на вдосконалення різних аспектів трубного виконавства – від артикуляції до розвитку гнучкості губ і пальців [82, с. 70]</w:t>
      </w:r>
      <w:r w:rsidR="00ED4172" w:rsidRPr="00BA67AB">
        <w:rPr>
          <w:rFonts w:ascii="Times New Roman" w:hAnsi="Times New Roman"/>
          <w:color w:val="0D0D0D"/>
          <w:sz w:val="28"/>
          <w:szCs w:val="28"/>
        </w:rPr>
        <w:t>.</w:t>
      </w:r>
    </w:p>
    <w:p w14:paraId="68DC1E9C" w14:textId="3F47DCAE" w:rsidR="00AB7584" w:rsidRPr="00BA67AB" w:rsidRDefault="000C4A19">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Новаторський характер його педагогічної концепції систематичної практики полягав у тому, що технічна майстерність розглядалася ним не як самоціль, а як засіб досягнення художньої виразності та музичного фразування. </w:t>
      </w:r>
      <w:r w:rsidRPr="00BA67AB">
        <w:rPr>
          <w:rFonts w:ascii="Times New Roman" w:hAnsi="Times New Roman"/>
          <w:color w:val="0D0D0D"/>
          <w:sz w:val="28"/>
          <w:szCs w:val="28"/>
        </w:rPr>
        <w:lastRenderedPageBreak/>
        <w:t>Сучасні дослідження у сфері музичної педагогіки підтверджують, що систематична практика є одним із найважливіших чинників розвитку виконавських умінь</w:t>
      </w:r>
      <w:r w:rsidR="00ED4172" w:rsidRPr="00BA67AB">
        <w:rPr>
          <w:rFonts w:ascii="Times New Roman" w:hAnsi="Times New Roman"/>
          <w:color w:val="0D0D0D"/>
          <w:sz w:val="28"/>
          <w:szCs w:val="28"/>
        </w:rPr>
        <w:t>.</w:t>
      </w:r>
    </w:p>
    <w:p w14:paraId="5F8F29E0" w14:textId="14D92871" w:rsidR="00AB7584" w:rsidRPr="00BA67AB" w:rsidRDefault="000C4A19">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Праці сучасних дослідників у галузі духового виконавства також засвідчують ефективність регулярних занять у процесі опанування різних музичних інструментів. Систематична праця сприяє автоматизації рухових навичок та позитивно впливає на когнітивні здібності музикантів [47, с. 85]</w:t>
      </w:r>
      <w:r w:rsidR="00ED4172" w:rsidRPr="00BA67AB">
        <w:rPr>
          <w:rFonts w:ascii="Times New Roman" w:hAnsi="Times New Roman"/>
          <w:color w:val="0D0D0D"/>
          <w:sz w:val="28"/>
          <w:szCs w:val="28"/>
        </w:rPr>
        <w:t>.</w:t>
      </w:r>
    </w:p>
    <w:p w14:paraId="12466319" w14:textId="0DFB63F1" w:rsidR="00AB7584" w:rsidRPr="00BA67AB" w:rsidRDefault="000C4A19">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Таким чином, педагогічна система М. Шлоссберга ґрунтувалася на органічному поєднанні фундаментальної підготовки, індивідуалізованого підходу та практичного технічного вдосконалення</w:t>
      </w:r>
      <w:r w:rsidR="00ED4172" w:rsidRPr="00BA67AB">
        <w:rPr>
          <w:rFonts w:ascii="Times New Roman" w:hAnsi="Times New Roman"/>
          <w:color w:val="0D0D0D"/>
          <w:sz w:val="28"/>
          <w:szCs w:val="28"/>
        </w:rPr>
        <w:t>.</w:t>
      </w:r>
    </w:p>
    <w:p w14:paraId="31547F10" w14:textId="4B70ADDD" w:rsidR="00AB7584" w:rsidRPr="00BA67AB" w:rsidRDefault="000C4A19">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Серед провідних виконавських технік, характерних для школи Макса Шлоссберга, можна виділити такі</w:t>
      </w:r>
      <w:r w:rsidR="00ED4172" w:rsidRPr="00BA67AB">
        <w:rPr>
          <w:rFonts w:ascii="Times New Roman" w:hAnsi="Times New Roman"/>
          <w:color w:val="0D0D0D"/>
          <w:sz w:val="28"/>
          <w:szCs w:val="28"/>
        </w:rPr>
        <w:t>:</w:t>
      </w:r>
    </w:p>
    <w:p w14:paraId="010E6F57" w14:textId="7E9F9A16" w:rsidR="00AB7584" w:rsidRPr="00BA67AB" w:rsidRDefault="00ED4172" w:rsidP="009F5C2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1) </w:t>
      </w:r>
      <w:r w:rsidRPr="00BA67AB">
        <w:rPr>
          <w:rFonts w:ascii="Times New Roman" w:hAnsi="Times New Roman"/>
          <w:i/>
          <w:iCs/>
          <w:color w:val="0D0D0D"/>
          <w:sz w:val="28"/>
          <w:szCs w:val="28"/>
        </w:rPr>
        <w:t>Щоденні вправи та технічні заняття</w:t>
      </w:r>
      <w:r w:rsidRPr="00BA67AB">
        <w:rPr>
          <w:rFonts w:ascii="Times New Roman" w:hAnsi="Times New Roman"/>
          <w:color w:val="0D0D0D"/>
          <w:sz w:val="28"/>
          <w:szCs w:val="28"/>
        </w:rPr>
        <w:t xml:space="preserve">. </w:t>
      </w:r>
      <w:r w:rsidR="009F5C2E" w:rsidRPr="00BA67AB">
        <w:rPr>
          <w:rFonts w:ascii="Times New Roman" w:hAnsi="Times New Roman"/>
          <w:color w:val="0D0D0D"/>
          <w:sz w:val="28"/>
          <w:szCs w:val="28"/>
        </w:rPr>
        <w:t>Як уже зазначалося, М. Шлоссберг приділяв надзвичайно велику увагу щоденним вправам і створив збірку, покликану допомогти учням раціонально організувати свої щоденні заняття. «Щоденні вправи та технічні етюди для труби» («Daily Drills and Technical Studies for Trumpet») складаються з кількох розділів: вправи на довгі ноти (37 вправ), інтервали (11 вправ), октави (10 вправ), вправи для розвитку гнучкості губ (11 вправ), акорди (27 вправ), вправи на хроматичні гами (13 вправ) та короткі етюди (28 вправ)</w:t>
      </w:r>
      <w:r w:rsidRPr="00BA67AB">
        <w:rPr>
          <w:rFonts w:ascii="Times New Roman" w:hAnsi="Times New Roman"/>
          <w:color w:val="0D0D0D"/>
          <w:sz w:val="28"/>
          <w:szCs w:val="28"/>
        </w:rPr>
        <w:t>.</w:t>
      </w:r>
    </w:p>
    <w:p w14:paraId="21D203F2" w14:textId="521E025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2) </w:t>
      </w:r>
      <w:r w:rsidRPr="00BA67AB">
        <w:rPr>
          <w:rFonts w:ascii="Times New Roman" w:hAnsi="Times New Roman"/>
          <w:i/>
          <w:iCs/>
          <w:color w:val="0D0D0D"/>
          <w:sz w:val="28"/>
          <w:szCs w:val="28"/>
        </w:rPr>
        <w:t>Артикуляція та гнучкість губ як основа технічної підготовки</w:t>
      </w:r>
      <w:r w:rsidRPr="00BA67AB">
        <w:rPr>
          <w:rFonts w:ascii="Times New Roman" w:hAnsi="Times New Roman"/>
          <w:color w:val="0D0D0D"/>
          <w:sz w:val="28"/>
          <w:szCs w:val="28"/>
        </w:rPr>
        <w:t xml:space="preserve">. </w:t>
      </w:r>
      <w:r w:rsidR="009F5C2E" w:rsidRPr="00BA67AB">
        <w:rPr>
          <w:rFonts w:ascii="Times New Roman" w:hAnsi="Times New Roman"/>
          <w:color w:val="0D0D0D"/>
          <w:sz w:val="28"/>
          <w:szCs w:val="28"/>
        </w:rPr>
        <w:t>Важливим компонентом методики М. Шлоссберга була робота над артикуляцією та розвитком гнучкості губ. Він чудово усвідомлював, що успішне володіння трубою передбачає не лише правильне дихання, а й чітку артикуляцію звуків. У своїх вправах педагог приділяв значну увагу різним видам артикуляції, серед яких легато, стакато, подвійний та потрійний язик, що дозволяло учням досягати високої точності та виразності виконання [215, с. 111]</w:t>
      </w:r>
      <w:r w:rsidRPr="00BA67AB">
        <w:rPr>
          <w:rFonts w:ascii="Times New Roman" w:hAnsi="Times New Roman"/>
          <w:color w:val="0D0D0D"/>
          <w:sz w:val="28"/>
          <w:szCs w:val="28"/>
        </w:rPr>
        <w:t>.</w:t>
      </w:r>
    </w:p>
    <w:p w14:paraId="10EE1C42" w14:textId="72B11BCA" w:rsidR="00AB7584" w:rsidRPr="00BA67AB" w:rsidRDefault="009F5C2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Розвиток гнучкості губ посідав важливе місце у формуванні виконавських навичок. Вправи, розроблені М. Шлоссбергом, були спрямовані на вдосконалення контролю над діапазоном та зміцнення</w:t>
      </w:r>
      <w:r w:rsidR="009B1F80">
        <w:rPr>
          <w:rFonts w:ascii="Times New Roman" w:hAnsi="Times New Roman"/>
          <w:color w:val="0D0D0D"/>
          <w:sz w:val="28"/>
          <w:szCs w:val="28"/>
        </w:rPr>
        <w:t>м</w:t>
      </w:r>
      <w:r w:rsidRPr="00BA67AB">
        <w:rPr>
          <w:rFonts w:ascii="Times New Roman" w:hAnsi="Times New Roman"/>
          <w:color w:val="0D0D0D"/>
          <w:sz w:val="28"/>
          <w:szCs w:val="28"/>
        </w:rPr>
        <w:t xml:space="preserve"> губного апарату для вільного виконання у високому й низькому регістрах без надмірного напруження. Робота над гнучкістю губ сприяла покращенню інтонації та виконанню складних технічних пасажів [215, с. 114]</w:t>
      </w:r>
      <w:r w:rsidR="00ED4172" w:rsidRPr="00BA67AB">
        <w:rPr>
          <w:rFonts w:ascii="Times New Roman" w:hAnsi="Times New Roman"/>
          <w:color w:val="0D0D0D"/>
          <w:sz w:val="28"/>
          <w:szCs w:val="28"/>
        </w:rPr>
        <w:t>.</w:t>
      </w:r>
    </w:p>
    <w:p w14:paraId="19BEB794" w14:textId="61B949CB" w:rsidR="00AB7584" w:rsidRPr="00BA67AB" w:rsidRDefault="00ED4172" w:rsidP="00477F82">
      <w:pPr>
        <w:spacing w:after="0" w:line="360" w:lineRule="auto"/>
        <w:ind w:firstLine="709"/>
        <w:jc w:val="both"/>
        <w:rPr>
          <w:rFonts w:ascii="Times New Roman" w:hAnsi="Times New Roman"/>
          <w:color w:val="0D0D0D"/>
          <w:sz w:val="28"/>
          <w:szCs w:val="28"/>
        </w:rPr>
      </w:pPr>
      <w:r w:rsidRPr="00BA67AB">
        <w:rPr>
          <w:rFonts w:ascii="Times New Roman" w:hAnsi="Times New Roman"/>
          <w:i/>
          <w:iCs/>
          <w:color w:val="0D0D0D"/>
          <w:sz w:val="28"/>
          <w:szCs w:val="28"/>
        </w:rPr>
        <w:t>3) Фокус на якості звуку</w:t>
      </w:r>
      <w:r w:rsidRPr="00BA67AB">
        <w:rPr>
          <w:rFonts w:ascii="Times New Roman" w:hAnsi="Times New Roman"/>
          <w:color w:val="0D0D0D"/>
          <w:sz w:val="28"/>
          <w:szCs w:val="28"/>
        </w:rPr>
        <w:t xml:space="preserve">. </w:t>
      </w:r>
      <w:r w:rsidR="00477F82" w:rsidRPr="00BA67AB">
        <w:rPr>
          <w:rFonts w:ascii="Times New Roman" w:hAnsi="Times New Roman"/>
          <w:color w:val="0D0D0D"/>
          <w:sz w:val="28"/>
          <w:szCs w:val="28"/>
        </w:rPr>
        <w:t>Одним із найважливіших напрямів роботи над звуком була вправа на довгі ноти, які, на думку М. Шлоссберга, дозволяли розвивати здатність підтримувати чистоту та насиченість звучання протягом усього виконання [151, с. 177]. Коли до М. Шлоссберга приходив новий учень, педагог насамперед пропонував йому виконати довгі звуки, щоб одразу з'ясувати, чи володіє він двома найважливішими, хоча й елементарними, складовими трубного виконавства. Такими складовими були правильне дихання та правильна атака звуку. Саме вони визначають якість звучання, контроль над фразуванням і здатність виконувати технічно складні пасажі</w:t>
      </w:r>
      <w:r w:rsidRPr="00BA67AB">
        <w:rPr>
          <w:rFonts w:ascii="Times New Roman" w:hAnsi="Times New Roman"/>
          <w:color w:val="0D0D0D"/>
          <w:sz w:val="28"/>
          <w:szCs w:val="28"/>
        </w:rPr>
        <w:t>.</w:t>
      </w:r>
    </w:p>
    <w:p w14:paraId="44956F50" w14:textId="34A48322" w:rsidR="00AB7584" w:rsidRPr="00BA67AB" w:rsidRDefault="00477F8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Найважливішою основою специфічної методики М. Шлоссберга було вміння підтримувати рівномірний потік повітря в інструменті протягом звучання окремої ноти чи музичної фрази. На думку педагога, </w:t>
      </w:r>
      <w:r w:rsidR="009B1F80">
        <w:rPr>
          <w:rFonts w:ascii="Times New Roman" w:hAnsi="Times New Roman"/>
          <w:color w:val="0D0D0D"/>
          <w:sz w:val="28"/>
          <w:szCs w:val="28"/>
        </w:rPr>
        <w:t>в</w:t>
      </w:r>
      <w:r w:rsidRPr="00BA67AB">
        <w:rPr>
          <w:rFonts w:ascii="Times New Roman" w:hAnsi="Times New Roman"/>
          <w:color w:val="0D0D0D"/>
          <w:sz w:val="28"/>
          <w:szCs w:val="28"/>
        </w:rPr>
        <w:t>же на початкових етапах навчання необхідно вміти правильно оцінювати кількість повітря, потрібну для виконання певного пасажу і уникати надмірного вдиху. Надлишок повітря в легенях та надто часті вдихи створюють відчуття задухи й стають причиною появи так званого «задиханого» тону</w:t>
      </w:r>
      <w:r w:rsidR="00ED4172" w:rsidRPr="00BA67AB">
        <w:rPr>
          <w:rFonts w:ascii="Times New Roman" w:hAnsi="Times New Roman"/>
          <w:color w:val="0D0D0D"/>
          <w:sz w:val="28"/>
          <w:szCs w:val="28"/>
        </w:rPr>
        <w:t>.</w:t>
      </w:r>
    </w:p>
    <w:p w14:paraId="33DC1748" w14:textId="49ABBADA" w:rsidR="00AB7584" w:rsidRPr="00BA67AB" w:rsidRDefault="00F22AF6">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Повітря, накопичене в легенях і підтримуване діафрагмою, контролюється язиком, який притискається до верхніх зубів. Як тільки язик відходить назад, повітря потрапляє в інструмент, а висота й характер звуку визначаються кількістю утворених вібрацій</w:t>
      </w:r>
      <w:r w:rsidR="00ED4172" w:rsidRPr="00BA67AB">
        <w:rPr>
          <w:rFonts w:ascii="Times New Roman" w:hAnsi="Times New Roman"/>
          <w:color w:val="0D0D0D"/>
          <w:sz w:val="28"/>
          <w:szCs w:val="28"/>
        </w:rPr>
        <w:t>.</w:t>
      </w:r>
    </w:p>
    <w:p w14:paraId="1D7604C4" w14:textId="7E75022B" w:rsidR="00AB7584" w:rsidRPr="00BA67AB" w:rsidRDefault="00F22AF6">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Атака, або так званий «удар» ноти, є другим і водночас одним із найскладніших елементів виконавської техніки, якщо музикант прагне досягти чистого й рівного звучання</w:t>
      </w:r>
      <w:r w:rsidR="00ED4172" w:rsidRPr="00BA67AB">
        <w:rPr>
          <w:rFonts w:ascii="Times New Roman" w:hAnsi="Times New Roman"/>
          <w:color w:val="0D0D0D"/>
          <w:sz w:val="28"/>
          <w:szCs w:val="28"/>
        </w:rPr>
        <w:t>.</w:t>
      </w:r>
    </w:p>
    <w:p w14:paraId="53A1A459" w14:textId="6CC915A0" w:rsidR="00AB7584" w:rsidRPr="00BA67AB" w:rsidRDefault="00F22AF6">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Методика М. Шлоссберга щодо розвитку якісної атаки передбачала поділ діапазону труби на низький, середній та високий регістри. Для утворення звуку необхідно сформувати стійке положення губного апарату (амбушюра) і не змінювати його протягом виконання всієї гами. Єдиним рухом ротового апарату в процесі гри залишається вимова відповідних складів, що дозволяє відтворювати відкриті, напіввідкриті або майже закриті голосні звуки [82, с. 111]</w:t>
      </w:r>
      <w:r w:rsidR="00ED4172" w:rsidRPr="00BA67AB">
        <w:rPr>
          <w:rFonts w:ascii="Times New Roman" w:hAnsi="Times New Roman"/>
          <w:color w:val="0D0D0D"/>
          <w:sz w:val="28"/>
          <w:szCs w:val="28"/>
        </w:rPr>
        <w:t>.</w:t>
      </w:r>
    </w:p>
    <w:p w14:paraId="7B2ADFAB" w14:textId="2E36C3BA" w:rsidR="00AB7584" w:rsidRPr="00BA67AB" w:rsidRDefault="00F22AF6">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Також М. Шлоссберг акцентував увагу на динаміці звуку, навчаючи студентів контролювати зміни гучності та зберігати високу якість звучання на будь-якому динамічному рівні. Завдання полягало не лише у досягненні чистоти виконання, а й у здатності музично висловлювати власні художні задуми через свідомий контроль над звуком</w:t>
      </w:r>
      <w:r w:rsidR="00ED4172" w:rsidRPr="00BA67AB">
        <w:rPr>
          <w:rFonts w:ascii="Times New Roman" w:hAnsi="Times New Roman"/>
          <w:color w:val="0D0D0D"/>
          <w:sz w:val="28"/>
          <w:szCs w:val="28"/>
        </w:rPr>
        <w:t>.</w:t>
      </w:r>
    </w:p>
    <w:p w14:paraId="36D38E32" w14:textId="63D9A282"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4) </w:t>
      </w:r>
      <w:r w:rsidRPr="00BA67AB">
        <w:rPr>
          <w:rFonts w:ascii="Times New Roman" w:hAnsi="Times New Roman"/>
          <w:i/>
          <w:iCs/>
          <w:color w:val="0D0D0D"/>
          <w:sz w:val="28"/>
          <w:szCs w:val="28"/>
        </w:rPr>
        <w:t>Сприйняття музики через технічні вправи</w:t>
      </w:r>
      <w:r w:rsidRPr="00BA67AB">
        <w:rPr>
          <w:rFonts w:ascii="Times New Roman" w:hAnsi="Times New Roman"/>
          <w:color w:val="0D0D0D"/>
          <w:sz w:val="28"/>
          <w:szCs w:val="28"/>
        </w:rPr>
        <w:t xml:space="preserve">. </w:t>
      </w:r>
      <w:r w:rsidR="00F22AF6" w:rsidRPr="00BA67AB">
        <w:rPr>
          <w:rFonts w:ascii="Times New Roman" w:hAnsi="Times New Roman"/>
          <w:color w:val="0D0D0D"/>
          <w:sz w:val="28"/>
          <w:szCs w:val="28"/>
        </w:rPr>
        <w:t>М. Шлоссберг наголошував, що гра на трубі повинна бути засобом вираження емоцій та художніх ідей, тоді як техніка лише допомагає музикантові реалізувати ці завдання</w:t>
      </w:r>
      <w:r w:rsidRPr="00BA67AB">
        <w:rPr>
          <w:rFonts w:ascii="Times New Roman" w:hAnsi="Times New Roman"/>
          <w:color w:val="0D0D0D"/>
          <w:sz w:val="28"/>
          <w:szCs w:val="28"/>
        </w:rPr>
        <w:t xml:space="preserve">. </w:t>
      </w:r>
    </w:p>
    <w:p w14:paraId="6D02DD5E" w14:textId="0CF47BF6" w:rsidR="00AB7584" w:rsidRPr="00BA67AB" w:rsidRDefault="00F22AF6">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Він вважав, що технічні навички мають розвиватися паралельно з музичними, оскільки без художнього наповнення сама техніка втрачає своє справжнє призначення. Вправи на дихання, артикуляцію та контроль звуку були спрямовані не тільки на вдосконалення механічних умінь, але й на формування музичного мислення виконавця</w:t>
      </w:r>
      <w:r w:rsidR="00ED4172" w:rsidRPr="00BA67AB">
        <w:rPr>
          <w:rFonts w:ascii="Times New Roman" w:hAnsi="Times New Roman"/>
          <w:color w:val="0D0D0D"/>
          <w:sz w:val="28"/>
          <w:szCs w:val="28"/>
        </w:rPr>
        <w:t>.</w:t>
      </w:r>
    </w:p>
    <w:p w14:paraId="21F34ABF" w14:textId="75164A3F" w:rsidR="00AB7584" w:rsidRPr="00BA67AB" w:rsidRDefault="005E102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М. Шлоссберг підкреслював, що музикант повинен сприймати музику як цілісний процес, у якому технічні вправи сприяють формуванню емоційного змісту й художньої виразності твору. Так, вправи на короткі та довгі фрази допомагають студентам глибше усвідомлювати структуру музичного твору та вдосконалювати навички музичного фразування</w:t>
      </w:r>
      <w:r w:rsidR="00ED4172" w:rsidRPr="00BA67AB">
        <w:rPr>
          <w:rFonts w:ascii="Times New Roman" w:hAnsi="Times New Roman"/>
          <w:color w:val="0D0D0D"/>
          <w:sz w:val="28"/>
          <w:szCs w:val="28"/>
        </w:rPr>
        <w:t>.</w:t>
      </w:r>
    </w:p>
    <w:p w14:paraId="1D8D05F2" w14:textId="77777777" w:rsidR="005E102E" w:rsidRPr="00BA67AB" w:rsidRDefault="005E102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У сучасних педагогічних підходах дедалі більше уваги приділяється інтеграції технічних і музичних навичок як невід'ємної складової професійної підготовки. Дослідження засвідчують, що поєднання технічних завдань із музично-художніми сприяє більш глибокому розумінню музики та підвищенню рівня виконавської майстерності [82, с. 111]. </w:t>
      </w:r>
    </w:p>
    <w:p w14:paraId="1BD21C9C" w14:textId="55E3C1C2" w:rsidR="00AB7584" w:rsidRPr="00BA67AB" w:rsidRDefault="00ED4172">
      <w:pPr>
        <w:spacing w:after="0" w:line="360" w:lineRule="auto"/>
        <w:ind w:firstLine="709"/>
        <w:jc w:val="both"/>
        <w:rPr>
          <w:rFonts w:ascii="Times New Roman" w:hAnsi="Times New Roman"/>
          <w:color w:val="0D0D0D"/>
          <w:sz w:val="28"/>
          <w:szCs w:val="28"/>
        </w:rPr>
      </w:pPr>
      <w:r w:rsidRPr="005378E6">
        <w:rPr>
          <w:rFonts w:ascii="Times New Roman" w:hAnsi="Times New Roman"/>
          <w:color w:val="0D0D0D"/>
          <w:sz w:val="28"/>
          <w:szCs w:val="28"/>
        </w:rPr>
        <w:t>Гаррі Дженкінс, колишній студент М. Шлоссберга, згадував: «Макс Шлоссберг наголошував на музичності понад усе. Він дуже презирливо ставився до немузичної гри і особливо нетерпляче ставився до будь-якого природно обдарованого учня, який нехтував своїми музичними здібностями. Таке марнування таланту вважалося найвищою несправедливістю» [151, с. 176].</w:t>
      </w:r>
    </w:p>
    <w:p w14:paraId="66A04098" w14:textId="3F92A539" w:rsidR="00AB7584" w:rsidRPr="00BA67AB" w:rsidRDefault="005E102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Виконання спеціальних вправ сприяє зміцненню м'язів спини, шиї та плечового пояса, що забезпечує правильне положення тіла під час гри на трубі. Це зменшує ризик професійних травм та позитивно впливає на якість виконавського процесу</w:t>
      </w:r>
      <w:r w:rsidR="00ED4172" w:rsidRPr="00BA67AB">
        <w:rPr>
          <w:rFonts w:ascii="Times New Roman" w:hAnsi="Times New Roman"/>
          <w:color w:val="0D0D0D"/>
          <w:sz w:val="28"/>
          <w:szCs w:val="28"/>
        </w:rPr>
        <w:t>.</w:t>
      </w:r>
    </w:p>
    <w:p w14:paraId="6903740D" w14:textId="1EFE0FEF" w:rsidR="00AB7584" w:rsidRPr="00BA67AB" w:rsidRDefault="000255D1" w:rsidP="000255D1">
      <w:pPr>
        <w:spacing w:after="0" w:line="360" w:lineRule="auto"/>
        <w:jc w:val="both"/>
        <w:rPr>
          <w:rFonts w:ascii="Times New Roman" w:hAnsi="Times New Roman"/>
          <w:color w:val="0D0D0D"/>
          <w:sz w:val="28"/>
          <w:szCs w:val="28"/>
        </w:rPr>
      </w:pPr>
      <w:r w:rsidRPr="00BA67AB">
        <w:rPr>
          <w:rFonts w:ascii="Times New Roman" w:hAnsi="Times New Roman"/>
          <w:color w:val="0D0D0D"/>
          <w:sz w:val="28"/>
          <w:szCs w:val="28"/>
        </w:rPr>
        <w:t xml:space="preserve">           </w:t>
      </w:r>
      <w:r w:rsidR="005E102E" w:rsidRPr="00BA67AB">
        <w:rPr>
          <w:rFonts w:ascii="Times New Roman" w:hAnsi="Times New Roman"/>
          <w:color w:val="0D0D0D"/>
          <w:sz w:val="28"/>
          <w:szCs w:val="28"/>
        </w:rPr>
        <w:t>Макс Шлоссберг вважав, що вправи, спрямовані на покращення постави та зниження втоми, не лише допомагають уникнути больових відчуттів і травм, але й загалом покращують фізичний стан виконавця під час гри на трубі</w:t>
      </w:r>
      <w:r w:rsidR="00ED4172" w:rsidRPr="00BA67AB">
        <w:rPr>
          <w:rFonts w:ascii="Times New Roman" w:hAnsi="Times New Roman"/>
          <w:color w:val="0D0D0D"/>
          <w:sz w:val="28"/>
          <w:szCs w:val="28"/>
        </w:rPr>
        <w:t>.</w:t>
      </w:r>
    </w:p>
    <w:p w14:paraId="44880D8F" w14:textId="62FC7309" w:rsidR="00AB7584" w:rsidRPr="00BA67AB" w:rsidRDefault="005E102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Регулярне виконання таких вправ дозволяє підтримувати оптимальне положення тіла, удосконалюючи техніку гри та запобігаючи негативним наслідкам тривалої виконавської практики</w:t>
      </w:r>
      <w:r w:rsidR="00ED4172" w:rsidRPr="00BA67AB">
        <w:rPr>
          <w:rFonts w:ascii="Times New Roman" w:hAnsi="Times New Roman"/>
          <w:color w:val="0D0D0D"/>
          <w:sz w:val="28"/>
          <w:szCs w:val="28"/>
        </w:rPr>
        <w:t>.</w:t>
      </w:r>
    </w:p>
    <w:p w14:paraId="327D03F0" w14:textId="392F8949" w:rsidR="00AB7584" w:rsidRPr="00BA67AB" w:rsidRDefault="005E102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Правильна постава не лише сприяє покращенню якості звучання інструмента та забезпечує комфорт під час виконання, але й допомагає уникнути негативних наслідків, пов'язаних із неправильним положенням тіла у концертній діяльності</w:t>
      </w:r>
      <w:r w:rsidR="00ED4172" w:rsidRPr="00BA67AB">
        <w:rPr>
          <w:rFonts w:ascii="Times New Roman" w:hAnsi="Times New Roman"/>
          <w:color w:val="0D0D0D"/>
          <w:sz w:val="28"/>
          <w:szCs w:val="28"/>
        </w:rPr>
        <w:t>.</w:t>
      </w:r>
    </w:p>
    <w:p w14:paraId="010CD1A1" w14:textId="0948699A" w:rsidR="00AB7584" w:rsidRPr="00BA67AB" w:rsidRDefault="005E102E">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Вправи М. Шлоссберга слід розглядати не лише як сукупність технічних завдань, а й як важливий засіб розвитку музичної інтерпретації та емоційної виразності</w:t>
      </w:r>
      <w:r w:rsidR="00ED4172" w:rsidRPr="00BA67AB">
        <w:rPr>
          <w:rFonts w:ascii="Times New Roman" w:hAnsi="Times New Roman"/>
          <w:color w:val="0D0D0D"/>
          <w:sz w:val="28"/>
          <w:szCs w:val="28"/>
        </w:rPr>
        <w:t>.</w:t>
      </w:r>
    </w:p>
    <w:p w14:paraId="63D2ACE2" w14:textId="12DDBD2F" w:rsidR="00AB7584" w:rsidRPr="00BA67AB" w:rsidRDefault="002F0B0D" w:rsidP="002F0B0D">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Таким чином, М. Шлоссберг заклав основи професійної педагогічної школи гри на мідних духових інструментах. Його методична спадщина, наукові праці та педагогічні ідеї продовжують зберігати своє значення у сучасній музичній педагогіці. До провідних ідей його педагогічної концепції належать ідея пріоритетності фундаментальних навичок, ідея розуміння дихання як центрального елемента навчання грі на духових інструментах, ідея підготовки трубача як оркестрового виконавця, а також ідея органічного поєднання педагогічного та технічного начал. Багато учнів М. Шлоссберга, зокрема Х. Кларк і Р. Шилке, стали відомими музикантами та педагогами, поширивши принципи його школи й виконавські техніки в різних країнах світу. Сучасні навчальні програми з підготовки виконавців на духових інструментах і сьогодні використовують вправи М. Шлоссберга як одну з основ технічного та художнього вдосконалення музикантів. Його педагогічні ідеї, спрямовані на гармонійний розвиток як технічних, так і музичних навичок, залишаються надзвичайно важливими для сучасної музичної педагогіки та заслуговують на подальше наукове осмислення і практичне застосування. Вони не втрачають актуальності й у контексті новітніх досліджень, присвячених когнітивним та фізіологічним аспектам музичного навчання. Водночас зазначена проблематика є відносно новою і не може вважатися вичерпаною ані попередніми, ані сучасними науковими дослідженнями. Одним із перспективних напрямів подальших досліджень вважаємо вивчення основ педагогічно-оркестрової практики Макса Шлоссберга та її впливу на формування сучасних принципів підготовки виконавців на мідних духових інструментах</w:t>
      </w:r>
      <w:r w:rsidR="00ED4172" w:rsidRPr="00BA67AB">
        <w:rPr>
          <w:rFonts w:ascii="Times New Roman" w:hAnsi="Times New Roman"/>
          <w:color w:val="0D0D0D"/>
          <w:sz w:val="28"/>
          <w:szCs w:val="28"/>
        </w:rPr>
        <w:t xml:space="preserve">. </w:t>
      </w:r>
    </w:p>
    <w:p w14:paraId="243F3811" w14:textId="77777777" w:rsidR="00AB7584" w:rsidRPr="00BA67AB" w:rsidRDefault="00AB7584">
      <w:pPr>
        <w:pStyle w:val="af"/>
        <w:tabs>
          <w:tab w:val="left" w:pos="5558"/>
        </w:tabs>
        <w:spacing w:after="0" w:line="360" w:lineRule="auto"/>
        <w:jc w:val="both"/>
        <w:rPr>
          <w:rFonts w:ascii="Times New Roman" w:hAnsi="Times New Roman"/>
          <w:iCs/>
          <w:color w:val="0D0D0D"/>
          <w:sz w:val="16"/>
          <w:szCs w:val="16"/>
        </w:rPr>
      </w:pPr>
    </w:p>
    <w:p w14:paraId="28569A93" w14:textId="77777777" w:rsidR="00AB7584" w:rsidRPr="00BA67AB" w:rsidRDefault="00ED4172">
      <w:pPr>
        <w:spacing w:after="0" w:line="360" w:lineRule="auto"/>
        <w:ind w:firstLine="567"/>
        <w:jc w:val="center"/>
        <w:rPr>
          <w:rFonts w:ascii="Times New Roman" w:hAnsi="Times New Roman"/>
          <w:b/>
          <w:bCs/>
          <w:color w:val="0D0D0D"/>
          <w:sz w:val="28"/>
          <w:szCs w:val="28"/>
        </w:rPr>
      </w:pPr>
      <w:r w:rsidRPr="00BA67AB">
        <w:rPr>
          <w:rFonts w:ascii="Times New Roman" w:hAnsi="Times New Roman"/>
          <w:color w:val="0D0D0D"/>
          <w:sz w:val="28"/>
          <w:szCs w:val="28"/>
        </w:rPr>
        <w:t>.</w:t>
      </w:r>
    </w:p>
    <w:p w14:paraId="211049F4" w14:textId="77777777" w:rsidR="004534DA" w:rsidRDefault="004534DA">
      <w:pPr>
        <w:spacing w:after="0" w:line="360" w:lineRule="auto"/>
        <w:ind w:firstLine="567"/>
        <w:jc w:val="center"/>
        <w:rPr>
          <w:rFonts w:ascii="Times New Roman" w:hAnsi="Times New Roman"/>
          <w:b/>
          <w:bCs/>
          <w:color w:val="0D0D0D"/>
          <w:sz w:val="28"/>
          <w:szCs w:val="28"/>
        </w:rPr>
      </w:pPr>
    </w:p>
    <w:p w14:paraId="3FD708E6" w14:textId="77777777" w:rsidR="004534DA" w:rsidRDefault="004534DA">
      <w:pPr>
        <w:spacing w:after="0" w:line="360" w:lineRule="auto"/>
        <w:ind w:firstLine="567"/>
        <w:jc w:val="center"/>
        <w:rPr>
          <w:rFonts w:ascii="Times New Roman" w:hAnsi="Times New Roman"/>
          <w:b/>
          <w:bCs/>
          <w:color w:val="0D0D0D"/>
          <w:sz w:val="28"/>
          <w:szCs w:val="28"/>
        </w:rPr>
      </w:pPr>
    </w:p>
    <w:p w14:paraId="56F64D0E" w14:textId="77777777" w:rsidR="004534DA" w:rsidRDefault="004534DA">
      <w:pPr>
        <w:spacing w:after="0" w:line="360" w:lineRule="auto"/>
        <w:ind w:firstLine="567"/>
        <w:jc w:val="center"/>
        <w:rPr>
          <w:rFonts w:ascii="Times New Roman" w:hAnsi="Times New Roman"/>
          <w:b/>
          <w:bCs/>
          <w:color w:val="0D0D0D"/>
          <w:sz w:val="28"/>
          <w:szCs w:val="28"/>
        </w:rPr>
      </w:pPr>
    </w:p>
    <w:p w14:paraId="1D74CE4C" w14:textId="377D24B7" w:rsidR="00AB7584" w:rsidRPr="00BA67AB" w:rsidRDefault="00ED4172">
      <w:pPr>
        <w:spacing w:after="0" w:line="360" w:lineRule="auto"/>
        <w:ind w:firstLine="567"/>
        <w:jc w:val="center"/>
        <w:rPr>
          <w:rFonts w:ascii="Times New Roman" w:hAnsi="Times New Roman"/>
          <w:b/>
          <w:bCs/>
          <w:color w:val="0D0D0D"/>
          <w:sz w:val="28"/>
          <w:szCs w:val="28"/>
        </w:rPr>
      </w:pPr>
      <w:r w:rsidRPr="00BA67AB">
        <w:rPr>
          <w:rFonts w:ascii="Times New Roman" w:hAnsi="Times New Roman"/>
          <w:b/>
          <w:bCs/>
          <w:color w:val="0D0D0D"/>
          <w:sz w:val="28"/>
          <w:szCs w:val="28"/>
        </w:rPr>
        <w:lastRenderedPageBreak/>
        <w:t>2.3. </w:t>
      </w:r>
      <w:bookmarkStart w:id="30" w:name="_Hlk193100169"/>
      <w:r w:rsidRPr="00BA67AB">
        <w:rPr>
          <w:rFonts w:ascii="Times New Roman" w:hAnsi="Times New Roman"/>
          <w:b/>
          <w:bCs/>
          <w:color w:val="0D0D0D"/>
          <w:sz w:val="28"/>
          <w:szCs w:val="28"/>
        </w:rPr>
        <w:t>Принципи навчання в педагогічній школі Макса Шлоссберга</w:t>
      </w:r>
    </w:p>
    <w:bookmarkEnd w:id="30"/>
    <w:p w14:paraId="251B0BBC" w14:textId="77777777" w:rsidR="00AB7584" w:rsidRPr="00BA67AB" w:rsidRDefault="00AB7584">
      <w:pPr>
        <w:spacing w:after="0" w:line="360" w:lineRule="auto"/>
        <w:ind w:firstLine="567"/>
        <w:jc w:val="center"/>
        <w:rPr>
          <w:rFonts w:ascii="Times New Roman" w:hAnsi="Times New Roman"/>
          <w:b/>
          <w:bCs/>
          <w:color w:val="0D0D0D"/>
          <w:sz w:val="28"/>
          <w:szCs w:val="28"/>
        </w:rPr>
      </w:pPr>
    </w:p>
    <w:p w14:paraId="199DE1C6" w14:textId="72F7F733" w:rsidR="00AB7584" w:rsidRPr="00BA67AB" w:rsidRDefault="0000284C">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У фундаментальних засадах, на яких вибудовувалася музично-педагогічна система Макса Шлоссберга, виразно поєдналися західно та східноєвропейські класичні традиції, які, пройшовши шлях удосконалення, набули завершених форм в американському виконавському мистецтві. Останнє було нерозривно пов’язане зі світовою музичною класикою, німецькою трубною школою, здобутками композиторської творчості, а також із сучасним американським досвідом підготовки концертних виконавців у галузі трубного мистецтва</w:t>
      </w:r>
      <w:r w:rsidR="00ED4172" w:rsidRPr="00BA67AB">
        <w:rPr>
          <w:rFonts w:ascii="Times New Roman" w:hAnsi="Times New Roman"/>
          <w:color w:val="0D0D0D"/>
          <w:sz w:val="28"/>
          <w:szCs w:val="28"/>
        </w:rPr>
        <w:t>.</w:t>
      </w:r>
    </w:p>
    <w:p w14:paraId="58EB1E6D" w14:textId="0FCB11AE" w:rsidR="00AB7584" w:rsidRPr="00BA67AB" w:rsidRDefault="00BB481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У сучасній педагогічній теорії принцип трактується як правило, сформоване на основі об’єктивного осмислення практичного досвіду. Послідовне дотримання цих принципів у діяльності викладача закладу вищої освіти забезпечує високий рівень професійної підготовки трубачів. Важливою складовою музичної освіти виступають принципи навчання, які розуміються як вихідні положення, що визначають сутність мети й завдань підготовки трубачів, особливості її змісту та організацію всього освітнього процесу</w:t>
      </w:r>
      <w:r w:rsidR="00ED4172" w:rsidRPr="00BA67AB">
        <w:rPr>
          <w:rFonts w:ascii="Times New Roman" w:hAnsi="Times New Roman"/>
          <w:color w:val="0D0D0D"/>
          <w:sz w:val="28"/>
          <w:szCs w:val="28"/>
        </w:rPr>
        <w:t>.</w:t>
      </w:r>
    </w:p>
    <w:p w14:paraId="4EFB2FF6" w14:textId="0ABA164F" w:rsidR="00AB7584" w:rsidRPr="00BA67AB" w:rsidRDefault="00BB481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Беручи до уваги той факт, що у вітчизняному науковому просторі ця проблема висвітлена недостатньо, у процесі дослідження ми передусім звернулися до зарубіжних джерел. Йдеться про праці як педагогічного, так і мистецько-педагогічного спрямування. До першої групи належать дослідження Г. Дженкінса «Дослідження Шлоссберга, інструменталіста, в антології духових інструментів», Д. Джонсона «Спадщина Макса Шлоссберга» (The Legacy of Max Schlossberg) (2010), А. Міллера «Вплив Макса Шлоссберга на сучасну духову педагогіку» (Max Schlossberg's Influence on Modern Brass Pedagogy) (2018), у яких розглядаються основоположні принципи педагогічної системи Макса Шлоссберга, як традиційні, так і специфічні. До другої групи слід віднести працю П. Кларка «Технічні вправи для корнету» (Technical Studies for the Cornet) (1984), методичне видання самого Макса Шлоссберга «Щоденні вправи </w:t>
      </w:r>
      <w:r w:rsidRPr="00BA67AB">
        <w:rPr>
          <w:rFonts w:ascii="Times New Roman" w:hAnsi="Times New Roman"/>
          <w:color w:val="0D0D0D"/>
          <w:sz w:val="28"/>
          <w:szCs w:val="28"/>
        </w:rPr>
        <w:lastRenderedPageBreak/>
        <w:t>та технічні етюди для труби» (Daily Drills and Technical Studies for Trumpet) (1937), а також колективну працю «Вільям Ваккьяно: вдячні спомини в його 83-й день народження» (A. Brian. Vacchiano: An Appreciate Recollection on His 83th Birthday) (1995) [151; 152; 54; 82; 186; 47]. Водночас, попри наявність досить широкого кола наукових праць, досі відсутні дослідження, у яких педагогічна школа Макса Шлоссберга була б предметом цілісного й системного аналізу</w:t>
      </w:r>
      <w:r w:rsidR="00ED4172" w:rsidRPr="00BA67AB">
        <w:rPr>
          <w:rFonts w:ascii="Times New Roman" w:hAnsi="Times New Roman"/>
          <w:color w:val="0D0D0D"/>
          <w:sz w:val="28"/>
          <w:szCs w:val="28"/>
        </w:rPr>
        <w:t xml:space="preserve">. </w:t>
      </w:r>
    </w:p>
    <w:p w14:paraId="156BCD95" w14:textId="7741915A" w:rsidR="00AB7584" w:rsidRPr="00BA67AB" w:rsidRDefault="00BB481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Працюючи над цим розділом, ми ставили за мету здійснити аналіз принципів навчання, характерних для педагогічної школи Макса Шлоссберга, спираючись на матеріали зарубіжних публікацій</w:t>
      </w:r>
      <w:r w:rsidR="00ED4172" w:rsidRPr="00BA67AB">
        <w:rPr>
          <w:rFonts w:ascii="Times New Roman" w:hAnsi="Times New Roman"/>
          <w:color w:val="0D0D0D"/>
          <w:sz w:val="28"/>
          <w:szCs w:val="28"/>
        </w:rPr>
        <w:t xml:space="preserve">. </w:t>
      </w:r>
    </w:p>
    <w:p w14:paraId="63BA7F1B" w14:textId="4FE385EB" w:rsidR="00AB7584" w:rsidRPr="00BA67AB" w:rsidRDefault="00BB481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Принципи навчання становлять основу та внутрішню структуру освітнього процесу, визначаючи загальні стратегії педагогічної діяльності викладача. Визначальною ознакою кожного принципу є його здатність адекватно відображати об’єктивні закономірності навчального процесу та спрямовувати його розвиток, забезпечуючи узгодженість усіх складових навчання в межах єдиного педагогічного впливу [151, с. 176]</w:t>
      </w:r>
      <w:r w:rsidR="00ED4172" w:rsidRPr="00BA67AB">
        <w:rPr>
          <w:rFonts w:ascii="Times New Roman" w:hAnsi="Times New Roman"/>
          <w:color w:val="0D0D0D"/>
          <w:sz w:val="28"/>
          <w:szCs w:val="28"/>
        </w:rPr>
        <w:t>.</w:t>
      </w:r>
    </w:p>
    <w:p w14:paraId="04AB0E92"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У цьому підрозділі розглядаються основні принципи школи Макса Шлоссберга.</w:t>
      </w:r>
    </w:p>
    <w:p w14:paraId="315AAFC3" w14:textId="5352B5B7" w:rsidR="00AB7584" w:rsidRPr="00BA67AB" w:rsidRDefault="0049418B">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Аналізуючи теоретичну спадщину видатного трубача й педагога Макса Шлоссберга, чиї ідеї та методи викладання справили значний вплив на розвиток музичної педагогіки у сфері навчання гри на духових інструментах, можна виокремити низку принципів, що становлять основу його школи. Серед них наявні як традиційні, так і нетрадиційні підходи. Зокрема, до традиційних належать</w:t>
      </w:r>
      <w:r w:rsidR="00ED4172" w:rsidRPr="00BA67AB">
        <w:rPr>
          <w:rFonts w:ascii="Times New Roman" w:hAnsi="Times New Roman"/>
          <w:color w:val="0D0D0D"/>
          <w:sz w:val="28"/>
          <w:szCs w:val="28"/>
        </w:rPr>
        <w:t>:</w:t>
      </w:r>
    </w:p>
    <w:p w14:paraId="7F159292" w14:textId="6910A401"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1) Принцип доступності, </w:t>
      </w:r>
      <w:r w:rsidR="0049418B" w:rsidRPr="00BA67AB">
        <w:rPr>
          <w:rFonts w:ascii="Times New Roman" w:hAnsi="Times New Roman"/>
          <w:color w:val="0D0D0D"/>
          <w:sz w:val="28"/>
          <w:szCs w:val="28"/>
        </w:rPr>
        <w:t xml:space="preserve">який є практичним втіленням ідей послідовності та поступового ускладнення навчання. Його сутність полягає у тому, що спочатку необхідно визначити рівень попередніх знань та сформованих навичок, після чого послідовно вводити нові етапи навчання. Кожна особистість характеризується власними індивідуальними здібностями, темпераментом, </w:t>
      </w:r>
      <w:r w:rsidR="0049418B" w:rsidRPr="00BA67AB">
        <w:rPr>
          <w:rFonts w:ascii="Times New Roman" w:hAnsi="Times New Roman"/>
          <w:color w:val="0D0D0D"/>
          <w:sz w:val="28"/>
          <w:szCs w:val="28"/>
        </w:rPr>
        <w:lastRenderedPageBreak/>
        <w:t>технічними можливостями, особливостями сприйняття та емоційною сферою, тому під час роботи з учнем педагог зобов’язаний ураховувати його вікові та індивідуальні характеристики, а також дбати про доступність навчального процесу</w:t>
      </w:r>
      <w:r w:rsidRPr="00BA67AB">
        <w:rPr>
          <w:rFonts w:ascii="Times New Roman" w:hAnsi="Times New Roman"/>
          <w:color w:val="0D0D0D"/>
          <w:sz w:val="28"/>
          <w:szCs w:val="28"/>
        </w:rPr>
        <w:t>.</w:t>
      </w:r>
    </w:p>
    <w:p w14:paraId="79A4D6DC" w14:textId="77275D33" w:rsidR="00AB7584" w:rsidRPr="00BA67AB" w:rsidRDefault="00EA2866">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Цей принцип не означає, що навчання повинно відбуватися без докладання зусиль з боку учня, однак подолання труднощів, які виникають у процесі навчання, має залишатися в межах його реальних можливостей, щоб уникнути надмірного інтелектуального, морального чи фізичного перевантаження. Водночас навчальний процес не повинен бути надто спрощеним, адже важливо зберігати належний рівень психічної напруги та певної невизначеності, що позитивно впливає на підтримання інтелектуальної активності й енергетичного потенціалу учнів. Це, своєю чергою, активізує їхню діяльність і зміцнює прагнення до подолання труднощів, які виникають у процесі навчання</w:t>
      </w:r>
      <w:r w:rsidR="00ED4172" w:rsidRPr="00BA67AB">
        <w:rPr>
          <w:rFonts w:ascii="Times New Roman" w:hAnsi="Times New Roman"/>
          <w:color w:val="0D0D0D"/>
          <w:sz w:val="28"/>
          <w:szCs w:val="28"/>
        </w:rPr>
        <w:t>.</w:t>
      </w:r>
    </w:p>
    <w:p w14:paraId="43D39E72" w14:textId="475AF01B" w:rsidR="00AB7584" w:rsidRPr="00BA67AB" w:rsidRDefault="00EA2866">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Практичне втілення принципу доступності передбачає дотримання таких правил</w:t>
      </w:r>
      <w:r w:rsidR="00ED4172" w:rsidRPr="00BA67AB">
        <w:rPr>
          <w:rFonts w:ascii="Times New Roman" w:hAnsi="Times New Roman"/>
          <w:color w:val="0D0D0D"/>
          <w:sz w:val="28"/>
          <w:szCs w:val="28"/>
        </w:rPr>
        <w:t xml:space="preserve">: </w:t>
      </w:r>
    </w:p>
    <w:p w14:paraId="2872643E" w14:textId="60A9B5DA" w:rsidR="00AB7584" w:rsidRPr="00BA67AB" w:rsidRDefault="00EA2866">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узгодження темпів подання навчальної інформації зі швидкістю її засвоєння; здійснення руху від уже відомого до нового й невідомого, від простіших завдань до складніших</w:t>
      </w:r>
      <w:r w:rsidR="00ED4172" w:rsidRPr="00BA67AB">
        <w:rPr>
          <w:rFonts w:ascii="Times New Roman" w:hAnsi="Times New Roman"/>
          <w:color w:val="0D0D0D"/>
          <w:sz w:val="28"/>
          <w:szCs w:val="28"/>
        </w:rPr>
        <w:t>;</w:t>
      </w:r>
    </w:p>
    <w:p w14:paraId="477C566B" w14:textId="035DA396" w:rsidR="00AB7584" w:rsidRPr="00BA67AB" w:rsidRDefault="00EA2866">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спрямування учнів на осмислене засвоєння навчального матеріалу, що ґрунтується на рівні їхньої попередньої підготовки, життєвому досвіді, особистих інтересах та індивідуальних особливостях</w:t>
      </w:r>
      <w:r w:rsidR="00ED4172" w:rsidRPr="00BA67AB">
        <w:rPr>
          <w:rFonts w:ascii="Times New Roman" w:hAnsi="Times New Roman"/>
          <w:color w:val="0D0D0D"/>
          <w:sz w:val="28"/>
          <w:szCs w:val="28"/>
        </w:rPr>
        <w:t>.</w:t>
      </w:r>
    </w:p>
    <w:p w14:paraId="080C340C" w14:textId="760E7C86" w:rsidR="00AB7584" w:rsidRPr="00BA67AB" w:rsidRDefault="00EA2866">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Утілення принципу доступності в освітньому процесі вимагає від викладача вміння раціонально структурувати навчальний матеріал, обирати найбільш доцільні способи його подання, чутливо реагувати на особливості сприйняття матеріалу учнем і, залежно від перебігу цього процесу, оперативно коригувати методи та прийоми викладання</w:t>
      </w:r>
      <w:r w:rsidR="00ED4172" w:rsidRPr="00BA67AB">
        <w:rPr>
          <w:rFonts w:ascii="Times New Roman" w:hAnsi="Times New Roman"/>
          <w:color w:val="0D0D0D"/>
          <w:sz w:val="28"/>
          <w:szCs w:val="28"/>
        </w:rPr>
        <w:t>.</w:t>
      </w:r>
    </w:p>
    <w:p w14:paraId="5735566C" w14:textId="307992EA" w:rsidR="00AB7584" w:rsidRPr="00BA67AB" w:rsidRDefault="00EA2866">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М. Шлоссберг був переконаний у тому, що кожен учень потребує індивідуального підходу, який має ґрунтуватися на його неповторних </w:t>
      </w:r>
      <w:r w:rsidRPr="00BA67AB">
        <w:rPr>
          <w:rFonts w:ascii="Times New Roman" w:hAnsi="Times New Roman"/>
          <w:color w:val="0D0D0D"/>
          <w:sz w:val="28"/>
          <w:szCs w:val="28"/>
        </w:rPr>
        <w:lastRenderedPageBreak/>
        <w:t>фізіологічних особливостях, рівні підготовки та особистісних характеристиках. З цією метою педагог уважно аналізував недоліки й слабкі сторони виконавця та добирав спеціальні вправи, спрямовані на усунення конкретних проблем і вдосконалення професійних умінь [107, с. 78]</w:t>
      </w:r>
      <w:r w:rsidR="00ED4172" w:rsidRPr="00BA67AB">
        <w:rPr>
          <w:rFonts w:ascii="Times New Roman" w:hAnsi="Times New Roman"/>
          <w:color w:val="0D0D0D"/>
          <w:sz w:val="28"/>
          <w:szCs w:val="28"/>
        </w:rPr>
        <w:t xml:space="preserve">. </w:t>
      </w:r>
    </w:p>
    <w:p w14:paraId="48E2E378" w14:textId="207C0151" w:rsidR="00AB7584" w:rsidRPr="00BA67AB" w:rsidRDefault="00EA2866">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Реалізація індивідуального підходу в педагогічній концепції М. Шлоссберга передбачала адаптацію навчального матеріалу й вправ відповідно до фізичної підготовленості, вікових особливостей та мистецьких завдань кожного учня. Практичне втілення цього принципу знаходило відображення у створенні індивідуальних комплексів вправ, які забезпечували поступовий характер навчання й давали можливість кожному вихованцю опановувати матеріал у найбільш сприятливому для нього темпі</w:t>
      </w:r>
      <w:r w:rsidR="00ED4172" w:rsidRPr="00BA67AB">
        <w:rPr>
          <w:rFonts w:ascii="Times New Roman" w:hAnsi="Times New Roman"/>
          <w:color w:val="0D0D0D"/>
          <w:sz w:val="28"/>
          <w:szCs w:val="28"/>
        </w:rPr>
        <w:t>.</w:t>
      </w:r>
    </w:p>
    <w:p w14:paraId="433D4A7C" w14:textId="762A5123"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2) Принцип системності </w:t>
      </w:r>
      <w:r w:rsidR="00EA2866" w:rsidRPr="00BA67AB">
        <w:rPr>
          <w:rFonts w:ascii="Times New Roman" w:hAnsi="Times New Roman"/>
          <w:color w:val="0D0D0D"/>
          <w:sz w:val="28"/>
          <w:szCs w:val="28"/>
        </w:rPr>
        <w:t>акцентує увагу на необхідності формування в учнів цілісної системи знань, умінь і навичок, упорядкованих відповідно до тем і розділів навчального матеріалу. Досягнення цього забезпечується завдяки використанню різних способів організації освітнього процесу. Кожен структурний елемент змісту навчання має перебувати у логічному взаємозв'язку з іншими, що сприяє більш глибокому розумінню та міцному засвоєнню нової інформації</w:t>
      </w:r>
      <w:r w:rsidRPr="00BA67AB">
        <w:rPr>
          <w:rFonts w:ascii="Times New Roman" w:hAnsi="Times New Roman"/>
          <w:color w:val="0D0D0D"/>
          <w:sz w:val="28"/>
          <w:szCs w:val="28"/>
        </w:rPr>
        <w:t>.</w:t>
      </w:r>
    </w:p>
    <w:p w14:paraId="215F535C" w14:textId="2E04DBA5" w:rsidR="00AB7584" w:rsidRPr="00BA67AB" w:rsidRDefault="00FA58BB">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Принцип системності передбачає регулярність і послідовність занять. Особливого значення М. Шлоссберг надавав вивченню базових основ виконавської майстерності. Для більш доступного пояснення власних педагогічних поглядів він широко використовував аналогії та образні порівняння </w:t>
      </w:r>
      <w:r w:rsidRPr="005378E6">
        <w:rPr>
          <w:rFonts w:ascii="Times New Roman" w:hAnsi="Times New Roman"/>
          <w:color w:val="0D0D0D"/>
          <w:sz w:val="28"/>
          <w:szCs w:val="28"/>
        </w:rPr>
        <w:t>[</w:t>
      </w:r>
      <w:r w:rsidR="005378E6" w:rsidRPr="005378E6">
        <w:rPr>
          <w:rFonts w:ascii="Times New Roman" w:hAnsi="Times New Roman"/>
          <w:color w:val="0D0D0D"/>
          <w:sz w:val="28"/>
          <w:szCs w:val="28"/>
        </w:rPr>
        <w:t>54</w:t>
      </w:r>
      <w:r w:rsidRPr="005378E6">
        <w:rPr>
          <w:rFonts w:ascii="Times New Roman" w:hAnsi="Times New Roman"/>
          <w:color w:val="0D0D0D"/>
          <w:sz w:val="28"/>
          <w:szCs w:val="28"/>
        </w:rPr>
        <w:t>, с. 42].</w:t>
      </w:r>
      <w:r w:rsidRPr="00BA67AB">
        <w:rPr>
          <w:rFonts w:ascii="Times New Roman" w:hAnsi="Times New Roman"/>
          <w:color w:val="0D0D0D"/>
          <w:sz w:val="28"/>
          <w:szCs w:val="28"/>
        </w:rPr>
        <w:t xml:space="preserve"> На думку М. Шлоссберга, центральне місце у процесі навчання грі на духових інструментах належить диханню. Саме вироблення правильного дихального апарату створює необхідний фундамент для подальшого формування виконавських навичок</w:t>
      </w:r>
      <w:r w:rsidR="00ED4172" w:rsidRPr="00BA67AB">
        <w:rPr>
          <w:rFonts w:ascii="Times New Roman" w:hAnsi="Times New Roman"/>
          <w:color w:val="0D0D0D"/>
          <w:sz w:val="28"/>
          <w:szCs w:val="28"/>
        </w:rPr>
        <w:t>.</w:t>
      </w:r>
    </w:p>
    <w:p w14:paraId="610DC1DE" w14:textId="710D320F" w:rsidR="00AB7584" w:rsidRPr="00BA67AB" w:rsidRDefault="00FA58BB">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М. Шлоссберг приділяв особливу увагу систематичності та регулярності занять. Він був переконаний, що лише щоденна, цілеспрямована й послідовна </w:t>
      </w:r>
      <w:r w:rsidRPr="00BA67AB">
        <w:rPr>
          <w:rFonts w:ascii="Times New Roman" w:hAnsi="Times New Roman"/>
          <w:color w:val="0D0D0D"/>
          <w:sz w:val="28"/>
          <w:szCs w:val="28"/>
        </w:rPr>
        <w:lastRenderedPageBreak/>
        <w:t>праця здатна забезпечити довготривалі результати. З цією метою ним було створено комплекс вправ, які могли застосовуватися у щоденній практиці й були спрямовані на вдосконалення різних складових виконавської техніки трубача — від артикуляції до розвитку гнучкості губного апарату та рухливості пальців [186, с. 28]</w:t>
      </w:r>
      <w:r w:rsidR="00ED4172" w:rsidRPr="00BA67AB">
        <w:rPr>
          <w:rFonts w:ascii="Times New Roman" w:hAnsi="Times New Roman"/>
          <w:color w:val="0D0D0D"/>
          <w:sz w:val="28"/>
          <w:szCs w:val="28"/>
        </w:rPr>
        <w:t xml:space="preserve">. </w:t>
      </w:r>
    </w:p>
    <w:p w14:paraId="67D34C7E" w14:textId="76D157DA"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3) </w:t>
      </w:r>
      <w:r w:rsidR="00FA58BB" w:rsidRPr="00BA67AB">
        <w:rPr>
          <w:rFonts w:ascii="Times New Roman" w:hAnsi="Times New Roman"/>
          <w:color w:val="0D0D0D"/>
          <w:sz w:val="28"/>
          <w:szCs w:val="28"/>
        </w:rPr>
        <w:t>Принцип наочності сприяє підвищенню ефективності навчального процесу завдяки використанню різноманітних засобів візуалізації, які активізують пізнавальну діяльність учнів і стимулюють їхній інтерес до навчання. Крім того, реалізація цього принципу забезпечує залучення більшої кількості органів чуття, оскільки в процесі навчання тісно взаємодіють слухове й зорове сприйняття. Завдяки слуховому сприйняттю виконавського показу учень отримує можливість глибше осягнути художній образ музичного твору, тоді як зорове спостереження допомагає усвідомити технічні прийоми гри, необхідні для досягнення бажаного музично-художнього результату. Показ належить до найбільш ефективних і значущих методів навчання, оскільки саме він сприяє формуванню в учнів цілісного уявлення про музичний образ</w:t>
      </w:r>
      <w:r w:rsidRPr="00BA67AB">
        <w:rPr>
          <w:rFonts w:ascii="Times New Roman" w:hAnsi="Times New Roman"/>
          <w:color w:val="0D0D0D"/>
          <w:sz w:val="28"/>
          <w:szCs w:val="28"/>
        </w:rPr>
        <w:t>.</w:t>
      </w:r>
    </w:p>
    <w:p w14:paraId="302A7EBA" w14:textId="1E1A5F06" w:rsidR="00AB7584" w:rsidRPr="00BA67AB" w:rsidRDefault="00FA58BB">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У педагогічній діяльності М. Шлоссберга цей принцип знайшов своє практичне втілення у створенні системи «Щоденні вправи та технічні етюди для труби»</w:t>
      </w:r>
      <w:r w:rsidR="00ED4172" w:rsidRPr="00BA67AB">
        <w:rPr>
          <w:rFonts w:ascii="Times New Roman" w:hAnsi="Times New Roman"/>
          <w:color w:val="0D0D0D"/>
          <w:sz w:val="28"/>
          <w:szCs w:val="28"/>
        </w:rPr>
        <w:t>.</w:t>
      </w:r>
    </w:p>
    <w:p w14:paraId="694C7032" w14:textId="7249B71C"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4) </w:t>
      </w:r>
      <w:r w:rsidR="00B55C27" w:rsidRPr="00BA67AB">
        <w:rPr>
          <w:rFonts w:ascii="Times New Roman" w:hAnsi="Times New Roman"/>
          <w:color w:val="0D0D0D"/>
          <w:sz w:val="28"/>
          <w:szCs w:val="28"/>
        </w:rPr>
        <w:t>Принцип науковості спрямований на формування в учнів наукових знань і реалізується через аналіз змісту навчального матеріалу, виокремлення провідних ідей, використання достовірних фактів, сучасних наукових даних і прикладів, а також застосування актуальної термінології</w:t>
      </w:r>
      <w:r w:rsidRPr="00BA67AB">
        <w:rPr>
          <w:rFonts w:ascii="Times New Roman" w:hAnsi="Times New Roman"/>
          <w:color w:val="0D0D0D"/>
          <w:sz w:val="28"/>
          <w:szCs w:val="28"/>
        </w:rPr>
        <w:t xml:space="preserve">. </w:t>
      </w:r>
    </w:p>
    <w:p w14:paraId="34792B12" w14:textId="7C978B8C" w:rsidR="00AB7584" w:rsidRPr="00BA67AB" w:rsidRDefault="00B55C2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Реалізація цього принципу передбачає, що педагог має</w:t>
      </w:r>
      <w:r w:rsidR="00ED4172" w:rsidRPr="00BA67AB">
        <w:rPr>
          <w:rFonts w:ascii="Times New Roman" w:hAnsi="Times New Roman"/>
          <w:color w:val="0D0D0D"/>
          <w:sz w:val="28"/>
          <w:szCs w:val="28"/>
        </w:rPr>
        <w:t>:</w:t>
      </w:r>
    </w:p>
    <w:p w14:paraId="27762383" w14:textId="69B2FCE6" w:rsidR="00AB7584" w:rsidRPr="00BA67AB" w:rsidRDefault="00B55C27">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виявляти фактичні помилки учнів, організовувати процес їх пошуку та виправлення під час занять</w:t>
      </w:r>
      <w:r w:rsidR="00ED4172" w:rsidRPr="00BA67AB">
        <w:rPr>
          <w:rFonts w:ascii="Times New Roman" w:hAnsi="Times New Roman"/>
          <w:color w:val="0D0D0D"/>
          <w:sz w:val="28"/>
          <w:szCs w:val="28"/>
        </w:rPr>
        <w:t>;</w:t>
      </w:r>
    </w:p>
    <w:p w14:paraId="7A3D277C" w14:textId="6DFBEEAD" w:rsidR="00AB7584" w:rsidRPr="00BA67AB" w:rsidRDefault="00B55C27">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використовувати сучасний науковий понятійний апарат, уникаючи застарілих термінів і висловів</w:t>
      </w:r>
      <w:r w:rsidR="00ED4172" w:rsidRPr="00BA67AB">
        <w:rPr>
          <w:rFonts w:ascii="Times New Roman" w:hAnsi="Times New Roman"/>
          <w:color w:val="0D0D0D"/>
          <w:sz w:val="28"/>
          <w:szCs w:val="28"/>
        </w:rPr>
        <w:t>;</w:t>
      </w:r>
    </w:p>
    <w:p w14:paraId="1720CA84" w14:textId="184CD741" w:rsidR="00AB7584" w:rsidRPr="00BA67AB" w:rsidRDefault="00876FC0">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постійно стежити за новітніми досягненнями науки у своїй галузі</w:t>
      </w:r>
      <w:r w:rsidR="00ED4172" w:rsidRPr="00BA67AB">
        <w:rPr>
          <w:rFonts w:ascii="Times New Roman" w:hAnsi="Times New Roman"/>
          <w:color w:val="0D0D0D"/>
          <w:sz w:val="28"/>
          <w:szCs w:val="28"/>
        </w:rPr>
        <w:t>;</w:t>
      </w:r>
    </w:p>
    <w:p w14:paraId="6005F734" w14:textId="4EAFA682" w:rsidR="00AB7584" w:rsidRPr="00BA67AB" w:rsidRDefault="00876FC0">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заохочувати учнів до дослідницької діяльності</w:t>
      </w:r>
      <w:r w:rsidR="00ED4172" w:rsidRPr="00BA67AB">
        <w:rPr>
          <w:rFonts w:ascii="Times New Roman" w:hAnsi="Times New Roman"/>
          <w:color w:val="0D0D0D"/>
          <w:sz w:val="28"/>
          <w:szCs w:val="28"/>
        </w:rPr>
        <w:t>;</w:t>
      </w:r>
    </w:p>
    <w:p w14:paraId="5FE96A25" w14:textId="12351C9B" w:rsidR="00AB7584" w:rsidRPr="00BA67AB" w:rsidRDefault="00876FC0">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створювати умови для ознайомлення учнів із методами експериментального дослідження, алгоритмами розв'язання творчих завдань, а також із прийомами роботи з довідковою літературою й опрацюванням першоджерел</w:t>
      </w:r>
      <w:r w:rsidR="00ED4172" w:rsidRPr="00BA67AB">
        <w:rPr>
          <w:rFonts w:ascii="Times New Roman" w:hAnsi="Times New Roman"/>
          <w:color w:val="0D0D0D"/>
          <w:sz w:val="28"/>
          <w:szCs w:val="28"/>
        </w:rPr>
        <w:t>.</w:t>
      </w:r>
    </w:p>
    <w:p w14:paraId="1899E8A2" w14:textId="7CB31445" w:rsidR="00AB7584" w:rsidRPr="00BA67AB" w:rsidRDefault="00876FC0">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Принцип науковості змісту та методів навчання відображає взаємозв'язок освіти із сучасним станом наукового знання та суспільною практикою. Його реалізація в педагогічній діяльності передбачає використання наукових підходів до структурування навчального матеріалу, аналіз закономірностей розвитку предметів і явищ, урахування суперечностей та об'єктивних закономірностей освітнього процесу, а також подання матеріалу відповідно до новітніх наукових досягнень і перспектив їх подальшого розвитку</w:t>
      </w:r>
      <w:r w:rsidR="00ED4172" w:rsidRPr="00BA67AB">
        <w:rPr>
          <w:rFonts w:ascii="Times New Roman" w:hAnsi="Times New Roman"/>
          <w:color w:val="0D0D0D"/>
          <w:sz w:val="28"/>
          <w:szCs w:val="28"/>
        </w:rPr>
        <w:t>.</w:t>
      </w:r>
    </w:p>
    <w:p w14:paraId="637E4480" w14:textId="4C445AA9" w:rsidR="00AB7584" w:rsidRPr="00BA67AB" w:rsidRDefault="00876FC0">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Педагогічна концепція М. Шлоссберга базувалася на гармонійному поєднанні фундаментальних виконавських навичок, індивідуалізації навчання та ґрунтовної технічної підготовки</w:t>
      </w:r>
      <w:r w:rsidR="00ED4172" w:rsidRPr="00BA67AB">
        <w:rPr>
          <w:rFonts w:ascii="Times New Roman" w:hAnsi="Times New Roman"/>
          <w:color w:val="0D0D0D"/>
          <w:sz w:val="28"/>
          <w:szCs w:val="28"/>
        </w:rPr>
        <w:t>.</w:t>
      </w:r>
    </w:p>
    <w:p w14:paraId="7E16BE6F" w14:textId="2AF52989"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5) Принцип практичної спрямованості освіти </w:t>
      </w:r>
      <w:r w:rsidR="00876FC0" w:rsidRPr="00BA67AB">
        <w:rPr>
          <w:rFonts w:ascii="Times New Roman" w:hAnsi="Times New Roman"/>
          <w:color w:val="0D0D0D"/>
          <w:sz w:val="28"/>
          <w:szCs w:val="28"/>
        </w:rPr>
        <w:t>орієнтує навчальний процес на формування тих знань, умінь і навичок, які будуть необхідними учням у майбутній професійній діяльності</w:t>
      </w:r>
      <w:r w:rsidRPr="00BA67AB">
        <w:rPr>
          <w:rFonts w:ascii="Times New Roman" w:hAnsi="Times New Roman"/>
          <w:color w:val="0D0D0D"/>
          <w:sz w:val="28"/>
          <w:szCs w:val="28"/>
        </w:rPr>
        <w:t xml:space="preserve">. </w:t>
      </w:r>
    </w:p>
    <w:p w14:paraId="4994A3A8" w14:textId="630FFAEB" w:rsidR="00AB7584" w:rsidRPr="00BA67AB" w:rsidRDefault="00876FC0">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Саме цей принцип визначає зміст освітнього процесу та забезпечує створення умов для надання навчанню чітко вираженої практичної спрямованості</w:t>
      </w:r>
      <w:r w:rsidR="00ED4172" w:rsidRPr="00BA67AB">
        <w:rPr>
          <w:rFonts w:ascii="Times New Roman" w:hAnsi="Times New Roman"/>
          <w:color w:val="0D0D0D"/>
          <w:sz w:val="28"/>
          <w:szCs w:val="28"/>
        </w:rPr>
        <w:t>.</w:t>
      </w:r>
    </w:p>
    <w:p w14:paraId="66573D45" w14:textId="77777777" w:rsidR="00AB7584" w:rsidRPr="00BA67AB" w:rsidRDefault="00ED4172">
      <w:pPr>
        <w:spacing w:after="0" w:line="360" w:lineRule="auto"/>
        <w:ind w:firstLine="567"/>
        <w:jc w:val="both"/>
        <w:rPr>
          <w:rFonts w:ascii="Times New Roman" w:hAnsi="Times New Roman"/>
          <w:color w:val="0D0D0D"/>
          <w:sz w:val="28"/>
          <w:szCs w:val="28"/>
        </w:rPr>
      </w:pPr>
      <w:r w:rsidRPr="00A778D5">
        <w:rPr>
          <w:rFonts w:ascii="Times New Roman" w:hAnsi="Times New Roman"/>
          <w:color w:val="0D0D0D"/>
          <w:sz w:val="28"/>
          <w:szCs w:val="28"/>
        </w:rPr>
        <w:t>Серед учнів Макса Шлоссберга було багато музикантів, які згодом стали солістами провідних американських оркестрів та університетськими професорами [82</w:t>
      </w:r>
      <w:r w:rsidRPr="00BA67AB">
        <w:rPr>
          <w:rFonts w:ascii="Times New Roman" w:hAnsi="Times New Roman"/>
          <w:color w:val="0D0D0D"/>
          <w:sz w:val="28"/>
          <w:szCs w:val="28"/>
        </w:rPr>
        <w:t xml:space="preserve">]. </w:t>
      </w:r>
    </w:p>
    <w:p w14:paraId="3BD666B8" w14:textId="35CDA77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6) </w:t>
      </w:r>
      <w:r w:rsidR="00876FC0" w:rsidRPr="00BA67AB">
        <w:rPr>
          <w:rFonts w:ascii="Times New Roman" w:hAnsi="Times New Roman"/>
          <w:color w:val="0D0D0D"/>
          <w:sz w:val="28"/>
          <w:szCs w:val="28"/>
        </w:rPr>
        <w:t xml:space="preserve">Принцип спадкоємності базується на методологічних засадах, відповідно до яких опанування навчального матеріалу має здійснюватися з урахуванням його історичної еволюції, подальших змін і численних взаємозв'язків між </w:t>
      </w:r>
      <w:r w:rsidR="00876FC0" w:rsidRPr="00BA67AB">
        <w:rPr>
          <w:rFonts w:ascii="Times New Roman" w:hAnsi="Times New Roman"/>
          <w:color w:val="0D0D0D"/>
          <w:sz w:val="28"/>
          <w:szCs w:val="28"/>
        </w:rPr>
        <w:lastRenderedPageBreak/>
        <w:t>окремими компонентами. Крім того, цей принцип передбачає, що нові знання й уміння повинні спиратися на вже сформований у студентів досвід, навички та попередні знання, що значно полегшує засвоєння нового матеріалу. Саме спадкоємність забезпечує органічний і послідовний перехід від одного етапу навчання до іншого [Міллер, 2018, с. 69]</w:t>
      </w:r>
      <w:r w:rsidRPr="00BA67AB">
        <w:rPr>
          <w:rFonts w:ascii="Times New Roman" w:hAnsi="Times New Roman"/>
          <w:color w:val="0D0D0D"/>
          <w:sz w:val="28"/>
          <w:szCs w:val="28"/>
        </w:rPr>
        <w:t>.</w:t>
      </w:r>
    </w:p>
    <w:p w14:paraId="2B2F74D7" w14:textId="03EED78F" w:rsidR="00AB7584" w:rsidRPr="00BA67AB" w:rsidRDefault="00876FC0">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Педагогічна спадщина М. Шлоссберга й сьогодні залишається актуальною для сучасної музичної освіти. Чимало його учнів, зокрема Х. Кларк і В. Ваккьяно, стали видатними виконавцями та педагогами, які поширювали його методичні принципи та педагогічні ідеї в різних країнах світу. У сучасних програмах підготовки виконавців на духових інструментах вправи М. Шлоссберга продовжують використовуватися як важлива основа технічного вдосконалення та розвитку музичного мислення</w:t>
      </w:r>
      <w:r w:rsidR="00ED4172" w:rsidRPr="00BA67AB">
        <w:rPr>
          <w:rFonts w:ascii="Times New Roman" w:hAnsi="Times New Roman"/>
          <w:color w:val="0D0D0D"/>
          <w:sz w:val="28"/>
          <w:szCs w:val="28"/>
        </w:rPr>
        <w:t>.</w:t>
      </w:r>
    </w:p>
    <w:p w14:paraId="56A22755" w14:textId="45C62398"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7) </w:t>
      </w:r>
      <w:r w:rsidR="00876FC0" w:rsidRPr="00BA67AB">
        <w:rPr>
          <w:rFonts w:ascii="Times New Roman" w:hAnsi="Times New Roman"/>
          <w:color w:val="0D0D0D"/>
          <w:sz w:val="28"/>
          <w:szCs w:val="28"/>
        </w:rPr>
        <w:t>Принцип свідомості та активності орієнтований на формування усвідомленого ставлення учнів до власної участі в освітньому процесі. Він передбачає здатність до глибокого осмислення й узагальнення навчального матеріалу, а також сприяє перетворенню отриманих знань на стійкі переконання. Свідоме навчання передбачає розуміння учнями значущості тем, які вони вивчають, і переконаність у цінності набутих знань</w:t>
      </w:r>
      <w:r w:rsidRPr="00BA67AB">
        <w:rPr>
          <w:rFonts w:ascii="Times New Roman" w:hAnsi="Times New Roman"/>
          <w:color w:val="0D0D0D"/>
          <w:sz w:val="28"/>
          <w:szCs w:val="28"/>
        </w:rPr>
        <w:t xml:space="preserve">. </w:t>
      </w:r>
    </w:p>
    <w:p w14:paraId="25CBCFCE" w14:textId="051F596A" w:rsidR="00AB7584" w:rsidRPr="00BA67AB" w:rsidRDefault="00876FC0">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Показником сформованості свідомого ставлення до навчання є здатність практично застосовувати набуті знання, самостійно розв'язувати виконавські завдання, подібні до тих, які раніше виконувалися під керівництвом педагога, а також уміння досягати бажаного результату найбільш раціональним шляхом</w:t>
      </w:r>
      <w:r w:rsidR="00ED4172" w:rsidRPr="00BA67AB">
        <w:rPr>
          <w:rFonts w:ascii="Times New Roman" w:hAnsi="Times New Roman"/>
          <w:color w:val="0D0D0D"/>
          <w:sz w:val="28"/>
          <w:szCs w:val="28"/>
        </w:rPr>
        <w:t>.</w:t>
      </w:r>
    </w:p>
    <w:p w14:paraId="16EFE935" w14:textId="69FCB01B" w:rsidR="00AB7584" w:rsidRPr="00BA67AB" w:rsidRDefault="00753A2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Поняття свідомості тісно пов'язане з такими категоріями, як активність і самостійність. Це означає, що від учня вимагається не просте наслідування виконавської манери педагога, а здатність самостійно орієнтуватися у темпі, знаках, аплікатурі, штрихах, фактурі та художньому змісті музичного твору. Самостійна робота сприяє розвитку незалежності мислення, формуванню індивідуального творчого підходу та власної виконавської інтерпретації</w:t>
      </w:r>
      <w:r w:rsidR="00ED4172" w:rsidRPr="00BA67AB">
        <w:rPr>
          <w:rFonts w:ascii="Times New Roman" w:hAnsi="Times New Roman"/>
          <w:color w:val="0D0D0D"/>
          <w:sz w:val="28"/>
          <w:szCs w:val="28"/>
        </w:rPr>
        <w:t>.</w:t>
      </w:r>
    </w:p>
    <w:p w14:paraId="0CD241CA" w14:textId="51487070" w:rsidR="00AB7584" w:rsidRPr="00BA67AB" w:rsidRDefault="00753A2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Активність учнів виявляється у їхньому прагненні до навчання та готовності застосовувати набуті знання у практичній діяльності. Особливість музичної освіти полягає в необхідності тривалих щоденних самостійних занять</w:t>
      </w:r>
      <w:r w:rsidR="00ED4172" w:rsidRPr="00BA67AB">
        <w:rPr>
          <w:rFonts w:ascii="Times New Roman" w:hAnsi="Times New Roman"/>
          <w:color w:val="0D0D0D"/>
          <w:sz w:val="28"/>
          <w:szCs w:val="28"/>
        </w:rPr>
        <w:t>.</w:t>
      </w:r>
    </w:p>
    <w:p w14:paraId="7932AA50" w14:textId="54F76055" w:rsidR="00AB7584" w:rsidRPr="00BA67AB" w:rsidRDefault="00236CC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Завдання викладача полягає у всебічному розвитку й спрямуванні свідомого музичного мислення учня, у формуванні в нього здатності аргументовано пояснювати й обґрунтовувати правильність та логічність власного розуміння виконуваних творів, а також свого ставлення до музичного мистецтва. Подібна свідомість у майбутній виконавській діяльності стане запорукою того, що будь-який музичний твір, опрацьований самостійно, буде інтерпретований правильно, логічно та водночас глибоко індивідуально [152, с. 61]</w:t>
      </w:r>
      <w:r w:rsidR="00ED4172" w:rsidRPr="00BA67AB">
        <w:rPr>
          <w:rFonts w:ascii="Times New Roman" w:hAnsi="Times New Roman"/>
          <w:color w:val="0D0D0D"/>
          <w:sz w:val="28"/>
          <w:szCs w:val="28"/>
        </w:rPr>
        <w:t>.</w:t>
      </w:r>
    </w:p>
    <w:p w14:paraId="27BCA74A" w14:textId="3F0B19E0" w:rsidR="00AB7584" w:rsidRPr="00BA67AB" w:rsidRDefault="00236CC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М. Шлоссберг підкреслював, що музикант має сприймати музику як цілісний процес, у якому технічні вправи виступають засобом формування художньо-емоційного змісту твору. Так, вправи, побудовані на коротких і довгих фразах, сприяють кращому усвідомленню структури музичного твору та розвитку навичок музичного фразування</w:t>
      </w:r>
      <w:r w:rsidR="00ED4172" w:rsidRPr="00BA67AB">
        <w:rPr>
          <w:rFonts w:ascii="Times New Roman" w:hAnsi="Times New Roman"/>
          <w:color w:val="0D0D0D"/>
          <w:sz w:val="28"/>
          <w:szCs w:val="28"/>
        </w:rPr>
        <w:t>.</w:t>
      </w:r>
    </w:p>
    <w:p w14:paraId="0B6A8ED6" w14:textId="783BD790" w:rsidR="00AB7584" w:rsidRPr="00BA67AB" w:rsidRDefault="00236CC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Педагогічна система М. Шлоссберга передбачала постійне заохочення й підтримку студентів, що допомагало їм долати психологічні труднощі та зміцнювати впевненість у власних силах</w:t>
      </w:r>
      <w:r w:rsidR="00ED4172" w:rsidRPr="00BA67AB">
        <w:rPr>
          <w:rFonts w:ascii="Times New Roman" w:hAnsi="Times New Roman"/>
          <w:color w:val="0D0D0D"/>
          <w:sz w:val="28"/>
          <w:szCs w:val="28"/>
        </w:rPr>
        <w:t>.</w:t>
      </w:r>
    </w:p>
    <w:p w14:paraId="363840EF" w14:textId="07EE7196" w:rsidR="00AB7584" w:rsidRPr="00BA67AB" w:rsidRDefault="00236CC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Його методичний підхід акцентував увагу на важливості мотивації та емоційного стану учня як необхідних складових успішного навчання. Особливе значення М. Шлоссберг надавав ґрунтовному опануванню базових основ виконавської майстерності. Для пояснення своїх педагогічних ідей він часто використовував аналогії та метафори, які сприяли кращому розумінню матеріалу</w:t>
      </w:r>
      <w:r w:rsidR="00ED4172" w:rsidRPr="00BA67AB">
        <w:rPr>
          <w:rFonts w:ascii="Times New Roman" w:hAnsi="Times New Roman"/>
          <w:color w:val="0D0D0D"/>
          <w:sz w:val="28"/>
          <w:szCs w:val="28"/>
        </w:rPr>
        <w:t>.</w:t>
      </w:r>
    </w:p>
    <w:p w14:paraId="271FEB57" w14:textId="55140A99"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8) Принцип міцності освоєння знань </w:t>
      </w:r>
      <w:r w:rsidR="00236CC7" w:rsidRPr="00BA67AB">
        <w:rPr>
          <w:rFonts w:ascii="Times New Roman" w:hAnsi="Times New Roman"/>
          <w:color w:val="0D0D0D"/>
          <w:sz w:val="28"/>
          <w:szCs w:val="28"/>
        </w:rPr>
        <w:t>спрямований на забезпечення тривалого збереження інформації в пам'яті учнів</w:t>
      </w:r>
      <w:r w:rsidRPr="00BA67AB">
        <w:rPr>
          <w:rFonts w:ascii="Times New Roman" w:hAnsi="Times New Roman"/>
          <w:color w:val="0D0D0D"/>
          <w:sz w:val="28"/>
          <w:szCs w:val="28"/>
        </w:rPr>
        <w:t xml:space="preserve">. </w:t>
      </w:r>
    </w:p>
    <w:p w14:paraId="0E942C45" w14:textId="24F0FA46" w:rsidR="00AB7584" w:rsidRPr="00BA67AB" w:rsidRDefault="00236CC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До основних властивостей пам'яті належать</w:t>
      </w:r>
      <w:r w:rsidR="00ED4172" w:rsidRPr="00BA67AB">
        <w:rPr>
          <w:rFonts w:ascii="Times New Roman" w:hAnsi="Times New Roman"/>
          <w:color w:val="0D0D0D"/>
          <w:sz w:val="28"/>
          <w:szCs w:val="28"/>
        </w:rPr>
        <w:t>:</w:t>
      </w:r>
    </w:p>
    <w:p w14:paraId="6573075D" w14:textId="5727E90A" w:rsidR="00AB7584" w:rsidRPr="00BA67AB" w:rsidRDefault="00236CC7">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запам'ятовування, тобто процес закріплення та збереження вражень і образів, які виникають у свідомості учня під впливом предметів та явищ навколишнього середовища</w:t>
      </w:r>
      <w:r w:rsidR="00ED4172" w:rsidRPr="00BA67AB">
        <w:rPr>
          <w:rFonts w:ascii="Times New Roman" w:hAnsi="Times New Roman"/>
          <w:color w:val="0D0D0D"/>
          <w:sz w:val="28"/>
          <w:szCs w:val="28"/>
        </w:rPr>
        <w:t>;</w:t>
      </w:r>
    </w:p>
    <w:p w14:paraId="08EE72C0" w14:textId="43AF0745" w:rsidR="00AB7584" w:rsidRPr="00BA67AB" w:rsidRDefault="00236CC7">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упізнавання, що полягає у здатності встановлювати подібність між предметами, явищами та образами, які сприймаються в даний момент, і тими образами, які були закріплені в пам'яті раніше</w:t>
      </w:r>
      <w:r w:rsidR="00ED4172" w:rsidRPr="00BA67AB">
        <w:rPr>
          <w:rFonts w:ascii="Times New Roman" w:hAnsi="Times New Roman"/>
          <w:color w:val="0D0D0D"/>
          <w:sz w:val="28"/>
          <w:szCs w:val="28"/>
        </w:rPr>
        <w:t>;</w:t>
      </w:r>
    </w:p>
    <w:p w14:paraId="3EB4DBCF" w14:textId="6887CEBF" w:rsidR="00AB7584" w:rsidRPr="00BA67AB" w:rsidRDefault="00236CC7">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sidRPr="00BA67AB">
        <w:rPr>
          <w:rFonts w:ascii="Times New Roman" w:hAnsi="Times New Roman"/>
          <w:color w:val="0D0D0D"/>
          <w:sz w:val="28"/>
          <w:szCs w:val="28"/>
        </w:rPr>
        <w:t>відтворення — особливий процес пам'яті, який відрізняється від упізнавання тим, що образи, які збереглися у пам'яті, відновлюються без їх повторного пред'явлення</w:t>
      </w:r>
      <w:r w:rsidR="00ED4172" w:rsidRPr="00BA67AB">
        <w:rPr>
          <w:rFonts w:ascii="Times New Roman" w:hAnsi="Times New Roman"/>
          <w:color w:val="0D0D0D"/>
          <w:sz w:val="28"/>
          <w:szCs w:val="28"/>
        </w:rPr>
        <w:t>.</w:t>
      </w:r>
    </w:p>
    <w:p w14:paraId="3B61668C" w14:textId="6A102AB6" w:rsidR="00AB7584" w:rsidRPr="00BA67AB" w:rsidRDefault="00236CC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Ефективна реалізація принципу міцності засвоєння знань можлива лише за умови, що засвоєння навчального матеріалу відбувається завдяки активній, свідомій та цілеспрямованій розумовій діяльності учнів, а не шляхом механічного заучування інформації [143, с. 87]</w:t>
      </w:r>
      <w:r w:rsidR="00ED4172" w:rsidRPr="00BA67AB">
        <w:rPr>
          <w:rFonts w:ascii="Times New Roman" w:hAnsi="Times New Roman"/>
          <w:color w:val="0D0D0D"/>
          <w:sz w:val="28"/>
          <w:szCs w:val="28"/>
        </w:rPr>
        <w:t xml:space="preserve">. </w:t>
      </w:r>
    </w:p>
    <w:p w14:paraId="22A7D43D" w14:textId="4F02474C" w:rsidR="00AB7584" w:rsidRPr="00BA67AB" w:rsidRDefault="00236CC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Ефективна реалізація цього принципу передбачає необхідність роз'яснення учням значущості матеріалу, який вони опановують, для їхньої майбутньої професійної діяльності, а також формування установки на тривале й усвідомлене збереження в пам'яті найважливіших положень</w:t>
      </w:r>
      <w:r w:rsidR="00ED4172" w:rsidRPr="00BA67AB">
        <w:rPr>
          <w:rFonts w:ascii="Times New Roman" w:hAnsi="Times New Roman"/>
          <w:color w:val="0D0D0D"/>
          <w:sz w:val="28"/>
          <w:szCs w:val="28"/>
        </w:rPr>
        <w:t xml:space="preserve">. </w:t>
      </w:r>
    </w:p>
    <w:p w14:paraId="1B85F7A9" w14:textId="3143428B" w:rsidR="00AB7584" w:rsidRPr="00BA67AB" w:rsidRDefault="00236CC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Розглянемо тепер низку специфічних принципів, які М. Шлоссберг застосовував у своїй педагогічній діяльності під час роботи зі студентами Джульярдської школи</w:t>
      </w:r>
      <w:r w:rsidR="00ED4172" w:rsidRPr="00BA67AB">
        <w:rPr>
          <w:rFonts w:ascii="Times New Roman" w:hAnsi="Times New Roman"/>
          <w:color w:val="0D0D0D"/>
          <w:sz w:val="28"/>
          <w:szCs w:val="28"/>
        </w:rPr>
        <w:t>.</w:t>
      </w:r>
    </w:p>
    <w:p w14:paraId="7D7ADD84" w14:textId="2242418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1) </w:t>
      </w:r>
      <w:r w:rsidR="002825C4" w:rsidRPr="00BA67AB">
        <w:rPr>
          <w:rFonts w:ascii="Times New Roman" w:hAnsi="Times New Roman"/>
          <w:color w:val="0D0D0D"/>
          <w:sz w:val="28"/>
          <w:szCs w:val="28"/>
        </w:rPr>
        <w:t>Принцип інтеграції індивідуального та групового навчання передбачає гармонійне поєднання цих форм організації освітнього процесу з метою забезпечення не лише професійного, а й особистісного розвитку кожного учня, а також формування навичок колективної взаємодії та використання потенціалу групи для вдосконалення комунікативних умінь [143, c. 12</w:t>
      </w:r>
      <w:r w:rsidRPr="00BA67AB">
        <w:rPr>
          <w:rFonts w:ascii="Times New Roman" w:hAnsi="Times New Roman"/>
          <w:color w:val="0D0D0D"/>
          <w:sz w:val="28"/>
          <w:szCs w:val="28"/>
        </w:rPr>
        <w:t>].</w:t>
      </w:r>
    </w:p>
    <w:p w14:paraId="6D9109F6" w14:textId="1E44DFAD" w:rsidR="00AB7584" w:rsidRPr="00BA67AB" w:rsidRDefault="002825C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Індивідуальний підхід М. Шлоссберга був спрямований на розвиток особистих здібностей і творчих інтересів учнів з урахуванням їхніх неповторних </w:t>
      </w:r>
      <w:r w:rsidRPr="00BA67AB">
        <w:rPr>
          <w:rFonts w:ascii="Times New Roman" w:hAnsi="Times New Roman"/>
          <w:color w:val="0D0D0D"/>
          <w:sz w:val="28"/>
          <w:szCs w:val="28"/>
        </w:rPr>
        <w:lastRenderedPageBreak/>
        <w:t>особливостей, рівня підготовленості, темпів засвоєння матеріалу та труднощів, що виникали в процесі навчання</w:t>
      </w:r>
      <w:r w:rsidR="00ED4172" w:rsidRPr="00BA67AB">
        <w:rPr>
          <w:rFonts w:ascii="Times New Roman" w:hAnsi="Times New Roman"/>
          <w:color w:val="0D0D0D"/>
          <w:sz w:val="28"/>
          <w:szCs w:val="28"/>
        </w:rPr>
        <w:t>.</w:t>
      </w:r>
    </w:p>
    <w:p w14:paraId="703809B1" w14:textId="558E4D66" w:rsidR="00AB7584" w:rsidRPr="00BA67AB" w:rsidRDefault="002825C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Водночас групові форми роботи сприяли розвитку діалогу, колективному пошуку найефективніших способів розв'язання поставлених завдань, створювали атмосферу взаємної підтримки та посилювали відчуття відповідальності серед учасників освітнього процесу</w:t>
      </w:r>
      <w:r w:rsidR="00ED4172" w:rsidRPr="00BA67AB">
        <w:rPr>
          <w:rFonts w:ascii="Times New Roman" w:hAnsi="Times New Roman"/>
          <w:color w:val="0D0D0D"/>
          <w:sz w:val="28"/>
          <w:szCs w:val="28"/>
        </w:rPr>
        <w:t>.</w:t>
      </w:r>
    </w:p>
    <w:p w14:paraId="30D8B7B9" w14:textId="3B0023BE" w:rsidR="00AB7584" w:rsidRPr="00BA67AB" w:rsidRDefault="002825C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Колективні заняття, які проводив М. Шлоссберг, давали можливість студентам удосконалювати навички ансамблевого музикування. Педагог постійно підкреслював важливість уміння слухати партнерів по ансамблю, дотримуватися чистоти інтонації та ритмічної узгодженості в процесі колективного виконання</w:t>
      </w:r>
      <w:r w:rsidR="00ED4172" w:rsidRPr="00BA67AB">
        <w:rPr>
          <w:rFonts w:ascii="Times New Roman" w:hAnsi="Times New Roman"/>
          <w:color w:val="0D0D0D"/>
          <w:sz w:val="28"/>
          <w:szCs w:val="28"/>
        </w:rPr>
        <w:t>.</w:t>
      </w:r>
    </w:p>
    <w:p w14:paraId="050D07C2" w14:textId="415ABF88"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2) </w:t>
      </w:r>
      <w:r w:rsidR="002825C4" w:rsidRPr="00BA67AB">
        <w:rPr>
          <w:rFonts w:ascii="Times New Roman" w:hAnsi="Times New Roman"/>
          <w:color w:val="0D0D0D"/>
          <w:sz w:val="28"/>
          <w:szCs w:val="28"/>
        </w:rPr>
        <w:t>Принцип розвитку інтелектуального потенціалу музиканта, який ґрунтується на підготовці до постійного опанування нових знань, набуває особливої актуальності в умовах швидкого оновлення інформації. У зв'язку з цим важливого значення набуває формування у студентів критичного мислення та здатності до самостійного пошуку знань, що реалізується за допомогою різноманітних практичних і теоретичних методів навчання [143, c. 28</w:t>
      </w:r>
      <w:r w:rsidRPr="00BA67AB">
        <w:rPr>
          <w:rFonts w:ascii="Times New Roman" w:hAnsi="Times New Roman"/>
          <w:color w:val="0D0D0D"/>
          <w:sz w:val="28"/>
          <w:szCs w:val="28"/>
        </w:rPr>
        <w:t>].</w:t>
      </w:r>
    </w:p>
    <w:p w14:paraId="5FEF3EE5" w14:textId="1540F755" w:rsidR="00AB7584" w:rsidRPr="00BA67AB" w:rsidRDefault="002825C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Застосування цього принципу сприяє інтелектуальному розвитку особистості та становленню інноваційного типу мислення, необхідного для активної участі в науково-технічному й суспільному прогресі, а також для генерування власних творчих ідей у професійній діяльності</w:t>
      </w:r>
      <w:r w:rsidR="00ED4172" w:rsidRPr="00BA67AB">
        <w:rPr>
          <w:rFonts w:ascii="Times New Roman" w:hAnsi="Times New Roman"/>
          <w:color w:val="0D0D0D"/>
          <w:sz w:val="28"/>
          <w:szCs w:val="28"/>
        </w:rPr>
        <w:t>.</w:t>
      </w:r>
    </w:p>
    <w:p w14:paraId="784CB17A" w14:textId="1EEAD013" w:rsidR="00AB7584" w:rsidRPr="00BA67AB" w:rsidRDefault="002825C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М. Шлоссберг працював як із досвідченими музикантами, так і з початківцями, добираючи для кожного з них найбільш ефективні вправи, спрямовані на подолання технічних і художньо-виконавських труднощів. Його педагогічний підхід був орієнтований на досягнення максимально можливого рівня індивідуальної майстерності, що зробило його школу однією з найавторитетніших і найуспішніших у свій час</w:t>
      </w:r>
      <w:r w:rsidR="00ED4172" w:rsidRPr="00BA67AB">
        <w:rPr>
          <w:rFonts w:ascii="Times New Roman" w:hAnsi="Times New Roman"/>
          <w:color w:val="0D0D0D"/>
          <w:sz w:val="28"/>
          <w:szCs w:val="28"/>
        </w:rPr>
        <w:t>.</w:t>
      </w:r>
    </w:p>
    <w:p w14:paraId="314190CE" w14:textId="77D1129C"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3) </w:t>
      </w:r>
      <w:r w:rsidR="002825C4" w:rsidRPr="00BA67AB">
        <w:rPr>
          <w:rFonts w:ascii="Times New Roman" w:hAnsi="Times New Roman"/>
          <w:color w:val="0D0D0D"/>
          <w:sz w:val="28"/>
          <w:szCs w:val="28"/>
        </w:rPr>
        <w:t>Принцип опори полягає у широкому використанні опорних схем, дидактичних матеріалів та інших допоміжних засобів навчання. Подібні матеріали дають змогу систематизувати й компактно представити зміст навчального матеріалу, надаючи йому більшої емоційної виразності. Завдяки цьому учні отримують можливість розглядати явища, що вивчаються, у взаємозв'язку з усім курсом, формуючи цілісне уявлення про навчальну дисципліну та підвищуючи рівень наочності освітнього процесу</w:t>
      </w:r>
      <w:r w:rsidRPr="00BA67AB">
        <w:rPr>
          <w:rFonts w:ascii="Times New Roman" w:hAnsi="Times New Roman"/>
          <w:color w:val="0D0D0D"/>
          <w:sz w:val="28"/>
          <w:szCs w:val="28"/>
        </w:rPr>
        <w:t>.</w:t>
      </w:r>
    </w:p>
    <w:p w14:paraId="3B5CEF80" w14:textId="2B6B5776" w:rsidR="00AB7584" w:rsidRPr="00BA67AB" w:rsidRDefault="002825C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М. Шлоссберг створив систему вправ, спрямованих на вдосконалення дихального апарату музикантів, викладену у своїй праці «Щоденні вправи та технічні етюди для гри на трубі» (в оригіналі - «Daily Drills and Technical Studies for Trumpet») [82, c. 98</w:t>
      </w:r>
      <w:r w:rsidR="00ED4172" w:rsidRPr="00BA67AB">
        <w:rPr>
          <w:rFonts w:ascii="Times New Roman" w:hAnsi="Times New Roman"/>
          <w:color w:val="0D0D0D"/>
          <w:sz w:val="28"/>
          <w:szCs w:val="28"/>
        </w:rPr>
        <w:t>].</w:t>
      </w:r>
    </w:p>
    <w:p w14:paraId="0DBCDF7A" w14:textId="77777777" w:rsidR="00055495"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4) </w:t>
      </w:r>
      <w:r w:rsidR="00055495" w:rsidRPr="00BA67AB">
        <w:rPr>
          <w:rFonts w:ascii="Times New Roman" w:hAnsi="Times New Roman"/>
          <w:color w:val="0D0D0D"/>
          <w:sz w:val="28"/>
          <w:szCs w:val="28"/>
        </w:rPr>
        <w:t xml:space="preserve">Принцип продуктивності та надійності навчання музиканта свідчить про необхідність забезпечення високої результативності освітнього процесу та його спрямованості на успішне розв'язання поставлених завдань. Це означає, що навчання має забезпечувати не лише освітній, а й розвивальний та виховний ефект, який відповідає визначеним критеріям. </w:t>
      </w:r>
    </w:p>
    <w:p w14:paraId="775CD1F8" w14:textId="49D50F68" w:rsidR="00AB7584" w:rsidRPr="00BA67AB" w:rsidRDefault="00055495">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М. Шлоссберг наголошував, що виконавська техніка не є самоціллю, а виступає лише засобом вираження емоційного змісту та художніх ідей, які музикант прагне донести до слухача</w:t>
      </w:r>
      <w:r w:rsidR="00ED4172" w:rsidRPr="00BA67AB">
        <w:rPr>
          <w:rFonts w:ascii="Times New Roman" w:hAnsi="Times New Roman"/>
          <w:color w:val="0D0D0D"/>
          <w:sz w:val="28"/>
          <w:szCs w:val="28"/>
        </w:rPr>
        <w:t>.</w:t>
      </w:r>
    </w:p>
    <w:p w14:paraId="1C334AED" w14:textId="4BB3F60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5) </w:t>
      </w:r>
      <w:r w:rsidR="00055495" w:rsidRPr="00BA67AB">
        <w:rPr>
          <w:rFonts w:ascii="Times New Roman" w:hAnsi="Times New Roman"/>
          <w:color w:val="0D0D0D"/>
          <w:sz w:val="28"/>
          <w:szCs w:val="28"/>
        </w:rPr>
        <w:t>Принцип комплексності та єдності навчання, виховання і сценічної майстерності акцентує увагу на необхідності цілісного підходу до організації педагогічного процесу. Його комплексний характер забезпечує взаємодію освітнього та виховного компонентів, що досягається завдяки узгодженим зусиллям усіх учасників освітнього процесу. Важливе місце у цьому контексті належить системним соціально-психологічним підходам [230, с. 71</w:t>
      </w:r>
      <w:r w:rsidRPr="00BA67AB">
        <w:rPr>
          <w:rFonts w:ascii="Times New Roman" w:hAnsi="Times New Roman"/>
          <w:color w:val="0D0D0D"/>
          <w:sz w:val="28"/>
          <w:szCs w:val="28"/>
        </w:rPr>
        <w:t>].</w:t>
      </w:r>
    </w:p>
    <w:p w14:paraId="76CE32D2" w14:textId="625F1D7D" w:rsidR="00AB7584" w:rsidRPr="00BA67AB" w:rsidRDefault="00055495">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М. Шлоссберг приділяв значну увагу психологічним аспектам навчання, оскільки усвідомлював, що кожен студент має індивідуальний темп розвитку, власну мотивацію та різний рівень самодисципліни. Поєднання технічної </w:t>
      </w:r>
      <w:r w:rsidRPr="00BA67AB">
        <w:rPr>
          <w:rFonts w:ascii="Times New Roman" w:hAnsi="Times New Roman"/>
          <w:color w:val="0D0D0D"/>
          <w:sz w:val="28"/>
          <w:szCs w:val="28"/>
        </w:rPr>
        <w:lastRenderedPageBreak/>
        <w:t>підготовки з художньо-музичними завданнями сприяє глибшому осягненню змісту музики та вдосконаленню виконавської майстерності</w:t>
      </w:r>
      <w:r w:rsidR="00ED4172" w:rsidRPr="00BA67AB">
        <w:rPr>
          <w:rFonts w:ascii="Times New Roman" w:hAnsi="Times New Roman"/>
          <w:color w:val="0D0D0D"/>
          <w:sz w:val="28"/>
          <w:szCs w:val="28"/>
        </w:rPr>
        <w:t>.</w:t>
      </w:r>
    </w:p>
    <w:p w14:paraId="5F80A27D" w14:textId="4DF8F0D5"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6) </w:t>
      </w:r>
      <w:r w:rsidR="00055495" w:rsidRPr="00BA67AB">
        <w:rPr>
          <w:rFonts w:ascii="Times New Roman" w:hAnsi="Times New Roman"/>
          <w:color w:val="0D0D0D"/>
          <w:sz w:val="28"/>
          <w:szCs w:val="28"/>
        </w:rPr>
        <w:t>Принцип музичності. Незважаючи на те, що значна частина вправ, розроблених М. Шлоссбергом, була спрямована на вдосконалення технічних аспектів виконавства, педагог завжди підкреслював першорядне значення музичності. Для нього технічна підготовка була лише засобом досягнення художніх цілей, а не самодостатньою метою. Він навчав своїх учнів використовувати технічні вправи для розвитку музичної виразності, приділяючи особливу увагу інтонації, динамічним відтінкам та фразуванню</w:t>
      </w:r>
      <w:r w:rsidRPr="00BA67AB">
        <w:rPr>
          <w:rFonts w:ascii="Times New Roman" w:hAnsi="Times New Roman"/>
          <w:color w:val="0D0D0D"/>
          <w:sz w:val="28"/>
          <w:szCs w:val="28"/>
        </w:rPr>
        <w:t>.</w:t>
      </w:r>
    </w:p>
    <w:p w14:paraId="64E68D85" w14:textId="6DCB2F05" w:rsidR="00AB7584" w:rsidRPr="00BA67AB" w:rsidRDefault="00055495">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М. Шлоссберг був переконаний, що технічний і музичний розвиток мають відбуватися паралельно, адже позбавлена художнього змісту техніка втрачає свою справжню цінність. Вправи на дихання, артикуляцію та контроль якості звуку були спрямовані не лише на вдосконалення механічних навичок, а й на формування музичного мислення виконавця</w:t>
      </w:r>
      <w:r w:rsidR="00ED4172" w:rsidRPr="00BA67AB">
        <w:rPr>
          <w:rFonts w:ascii="Times New Roman" w:hAnsi="Times New Roman"/>
          <w:color w:val="0D0D0D"/>
          <w:sz w:val="28"/>
          <w:szCs w:val="28"/>
        </w:rPr>
        <w:t>.</w:t>
      </w:r>
    </w:p>
    <w:p w14:paraId="7BD007AC" w14:textId="71094F21" w:rsidR="00AB7584" w:rsidRPr="00BA67AB" w:rsidRDefault="00055495">
      <w:pPr>
        <w:spacing w:after="0" w:line="360" w:lineRule="auto"/>
        <w:ind w:firstLine="567"/>
        <w:jc w:val="both"/>
        <w:rPr>
          <w:rFonts w:ascii="Times New Roman" w:hAnsi="Times New Roman"/>
          <w:color w:val="0D0D0D"/>
          <w:sz w:val="28"/>
          <w:szCs w:val="28"/>
        </w:rPr>
      </w:pPr>
      <w:r w:rsidRPr="00A778D5">
        <w:rPr>
          <w:rFonts w:ascii="Times New Roman" w:hAnsi="Times New Roman"/>
          <w:color w:val="0D0D0D"/>
          <w:sz w:val="28"/>
          <w:szCs w:val="28"/>
        </w:rPr>
        <w:t>Гаррі Дженкінс, який був учнем М. Шлоссберга, згадував</w:t>
      </w:r>
      <w:r w:rsidR="00A778D5" w:rsidRPr="00A778D5">
        <w:rPr>
          <w:rFonts w:ascii="Times New Roman" w:hAnsi="Times New Roman"/>
          <w:color w:val="0D0D0D"/>
          <w:sz w:val="28"/>
          <w:szCs w:val="28"/>
        </w:rPr>
        <w:t>, що вчитель наголошував саме на музичності і тому зневажливо ставився до обдарованих студентів, які нехтували своїм талантом</w:t>
      </w:r>
      <w:r w:rsidRPr="00A778D5">
        <w:rPr>
          <w:rFonts w:ascii="Times New Roman" w:hAnsi="Times New Roman"/>
          <w:color w:val="0D0D0D"/>
          <w:sz w:val="28"/>
          <w:szCs w:val="28"/>
        </w:rPr>
        <w:t xml:space="preserve"> [151, с. 178</w:t>
      </w:r>
      <w:r w:rsidR="00ED4172" w:rsidRPr="00A778D5">
        <w:rPr>
          <w:rFonts w:ascii="Times New Roman" w:hAnsi="Times New Roman"/>
          <w:color w:val="0D0D0D"/>
          <w:sz w:val="28"/>
          <w:szCs w:val="28"/>
        </w:rPr>
        <w:t>].</w:t>
      </w:r>
    </w:p>
    <w:p w14:paraId="29D9512F" w14:textId="77777777" w:rsidR="00055495" w:rsidRPr="00BA67AB" w:rsidRDefault="00055495" w:rsidP="00055495">
      <w:pPr>
        <w:tabs>
          <w:tab w:val="left" w:pos="993"/>
        </w:tabs>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Таким чином, педагогічна школа М. Шлоссберга ґрунтувалася як на традиційних, так і на специфічних принципах, які відповідали особливостям його методичної системи та індивідуальній підготовці музиканта. До традиційних принципів належать принцип доступності, принцип системності, принцип наочності, принцип науковості, принцип практичної спрямованості освіти, принцип свідомості та активності, а також принцип міцності засвоєння знань. Водночас у своїй педагогічній практиці Макс Шлоссберг використовував і низку специфічних принципів, зумовлених особливостями його творчої діяльності, серед яких - принцип інтеграції групового та індивідуального навчання, принцип розвитку інтелектуального потенціалу музиканта, принцип опори, принцип продуктивності та надійності навчання музиканта, принцип </w:t>
      </w:r>
      <w:r w:rsidRPr="00BA67AB">
        <w:rPr>
          <w:rFonts w:ascii="Times New Roman" w:hAnsi="Times New Roman"/>
          <w:color w:val="0D0D0D"/>
          <w:sz w:val="28"/>
          <w:szCs w:val="28"/>
        </w:rPr>
        <w:lastRenderedPageBreak/>
        <w:t>комплексності та єдності навчання, виховання і сценічної майстерності, а також принцип музичності.</w:t>
      </w:r>
    </w:p>
    <w:p w14:paraId="76C341F3" w14:textId="110C4375" w:rsidR="00AB7584" w:rsidRPr="00BA67AB" w:rsidRDefault="00055495" w:rsidP="00055495">
      <w:pPr>
        <w:tabs>
          <w:tab w:val="left" w:pos="993"/>
        </w:tabs>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Митець зосереджувався на органічному поєднанні фундаментальної підготовки, індивідуального підходу та технічного вдосконалення. М. Шлоссберг став одним із найвизначніших педагогів у галузі навчання гри на трубі, створивши школу, яка й сьогодні залишається зразком для багатьох виконавців і педагогів</w:t>
      </w:r>
      <w:r w:rsidR="00ED4172" w:rsidRPr="00BA67AB">
        <w:rPr>
          <w:rFonts w:ascii="Times New Roman" w:hAnsi="Times New Roman"/>
          <w:color w:val="0D0D0D"/>
          <w:sz w:val="28"/>
          <w:szCs w:val="28"/>
        </w:rPr>
        <w:t>.</w:t>
      </w:r>
    </w:p>
    <w:p w14:paraId="3BC5F9D8" w14:textId="77777777" w:rsidR="00AB7584" w:rsidRPr="00BA67AB" w:rsidRDefault="00AB7584">
      <w:pPr>
        <w:pStyle w:val="af"/>
        <w:tabs>
          <w:tab w:val="left" w:pos="5558"/>
        </w:tabs>
        <w:spacing w:after="0" w:line="360" w:lineRule="auto"/>
        <w:jc w:val="both"/>
        <w:rPr>
          <w:rFonts w:ascii="Times New Roman" w:hAnsi="Times New Roman"/>
          <w:iCs/>
          <w:color w:val="0D0D0D"/>
          <w:sz w:val="28"/>
          <w:szCs w:val="28"/>
        </w:rPr>
      </w:pPr>
    </w:p>
    <w:p w14:paraId="350EA2F8" w14:textId="77777777" w:rsidR="00AB7584" w:rsidRPr="00BA67AB" w:rsidRDefault="00ED4172">
      <w:pPr>
        <w:pStyle w:val="af"/>
        <w:tabs>
          <w:tab w:val="left" w:pos="5558"/>
        </w:tabs>
        <w:spacing w:after="0" w:line="360" w:lineRule="auto"/>
        <w:ind w:left="0"/>
        <w:jc w:val="center"/>
        <w:rPr>
          <w:rFonts w:ascii="Times New Roman" w:hAnsi="Times New Roman"/>
          <w:b/>
          <w:bCs/>
          <w:iCs/>
          <w:color w:val="0D0D0D"/>
          <w:sz w:val="28"/>
          <w:szCs w:val="28"/>
        </w:rPr>
      </w:pPr>
      <w:r w:rsidRPr="00BA67AB">
        <w:rPr>
          <w:rFonts w:ascii="Times New Roman" w:hAnsi="Times New Roman"/>
          <w:b/>
          <w:bCs/>
          <w:iCs/>
          <w:color w:val="0D0D0D"/>
          <w:sz w:val="28"/>
          <w:szCs w:val="28"/>
        </w:rPr>
        <w:t>2.4. </w:t>
      </w:r>
      <w:bookmarkStart w:id="31" w:name="_Hlk193100555"/>
      <w:r w:rsidRPr="00BA67AB">
        <w:rPr>
          <w:rFonts w:ascii="Times New Roman" w:hAnsi="Times New Roman"/>
          <w:b/>
          <w:bCs/>
          <w:iCs/>
          <w:color w:val="0D0D0D"/>
          <w:sz w:val="28"/>
          <w:szCs w:val="28"/>
        </w:rPr>
        <w:t>Форми організації занять та самостійна робота учня за</w:t>
      </w:r>
    </w:p>
    <w:p w14:paraId="0D8ED339" w14:textId="77777777" w:rsidR="00AB7584" w:rsidRPr="00BA67AB" w:rsidRDefault="00ED4172">
      <w:pPr>
        <w:pStyle w:val="af"/>
        <w:tabs>
          <w:tab w:val="left" w:pos="5558"/>
        </w:tabs>
        <w:spacing w:after="0" w:line="360" w:lineRule="auto"/>
        <w:ind w:left="0"/>
        <w:jc w:val="center"/>
        <w:rPr>
          <w:rFonts w:ascii="Times New Roman" w:hAnsi="Times New Roman"/>
          <w:b/>
          <w:bCs/>
          <w:iCs/>
          <w:color w:val="0D0D0D"/>
          <w:sz w:val="28"/>
          <w:szCs w:val="28"/>
        </w:rPr>
      </w:pPr>
      <w:r w:rsidRPr="00BA67AB">
        <w:rPr>
          <w:rFonts w:ascii="Times New Roman" w:hAnsi="Times New Roman"/>
          <w:b/>
          <w:bCs/>
          <w:iCs/>
          <w:color w:val="0D0D0D"/>
          <w:sz w:val="28"/>
          <w:szCs w:val="28"/>
        </w:rPr>
        <w:t>Максом Шлоссбергом</w:t>
      </w:r>
      <w:bookmarkEnd w:id="31"/>
    </w:p>
    <w:p w14:paraId="3B49DDFE" w14:textId="77777777" w:rsidR="00AB7584" w:rsidRPr="00BA67AB" w:rsidRDefault="00AB7584">
      <w:pPr>
        <w:pStyle w:val="af"/>
        <w:tabs>
          <w:tab w:val="left" w:pos="5558"/>
        </w:tabs>
        <w:spacing w:after="0" w:line="360" w:lineRule="auto"/>
        <w:jc w:val="both"/>
        <w:rPr>
          <w:rFonts w:ascii="Times New Roman" w:hAnsi="Times New Roman"/>
          <w:iCs/>
          <w:color w:val="0D0D0D"/>
          <w:sz w:val="28"/>
          <w:szCs w:val="28"/>
        </w:rPr>
      </w:pPr>
    </w:p>
    <w:p w14:paraId="044B1F62" w14:textId="2E56EAEF"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Як уже зазначалося вище, у 2007 році гільдія американських трубачів здійснила перевірку відповідності рукописного матеріалу та записів у щоденниках Макса Шлоссберга щодо технічних вправ, тим більше, що значна їх частина була зафіксована у робочих блокнотах олівцем. Оригінальні матеріали для дослідження надала онука Макса Шлоссберга — Наомі Фрейштадт, донька Гаррі Фр</w:t>
      </w:r>
      <w:r w:rsidR="0014023A" w:rsidRPr="00BA67AB">
        <w:rPr>
          <w:rFonts w:ascii="Times New Roman" w:hAnsi="Times New Roman"/>
          <w:iCs/>
          <w:color w:val="0D0D0D"/>
          <w:sz w:val="28"/>
          <w:szCs w:val="28"/>
        </w:rPr>
        <w:t>е</w:t>
      </w:r>
      <w:r w:rsidRPr="00BA67AB">
        <w:rPr>
          <w:rFonts w:ascii="Times New Roman" w:hAnsi="Times New Roman"/>
          <w:iCs/>
          <w:color w:val="0D0D0D"/>
          <w:sz w:val="28"/>
          <w:szCs w:val="28"/>
        </w:rPr>
        <w:t>йштадта, його колишнього учня і зятя. Саме Гаррі Фр</w:t>
      </w:r>
      <w:r w:rsidR="0014023A" w:rsidRPr="00BA67AB">
        <w:rPr>
          <w:rFonts w:ascii="Times New Roman" w:hAnsi="Times New Roman"/>
          <w:iCs/>
          <w:color w:val="0D0D0D"/>
          <w:sz w:val="28"/>
          <w:szCs w:val="28"/>
        </w:rPr>
        <w:t>е</w:t>
      </w:r>
      <w:r w:rsidRPr="00BA67AB">
        <w:rPr>
          <w:rFonts w:ascii="Times New Roman" w:hAnsi="Times New Roman"/>
          <w:iCs/>
          <w:color w:val="0D0D0D"/>
          <w:sz w:val="28"/>
          <w:szCs w:val="28"/>
        </w:rPr>
        <w:t xml:space="preserve">йштадт уперше після смерті свого тестя здійснив публікацію праць «Daily Drills and Technical Studies for Trumpet» (Щоденні вправи та технічні </w:t>
      </w:r>
      <w:r w:rsidR="0014023A" w:rsidRPr="00BA67AB">
        <w:rPr>
          <w:rFonts w:ascii="Times New Roman" w:hAnsi="Times New Roman"/>
          <w:iCs/>
          <w:color w:val="0D0D0D"/>
          <w:sz w:val="28"/>
          <w:szCs w:val="28"/>
        </w:rPr>
        <w:t>етюди</w:t>
      </w:r>
      <w:r w:rsidRPr="00BA67AB">
        <w:rPr>
          <w:rFonts w:ascii="Times New Roman" w:hAnsi="Times New Roman"/>
          <w:iCs/>
          <w:color w:val="0D0D0D"/>
          <w:sz w:val="28"/>
          <w:szCs w:val="28"/>
        </w:rPr>
        <w:t xml:space="preserve"> для труби, 1937 рік) та «Щоденників» у 1937 році. Разом із тим виникали сумніви щодо точності другого видання методичної праці (1941 рік), підготовленого Чарльзом Шлоссбергом — сином видатного педагога.</w:t>
      </w:r>
    </w:p>
    <w:p w14:paraId="50FFB2D0"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З метою уточнення та перевірки цих матеріалів гільдія американських трубачів організувала зустріч із колишніми учнями Макса Шлоссберга, які на той час ще були живими. Вони ділилися власними спогадами про навчальний процес і методику викладання свого наставника. У нашому дослідженні ми зосередимо увагу на формах організації занять, а також на особливостях самостійної роботи учнів Макса Шлоссберга [130, c. 22 ].</w:t>
      </w:r>
    </w:p>
    <w:p w14:paraId="7C7BC8F3"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lastRenderedPageBreak/>
        <w:t>Кожне заняття Макса Шлоссберга доцільно розглядати як важливу складову єдиного цілеспрямованого навчального процесу. Такий підхід давав можливість оцінювати окреме заняття не лише з позицій поточних потреб, а й у контексті загального розвитку учня на певному етапі його становлення. Саме тому на різних стадіях навчання структура уроку, його зміст і методичні підходи змінювалися відповідно до поставлених завдань.</w:t>
      </w:r>
    </w:p>
    <w:p w14:paraId="33D907FE"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Методика проведення занять, за твердженням Макса Шлоссберга, незалежно від різних інтерпретацій, зводилася до певної логічної послідовності: перевірка самостійної роботи учня; подальша робота в класі, яка передбачала спочатку опрацювання інструктивного матеріалу, а згодом — художнього; засвоєння нових знань і закріплення їх за допомогою відповідних вправ; чітке формулювання домашнього завдання до наступного заняття.</w:t>
      </w:r>
    </w:p>
    <w:p w14:paraId="28145C8A"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Основною формою організації навчального процесу у Макса Шлоссберга було комбіноване заняття, що є цілком закономірним для індивідуальної форми навчання у вищій школі.</w:t>
      </w:r>
    </w:p>
    <w:p w14:paraId="302ED5A1" w14:textId="22E37DA8"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За свідченням У</w:t>
      </w:r>
      <w:r w:rsidR="0014023A" w:rsidRPr="00BA67AB">
        <w:rPr>
          <w:rFonts w:ascii="Times New Roman" w:hAnsi="Times New Roman"/>
          <w:iCs/>
          <w:color w:val="0D0D0D"/>
          <w:sz w:val="28"/>
          <w:szCs w:val="28"/>
        </w:rPr>
        <w:t>і</w:t>
      </w:r>
      <w:r w:rsidRPr="00BA67AB">
        <w:rPr>
          <w:rFonts w:ascii="Times New Roman" w:hAnsi="Times New Roman"/>
          <w:iCs/>
          <w:color w:val="0D0D0D"/>
          <w:sz w:val="28"/>
          <w:szCs w:val="28"/>
        </w:rPr>
        <w:t>льяма Вакк</w:t>
      </w:r>
      <w:r w:rsidR="0014023A" w:rsidRPr="00BA67AB">
        <w:rPr>
          <w:rFonts w:ascii="Times New Roman" w:hAnsi="Times New Roman"/>
          <w:iCs/>
          <w:color w:val="0D0D0D"/>
          <w:sz w:val="28"/>
          <w:szCs w:val="28"/>
        </w:rPr>
        <w:t>ья</w:t>
      </w:r>
      <w:r w:rsidRPr="00BA67AB">
        <w:rPr>
          <w:rFonts w:ascii="Times New Roman" w:hAnsi="Times New Roman"/>
          <w:iCs/>
          <w:color w:val="0D0D0D"/>
          <w:sz w:val="28"/>
          <w:szCs w:val="28"/>
        </w:rPr>
        <w:t>но, на початку заняття учень звітував перед педагогом про результати своєї самостійної роботи, демонструючи виконання заданих вправ. Навіть сумлінний учень, працюючи над «Daily Drills and Technical Studies for Trumpet», без належного контролю з боку викладача з часом починає приділяти менше уваги окремим елементам — вправам, гамам, етюдам чи творам. У музичній педагогіці діє непорушне правило: відсутність контролю призводить до відсутності повноцінного виконання [47, c. 115].</w:t>
      </w:r>
    </w:p>
    <w:p w14:paraId="0FC63D82"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 xml:space="preserve">Сучасна методична література справедливо критикує практику переривання учня під час виконання з метою негайного зауваження. Такий підхід може бути виправданим лише у випадках, коли очевидно, що учень не виконав домашнього завдання. Тоді педагог має підстави зупинити виконання та вимагати пояснень. Також доцільно втрутитися, якщо вже на початку виконання виникає серйозна технічна помилка, наприклад зрив звуку при атаці, що здатен </w:t>
      </w:r>
      <w:r w:rsidRPr="00BA67AB">
        <w:rPr>
          <w:rFonts w:ascii="Times New Roman" w:hAnsi="Times New Roman"/>
          <w:iCs/>
          <w:color w:val="0D0D0D"/>
          <w:sz w:val="28"/>
          <w:szCs w:val="28"/>
        </w:rPr>
        <w:lastRenderedPageBreak/>
        <w:t>спотворити загальне враження. Водночас у більшості випадків бажано дати учневі можливість виконати завдання до кінця, оскільки це дозволяє педагогу скласти повне уявлення про рівень підготовки, а учневі — навчитися зосередженості та сценічної витримки.</w:t>
      </w:r>
    </w:p>
    <w:p w14:paraId="43326AA9"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Сем Міллер підкреслював, що Макс Шлоссберг вирізнявся вмінням уважно слухати учня, фіксуючи особливості його виконання, визначаючи як недоліки, так і досягнення. Якщо учень доклав значних зусиль, але не зміг повністю подолати труднощі, педагог обов’язково відзначав позитивні результати, що сприяло формуванню мотивації та впевненості [91, c. 34].</w:t>
      </w:r>
    </w:p>
    <w:p w14:paraId="0032A559"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Макс Шлоссберг наголошував, що не варто перевантажувати учня великою кількістю зауважень одночасно, оскільки це розсіює увагу і ускладнює засвоєння матеріалу. Насамперед слід зосередитися на найбільш суттєвих помилках і ключових аспектах виконання, поступово переходячи до деталей у подальшій роботі.</w:t>
      </w:r>
    </w:p>
    <w:p w14:paraId="31FDF38A"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За спогадами Луїса Девідсона, важливим компонентом заняття було систематичне повторення раніше вивченого матеріалу — вправ, гам і етюдів. Такий підхід забезпечував міцність засвоєння та сприяв формуванню стійких виконавських навичок.</w:t>
      </w:r>
    </w:p>
    <w:p w14:paraId="7674D56A"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Другий етап заняття, за Шлоссбергом, мав центральне значення, оскільки саме тут відбувалося засвоєння нових знань. Важливо, щоб учень приходив на заняття підготовленим до сприйняття нового матеріалу. Причинами непідготовленості могли бути фізична втома, перевантаження губного апарату або загальне нездужання. У таких випадках, на думку педагога, ефективність заняття значно знижувалася.</w:t>
      </w:r>
    </w:p>
    <w:p w14:paraId="7B2C3B64"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 xml:space="preserve">Сеймур Розенфельд згадував, що робота над музичним матеріалом у класі Макса Шлоссберга була активним творчим процесом. Учень за безпосередньої участі педагога шукав оптимальне звучання, працював над атакою звуку, динамікою, фразуванням, поступово формуючи цілісний виконавський задум. </w:t>
      </w:r>
      <w:r w:rsidRPr="00BA67AB">
        <w:rPr>
          <w:rFonts w:ascii="Times New Roman" w:hAnsi="Times New Roman"/>
          <w:iCs/>
          <w:color w:val="0D0D0D"/>
          <w:sz w:val="28"/>
          <w:szCs w:val="28"/>
        </w:rPr>
        <w:lastRenderedPageBreak/>
        <w:t>Такий підхід сприяв глибокому засвоєнню принципів роботи як над технічним, так і над художнім матеріалом.</w:t>
      </w:r>
    </w:p>
    <w:p w14:paraId="6AEF5D24"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Новий навчальний матеріал завжди добирався з урахуванням раніше засвоєного, що забезпечувало логічну послідовність і ефективність навчання [228, c. 13].</w:t>
      </w:r>
    </w:p>
    <w:p w14:paraId="7BD52AFB"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За спогадами Берні Глоу, завершальний етап заняття був присвячений визначенню домашніх завдань. Макс Шлоссберг детально пояснював зміст завдання і порядок його виконання, прагнучи переконатися, що учень чітко розуміє як обсяг матеріалу, так і характер роботи над ним. Попри поширену практику ведення щоденників, педагог вважав, що учень має усвідомлено запам’ятовувати поставлені завдання.</w:t>
      </w:r>
    </w:p>
    <w:p w14:paraId="3BDED798" w14:textId="59612881"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На думку У</w:t>
      </w:r>
      <w:r w:rsidR="00333A28" w:rsidRPr="00BA67AB">
        <w:rPr>
          <w:rFonts w:ascii="Times New Roman" w:hAnsi="Times New Roman"/>
          <w:iCs/>
          <w:color w:val="0D0D0D"/>
          <w:sz w:val="28"/>
          <w:szCs w:val="28"/>
        </w:rPr>
        <w:t>і</w:t>
      </w:r>
      <w:r w:rsidRPr="00BA67AB">
        <w:rPr>
          <w:rFonts w:ascii="Times New Roman" w:hAnsi="Times New Roman"/>
          <w:iCs/>
          <w:color w:val="0D0D0D"/>
          <w:sz w:val="28"/>
          <w:szCs w:val="28"/>
        </w:rPr>
        <w:t>льяма Вакк</w:t>
      </w:r>
      <w:r w:rsidR="00333A28" w:rsidRPr="00BA67AB">
        <w:rPr>
          <w:rFonts w:ascii="Times New Roman" w:hAnsi="Times New Roman"/>
          <w:iCs/>
          <w:color w:val="0D0D0D"/>
          <w:sz w:val="28"/>
          <w:szCs w:val="28"/>
        </w:rPr>
        <w:t>ья</w:t>
      </w:r>
      <w:r w:rsidRPr="00BA67AB">
        <w:rPr>
          <w:rFonts w:ascii="Times New Roman" w:hAnsi="Times New Roman"/>
          <w:iCs/>
          <w:color w:val="0D0D0D"/>
          <w:sz w:val="28"/>
          <w:szCs w:val="28"/>
        </w:rPr>
        <w:t>но, важливою умовою успішного навчання є чітке планування занять, що включає вправи для розвитку дихання, артикуляційного апарату та техніки гри. Регулярна практика, організована відповідно до такого плану, сприяє швидкому досягненню результатів.</w:t>
      </w:r>
    </w:p>
    <w:p w14:paraId="6F01B829"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Важливим є також встановлення реалістичних цілей і систематичне відстеження власного прогресу. Поступове вдосконалення техніки та усвідомлення власних досягнень підвищують мотивацію учня. Для подолання сценічного хвилювання рекомендується заздалегідь готуватися, застосовувати дихальні вправи та техніки релаксації, досягаючи повної готовності до виступу не пізніше ніж за два тижні [130, c. 11].</w:t>
      </w:r>
    </w:p>
    <w:p w14:paraId="3002E3D9" w14:textId="1DC21EE4"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Вакк</w:t>
      </w:r>
      <w:r w:rsidR="00333A28" w:rsidRPr="00BA67AB">
        <w:rPr>
          <w:rFonts w:ascii="Times New Roman" w:hAnsi="Times New Roman"/>
          <w:iCs/>
          <w:color w:val="0D0D0D"/>
          <w:sz w:val="28"/>
          <w:szCs w:val="28"/>
        </w:rPr>
        <w:t>ья</w:t>
      </w:r>
      <w:r w:rsidRPr="00BA67AB">
        <w:rPr>
          <w:rFonts w:ascii="Times New Roman" w:hAnsi="Times New Roman"/>
          <w:iCs/>
          <w:color w:val="0D0D0D"/>
          <w:sz w:val="28"/>
          <w:szCs w:val="28"/>
        </w:rPr>
        <w:t>но також підкреслював важливість роботи над сценічною поведінкою: мімікою, емоційною виразністю та взаємодією з аудиторією. Артистизм і впевненість у собі є невід’ємними складниками успішного виступу.</w:t>
      </w:r>
    </w:p>
    <w:p w14:paraId="79EBC57C"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Луїс Девідсон зазначав, що одним із головних результатів навчання у Макса Шлоссберга стало усвідомлення ролі позитивної енергії та впевненості у спілкуванні з аудиторією. Педагог приділяв значну увагу формуванню сценічної присутності учня [215, c. 89].</w:t>
      </w:r>
    </w:p>
    <w:p w14:paraId="65041517"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lastRenderedPageBreak/>
        <w:t>У щоденниках Макса Шлоссберга було зафіксовано шість основних положень: регулярне вивчення нового матеріалу; постановка короткострокових і довгострокових цілей; управління сценічним хвилюванням; необхідність ретельної підготовки до виступу; розвиток сценічної впевненості та стабільної виконавської присутності.</w:t>
      </w:r>
    </w:p>
    <w:p w14:paraId="68A9F4AF"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Як підкреслював педагог, успішний виступ залежить не лише від технічної досконалості, а й від здатності музиканта взаємодіяти з публікою, демонструючи впевненість і внутрішню зібраність.</w:t>
      </w:r>
    </w:p>
    <w:p w14:paraId="5B1CDBE7"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У спогадах Луїса Девідсона наводиться зауваження Макса Шлоссберга: «Пам'ятайте, що ваша позитивна енергія та впевненість перед аудиторією можуть суттєво вплинути на загальне сприйняття вашого виступу. Працюйте над своєю сценічною присутністю, проявляйте себе та залучайте слухачів» [216, c. 90].</w:t>
      </w:r>
    </w:p>
    <w:p w14:paraId="7D2D1032"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Окрім основних занять, Макс Шлоссберг регулярно проводив контрольні уроки, які відбувалися приблизно кожне четверте заняття. Під час таких занять учень отримував завдання виконувати вправи безперервно, а педагог обмежувався короткою вказівкою — «грати!» [216, c. 91].</w:t>
      </w:r>
    </w:p>
    <w:p w14:paraId="44D341DA" w14:textId="3A6BE4C1"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Отже, мета кожного заняття полягала у підбитті підсумків самостійної роботи, засвоєнні нового матеріалу та плануванні подальшої діяльності. Зміст занять охоплював технічні вправи, гами, етюди, художні твори, оркестрові партії, транспозицію та читання</w:t>
      </w:r>
      <w:r w:rsidR="00333A28" w:rsidRPr="00BA67AB">
        <w:rPr>
          <w:rFonts w:ascii="Times New Roman" w:hAnsi="Times New Roman"/>
          <w:iCs/>
          <w:color w:val="0D0D0D"/>
          <w:sz w:val="28"/>
          <w:szCs w:val="28"/>
        </w:rPr>
        <w:t xml:space="preserve"> нот</w:t>
      </w:r>
      <w:r w:rsidRPr="00BA67AB">
        <w:rPr>
          <w:rFonts w:ascii="Times New Roman" w:hAnsi="Times New Roman"/>
          <w:iCs/>
          <w:color w:val="0D0D0D"/>
          <w:sz w:val="28"/>
          <w:szCs w:val="28"/>
        </w:rPr>
        <w:t xml:space="preserve"> з аркуша. Співвідношення цих компонентів змінювалося залежно від етапу навчання.</w:t>
      </w:r>
    </w:p>
    <w:p w14:paraId="7792336A" w14:textId="3C0B257F"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 xml:space="preserve">На початкових етапах переважали вправи та нескладні твори, згодом додавалися гами й етюди, а на старших курсах основна увага приділялася складним музичним творам, оркестровим партіям, транспозиції та читанню </w:t>
      </w:r>
      <w:r w:rsidR="00333A28" w:rsidRPr="00BA67AB">
        <w:rPr>
          <w:rFonts w:ascii="Times New Roman" w:hAnsi="Times New Roman"/>
          <w:iCs/>
          <w:color w:val="0D0D0D"/>
          <w:sz w:val="28"/>
          <w:szCs w:val="28"/>
        </w:rPr>
        <w:t xml:space="preserve">нот </w:t>
      </w:r>
      <w:r w:rsidRPr="00BA67AB">
        <w:rPr>
          <w:rFonts w:ascii="Times New Roman" w:hAnsi="Times New Roman"/>
          <w:iCs/>
          <w:color w:val="0D0D0D"/>
          <w:sz w:val="28"/>
          <w:szCs w:val="28"/>
        </w:rPr>
        <w:t>з аркуша. У своїй практиці Макс Шлоссберг дотримувався послідовності: спочатку опрацювання вправ і гам, потім етюдів і лише після цього — художнього репертуару.</w:t>
      </w:r>
    </w:p>
    <w:p w14:paraId="3ECB66F0"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lastRenderedPageBreak/>
        <w:t>Хоча у сучасній педагогіці поширені так звані «художні заняття», спрямовані на підтримку інтересу учня, Макс Шлоссберг надавав пріоритет технічній підготовці. Окремі заняття він спеціально відводив для роботи над інструктивним матеріалом. Не на всіх уроках був присутній концертмейстер, оскільки акцент робився насамперед на технічному вдосконаленні.</w:t>
      </w:r>
    </w:p>
    <w:p w14:paraId="1C38E1BA" w14:textId="77777777" w:rsidR="00F21964" w:rsidRPr="00BA67AB"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BA67AB">
        <w:rPr>
          <w:rFonts w:ascii="Times New Roman" w:hAnsi="Times New Roman"/>
          <w:iCs/>
          <w:color w:val="0D0D0D"/>
          <w:sz w:val="28"/>
          <w:szCs w:val="28"/>
        </w:rPr>
        <w:t>Ефективність занять значною мірою залежала від творчого підходу самого педагога, його здатності організувати навчальний процес і надихнути учня на систематичну працю.</w:t>
      </w:r>
    </w:p>
    <w:p w14:paraId="0DA1DE91" w14:textId="77777777" w:rsidR="00AB7584" w:rsidRPr="00BA67AB" w:rsidRDefault="00AB7584">
      <w:pPr>
        <w:pStyle w:val="af"/>
        <w:tabs>
          <w:tab w:val="left" w:pos="5558"/>
        </w:tabs>
        <w:spacing w:after="0" w:line="360" w:lineRule="auto"/>
        <w:jc w:val="both"/>
        <w:rPr>
          <w:rFonts w:ascii="Times New Roman" w:hAnsi="Times New Roman"/>
          <w:iCs/>
          <w:color w:val="0D0D0D"/>
          <w:sz w:val="28"/>
          <w:szCs w:val="28"/>
        </w:rPr>
      </w:pPr>
    </w:p>
    <w:p w14:paraId="15E42025" w14:textId="77777777" w:rsidR="00AB7584" w:rsidRPr="00BA67AB" w:rsidRDefault="00AB7584">
      <w:pPr>
        <w:pStyle w:val="af"/>
        <w:tabs>
          <w:tab w:val="left" w:pos="5558"/>
        </w:tabs>
        <w:spacing w:after="0" w:line="360" w:lineRule="auto"/>
        <w:jc w:val="both"/>
        <w:rPr>
          <w:rFonts w:ascii="Times New Roman" w:hAnsi="Times New Roman"/>
          <w:iCs/>
          <w:color w:val="0D0D0D"/>
          <w:sz w:val="28"/>
          <w:szCs w:val="28"/>
        </w:rPr>
      </w:pPr>
    </w:p>
    <w:p w14:paraId="6BB1D925" w14:textId="77777777" w:rsidR="00AB7584" w:rsidRPr="00BA67AB" w:rsidRDefault="00AB7584">
      <w:pPr>
        <w:pStyle w:val="af"/>
        <w:tabs>
          <w:tab w:val="left" w:pos="5558"/>
        </w:tabs>
        <w:spacing w:after="0" w:line="360" w:lineRule="auto"/>
        <w:ind w:hanging="720"/>
        <w:jc w:val="center"/>
        <w:rPr>
          <w:rFonts w:ascii="Times New Roman" w:hAnsi="Times New Roman"/>
          <w:b/>
          <w:bCs/>
          <w:iCs/>
          <w:color w:val="0D0D0D"/>
          <w:sz w:val="28"/>
          <w:szCs w:val="28"/>
        </w:rPr>
      </w:pPr>
    </w:p>
    <w:p w14:paraId="20E45901" w14:textId="77777777" w:rsidR="00AB7584" w:rsidRPr="00BA67AB" w:rsidRDefault="00AB7584">
      <w:pPr>
        <w:pStyle w:val="af"/>
        <w:tabs>
          <w:tab w:val="left" w:pos="5558"/>
        </w:tabs>
        <w:spacing w:after="0" w:line="360" w:lineRule="auto"/>
        <w:ind w:hanging="720"/>
        <w:jc w:val="center"/>
        <w:rPr>
          <w:rFonts w:ascii="Times New Roman" w:hAnsi="Times New Roman"/>
          <w:b/>
          <w:bCs/>
          <w:iCs/>
          <w:color w:val="0D0D0D"/>
          <w:sz w:val="28"/>
          <w:szCs w:val="28"/>
        </w:rPr>
      </w:pPr>
    </w:p>
    <w:p w14:paraId="733738E0" w14:textId="77777777" w:rsidR="00AB7584" w:rsidRPr="00BA67AB" w:rsidRDefault="00AB7584">
      <w:pPr>
        <w:pStyle w:val="af"/>
        <w:tabs>
          <w:tab w:val="left" w:pos="5558"/>
        </w:tabs>
        <w:spacing w:after="0" w:line="360" w:lineRule="auto"/>
        <w:ind w:hanging="720"/>
        <w:jc w:val="center"/>
        <w:rPr>
          <w:rFonts w:ascii="Times New Roman" w:hAnsi="Times New Roman"/>
          <w:b/>
          <w:bCs/>
          <w:iCs/>
          <w:color w:val="0D0D0D"/>
          <w:sz w:val="28"/>
          <w:szCs w:val="28"/>
        </w:rPr>
      </w:pPr>
    </w:p>
    <w:p w14:paraId="288DEE73" w14:textId="77777777" w:rsidR="00AB7584" w:rsidRPr="00BA67AB" w:rsidRDefault="00AB7584">
      <w:pPr>
        <w:pStyle w:val="af"/>
        <w:tabs>
          <w:tab w:val="left" w:pos="5558"/>
        </w:tabs>
        <w:spacing w:after="0" w:line="360" w:lineRule="auto"/>
        <w:ind w:hanging="720"/>
        <w:jc w:val="center"/>
        <w:rPr>
          <w:rFonts w:ascii="Times New Roman" w:hAnsi="Times New Roman"/>
          <w:b/>
          <w:bCs/>
          <w:iCs/>
          <w:color w:val="0D0D0D"/>
          <w:sz w:val="28"/>
          <w:szCs w:val="28"/>
        </w:rPr>
      </w:pPr>
    </w:p>
    <w:p w14:paraId="68017C07" w14:textId="77777777" w:rsidR="00AB7584" w:rsidRPr="00BA67AB" w:rsidRDefault="00AB7584">
      <w:pPr>
        <w:pStyle w:val="af"/>
        <w:tabs>
          <w:tab w:val="left" w:pos="5558"/>
        </w:tabs>
        <w:spacing w:after="0" w:line="360" w:lineRule="auto"/>
        <w:ind w:hanging="720"/>
        <w:jc w:val="center"/>
        <w:rPr>
          <w:rFonts w:ascii="Times New Roman" w:hAnsi="Times New Roman"/>
          <w:b/>
          <w:bCs/>
          <w:iCs/>
          <w:color w:val="0D0D0D"/>
          <w:sz w:val="28"/>
          <w:szCs w:val="28"/>
        </w:rPr>
      </w:pPr>
    </w:p>
    <w:p w14:paraId="29503F0A" w14:textId="77777777" w:rsidR="00F21964" w:rsidRPr="00BA67AB" w:rsidRDefault="00F21964">
      <w:pPr>
        <w:pStyle w:val="af"/>
        <w:tabs>
          <w:tab w:val="left" w:pos="5558"/>
        </w:tabs>
        <w:spacing w:after="0" w:line="360" w:lineRule="auto"/>
        <w:ind w:hanging="720"/>
        <w:jc w:val="center"/>
        <w:rPr>
          <w:rFonts w:ascii="Times New Roman" w:hAnsi="Times New Roman"/>
          <w:b/>
          <w:bCs/>
          <w:iCs/>
          <w:color w:val="0D0D0D"/>
          <w:sz w:val="28"/>
          <w:szCs w:val="28"/>
        </w:rPr>
      </w:pPr>
    </w:p>
    <w:p w14:paraId="3CC58586" w14:textId="77777777" w:rsidR="00F21964" w:rsidRPr="00BA67AB" w:rsidRDefault="00F21964">
      <w:pPr>
        <w:pStyle w:val="af"/>
        <w:tabs>
          <w:tab w:val="left" w:pos="5558"/>
        </w:tabs>
        <w:spacing w:after="0" w:line="360" w:lineRule="auto"/>
        <w:ind w:hanging="720"/>
        <w:jc w:val="center"/>
        <w:rPr>
          <w:rFonts w:ascii="Times New Roman" w:hAnsi="Times New Roman"/>
          <w:b/>
          <w:bCs/>
          <w:iCs/>
          <w:color w:val="0D0D0D"/>
          <w:sz w:val="28"/>
          <w:szCs w:val="28"/>
        </w:rPr>
      </w:pPr>
    </w:p>
    <w:p w14:paraId="2C34239E" w14:textId="77777777" w:rsidR="00531FEA" w:rsidRPr="00BA67AB"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325105A9" w14:textId="77777777" w:rsidR="00531FEA" w:rsidRPr="00BA67AB"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30D04B62" w14:textId="77777777" w:rsidR="00531FEA" w:rsidRPr="00BA67AB"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181F8297" w14:textId="77777777" w:rsidR="00531FEA" w:rsidRPr="00BA67AB"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69D5C540" w14:textId="77777777" w:rsidR="00531FEA" w:rsidRPr="00BA67AB"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32FA3C55" w14:textId="77777777" w:rsidR="00531FEA" w:rsidRPr="00BA67AB"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4524650E" w14:textId="77777777" w:rsidR="00531FEA" w:rsidRPr="00BA67AB"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2AAE8CC5" w14:textId="77777777" w:rsidR="00531FEA" w:rsidRPr="00BA67AB"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17F1973B" w14:textId="77777777" w:rsidR="00531FEA" w:rsidRPr="00BA67AB"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297DADB1" w14:textId="77777777" w:rsidR="00A778D5" w:rsidRDefault="00A778D5">
      <w:pPr>
        <w:pStyle w:val="af"/>
        <w:tabs>
          <w:tab w:val="left" w:pos="5558"/>
        </w:tabs>
        <w:spacing w:after="0" w:line="360" w:lineRule="auto"/>
        <w:ind w:hanging="720"/>
        <w:jc w:val="center"/>
        <w:rPr>
          <w:rFonts w:ascii="Times New Roman" w:hAnsi="Times New Roman"/>
          <w:b/>
          <w:bCs/>
          <w:iCs/>
          <w:color w:val="0D0D0D"/>
          <w:sz w:val="28"/>
          <w:szCs w:val="28"/>
        </w:rPr>
      </w:pPr>
    </w:p>
    <w:p w14:paraId="3AAAC970" w14:textId="77777777" w:rsidR="00A778D5" w:rsidRDefault="00A778D5">
      <w:pPr>
        <w:pStyle w:val="af"/>
        <w:tabs>
          <w:tab w:val="left" w:pos="5558"/>
        </w:tabs>
        <w:spacing w:after="0" w:line="360" w:lineRule="auto"/>
        <w:ind w:hanging="720"/>
        <w:jc w:val="center"/>
        <w:rPr>
          <w:rFonts w:ascii="Times New Roman" w:hAnsi="Times New Roman"/>
          <w:b/>
          <w:bCs/>
          <w:iCs/>
          <w:color w:val="0D0D0D"/>
          <w:sz w:val="28"/>
          <w:szCs w:val="28"/>
        </w:rPr>
      </w:pPr>
    </w:p>
    <w:p w14:paraId="1C0018F9" w14:textId="557D1566" w:rsidR="00AB7584" w:rsidRPr="00BA67AB" w:rsidRDefault="00ED4172">
      <w:pPr>
        <w:pStyle w:val="af"/>
        <w:tabs>
          <w:tab w:val="left" w:pos="5558"/>
        </w:tabs>
        <w:spacing w:after="0" w:line="360" w:lineRule="auto"/>
        <w:ind w:hanging="720"/>
        <w:jc w:val="center"/>
        <w:rPr>
          <w:rFonts w:ascii="Times New Roman" w:hAnsi="Times New Roman"/>
          <w:b/>
          <w:bCs/>
          <w:iCs/>
          <w:color w:val="0D0D0D"/>
          <w:sz w:val="28"/>
          <w:szCs w:val="28"/>
        </w:rPr>
      </w:pPr>
      <w:r w:rsidRPr="00BA67AB">
        <w:rPr>
          <w:rFonts w:ascii="Times New Roman" w:hAnsi="Times New Roman"/>
          <w:b/>
          <w:bCs/>
          <w:iCs/>
          <w:color w:val="0D0D0D"/>
          <w:sz w:val="28"/>
          <w:szCs w:val="28"/>
        </w:rPr>
        <w:lastRenderedPageBreak/>
        <w:t>Висновки до розділу 2.</w:t>
      </w:r>
    </w:p>
    <w:p w14:paraId="4ACAC8AC" w14:textId="77777777" w:rsidR="00AB7584" w:rsidRPr="00BA67AB" w:rsidRDefault="00AB7584">
      <w:pPr>
        <w:pStyle w:val="af"/>
        <w:tabs>
          <w:tab w:val="left" w:pos="5558"/>
        </w:tabs>
        <w:spacing w:after="0" w:line="360" w:lineRule="auto"/>
        <w:jc w:val="both"/>
        <w:rPr>
          <w:rFonts w:ascii="Times New Roman" w:hAnsi="Times New Roman"/>
          <w:iCs/>
          <w:color w:val="0D0D0D"/>
          <w:sz w:val="28"/>
          <w:szCs w:val="28"/>
        </w:rPr>
      </w:pPr>
    </w:p>
    <w:p w14:paraId="60813B82" w14:textId="77777777" w:rsidR="00AB7584" w:rsidRPr="00BA67AB" w:rsidRDefault="00ED4172">
      <w:pPr>
        <w:tabs>
          <w:tab w:val="left" w:pos="5558"/>
        </w:tabs>
        <w:spacing w:after="0" w:line="360" w:lineRule="auto"/>
        <w:ind w:firstLine="709"/>
        <w:jc w:val="both"/>
        <w:rPr>
          <w:rFonts w:ascii="Times New Roman" w:hAnsi="Times New Roman"/>
          <w:iCs/>
          <w:color w:val="0D0D0D"/>
          <w:sz w:val="28"/>
          <w:szCs w:val="28"/>
        </w:rPr>
      </w:pPr>
      <w:r w:rsidRPr="00BA67AB">
        <w:rPr>
          <w:rFonts w:ascii="Times New Roman" w:hAnsi="Times New Roman"/>
          <w:iCs/>
          <w:color w:val="0D0D0D"/>
          <w:sz w:val="28"/>
          <w:szCs w:val="28"/>
        </w:rPr>
        <w:t>Отже, ми у розділі 2 розглянули постать видатного педагога та музиканта, засновника американської та світової школи гри на трубі (академічний її варіант) на тлі епохи – Макса Шлоссберга, дослідили педагогічні ідеї та виконавські техніки в його школі, виявили принципи навчання в педагогічній школі</w:t>
      </w:r>
      <w:r w:rsidRPr="00BA67AB">
        <w:rPr>
          <w:rFonts w:ascii="Times New Roman" w:hAnsi="Times New Roman"/>
          <w:b/>
          <w:bCs/>
          <w:iCs/>
          <w:color w:val="0D0D0D"/>
          <w:sz w:val="28"/>
          <w:szCs w:val="28"/>
        </w:rPr>
        <w:t xml:space="preserve"> </w:t>
      </w:r>
      <w:r w:rsidRPr="00BA67AB">
        <w:rPr>
          <w:rFonts w:ascii="Times New Roman" w:hAnsi="Times New Roman"/>
          <w:iCs/>
          <w:color w:val="0D0D0D"/>
          <w:sz w:val="28"/>
          <w:szCs w:val="28"/>
        </w:rPr>
        <w:t>Макса Шлоссберга.</w:t>
      </w:r>
    </w:p>
    <w:p w14:paraId="58D4DFF0" w14:textId="4D349410" w:rsidR="00AB7584" w:rsidRPr="00BA67AB" w:rsidRDefault="00ED4172">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iCs/>
          <w:color w:val="0D0D0D"/>
          <w:sz w:val="28"/>
          <w:szCs w:val="28"/>
        </w:rPr>
        <w:t xml:space="preserve">Сьогодні постає питання про </w:t>
      </w:r>
      <w:r w:rsidRPr="00BA67AB">
        <w:rPr>
          <w:rFonts w:ascii="Times New Roman" w:hAnsi="Times New Roman"/>
          <w:color w:val="0D0D0D"/>
          <w:sz w:val="28"/>
          <w:szCs w:val="28"/>
        </w:rPr>
        <w:t>постать видатного педагога та музиканта Макса Шлоссберга на тлі епохи, про ідентичність його методичної праці «Daily Drills and Technical Studies for Trumpet» (методичної збірки вправ та етюдів для труби з індивідуальним підбором для кожного учня відповідно його здібностям). Видання методики Макса Шлоссберга (1873–1936 роки)</w:t>
      </w:r>
      <w:r w:rsidR="00333A28" w:rsidRPr="00BA67AB">
        <w:rPr>
          <w:rFonts w:ascii="Times New Roman" w:hAnsi="Times New Roman"/>
          <w:color w:val="0D0D0D"/>
          <w:sz w:val="28"/>
          <w:szCs w:val="28"/>
        </w:rPr>
        <w:t xml:space="preserve"> є</w:t>
      </w:r>
      <w:r w:rsidRPr="00BA67AB">
        <w:rPr>
          <w:rFonts w:ascii="Times New Roman" w:hAnsi="Times New Roman"/>
          <w:color w:val="0D0D0D"/>
          <w:sz w:val="28"/>
          <w:szCs w:val="28"/>
        </w:rPr>
        <w:t xml:space="preserve"> посмертним і зараз співтовариство американських трубачів взялося переглянути </w:t>
      </w:r>
      <w:r w:rsidR="00333A28" w:rsidRPr="00BA67AB">
        <w:rPr>
          <w:rFonts w:ascii="Times New Roman" w:hAnsi="Times New Roman"/>
          <w:color w:val="0D0D0D"/>
          <w:sz w:val="28"/>
          <w:szCs w:val="28"/>
        </w:rPr>
        <w:t>відповідність</w:t>
      </w:r>
      <w:r w:rsidRPr="00BA67AB">
        <w:rPr>
          <w:rFonts w:ascii="Times New Roman" w:hAnsi="Times New Roman"/>
          <w:color w:val="0D0D0D"/>
          <w:sz w:val="28"/>
          <w:szCs w:val="28"/>
        </w:rPr>
        <w:t xml:space="preserve"> праці, опублікованої в 1937-1941 роках оригінальному рукопису і знайшло кілька розділів, які не були опублікованими; водночас співтовариство знайшл</w:t>
      </w:r>
      <w:r w:rsidR="00AC012A" w:rsidRPr="00BA67AB">
        <w:rPr>
          <w:rFonts w:ascii="Times New Roman" w:hAnsi="Times New Roman"/>
          <w:color w:val="0D0D0D"/>
          <w:sz w:val="28"/>
          <w:szCs w:val="28"/>
        </w:rPr>
        <w:t>о</w:t>
      </w:r>
      <w:r w:rsidRPr="00BA67AB">
        <w:rPr>
          <w:rFonts w:ascii="Times New Roman" w:hAnsi="Times New Roman"/>
          <w:color w:val="0D0D0D"/>
          <w:sz w:val="28"/>
          <w:szCs w:val="28"/>
        </w:rPr>
        <w:t xml:space="preserve"> й такі сторінки, де видавцем допущені очевидні помилки. Всі необхідні документи їм надала Наомі Фрейштадт, донька Гаррі Фр</w:t>
      </w:r>
      <w:r w:rsidR="00333A28" w:rsidRPr="00BA67AB">
        <w:rPr>
          <w:rFonts w:ascii="Times New Roman" w:hAnsi="Times New Roman"/>
          <w:color w:val="0D0D0D"/>
          <w:sz w:val="28"/>
          <w:szCs w:val="28"/>
        </w:rPr>
        <w:t>е</w:t>
      </w:r>
      <w:r w:rsidRPr="00BA67AB">
        <w:rPr>
          <w:rFonts w:ascii="Times New Roman" w:hAnsi="Times New Roman"/>
          <w:color w:val="0D0D0D"/>
          <w:sz w:val="28"/>
          <w:szCs w:val="28"/>
        </w:rPr>
        <w:t>йштадта</w:t>
      </w:r>
      <w:r w:rsidR="00333A28" w:rsidRPr="00BA67AB">
        <w:rPr>
          <w:rFonts w:ascii="Times New Roman" w:hAnsi="Times New Roman"/>
          <w:color w:val="0D0D0D"/>
          <w:sz w:val="28"/>
          <w:szCs w:val="28"/>
        </w:rPr>
        <w:t xml:space="preserve">. </w:t>
      </w:r>
      <w:r w:rsidRPr="00BA67AB">
        <w:rPr>
          <w:rFonts w:ascii="Times New Roman" w:hAnsi="Times New Roman"/>
          <w:color w:val="0D0D0D"/>
          <w:sz w:val="28"/>
          <w:szCs w:val="28"/>
        </w:rPr>
        <w:t>Для такого історико-педагогічнго пошуку були опитані всі його учні, що залишилися на сьогоднішній день в живих. Методика «Schlossberg Daily Drills» (Щоденні вправи Шлоссберга) є однією із найчастіше використовуваних педагогічних технологій для багатьох поколінь трубачів, мабуть, друга після Ж.-Б. Арбана, його знаменитої праці «Повна школа гри на корнет</w:t>
      </w:r>
      <w:r w:rsidR="00395161" w:rsidRPr="00BA67AB">
        <w:rPr>
          <w:rFonts w:ascii="Times New Roman" w:hAnsi="Times New Roman"/>
          <w:color w:val="0D0D0D"/>
          <w:sz w:val="28"/>
          <w:szCs w:val="28"/>
        </w:rPr>
        <w:t>і</w:t>
      </w:r>
      <w:r w:rsidRPr="00BA67AB">
        <w:rPr>
          <w:rFonts w:ascii="Times New Roman" w:hAnsi="Times New Roman"/>
          <w:color w:val="0D0D0D"/>
          <w:sz w:val="28"/>
          <w:szCs w:val="28"/>
        </w:rPr>
        <w:t xml:space="preserve"> і саксгорн</w:t>
      </w:r>
      <w:r w:rsidR="00395161" w:rsidRPr="00BA67AB">
        <w:rPr>
          <w:rFonts w:ascii="Times New Roman" w:hAnsi="Times New Roman"/>
          <w:color w:val="0D0D0D"/>
          <w:sz w:val="28"/>
          <w:szCs w:val="28"/>
        </w:rPr>
        <w:t>ах</w:t>
      </w:r>
      <w:r w:rsidRPr="00BA67AB">
        <w:rPr>
          <w:rFonts w:ascii="Times New Roman" w:hAnsi="Times New Roman"/>
          <w:color w:val="0D0D0D"/>
          <w:sz w:val="28"/>
          <w:szCs w:val="28"/>
        </w:rPr>
        <w:t>» (1864 рік). Популярність Макса Шлоссберга як викладача саме класичної гри на труб</w:t>
      </w:r>
      <w:r w:rsidR="00395161" w:rsidRPr="00BA67AB">
        <w:rPr>
          <w:rFonts w:ascii="Times New Roman" w:hAnsi="Times New Roman"/>
          <w:color w:val="0D0D0D"/>
          <w:sz w:val="28"/>
          <w:szCs w:val="28"/>
        </w:rPr>
        <w:t>і</w:t>
      </w:r>
      <w:r w:rsidRPr="00BA67AB">
        <w:rPr>
          <w:rFonts w:ascii="Times New Roman" w:hAnsi="Times New Roman"/>
          <w:color w:val="0D0D0D"/>
          <w:sz w:val="28"/>
          <w:szCs w:val="28"/>
        </w:rPr>
        <w:t xml:space="preserve"> в Америці початку ХХ століття була неймовірною. Із його класу вийшли такі прославлені викладачі </w:t>
      </w:r>
      <w:r w:rsidR="00395161" w:rsidRPr="00BA67AB">
        <w:rPr>
          <w:rFonts w:ascii="Times New Roman" w:hAnsi="Times New Roman"/>
          <w:color w:val="0D0D0D"/>
          <w:sz w:val="28"/>
          <w:szCs w:val="28"/>
        </w:rPr>
        <w:t>та</w:t>
      </w:r>
      <w:r w:rsidRPr="00BA67AB">
        <w:rPr>
          <w:rFonts w:ascii="Times New Roman" w:hAnsi="Times New Roman"/>
          <w:color w:val="0D0D0D"/>
          <w:sz w:val="28"/>
          <w:szCs w:val="28"/>
        </w:rPr>
        <w:t xml:space="preserve"> </w:t>
      </w:r>
      <w:r w:rsidR="00395161" w:rsidRPr="00BA67AB">
        <w:rPr>
          <w:rFonts w:ascii="Times New Roman" w:hAnsi="Times New Roman"/>
          <w:color w:val="0D0D0D"/>
          <w:sz w:val="28"/>
          <w:szCs w:val="28"/>
        </w:rPr>
        <w:t>виконавці</w:t>
      </w:r>
      <w:r w:rsidRPr="00BA67AB">
        <w:rPr>
          <w:rFonts w:ascii="Times New Roman" w:hAnsi="Times New Roman"/>
          <w:color w:val="0D0D0D"/>
          <w:sz w:val="28"/>
          <w:szCs w:val="28"/>
        </w:rPr>
        <w:t>, як Вільям Вакк</w:t>
      </w:r>
      <w:r w:rsidR="00395161" w:rsidRPr="00BA67AB">
        <w:rPr>
          <w:rFonts w:ascii="Times New Roman" w:hAnsi="Times New Roman"/>
          <w:color w:val="0D0D0D"/>
          <w:sz w:val="28"/>
          <w:szCs w:val="28"/>
        </w:rPr>
        <w:t>ья</w:t>
      </w:r>
      <w:r w:rsidRPr="00BA67AB">
        <w:rPr>
          <w:rFonts w:ascii="Times New Roman" w:hAnsi="Times New Roman"/>
          <w:color w:val="0D0D0D"/>
          <w:sz w:val="28"/>
          <w:szCs w:val="28"/>
        </w:rPr>
        <w:t>но, Гаррі Фр</w:t>
      </w:r>
      <w:r w:rsidR="00395161" w:rsidRPr="00BA67AB">
        <w:rPr>
          <w:rFonts w:ascii="Times New Roman" w:hAnsi="Times New Roman"/>
          <w:color w:val="0D0D0D"/>
          <w:sz w:val="28"/>
          <w:szCs w:val="28"/>
        </w:rPr>
        <w:t>е</w:t>
      </w:r>
      <w:r w:rsidRPr="00BA67AB">
        <w:rPr>
          <w:rFonts w:ascii="Times New Roman" w:hAnsi="Times New Roman"/>
          <w:color w:val="0D0D0D"/>
          <w:sz w:val="28"/>
          <w:szCs w:val="28"/>
        </w:rPr>
        <w:t>йштадт, Джон Ділліард, Філіп Сміт, Майлз Девіс, Едвард Тарр і Андре Сміт</w:t>
      </w:r>
      <w:r w:rsidR="00395161" w:rsidRPr="00BA67AB">
        <w:rPr>
          <w:rFonts w:ascii="Times New Roman" w:hAnsi="Times New Roman"/>
          <w:color w:val="0D0D0D"/>
          <w:sz w:val="28"/>
          <w:szCs w:val="28"/>
        </w:rPr>
        <w:t xml:space="preserve"> </w:t>
      </w:r>
      <w:r w:rsidRPr="00BA67AB">
        <w:rPr>
          <w:rFonts w:ascii="Times New Roman" w:hAnsi="Times New Roman"/>
          <w:color w:val="0D0D0D"/>
          <w:sz w:val="28"/>
          <w:szCs w:val="28"/>
        </w:rPr>
        <w:t>тощо</w:t>
      </w:r>
      <w:r w:rsidR="00395161" w:rsidRPr="00BA67AB">
        <w:rPr>
          <w:rFonts w:ascii="Times New Roman" w:hAnsi="Times New Roman"/>
          <w:color w:val="0D0D0D"/>
          <w:sz w:val="28"/>
          <w:szCs w:val="28"/>
        </w:rPr>
        <w:t>.</w:t>
      </w:r>
      <w:r w:rsidRPr="00BA67AB">
        <w:rPr>
          <w:rFonts w:ascii="Times New Roman" w:hAnsi="Times New Roman"/>
          <w:color w:val="0D0D0D"/>
          <w:sz w:val="28"/>
          <w:szCs w:val="28"/>
        </w:rPr>
        <w:t xml:space="preserve"> Шлоссбергська школа гри на духових інструментах виходить за межі знань лише про  трубу і значно вплинула на тромбон та інші духові інструменти. Макс </w:t>
      </w:r>
      <w:r w:rsidRPr="00BA67AB">
        <w:rPr>
          <w:rFonts w:ascii="Times New Roman" w:hAnsi="Times New Roman"/>
          <w:color w:val="0D0D0D"/>
          <w:sz w:val="28"/>
          <w:szCs w:val="28"/>
        </w:rPr>
        <w:lastRenderedPageBreak/>
        <w:t>Шлоссберг викладав  аж до своєї смерті. Архів Макса  Шлоссберга 2007 року було розміщено в Університеті штату Індіана, Блумінгтон у музичному відділі  Вільяма та Гейл Куків. Автор показує, що родичі погодилися розмістити першоджерела в цій університетській бібліотеці, бо рукописи Макса Шлоссберга нарешті знайшли собі надійну  домівку, яка дасть змогу майбутнім поколінням музикантів-науковців і трубачів переглянути та вивчити цю важливу частину історії труби.</w:t>
      </w:r>
    </w:p>
    <w:p w14:paraId="799FE1BC" w14:textId="0E2E7400" w:rsidR="00AB7584" w:rsidRPr="00BA67AB" w:rsidRDefault="00ED4172">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Принципи навчання в педагогічній школі Макса Шлоссберга були більше традиційними, ніж інноваційними. Автори зазначають, що Макс Шлоссберг (1873–1936 роки) вважається одним із найвідоміших викладачів гри на трубі першої половини ХХ століття. Його методика «Schlossberg Daily Drills» (Щоденні вправи Шлоссберга) є однією із найчастіше використовуваних педагогічних технологій для багатьох поколінь трубачів, мабуть, друга після Ж.-Б. Арбана, його знаменитої праці «Повна школа гри на корнет</w:t>
      </w:r>
      <w:r w:rsidR="00395161" w:rsidRPr="00BA67AB">
        <w:rPr>
          <w:rFonts w:ascii="Times New Roman" w:hAnsi="Times New Roman"/>
          <w:color w:val="0D0D0D"/>
          <w:sz w:val="28"/>
          <w:szCs w:val="28"/>
        </w:rPr>
        <w:t>і</w:t>
      </w:r>
      <w:r w:rsidRPr="00BA67AB">
        <w:rPr>
          <w:rFonts w:ascii="Times New Roman" w:hAnsi="Times New Roman"/>
          <w:color w:val="0D0D0D"/>
          <w:sz w:val="28"/>
          <w:szCs w:val="28"/>
        </w:rPr>
        <w:t xml:space="preserve"> і саксгорн</w:t>
      </w:r>
      <w:r w:rsidR="00395161" w:rsidRPr="00BA67AB">
        <w:rPr>
          <w:rFonts w:ascii="Times New Roman" w:hAnsi="Times New Roman"/>
          <w:color w:val="0D0D0D"/>
          <w:sz w:val="28"/>
          <w:szCs w:val="28"/>
        </w:rPr>
        <w:t>ах</w:t>
      </w:r>
      <w:r w:rsidRPr="00BA67AB">
        <w:rPr>
          <w:rFonts w:ascii="Times New Roman" w:hAnsi="Times New Roman"/>
          <w:color w:val="0D0D0D"/>
          <w:sz w:val="28"/>
          <w:szCs w:val="28"/>
        </w:rPr>
        <w:t xml:space="preserve">» (1864 рік). Популярність «Daily Drills» (Щоденні вправи) є спадщиною Макса Шлоссберга як викладача саме класичної гри на трубі. Шлоссбергська школа гри на духових інструментах виходить за межі знань лише про  трубу і значно вплинула на тромбон та інші духові інструменти. Макс Шлоссберг викладав  аж до своєї смерті. До числа його учнів належали  відомі виконавці. Спираючись на зарубіжну наукову літературу та джерела, показано, що М. Шлоссберг грунтувався як на традиційних, так і на специфічних принципах, які були необхідні для професійної підготовки виконавця-трубача – принцип доступності, принцип системності, принцип наочності та ін. (традиційні), принцип інтеграції групового та індивідуального навчання, принцип розвитку інтелектуального потенціалу музиканта, принцип опори, принцип продуктивності та надійності навчання музиканта, принцип комплексності та ін. (специфічні). М. Шлоссберг стояв на позиціях поєднання фундаментальних навичок і технічної підготовки. Митець прославився як фундатор своєї власної </w:t>
      </w:r>
      <w:r w:rsidRPr="00BA67AB">
        <w:rPr>
          <w:rFonts w:ascii="Times New Roman" w:hAnsi="Times New Roman"/>
          <w:color w:val="0D0D0D"/>
          <w:sz w:val="28"/>
          <w:szCs w:val="28"/>
        </w:rPr>
        <w:lastRenderedPageBreak/>
        <w:t>педагогічної школи гри на трубі, підготував цілу плеяду талановитих музикантів, які досі є взірцем для наступних поколінь музикантів та педагогів. Зважаючи на те, що М. Шлоссберг проводив заняття у невеликій кімнаті, він оцінював учня на основі того, що він почув, а не того, що він побачив. Його педагогіка була заснована на принципах: Арбана, Сен-Жакома та Заксе. Для кожного учня він писав вправи майже як лікар. Написані ним технічні і звукові вправи здебільшого базувалися на оркестровому репертуарі. Деякі прийоми та вправи пізніше були зібрані Гаррі Фрейштадтом.</w:t>
      </w:r>
    </w:p>
    <w:p w14:paraId="05A3EA8D" w14:textId="2D58D9C0" w:rsidR="00AB7584" w:rsidRPr="00BA67AB" w:rsidRDefault="00ED4172">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Специфіка школи Макса Шлоссберга, його педагогічні ідеї та виконавські техніки належали від розробленого ним методичного посібника. Спираючись на зарубіжну літературу (насамперед, американських дослідників), автор показав узгодженість усіх компонентів цієї школи – фундаментальних навичок трубних виконавців, розуміння дихання як центрального елемента у навчанні грі на духових інструмент</w:t>
      </w:r>
      <w:r w:rsidR="00395161" w:rsidRPr="00BA67AB">
        <w:rPr>
          <w:rFonts w:ascii="Times New Roman" w:hAnsi="Times New Roman"/>
          <w:color w:val="0D0D0D"/>
          <w:sz w:val="28"/>
          <w:szCs w:val="28"/>
        </w:rPr>
        <w:t>ах</w:t>
      </w:r>
      <w:r w:rsidRPr="00BA67AB">
        <w:rPr>
          <w:rFonts w:ascii="Times New Roman" w:hAnsi="Times New Roman"/>
          <w:color w:val="0D0D0D"/>
          <w:sz w:val="28"/>
          <w:szCs w:val="28"/>
        </w:rPr>
        <w:t>, персоналізованого підходу в навчанні й вихованні учнів, гармонійне поєднання технічного та музичного начал. У викладі основного матеріалу автор показує, як педагогічна школа Макса Шлоссберга зайняла провідне місце в світі й продовжує його займати по сьогоднішній день завдяки його талановитим учням і послідовникам, які  дотримуються його викладацької системи навчання й виховання.</w:t>
      </w:r>
    </w:p>
    <w:p w14:paraId="7C69E36F"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05470CB8"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11BF97D5"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7E308790"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6CDA091"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9959AE4"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B63E9DB"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030F45E9"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7BF9BCD4"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6CE1245" w14:textId="77777777" w:rsidR="00AB7584" w:rsidRPr="00BA67AB" w:rsidRDefault="00ED4172" w:rsidP="005378E6">
      <w:pPr>
        <w:spacing w:after="0" w:line="360" w:lineRule="auto"/>
        <w:ind w:firstLine="709"/>
        <w:jc w:val="center"/>
        <w:rPr>
          <w:rFonts w:ascii="Times New Roman" w:hAnsi="Times New Roman"/>
          <w:b/>
          <w:bCs/>
          <w:color w:val="0D0D0D"/>
          <w:sz w:val="28"/>
          <w:szCs w:val="28"/>
        </w:rPr>
      </w:pPr>
      <w:r w:rsidRPr="00BA67AB">
        <w:rPr>
          <w:rFonts w:ascii="Times New Roman" w:hAnsi="Times New Roman"/>
          <w:b/>
          <w:bCs/>
          <w:color w:val="0D0D0D"/>
          <w:sz w:val="28"/>
          <w:szCs w:val="28"/>
        </w:rPr>
        <w:lastRenderedPageBreak/>
        <w:t>РОЗДІЛ 3. ПРОДОВЖЕННЯ ПЕДАГОГІЧНОЇ ШКОЛИ МАКСА ШЛОССБЕРГА В МЕТОДИЧНИХ НАПРАЦЮВАННЯХ ЙОГО УЧНІВ</w:t>
      </w:r>
    </w:p>
    <w:p w14:paraId="1A9FB836" w14:textId="77777777" w:rsidR="00AB7584" w:rsidRPr="00BA67AB" w:rsidRDefault="00AB7584">
      <w:pPr>
        <w:spacing w:after="0" w:line="360" w:lineRule="auto"/>
        <w:ind w:firstLine="709"/>
        <w:jc w:val="both"/>
        <w:rPr>
          <w:rFonts w:ascii="Times New Roman" w:hAnsi="Times New Roman"/>
          <w:color w:val="0D0D0D"/>
          <w:sz w:val="28"/>
          <w:szCs w:val="28"/>
        </w:rPr>
      </w:pPr>
    </w:p>
    <w:p w14:paraId="7C6AAC9B" w14:textId="77777777" w:rsidR="00AB7584" w:rsidRPr="00BA67AB" w:rsidRDefault="00ED4172">
      <w:pPr>
        <w:spacing w:after="0" w:line="360" w:lineRule="auto"/>
        <w:ind w:firstLine="709"/>
        <w:jc w:val="both"/>
        <w:rPr>
          <w:rFonts w:ascii="Times New Roman" w:hAnsi="Times New Roman"/>
          <w:i/>
          <w:iCs/>
          <w:color w:val="0D0D0D"/>
          <w:sz w:val="28"/>
          <w:szCs w:val="28"/>
        </w:rPr>
      </w:pPr>
      <w:r w:rsidRPr="00BA67AB">
        <w:rPr>
          <w:rFonts w:ascii="Times New Roman" w:hAnsi="Times New Roman"/>
          <w:i/>
          <w:iCs/>
          <w:color w:val="0D0D0D"/>
          <w:sz w:val="28"/>
          <w:szCs w:val="28"/>
        </w:rPr>
        <w:t>У розділі 3 ми намагалися проаналізувати методичні напрацювання учнів Макса Шлоссберга як продовження його педагогічної школи. Було розкрито основні положення методики Джеймса Стемпа, схарактеризовано основоположні принципи  в педагогічній школі Луїса Девідсона та з’ясовано специфічні (музичні) і традиційні методи в роботі з учнями Гаррі Гланца, нашого співвітчизника.</w:t>
      </w:r>
    </w:p>
    <w:p w14:paraId="236CB0F8" w14:textId="77777777" w:rsidR="00AB7584" w:rsidRPr="00BA67AB" w:rsidRDefault="00AB7584">
      <w:pPr>
        <w:spacing w:after="0" w:line="360" w:lineRule="auto"/>
        <w:ind w:firstLine="709"/>
        <w:jc w:val="center"/>
        <w:rPr>
          <w:rFonts w:ascii="Times New Roman" w:hAnsi="Times New Roman"/>
          <w:b/>
          <w:bCs/>
          <w:color w:val="0D0D0D"/>
          <w:sz w:val="28"/>
          <w:szCs w:val="28"/>
        </w:rPr>
      </w:pPr>
    </w:p>
    <w:p w14:paraId="1BCDDAE9" w14:textId="77777777" w:rsidR="00AB7584" w:rsidRPr="00BA67AB" w:rsidRDefault="00ED4172">
      <w:pPr>
        <w:spacing w:after="0"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t xml:space="preserve"> 3.1. Методика викладання учня Макса Шлоссберга </w:t>
      </w:r>
    </w:p>
    <w:p w14:paraId="4353D4B1" w14:textId="77777777" w:rsidR="00AB7584" w:rsidRPr="00BA67AB" w:rsidRDefault="00ED4172">
      <w:pPr>
        <w:spacing w:after="0" w:line="360" w:lineRule="auto"/>
        <w:ind w:firstLine="709"/>
        <w:jc w:val="center"/>
        <w:rPr>
          <w:rFonts w:ascii="Times New Roman" w:hAnsi="Times New Roman"/>
          <w:b/>
          <w:bCs/>
          <w:color w:val="0D0D0D"/>
          <w:sz w:val="28"/>
          <w:szCs w:val="28"/>
        </w:rPr>
      </w:pPr>
      <w:r w:rsidRPr="00BA67AB">
        <w:rPr>
          <w:rFonts w:ascii="Times New Roman" w:hAnsi="Times New Roman"/>
          <w:b/>
          <w:bCs/>
          <w:color w:val="0D0D0D"/>
          <w:sz w:val="28"/>
          <w:szCs w:val="28"/>
        </w:rPr>
        <w:t>Джеймса Стемпа</w:t>
      </w:r>
    </w:p>
    <w:p w14:paraId="02135F0C" w14:textId="77777777" w:rsidR="00AB7584" w:rsidRPr="00BA67AB" w:rsidRDefault="00AB7584">
      <w:pPr>
        <w:spacing w:after="0" w:line="360" w:lineRule="auto"/>
        <w:ind w:firstLine="709"/>
        <w:jc w:val="center"/>
        <w:rPr>
          <w:rFonts w:ascii="Times New Roman" w:hAnsi="Times New Roman"/>
          <w:color w:val="0D0D0D"/>
          <w:sz w:val="28"/>
          <w:szCs w:val="28"/>
        </w:rPr>
      </w:pPr>
    </w:p>
    <w:p w14:paraId="3C32138B"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Упродовж всього ХХ століття педагогічна школа Макса Шлоссберга залишалася й розвивалася не лише в спадщині вищої Джульярдської школи, але й у спадщині всієї мистецької Америки. І навіть зараз гільдія трубачів Америки проробила велику роботу, щоб дізнатися, чи було перше видання Макса Шлоссберга повним, чи дещо треба відновити по нотаткам. </w:t>
      </w:r>
    </w:p>
    <w:p w14:paraId="6824A093" w14:textId="0EE76F4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Ще й на сьогодні виникають певні дискусійні питання, чи насправді Джеймс Стемп належить до Нью–</w:t>
      </w:r>
      <w:r w:rsidR="00612F27" w:rsidRPr="00BA67AB">
        <w:rPr>
          <w:rFonts w:ascii="Times New Roman" w:hAnsi="Times New Roman"/>
          <w:color w:val="0D0D0D"/>
          <w:sz w:val="28"/>
          <w:szCs w:val="28"/>
        </w:rPr>
        <w:t>Й</w:t>
      </w:r>
      <w:r w:rsidRPr="00BA67AB">
        <w:rPr>
          <w:rFonts w:ascii="Times New Roman" w:hAnsi="Times New Roman"/>
          <w:color w:val="0D0D0D"/>
          <w:sz w:val="28"/>
          <w:szCs w:val="28"/>
        </w:rPr>
        <w:t>оркської педагогічної школи, засновником якої по праву можна назвати Макса Шлоссберга, зважаючи на те що його найплідніша робота як вчителя відбулася на Західному узбережжі. Проте, не зважаючи на всі ці концепції, на нього значно вплинули заняття з Максом Шлоссбергом, його методологія, що допомагала учням прямувати до успіху схожим шляхом. Здатність Дж. Стемпа діагностувати технічні недоліки та призначати додаткові вправи зробила його одним із кращих викладачів свого часу. Серед студентів Дж. Стемпа Малкольм Макнаб, Бойд Гуд, Едвард Гофман та Томас Стівенс. Ці іменна багато про що говорять [130, c. 62].</w:t>
      </w:r>
    </w:p>
    <w:p w14:paraId="60311984" w14:textId="50B2F65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Джеймс Стемп (1904-1985 роки) народився в Манітобі, Канада</w:t>
      </w:r>
      <w:r w:rsidR="00A25EFC" w:rsidRPr="00BA67AB">
        <w:rPr>
          <w:rFonts w:ascii="Times New Roman" w:hAnsi="Times New Roman"/>
          <w:color w:val="0D0D0D"/>
          <w:sz w:val="28"/>
          <w:szCs w:val="28"/>
        </w:rPr>
        <w:t xml:space="preserve">. </w:t>
      </w:r>
      <w:r w:rsidRPr="00BA67AB">
        <w:rPr>
          <w:rFonts w:ascii="Times New Roman" w:hAnsi="Times New Roman"/>
          <w:color w:val="0D0D0D"/>
          <w:sz w:val="28"/>
          <w:szCs w:val="28"/>
        </w:rPr>
        <w:t>Він походив з музичної родини</w:t>
      </w:r>
      <w:r w:rsidR="00A25EFC" w:rsidRPr="00BA67AB">
        <w:rPr>
          <w:rFonts w:ascii="Times New Roman" w:hAnsi="Times New Roman"/>
          <w:color w:val="0D0D0D"/>
          <w:sz w:val="28"/>
          <w:szCs w:val="28"/>
        </w:rPr>
        <w:t>:</w:t>
      </w:r>
      <w:r w:rsidRPr="00BA67AB">
        <w:rPr>
          <w:rFonts w:ascii="Times New Roman" w:hAnsi="Times New Roman"/>
          <w:color w:val="0D0D0D"/>
          <w:sz w:val="28"/>
          <w:szCs w:val="28"/>
        </w:rPr>
        <w:t xml:space="preserve"> батько грав на корнеті, а сестра на тромбоні. Спочатку Джеймс вибрав баритон і приєднався до гурту </w:t>
      </w:r>
      <w:r w:rsidRPr="00BA67AB">
        <w:rPr>
          <w:rFonts w:ascii="Times New Roman" w:hAnsi="Times New Roman"/>
          <w:i/>
          <w:iCs/>
          <w:color w:val="0D0D0D"/>
          <w:sz w:val="28"/>
          <w:szCs w:val="28"/>
        </w:rPr>
        <w:t>Mayo Clinic Orchestra</w:t>
      </w:r>
      <w:r w:rsidRPr="00BA67AB">
        <w:rPr>
          <w:rFonts w:ascii="Times New Roman" w:hAnsi="Times New Roman"/>
          <w:color w:val="0D0D0D"/>
          <w:sz w:val="28"/>
          <w:szCs w:val="28"/>
        </w:rPr>
        <w:t xml:space="preserve"> (Оркестр клініки Майо), але в цей час він також практикував і гру на кор</w:t>
      </w:r>
      <w:r w:rsidR="00A25EFC" w:rsidRPr="00BA67AB">
        <w:rPr>
          <w:rFonts w:ascii="Times New Roman" w:hAnsi="Times New Roman"/>
          <w:color w:val="0D0D0D"/>
          <w:sz w:val="28"/>
          <w:szCs w:val="28"/>
        </w:rPr>
        <w:t>н</w:t>
      </w:r>
      <w:r w:rsidRPr="00BA67AB">
        <w:rPr>
          <w:rFonts w:ascii="Times New Roman" w:hAnsi="Times New Roman"/>
          <w:color w:val="0D0D0D"/>
          <w:sz w:val="28"/>
          <w:szCs w:val="28"/>
        </w:rPr>
        <w:t xml:space="preserve">еті. У 1923 році, у віці шістнадцяти років, Стемп блискуче сольно дебютував, граючи з Mayo Clinic Band. Того ж року його наймають до </w:t>
      </w:r>
      <w:r w:rsidRPr="00BA67AB">
        <w:rPr>
          <w:rFonts w:ascii="Times New Roman" w:hAnsi="Times New Roman"/>
          <w:i/>
          <w:iCs/>
          <w:color w:val="0D0D0D"/>
          <w:sz w:val="28"/>
          <w:szCs w:val="28"/>
        </w:rPr>
        <w:t>Rochester Park Band</w:t>
      </w:r>
      <w:r w:rsidRPr="00BA67AB">
        <w:rPr>
          <w:rFonts w:ascii="Times New Roman" w:hAnsi="Times New Roman"/>
          <w:color w:val="0D0D0D"/>
          <w:sz w:val="28"/>
          <w:szCs w:val="28"/>
        </w:rPr>
        <w:t xml:space="preserve"> (Рочестер Парк Оркестр) на партію третього корнету.</w:t>
      </w:r>
    </w:p>
    <w:p w14:paraId="56ACCF4B" w14:textId="437B866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Після роботи в кількох театрах в районі Міннеаполіса Дж. Стемп 1927 року був призначений на партію четвертої труби в симфонічний оркестр Міннеаполісу. Завдяки цій роботі Джеймс мав змогу платити за свою освіту в коледжі. У 1928 році диригент Генрі Вербрюгген попросив, щоб Дж. Стемп грав партію першої труби, коли перший трубач захворів безпосередньо перед туром оркестру в Цинциннаті. </w:t>
      </w:r>
    </w:p>
    <w:p w14:paraId="3E995121" w14:textId="4A1958F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Того ж року Дж. Стемп дебютував як виконуючий обов'язки першої труби під час відкриття сезону в </w:t>
      </w:r>
      <w:r w:rsidRPr="00BA67AB">
        <w:rPr>
          <w:rFonts w:ascii="Times New Roman" w:hAnsi="Times New Roman"/>
          <w:i/>
          <w:iCs/>
          <w:color w:val="0D0D0D"/>
          <w:sz w:val="28"/>
          <w:szCs w:val="28"/>
        </w:rPr>
        <w:t>Lyceum Theater</w:t>
      </w:r>
      <w:r w:rsidRPr="00BA67AB">
        <w:rPr>
          <w:rFonts w:ascii="Times New Roman" w:hAnsi="Times New Roman"/>
          <w:color w:val="0D0D0D"/>
          <w:sz w:val="28"/>
          <w:szCs w:val="28"/>
        </w:rPr>
        <w:t xml:space="preserve"> (</w:t>
      </w:r>
      <w:r w:rsidR="00A25EFC" w:rsidRPr="00BA67AB">
        <w:rPr>
          <w:rFonts w:ascii="Times New Roman" w:hAnsi="Times New Roman"/>
          <w:color w:val="0D0D0D"/>
          <w:sz w:val="28"/>
          <w:szCs w:val="28"/>
        </w:rPr>
        <w:t>т</w:t>
      </w:r>
      <w:r w:rsidRPr="00BA67AB">
        <w:rPr>
          <w:rFonts w:ascii="Times New Roman" w:hAnsi="Times New Roman"/>
          <w:color w:val="0D0D0D"/>
          <w:sz w:val="28"/>
          <w:szCs w:val="28"/>
        </w:rPr>
        <w:t>еатр «Ліцей»). Зважаючи на те, що гра Дж. Стемпа тепер помітно була представлена в оркестрі Міннеаполісу, перш</w:t>
      </w:r>
      <w:r w:rsidR="00A25EFC" w:rsidRPr="00BA67AB">
        <w:rPr>
          <w:rFonts w:ascii="Times New Roman" w:hAnsi="Times New Roman"/>
          <w:color w:val="0D0D0D"/>
          <w:sz w:val="28"/>
          <w:szCs w:val="28"/>
        </w:rPr>
        <w:t>ий</w:t>
      </w:r>
      <w:r w:rsidRPr="00BA67AB">
        <w:rPr>
          <w:rFonts w:ascii="Times New Roman" w:hAnsi="Times New Roman"/>
          <w:color w:val="0D0D0D"/>
          <w:sz w:val="28"/>
          <w:szCs w:val="28"/>
        </w:rPr>
        <w:t xml:space="preserve"> валторн</w:t>
      </w:r>
      <w:r w:rsidR="00A25EFC" w:rsidRPr="00BA67AB">
        <w:rPr>
          <w:rFonts w:ascii="Times New Roman" w:hAnsi="Times New Roman"/>
          <w:color w:val="0D0D0D"/>
          <w:sz w:val="28"/>
          <w:szCs w:val="28"/>
        </w:rPr>
        <w:t>іст</w:t>
      </w:r>
      <w:r w:rsidRPr="00BA67AB">
        <w:rPr>
          <w:rFonts w:ascii="Times New Roman" w:hAnsi="Times New Roman"/>
          <w:color w:val="0D0D0D"/>
          <w:sz w:val="28"/>
          <w:szCs w:val="28"/>
        </w:rPr>
        <w:t xml:space="preserve"> Річард Хан зацікавився таким успішним молодим артистом. Хан інвестував у таланти Стемпа, безкоштовно надаючи незліченну кількість порад та уроків [131, c. 96].</w:t>
      </w:r>
    </w:p>
    <w:p w14:paraId="1ACA3383" w14:textId="190BDDF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У 1931 році Євген Орманді був найнятий на посаду музичного керівника симфонічного оркестру Міннеаполісу. Є. Орманді, як відомо, був агресивним на репетиціях і Дж. Стемп, який не терпів насилля над своєю творчістю, посварився з новим диригентом після того, як він несправедливо образив навіть не його, а секцію струнних інструментів. Поки Дж. Стемп очікував звільнення з посади, Є. Орманді був вражений здатністю Дж. Стемпа говорити. Є. Орманді запланував наступний сезон 1932 року зі значно складним репертуаром, який мав на меті продемонструвати здібності Дж. Стемпа. Щоб переконатися, що Дж. Стемп виконає поставлені задачі, Є. Орманді домовився про заняття для </w:t>
      </w:r>
      <w:r w:rsidRPr="00BA67AB">
        <w:rPr>
          <w:rFonts w:ascii="Times New Roman" w:hAnsi="Times New Roman"/>
          <w:color w:val="0D0D0D"/>
          <w:sz w:val="28"/>
          <w:szCs w:val="28"/>
        </w:rPr>
        <w:lastRenderedPageBreak/>
        <w:t xml:space="preserve">нього з авторитетним Максом Шлоссбергом. Хоча про ці заняття не багато пишеться, проте заняття Дж. Стемпа зі М. Шлоссбергом </w:t>
      </w:r>
      <w:r w:rsidR="00DD7A0A" w:rsidRPr="00BA67AB">
        <w:rPr>
          <w:rFonts w:ascii="Times New Roman" w:hAnsi="Times New Roman"/>
          <w:color w:val="0D0D0D"/>
          <w:sz w:val="28"/>
          <w:szCs w:val="28"/>
        </w:rPr>
        <w:t>с</w:t>
      </w:r>
      <w:r w:rsidRPr="00BA67AB">
        <w:rPr>
          <w:rFonts w:ascii="Times New Roman" w:hAnsi="Times New Roman"/>
          <w:color w:val="0D0D0D"/>
          <w:sz w:val="28"/>
          <w:szCs w:val="28"/>
        </w:rPr>
        <w:t>формували свій підхід до музичної педагогіки та концепції, які він використовував у своїй подальшій діяльності.</w:t>
      </w:r>
    </w:p>
    <w:p w14:paraId="5A26D7DE" w14:textId="180E53D1"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У 1944 році, коли симфонічний оркестр мав фінансові неприємності, Дж. Стемп та його родина переїхали до Каліфорнії, де йому запропонували роботу в оркестрах </w:t>
      </w:r>
      <w:r w:rsidRPr="00BA67AB">
        <w:rPr>
          <w:rFonts w:ascii="Times New Roman" w:hAnsi="Times New Roman"/>
          <w:i/>
          <w:iCs/>
          <w:color w:val="0D0D0D"/>
          <w:sz w:val="28"/>
          <w:szCs w:val="28"/>
        </w:rPr>
        <w:t>Hollywood Bowl Orchestra</w:t>
      </w:r>
      <w:r w:rsidRPr="00BA67AB">
        <w:rPr>
          <w:rFonts w:ascii="Times New Roman" w:hAnsi="Times New Roman"/>
          <w:color w:val="0D0D0D"/>
          <w:sz w:val="28"/>
          <w:szCs w:val="28"/>
        </w:rPr>
        <w:t xml:space="preserve"> та </w:t>
      </w:r>
      <w:r w:rsidRPr="00BA67AB">
        <w:rPr>
          <w:rFonts w:ascii="Times New Roman" w:hAnsi="Times New Roman"/>
          <w:i/>
          <w:iCs/>
          <w:color w:val="0D0D0D"/>
          <w:sz w:val="28"/>
          <w:szCs w:val="28"/>
        </w:rPr>
        <w:t>Disney Studios Orchestra</w:t>
      </w:r>
      <w:r w:rsidRPr="00BA67AB">
        <w:rPr>
          <w:rFonts w:ascii="Times New Roman" w:hAnsi="Times New Roman"/>
          <w:color w:val="0D0D0D"/>
          <w:sz w:val="28"/>
          <w:szCs w:val="28"/>
        </w:rPr>
        <w:t xml:space="preserve"> (Оркестр Студії Дісней). Він працював на факультетах в консерваторії Лос-Анджелеса, Каліфорнійському державному університеті, а також університеті Південної Каліфорнії. Після серцевого нападу в 1954 році Стемп вирішив зосередитись на роботі викладача. Він провів успішну викладацьку кар'єру до смерті 22 грудня 1985 року [138, c. 90].</w:t>
      </w:r>
    </w:p>
    <w:p w14:paraId="1F345118" w14:textId="42D4CD36" w:rsidR="00AB7584" w:rsidRPr="00BA67AB" w:rsidRDefault="00A25EFC">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w:t>
      </w:r>
      <w:r w:rsidR="00ED4172" w:rsidRPr="00BA67AB">
        <w:rPr>
          <w:rFonts w:ascii="Times New Roman" w:hAnsi="Times New Roman"/>
          <w:color w:val="0D0D0D"/>
          <w:sz w:val="28"/>
          <w:szCs w:val="28"/>
        </w:rPr>
        <w:t xml:space="preserve">чення Макса Шлоссберга очевидні в методиці Джеймса Стемпа, головне педагогічне значення в якому має </w:t>
      </w:r>
      <w:r w:rsidR="00ED4172" w:rsidRPr="00BA67AB">
        <w:rPr>
          <w:rFonts w:ascii="Times New Roman" w:hAnsi="Times New Roman"/>
          <w:i/>
          <w:iCs/>
          <w:color w:val="0D0D0D"/>
          <w:sz w:val="28"/>
          <w:szCs w:val="28"/>
        </w:rPr>
        <w:t>баз</w:t>
      </w:r>
      <w:r w:rsidR="00DD7A0A" w:rsidRPr="00BA67AB">
        <w:rPr>
          <w:rFonts w:ascii="Times New Roman" w:hAnsi="Times New Roman"/>
          <w:i/>
          <w:iCs/>
          <w:color w:val="0D0D0D"/>
          <w:sz w:val="28"/>
          <w:szCs w:val="28"/>
        </w:rPr>
        <w:t>и</w:t>
      </w:r>
      <w:r w:rsidR="00ED4172" w:rsidRPr="00BA67AB">
        <w:rPr>
          <w:rFonts w:ascii="Times New Roman" w:hAnsi="Times New Roman"/>
          <w:i/>
          <w:iCs/>
          <w:color w:val="0D0D0D"/>
          <w:sz w:val="28"/>
          <w:szCs w:val="28"/>
        </w:rPr>
        <w:t>нг на мундштуці.</w:t>
      </w:r>
      <w:r w:rsidR="00ED4172" w:rsidRPr="00BA67AB">
        <w:rPr>
          <w:rFonts w:ascii="Times New Roman" w:hAnsi="Times New Roman"/>
          <w:color w:val="0D0D0D"/>
          <w:sz w:val="28"/>
          <w:szCs w:val="28"/>
        </w:rPr>
        <w:t xml:space="preserve"> Так само, як М. Шлоссберг отримав ці знання від Вільгельма Вурма, Дж. Стемп значною мірою почав використовувати баз</w:t>
      </w:r>
      <w:r w:rsidR="00DD7A0A" w:rsidRPr="00BA67AB">
        <w:rPr>
          <w:rFonts w:ascii="Times New Roman" w:hAnsi="Times New Roman"/>
          <w:color w:val="0D0D0D"/>
          <w:sz w:val="28"/>
          <w:szCs w:val="28"/>
        </w:rPr>
        <w:t>и</w:t>
      </w:r>
      <w:r w:rsidR="00ED4172" w:rsidRPr="00BA67AB">
        <w:rPr>
          <w:rFonts w:ascii="Times New Roman" w:hAnsi="Times New Roman"/>
          <w:color w:val="0D0D0D"/>
          <w:sz w:val="28"/>
          <w:szCs w:val="28"/>
        </w:rPr>
        <w:t>нг у педагогічній практиці завдяки М. Шлоссберу. Дж. Стемп вважав, що найбільш ефективною ця практика буде в тому випадку, якщо мундштук тримати не кількома пальцями, а лише вказівним і великим за кінець ніжки мундштука. Студент, який триматиме мундштук таким чином, не буде тиснути на губи більше того, ніж потрібно. Баз</w:t>
      </w:r>
      <w:r w:rsidR="00DD7A0A" w:rsidRPr="00BA67AB">
        <w:rPr>
          <w:rFonts w:ascii="Times New Roman" w:hAnsi="Times New Roman"/>
          <w:color w:val="0D0D0D"/>
          <w:sz w:val="28"/>
          <w:szCs w:val="28"/>
        </w:rPr>
        <w:t>и</w:t>
      </w:r>
      <w:r w:rsidR="00ED4172" w:rsidRPr="00BA67AB">
        <w:rPr>
          <w:rFonts w:ascii="Times New Roman" w:hAnsi="Times New Roman"/>
          <w:color w:val="0D0D0D"/>
          <w:sz w:val="28"/>
          <w:szCs w:val="28"/>
        </w:rPr>
        <w:t>нг на початку розминки служив двом цілям: зосередженню на повітряному потоці та інтонації звуку, коли трубач не має клапанів для  контролю над висотою тону.</w:t>
      </w:r>
    </w:p>
    <w:p w14:paraId="3517B958" w14:textId="6B0157B9"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За думкою</w:t>
      </w:r>
      <w:r w:rsidR="00A25EFC" w:rsidRPr="00BA67AB">
        <w:rPr>
          <w:rFonts w:ascii="Times New Roman" w:hAnsi="Times New Roman"/>
          <w:color w:val="0D0D0D"/>
          <w:sz w:val="28"/>
          <w:szCs w:val="28"/>
        </w:rPr>
        <w:t xml:space="preserve"> Джеймса Стемпа</w:t>
      </w:r>
      <w:r w:rsidRPr="00BA67AB">
        <w:rPr>
          <w:rFonts w:ascii="Times New Roman" w:hAnsi="Times New Roman"/>
          <w:color w:val="0D0D0D"/>
          <w:sz w:val="28"/>
          <w:szCs w:val="28"/>
        </w:rPr>
        <w:t xml:space="preserve"> тримати мундштук великим пальцем і вказівним пальцем лівої руки було однією з найважливіших речей</w:t>
      </w:r>
      <w:r w:rsidR="00A25EFC" w:rsidRPr="00BA67AB">
        <w:rPr>
          <w:rFonts w:ascii="Times New Roman" w:hAnsi="Times New Roman"/>
          <w:color w:val="0D0D0D"/>
          <w:sz w:val="28"/>
          <w:szCs w:val="28"/>
        </w:rPr>
        <w:t>.</w:t>
      </w:r>
      <w:r w:rsidRPr="00BA67AB">
        <w:rPr>
          <w:rFonts w:ascii="Times New Roman" w:hAnsi="Times New Roman"/>
          <w:color w:val="0D0D0D"/>
          <w:sz w:val="28"/>
          <w:szCs w:val="28"/>
        </w:rPr>
        <w:t xml:space="preserve"> Про це згадував учень Дж. Стемпа, </w:t>
      </w:r>
      <w:r w:rsidR="00EA6898" w:rsidRPr="00BA67AB">
        <w:rPr>
          <w:rFonts w:ascii="Times New Roman" w:hAnsi="Times New Roman"/>
          <w:color w:val="0D0D0D"/>
          <w:sz w:val="28"/>
          <w:szCs w:val="28"/>
        </w:rPr>
        <w:t>про що він</w:t>
      </w:r>
      <w:r w:rsidRPr="00BA67AB">
        <w:rPr>
          <w:rFonts w:ascii="Times New Roman" w:hAnsi="Times New Roman"/>
          <w:color w:val="0D0D0D"/>
          <w:sz w:val="28"/>
          <w:szCs w:val="28"/>
        </w:rPr>
        <w:t xml:space="preserve"> часто чув від свого вчителя, невисокого примхливого чоловіка з ніжним голосом. Інший учень Девід Джонс теж згадував ці слова, почуті від </w:t>
      </w:r>
      <w:r w:rsidR="006E650E" w:rsidRPr="00BA67AB">
        <w:rPr>
          <w:rFonts w:ascii="Times New Roman" w:hAnsi="Times New Roman"/>
          <w:color w:val="0D0D0D"/>
          <w:sz w:val="28"/>
          <w:szCs w:val="28"/>
        </w:rPr>
        <w:t>Д</w:t>
      </w:r>
      <w:r w:rsidRPr="00BA67AB">
        <w:rPr>
          <w:rFonts w:ascii="Times New Roman" w:hAnsi="Times New Roman"/>
          <w:color w:val="0D0D0D"/>
          <w:sz w:val="28"/>
          <w:szCs w:val="28"/>
        </w:rPr>
        <w:t xml:space="preserve">ж. Стемпа. </w:t>
      </w:r>
    </w:p>
    <w:p w14:paraId="6A2E4493"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Настав 1965 рік, місце – Голлівуд, Каліфорнія. Джеймс Стемп тоді ще не був відомим вчителем, але його діяльність почала привертати увагу людей. Студенти Дж. Стемпа ставали все знаменитішими і відомішими. Том Стівенс став помічником першого трубача в Лос-Анджелеському філармонічному оркестрі незабаром після того, як вже мав диплом юриста. Малкольм Макнабб почав відмінно виконувати твори на запис, чия труба звучала у саундтреках до багатьох легендарних фільмів.</w:t>
      </w:r>
    </w:p>
    <w:p w14:paraId="0C09B2EB" w14:textId="1A2A980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Зверніть увагу на ліву руку, писав </w:t>
      </w:r>
      <w:r w:rsidR="00EA6898" w:rsidRPr="00BA67AB">
        <w:rPr>
          <w:rFonts w:ascii="Times New Roman" w:hAnsi="Times New Roman"/>
          <w:color w:val="0D0D0D"/>
          <w:sz w:val="28"/>
          <w:szCs w:val="28"/>
        </w:rPr>
        <w:t>Джеймс Стемп</w:t>
      </w:r>
      <w:r w:rsidRPr="00BA67AB">
        <w:rPr>
          <w:rFonts w:ascii="Times New Roman" w:hAnsi="Times New Roman"/>
          <w:color w:val="0D0D0D"/>
          <w:sz w:val="28"/>
          <w:szCs w:val="28"/>
        </w:rPr>
        <w:t>, вона слабша, тому тиск на губи менший. Таким чином, лише дві речі можуть бути використані для видобування звуку: повітря та губи. Зазвичай Дж. Стемп сидів за невеликим роялем і грав кожну ноту на клавіатурі, яку студент видобував з використанням базингу, контролюючи атаку звуку, висоту тону і тембр [151,c. 177].</w:t>
      </w:r>
    </w:p>
    <w:p w14:paraId="6B2189FB"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Маючи все більше і більше студентів, які хочуть брати в нього уроки, Дж. Стемп орендував студію в Глендейлі, де він викладав багато років. Сьогодні його методи практикують у всьому світі, зважаючи на те, що інші помітні студенти, такі як Рой Попер та Бойд Гуд, передавали свою майстерність вже своїм учням, наслідуючи Дж. Стемпа.</w:t>
      </w:r>
    </w:p>
    <w:p w14:paraId="00B74D43"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У минулому столітті ми мали два основні підходи до навчання. Перший був більш </w:t>
      </w:r>
      <w:r w:rsidRPr="00BA67AB">
        <w:rPr>
          <w:rFonts w:ascii="Times New Roman" w:hAnsi="Times New Roman"/>
          <w:i/>
          <w:iCs/>
          <w:color w:val="0D0D0D"/>
          <w:sz w:val="28"/>
          <w:szCs w:val="28"/>
        </w:rPr>
        <w:t>механічним</w:t>
      </w:r>
      <w:r w:rsidRPr="00BA67AB">
        <w:rPr>
          <w:rFonts w:ascii="Times New Roman" w:hAnsi="Times New Roman"/>
          <w:color w:val="0D0D0D"/>
          <w:sz w:val="28"/>
          <w:szCs w:val="28"/>
        </w:rPr>
        <w:t xml:space="preserve">. Тобто інструменталіст повинен усвідомлювати свою фізіологію, контролювати рухи м’язів, досягаючи бажаного ефекту. </w:t>
      </w:r>
    </w:p>
    <w:p w14:paraId="131BA62F" w14:textId="663A38A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Дж. Стемп в цілому пропонував починати навчання грі на трубі з губного базингу – без мундштука та без інструменту. Рухаючись по півтонах, напружуючи, та розслабляючи губи при нисхідному русі, посилюючи та послаблюючи напруження в губах. Така практика зміцнює губи, надаючи можливість переходу до наступного етапу – гр</w:t>
      </w:r>
      <w:r w:rsidR="00EA6898" w:rsidRPr="00BA67AB">
        <w:rPr>
          <w:rFonts w:ascii="Times New Roman" w:hAnsi="Times New Roman"/>
          <w:color w:val="0D0D0D"/>
          <w:sz w:val="28"/>
          <w:szCs w:val="28"/>
        </w:rPr>
        <w:t>і</w:t>
      </w:r>
      <w:r w:rsidRPr="00BA67AB">
        <w:rPr>
          <w:rFonts w:ascii="Times New Roman" w:hAnsi="Times New Roman"/>
          <w:color w:val="0D0D0D"/>
          <w:sz w:val="28"/>
          <w:szCs w:val="28"/>
        </w:rPr>
        <w:t xml:space="preserve"> вправ на мундштуці. Третій етап – безпосередньо використання інструменту. У першу чергу Дж. Стемп наголошував на важливості виконання вправ на гнучкість губного апарату без використання аплікатури.</w:t>
      </w:r>
    </w:p>
    <w:p w14:paraId="26C31E50" w14:textId="4F4C7AE3"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Незважаючи на те, що баз</w:t>
      </w:r>
      <w:r w:rsidR="00612F27" w:rsidRPr="00BA67AB">
        <w:rPr>
          <w:rFonts w:ascii="Times New Roman" w:hAnsi="Times New Roman"/>
          <w:color w:val="0D0D0D"/>
          <w:sz w:val="28"/>
          <w:szCs w:val="28"/>
        </w:rPr>
        <w:t>и</w:t>
      </w:r>
      <w:r w:rsidRPr="00BA67AB">
        <w:rPr>
          <w:rFonts w:ascii="Times New Roman" w:hAnsi="Times New Roman"/>
          <w:color w:val="0D0D0D"/>
          <w:sz w:val="28"/>
          <w:szCs w:val="28"/>
        </w:rPr>
        <w:t>нг є основою системи Дж. Стемпа, проте він також пропонував й інші вправи – на розвиток дихання, правильну атаку звуку, аплікатури, вправи на коригування постановки.</w:t>
      </w:r>
    </w:p>
    <w:p w14:paraId="266E9BBF" w14:textId="309561F9"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Використання баз</w:t>
      </w:r>
      <w:r w:rsidR="00612F27" w:rsidRPr="00BA67AB">
        <w:rPr>
          <w:rFonts w:ascii="Times New Roman" w:hAnsi="Times New Roman"/>
          <w:color w:val="0D0D0D"/>
          <w:sz w:val="28"/>
          <w:szCs w:val="28"/>
        </w:rPr>
        <w:t>и</w:t>
      </w:r>
      <w:r w:rsidRPr="00BA67AB">
        <w:rPr>
          <w:rFonts w:ascii="Times New Roman" w:hAnsi="Times New Roman"/>
          <w:color w:val="0D0D0D"/>
          <w:sz w:val="28"/>
          <w:szCs w:val="28"/>
        </w:rPr>
        <w:t>нгу таким чином було дуже важливим для Дж. Стемпа, зважаючи на те, що його методи спиралися на точність висоти тону. Він стверджував, що така практика не лише покращує інтонацію, але й змушує інструмент реагувати легше. Колишній студент Едвард Гофман казав, що Дж. Стемп ніколи не дозволяв йому втратити контроль над висотою тону. В його аудиторії завжди був добре налаштований рояль і практично все, що було зіграно на початку кожного уроку Дж. Стемп дублював одночасно на фортепіано [199, c. 215].</w:t>
      </w:r>
    </w:p>
    <w:p w14:paraId="7C59C4D0"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Також Дж. Стемп великого значення надавав атаці звуку. Якщо вона була не досить якісною Джеймс наполягав на тому, щоб студент грав одну й ту ж ноту до наступної частини уроку, доки якість атаки не стане прийнятною. Після розминки на мундштуці наступне завдання полягало в тому, щоб грати в так званій "мертвій зоні" (нижні ноти не притаманні діапазону труби) і знову, повертатись до нормального регістру таким чином, щоб в підсумку вийшло понад три октави. Мета цієї вправи полягала в тому, щоб верхні ноти звучали так само повно і якісно, як і нижні.</w:t>
      </w:r>
    </w:p>
    <w:p w14:paraId="1AE060A1" w14:textId="6DDC5A8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Такі основні концепції демонструються у його надруковані</w:t>
      </w:r>
      <w:r w:rsidR="0086775E" w:rsidRPr="00BA67AB">
        <w:rPr>
          <w:rFonts w:ascii="Times New Roman" w:hAnsi="Times New Roman"/>
          <w:color w:val="0D0D0D"/>
          <w:sz w:val="28"/>
          <w:szCs w:val="28"/>
        </w:rPr>
        <w:t>й</w:t>
      </w:r>
      <w:r w:rsidRPr="00BA67AB">
        <w:rPr>
          <w:rFonts w:ascii="Times New Roman" w:hAnsi="Times New Roman"/>
          <w:color w:val="0D0D0D"/>
          <w:sz w:val="28"/>
          <w:szCs w:val="28"/>
        </w:rPr>
        <w:t xml:space="preserve"> методиці під назвою «Warm-ups + Studies» (розминки і </w:t>
      </w:r>
      <w:r w:rsidR="0086775E" w:rsidRPr="00BA67AB">
        <w:rPr>
          <w:rFonts w:ascii="Times New Roman" w:hAnsi="Times New Roman"/>
          <w:color w:val="0D0D0D"/>
          <w:sz w:val="28"/>
          <w:szCs w:val="28"/>
        </w:rPr>
        <w:t>вправи</w:t>
      </w:r>
      <w:r w:rsidRPr="00BA67AB">
        <w:rPr>
          <w:rFonts w:ascii="Times New Roman" w:hAnsi="Times New Roman"/>
          <w:color w:val="0D0D0D"/>
          <w:sz w:val="28"/>
          <w:szCs w:val="28"/>
        </w:rPr>
        <w:t xml:space="preserve">), опубліковані в 1978 році. Як і М. Шлоссберг, Дж. Стемп пристосовував кожну вправу для окремих студентів на основі їхніх унікальних сильних сторін та недоліків, але опублікована книга містить основні вправи, які він вважав корисними для всіх. У цій книзі увага зосереджена на створенні здорової атмосфери для роботи за допомогою </w:t>
      </w:r>
      <w:r w:rsidR="0086775E" w:rsidRPr="00BA67AB">
        <w:rPr>
          <w:rFonts w:ascii="Times New Roman" w:hAnsi="Times New Roman"/>
          <w:color w:val="0D0D0D"/>
          <w:sz w:val="28"/>
          <w:szCs w:val="28"/>
        </w:rPr>
        <w:t>певного порядку вправ</w:t>
      </w:r>
      <w:r w:rsidRPr="00BA67AB">
        <w:rPr>
          <w:rFonts w:ascii="Times New Roman" w:hAnsi="Times New Roman"/>
          <w:color w:val="0D0D0D"/>
          <w:sz w:val="28"/>
          <w:szCs w:val="28"/>
        </w:rPr>
        <w:t xml:space="preserve">. </w:t>
      </w:r>
    </w:p>
    <w:p w14:paraId="2CE7C280" w14:textId="44E66F2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Дж. Стемп велику увагу приділяє проблемі амбуш</w:t>
      </w:r>
      <w:r w:rsidR="0086775E" w:rsidRPr="00BA67AB">
        <w:rPr>
          <w:rFonts w:ascii="Times New Roman" w:hAnsi="Times New Roman"/>
          <w:color w:val="0D0D0D"/>
          <w:sz w:val="28"/>
          <w:szCs w:val="28"/>
        </w:rPr>
        <w:t>у</w:t>
      </w:r>
      <w:r w:rsidRPr="00BA67AB">
        <w:rPr>
          <w:rFonts w:ascii="Times New Roman" w:hAnsi="Times New Roman"/>
          <w:color w:val="0D0D0D"/>
          <w:sz w:val="28"/>
          <w:szCs w:val="28"/>
        </w:rPr>
        <w:t>ра. Сильний, правильно сформований і стабільний амбуш</w:t>
      </w:r>
      <w:r w:rsidR="0086775E" w:rsidRPr="00BA67AB">
        <w:rPr>
          <w:rFonts w:ascii="Times New Roman" w:hAnsi="Times New Roman"/>
          <w:color w:val="0D0D0D"/>
          <w:sz w:val="28"/>
          <w:szCs w:val="28"/>
        </w:rPr>
        <w:t>у</w:t>
      </w:r>
      <w:r w:rsidRPr="00BA67AB">
        <w:rPr>
          <w:rFonts w:ascii="Times New Roman" w:hAnsi="Times New Roman"/>
          <w:color w:val="0D0D0D"/>
          <w:sz w:val="28"/>
          <w:szCs w:val="28"/>
        </w:rPr>
        <w:t>р на його думку – це вихідна точка, основа для подальшого успіху.</w:t>
      </w:r>
    </w:p>
    <w:p w14:paraId="521D8350" w14:textId="47853304"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Віра Дж. Стемпа в педагогічну важливість поєднання гудіння (баз</w:t>
      </w:r>
      <w:r w:rsidR="00612F27" w:rsidRPr="00BA67AB">
        <w:rPr>
          <w:rFonts w:ascii="Times New Roman" w:hAnsi="Times New Roman"/>
          <w:color w:val="0D0D0D"/>
          <w:sz w:val="28"/>
          <w:szCs w:val="28"/>
        </w:rPr>
        <w:t>и</w:t>
      </w:r>
      <w:r w:rsidRPr="00BA67AB">
        <w:rPr>
          <w:rFonts w:ascii="Times New Roman" w:hAnsi="Times New Roman"/>
          <w:color w:val="0D0D0D"/>
          <w:sz w:val="28"/>
          <w:szCs w:val="28"/>
        </w:rPr>
        <w:t>нгу) на мундштуці з грою на трубі надихнула численних викладачів. Багато послідовників Стемпа розробляли свої вправи з використанням баз</w:t>
      </w:r>
      <w:r w:rsidR="00612F27" w:rsidRPr="00BA67AB">
        <w:rPr>
          <w:rFonts w:ascii="Times New Roman" w:hAnsi="Times New Roman"/>
          <w:color w:val="0D0D0D"/>
          <w:sz w:val="28"/>
          <w:szCs w:val="28"/>
        </w:rPr>
        <w:t>и</w:t>
      </w:r>
      <w:r w:rsidRPr="00BA67AB">
        <w:rPr>
          <w:rFonts w:ascii="Times New Roman" w:hAnsi="Times New Roman"/>
          <w:color w:val="0D0D0D"/>
          <w:sz w:val="28"/>
          <w:szCs w:val="28"/>
        </w:rPr>
        <w:t>нгу, спираючись на його досвід.</w:t>
      </w:r>
    </w:p>
    <w:p w14:paraId="51437398" w14:textId="19C3EAE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Дж. Стемп також проповідував важливість гудіння губ без мундштука, яке називається «вільним гудінням». У той же час Дж. Стемп не був прихильником використання баз</w:t>
      </w:r>
      <w:r w:rsidR="00AA6BDE" w:rsidRPr="00BA67AB">
        <w:rPr>
          <w:rFonts w:ascii="Times New Roman" w:hAnsi="Times New Roman"/>
          <w:color w:val="0D0D0D"/>
          <w:sz w:val="28"/>
          <w:szCs w:val="28"/>
        </w:rPr>
        <w:t>и</w:t>
      </w:r>
      <w:r w:rsidRPr="00BA67AB">
        <w:rPr>
          <w:rFonts w:ascii="Times New Roman" w:hAnsi="Times New Roman"/>
          <w:color w:val="0D0D0D"/>
          <w:sz w:val="28"/>
          <w:szCs w:val="28"/>
        </w:rPr>
        <w:t>нгу в крайніх регістрах через різницю у формуванні губ при використанні баз</w:t>
      </w:r>
      <w:r w:rsidR="00AA6BDE" w:rsidRPr="00BA67AB">
        <w:rPr>
          <w:rFonts w:ascii="Times New Roman" w:hAnsi="Times New Roman"/>
          <w:color w:val="0D0D0D"/>
          <w:sz w:val="28"/>
          <w:szCs w:val="28"/>
        </w:rPr>
        <w:t>и</w:t>
      </w:r>
      <w:r w:rsidRPr="00BA67AB">
        <w:rPr>
          <w:rFonts w:ascii="Times New Roman" w:hAnsi="Times New Roman"/>
          <w:color w:val="0D0D0D"/>
          <w:sz w:val="28"/>
          <w:szCs w:val="28"/>
        </w:rPr>
        <w:t xml:space="preserve">нгу на мундштуці і без нього. </w:t>
      </w:r>
    </w:p>
    <w:p w14:paraId="23B67EC3"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Дж. Стемп вважав, що унікальна функція губ полягає в тому, щоб вібрувати, і вони повинні контактувати одна з одною. Кути рота повинні бути «запечатані», тобто мають бути майже нерухливими. Губи повинні бути зволоженими слиною, яка відіграє роль у змащуванні, що дозволяє губам змінювати своє положення відносно одна одної, щоб можна було знайти найкраще положення [130, 48].</w:t>
      </w:r>
    </w:p>
    <w:p w14:paraId="2B29D1F0" w14:textId="0C18737F"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Незважаючи на те, що значна частина методів Дж. Стемпа зосереджується на контролі над повітряним потоком, та інтонацією, Томас Стівенс займає більш поглиблену позицію щодо методів Дж. Стемп</w:t>
      </w:r>
      <w:r w:rsidR="0086775E" w:rsidRPr="00BA67AB">
        <w:rPr>
          <w:rFonts w:ascii="Times New Roman" w:hAnsi="Times New Roman"/>
          <w:color w:val="0D0D0D"/>
          <w:sz w:val="28"/>
          <w:szCs w:val="28"/>
        </w:rPr>
        <w:t>а</w:t>
      </w:r>
      <w:r w:rsidRPr="00BA67AB">
        <w:rPr>
          <w:rFonts w:ascii="Times New Roman" w:hAnsi="Times New Roman"/>
          <w:color w:val="0D0D0D"/>
          <w:sz w:val="28"/>
          <w:szCs w:val="28"/>
        </w:rPr>
        <w:t xml:space="preserve"> заявивши, що «мускулатура обличчя почне правильно розвиватися», якщо студент буде дотримуватися контролю над повітряним потоком.</w:t>
      </w:r>
    </w:p>
    <w:p w14:paraId="7E67A885" w14:textId="3592210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На додаток до фізичної механіки амбуш</w:t>
      </w:r>
      <w:r w:rsidR="0086775E" w:rsidRPr="00BA67AB">
        <w:rPr>
          <w:rFonts w:ascii="Times New Roman" w:hAnsi="Times New Roman"/>
          <w:color w:val="0D0D0D"/>
          <w:sz w:val="28"/>
          <w:szCs w:val="28"/>
        </w:rPr>
        <w:t>у</w:t>
      </w:r>
      <w:r w:rsidRPr="00BA67AB">
        <w:rPr>
          <w:rFonts w:ascii="Times New Roman" w:hAnsi="Times New Roman"/>
          <w:color w:val="0D0D0D"/>
          <w:sz w:val="28"/>
          <w:szCs w:val="28"/>
        </w:rPr>
        <w:t xml:space="preserve">ру, Дж. Стемп надавав важливості якості вдиху, розробивши набір дихальних вправ у своїй книзі. Він доручає студенту зробити великий вдих, поки легені майже не стануть максимально напруженими, а потім додати ще кілька ковтків повітря. Збірка Дж. Стемпа включає набір дихальних вправ, що складаються з вдихання, затримок дихання, видиху та утриманню легенів </w:t>
      </w:r>
      <w:r w:rsidR="006E650E" w:rsidRPr="00BA67AB">
        <w:rPr>
          <w:rFonts w:ascii="Times New Roman" w:hAnsi="Times New Roman"/>
          <w:color w:val="0D0D0D"/>
          <w:sz w:val="28"/>
          <w:szCs w:val="28"/>
        </w:rPr>
        <w:t>в</w:t>
      </w:r>
      <w:r w:rsidRPr="00BA67AB">
        <w:rPr>
          <w:rFonts w:ascii="Times New Roman" w:hAnsi="Times New Roman"/>
          <w:color w:val="0D0D0D"/>
          <w:sz w:val="28"/>
          <w:szCs w:val="28"/>
        </w:rPr>
        <w:t xml:space="preserve"> одному положенні.</w:t>
      </w:r>
    </w:p>
    <w:p w14:paraId="69B8E954" w14:textId="77777777"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noProof/>
          <w:color w:val="0D0D0D"/>
          <w:sz w:val="28"/>
          <w:szCs w:val="28"/>
        </w:rPr>
        <w:lastRenderedPageBreak/>
        <w:drawing>
          <wp:inline distT="0" distB="0" distL="114300" distR="114300" wp14:anchorId="52873729" wp14:editId="510C537B">
            <wp:extent cx="4892248" cy="3852000"/>
            <wp:effectExtent l="0" t="0" r="3810" b="0"/>
            <wp:docPr id="8"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 5"/>
                    <pic:cNvPicPr>
                      <a:picLocks noChangeAspect="1"/>
                    </pic:cNvPicPr>
                  </pic:nvPicPr>
                  <pic:blipFill>
                    <a:blip r:embed="rId35"/>
                    <a:stretch>
                      <a:fillRect/>
                    </a:stretch>
                  </pic:blipFill>
                  <pic:spPr>
                    <a:xfrm>
                      <a:off x="0" y="0"/>
                      <a:ext cx="4892248" cy="3852000"/>
                    </a:xfrm>
                    <a:prstGeom prst="rect">
                      <a:avLst/>
                    </a:prstGeom>
                    <a:noFill/>
                    <a:ln>
                      <a:noFill/>
                    </a:ln>
                  </pic:spPr>
                </pic:pic>
              </a:graphicData>
            </a:graphic>
          </wp:inline>
        </w:drawing>
      </w:r>
    </w:p>
    <w:p w14:paraId="75DC34D2" w14:textId="5D58769D"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color w:val="0D0D0D"/>
          <w:sz w:val="28"/>
          <w:szCs w:val="28"/>
        </w:rPr>
        <w:t>Рис</w:t>
      </w:r>
      <w:r w:rsidR="003A1D70" w:rsidRPr="00BA67AB">
        <w:rPr>
          <w:rFonts w:ascii="Times New Roman" w:hAnsi="Times New Roman"/>
          <w:color w:val="0D0D0D"/>
          <w:sz w:val="28"/>
          <w:szCs w:val="28"/>
        </w:rPr>
        <w:t xml:space="preserve"> </w:t>
      </w:r>
      <w:r w:rsidR="001D64D0" w:rsidRPr="00BA67AB">
        <w:rPr>
          <w:rFonts w:ascii="Times New Roman" w:hAnsi="Times New Roman"/>
          <w:color w:val="0D0D0D"/>
          <w:sz w:val="28"/>
          <w:szCs w:val="28"/>
        </w:rPr>
        <w:t>3</w:t>
      </w:r>
      <w:r w:rsidR="003A1D70" w:rsidRPr="00BA67AB">
        <w:rPr>
          <w:rFonts w:ascii="Times New Roman" w:hAnsi="Times New Roman"/>
          <w:color w:val="0D0D0D"/>
          <w:sz w:val="28"/>
          <w:szCs w:val="28"/>
        </w:rPr>
        <w:t>.</w:t>
      </w:r>
      <w:r w:rsidR="001D64D0" w:rsidRPr="00BA67AB">
        <w:rPr>
          <w:rFonts w:ascii="Times New Roman" w:hAnsi="Times New Roman"/>
          <w:color w:val="0D0D0D"/>
          <w:sz w:val="28"/>
          <w:szCs w:val="28"/>
        </w:rPr>
        <w:t>1</w:t>
      </w:r>
      <w:r w:rsidRPr="00BA67AB">
        <w:rPr>
          <w:rFonts w:ascii="Times New Roman" w:hAnsi="Times New Roman"/>
          <w:color w:val="0D0D0D"/>
          <w:sz w:val="28"/>
          <w:szCs w:val="28"/>
        </w:rPr>
        <w:t xml:space="preserve"> Складники методики Джеймса Стемпа</w:t>
      </w:r>
    </w:p>
    <w:p w14:paraId="1BE35F6B" w14:textId="77777777" w:rsidR="00AB7584" w:rsidRPr="00BA67AB" w:rsidRDefault="00AB7584">
      <w:pPr>
        <w:spacing w:after="0" w:line="360" w:lineRule="auto"/>
        <w:jc w:val="center"/>
        <w:rPr>
          <w:rFonts w:ascii="Times New Roman" w:hAnsi="Times New Roman"/>
          <w:color w:val="0D0D0D"/>
          <w:sz w:val="28"/>
          <w:szCs w:val="28"/>
        </w:rPr>
      </w:pPr>
    </w:p>
    <w:p w14:paraId="7CD03A8C" w14:textId="5F7373AE"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Методи Дж. Стемпа продовжують залишатися невід'ємною частиною розминок та </w:t>
      </w:r>
      <w:r w:rsidR="0086775E" w:rsidRPr="00BA67AB">
        <w:rPr>
          <w:rFonts w:ascii="Times New Roman" w:hAnsi="Times New Roman"/>
          <w:color w:val="0D0D0D"/>
          <w:sz w:val="28"/>
          <w:szCs w:val="28"/>
        </w:rPr>
        <w:t>вправ</w:t>
      </w:r>
      <w:r w:rsidRPr="00BA67AB">
        <w:rPr>
          <w:rFonts w:ascii="Times New Roman" w:hAnsi="Times New Roman"/>
          <w:color w:val="0D0D0D"/>
          <w:sz w:val="28"/>
          <w:szCs w:val="28"/>
        </w:rPr>
        <w:t xml:space="preserve"> сучасних трубачів. Їхня простота дає можливість уникати зайвих ускладнень. Музичність не була основною увагою в розминках Дж. Стемпа, зважаючи на те він вважав, що їхня простота мала за мету сприяти вивченню основної механіки звуковидобування. Таким чином, провідною педагогічною ідеєю Для Джеймса Стемпа була не іде</w:t>
      </w:r>
      <w:r w:rsidR="0086775E" w:rsidRPr="00BA67AB">
        <w:rPr>
          <w:rFonts w:ascii="Times New Roman" w:hAnsi="Times New Roman"/>
          <w:color w:val="0D0D0D"/>
          <w:sz w:val="28"/>
          <w:szCs w:val="28"/>
        </w:rPr>
        <w:t>я</w:t>
      </w:r>
      <w:r w:rsidRPr="00BA67AB">
        <w:rPr>
          <w:rFonts w:ascii="Times New Roman" w:hAnsi="Times New Roman"/>
          <w:color w:val="0D0D0D"/>
          <w:sz w:val="28"/>
          <w:szCs w:val="28"/>
        </w:rPr>
        <w:t xml:space="preserve"> розвитку музичності учня, розуміння ним замислу твору, а, незважаючи на всю художність своєї натури, Джеймс Стемп розглядав мистецтво як соціальний факт, що здатний очищати та збагачувати свободу виконання та техніку людини, пробуджуючи її найкраще «я». Джеймс Стемп ставив перед своїм учнем і собою дуже серйозні завдання [131, c. 111].</w:t>
      </w:r>
    </w:p>
    <w:p w14:paraId="5B631348"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Дж. Стемп надихав своїх учнів як вчитель. Він отримував велике задоволення від того, щоб учень залишав свій урок кращим виконавцем, ніж </w:t>
      </w:r>
      <w:r w:rsidRPr="00BA67AB">
        <w:rPr>
          <w:rFonts w:ascii="Times New Roman" w:hAnsi="Times New Roman"/>
          <w:color w:val="0D0D0D"/>
          <w:sz w:val="28"/>
          <w:szCs w:val="28"/>
        </w:rPr>
        <w:lastRenderedPageBreak/>
        <w:t>коли він приїхав. Він надихав своїх учнів йти додому та практикувати. Не всі його заняття йшли за планом.</w:t>
      </w:r>
    </w:p>
    <w:p w14:paraId="02E785E7" w14:textId="4E48400A"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Студент міг залишитися, щоб пограти дуетом з наступним студентом, а іноді і сам Дж. Стемп приєднувався до своїх вихованців, утворюючи тріо, тобто ми маємо підстави стверджувати, що Дж. Стемп винайшов особливу форму організації занять, у як</w:t>
      </w:r>
      <w:r w:rsidR="00341ED9" w:rsidRPr="00BA67AB">
        <w:rPr>
          <w:rFonts w:ascii="Times New Roman" w:hAnsi="Times New Roman"/>
          <w:color w:val="0D0D0D"/>
          <w:sz w:val="28"/>
          <w:szCs w:val="28"/>
        </w:rPr>
        <w:t>ій</w:t>
      </w:r>
      <w:r w:rsidRPr="00BA67AB">
        <w:rPr>
          <w:rFonts w:ascii="Times New Roman" w:hAnsi="Times New Roman"/>
          <w:color w:val="0D0D0D"/>
          <w:sz w:val="28"/>
          <w:szCs w:val="28"/>
        </w:rPr>
        <w:t xml:space="preserve"> викладач був задіяним насамперед як виконавець твору на рівні зі студентами. </w:t>
      </w:r>
    </w:p>
    <w:p w14:paraId="0708B31B"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Дж. Стемп змушував своїх студентів концентрувати увагу на верхніх нотах. Під час виконання твору він просив тримати певні верхні ноти до того часу, доки він не скаже грати далі. Така практика дещо нагадувала вокальну. Таким чином Дж. Стемп був впевнений, що учень концентрує увагу на всіх високих нотах в творі [138, c. 50].</w:t>
      </w:r>
    </w:p>
    <w:p w14:paraId="73CBD186"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Майстер також приділяв увагу і маленьким дітям, дбаючи про те, щоб допомогти їм усунути проблеми при грі на трубі до того, як вони почнуть виникати при виконанні серйозних творів.</w:t>
      </w:r>
    </w:p>
    <w:p w14:paraId="6D31F3C9"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Вправи, розроблені Дж. Стемпом, не відрізняються музичністю. Їхнє призначення полягає у виробці у студента правильної техніки звуковидобування, дихання. Дж. Стемп вірив, коли механіка правильна, буде ефективною і музична гра.</w:t>
      </w:r>
    </w:p>
    <w:p w14:paraId="30624927" w14:textId="3BFF4EFF"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Баз</w:t>
      </w:r>
      <w:r w:rsidR="00AA6BDE" w:rsidRPr="00BA67AB">
        <w:rPr>
          <w:rFonts w:ascii="Times New Roman" w:hAnsi="Times New Roman"/>
          <w:color w:val="0D0D0D"/>
          <w:sz w:val="28"/>
          <w:szCs w:val="28"/>
        </w:rPr>
        <w:t>и</w:t>
      </w:r>
      <w:r w:rsidRPr="00BA67AB">
        <w:rPr>
          <w:rFonts w:ascii="Times New Roman" w:hAnsi="Times New Roman"/>
          <w:color w:val="0D0D0D"/>
          <w:sz w:val="28"/>
          <w:szCs w:val="28"/>
        </w:rPr>
        <w:t>нг без мундштука покликаний визначити, чи студент правильно формує баланс напруги губ та підтримки потоку повітря. Баз</w:t>
      </w:r>
      <w:r w:rsidR="00AA6BDE" w:rsidRPr="00BA67AB">
        <w:rPr>
          <w:rFonts w:ascii="Times New Roman" w:hAnsi="Times New Roman"/>
          <w:color w:val="0D0D0D"/>
          <w:sz w:val="28"/>
          <w:szCs w:val="28"/>
        </w:rPr>
        <w:t>и</w:t>
      </w:r>
      <w:r w:rsidRPr="00BA67AB">
        <w:rPr>
          <w:rFonts w:ascii="Times New Roman" w:hAnsi="Times New Roman"/>
          <w:color w:val="0D0D0D"/>
          <w:sz w:val="28"/>
          <w:szCs w:val="28"/>
        </w:rPr>
        <w:t>нг повинен бути таким же природнім, як спів. Стемп вірив, що при правильному підході до виконання баз</w:t>
      </w:r>
      <w:r w:rsidR="00AA6BDE" w:rsidRPr="00BA67AB">
        <w:rPr>
          <w:rFonts w:ascii="Times New Roman" w:hAnsi="Times New Roman"/>
          <w:color w:val="0D0D0D"/>
          <w:sz w:val="28"/>
          <w:szCs w:val="28"/>
        </w:rPr>
        <w:t>и</w:t>
      </w:r>
      <w:r w:rsidRPr="00BA67AB">
        <w:rPr>
          <w:rFonts w:ascii="Times New Roman" w:hAnsi="Times New Roman"/>
          <w:color w:val="0D0D0D"/>
          <w:sz w:val="28"/>
          <w:szCs w:val="28"/>
        </w:rPr>
        <w:t>нгу студент зможе усунути до вісімдесяти відсотків проблем в грі.</w:t>
      </w:r>
    </w:p>
    <w:p w14:paraId="459D1CA2"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У своїх заняттях Дж. Стемп впровадив так звані «повітряні атаки» для початкової артикуляції. Ідея полягала у формуванні губного апарату для звуковидобування без використання язика. Повітряна атака має вироблятися так само чітко, ніби студент використовує язик. Для цього Дж. Стемп рекомендував </w:t>
      </w:r>
      <w:r w:rsidRPr="00BA67AB">
        <w:rPr>
          <w:rFonts w:ascii="Times New Roman" w:hAnsi="Times New Roman"/>
          <w:color w:val="0D0D0D"/>
          <w:sz w:val="28"/>
          <w:szCs w:val="28"/>
        </w:rPr>
        <w:lastRenderedPageBreak/>
        <w:t>вимовляти склад «пух», який приводив на його думку губи в ідеальне положення.</w:t>
      </w:r>
    </w:p>
    <w:p w14:paraId="376046EC"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Дж. Стемп наполягав, що будь-який тиск на губи, потрібний для звуковидобування, має відбуватися лише після вдиху. Він завжди акцентував на цьому чималу увагу.</w:t>
      </w:r>
    </w:p>
    <w:p w14:paraId="038D9DEF"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Щодо розширення діапазону, підхід Дж. Стемпа був доволі простим, поступово напружуючи губи піднімаючись верх, та розслабляючи при русі вниз. Дж. Стемп уникав надмірної корекції діапазону в будь-якому напрямку.</w:t>
      </w:r>
    </w:p>
    <w:p w14:paraId="6AF09743" w14:textId="304C015F"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Дж. Стемп не був прихильником документації своїх вправ та досліджень. Як це було з М. Шлоссбергом, чия збірка видана учнями, так і вправи Дж. Стемпа були опубліковані завдяки його студентам, але ще при житті. Таким чином Джеймс Стемп  зміг вплинути на достовірність інформації [151, c. 177]. </w:t>
      </w:r>
    </w:p>
    <w:p w14:paraId="2AE7E372"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Дж. Стемп наголошував, що має бачити учня, розуміти його проблеми, щоб надати ефективні рекомендації. Він не хотів узагальнювати вправи для всіх, але під тиском своїх послідовників деякі його розробки все ж таки вдалося опублікувати.</w:t>
      </w:r>
    </w:p>
    <w:p w14:paraId="1D0D5ADE" w14:textId="0A59BD7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У 1972 році керівник заклад</w:t>
      </w:r>
      <w:r w:rsidR="00341ED9" w:rsidRPr="00BA67AB">
        <w:rPr>
          <w:rFonts w:ascii="Times New Roman" w:hAnsi="Times New Roman"/>
          <w:color w:val="0D0D0D"/>
          <w:sz w:val="28"/>
          <w:szCs w:val="28"/>
        </w:rPr>
        <w:t>у</w:t>
      </w:r>
      <w:r w:rsidRPr="00BA67AB">
        <w:rPr>
          <w:rFonts w:ascii="Times New Roman" w:hAnsi="Times New Roman"/>
          <w:color w:val="0D0D0D"/>
          <w:sz w:val="28"/>
          <w:szCs w:val="28"/>
        </w:rPr>
        <w:t xml:space="preserve"> «BIM Publishing</w:t>
      </w:r>
      <w:r w:rsidR="00341ED9" w:rsidRPr="00BA67AB">
        <w:rPr>
          <w:rFonts w:ascii="Times New Roman" w:hAnsi="Times New Roman"/>
          <w:color w:val="0D0D0D"/>
          <w:sz w:val="28"/>
          <w:szCs w:val="28"/>
        </w:rPr>
        <w:t>»</w:t>
      </w:r>
      <w:r w:rsidRPr="00BA67AB">
        <w:rPr>
          <w:rFonts w:ascii="Times New Roman" w:hAnsi="Times New Roman"/>
          <w:color w:val="0D0D0D"/>
          <w:sz w:val="28"/>
          <w:szCs w:val="28"/>
        </w:rPr>
        <w:t xml:space="preserve"> Жан-Пь</w:t>
      </w:r>
      <w:r w:rsidR="00341ED9" w:rsidRPr="00BA67AB">
        <w:rPr>
          <w:rFonts w:ascii="Times New Roman" w:hAnsi="Times New Roman"/>
          <w:color w:val="0D0D0D"/>
          <w:sz w:val="28"/>
          <w:szCs w:val="28"/>
        </w:rPr>
        <w:t>є</w:t>
      </w:r>
      <w:r w:rsidRPr="00BA67AB">
        <w:rPr>
          <w:rFonts w:ascii="Times New Roman" w:hAnsi="Times New Roman"/>
          <w:color w:val="0D0D0D"/>
          <w:sz w:val="28"/>
          <w:szCs w:val="28"/>
        </w:rPr>
        <w:t>р Матчес виявив бажання запросити Дж. Стемпа до Європи для приватної практики. Незважаючи на слова учнів Джеймса Стемпа, що перекладачі не потрібні, Жан-Пьєр найняв шість, але вже наступного року жодного. Дж. Стемпу не потрібна була мова щоб навчати, він міг донести свої рекомендації до будь-кого з будь-якої країни. Фактичний метод виник завдяки цьому процесу.</w:t>
      </w:r>
    </w:p>
    <w:p w14:paraId="2463B0F2" w14:textId="0A1C09E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Дж. Стемп викладав до самої смерті у 1985 році, продовжуючи оптимізувати  свої вправи. Зараз у майже всіх музичних закладах вищої освіти його збірки вправ регулярно вносяться до робочих програм. Учні Стемпа продовжують його справу, передаючи знання наступним поколінням [199, c.</w:t>
      </w:r>
      <w:r w:rsidRPr="00BA67AB">
        <w:t> </w:t>
      </w:r>
      <w:r w:rsidRPr="00BA67AB">
        <w:rPr>
          <w:rFonts w:ascii="Times New Roman" w:hAnsi="Times New Roman"/>
          <w:color w:val="0D0D0D"/>
          <w:sz w:val="28"/>
          <w:szCs w:val="28"/>
        </w:rPr>
        <w:t>215].</w:t>
      </w:r>
    </w:p>
    <w:p w14:paraId="1F87F388" w14:textId="1C860F98"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Таким чином, ми можемо характеризувати Джеймса</w:t>
      </w:r>
      <w:r w:rsidR="00341ED9" w:rsidRPr="00BA67AB">
        <w:rPr>
          <w:rFonts w:ascii="Times New Roman" w:hAnsi="Times New Roman"/>
          <w:color w:val="0D0D0D"/>
          <w:sz w:val="28"/>
          <w:szCs w:val="28"/>
        </w:rPr>
        <w:t xml:space="preserve"> </w:t>
      </w:r>
      <w:r w:rsidRPr="00BA67AB">
        <w:rPr>
          <w:rFonts w:ascii="Times New Roman" w:hAnsi="Times New Roman"/>
          <w:color w:val="0D0D0D"/>
          <w:sz w:val="28"/>
          <w:szCs w:val="28"/>
        </w:rPr>
        <w:t>Стемпа як педагога</w:t>
      </w:r>
      <w:r w:rsidR="00341ED9" w:rsidRPr="00BA67AB">
        <w:rPr>
          <w:rFonts w:ascii="Times New Roman" w:hAnsi="Times New Roman"/>
          <w:color w:val="0D0D0D"/>
          <w:sz w:val="28"/>
          <w:szCs w:val="28"/>
        </w:rPr>
        <w:t xml:space="preserve">, </w:t>
      </w:r>
      <w:r w:rsidRPr="00BA67AB">
        <w:rPr>
          <w:rFonts w:ascii="Times New Roman" w:hAnsi="Times New Roman"/>
          <w:color w:val="0D0D0D"/>
          <w:sz w:val="28"/>
          <w:szCs w:val="28"/>
        </w:rPr>
        <w:t>практика і методиста. Найбільшого значення</w:t>
      </w:r>
      <w:r w:rsidR="00341ED9" w:rsidRPr="00BA67AB">
        <w:rPr>
          <w:rFonts w:ascii="Times New Roman" w:hAnsi="Times New Roman"/>
          <w:color w:val="0D0D0D"/>
          <w:sz w:val="28"/>
          <w:szCs w:val="28"/>
        </w:rPr>
        <w:t xml:space="preserve"> </w:t>
      </w:r>
      <w:r w:rsidRPr="00BA67AB">
        <w:rPr>
          <w:rFonts w:ascii="Times New Roman" w:hAnsi="Times New Roman"/>
          <w:color w:val="0D0D0D"/>
          <w:sz w:val="28"/>
          <w:szCs w:val="28"/>
        </w:rPr>
        <w:t>Дж. Стемп надавав технічни</w:t>
      </w:r>
      <w:r w:rsidR="00341ED9" w:rsidRPr="00BA67AB">
        <w:rPr>
          <w:rFonts w:ascii="Times New Roman" w:hAnsi="Times New Roman"/>
          <w:color w:val="0D0D0D"/>
          <w:sz w:val="28"/>
          <w:szCs w:val="28"/>
        </w:rPr>
        <w:t xml:space="preserve">м </w:t>
      </w:r>
      <w:r w:rsidRPr="00BA67AB">
        <w:rPr>
          <w:rFonts w:ascii="Times New Roman" w:hAnsi="Times New Roman"/>
          <w:color w:val="0D0D0D"/>
          <w:sz w:val="28"/>
          <w:szCs w:val="28"/>
        </w:rPr>
        <w:t xml:space="preserve">вправам, вправам для дихання та роботі губ. У своїх заняттях Дж. Стемп використовував так звані «повітряні атаки» для початкової артикуляції. Ідея полягала у формуванні губного апарату для звуковидобування без використання язика. Він також змушував своїх студентів концентрувати увагу на верхніх нотах. На думку Дж. Стемпа, студенти мали розширювати діапазон в обох напрямах одночасно. Вирішення цього криється </w:t>
      </w:r>
      <w:r w:rsidR="006E650E" w:rsidRPr="00BA67AB">
        <w:rPr>
          <w:rFonts w:ascii="Times New Roman" w:hAnsi="Times New Roman"/>
          <w:color w:val="0D0D0D"/>
          <w:sz w:val="28"/>
          <w:szCs w:val="28"/>
        </w:rPr>
        <w:t xml:space="preserve">в </w:t>
      </w:r>
      <w:r w:rsidRPr="00BA67AB">
        <w:rPr>
          <w:rFonts w:ascii="Times New Roman" w:hAnsi="Times New Roman"/>
          <w:color w:val="0D0D0D"/>
          <w:sz w:val="28"/>
          <w:szCs w:val="28"/>
        </w:rPr>
        <w:t>розслаблен</w:t>
      </w:r>
      <w:r w:rsidR="006E650E" w:rsidRPr="00BA67AB">
        <w:rPr>
          <w:rFonts w:ascii="Times New Roman" w:hAnsi="Times New Roman"/>
          <w:color w:val="0D0D0D"/>
          <w:sz w:val="28"/>
          <w:szCs w:val="28"/>
        </w:rPr>
        <w:t>ій</w:t>
      </w:r>
      <w:r w:rsidRPr="00BA67AB">
        <w:rPr>
          <w:rFonts w:ascii="Times New Roman" w:hAnsi="Times New Roman"/>
          <w:color w:val="0D0D0D"/>
          <w:sz w:val="28"/>
          <w:szCs w:val="28"/>
        </w:rPr>
        <w:t xml:space="preserve"> гр</w:t>
      </w:r>
      <w:r w:rsidR="006E650E" w:rsidRPr="00BA67AB">
        <w:rPr>
          <w:rFonts w:ascii="Times New Roman" w:hAnsi="Times New Roman"/>
          <w:color w:val="0D0D0D"/>
          <w:sz w:val="28"/>
          <w:szCs w:val="28"/>
        </w:rPr>
        <w:t>і</w:t>
      </w:r>
      <w:r w:rsidRPr="00BA67AB">
        <w:rPr>
          <w:rFonts w:ascii="Times New Roman" w:hAnsi="Times New Roman"/>
          <w:color w:val="0D0D0D"/>
          <w:sz w:val="28"/>
          <w:szCs w:val="28"/>
        </w:rPr>
        <w:t xml:space="preserve"> у середньому регістрі. Великого значення він надавав баз</w:t>
      </w:r>
      <w:r w:rsidR="00AA6BDE" w:rsidRPr="00BA67AB">
        <w:rPr>
          <w:rFonts w:ascii="Times New Roman" w:hAnsi="Times New Roman"/>
          <w:color w:val="0D0D0D"/>
          <w:sz w:val="28"/>
          <w:szCs w:val="28"/>
        </w:rPr>
        <w:t>и</w:t>
      </w:r>
      <w:r w:rsidRPr="00BA67AB">
        <w:rPr>
          <w:rFonts w:ascii="Times New Roman" w:hAnsi="Times New Roman"/>
          <w:color w:val="0D0D0D"/>
          <w:sz w:val="28"/>
          <w:szCs w:val="28"/>
        </w:rPr>
        <w:t>нгу, бо баз</w:t>
      </w:r>
      <w:r w:rsidR="00AA6BDE" w:rsidRPr="00BA67AB">
        <w:rPr>
          <w:rFonts w:ascii="Times New Roman" w:hAnsi="Times New Roman"/>
          <w:color w:val="0D0D0D"/>
          <w:sz w:val="28"/>
          <w:szCs w:val="28"/>
        </w:rPr>
        <w:t>и</w:t>
      </w:r>
      <w:r w:rsidRPr="00BA67AB">
        <w:rPr>
          <w:rFonts w:ascii="Times New Roman" w:hAnsi="Times New Roman"/>
          <w:color w:val="0D0D0D"/>
          <w:sz w:val="28"/>
          <w:szCs w:val="28"/>
        </w:rPr>
        <w:t>нг</w:t>
      </w:r>
      <w:r w:rsidR="00341ED9"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покликаний визначити, чи студент правильно формує баланс напруги губ та підтримки потоку повітря. Він не хотів узагальнювати вправи для всіх, але під тиском своїх учнів-послідовників деякі його розробки все ж таки вдалося опублікувати. Вправи, розроблені Дж. Стемпом, не відрізняються музичністю. Їхнє призначення полягає у виробці у студента правильної техніки звуковидобування, дихання. Дж. Стемп вірив, коли механіка правильна, буде ефективною і музична гра. </w:t>
      </w:r>
      <w:r w:rsidRPr="00BA67AB">
        <w:rPr>
          <w:rFonts w:ascii="Times New Roman" w:hAnsi="Times New Roman"/>
          <w:i/>
          <w:iCs/>
          <w:color w:val="0D0D0D"/>
          <w:sz w:val="28"/>
          <w:szCs w:val="28"/>
        </w:rPr>
        <w:t>Провідною педагогічною ідеєю</w:t>
      </w:r>
      <w:r w:rsidRPr="00BA67AB">
        <w:rPr>
          <w:rFonts w:ascii="Times New Roman" w:hAnsi="Times New Roman"/>
          <w:color w:val="0D0D0D"/>
          <w:sz w:val="28"/>
          <w:szCs w:val="28"/>
        </w:rPr>
        <w:t xml:space="preserve"> Для Джеймса Стемпа була не іде</w:t>
      </w:r>
      <w:r w:rsidR="00341ED9" w:rsidRPr="00BA67AB">
        <w:rPr>
          <w:rFonts w:ascii="Times New Roman" w:hAnsi="Times New Roman"/>
          <w:color w:val="0D0D0D"/>
          <w:sz w:val="28"/>
          <w:szCs w:val="28"/>
        </w:rPr>
        <w:t>я</w:t>
      </w:r>
      <w:r w:rsidRPr="00BA67AB">
        <w:rPr>
          <w:rFonts w:ascii="Times New Roman" w:hAnsi="Times New Roman"/>
          <w:color w:val="0D0D0D"/>
          <w:sz w:val="28"/>
          <w:szCs w:val="28"/>
        </w:rPr>
        <w:t xml:space="preserve"> розвитку музичності учня, розуміння ним зміст</w:t>
      </w:r>
      <w:r w:rsidR="00341ED9" w:rsidRPr="00BA67AB">
        <w:rPr>
          <w:rFonts w:ascii="Times New Roman" w:hAnsi="Times New Roman"/>
          <w:color w:val="0D0D0D"/>
          <w:sz w:val="28"/>
          <w:szCs w:val="28"/>
        </w:rPr>
        <w:t>у</w:t>
      </w:r>
      <w:r w:rsidRPr="00BA67AB">
        <w:rPr>
          <w:rFonts w:ascii="Times New Roman" w:hAnsi="Times New Roman"/>
          <w:color w:val="0D0D0D"/>
          <w:sz w:val="28"/>
          <w:szCs w:val="28"/>
        </w:rPr>
        <w:t xml:space="preserve"> твору, а, незважаючи на всю художність своєї натури, Джеймс Стемп розглядав мистецтво як соціальний факт, що здатний очищати та збагачувати свободу виконання та техніку людини, пробуджуючи її найкраще «я». Прихильники основного  підходу того часу до методики гри на трубі вважали, що тіло людини саме зможе знайти природнє рішення. Джеймс Стемп</w:t>
      </w:r>
      <w:r w:rsidR="00272A4F"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був прихильником </w:t>
      </w:r>
      <w:r w:rsidR="00272A4F" w:rsidRPr="00BA67AB">
        <w:rPr>
          <w:rFonts w:ascii="Times New Roman" w:hAnsi="Times New Roman"/>
          <w:color w:val="0D0D0D"/>
          <w:sz w:val="28"/>
          <w:szCs w:val="28"/>
        </w:rPr>
        <w:t>такого</w:t>
      </w:r>
      <w:r w:rsidRPr="00BA67AB">
        <w:rPr>
          <w:rFonts w:ascii="Times New Roman" w:hAnsi="Times New Roman"/>
          <w:color w:val="0D0D0D"/>
          <w:sz w:val="28"/>
          <w:szCs w:val="28"/>
        </w:rPr>
        <w:t xml:space="preserve"> підходу.</w:t>
      </w:r>
    </w:p>
    <w:p w14:paraId="3D96640D" w14:textId="1AED678C"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Тому ми можемо стверджувати, що вся  педагогічна діяльність  Джеймса Стемпа різнилася раціональністю побудови, логічністю, чіткістю завдань, </w:t>
      </w:r>
      <w:r w:rsidR="00272A4F" w:rsidRPr="00BA67AB">
        <w:rPr>
          <w:rFonts w:ascii="Times New Roman" w:hAnsi="Times New Roman"/>
          <w:color w:val="0D0D0D"/>
          <w:sz w:val="28"/>
          <w:szCs w:val="28"/>
        </w:rPr>
        <w:t>суворою</w:t>
      </w:r>
      <w:r w:rsidRPr="00BA67AB">
        <w:rPr>
          <w:rFonts w:ascii="Times New Roman" w:hAnsi="Times New Roman"/>
          <w:color w:val="0D0D0D"/>
          <w:sz w:val="28"/>
          <w:szCs w:val="28"/>
        </w:rPr>
        <w:t xml:space="preserve"> послідовністю, ясністю пояснень, що дозволяло говорити про реалізацію всього цього на практиці. Тобто, він застосовував </w:t>
      </w:r>
      <w:r w:rsidRPr="00BA67AB">
        <w:rPr>
          <w:rFonts w:ascii="Times New Roman" w:hAnsi="Times New Roman"/>
          <w:i/>
          <w:iCs/>
          <w:color w:val="0D0D0D"/>
          <w:sz w:val="28"/>
          <w:szCs w:val="28"/>
        </w:rPr>
        <w:t>принцип логічності і раціоналізму.</w:t>
      </w:r>
    </w:p>
    <w:p w14:paraId="4D8910AD"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 Джеймс Стемп ставив перед своїм учнем і собою дуже серйозні завдання Він увійшов в історію Джульярду і закладів Південної Каліфорнії як талановитий педагог, із його класу вийшли такі талановиті музиканти, як Том  і Малкольм Макнабб. </w:t>
      </w:r>
    </w:p>
    <w:p w14:paraId="1E51A167" w14:textId="77777777" w:rsidR="00AB7584" w:rsidRPr="00BA67AB" w:rsidRDefault="00AB7584">
      <w:pPr>
        <w:spacing w:after="0"/>
        <w:rPr>
          <w:rFonts w:ascii="Times New Roman" w:hAnsi="Times New Roman"/>
          <w:color w:val="0D0D0D"/>
          <w:sz w:val="28"/>
          <w:szCs w:val="28"/>
        </w:rPr>
      </w:pPr>
    </w:p>
    <w:p w14:paraId="56C8F36D" w14:textId="77777777" w:rsidR="00AB7584" w:rsidRPr="00BA67AB" w:rsidRDefault="00AB7584">
      <w:pPr>
        <w:spacing w:after="0"/>
        <w:jc w:val="center"/>
        <w:rPr>
          <w:rFonts w:ascii="Times New Roman" w:hAnsi="Times New Roman"/>
          <w:b/>
          <w:bCs/>
          <w:color w:val="0D0D0D"/>
          <w:sz w:val="28"/>
          <w:szCs w:val="28"/>
        </w:rPr>
      </w:pPr>
    </w:p>
    <w:p w14:paraId="762F7A08" w14:textId="77777777" w:rsidR="00AB7584" w:rsidRPr="00BA67AB" w:rsidRDefault="00ED4172">
      <w:pPr>
        <w:spacing w:after="0"/>
        <w:jc w:val="center"/>
        <w:rPr>
          <w:rFonts w:ascii="Times New Roman" w:hAnsi="Times New Roman"/>
          <w:b/>
          <w:bCs/>
          <w:color w:val="0D0D0D"/>
          <w:sz w:val="28"/>
          <w:szCs w:val="28"/>
        </w:rPr>
      </w:pPr>
      <w:r w:rsidRPr="00BA67AB">
        <w:rPr>
          <w:rFonts w:ascii="Times New Roman" w:hAnsi="Times New Roman"/>
          <w:b/>
          <w:bCs/>
          <w:color w:val="0D0D0D"/>
          <w:sz w:val="28"/>
          <w:szCs w:val="28"/>
        </w:rPr>
        <w:t xml:space="preserve">3.2 Методика Луїса Девідсона </w:t>
      </w:r>
    </w:p>
    <w:p w14:paraId="16697228" w14:textId="77777777" w:rsidR="00AB7584" w:rsidRPr="00BA67AB" w:rsidRDefault="00AB7584">
      <w:pPr>
        <w:spacing w:after="0"/>
        <w:jc w:val="both"/>
        <w:rPr>
          <w:rFonts w:ascii="Times New Roman" w:hAnsi="Times New Roman"/>
          <w:color w:val="0D0D0D"/>
          <w:sz w:val="28"/>
          <w:szCs w:val="28"/>
        </w:rPr>
      </w:pPr>
    </w:p>
    <w:p w14:paraId="664D15B6" w14:textId="11618183"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Луїс Девідсон – відомий соліст-трубач, оркестрант і педагог був також учнем Макса Шлоссберга. Ціла низка його учнів і сьогодні грають в провідних оркестрах Ам</w:t>
      </w:r>
      <w:r w:rsidR="006E650E" w:rsidRPr="00BA67AB">
        <w:rPr>
          <w:rFonts w:ascii="Times New Roman" w:hAnsi="Times New Roman"/>
          <w:color w:val="0D0D0D"/>
          <w:sz w:val="28"/>
          <w:szCs w:val="28"/>
        </w:rPr>
        <w:t>е</w:t>
      </w:r>
      <w:r w:rsidRPr="00BA67AB">
        <w:rPr>
          <w:rFonts w:ascii="Times New Roman" w:hAnsi="Times New Roman"/>
          <w:color w:val="0D0D0D"/>
          <w:sz w:val="28"/>
          <w:szCs w:val="28"/>
        </w:rPr>
        <w:t xml:space="preserve">рики, є джазовими трубачами або викладають у багатьох музичних закладах Європи та Америки. Луїс Девідсон цінний для нас ще й тим, що він написав </w:t>
      </w:r>
      <w:r w:rsidR="00B52DA5" w:rsidRPr="00BA67AB">
        <w:rPr>
          <w:rFonts w:ascii="Times New Roman" w:hAnsi="Times New Roman"/>
          <w:color w:val="0D0D0D"/>
          <w:sz w:val="28"/>
          <w:szCs w:val="28"/>
        </w:rPr>
        <w:t>працю</w:t>
      </w:r>
      <w:r w:rsidRPr="00BA67AB">
        <w:rPr>
          <w:rFonts w:ascii="Times New Roman" w:hAnsi="Times New Roman"/>
          <w:color w:val="0D0D0D"/>
          <w:sz w:val="28"/>
          <w:szCs w:val="28"/>
        </w:rPr>
        <w:t xml:space="preserve"> «</w:t>
      </w:r>
      <w:r w:rsidR="00B52DA5" w:rsidRPr="00BA67AB">
        <w:rPr>
          <w:rFonts w:ascii="Times New Roman" w:hAnsi="Times New Roman"/>
          <w:color w:val="0D0D0D"/>
          <w:sz w:val="28"/>
          <w:szCs w:val="28"/>
        </w:rPr>
        <w:t>Техніки</w:t>
      </w:r>
      <w:r w:rsidR="0079179C" w:rsidRPr="00BA67AB">
        <w:rPr>
          <w:rFonts w:ascii="Times New Roman" w:hAnsi="Times New Roman"/>
          <w:color w:val="0D0D0D"/>
          <w:sz w:val="28"/>
          <w:szCs w:val="28"/>
        </w:rPr>
        <w:t xml:space="preserve"> гри на трубі</w:t>
      </w:r>
      <w:r w:rsidRPr="00BA67AB">
        <w:rPr>
          <w:rFonts w:ascii="Times New Roman" w:hAnsi="Times New Roman"/>
          <w:color w:val="0D0D0D"/>
          <w:sz w:val="28"/>
          <w:szCs w:val="28"/>
        </w:rPr>
        <w:t>», якою користуються більшість виконавців й по сьогоднішній день.</w:t>
      </w:r>
    </w:p>
    <w:p w14:paraId="3646D543" w14:textId="3C0F5A7D"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Луїс Девідсон (1912–1999 роки) народився в Нью-Йорку. </w:t>
      </w:r>
      <w:r w:rsidR="00B52DA5" w:rsidRPr="00BA67AB">
        <w:rPr>
          <w:rFonts w:ascii="Times New Roman" w:hAnsi="Times New Roman"/>
          <w:color w:val="0D0D0D"/>
          <w:sz w:val="28"/>
          <w:szCs w:val="28"/>
        </w:rPr>
        <w:t>В молоді роки</w:t>
      </w:r>
      <w:r w:rsidRPr="00BA67AB">
        <w:rPr>
          <w:rFonts w:ascii="Times New Roman" w:hAnsi="Times New Roman"/>
          <w:color w:val="0D0D0D"/>
          <w:sz w:val="28"/>
          <w:szCs w:val="28"/>
        </w:rPr>
        <w:t xml:space="preserve"> він активно грав на трубі в багатьох нью-йоркських театрах і навіть кілька разів </w:t>
      </w:r>
      <w:r w:rsidR="00732891" w:rsidRPr="00BA67AB">
        <w:rPr>
          <w:rFonts w:ascii="Times New Roman" w:hAnsi="Times New Roman"/>
          <w:color w:val="0D0D0D"/>
          <w:sz w:val="28"/>
          <w:szCs w:val="28"/>
        </w:rPr>
        <w:t>відпливав до Європи</w:t>
      </w:r>
      <w:r w:rsidRPr="00BA67AB">
        <w:rPr>
          <w:rFonts w:ascii="Times New Roman" w:hAnsi="Times New Roman"/>
          <w:color w:val="0D0D0D"/>
          <w:sz w:val="28"/>
          <w:szCs w:val="28"/>
        </w:rPr>
        <w:t xml:space="preserve"> як музикант на</w:t>
      </w:r>
      <w:r w:rsidR="00732891" w:rsidRPr="00BA67AB">
        <w:rPr>
          <w:rFonts w:ascii="Times New Roman" w:hAnsi="Times New Roman"/>
          <w:color w:val="0D0D0D"/>
          <w:sz w:val="28"/>
          <w:szCs w:val="28"/>
        </w:rPr>
        <w:t xml:space="preserve"> пароплаві</w:t>
      </w:r>
      <w:r w:rsidRPr="00BA67AB">
        <w:rPr>
          <w:rFonts w:ascii="Times New Roman" w:hAnsi="Times New Roman"/>
          <w:color w:val="0D0D0D"/>
          <w:sz w:val="28"/>
          <w:szCs w:val="28"/>
        </w:rPr>
        <w:t xml:space="preserve"> </w:t>
      </w:r>
      <w:r w:rsidR="00732891" w:rsidRPr="00BA67AB">
        <w:rPr>
          <w:rFonts w:ascii="Times New Roman" w:hAnsi="Times New Roman"/>
          <w:color w:val="0D0D0D"/>
          <w:sz w:val="28"/>
          <w:szCs w:val="28"/>
        </w:rPr>
        <w:t>«Левіафон»</w:t>
      </w:r>
      <w:r w:rsidRPr="00BA67AB">
        <w:rPr>
          <w:rFonts w:ascii="Times New Roman" w:hAnsi="Times New Roman"/>
          <w:color w:val="0D0D0D"/>
          <w:sz w:val="28"/>
          <w:szCs w:val="28"/>
        </w:rPr>
        <w:t>. У віці 16 років почав грати з симфонічним оркестром Цинциннаті під керівництвом Фріца Райнера. Луїс Девідсон виступав із ним п’ять років, а потім повернувся до</w:t>
      </w:r>
      <w:r w:rsidR="00732891" w:rsidRPr="00BA67AB">
        <w:rPr>
          <w:rFonts w:ascii="Times New Roman" w:hAnsi="Times New Roman"/>
          <w:color w:val="0D0D0D"/>
          <w:sz w:val="28"/>
          <w:szCs w:val="28"/>
        </w:rPr>
        <w:t xml:space="preserve"> </w:t>
      </w:r>
      <w:r w:rsidRPr="00BA67AB">
        <w:rPr>
          <w:rFonts w:ascii="Times New Roman" w:hAnsi="Times New Roman"/>
          <w:color w:val="0D0D0D"/>
          <w:sz w:val="28"/>
          <w:szCs w:val="28"/>
        </w:rPr>
        <w:t>Нью-Йорка.</w:t>
      </w:r>
    </w:p>
    <w:p w14:paraId="567045A1" w14:textId="7BA05BA8" w:rsidR="00AB7584" w:rsidRPr="00BA67AB" w:rsidRDefault="00337254" w:rsidP="0033725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Під час свого другого перебування в Нью-Йорку він виступав із «Балетом Рус де Монте-Карло» та у «Радіо-Сіті Мюзік-Холі», а також брав участь у кількох бродвейських шоу та радіопрограмах; крім того, він працював штатним співробітником NBC. Влітку 1941 року Девідсона обрали одним із шести солістів, які мали грати під керівництвом Артуро Тосканіні в театрі Колон у Буенос-Айресі (Аргентина</w:t>
      </w:r>
      <w:r w:rsidR="00ED4172" w:rsidRPr="00BA67AB">
        <w:rPr>
          <w:rFonts w:ascii="Times New Roman" w:hAnsi="Times New Roman"/>
          <w:color w:val="0D0D0D"/>
          <w:sz w:val="28"/>
          <w:szCs w:val="28"/>
        </w:rPr>
        <w:t xml:space="preserve">). У віці 23 років він став </w:t>
      </w:r>
      <w:r w:rsidRPr="00BA67AB">
        <w:rPr>
          <w:rFonts w:ascii="Times New Roman" w:hAnsi="Times New Roman"/>
          <w:color w:val="0D0D0D"/>
          <w:sz w:val="28"/>
          <w:szCs w:val="28"/>
        </w:rPr>
        <w:t>першою</w:t>
      </w:r>
      <w:r w:rsidR="00ED4172" w:rsidRPr="00BA67AB">
        <w:rPr>
          <w:rFonts w:ascii="Times New Roman" w:hAnsi="Times New Roman"/>
          <w:color w:val="0D0D0D"/>
          <w:sz w:val="28"/>
          <w:szCs w:val="28"/>
        </w:rPr>
        <w:t xml:space="preserve"> трубою оркестру Клівленда. Він провів 23 роки з оркестром, граючи при таких провідних керівниках як Родзинський, Лендендорф та Селл [82, c. 100].</w:t>
      </w:r>
    </w:p>
    <w:p w14:paraId="2C2C069C" w14:textId="0A371718"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Перебуваючи в Клівленді, Луїс Девідсон викладав приватно та в університеті Кейс-Вестерн, </w:t>
      </w:r>
      <w:r w:rsidR="00337254" w:rsidRPr="00BA67AB">
        <w:rPr>
          <w:rFonts w:ascii="Times New Roman" w:hAnsi="Times New Roman"/>
          <w:color w:val="0D0D0D"/>
          <w:sz w:val="28"/>
          <w:szCs w:val="28"/>
        </w:rPr>
        <w:t>Клівлендському інституті музики</w:t>
      </w:r>
      <w:r w:rsidRPr="00BA67AB">
        <w:rPr>
          <w:rFonts w:ascii="Times New Roman" w:hAnsi="Times New Roman"/>
          <w:color w:val="0D0D0D"/>
          <w:sz w:val="28"/>
          <w:szCs w:val="28"/>
        </w:rPr>
        <w:t xml:space="preserve"> та Оберлінськ</w:t>
      </w:r>
      <w:r w:rsidR="00337254" w:rsidRPr="00BA67AB">
        <w:rPr>
          <w:rFonts w:ascii="Times New Roman" w:hAnsi="Times New Roman"/>
          <w:color w:val="0D0D0D"/>
          <w:sz w:val="28"/>
          <w:szCs w:val="28"/>
        </w:rPr>
        <w:t>ому</w:t>
      </w:r>
      <w:r w:rsidRPr="00BA67AB">
        <w:rPr>
          <w:rFonts w:ascii="Times New Roman" w:hAnsi="Times New Roman"/>
          <w:color w:val="0D0D0D"/>
          <w:sz w:val="28"/>
          <w:szCs w:val="28"/>
        </w:rPr>
        <w:t xml:space="preserve"> коледж</w:t>
      </w:r>
      <w:r w:rsidR="00337254" w:rsidRPr="00BA67AB">
        <w:rPr>
          <w:rFonts w:ascii="Times New Roman" w:hAnsi="Times New Roman"/>
          <w:color w:val="0D0D0D"/>
          <w:sz w:val="28"/>
          <w:szCs w:val="28"/>
        </w:rPr>
        <w:t>і</w:t>
      </w:r>
      <w:r w:rsidRPr="00BA67AB">
        <w:rPr>
          <w:rFonts w:ascii="Times New Roman" w:hAnsi="Times New Roman"/>
          <w:color w:val="0D0D0D"/>
          <w:sz w:val="28"/>
          <w:szCs w:val="28"/>
        </w:rPr>
        <w:t>. Він був активним учасником Міжнародної гільдії труб</w:t>
      </w:r>
      <w:r w:rsidR="00A47788" w:rsidRPr="00BA67AB">
        <w:rPr>
          <w:rFonts w:ascii="Times New Roman" w:hAnsi="Times New Roman"/>
          <w:color w:val="0D0D0D"/>
          <w:sz w:val="28"/>
          <w:szCs w:val="28"/>
        </w:rPr>
        <w:t>ачів</w:t>
      </w:r>
      <w:r w:rsidRPr="00BA67AB">
        <w:rPr>
          <w:rFonts w:ascii="Times New Roman" w:hAnsi="Times New Roman"/>
          <w:color w:val="0D0D0D"/>
          <w:sz w:val="28"/>
          <w:szCs w:val="28"/>
        </w:rPr>
        <w:t xml:space="preserve"> і, звільнившись з оркестру Клівленда, розпочав знамениту кар'єру вчителя труби в університеті Індіани в Блумінгтоні з 1963 по 1982 рік. Він переїхав до Студі</w:t>
      </w:r>
      <w:r w:rsidR="00A47788" w:rsidRPr="00BA67AB">
        <w:rPr>
          <w:rFonts w:ascii="Times New Roman" w:hAnsi="Times New Roman"/>
          <w:color w:val="0D0D0D"/>
          <w:sz w:val="28"/>
          <w:szCs w:val="28"/>
        </w:rPr>
        <w:t>о</w:t>
      </w:r>
      <w:r w:rsidRPr="00BA67AB">
        <w:rPr>
          <w:rFonts w:ascii="Times New Roman" w:hAnsi="Times New Roman"/>
          <w:color w:val="0D0D0D"/>
          <w:sz w:val="28"/>
          <w:szCs w:val="28"/>
        </w:rPr>
        <w:t xml:space="preserve">-Сіті, Каліфорнія в 1992 році і помер у березні 1999 року. </w:t>
      </w:r>
    </w:p>
    <w:p w14:paraId="30064F56" w14:textId="0CE8921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Луїс Девідсон опублікував дві книги </w:t>
      </w:r>
      <w:r w:rsidR="00A47788"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00A47788" w:rsidRPr="00BA67AB">
        <w:rPr>
          <w:rFonts w:ascii="Times New Roman" w:hAnsi="Times New Roman"/>
          <w:color w:val="0D0D0D"/>
          <w:sz w:val="28"/>
          <w:szCs w:val="28"/>
        </w:rPr>
        <w:t>«Технік</w:t>
      </w:r>
      <w:r w:rsidR="00B52DA5" w:rsidRPr="00BA67AB">
        <w:rPr>
          <w:rFonts w:ascii="Times New Roman" w:hAnsi="Times New Roman"/>
          <w:color w:val="0D0D0D"/>
          <w:sz w:val="28"/>
          <w:szCs w:val="28"/>
        </w:rPr>
        <w:t>и</w:t>
      </w:r>
      <w:r w:rsidR="00A47788" w:rsidRPr="00BA67AB">
        <w:rPr>
          <w:rFonts w:ascii="Times New Roman" w:hAnsi="Times New Roman"/>
          <w:color w:val="0D0D0D"/>
          <w:sz w:val="28"/>
          <w:szCs w:val="28"/>
        </w:rPr>
        <w:t xml:space="preserve"> гри на трубі» та «Профілі труби»</w:t>
      </w:r>
      <w:r w:rsidRPr="00BA67AB">
        <w:rPr>
          <w:rFonts w:ascii="Times New Roman" w:hAnsi="Times New Roman"/>
          <w:color w:val="0D0D0D"/>
          <w:sz w:val="28"/>
          <w:szCs w:val="28"/>
        </w:rPr>
        <w:t>. Технік</w:t>
      </w:r>
      <w:r w:rsidR="00B52DA5" w:rsidRPr="00BA67AB">
        <w:rPr>
          <w:rFonts w:ascii="Times New Roman" w:hAnsi="Times New Roman"/>
          <w:color w:val="0D0D0D"/>
          <w:sz w:val="28"/>
          <w:szCs w:val="28"/>
        </w:rPr>
        <w:t>и</w:t>
      </w:r>
      <w:r w:rsidR="001D4C4C" w:rsidRPr="00BA67AB">
        <w:rPr>
          <w:rFonts w:ascii="Times New Roman" w:hAnsi="Times New Roman"/>
          <w:color w:val="0D0D0D"/>
          <w:sz w:val="28"/>
          <w:szCs w:val="28"/>
        </w:rPr>
        <w:t xml:space="preserve"> гри на </w:t>
      </w:r>
      <w:r w:rsidRPr="00BA67AB">
        <w:rPr>
          <w:rFonts w:ascii="Times New Roman" w:hAnsi="Times New Roman"/>
          <w:color w:val="0D0D0D"/>
          <w:sz w:val="28"/>
          <w:szCs w:val="28"/>
        </w:rPr>
        <w:t>труб</w:t>
      </w:r>
      <w:r w:rsidR="001D4C4C" w:rsidRPr="00BA67AB">
        <w:rPr>
          <w:rFonts w:ascii="Times New Roman" w:hAnsi="Times New Roman"/>
          <w:color w:val="0D0D0D"/>
          <w:sz w:val="28"/>
          <w:szCs w:val="28"/>
        </w:rPr>
        <w:t>і</w:t>
      </w:r>
      <w:r w:rsidRPr="00BA67AB">
        <w:rPr>
          <w:rFonts w:ascii="Times New Roman" w:hAnsi="Times New Roman"/>
          <w:color w:val="0D0D0D"/>
          <w:sz w:val="28"/>
          <w:szCs w:val="28"/>
        </w:rPr>
        <w:t xml:space="preserve"> – це методична </w:t>
      </w:r>
      <w:r w:rsidR="00B52DA5" w:rsidRPr="00BA67AB">
        <w:rPr>
          <w:rFonts w:ascii="Times New Roman" w:hAnsi="Times New Roman"/>
          <w:color w:val="0D0D0D"/>
          <w:sz w:val="28"/>
          <w:szCs w:val="28"/>
        </w:rPr>
        <w:t>праця</w:t>
      </w:r>
      <w:r w:rsidRPr="00BA67AB">
        <w:rPr>
          <w:rFonts w:ascii="Times New Roman" w:hAnsi="Times New Roman"/>
          <w:color w:val="0D0D0D"/>
          <w:sz w:val="28"/>
          <w:szCs w:val="28"/>
        </w:rPr>
        <w:t>, призначена для використання в дослідженні труби, і Девідсон казав:</w:t>
      </w:r>
    </w:p>
    <w:p w14:paraId="7D1E66B6" w14:textId="073B3B09"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«Ця книга спрямована насамперед на тих </w:t>
      </w:r>
      <w:r w:rsidR="00B52DA5" w:rsidRPr="00BA67AB">
        <w:rPr>
          <w:rFonts w:ascii="Times New Roman" w:hAnsi="Times New Roman"/>
          <w:color w:val="0D0D0D"/>
          <w:sz w:val="28"/>
          <w:szCs w:val="28"/>
        </w:rPr>
        <w:t>виконавців</w:t>
      </w:r>
      <w:r w:rsidRPr="00BA67AB">
        <w:rPr>
          <w:rFonts w:ascii="Times New Roman" w:hAnsi="Times New Roman"/>
          <w:color w:val="0D0D0D"/>
          <w:sz w:val="28"/>
          <w:szCs w:val="28"/>
        </w:rPr>
        <w:t xml:space="preserve">, які мають проблеми з одною або декількома різними </w:t>
      </w:r>
      <w:r w:rsidR="00AA2338" w:rsidRPr="00BA67AB">
        <w:rPr>
          <w:rFonts w:ascii="Times New Roman" w:hAnsi="Times New Roman"/>
          <w:color w:val="0D0D0D"/>
          <w:sz w:val="28"/>
          <w:szCs w:val="28"/>
        </w:rPr>
        <w:t>техніками</w:t>
      </w:r>
      <w:r w:rsidRPr="00BA67AB">
        <w:rPr>
          <w:rFonts w:ascii="Times New Roman" w:hAnsi="Times New Roman"/>
          <w:color w:val="0D0D0D"/>
          <w:sz w:val="28"/>
          <w:szCs w:val="28"/>
        </w:rPr>
        <w:t xml:space="preserve"> гри на трубі</w:t>
      </w:r>
      <w:r w:rsidR="00B52DA5" w:rsidRPr="00BA67AB">
        <w:rPr>
          <w:rFonts w:ascii="Times New Roman" w:hAnsi="Times New Roman"/>
          <w:color w:val="0D0D0D"/>
          <w:sz w:val="28"/>
          <w:szCs w:val="28"/>
        </w:rPr>
        <w:t>»</w:t>
      </w:r>
      <w:r w:rsidRPr="00BA67AB">
        <w:rPr>
          <w:rFonts w:ascii="Times New Roman" w:hAnsi="Times New Roman"/>
          <w:color w:val="0D0D0D"/>
          <w:sz w:val="28"/>
          <w:szCs w:val="28"/>
        </w:rPr>
        <w:t>. Разом із наближенням до кожної проблеми з її фізичного аспекту було розроблено спеціальні вправи для прямого вирішення проблем [215, c. 11].</w:t>
      </w:r>
    </w:p>
    <w:p w14:paraId="12575778" w14:textId="417737FB"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Книга містить детальні письмові пояснення Л. Девідсона про основні аспекти гри </w:t>
      </w:r>
      <w:r w:rsidR="001D4C4C" w:rsidRPr="00BA67AB">
        <w:rPr>
          <w:rFonts w:ascii="Times New Roman" w:hAnsi="Times New Roman"/>
          <w:color w:val="0D0D0D"/>
          <w:sz w:val="28"/>
          <w:szCs w:val="28"/>
        </w:rPr>
        <w:t>на</w:t>
      </w:r>
      <w:r w:rsidRPr="00BA67AB">
        <w:rPr>
          <w:rFonts w:ascii="Times New Roman" w:hAnsi="Times New Roman"/>
          <w:color w:val="0D0D0D"/>
          <w:sz w:val="28"/>
          <w:szCs w:val="28"/>
        </w:rPr>
        <w:t xml:space="preserve"> трубі, такі як дихання, </w:t>
      </w:r>
      <w:r w:rsidR="00B52DA5" w:rsidRPr="00BA67AB">
        <w:rPr>
          <w:rFonts w:ascii="Times New Roman" w:hAnsi="Times New Roman"/>
          <w:color w:val="0D0D0D"/>
          <w:sz w:val="28"/>
          <w:szCs w:val="28"/>
        </w:rPr>
        <w:t>звуковидобування</w:t>
      </w:r>
      <w:r w:rsidRPr="00BA67AB">
        <w:rPr>
          <w:rFonts w:ascii="Times New Roman" w:hAnsi="Times New Roman"/>
          <w:color w:val="0D0D0D"/>
          <w:sz w:val="28"/>
          <w:szCs w:val="28"/>
        </w:rPr>
        <w:t>,</w:t>
      </w:r>
      <w:r w:rsidR="00B52DA5" w:rsidRPr="00BA67AB">
        <w:rPr>
          <w:rFonts w:ascii="Times New Roman" w:hAnsi="Times New Roman"/>
          <w:color w:val="0D0D0D"/>
          <w:sz w:val="28"/>
          <w:szCs w:val="28"/>
        </w:rPr>
        <w:t xml:space="preserve"> інтонація,</w:t>
      </w:r>
      <w:r w:rsidR="00AA2338" w:rsidRPr="00BA67AB">
        <w:rPr>
          <w:rFonts w:ascii="Times New Roman" w:hAnsi="Times New Roman"/>
          <w:color w:val="0D0D0D"/>
          <w:sz w:val="28"/>
          <w:szCs w:val="28"/>
        </w:rPr>
        <w:t xml:space="preserve"> легато (губне та клапанне)</w:t>
      </w:r>
      <w:r w:rsidR="00766796" w:rsidRPr="00BA67AB">
        <w:rPr>
          <w:rFonts w:ascii="Times New Roman" w:hAnsi="Times New Roman"/>
          <w:color w:val="0D0D0D"/>
          <w:sz w:val="28"/>
          <w:szCs w:val="28"/>
        </w:rPr>
        <w:t>, артикуляція,</w:t>
      </w:r>
      <w:r w:rsidRPr="00BA67AB">
        <w:rPr>
          <w:rFonts w:ascii="Times New Roman" w:hAnsi="Times New Roman"/>
          <w:color w:val="0D0D0D"/>
          <w:sz w:val="28"/>
          <w:szCs w:val="28"/>
        </w:rPr>
        <w:t xml:space="preserve"> його думки </w:t>
      </w:r>
      <w:r w:rsidR="00766796" w:rsidRPr="00BA67AB">
        <w:rPr>
          <w:rFonts w:ascii="Times New Roman" w:hAnsi="Times New Roman"/>
          <w:color w:val="0D0D0D"/>
          <w:sz w:val="28"/>
          <w:szCs w:val="28"/>
        </w:rPr>
        <w:t>щодо розігрування</w:t>
      </w:r>
      <w:r w:rsidRPr="00BA67AB">
        <w:rPr>
          <w:rFonts w:ascii="Times New Roman" w:hAnsi="Times New Roman"/>
          <w:color w:val="0D0D0D"/>
          <w:sz w:val="28"/>
          <w:szCs w:val="28"/>
        </w:rPr>
        <w:t xml:space="preserve"> та загальні практичні рекомендації. Після словесних описів Л. Девідсон </w:t>
      </w:r>
      <w:r w:rsidR="00766796" w:rsidRPr="00BA67AB">
        <w:rPr>
          <w:rFonts w:ascii="Times New Roman" w:hAnsi="Times New Roman"/>
          <w:color w:val="0D0D0D"/>
          <w:sz w:val="28"/>
          <w:szCs w:val="28"/>
        </w:rPr>
        <w:t>наводить</w:t>
      </w:r>
      <w:r w:rsidRPr="00BA67AB">
        <w:rPr>
          <w:rFonts w:ascii="Times New Roman" w:hAnsi="Times New Roman"/>
          <w:color w:val="0D0D0D"/>
          <w:sz w:val="28"/>
          <w:szCs w:val="28"/>
        </w:rPr>
        <w:t xml:space="preserve"> багато вправ, розроблених для </w:t>
      </w:r>
      <w:r w:rsidR="00766796" w:rsidRPr="00BA67AB">
        <w:rPr>
          <w:rFonts w:ascii="Times New Roman" w:hAnsi="Times New Roman"/>
          <w:color w:val="0D0D0D"/>
          <w:sz w:val="28"/>
          <w:szCs w:val="28"/>
        </w:rPr>
        <w:t>відпрацювання всіх цих аспектів</w:t>
      </w:r>
      <w:r w:rsidRPr="00BA67AB">
        <w:rPr>
          <w:rFonts w:ascii="Times New Roman" w:hAnsi="Times New Roman"/>
          <w:color w:val="0D0D0D"/>
          <w:sz w:val="28"/>
          <w:szCs w:val="28"/>
        </w:rPr>
        <w:t>.</w:t>
      </w:r>
    </w:p>
    <w:p w14:paraId="3BC35A1B" w14:textId="2D8CBCCD" w:rsidR="00AB7584" w:rsidRPr="00BA67AB" w:rsidRDefault="00B52DA5">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Профілі труби</w:t>
      </w:r>
      <w:r w:rsidR="00ED4172" w:rsidRPr="00BA67AB">
        <w:rPr>
          <w:rFonts w:ascii="Times New Roman" w:hAnsi="Times New Roman"/>
          <w:color w:val="0D0D0D"/>
          <w:sz w:val="28"/>
          <w:szCs w:val="28"/>
        </w:rPr>
        <w:t xml:space="preserve"> – це  захоплююча та унікальна книга. </w:t>
      </w:r>
      <w:r w:rsidR="00766796" w:rsidRPr="00BA67AB">
        <w:rPr>
          <w:rFonts w:ascii="Times New Roman" w:hAnsi="Times New Roman"/>
          <w:color w:val="0D0D0D"/>
          <w:sz w:val="28"/>
          <w:szCs w:val="28"/>
        </w:rPr>
        <w:t>«Trumpet Profiles»</w:t>
      </w:r>
      <w:r w:rsidR="00ED4172" w:rsidRPr="00BA67AB">
        <w:rPr>
          <w:rFonts w:ascii="Times New Roman" w:hAnsi="Times New Roman"/>
          <w:color w:val="0D0D0D"/>
          <w:sz w:val="28"/>
          <w:szCs w:val="28"/>
        </w:rPr>
        <w:t xml:space="preserve"> - це не метод</w:t>
      </w:r>
      <w:r w:rsidR="00766796" w:rsidRPr="00BA67AB">
        <w:rPr>
          <w:rFonts w:ascii="Times New Roman" w:hAnsi="Times New Roman"/>
          <w:color w:val="0D0D0D"/>
          <w:sz w:val="28"/>
          <w:szCs w:val="28"/>
        </w:rPr>
        <w:t>и</w:t>
      </w:r>
      <w:r w:rsidR="006E4F88" w:rsidRPr="00BA67AB">
        <w:rPr>
          <w:rFonts w:ascii="Times New Roman" w:hAnsi="Times New Roman"/>
          <w:color w:val="0D0D0D"/>
          <w:sz w:val="28"/>
          <w:szCs w:val="28"/>
        </w:rPr>
        <w:t>ка</w:t>
      </w:r>
      <w:r w:rsidR="00ED4172" w:rsidRPr="00BA67AB">
        <w:rPr>
          <w:rFonts w:ascii="Times New Roman" w:hAnsi="Times New Roman"/>
          <w:color w:val="0D0D0D"/>
          <w:sz w:val="28"/>
          <w:szCs w:val="28"/>
        </w:rPr>
        <w:t xml:space="preserve"> гри, а скоріше збірка </w:t>
      </w:r>
      <w:r w:rsidR="00766796" w:rsidRPr="00BA67AB">
        <w:rPr>
          <w:rFonts w:ascii="Times New Roman" w:hAnsi="Times New Roman"/>
          <w:color w:val="0D0D0D"/>
          <w:sz w:val="28"/>
          <w:szCs w:val="28"/>
        </w:rPr>
        <w:t>відповідей на опитування</w:t>
      </w:r>
      <w:r w:rsidR="00ED4172" w:rsidRPr="00BA67AB">
        <w:rPr>
          <w:rFonts w:ascii="Times New Roman" w:hAnsi="Times New Roman"/>
          <w:color w:val="0D0D0D"/>
          <w:sz w:val="28"/>
          <w:szCs w:val="28"/>
        </w:rPr>
        <w:t xml:space="preserve"> деяких найвизначніших </w:t>
      </w:r>
      <w:r w:rsidR="006E4F88" w:rsidRPr="00BA67AB">
        <w:rPr>
          <w:rFonts w:ascii="Times New Roman" w:hAnsi="Times New Roman"/>
          <w:color w:val="0D0D0D"/>
          <w:sz w:val="28"/>
          <w:szCs w:val="28"/>
        </w:rPr>
        <w:t>трубачів</w:t>
      </w:r>
      <w:r w:rsidR="00ED4172" w:rsidRPr="00BA67AB">
        <w:rPr>
          <w:rFonts w:ascii="Times New Roman" w:hAnsi="Times New Roman"/>
          <w:color w:val="0D0D0D"/>
          <w:sz w:val="28"/>
          <w:szCs w:val="28"/>
        </w:rPr>
        <w:t xml:space="preserve"> за часів Л. Девідсона. </w:t>
      </w:r>
      <w:r w:rsidR="00ED4172" w:rsidRPr="00BA67AB">
        <w:rPr>
          <w:rFonts w:ascii="Times New Roman" w:hAnsi="Times New Roman"/>
          <w:i/>
          <w:iCs/>
          <w:color w:val="0D0D0D"/>
          <w:sz w:val="28"/>
          <w:szCs w:val="28"/>
        </w:rPr>
        <w:t>Опитування</w:t>
      </w:r>
      <w:r w:rsidR="00ED4172" w:rsidRPr="00BA67AB">
        <w:rPr>
          <w:rFonts w:ascii="Times New Roman" w:hAnsi="Times New Roman"/>
          <w:color w:val="0D0D0D"/>
          <w:sz w:val="28"/>
          <w:szCs w:val="28"/>
        </w:rPr>
        <w:t xml:space="preserve"> Л. Девідсона включало питання щодо </w:t>
      </w:r>
      <w:r w:rsidR="00ED4172" w:rsidRPr="00BA67AB">
        <w:rPr>
          <w:rFonts w:ascii="Times New Roman" w:hAnsi="Times New Roman"/>
          <w:i/>
          <w:iCs/>
          <w:color w:val="0D0D0D"/>
          <w:sz w:val="28"/>
          <w:szCs w:val="28"/>
        </w:rPr>
        <w:t>впливів</w:t>
      </w:r>
      <w:r w:rsidR="00ED4172" w:rsidRPr="00BA67AB">
        <w:rPr>
          <w:rFonts w:ascii="Times New Roman" w:hAnsi="Times New Roman"/>
          <w:color w:val="0D0D0D"/>
          <w:sz w:val="28"/>
          <w:szCs w:val="28"/>
        </w:rPr>
        <w:t xml:space="preserve"> (</w:t>
      </w:r>
      <w:r w:rsidR="00DF6037" w:rsidRPr="00BA67AB">
        <w:rPr>
          <w:rFonts w:ascii="Times New Roman" w:hAnsi="Times New Roman"/>
          <w:color w:val="0D0D0D"/>
          <w:sz w:val="28"/>
          <w:szCs w:val="28"/>
        </w:rPr>
        <w:t>трубачів</w:t>
      </w:r>
      <w:r w:rsidR="006E4F88" w:rsidRPr="00BA67AB">
        <w:rPr>
          <w:rFonts w:ascii="Times New Roman" w:hAnsi="Times New Roman"/>
          <w:color w:val="0D0D0D"/>
          <w:sz w:val="28"/>
          <w:szCs w:val="28"/>
        </w:rPr>
        <w:t xml:space="preserve"> та</w:t>
      </w:r>
      <w:r w:rsidR="00DF6037" w:rsidRPr="00BA67AB">
        <w:rPr>
          <w:rFonts w:ascii="Times New Roman" w:hAnsi="Times New Roman"/>
          <w:color w:val="0D0D0D"/>
          <w:sz w:val="28"/>
          <w:szCs w:val="28"/>
        </w:rPr>
        <w:t xml:space="preserve"> виконавців</w:t>
      </w:r>
      <w:r w:rsidR="00ED4172" w:rsidRPr="00BA67AB">
        <w:rPr>
          <w:rFonts w:ascii="Times New Roman" w:hAnsi="Times New Roman"/>
          <w:color w:val="0D0D0D"/>
          <w:sz w:val="28"/>
          <w:szCs w:val="28"/>
        </w:rPr>
        <w:t xml:space="preserve"> на інших інструментах або в інших жанрах), до </w:t>
      </w:r>
      <w:r w:rsidR="00ED4172" w:rsidRPr="00BA67AB">
        <w:rPr>
          <w:rFonts w:ascii="Times New Roman" w:hAnsi="Times New Roman"/>
          <w:i/>
          <w:iCs/>
          <w:color w:val="0D0D0D"/>
          <w:sz w:val="28"/>
          <w:szCs w:val="28"/>
        </w:rPr>
        <w:t>практикц</w:t>
      </w:r>
      <w:r w:rsidR="00ED4172" w:rsidRPr="00BA67AB">
        <w:rPr>
          <w:rFonts w:ascii="Times New Roman" w:hAnsi="Times New Roman"/>
          <w:color w:val="0D0D0D"/>
          <w:sz w:val="28"/>
          <w:szCs w:val="28"/>
        </w:rPr>
        <w:t xml:space="preserve"> та використання різного обладнання (мундштуки, моделі </w:t>
      </w:r>
      <w:r w:rsidR="00DF6037" w:rsidRPr="00BA67AB">
        <w:rPr>
          <w:rFonts w:ascii="Times New Roman" w:hAnsi="Times New Roman"/>
          <w:color w:val="0D0D0D"/>
          <w:sz w:val="28"/>
          <w:szCs w:val="28"/>
        </w:rPr>
        <w:t>труб</w:t>
      </w:r>
      <w:r w:rsidR="00ED4172" w:rsidRPr="00BA67AB">
        <w:rPr>
          <w:rFonts w:ascii="Times New Roman" w:hAnsi="Times New Roman"/>
          <w:color w:val="0D0D0D"/>
          <w:sz w:val="28"/>
          <w:szCs w:val="28"/>
        </w:rPr>
        <w:t xml:space="preserve"> та спеціалізовані труби). Відповіді на опитування спочатку представлені у вигляді факсиміл</w:t>
      </w:r>
      <w:r w:rsidR="00C24045" w:rsidRPr="00BA67AB">
        <w:rPr>
          <w:rFonts w:ascii="Times New Roman" w:hAnsi="Times New Roman"/>
          <w:color w:val="0D0D0D"/>
          <w:sz w:val="28"/>
          <w:szCs w:val="28"/>
        </w:rPr>
        <w:t>е рукописних анкет</w:t>
      </w:r>
      <w:r w:rsidR="00ED4172" w:rsidRPr="00BA67AB">
        <w:rPr>
          <w:rFonts w:ascii="Times New Roman" w:hAnsi="Times New Roman"/>
          <w:color w:val="0D0D0D"/>
          <w:sz w:val="28"/>
          <w:szCs w:val="28"/>
        </w:rPr>
        <w:t xml:space="preserve">, а потім Девідсон складає інформацію та відзначає будь-які </w:t>
      </w:r>
      <w:r w:rsidR="00ED4172" w:rsidRPr="00BA67AB">
        <w:rPr>
          <w:rFonts w:ascii="Times New Roman" w:hAnsi="Times New Roman"/>
          <w:i/>
          <w:iCs/>
          <w:color w:val="0D0D0D"/>
          <w:sz w:val="28"/>
          <w:szCs w:val="28"/>
        </w:rPr>
        <w:t>тенденції</w:t>
      </w:r>
      <w:r w:rsidR="00ED4172" w:rsidRPr="00BA67AB">
        <w:rPr>
          <w:rFonts w:ascii="Times New Roman" w:hAnsi="Times New Roman"/>
          <w:color w:val="0D0D0D"/>
          <w:sz w:val="28"/>
          <w:szCs w:val="28"/>
        </w:rPr>
        <w:t xml:space="preserve"> щодо гри на трубі. Ця книга є цінним ресурсом, який забезпечує розуміння вимог до </w:t>
      </w:r>
      <w:r w:rsidR="00DF6037" w:rsidRPr="00BA67AB">
        <w:rPr>
          <w:rFonts w:ascii="Times New Roman" w:hAnsi="Times New Roman"/>
          <w:color w:val="0D0D0D"/>
          <w:sz w:val="28"/>
          <w:szCs w:val="28"/>
        </w:rPr>
        <w:t>трубачів-</w:t>
      </w:r>
      <w:r w:rsidR="00ED4172" w:rsidRPr="00BA67AB">
        <w:rPr>
          <w:rFonts w:ascii="Times New Roman" w:hAnsi="Times New Roman"/>
          <w:color w:val="0D0D0D"/>
          <w:sz w:val="28"/>
          <w:szCs w:val="28"/>
        </w:rPr>
        <w:t xml:space="preserve">професіоналів, і які </w:t>
      </w:r>
      <w:r w:rsidR="00DF6037" w:rsidRPr="00BA67AB">
        <w:rPr>
          <w:rFonts w:ascii="Times New Roman" w:hAnsi="Times New Roman"/>
          <w:color w:val="0D0D0D"/>
          <w:sz w:val="28"/>
          <w:szCs w:val="28"/>
        </w:rPr>
        <w:t>виконавці</w:t>
      </w:r>
      <w:r w:rsidR="00ED4172" w:rsidRPr="00BA67AB">
        <w:rPr>
          <w:rFonts w:ascii="Times New Roman" w:hAnsi="Times New Roman"/>
          <w:color w:val="0D0D0D"/>
          <w:sz w:val="28"/>
          <w:szCs w:val="28"/>
        </w:rPr>
        <w:t xml:space="preserve"> </w:t>
      </w:r>
      <w:r w:rsidR="00DF6037" w:rsidRPr="00BA67AB">
        <w:rPr>
          <w:rFonts w:ascii="Times New Roman" w:hAnsi="Times New Roman"/>
          <w:color w:val="0D0D0D"/>
          <w:sz w:val="28"/>
          <w:szCs w:val="28"/>
        </w:rPr>
        <w:t>на той час</w:t>
      </w:r>
      <w:r w:rsidR="00ED4172" w:rsidRPr="00BA67AB">
        <w:rPr>
          <w:rFonts w:ascii="Times New Roman" w:hAnsi="Times New Roman"/>
          <w:color w:val="0D0D0D"/>
          <w:sz w:val="28"/>
          <w:szCs w:val="28"/>
        </w:rPr>
        <w:t xml:space="preserve"> були найвпливовішими.</w:t>
      </w:r>
    </w:p>
    <w:p w14:paraId="50648A89" w14:textId="77777777" w:rsidR="00AB7584" w:rsidRPr="00BA67AB" w:rsidRDefault="00ED4172">
      <w:pPr>
        <w:spacing w:after="0" w:line="360" w:lineRule="auto"/>
        <w:ind w:firstLine="567"/>
        <w:jc w:val="center"/>
        <w:rPr>
          <w:rFonts w:ascii="Times New Roman" w:hAnsi="Times New Roman"/>
          <w:color w:val="0D0D0D"/>
          <w:sz w:val="28"/>
          <w:szCs w:val="28"/>
        </w:rPr>
      </w:pPr>
      <w:r w:rsidRPr="00BA67AB">
        <w:rPr>
          <w:rFonts w:ascii="Times New Roman" w:hAnsi="Times New Roman"/>
          <w:noProof/>
          <w:color w:val="0D0D0D"/>
          <w:sz w:val="28"/>
          <w:szCs w:val="28"/>
        </w:rPr>
        <w:lastRenderedPageBreak/>
        <w:drawing>
          <wp:inline distT="0" distB="0" distL="114300" distR="114300" wp14:anchorId="6D15211F" wp14:editId="59D8FF19">
            <wp:extent cx="4118142" cy="3996000"/>
            <wp:effectExtent l="0" t="0" r="0" b="5080"/>
            <wp:docPr id="9"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6"/>
                    <pic:cNvPicPr>
                      <a:picLocks noChangeAspect="1"/>
                    </pic:cNvPicPr>
                  </pic:nvPicPr>
                  <pic:blipFill>
                    <a:blip r:embed="rId36"/>
                    <a:srcRect l="9503" r="8072"/>
                    <a:stretch>
                      <a:fillRect/>
                    </a:stretch>
                  </pic:blipFill>
                  <pic:spPr>
                    <a:xfrm>
                      <a:off x="0" y="0"/>
                      <a:ext cx="4118142" cy="3996000"/>
                    </a:xfrm>
                    <a:prstGeom prst="rect">
                      <a:avLst/>
                    </a:prstGeom>
                    <a:noFill/>
                    <a:ln>
                      <a:noFill/>
                    </a:ln>
                  </pic:spPr>
                </pic:pic>
              </a:graphicData>
            </a:graphic>
          </wp:inline>
        </w:drawing>
      </w:r>
    </w:p>
    <w:p w14:paraId="3C23839C" w14:textId="068542FA" w:rsidR="00AB7584" w:rsidRPr="00BA67AB" w:rsidRDefault="00ED4172">
      <w:pPr>
        <w:spacing w:after="0" w:line="360" w:lineRule="auto"/>
        <w:ind w:firstLine="567"/>
        <w:jc w:val="center"/>
        <w:rPr>
          <w:rFonts w:ascii="Times New Roman" w:hAnsi="Times New Roman"/>
          <w:color w:val="0D0D0D"/>
          <w:sz w:val="28"/>
          <w:szCs w:val="28"/>
        </w:rPr>
      </w:pPr>
      <w:r w:rsidRPr="00BA67AB">
        <w:rPr>
          <w:rFonts w:ascii="Times New Roman" w:hAnsi="Times New Roman"/>
          <w:color w:val="0D0D0D"/>
          <w:sz w:val="28"/>
          <w:szCs w:val="28"/>
        </w:rPr>
        <w:t>Рис.</w:t>
      </w:r>
      <w:r w:rsidR="000B558F" w:rsidRPr="00BA67AB">
        <w:rPr>
          <w:rFonts w:ascii="Times New Roman" w:hAnsi="Times New Roman"/>
          <w:color w:val="0D0D0D"/>
          <w:sz w:val="28"/>
          <w:szCs w:val="28"/>
        </w:rPr>
        <w:t xml:space="preserve"> </w:t>
      </w:r>
      <w:r w:rsidR="001D64D0" w:rsidRPr="00BA67AB">
        <w:rPr>
          <w:rFonts w:ascii="Times New Roman" w:hAnsi="Times New Roman"/>
          <w:color w:val="0D0D0D"/>
          <w:sz w:val="28"/>
          <w:szCs w:val="28"/>
        </w:rPr>
        <w:t>3</w:t>
      </w:r>
      <w:r w:rsidR="000B558F" w:rsidRPr="00BA67AB">
        <w:rPr>
          <w:rFonts w:ascii="Times New Roman" w:hAnsi="Times New Roman"/>
          <w:color w:val="0D0D0D"/>
          <w:sz w:val="28"/>
          <w:szCs w:val="28"/>
        </w:rPr>
        <w:t>.</w:t>
      </w:r>
      <w:r w:rsidR="001D64D0" w:rsidRPr="00BA67AB">
        <w:rPr>
          <w:rFonts w:ascii="Times New Roman" w:hAnsi="Times New Roman"/>
          <w:color w:val="0D0D0D"/>
          <w:sz w:val="28"/>
          <w:szCs w:val="28"/>
        </w:rPr>
        <w:t>2</w:t>
      </w:r>
      <w:r w:rsidRPr="00BA67AB">
        <w:rPr>
          <w:rFonts w:ascii="Times New Roman" w:hAnsi="Times New Roman"/>
          <w:color w:val="0D0D0D"/>
          <w:sz w:val="28"/>
          <w:szCs w:val="28"/>
        </w:rPr>
        <w:t xml:space="preserve"> Проблеми, підняті в «Методиці» Луїса Девідсона</w:t>
      </w:r>
    </w:p>
    <w:p w14:paraId="397CC958" w14:textId="77777777" w:rsidR="00AB7584" w:rsidRPr="00BA67AB" w:rsidRDefault="00AB7584">
      <w:pPr>
        <w:spacing w:after="0" w:line="360" w:lineRule="auto"/>
        <w:ind w:firstLine="567"/>
        <w:jc w:val="center"/>
        <w:rPr>
          <w:rFonts w:ascii="Times New Roman" w:hAnsi="Times New Roman"/>
          <w:color w:val="0D0D0D"/>
          <w:sz w:val="28"/>
          <w:szCs w:val="28"/>
        </w:rPr>
      </w:pPr>
    </w:p>
    <w:p w14:paraId="03450E5D"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Як ми вже зазначали, окрім своєї творчої кар'єри, Л. Девідсон був відданим викладачем. Він викладав у таких установах, як Інститут музики Клівленда, коледж Оберліна та Музична школа університету Індіани з 1963 по 1982 рік. Його педагогічний вплив відчувався в усьому світі, багато його студентів займали  провідні позиції у оркестрах по всьому світу. </w:t>
      </w:r>
    </w:p>
    <w:p w14:paraId="0B44ADA7" w14:textId="7E3786F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Л. Девідсон є автором "Trumpet Techniques", методики, яка відома своїм всеосяжним та простим підходом до гри. Видатний трубач сучасності Вінтон Марсаліс зазначив, що розробка цієї методики відображає оригінальне мислення Девідсона і є важливою для щоденної практики виконавців на трубі [228, c. 52].</w:t>
      </w:r>
    </w:p>
    <w:p w14:paraId="64C6850F"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Методика Луїса Девідсона відома своєю </w:t>
      </w:r>
      <w:r w:rsidRPr="00BA67AB">
        <w:rPr>
          <w:rFonts w:ascii="Times New Roman" w:hAnsi="Times New Roman"/>
          <w:i/>
          <w:iCs/>
          <w:color w:val="0D0D0D"/>
          <w:sz w:val="28"/>
          <w:szCs w:val="28"/>
        </w:rPr>
        <w:t>чіткістю,</w:t>
      </w:r>
      <w:r w:rsidRPr="00BA67AB">
        <w:rPr>
          <w:rFonts w:ascii="Times New Roman" w:hAnsi="Times New Roman"/>
          <w:color w:val="0D0D0D"/>
          <w:sz w:val="28"/>
          <w:szCs w:val="28"/>
        </w:rPr>
        <w:t xml:space="preserve"> </w:t>
      </w:r>
      <w:r w:rsidRPr="00BA67AB">
        <w:rPr>
          <w:rFonts w:ascii="Times New Roman" w:hAnsi="Times New Roman"/>
          <w:i/>
          <w:iCs/>
          <w:color w:val="0D0D0D"/>
          <w:sz w:val="28"/>
          <w:szCs w:val="28"/>
        </w:rPr>
        <w:t>всеосяжним підходом та акцентом на фундаментальні основи</w:t>
      </w:r>
      <w:r w:rsidRPr="00BA67AB">
        <w:rPr>
          <w:rFonts w:ascii="Times New Roman" w:hAnsi="Times New Roman"/>
          <w:color w:val="0D0D0D"/>
          <w:sz w:val="28"/>
          <w:szCs w:val="28"/>
        </w:rPr>
        <w:t xml:space="preserve">. Його філософія та методи викладання </w:t>
      </w:r>
      <w:r w:rsidRPr="00BA67AB">
        <w:rPr>
          <w:rFonts w:ascii="Times New Roman" w:hAnsi="Times New Roman"/>
          <w:color w:val="0D0D0D"/>
          <w:sz w:val="28"/>
          <w:szCs w:val="28"/>
        </w:rPr>
        <w:lastRenderedPageBreak/>
        <w:t>зосереджувались на створенні сильної технічної бази, яка в свою чергу слугувала основою для розвитку музичності. Деякі техніки та ключові аспекти його методики:</w:t>
      </w:r>
    </w:p>
    <w:p w14:paraId="2EEB736C"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1. Дихання та підтримка повітряного потоку.</w:t>
      </w:r>
    </w:p>
    <w:p w14:paraId="19B7BEC5"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Луїс Девідсон наголошував на важливості правильного дихання, заохочуючи учнів розвивати сильний, послідовний повітряний потік. Це важливо для контролю звуку та потужної гри з легкістю. Він часто використовував спеціальні вправи, щоб допомогти студентам вдосконалити свою техніку підтримки повітря та дихання.</w:t>
      </w:r>
    </w:p>
    <w:p w14:paraId="391E3873"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2. Довгі ноти. Довгі ноти є центральною частиною підходу Л. Девідсона, бо вони допомагають студентам розвивати послідовний, теплий та цілеспрямований тон по всьому діапазону труби. Його методика зробила великий акцент на підтримці хорошої якості звуку на всіх динамічних рівнях.</w:t>
      </w:r>
    </w:p>
    <w:p w14:paraId="5768660C" w14:textId="59121691"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3. Гнучкість виконавського апарату (амбушюру).</w:t>
      </w:r>
      <w:r w:rsidR="00DF6037" w:rsidRPr="00BA67AB">
        <w:rPr>
          <w:rFonts w:ascii="Times New Roman" w:hAnsi="Times New Roman"/>
          <w:color w:val="0D0D0D"/>
          <w:sz w:val="28"/>
          <w:szCs w:val="28"/>
        </w:rPr>
        <w:t xml:space="preserve"> </w:t>
      </w:r>
      <w:r w:rsidRPr="00BA67AB">
        <w:rPr>
          <w:rFonts w:ascii="Times New Roman" w:hAnsi="Times New Roman"/>
          <w:color w:val="0D0D0D"/>
          <w:sz w:val="28"/>
          <w:szCs w:val="28"/>
        </w:rPr>
        <w:t>Л. Девідсон працював над розробкою вправ для розвитку гнучкості губного апарату, яка б дозволила уникнути напруги та посилила контроль над інструментом. Вправи на гнучкість також покликані для підвищення витривалості та зменшення втоми виконавця на дистанції.</w:t>
      </w:r>
    </w:p>
    <w:p w14:paraId="5B1FC522"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 4. Етюди та технічні вправи. Л. Девідсон широко використовував етюди, як метод будівництва техніки та музичності. На нього вплинули великі педагоги, зокрема Макс Шлоссберг, і його вправи часто наслідують вчителя, але в той же час були певною мірою модернізовані під виклики часу.</w:t>
      </w:r>
    </w:p>
    <w:p w14:paraId="6CDA7CF8"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5. Артикуляція та робота язика. Методика Девідсона приділяла значну увагу артикуляції, гарантуючи, що студенти за правильної артикуляції могли досягти гарного тону по всьому діапазону. Його фокус на чіткому язиці також поширювався на гру стаккато, заохочуючи учнів до легкої гри [215, c. 89].</w:t>
      </w:r>
    </w:p>
    <w:p w14:paraId="14F92B36"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6. Теорія музики та розвиток слуху. Підхід Л. Девідсона також інтегрував теорію музики та розвиток слуху як основні компоненти гри на трубі. Його </w:t>
      </w:r>
      <w:r w:rsidRPr="00BA67AB">
        <w:rPr>
          <w:rFonts w:ascii="Times New Roman" w:hAnsi="Times New Roman"/>
          <w:color w:val="0D0D0D"/>
          <w:sz w:val="28"/>
          <w:szCs w:val="28"/>
        </w:rPr>
        <w:lastRenderedPageBreak/>
        <w:t>переконання полягало в тому, що розуміння гармонії, інтервалів та акордних структур зробить виконавців більш універсальними у своєму музичному вираженні.</w:t>
      </w:r>
    </w:p>
    <w:p w14:paraId="35FB667F" w14:textId="7F46CC63"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7. Посібники для розвитку технічних навичок. Впливова книга Девідсона «Trumpet Techniques» окреслювала велику частину його методик</w:t>
      </w:r>
      <w:r w:rsidR="00DF6037" w:rsidRPr="00BA67AB">
        <w:rPr>
          <w:rFonts w:ascii="Times New Roman" w:hAnsi="Times New Roman"/>
          <w:color w:val="0D0D0D"/>
          <w:sz w:val="28"/>
          <w:szCs w:val="28"/>
        </w:rPr>
        <w:t>и</w:t>
      </w:r>
      <w:r w:rsidRPr="00BA67AB">
        <w:rPr>
          <w:rFonts w:ascii="Times New Roman" w:hAnsi="Times New Roman"/>
          <w:color w:val="0D0D0D"/>
          <w:sz w:val="28"/>
          <w:szCs w:val="28"/>
        </w:rPr>
        <w:t>. В</w:t>
      </w:r>
      <w:r w:rsidR="00BD62A5" w:rsidRPr="00BA67AB">
        <w:rPr>
          <w:rFonts w:ascii="Times New Roman" w:hAnsi="Times New Roman"/>
          <w:color w:val="0D0D0D"/>
          <w:sz w:val="28"/>
          <w:szCs w:val="28"/>
        </w:rPr>
        <w:t>она</w:t>
      </w:r>
      <w:r w:rsidRPr="00BA67AB">
        <w:rPr>
          <w:rFonts w:ascii="Times New Roman" w:hAnsi="Times New Roman"/>
          <w:color w:val="0D0D0D"/>
          <w:sz w:val="28"/>
          <w:szCs w:val="28"/>
        </w:rPr>
        <w:t xml:space="preserve"> забезпечує вправи для зміцнення різних аспектів гри на трубі та заохочу</w:t>
      </w:r>
      <w:r w:rsidR="00BD62A5" w:rsidRPr="00BA67AB">
        <w:rPr>
          <w:rFonts w:ascii="Times New Roman" w:hAnsi="Times New Roman"/>
          <w:color w:val="0D0D0D"/>
          <w:sz w:val="28"/>
          <w:szCs w:val="28"/>
        </w:rPr>
        <w:t>є</w:t>
      </w:r>
      <w:r w:rsidRPr="00BA67AB">
        <w:rPr>
          <w:rFonts w:ascii="Times New Roman" w:hAnsi="Times New Roman"/>
          <w:color w:val="0D0D0D"/>
          <w:sz w:val="28"/>
          <w:szCs w:val="28"/>
        </w:rPr>
        <w:t xml:space="preserve"> учнів систематично підходити до кожного елемента. Книга відома своїми чіткими поясненнями та зосереджується на довгостроковому прогресі.</w:t>
      </w:r>
    </w:p>
    <w:p w14:paraId="0897F29A" w14:textId="08F45B0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8. Цілісний підхід. Л. Девідсон бачив трубу не просто як інструмент, а як засіб для музичного вираження. Його вчення наголошувало на збалансованому цілісному підході, тому що він пов’язав технічне знання з музичною чутливістю</w:t>
      </w:r>
      <w:r w:rsidR="003A1532" w:rsidRPr="00BA67AB">
        <w:rPr>
          <w:rFonts w:ascii="Times New Roman" w:hAnsi="Times New Roman"/>
          <w:color w:val="0D0D0D"/>
          <w:sz w:val="28"/>
          <w:szCs w:val="28"/>
        </w:rPr>
        <w:t>, щоб</w:t>
      </w:r>
      <w:r w:rsidRPr="00BA67AB">
        <w:rPr>
          <w:rFonts w:ascii="Times New Roman" w:hAnsi="Times New Roman"/>
          <w:color w:val="0D0D0D"/>
          <w:sz w:val="28"/>
          <w:szCs w:val="28"/>
        </w:rPr>
        <w:t xml:space="preserve"> студенти мали змогу думати як музично, так і технічно.</w:t>
      </w:r>
    </w:p>
    <w:p w14:paraId="4842B6F7"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Методи Л. Девідсона були розроблені не лише для вирішення технічних аспектів гри на трубі, але й для розвитку глибокого музичного розуміння та артистизму у своїх учнів. Його вплив на педагогіку труби можна побачити в успіху багатьох його учнів, які продовжували грати у великих оркестрах у всьому світі [216, c. 93].</w:t>
      </w:r>
    </w:p>
    <w:p w14:paraId="42720456" w14:textId="68951E61"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Лу</w:t>
      </w:r>
      <w:r w:rsidR="003A1532" w:rsidRPr="00BA67AB">
        <w:rPr>
          <w:rFonts w:ascii="Times New Roman" w:hAnsi="Times New Roman"/>
          <w:color w:val="0D0D0D"/>
          <w:sz w:val="28"/>
          <w:szCs w:val="28"/>
        </w:rPr>
        <w:t>їс</w:t>
      </w:r>
      <w:r w:rsidRPr="00BA67AB">
        <w:rPr>
          <w:rFonts w:ascii="Times New Roman" w:hAnsi="Times New Roman"/>
          <w:color w:val="0D0D0D"/>
          <w:sz w:val="28"/>
          <w:szCs w:val="28"/>
        </w:rPr>
        <w:t xml:space="preserve"> Девідсон був дуже впливовим викладачем труби, і багато його студентів зробили  успішну кар'єру в музиці, особливо у великих оркестрах та на викладацьких посадах. Серед його помітних студентів: </w:t>
      </w:r>
    </w:p>
    <w:p w14:paraId="2B1D3295" w14:textId="554EF84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1. Вінтон Марсаліс, відомий джазовий та класичний трубач, мабуть, один з найвідоміших студентів Лу</w:t>
      </w:r>
      <w:r w:rsidR="003A1532" w:rsidRPr="00BA67AB">
        <w:rPr>
          <w:rFonts w:ascii="Times New Roman" w:hAnsi="Times New Roman"/>
          <w:color w:val="0D0D0D"/>
          <w:sz w:val="28"/>
          <w:szCs w:val="28"/>
        </w:rPr>
        <w:t>ї</w:t>
      </w:r>
      <w:r w:rsidRPr="00BA67AB">
        <w:rPr>
          <w:rFonts w:ascii="Times New Roman" w:hAnsi="Times New Roman"/>
          <w:color w:val="0D0D0D"/>
          <w:sz w:val="28"/>
          <w:szCs w:val="28"/>
        </w:rPr>
        <w:t>са Девідсона. В. Марсаліс вдячний Л. Девідсону за те, що він допоміг йому розвинути сильну технічну основу та розуміння гри на трубі. В. Марсаліс й нині продовжує бути провідною фігурою як у джазових, так і в класичних вимірах, вигравши кілька нагород «Греммі» та сприяючи освіті трубачів у всьому світі [228, c. 50].</w:t>
      </w:r>
    </w:p>
    <w:p w14:paraId="1A2A41B8"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2. Знаменитий трубач та педагог Девід Хікман виступав як соліст з багатьма провідними великими оркестрами та був викладачем Арізонського державного університету.</w:t>
      </w:r>
    </w:p>
    <w:p w14:paraId="6227DD2C"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3. Стівен Белл – соліст, викладач труби у багатьох музичних установах.</w:t>
      </w:r>
    </w:p>
    <w:p w14:paraId="2E5CDD11"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4. Джон А. Хагстром нині соліст Чиказького симфонічного оркестру, навчався у Л. Девідсона. Джон А. Хагстром був визнаний за його майстерність та артистизм, педагогічні досягнення.</w:t>
      </w:r>
    </w:p>
    <w:p w14:paraId="3B99A739"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5. Колишній директор Симфонічного оркестру Бостона Чарльз Шлютер мав дуже успішну кар'єру як виконавець та вчитель [211, c. 196].</w:t>
      </w:r>
    </w:p>
    <w:p w14:paraId="10B10B94" w14:textId="411982D4"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Студенти Девідсона зробили суттєвий вплив на світ гри на трубі та в музичній освіті. Його методика викладання зосереджена на твердих основах та глибокому розумінні музичності. Луїс Девідсон залишив тривалу спадщину.</w:t>
      </w:r>
    </w:p>
    <w:p w14:paraId="7315E662" w14:textId="3BBB555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Девідсон та Макс Шлоссберг були дуже впливовими вчителями гри на трубі і їх педагогічні підходи були схожими, особливо в їхньому акценті на розвитку сильних технічних навичок для успішної гри на трубі.</w:t>
      </w:r>
    </w:p>
    <w:p w14:paraId="2A343198" w14:textId="0065ABE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Викладання Макса Шлоссберга було в</w:t>
      </w:r>
      <w:r w:rsidR="00822ABB" w:rsidRPr="00BA67AB">
        <w:rPr>
          <w:rFonts w:ascii="Times New Roman" w:hAnsi="Times New Roman"/>
          <w:color w:val="0D0D0D"/>
          <w:sz w:val="28"/>
          <w:szCs w:val="28"/>
        </w:rPr>
        <w:t>проваджено</w:t>
      </w:r>
      <w:r w:rsidRPr="00BA67AB">
        <w:rPr>
          <w:rFonts w:ascii="Times New Roman" w:hAnsi="Times New Roman"/>
          <w:color w:val="0D0D0D"/>
          <w:sz w:val="28"/>
          <w:szCs w:val="28"/>
        </w:rPr>
        <w:t xml:space="preserve"> у важливості побудови сильних технічних навичок на початку навчання. Його вправи були розроблені для роботи над усіма аспектами гри на трубі, включаючи витривалість, артикуляцію та звуковидобування. Він також наголошував на важливості послідовної, цілеспрямованої практики. Макс Шлоссберг вважав, що труба вимагає рівноваги між силою та розслабленням. Він був вимогливим викладачем.</w:t>
      </w:r>
    </w:p>
    <w:p w14:paraId="2F5F4E97" w14:textId="0FDC87A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Луїс Девідсон, як</w:t>
      </w:r>
      <w:r w:rsidR="003A1532" w:rsidRPr="00BA67AB">
        <w:rPr>
          <w:rFonts w:ascii="Times New Roman" w:hAnsi="Times New Roman"/>
          <w:color w:val="0D0D0D"/>
          <w:sz w:val="28"/>
          <w:szCs w:val="28"/>
        </w:rPr>
        <w:t>и</w:t>
      </w:r>
      <w:r w:rsidRPr="00BA67AB">
        <w:rPr>
          <w:rFonts w:ascii="Times New Roman" w:hAnsi="Times New Roman"/>
          <w:color w:val="0D0D0D"/>
          <w:sz w:val="28"/>
          <w:szCs w:val="28"/>
        </w:rPr>
        <w:t>й був студентом Макса Шлоссберга, вдосконалив багато принципів і методів Шлоссберга у власній практиці. Луїс Девідсон відомий своєю здатністю передавати знання широкому колу студентів, включаючи видатного Вінтона Марсаліса та багатьох інших.</w:t>
      </w:r>
    </w:p>
    <w:p w14:paraId="7656BD6F" w14:textId="0A2BFC8B"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У практиці Девідсона як викладача можна чітко простежити вплив Макса Шлоссберга. Акцент Луїса Девідсона на міцній техніці, музичності та цілісному </w:t>
      </w:r>
      <w:r w:rsidRPr="00BA67AB">
        <w:rPr>
          <w:rFonts w:ascii="Times New Roman" w:hAnsi="Times New Roman"/>
          <w:color w:val="0D0D0D"/>
          <w:sz w:val="28"/>
          <w:szCs w:val="28"/>
        </w:rPr>
        <w:lastRenderedPageBreak/>
        <w:t>підході до навчання грі на труб</w:t>
      </w:r>
      <w:r w:rsidR="003A1532" w:rsidRPr="00BA67AB">
        <w:rPr>
          <w:rFonts w:ascii="Times New Roman" w:hAnsi="Times New Roman"/>
          <w:color w:val="0D0D0D"/>
          <w:sz w:val="28"/>
          <w:szCs w:val="28"/>
        </w:rPr>
        <w:t>і</w:t>
      </w:r>
      <w:r w:rsidRPr="00BA67AB">
        <w:rPr>
          <w:rFonts w:ascii="Times New Roman" w:hAnsi="Times New Roman"/>
          <w:color w:val="0D0D0D"/>
          <w:sz w:val="28"/>
          <w:szCs w:val="28"/>
        </w:rPr>
        <w:t xml:space="preserve"> перегукується з педагогічною філософією Макса Шлоссберга [129, c. 22].</w:t>
      </w:r>
    </w:p>
    <w:p w14:paraId="78AE4F92"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Як і Макс Шлоссберг, Луїс Девідсон наголошував на важливості побудови сильних фундаментальних прийомів (таких як дихання, артикуляція та контроль повітряного потоку), але він також інтегрував глибший фокус на музичній виразності. Девідсон підкреслював, що трубачі не повинні зосереджуватися лише на технічному оволодінні інструментом, але також повинні розвиватися як музиканти у широкому розумінні. </w:t>
      </w:r>
    </w:p>
    <w:p w14:paraId="522F84CE"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І Макс Шлоссберг, і Луїс Девідсон були непохитними щодо розвитку сильних технічних навичок, таких як гнучкість, контроль діапазону та рівномірність тону. Луїс Девідсон використовував багато вправ Макса Шлоссберга як частину власної методології викладання.</w:t>
      </w:r>
    </w:p>
    <w:p w14:paraId="0406BAEA"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Використання щоденних вправ: знамениті щоденні тренування Макса Шлоссберга зосереджені на довгих тонах, гнучкості та артикуляції. Луїс Девідсон дотримувався подібної філософії, підкреслюючи необхідність щоденних технічних вправ, заохочуючи студентів постійно практикувати та вдосконалювати свої навички.</w:t>
      </w:r>
    </w:p>
    <w:p w14:paraId="113D61F3" w14:textId="513861C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Дихання та </w:t>
      </w:r>
      <w:r w:rsidR="003A1532" w:rsidRPr="00BA67AB">
        <w:rPr>
          <w:rFonts w:ascii="Times New Roman" w:hAnsi="Times New Roman"/>
          <w:color w:val="0D0D0D"/>
          <w:sz w:val="28"/>
          <w:szCs w:val="28"/>
        </w:rPr>
        <w:t>підтримка повітряного потоку</w:t>
      </w:r>
      <w:r w:rsidRPr="00BA67AB">
        <w:rPr>
          <w:rFonts w:ascii="Times New Roman" w:hAnsi="Times New Roman"/>
          <w:color w:val="0D0D0D"/>
          <w:sz w:val="28"/>
          <w:szCs w:val="28"/>
        </w:rPr>
        <w:t>: і Макс Шлоссберг, і Луїс Девідсон надавали важливого значення розробці належних методів дихання. Луїс Девідсон, зокрема, намагався переконатися, що його учні зрозуміли, як використовувати повітря для підтримки якісного звучання, що було ключовою частиною педагогіки обох викладачів [138, c. 114].</w:t>
      </w:r>
    </w:p>
    <w:p w14:paraId="7AE370EE"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Цілісний підхід: хоча робота Макса Шлоссберга мала більш технічний характер, підхід Девідсона робив рівний акцент на емоційній та музичній сторонах гри на трубі. Студенти Луїса Девідсона розуміли, що технічне знання необхідне для обслуговування самої музики.</w:t>
      </w:r>
    </w:p>
    <w:p w14:paraId="02704982"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Ключові відмінності у педагогіці Луїса Девідсона та Макса Шлоссберга.</w:t>
      </w:r>
    </w:p>
    <w:p w14:paraId="28C0BB32" w14:textId="587B356D"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Педагогічна еволюція: Луїс Девідсон побудував свою методику на </w:t>
      </w:r>
      <w:r w:rsidR="00822ABB" w:rsidRPr="00BA67AB">
        <w:rPr>
          <w:rFonts w:ascii="Times New Roman" w:hAnsi="Times New Roman"/>
          <w:color w:val="0D0D0D"/>
          <w:sz w:val="28"/>
          <w:szCs w:val="28"/>
        </w:rPr>
        <w:t>матеріалі</w:t>
      </w:r>
      <w:r w:rsidRPr="00BA67AB">
        <w:rPr>
          <w:rFonts w:ascii="Times New Roman" w:hAnsi="Times New Roman"/>
          <w:color w:val="0D0D0D"/>
          <w:sz w:val="28"/>
          <w:szCs w:val="28"/>
        </w:rPr>
        <w:t>, наданому Максом Шлоссбергом, але розвинув методику викладання, інтегруючи більш сучасні практики та розширюючи свою увагу на музичності та артистичності, а не лише техніці.</w:t>
      </w:r>
    </w:p>
    <w:p w14:paraId="04DA4523" w14:textId="34C45054"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Студентоорієнтоване навчання</w:t>
      </w:r>
      <w:r w:rsidRPr="00BA67AB">
        <w:rPr>
          <w:rFonts w:ascii="Times New Roman" w:hAnsi="Times New Roman"/>
          <w:color w:val="0D0D0D"/>
          <w:sz w:val="28"/>
          <w:szCs w:val="28"/>
        </w:rPr>
        <w:t>: Луїс Девідсон був відомий тим, що був чудовим вчителем, який міг би підготувати належний підхід до індивідуальних потреб своїх учнів. Він використовував основи, надані Максом Шлоссбергом, і персоналізував своє вчення, щоб надихнути учнів розвивати власні музичні здібності.</w:t>
      </w:r>
    </w:p>
    <w:p w14:paraId="449AFD45" w14:textId="019D6388"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Обидва вчителі мали глибокий вплив на гру на трубі і їх педагогічні методи залишаються центральними у навчанні грі</w:t>
      </w:r>
      <w:r w:rsidR="00E64221" w:rsidRPr="00BA67AB">
        <w:rPr>
          <w:rFonts w:ascii="Times New Roman" w:hAnsi="Times New Roman"/>
          <w:color w:val="0D0D0D"/>
          <w:sz w:val="28"/>
          <w:szCs w:val="28"/>
        </w:rPr>
        <w:t xml:space="preserve"> на</w:t>
      </w:r>
      <w:r w:rsidRPr="00BA67AB">
        <w:rPr>
          <w:rFonts w:ascii="Times New Roman" w:hAnsi="Times New Roman"/>
          <w:color w:val="0D0D0D"/>
          <w:sz w:val="28"/>
          <w:szCs w:val="28"/>
        </w:rPr>
        <w:t xml:space="preserve"> труб</w:t>
      </w:r>
      <w:r w:rsidR="00E64221" w:rsidRPr="00BA67AB">
        <w:rPr>
          <w:rFonts w:ascii="Times New Roman" w:hAnsi="Times New Roman"/>
          <w:color w:val="0D0D0D"/>
          <w:sz w:val="28"/>
          <w:szCs w:val="28"/>
        </w:rPr>
        <w:t>і</w:t>
      </w:r>
      <w:r w:rsidRPr="00BA67AB">
        <w:rPr>
          <w:rFonts w:ascii="Times New Roman" w:hAnsi="Times New Roman"/>
          <w:color w:val="0D0D0D"/>
          <w:sz w:val="28"/>
          <w:szCs w:val="28"/>
        </w:rPr>
        <w:t xml:space="preserve"> сьогодні. Багато трубачів, як класичних, так і джазових, простежують свої музичні корені назад або до Макса Шлоссберга, або </w:t>
      </w:r>
      <w:r w:rsidR="00E64221" w:rsidRPr="00BA67AB">
        <w:rPr>
          <w:rFonts w:ascii="Times New Roman" w:hAnsi="Times New Roman"/>
          <w:color w:val="0D0D0D"/>
          <w:sz w:val="28"/>
          <w:szCs w:val="28"/>
        </w:rPr>
        <w:t xml:space="preserve">до </w:t>
      </w:r>
      <w:r w:rsidRPr="00BA67AB">
        <w:rPr>
          <w:rFonts w:ascii="Times New Roman" w:hAnsi="Times New Roman"/>
          <w:color w:val="0D0D0D"/>
          <w:sz w:val="28"/>
          <w:szCs w:val="28"/>
        </w:rPr>
        <w:t>Девідсона.</w:t>
      </w:r>
    </w:p>
    <w:p w14:paraId="08F32AB1"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Робота Девідсона, включаючи його книжкові методичні збірки, продовжує залишатися критичним ресурсом для трубачів усього світу, майже так само, як щоденні тренування Макса Шлоссберга залишаються важливими для будь-якого студента, який прагне освоїти основи інструменту [215, c. 66].</w:t>
      </w:r>
    </w:p>
    <w:p w14:paraId="73B98DFB"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Отже викладання труби Луїсом Девідсоном глибоко переплетене з педагогічними принципами Макса Шлоссберга, а Девідсон служить ключовою фігурою модернізації та розширення цих ідей.</w:t>
      </w:r>
    </w:p>
    <w:p w14:paraId="3088D38A"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Педагогічні принципи Луїса Девідсона щодо гри н трубі були ґрунтовані на поєднанні суцільних технічних фундаментів, музичності та індивідуального вираження. Виходячи з власних досліджень у рамках Макса Шлоссберга, Луїс Девідсон інтегрував ці традиційні принципи з більш цілісним підходом, який зосередився як на технічній майстерності, так і на музичній артистичності. Ось основні принципи, які визначали його педагогіку труби:</w:t>
      </w:r>
    </w:p>
    <w:p w14:paraId="0C282AA1" w14:textId="77889AA4"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1. Сильний технічний фундамент. Луїс Девідсон наголо</w:t>
      </w:r>
      <w:r w:rsidR="00E64221" w:rsidRPr="00BA67AB">
        <w:rPr>
          <w:rFonts w:ascii="Times New Roman" w:hAnsi="Times New Roman"/>
          <w:color w:val="0D0D0D"/>
          <w:sz w:val="28"/>
          <w:szCs w:val="28"/>
        </w:rPr>
        <w:t>шував</w:t>
      </w:r>
      <w:r w:rsidRPr="00BA67AB">
        <w:rPr>
          <w:rFonts w:ascii="Times New Roman" w:hAnsi="Times New Roman"/>
          <w:color w:val="0D0D0D"/>
          <w:sz w:val="28"/>
          <w:szCs w:val="28"/>
        </w:rPr>
        <w:t xml:space="preserve"> на важливості побудови надійного технічного фундаменту як основи гри для всіх. </w:t>
      </w:r>
      <w:r w:rsidRPr="00BA67AB">
        <w:rPr>
          <w:rFonts w:ascii="Times New Roman" w:hAnsi="Times New Roman"/>
          <w:color w:val="0D0D0D"/>
          <w:sz w:val="28"/>
          <w:szCs w:val="28"/>
        </w:rPr>
        <w:lastRenderedPageBreak/>
        <w:t>Він вважав, що без міцної техніки неможливо досягти музичного вираження. Його вчення було зосереджене на:</w:t>
      </w:r>
    </w:p>
    <w:p w14:paraId="7BF81FA0"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Довгі тони: Луїс Девідсон наголошував на значущості вправ на довгі ноти для розвитку цілеспрямованого, повного звучання та сприяння послідовному виробництву тону для всіх регістрів.</w:t>
      </w:r>
    </w:p>
    <w:p w14:paraId="78E245B7" w14:textId="1EBBACA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Гнучкість: Він наголошував на важливості вправ, які будують гнучкість</w:t>
      </w:r>
      <w:r w:rsidR="00E64221" w:rsidRPr="00BA67AB">
        <w:rPr>
          <w:rFonts w:ascii="Times New Roman" w:hAnsi="Times New Roman"/>
          <w:color w:val="0D0D0D"/>
          <w:sz w:val="28"/>
          <w:szCs w:val="28"/>
        </w:rPr>
        <w:t xml:space="preserve"> губного апарату</w:t>
      </w:r>
      <w:r w:rsidRPr="00BA67AB">
        <w:rPr>
          <w:rFonts w:ascii="Times New Roman" w:hAnsi="Times New Roman"/>
          <w:color w:val="0D0D0D"/>
          <w:sz w:val="28"/>
          <w:szCs w:val="28"/>
        </w:rPr>
        <w:t>, допомагаючи студентам плавно орієнтуватися в діапазоні труби.</w:t>
      </w:r>
    </w:p>
    <w:p w14:paraId="1B9982C8"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Діапазон та витривалість: Луїс Девідсон використовував конкретні вправи, щоб збільшити як діапазон, так і витривалість своїх учнів, розуміючи, що здатність грати в повному спектрі труби з контролем буде ключовою для успішного виконання.</w:t>
      </w:r>
    </w:p>
    <w:p w14:paraId="6B3AEB86" w14:textId="45D00101"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Артикуляція та язик: оволодіння чіткою артикуляцією та контролем над різними артикуляціями (Staccato, Legato тощо) було вирішальним. Луїс Девідсон закликав своїх учнів розвивати точний язик та контролювати артикуляцію на всіх динамічних рівнях [143, c. 59].</w:t>
      </w:r>
    </w:p>
    <w:p w14:paraId="4E6A6EB6" w14:textId="6113366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2. Дихання та </w:t>
      </w:r>
      <w:r w:rsidR="00E64221" w:rsidRPr="00BA67AB">
        <w:rPr>
          <w:rFonts w:ascii="Times New Roman" w:hAnsi="Times New Roman"/>
          <w:color w:val="0D0D0D"/>
          <w:sz w:val="28"/>
          <w:szCs w:val="28"/>
        </w:rPr>
        <w:t>підтримка повітряного потоку</w:t>
      </w:r>
      <w:r w:rsidRPr="00BA67AB">
        <w:rPr>
          <w:rFonts w:ascii="Times New Roman" w:hAnsi="Times New Roman"/>
          <w:color w:val="0D0D0D"/>
          <w:sz w:val="28"/>
          <w:szCs w:val="28"/>
        </w:rPr>
        <w:t xml:space="preserve">. Луїс Девідсон зробив великий акцент на правильному диханні та використанні </w:t>
      </w:r>
      <w:r w:rsidR="00E64221" w:rsidRPr="00BA67AB">
        <w:rPr>
          <w:rFonts w:ascii="Times New Roman" w:hAnsi="Times New Roman"/>
          <w:color w:val="0D0D0D"/>
          <w:sz w:val="28"/>
          <w:szCs w:val="28"/>
        </w:rPr>
        <w:t>повітряного потоку</w:t>
      </w:r>
      <w:r w:rsidRPr="00BA67AB">
        <w:rPr>
          <w:rFonts w:ascii="Times New Roman" w:hAnsi="Times New Roman"/>
          <w:color w:val="0D0D0D"/>
          <w:sz w:val="28"/>
          <w:szCs w:val="28"/>
        </w:rPr>
        <w:t>. Він вважав, що ефективний контроль повітря є основою для гарного виробництва звуку та витривалості. Його підхід пов'язаний:</w:t>
      </w:r>
    </w:p>
    <w:p w14:paraId="64261FD8" w14:textId="76867B1D"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Повні, глибокі вдихи: він закликав учнів глибоко дихати від діафрагми, використовуючи </w:t>
      </w:r>
      <w:r w:rsidR="005C4844" w:rsidRPr="00BA67AB">
        <w:rPr>
          <w:rFonts w:ascii="Times New Roman" w:hAnsi="Times New Roman"/>
          <w:color w:val="0D0D0D"/>
          <w:sz w:val="28"/>
          <w:szCs w:val="28"/>
        </w:rPr>
        <w:t>легені в повній мірі</w:t>
      </w:r>
      <w:r w:rsidRPr="00BA67AB">
        <w:rPr>
          <w:rFonts w:ascii="Times New Roman" w:hAnsi="Times New Roman"/>
          <w:color w:val="0D0D0D"/>
          <w:sz w:val="28"/>
          <w:szCs w:val="28"/>
        </w:rPr>
        <w:t xml:space="preserve">, щоб </w:t>
      </w:r>
      <w:r w:rsidR="005C4844" w:rsidRPr="00BA67AB">
        <w:rPr>
          <w:rFonts w:ascii="Times New Roman" w:hAnsi="Times New Roman"/>
          <w:color w:val="0D0D0D"/>
          <w:sz w:val="28"/>
          <w:szCs w:val="28"/>
        </w:rPr>
        <w:t>досягти багатого звуку</w:t>
      </w:r>
      <w:r w:rsidRPr="00BA67AB">
        <w:rPr>
          <w:rFonts w:ascii="Times New Roman" w:hAnsi="Times New Roman"/>
          <w:color w:val="0D0D0D"/>
          <w:sz w:val="28"/>
          <w:szCs w:val="28"/>
        </w:rPr>
        <w:t>.</w:t>
      </w:r>
    </w:p>
    <w:p w14:paraId="25A0989B"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Контроль повітряного потоку: студентів навчали ефективно керувати повітряним потоком, підтримуючи послідовний потік повітря, щоб забезпечити плавний, безперервний звук у всіх фразах.</w:t>
      </w:r>
    </w:p>
    <w:p w14:paraId="1D0B44CF" w14:textId="3AE6A883"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Уникнення напруги: </w:t>
      </w:r>
      <w:r w:rsidR="005C4844" w:rsidRPr="00BA67AB">
        <w:rPr>
          <w:rFonts w:ascii="Times New Roman" w:hAnsi="Times New Roman"/>
          <w:color w:val="0D0D0D"/>
          <w:sz w:val="28"/>
          <w:szCs w:val="28"/>
        </w:rPr>
        <w:t xml:space="preserve">процес </w:t>
      </w:r>
      <w:r w:rsidRPr="00BA67AB">
        <w:rPr>
          <w:rFonts w:ascii="Times New Roman" w:hAnsi="Times New Roman"/>
          <w:color w:val="0D0D0D"/>
          <w:sz w:val="28"/>
          <w:szCs w:val="28"/>
        </w:rPr>
        <w:t xml:space="preserve">дихання належним чином </w:t>
      </w:r>
      <w:r w:rsidR="005C4844" w:rsidRPr="00BA67AB">
        <w:rPr>
          <w:rFonts w:ascii="Times New Roman" w:hAnsi="Times New Roman"/>
          <w:color w:val="0D0D0D"/>
          <w:sz w:val="28"/>
          <w:szCs w:val="28"/>
        </w:rPr>
        <w:t>допомагає</w:t>
      </w:r>
      <w:r w:rsidRPr="00BA67AB">
        <w:rPr>
          <w:rFonts w:ascii="Times New Roman" w:hAnsi="Times New Roman"/>
          <w:color w:val="0D0D0D"/>
          <w:sz w:val="28"/>
          <w:szCs w:val="28"/>
        </w:rPr>
        <w:t xml:space="preserve"> уникнути напруги в тілі, особливо в </w:t>
      </w:r>
      <w:r w:rsidR="005C4844" w:rsidRPr="00BA67AB">
        <w:rPr>
          <w:rFonts w:ascii="Times New Roman" w:hAnsi="Times New Roman"/>
          <w:color w:val="0D0D0D"/>
          <w:sz w:val="28"/>
          <w:szCs w:val="28"/>
        </w:rPr>
        <w:t>амбушурі</w:t>
      </w:r>
      <w:r w:rsidRPr="00BA67AB">
        <w:rPr>
          <w:rFonts w:ascii="Times New Roman" w:hAnsi="Times New Roman"/>
          <w:color w:val="0D0D0D"/>
          <w:sz w:val="28"/>
          <w:szCs w:val="28"/>
        </w:rPr>
        <w:t xml:space="preserve"> та грудях, </w:t>
      </w:r>
      <w:r w:rsidR="005C4844" w:rsidRPr="00BA67AB">
        <w:rPr>
          <w:rFonts w:ascii="Times New Roman" w:hAnsi="Times New Roman"/>
          <w:color w:val="0D0D0D"/>
          <w:sz w:val="28"/>
          <w:szCs w:val="28"/>
        </w:rPr>
        <w:t>забезпечуючи відсутність перевтоми під час виконання</w:t>
      </w:r>
      <w:r w:rsidRPr="00BA67AB">
        <w:rPr>
          <w:rFonts w:ascii="Times New Roman" w:hAnsi="Times New Roman"/>
          <w:color w:val="0D0D0D"/>
          <w:sz w:val="28"/>
          <w:szCs w:val="28"/>
        </w:rPr>
        <w:t xml:space="preserve"> [106, c. 31].</w:t>
      </w:r>
    </w:p>
    <w:p w14:paraId="545B6C26" w14:textId="146B8674"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3. Музичність і вираз. У той час як Луїс Девідсон наголо</w:t>
      </w:r>
      <w:r w:rsidR="005C4844" w:rsidRPr="00BA67AB">
        <w:rPr>
          <w:rFonts w:ascii="Times New Roman" w:hAnsi="Times New Roman"/>
          <w:color w:val="0D0D0D"/>
          <w:sz w:val="28"/>
          <w:szCs w:val="28"/>
        </w:rPr>
        <w:t>шував</w:t>
      </w:r>
      <w:r w:rsidRPr="00BA67AB">
        <w:rPr>
          <w:rFonts w:ascii="Times New Roman" w:hAnsi="Times New Roman"/>
          <w:color w:val="0D0D0D"/>
          <w:sz w:val="28"/>
          <w:szCs w:val="28"/>
        </w:rPr>
        <w:t xml:space="preserve"> на важливості технічного знання, він однаково наголо</w:t>
      </w:r>
      <w:r w:rsidR="005C4844" w:rsidRPr="00BA67AB">
        <w:rPr>
          <w:rFonts w:ascii="Times New Roman" w:hAnsi="Times New Roman"/>
          <w:color w:val="0D0D0D"/>
          <w:sz w:val="28"/>
          <w:szCs w:val="28"/>
        </w:rPr>
        <w:t>шував і</w:t>
      </w:r>
      <w:r w:rsidRPr="00BA67AB">
        <w:rPr>
          <w:rFonts w:ascii="Times New Roman" w:hAnsi="Times New Roman"/>
          <w:color w:val="0D0D0D"/>
          <w:sz w:val="28"/>
          <w:szCs w:val="28"/>
        </w:rPr>
        <w:t xml:space="preserve"> на музичній грі</w:t>
      </w:r>
      <w:r w:rsidR="005C4844" w:rsidRPr="00BA67AB">
        <w:rPr>
          <w:rFonts w:ascii="Times New Roman" w:hAnsi="Times New Roman"/>
          <w:color w:val="0D0D0D"/>
          <w:sz w:val="28"/>
          <w:szCs w:val="28"/>
        </w:rPr>
        <w:t>, заохочуючи</w:t>
      </w:r>
      <w:r w:rsidRPr="00BA67AB">
        <w:rPr>
          <w:rFonts w:ascii="Times New Roman" w:hAnsi="Times New Roman"/>
          <w:color w:val="0D0D0D"/>
          <w:sz w:val="28"/>
          <w:szCs w:val="28"/>
        </w:rPr>
        <w:t xml:space="preserve"> студентів</w:t>
      </w:r>
      <w:r w:rsidR="005C4844" w:rsidRPr="00BA67AB">
        <w:rPr>
          <w:rFonts w:ascii="Times New Roman" w:hAnsi="Times New Roman"/>
          <w:color w:val="0D0D0D"/>
          <w:sz w:val="28"/>
          <w:szCs w:val="28"/>
        </w:rPr>
        <w:t xml:space="preserve"> </w:t>
      </w:r>
      <w:r w:rsidRPr="00BA67AB">
        <w:rPr>
          <w:rFonts w:ascii="Times New Roman" w:hAnsi="Times New Roman"/>
          <w:color w:val="0D0D0D"/>
          <w:sz w:val="28"/>
          <w:szCs w:val="28"/>
        </w:rPr>
        <w:t>думати поза механікою та зо</w:t>
      </w:r>
      <w:r w:rsidR="005C4844" w:rsidRPr="00BA67AB">
        <w:rPr>
          <w:rFonts w:ascii="Times New Roman" w:hAnsi="Times New Roman"/>
          <w:color w:val="0D0D0D"/>
          <w:sz w:val="28"/>
          <w:szCs w:val="28"/>
        </w:rPr>
        <w:t>середжуватись</w:t>
      </w:r>
      <w:r w:rsidRPr="00BA67AB">
        <w:rPr>
          <w:rFonts w:ascii="Times New Roman" w:hAnsi="Times New Roman"/>
          <w:color w:val="0D0D0D"/>
          <w:sz w:val="28"/>
          <w:szCs w:val="28"/>
        </w:rPr>
        <w:t xml:space="preserve"> на виразних аспектах гри. Ключові елементи:</w:t>
      </w:r>
    </w:p>
    <w:p w14:paraId="5250DB6D"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Музична інтерпретація: Луїс Девідсон закликав учнів підходити до кожного музичного твору з акцентом на його емоційний зміст, допомагаючи їм формувати фрази та динаміку, щоб висловити основні музичні ідеї.</w:t>
      </w:r>
    </w:p>
    <w:p w14:paraId="02FEB47A" w14:textId="5455EA5B"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Якість тону: Луїс Девідсон вірив у розвиток багатого повного тону, оскільки це важливо для виразної гри. Його вправи були зосереджені не лише на досягненні технічно досконалого звуку, а такого, який переда</w:t>
      </w:r>
      <w:r w:rsidR="005C4844" w:rsidRPr="00BA67AB">
        <w:rPr>
          <w:rFonts w:ascii="Times New Roman" w:hAnsi="Times New Roman"/>
          <w:color w:val="0D0D0D"/>
          <w:sz w:val="28"/>
          <w:szCs w:val="28"/>
        </w:rPr>
        <w:t>є</w:t>
      </w:r>
      <w:r w:rsidRPr="00BA67AB">
        <w:rPr>
          <w:rFonts w:ascii="Times New Roman" w:hAnsi="Times New Roman"/>
          <w:color w:val="0D0D0D"/>
          <w:sz w:val="28"/>
          <w:szCs w:val="28"/>
        </w:rPr>
        <w:t xml:space="preserve"> емоції та чутливість.</w:t>
      </w:r>
    </w:p>
    <w:p w14:paraId="005E5190" w14:textId="09B8D58B"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Художнє володіння: студентів заохочували брати участь у музичній інтерпретації</w:t>
      </w:r>
      <w:r w:rsidR="009D6EE3" w:rsidRPr="00BA67AB">
        <w:rPr>
          <w:rFonts w:ascii="Times New Roman" w:hAnsi="Times New Roman"/>
          <w:color w:val="0D0D0D"/>
          <w:sz w:val="28"/>
          <w:szCs w:val="28"/>
        </w:rPr>
        <w:t xml:space="preserve"> нотного матеріалу</w:t>
      </w:r>
      <w:r w:rsidRPr="00BA67AB">
        <w:rPr>
          <w:rFonts w:ascii="Times New Roman" w:hAnsi="Times New Roman"/>
          <w:color w:val="0D0D0D"/>
          <w:sz w:val="28"/>
          <w:szCs w:val="28"/>
        </w:rPr>
        <w:t xml:space="preserve">, а не просто відтворювати </w:t>
      </w:r>
      <w:r w:rsidR="005C4844" w:rsidRPr="00BA67AB">
        <w:rPr>
          <w:rFonts w:ascii="Times New Roman" w:hAnsi="Times New Roman"/>
          <w:color w:val="0D0D0D"/>
          <w:sz w:val="28"/>
          <w:szCs w:val="28"/>
        </w:rPr>
        <w:t>ноти</w:t>
      </w:r>
      <w:r w:rsidRPr="00BA67AB">
        <w:rPr>
          <w:rFonts w:ascii="Times New Roman" w:hAnsi="Times New Roman"/>
          <w:color w:val="0D0D0D"/>
          <w:sz w:val="28"/>
          <w:szCs w:val="28"/>
        </w:rPr>
        <w:t xml:space="preserve"> як написані. </w:t>
      </w:r>
      <w:r w:rsidR="009D6EE3" w:rsidRPr="00BA67AB">
        <w:rPr>
          <w:rFonts w:ascii="Times New Roman" w:hAnsi="Times New Roman"/>
          <w:color w:val="0D0D0D"/>
          <w:sz w:val="28"/>
          <w:szCs w:val="28"/>
        </w:rPr>
        <w:t>Луїс Девідсон часто підштовхував своїх студентів</w:t>
      </w:r>
      <w:r w:rsidRPr="00BA67AB">
        <w:rPr>
          <w:rFonts w:ascii="Times New Roman" w:hAnsi="Times New Roman"/>
          <w:color w:val="0D0D0D"/>
          <w:sz w:val="28"/>
          <w:szCs w:val="28"/>
        </w:rPr>
        <w:t xml:space="preserve"> до розвитку власного музичного голосу</w:t>
      </w:r>
      <w:r w:rsidR="009D6EE3"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009D6EE3" w:rsidRPr="00BA67AB">
        <w:rPr>
          <w:rFonts w:ascii="Times New Roman" w:hAnsi="Times New Roman"/>
          <w:color w:val="0D0D0D"/>
          <w:sz w:val="28"/>
          <w:szCs w:val="28"/>
        </w:rPr>
        <w:t>Т</w:t>
      </w:r>
      <w:r w:rsidRPr="00BA67AB">
        <w:rPr>
          <w:rFonts w:ascii="Times New Roman" w:hAnsi="Times New Roman"/>
          <w:color w:val="0D0D0D"/>
          <w:sz w:val="28"/>
          <w:szCs w:val="28"/>
        </w:rPr>
        <w:t>ехнічні аспекти слугують інструментом для вираження своєї артистичності [199, c. 201].</w:t>
      </w:r>
    </w:p>
    <w:p w14:paraId="3D6BBF5B"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4. Щоденна практика та послідовність. Луїс Девідсон вважав, що послідовна, дисциплінована практика є важливою для прогресу. Він виступав за щоденні вправи для розвитку широкого спектру навичок. Його методологія включала:</w:t>
      </w:r>
    </w:p>
    <w:p w14:paraId="6998DFD1" w14:textId="314DD3E7" w:rsidR="00AB7584" w:rsidRPr="00BA67AB" w:rsidRDefault="009D6EE3">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Щоденні</w:t>
      </w:r>
      <w:r w:rsidR="00ED4172" w:rsidRPr="00BA67AB">
        <w:rPr>
          <w:rFonts w:ascii="Times New Roman" w:hAnsi="Times New Roman"/>
          <w:color w:val="0D0D0D"/>
          <w:sz w:val="28"/>
          <w:szCs w:val="28"/>
        </w:rPr>
        <w:t xml:space="preserve"> вправи: Так само, як Макс Шлоссберг наголо</w:t>
      </w:r>
      <w:r w:rsidRPr="00BA67AB">
        <w:rPr>
          <w:rFonts w:ascii="Times New Roman" w:hAnsi="Times New Roman"/>
          <w:color w:val="0D0D0D"/>
          <w:sz w:val="28"/>
          <w:szCs w:val="28"/>
        </w:rPr>
        <w:t>шував</w:t>
      </w:r>
      <w:r w:rsidR="00ED4172" w:rsidRPr="00BA67AB">
        <w:rPr>
          <w:rFonts w:ascii="Times New Roman" w:hAnsi="Times New Roman"/>
          <w:color w:val="0D0D0D"/>
          <w:sz w:val="28"/>
          <w:szCs w:val="28"/>
        </w:rPr>
        <w:t xml:space="preserve"> на важливості щоденних </w:t>
      </w:r>
      <w:r w:rsidRPr="00BA67AB">
        <w:rPr>
          <w:rFonts w:ascii="Times New Roman" w:hAnsi="Times New Roman"/>
          <w:color w:val="0D0D0D"/>
          <w:sz w:val="28"/>
          <w:szCs w:val="28"/>
        </w:rPr>
        <w:t>занять</w:t>
      </w:r>
      <w:r w:rsidR="00ED4172" w:rsidRPr="00BA67AB">
        <w:rPr>
          <w:rFonts w:ascii="Times New Roman" w:hAnsi="Times New Roman"/>
          <w:color w:val="0D0D0D"/>
          <w:sz w:val="28"/>
          <w:szCs w:val="28"/>
        </w:rPr>
        <w:t xml:space="preserve">, Луїс Девідсон заохочував </w:t>
      </w:r>
      <w:r w:rsidRPr="00BA67AB">
        <w:rPr>
          <w:rFonts w:ascii="Times New Roman" w:hAnsi="Times New Roman"/>
          <w:color w:val="0D0D0D"/>
          <w:sz w:val="28"/>
          <w:szCs w:val="28"/>
        </w:rPr>
        <w:t>до їх структуризації</w:t>
      </w:r>
      <w:r w:rsidR="00ED4172" w:rsidRPr="00BA67AB">
        <w:rPr>
          <w:rFonts w:ascii="Times New Roman" w:hAnsi="Times New Roman"/>
          <w:color w:val="0D0D0D"/>
          <w:sz w:val="28"/>
          <w:szCs w:val="28"/>
        </w:rPr>
        <w:t>. Це допом</w:t>
      </w:r>
      <w:r w:rsidRPr="00BA67AB">
        <w:rPr>
          <w:rFonts w:ascii="Times New Roman" w:hAnsi="Times New Roman"/>
          <w:color w:val="0D0D0D"/>
          <w:sz w:val="28"/>
          <w:szCs w:val="28"/>
        </w:rPr>
        <w:t xml:space="preserve">агало </w:t>
      </w:r>
      <w:r w:rsidR="00ED4172" w:rsidRPr="00BA67AB">
        <w:rPr>
          <w:rFonts w:ascii="Times New Roman" w:hAnsi="Times New Roman"/>
          <w:color w:val="0D0D0D"/>
          <w:sz w:val="28"/>
          <w:szCs w:val="28"/>
        </w:rPr>
        <w:t>студентам розвинути глибоке, інстинктивне розуміння труби та готувало їх до всіх випадків.</w:t>
      </w:r>
    </w:p>
    <w:p w14:paraId="28CF35BC"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Зосередьтеся на основах: практика кожного дня включала основні вправи, розроблені для зміцнення тону, гнучкості, діапазону, артикуляції та інших основних навичок. Він вважав, що увага до основ щодня є критичною для довгострокового успіху [215, c. 142].</w:t>
      </w:r>
    </w:p>
    <w:p w14:paraId="304D3AD9" w14:textId="7C76CA1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5. Увага до </w:t>
      </w:r>
      <w:r w:rsidR="009D6EE3" w:rsidRPr="00BA67AB">
        <w:rPr>
          <w:rFonts w:ascii="Times New Roman" w:hAnsi="Times New Roman"/>
          <w:color w:val="0D0D0D"/>
          <w:sz w:val="28"/>
          <w:szCs w:val="28"/>
        </w:rPr>
        <w:t>амбушуру</w:t>
      </w:r>
      <w:r w:rsidRPr="00BA67AB">
        <w:rPr>
          <w:rFonts w:ascii="Times New Roman" w:hAnsi="Times New Roman"/>
          <w:color w:val="0D0D0D"/>
          <w:sz w:val="28"/>
          <w:szCs w:val="28"/>
        </w:rPr>
        <w:t>. Девідсон надав</w:t>
      </w:r>
      <w:r w:rsidR="009D6EE3" w:rsidRPr="00BA67AB">
        <w:rPr>
          <w:rFonts w:ascii="Times New Roman" w:hAnsi="Times New Roman"/>
          <w:color w:val="0D0D0D"/>
          <w:sz w:val="28"/>
          <w:szCs w:val="28"/>
        </w:rPr>
        <w:t>ав</w:t>
      </w:r>
      <w:r w:rsidRPr="00BA67AB">
        <w:rPr>
          <w:rFonts w:ascii="Times New Roman" w:hAnsi="Times New Roman"/>
          <w:color w:val="0D0D0D"/>
          <w:sz w:val="28"/>
          <w:szCs w:val="28"/>
        </w:rPr>
        <w:t xml:space="preserve"> велик</w:t>
      </w:r>
      <w:r w:rsidR="009D6EE3" w:rsidRPr="00BA67AB">
        <w:rPr>
          <w:rFonts w:ascii="Times New Roman" w:hAnsi="Times New Roman"/>
          <w:color w:val="0D0D0D"/>
          <w:sz w:val="28"/>
          <w:szCs w:val="28"/>
        </w:rPr>
        <w:t>ого</w:t>
      </w:r>
      <w:r w:rsidRPr="00BA67AB">
        <w:rPr>
          <w:rFonts w:ascii="Times New Roman" w:hAnsi="Times New Roman"/>
          <w:color w:val="0D0D0D"/>
          <w:sz w:val="28"/>
          <w:szCs w:val="28"/>
        </w:rPr>
        <w:t xml:space="preserve"> значення розвитку гнучкого, розслабленого амбушуру. Це повинно було забезпечити</w:t>
      </w:r>
      <w:r w:rsidR="009D6EE3" w:rsidRPr="00BA67AB">
        <w:rPr>
          <w:rFonts w:ascii="Times New Roman" w:hAnsi="Times New Roman"/>
          <w:color w:val="0D0D0D"/>
          <w:sz w:val="28"/>
          <w:szCs w:val="28"/>
        </w:rPr>
        <w:t xml:space="preserve"> ефекти</w:t>
      </w:r>
      <w:r w:rsidRPr="00BA67AB">
        <w:rPr>
          <w:rFonts w:ascii="Times New Roman" w:hAnsi="Times New Roman"/>
          <w:color w:val="0D0D0D"/>
          <w:sz w:val="28"/>
          <w:szCs w:val="28"/>
        </w:rPr>
        <w:t>вн</w:t>
      </w:r>
      <w:r w:rsidR="009D6EE3" w:rsidRPr="00BA67AB">
        <w:rPr>
          <w:rFonts w:ascii="Times New Roman" w:hAnsi="Times New Roman"/>
          <w:color w:val="0D0D0D"/>
          <w:sz w:val="28"/>
          <w:szCs w:val="28"/>
        </w:rPr>
        <w:t>у гру студента без зайвої</w:t>
      </w:r>
      <w:r w:rsidRPr="00BA67AB">
        <w:rPr>
          <w:rFonts w:ascii="Times New Roman" w:hAnsi="Times New Roman"/>
          <w:color w:val="0D0D0D"/>
          <w:sz w:val="28"/>
          <w:szCs w:val="28"/>
        </w:rPr>
        <w:t xml:space="preserve"> напруги та </w:t>
      </w:r>
      <w:r w:rsidR="009D6EE3" w:rsidRPr="00BA67AB">
        <w:rPr>
          <w:rFonts w:ascii="Times New Roman" w:hAnsi="Times New Roman"/>
          <w:color w:val="0D0D0D"/>
          <w:sz w:val="28"/>
          <w:szCs w:val="28"/>
        </w:rPr>
        <w:t>відносно легку щоденну працю</w:t>
      </w:r>
      <w:r w:rsidRPr="00BA67AB">
        <w:rPr>
          <w:rFonts w:ascii="Times New Roman" w:hAnsi="Times New Roman"/>
          <w:color w:val="0D0D0D"/>
          <w:sz w:val="28"/>
          <w:szCs w:val="28"/>
        </w:rPr>
        <w:t>.</w:t>
      </w:r>
    </w:p>
    <w:p w14:paraId="1DD77099" w14:textId="498E74F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Уника</w:t>
      </w:r>
      <w:r w:rsidR="009D6EE3" w:rsidRPr="00BA67AB">
        <w:rPr>
          <w:rFonts w:ascii="Times New Roman" w:hAnsi="Times New Roman"/>
          <w:color w:val="0D0D0D"/>
          <w:sz w:val="28"/>
          <w:szCs w:val="28"/>
        </w:rPr>
        <w:t>ння</w:t>
      </w:r>
      <w:r w:rsidRPr="00BA67AB">
        <w:rPr>
          <w:rFonts w:ascii="Times New Roman" w:hAnsi="Times New Roman"/>
          <w:color w:val="0D0D0D"/>
          <w:sz w:val="28"/>
          <w:szCs w:val="28"/>
        </w:rPr>
        <w:t xml:space="preserve"> надмірної напруги: </w:t>
      </w:r>
      <w:r w:rsidR="009D6EE3" w:rsidRPr="00BA67AB">
        <w:rPr>
          <w:rFonts w:ascii="Times New Roman" w:hAnsi="Times New Roman"/>
          <w:color w:val="0D0D0D"/>
          <w:sz w:val="28"/>
          <w:szCs w:val="28"/>
        </w:rPr>
        <w:t>напруга в амбушурі</w:t>
      </w:r>
      <w:r w:rsidRPr="00BA67AB">
        <w:rPr>
          <w:rFonts w:ascii="Times New Roman" w:hAnsi="Times New Roman"/>
          <w:color w:val="0D0D0D"/>
          <w:sz w:val="28"/>
          <w:szCs w:val="28"/>
        </w:rPr>
        <w:t xml:space="preserve"> призводить до поганого виробництва тонів </w:t>
      </w:r>
      <w:r w:rsidR="00FF5B46" w:rsidRPr="00BA67AB">
        <w:rPr>
          <w:rFonts w:ascii="Times New Roman" w:hAnsi="Times New Roman"/>
          <w:color w:val="0D0D0D"/>
          <w:sz w:val="28"/>
          <w:szCs w:val="28"/>
        </w:rPr>
        <w:t>та обмежує діапазон</w:t>
      </w:r>
      <w:r w:rsidRPr="00BA67AB">
        <w:rPr>
          <w:rFonts w:ascii="Times New Roman" w:hAnsi="Times New Roman"/>
          <w:color w:val="0D0D0D"/>
          <w:sz w:val="28"/>
          <w:szCs w:val="28"/>
        </w:rPr>
        <w:t xml:space="preserve">. Луїс Девідсон </w:t>
      </w:r>
      <w:r w:rsidR="00FF5B46" w:rsidRPr="00BA67AB">
        <w:rPr>
          <w:rFonts w:ascii="Times New Roman" w:hAnsi="Times New Roman"/>
          <w:color w:val="0D0D0D"/>
          <w:sz w:val="28"/>
          <w:szCs w:val="28"/>
        </w:rPr>
        <w:t>вимагав від своїх учнів тримати амбушур розслабленим, пристосовуючи до вимог виконуваної музики</w:t>
      </w:r>
      <w:r w:rsidRPr="00BA67AB">
        <w:rPr>
          <w:rFonts w:ascii="Times New Roman" w:hAnsi="Times New Roman"/>
          <w:color w:val="0D0D0D"/>
          <w:sz w:val="28"/>
          <w:szCs w:val="28"/>
        </w:rPr>
        <w:t>.</w:t>
      </w:r>
    </w:p>
    <w:p w14:paraId="6D076848" w14:textId="1247A469" w:rsidR="00AB7584" w:rsidRPr="00BA67AB" w:rsidRDefault="00FF5B46">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Пристосування до музики</w:t>
      </w:r>
      <w:r w:rsidR="00ED4172" w:rsidRPr="00BA67AB">
        <w:rPr>
          <w:rFonts w:ascii="Times New Roman" w:hAnsi="Times New Roman"/>
          <w:color w:val="0D0D0D"/>
          <w:sz w:val="28"/>
          <w:szCs w:val="28"/>
        </w:rPr>
        <w:t xml:space="preserve">: </w:t>
      </w:r>
      <w:r w:rsidRPr="00BA67AB">
        <w:rPr>
          <w:rFonts w:ascii="Times New Roman" w:hAnsi="Times New Roman"/>
          <w:color w:val="0D0D0D"/>
          <w:sz w:val="28"/>
          <w:szCs w:val="28"/>
        </w:rPr>
        <w:t>амбушур</w:t>
      </w:r>
      <w:r w:rsidR="00ED4172" w:rsidRPr="00BA67AB">
        <w:rPr>
          <w:rFonts w:ascii="Times New Roman" w:hAnsi="Times New Roman"/>
          <w:color w:val="0D0D0D"/>
          <w:sz w:val="28"/>
          <w:szCs w:val="28"/>
        </w:rPr>
        <w:t xml:space="preserve"> повин</w:t>
      </w:r>
      <w:r w:rsidRPr="00BA67AB">
        <w:rPr>
          <w:rFonts w:ascii="Times New Roman" w:hAnsi="Times New Roman"/>
          <w:color w:val="0D0D0D"/>
          <w:sz w:val="28"/>
          <w:szCs w:val="28"/>
        </w:rPr>
        <w:t>ен</w:t>
      </w:r>
      <w:r w:rsidR="00ED4172" w:rsidRPr="00BA67AB">
        <w:rPr>
          <w:rFonts w:ascii="Times New Roman" w:hAnsi="Times New Roman"/>
          <w:color w:val="0D0D0D"/>
          <w:sz w:val="28"/>
          <w:szCs w:val="28"/>
        </w:rPr>
        <w:t xml:space="preserve"> пристосуватися до музичних потреб (таких як діапазон, динаміка та артикуляція), </w:t>
      </w:r>
      <w:r w:rsidRPr="00BA67AB">
        <w:rPr>
          <w:rFonts w:ascii="Times New Roman" w:hAnsi="Times New Roman"/>
          <w:color w:val="0D0D0D"/>
          <w:sz w:val="28"/>
          <w:szCs w:val="28"/>
        </w:rPr>
        <w:t>забезпечуючи звучання кожної ноти</w:t>
      </w:r>
      <w:r w:rsidR="00ED4172" w:rsidRPr="00BA67AB">
        <w:rPr>
          <w:rFonts w:ascii="Times New Roman" w:hAnsi="Times New Roman"/>
          <w:color w:val="0D0D0D"/>
          <w:sz w:val="28"/>
          <w:szCs w:val="28"/>
        </w:rPr>
        <w:t xml:space="preserve"> без особливих зусиль.</w:t>
      </w:r>
    </w:p>
    <w:p w14:paraId="50389608" w14:textId="7C3BB6AA"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6. </w:t>
      </w:r>
      <w:r w:rsidRPr="00BA67AB">
        <w:rPr>
          <w:rFonts w:ascii="Times New Roman" w:hAnsi="Times New Roman"/>
          <w:i/>
          <w:iCs/>
          <w:color w:val="0D0D0D"/>
          <w:sz w:val="28"/>
          <w:szCs w:val="28"/>
        </w:rPr>
        <w:t>Індивідуалізований підхід до навчання.</w:t>
      </w:r>
      <w:r w:rsidRPr="00BA67AB">
        <w:rPr>
          <w:rFonts w:ascii="Times New Roman" w:hAnsi="Times New Roman"/>
          <w:color w:val="0D0D0D"/>
          <w:sz w:val="28"/>
          <w:szCs w:val="28"/>
        </w:rPr>
        <w:t xml:space="preserve"> Луїс Девідсон визнав</w:t>
      </w:r>
      <w:r w:rsidR="00FF5B46" w:rsidRPr="00BA67AB">
        <w:rPr>
          <w:rFonts w:ascii="Times New Roman" w:hAnsi="Times New Roman"/>
          <w:color w:val="0D0D0D"/>
          <w:sz w:val="28"/>
          <w:szCs w:val="28"/>
        </w:rPr>
        <w:t>ав</w:t>
      </w:r>
      <w:r w:rsidRPr="00BA67AB">
        <w:rPr>
          <w:rFonts w:ascii="Times New Roman" w:hAnsi="Times New Roman"/>
          <w:color w:val="0D0D0D"/>
          <w:sz w:val="28"/>
          <w:szCs w:val="28"/>
        </w:rPr>
        <w:t>, що кожен студент відрізняється і що не існує</w:t>
      </w:r>
      <w:r w:rsidR="00FF5B46" w:rsidRPr="00BA67AB">
        <w:rPr>
          <w:rFonts w:ascii="Times New Roman" w:hAnsi="Times New Roman"/>
          <w:color w:val="0D0D0D"/>
          <w:sz w:val="28"/>
          <w:szCs w:val="28"/>
        </w:rPr>
        <w:t xml:space="preserve"> одного</w:t>
      </w:r>
      <w:r w:rsidRPr="00BA67AB">
        <w:rPr>
          <w:rFonts w:ascii="Times New Roman" w:hAnsi="Times New Roman"/>
          <w:color w:val="0D0D0D"/>
          <w:sz w:val="28"/>
          <w:szCs w:val="28"/>
        </w:rPr>
        <w:t xml:space="preserve"> </w:t>
      </w:r>
      <w:r w:rsidR="00FF5B46" w:rsidRPr="00BA67AB">
        <w:rPr>
          <w:rFonts w:ascii="Times New Roman" w:hAnsi="Times New Roman"/>
          <w:color w:val="0D0D0D"/>
          <w:sz w:val="28"/>
          <w:szCs w:val="28"/>
        </w:rPr>
        <w:t xml:space="preserve">універсального </w:t>
      </w:r>
      <w:r w:rsidRPr="00BA67AB">
        <w:rPr>
          <w:rFonts w:ascii="Times New Roman" w:hAnsi="Times New Roman"/>
          <w:color w:val="0D0D0D"/>
          <w:sz w:val="28"/>
          <w:szCs w:val="28"/>
        </w:rPr>
        <w:t>підходу до всіх. Його викладання було гнучким та індивідуалізованим, пристосованим до конкретних потреб кожного студента</w:t>
      </w:r>
      <w:r w:rsidR="00526520" w:rsidRPr="00BA67AB">
        <w:rPr>
          <w:rFonts w:ascii="Times New Roman" w:hAnsi="Times New Roman"/>
          <w:color w:val="0D0D0D"/>
          <w:sz w:val="28"/>
          <w:szCs w:val="28"/>
        </w:rPr>
        <w:t>.</w:t>
      </w:r>
    </w:p>
    <w:p w14:paraId="25E07EC2" w14:textId="19DBA00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Залежно від сильних та слабких сторін учня, Девідсон коригував свій підхід. Наприклад, якби студент боровся з високими нотами, він надав би цілеспрямовані вправи для вирішення цього [138, c. 73].</w:t>
      </w:r>
    </w:p>
    <w:p w14:paraId="306BA7C1" w14:textId="77777777" w:rsidR="00AB7584" w:rsidRPr="00BA67AB" w:rsidRDefault="00ED4172">
      <w:pPr>
        <w:spacing w:after="0" w:line="360" w:lineRule="auto"/>
        <w:jc w:val="center"/>
        <w:rPr>
          <w:rFonts w:ascii="Times New Roman" w:hAnsi="Times New Roman"/>
          <w:color w:val="0D0D0D"/>
          <w:sz w:val="28"/>
          <w:szCs w:val="28"/>
        </w:rPr>
      </w:pPr>
      <w:r w:rsidRPr="00BA67AB">
        <w:rPr>
          <w:noProof/>
        </w:rPr>
        <w:drawing>
          <wp:anchor distT="0" distB="0" distL="114300" distR="114300" simplePos="0" relativeHeight="251657728" behindDoc="0" locked="0" layoutInCell="1" allowOverlap="1" wp14:anchorId="682B3854" wp14:editId="5D1CCDF9">
            <wp:simplePos x="0" y="0"/>
            <wp:positionH relativeFrom="column">
              <wp:posOffset>1532255</wp:posOffset>
            </wp:positionH>
            <wp:positionV relativeFrom="paragraph">
              <wp:posOffset>32385</wp:posOffset>
            </wp:positionV>
            <wp:extent cx="2879090" cy="306705"/>
            <wp:effectExtent l="0" t="0" r="16510" b="17145"/>
            <wp:wrapNone/>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7"/>
                    <pic:cNvPicPr>
                      <a:picLocks noChangeAspect="1"/>
                    </pic:cNvPicPr>
                  </pic:nvPicPr>
                  <pic:blipFill>
                    <a:blip r:embed="rId37"/>
                    <a:stretch>
                      <a:fillRect/>
                    </a:stretch>
                  </pic:blipFill>
                  <pic:spPr>
                    <a:xfrm>
                      <a:off x="0" y="0"/>
                      <a:ext cx="2879090" cy="306705"/>
                    </a:xfrm>
                    <a:prstGeom prst="rect">
                      <a:avLst/>
                    </a:prstGeom>
                    <a:noFill/>
                    <a:ln>
                      <a:noFill/>
                    </a:ln>
                  </pic:spPr>
                </pic:pic>
              </a:graphicData>
            </a:graphic>
          </wp:anchor>
        </w:drawing>
      </w:r>
      <w:r w:rsidRPr="00BA67AB">
        <w:rPr>
          <w:noProof/>
        </w:rPr>
        <w:drawing>
          <wp:anchor distT="0" distB="0" distL="114300" distR="114300" simplePos="0" relativeHeight="251658752" behindDoc="0" locked="0" layoutInCell="1" allowOverlap="1" wp14:anchorId="3516B308" wp14:editId="42DF111F">
            <wp:simplePos x="0" y="0"/>
            <wp:positionH relativeFrom="column">
              <wp:posOffset>1583055</wp:posOffset>
            </wp:positionH>
            <wp:positionV relativeFrom="paragraph">
              <wp:posOffset>3611880</wp:posOffset>
            </wp:positionV>
            <wp:extent cx="2844800" cy="146050"/>
            <wp:effectExtent l="0" t="0" r="12700" b="6350"/>
            <wp:wrapNone/>
            <wp:docPr id="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6"/>
                    <pic:cNvPicPr>
                      <a:picLocks noChangeAspect="1"/>
                    </pic:cNvPicPr>
                  </pic:nvPicPr>
                  <pic:blipFill>
                    <a:blip r:embed="rId38"/>
                    <a:srcRect b="33333"/>
                    <a:stretch>
                      <a:fillRect/>
                    </a:stretch>
                  </pic:blipFill>
                  <pic:spPr>
                    <a:xfrm>
                      <a:off x="0" y="0"/>
                      <a:ext cx="2844800" cy="146050"/>
                    </a:xfrm>
                    <a:prstGeom prst="rect">
                      <a:avLst/>
                    </a:prstGeom>
                    <a:noFill/>
                    <a:ln>
                      <a:noFill/>
                    </a:ln>
                  </pic:spPr>
                </pic:pic>
              </a:graphicData>
            </a:graphic>
          </wp:anchor>
        </w:drawing>
      </w:r>
      <w:r w:rsidRPr="00BA67AB">
        <w:rPr>
          <w:rFonts w:ascii="Times New Roman" w:hAnsi="Times New Roman"/>
          <w:noProof/>
          <w:color w:val="0D0D0D"/>
          <w:sz w:val="28"/>
          <w:szCs w:val="28"/>
        </w:rPr>
        <w:drawing>
          <wp:inline distT="0" distB="0" distL="114300" distR="114300" wp14:anchorId="02A0BC97" wp14:editId="6B6F96AA">
            <wp:extent cx="2948940" cy="3619500"/>
            <wp:effectExtent l="0" t="0" r="3810" b="0"/>
            <wp:docPr id="10" name="Изображение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7"/>
                    <pic:cNvPicPr>
                      <a:picLocks noChangeAspect="1"/>
                    </pic:cNvPicPr>
                  </pic:nvPicPr>
                  <pic:blipFill>
                    <a:blip r:embed="rId39"/>
                    <a:srcRect l="18279" r="16136"/>
                    <a:stretch>
                      <a:fillRect/>
                    </a:stretch>
                  </pic:blipFill>
                  <pic:spPr>
                    <a:xfrm>
                      <a:off x="0" y="0"/>
                      <a:ext cx="2948940" cy="3619500"/>
                    </a:xfrm>
                    <a:prstGeom prst="rect">
                      <a:avLst/>
                    </a:prstGeom>
                    <a:noFill/>
                    <a:ln>
                      <a:noFill/>
                    </a:ln>
                  </pic:spPr>
                </pic:pic>
              </a:graphicData>
            </a:graphic>
          </wp:inline>
        </w:drawing>
      </w:r>
    </w:p>
    <w:p w14:paraId="2D0F5156" w14:textId="5E493C08"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color w:val="0D0D0D"/>
          <w:sz w:val="28"/>
          <w:szCs w:val="28"/>
        </w:rPr>
        <w:lastRenderedPageBreak/>
        <w:t>Рис.</w:t>
      </w:r>
      <w:r w:rsidR="000B558F" w:rsidRPr="00BA67AB">
        <w:rPr>
          <w:rFonts w:ascii="Times New Roman" w:hAnsi="Times New Roman"/>
          <w:color w:val="0D0D0D"/>
          <w:sz w:val="28"/>
          <w:szCs w:val="28"/>
        </w:rPr>
        <w:t xml:space="preserve"> </w:t>
      </w:r>
      <w:r w:rsidR="001D64D0" w:rsidRPr="00BA67AB">
        <w:rPr>
          <w:rFonts w:ascii="Times New Roman" w:hAnsi="Times New Roman"/>
          <w:color w:val="0D0D0D"/>
          <w:sz w:val="28"/>
          <w:szCs w:val="28"/>
        </w:rPr>
        <w:t>3</w:t>
      </w:r>
      <w:r w:rsidR="000B558F" w:rsidRPr="00BA67AB">
        <w:rPr>
          <w:rFonts w:ascii="Times New Roman" w:hAnsi="Times New Roman"/>
          <w:color w:val="0D0D0D"/>
          <w:sz w:val="28"/>
          <w:szCs w:val="28"/>
        </w:rPr>
        <w:t>.</w:t>
      </w:r>
      <w:r w:rsidR="001D64D0" w:rsidRPr="00BA67AB">
        <w:rPr>
          <w:rFonts w:ascii="Times New Roman" w:hAnsi="Times New Roman"/>
          <w:color w:val="0D0D0D"/>
          <w:sz w:val="28"/>
          <w:szCs w:val="28"/>
        </w:rPr>
        <w:t>3</w:t>
      </w:r>
      <w:r w:rsidRPr="00BA67AB">
        <w:rPr>
          <w:rFonts w:ascii="Times New Roman" w:hAnsi="Times New Roman"/>
          <w:color w:val="0D0D0D"/>
          <w:sz w:val="28"/>
          <w:szCs w:val="28"/>
        </w:rPr>
        <w:t xml:space="preserve"> Специфічні принципи Луїса Девідсона</w:t>
      </w:r>
    </w:p>
    <w:p w14:paraId="3FB008E3" w14:textId="77777777" w:rsidR="00AB7584" w:rsidRPr="00BA67AB" w:rsidRDefault="00AB7584">
      <w:pPr>
        <w:spacing w:after="0" w:line="360" w:lineRule="auto"/>
        <w:jc w:val="center"/>
        <w:rPr>
          <w:rFonts w:ascii="Times New Roman" w:hAnsi="Times New Roman"/>
          <w:color w:val="0D0D0D"/>
          <w:sz w:val="28"/>
          <w:szCs w:val="28"/>
        </w:rPr>
      </w:pPr>
    </w:p>
    <w:p w14:paraId="5F51D297" w14:textId="0B474584"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Заохочення до особистого вираження: Л. Девідсон закликав своїх учнів вислов</w:t>
      </w:r>
      <w:r w:rsidR="00FF5B46" w:rsidRPr="00BA67AB">
        <w:rPr>
          <w:rFonts w:ascii="Times New Roman" w:hAnsi="Times New Roman"/>
          <w:color w:val="0D0D0D"/>
          <w:sz w:val="28"/>
          <w:szCs w:val="28"/>
        </w:rPr>
        <w:t>лювати</w:t>
      </w:r>
      <w:r w:rsidRPr="00BA67AB">
        <w:rPr>
          <w:rFonts w:ascii="Times New Roman" w:hAnsi="Times New Roman"/>
          <w:color w:val="0D0D0D"/>
          <w:sz w:val="28"/>
          <w:szCs w:val="28"/>
        </w:rPr>
        <w:t xml:space="preserve"> свої індивідуальні музичні </w:t>
      </w:r>
      <w:r w:rsidR="00FF5B46" w:rsidRPr="00BA67AB">
        <w:rPr>
          <w:rFonts w:ascii="Times New Roman" w:hAnsi="Times New Roman"/>
          <w:color w:val="0D0D0D"/>
          <w:sz w:val="28"/>
          <w:szCs w:val="28"/>
        </w:rPr>
        <w:t>особливості</w:t>
      </w:r>
      <w:r w:rsidRPr="00BA67AB">
        <w:rPr>
          <w:rFonts w:ascii="Times New Roman" w:hAnsi="Times New Roman"/>
          <w:color w:val="0D0D0D"/>
          <w:sz w:val="28"/>
          <w:szCs w:val="28"/>
        </w:rPr>
        <w:t xml:space="preserve">. Це зробило його викладання пристосованим </w:t>
      </w:r>
      <w:r w:rsidR="00822ABB" w:rsidRPr="00BA67AB">
        <w:rPr>
          <w:rFonts w:ascii="Times New Roman" w:hAnsi="Times New Roman"/>
          <w:color w:val="0D0D0D"/>
          <w:sz w:val="28"/>
          <w:szCs w:val="28"/>
        </w:rPr>
        <w:t>і</w:t>
      </w:r>
      <w:r w:rsidRPr="00BA67AB">
        <w:rPr>
          <w:rFonts w:ascii="Times New Roman" w:hAnsi="Times New Roman"/>
          <w:color w:val="0D0D0D"/>
          <w:sz w:val="28"/>
          <w:szCs w:val="28"/>
        </w:rPr>
        <w:t xml:space="preserve"> реагувальним на унікальний мистецький голос кожного студента.</w:t>
      </w:r>
    </w:p>
    <w:p w14:paraId="6108DACC" w14:textId="0DC8118A"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7. </w:t>
      </w:r>
      <w:r w:rsidRPr="00BA67AB">
        <w:rPr>
          <w:rFonts w:ascii="Times New Roman" w:hAnsi="Times New Roman"/>
          <w:i/>
          <w:iCs/>
          <w:color w:val="0D0D0D"/>
          <w:sz w:val="28"/>
          <w:szCs w:val="28"/>
        </w:rPr>
        <w:t>Інтеграція теорії музики та навчання слухати</w:t>
      </w:r>
      <w:r w:rsidRPr="00BA67AB">
        <w:rPr>
          <w:rFonts w:ascii="Times New Roman" w:hAnsi="Times New Roman"/>
          <w:color w:val="0D0D0D"/>
          <w:sz w:val="28"/>
          <w:szCs w:val="28"/>
        </w:rPr>
        <w:t>.  Луїс Девідсон визнав</w:t>
      </w:r>
      <w:r w:rsidR="00FF5B46" w:rsidRPr="00BA67AB">
        <w:rPr>
          <w:rFonts w:ascii="Times New Roman" w:hAnsi="Times New Roman"/>
          <w:color w:val="0D0D0D"/>
          <w:sz w:val="28"/>
          <w:szCs w:val="28"/>
        </w:rPr>
        <w:t>ав</w:t>
      </w:r>
      <w:r w:rsidRPr="00BA67AB">
        <w:rPr>
          <w:rFonts w:ascii="Times New Roman" w:hAnsi="Times New Roman"/>
          <w:color w:val="0D0D0D"/>
          <w:sz w:val="28"/>
          <w:szCs w:val="28"/>
        </w:rPr>
        <w:t xml:space="preserve">, що </w:t>
      </w:r>
      <w:r w:rsidR="00FF5B46" w:rsidRPr="00BA67AB">
        <w:rPr>
          <w:rFonts w:ascii="Times New Roman" w:hAnsi="Times New Roman"/>
          <w:color w:val="0D0D0D"/>
          <w:sz w:val="28"/>
          <w:szCs w:val="28"/>
        </w:rPr>
        <w:t>виконавці на трубі</w:t>
      </w:r>
      <w:r w:rsidRPr="00BA67AB">
        <w:rPr>
          <w:rFonts w:ascii="Times New Roman" w:hAnsi="Times New Roman"/>
          <w:color w:val="0D0D0D"/>
          <w:sz w:val="28"/>
          <w:szCs w:val="28"/>
        </w:rPr>
        <w:t xml:space="preserve"> також повинні бути сильними музикантами. Він інтегрував теорію музики та навчання слухати у свою педагогіку, </w:t>
      </w:r>
      <w:r w:rsidR="00FA2341" w:rsidRPr="00BA67AB">
        <w:rPr>
          <w:rFonts w:ascii="Times New Roman" w:hAnsi="Times New Roman"/>
          <w:color w:val="0D0D0D"/>
          <w:sz w:val="28"/>
          <w:szCs w:val="28"/>
        </w:rPr>
        <w:t>гарантуючи</w:t>
      </w:r>
      <w:r w:rsidRPr="00BA67AB">
        <w:rPr>
          <w:rFonts w:ascii="Times New Roman" w:hAnsi="Times New Roman"/>
          <w:color w:val="0D0D0D"/>
          <w:sz w:val="28"/>
          <w:szCs w:val="28"/>
        </w:rPr>
        <w:t xml:space="preserve">, що студенти </w:t>
      </w:r>
      <w:r w:rsidR="00FF5B46" w:rsidRPr="00BA67AB">
        <w:rPr>
          <w:rFonts w:ascii="Times New Roman" w:hAnsi="Times New Roman"/>
          <w:color w:val="0D0D0D"/>
          <w:sz w:val="28"/>
          <w:szCs w:val="28"/>
        </w:rPr>
        <w:t>розуміють</w:t>
      </w:r>
      <w:r w:rsidRPr="00BA67AB">
        <w:rPr>
          <w:rFonts w:ascii="Times New Roman" w:hAnsi="Times New Roman"/>
          <w:color w:val="0D0D0D"/>
          <w:sz w:val="28"/>
          <w:szCs w:val="28"/>
        </w:rPr>
        <w:t xml:space="preserve"> контекст музики, яку вони гра</w:t>
      </w:r>
      <w:r w:rsidR="00FA2341" w:rsidRPr="00BA67AB">
        <w:rPr>
          <w:rFonts w:ascii="Times New Roman" w:hAnsi="Times New Roman"/>
          <w:color w:val="0D0D0D"/>
          <w:sz w:val="28"/>
          <w:szCs w:val="28"/>
        </w:rPr>
        <w:t>ють</w:t>
      </w:r>
      <w:r w:rsidRPr="00BA67AB">
        <w:rPr>
          <w:rFonts w:ascii="Times New Roman" w:hAnsi="Times New Roman"/>
          <w:color w:val="0D0D0D"/>
          <w:sz w:val="28"/>
          <w:szCs w:val="28"/>
        </w:rPr>
        <w:t>.</w:t>
      </w:r>
    </w:p>
    <w:p w14:paraId="2BBEAC30" w14:textId="3BD5CC59"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Розуміння основ музичної гармонії: </w:t>
      </w:r>
      <w:r w:rsidR="00526520" w:rsidRPr="00BA67AB">
        <w:rPr>
          <w:rFonts w:ascii="Times New Roman" w:hAnsi="Times New Roman"/>
          <w:color w:val="0D0D0D"/>
          <w:sz w:val="28"/>
          <w:szCs w:val="28"/>
        </w:rPr>
        <w:t>з</w:t>
      </w:r>
      <w:r w:rsidRPr="00BA67AB">
        <w:rPr>
          <w:rFonts w:ascii="Times New Roman" w:hAnsi="Times New Roman"/>
          <w:color w:val="0D0D0D"/>
          <w:sz w:val="28"/>
          <w:szCs w:val="28"/>
        </w:rPr>
        <w:t>нання того, як труба вписується в різні гармонічні контексти, було важливим для ефективно</w:t>
      </w:r>
      <w:r w:rsidR="00FA2341" w:rsidRPr="00BA67AB">
        <w:rPr>
          <w:rFonts w:ascii="Times New Roman" w:hAnsi="Times New Roman"/>
          <w:color w:val="0D0D0D"/>
          <w:sz w:val="28"/>
          <w:szCs w:val="28"/>
        </w:rPr>
        <w:t>ї</w:t>
      </w:r>
      <w:r w:rsidRPr="00BA67AB">
        <w:rPr>
          <w:rFonts w:ascii="Times New Roman" w:hAnsi="Times New Roman"/>
          <w:color w:val="0D0D0D"/>
          <w:sz w:val="28"/>
          <w:szCs w:val="28"/>
        </w:rPr>
        <w:t xml:space="preserve"> інтерпретації музики [215, c. 105].</w:t>
      </w:r>
    </w:p>
    <w:p w14:paraId="4CE06C60"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Навчання точності слуху: Луїс Девідсон закликав студентів розвивати стійкий слух з інтервалами, гармонією та фразуванням для покращення їх загальної музичності.</w:t>
      </w:r>
    </w:p>
    <w:p w14:paraId="58AA8EE4"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8. Саморефлексія та вирішення проблем. Студентів Луїс Девідсона заохочували стати саморефлексивними музикантами, які могли б визначити та вирішити власні проблеми. Це стосувалося:</w:t>
      </w:r>
    </w:p>
    <w:p w14:paraId="2238AFE0" w14:textId="7DF8B810"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Розвиток критичного мислення</w:t>
      </w:r>
      <w:r w:rsidRPr="00BA67AB">
        <w:rPr>
          <w:rFonts w:ascii="Times New Roman" w:hAnsi="Times New Roman"/>
          <w:color w:val="0D0D0D"/>
          <w:sz w:val="28"/>
          <w:szCs w:val="28"/>
        </w:rPr>
        <w:t>: студенти навч</w:t>
      </w:r>
      <w:r w:rsidR="00741947" w:rsidRPr="00BA67AB">
        <w:rPr>
          <w:rFonts w:ascii="Times New Roman" w:hAnsi="Times New Roman"/>
          <w:color w:val="0D0D0D"/>
          <w:sz w:val="28"/>
          <w:szCs w:val="28"/>
        </w:rPr>
        <w:t>а</w:t>
      </w:r>
      <w:r w:rsidRPr="00BA67AB">
        <w:rPr>
          <w:rFonts w:ascii="Times New Roman" w:hAnsi="Times New Roman"/>
          <w:color w:val="0D0D0D"/>
          <w:sz w:val="28"/>
          <w:szCs w:val="28"/>
        </w:rPr>
        <w:t>лися оцінювати власну гру, виявляти слабкі місця та розробляти стратегії вдосконалення.</w:t>
      </w:r>
    </w:p>
    <w:p w14:paraId="73BFDF31" w14:textId="1E2BA428"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Навчитися розвивати себе: Луїс Девідсон націлював своїх учнів брати участь у власному розвитку</w:t>
      </w:r>
      <w:r w:rsidR="00FA2341" w:rsidRPr="00BA67AB">
        <w:rPr>
          <w:rFonts w:ascii="Times New Roman" w:hAnsi="Times New Roman"/>
          <w:color w:val="0D0D0D"/>
          <w:sz w:val="28"/>
          <w:szCs w:val="28"/>
        </w:rPr>
        <w:t xml:space="preserve"> навичок</w:t>
      </w:r>
      <w:r w:rsidRPr="00BA67AB">
        <w:rPr>
          <w:rFonts w:ascii="Times New Roman" w:hAnsi="Times New Roman"/>
          <w:color w:val="0D0D0D"/>
          <w:sz w:val="28"/>
          <w:szCs w:val="28"/>
        </w:rPr>
        <w:t>, як</w:t>
      </w:r>
      <w:r w:rsidR="00FA2341" w:rsidRPr="00BA67AB">
        <w:rPr>
          <w:rFonts w:ascii="Times New Roman" w:hAnsi="Times New Roman"/>
          <w:color w:val="0D0D0D"/>
          <w:sz w:val="28"/>
          <w:szCs w:val="28"/>
        </w:rPr>
        <w:t>і</w:t>
      </w:r>
      <w:r w:rsidRPr="00BA67AB">
        <w:rPr>
          <w:rFonts w:ascii="Times New Roman" w:hAnsi="Times New Roman"/>
          <w:color w:val="0D0D0D"/>
          <w:sz w:val="28"/>
          <w:szCs w:val="28"/>
        </w:rPr>
        <w:t xml:space="preserve"> ма</w:t>
      </w:r>
      <w:r w:rsidR="00FA2341" w:rsidRPr="00BA67AB">
        <w:rPr>
          <w:rFonts w:ascii="Times New Roman" w:hAnsi="Times New Roman"/>
          <w:color w:val="0D0D0D"/>
          <w:sz w:val="28"/>
          <w:szCs w:val="28"/>
        </w:rPr>
        <w:t>ють</w:t>
      </w:r>
      <w:r w:rsidRPr="00BA67AB">
        <w:rPr>
          <w:rFonts w:ascii="Times New Roman" w:hAnsi="Times New Roman"/>
          <w:color w:val="0D0D0D"/>
          <w:sz w:val="28"/>
          <w:szCs w:val="28"/>
        </w:rPr>
        <w:t xml:space="preserve"> вирішальне значення для довгострокового успіху [218, c. 11].</w:t>
      </w:r>
    </w:p>
    <w:p w14:paraId="22E24B32" w14:textId="29E2744F"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Підсумовуючи це, </w:t>
      </w:r>
      <w:r w:rsidR="00FA2341" w:rsidRPr="00BA67AB">
        <w:rPr>
          <w:rFonts w:ascii="Times New Roman" w:hAnsi="Times New Roman"/>
          <w:color w:val="0D0D0D"/>
          <w:sz w:val="28"/>
          <w:szCs w:val="28"/>
        </w:rPr>
        <w:t>методика</w:t>
      </w:r>
      <w:r w:rsidRPr="00BA67AB">
        <w:rPr>
          <w:rFonts w:ascii="Times New Roman" w:hAnsi="Times New Roman"/>
          <w:color w:val="0D0D0D"/>
          <w:sz w:val="28"/>
          <w:szCs w:val="28"/>
        </w:rPr>
        <w:t xml:space="preserve"> Луїса Девідсона поєднувала традиційні технічні вправи з акцентом на музичність, особисте вираження та індивідуальний розвиток. Його підхід забезпеч</w:t>
      </w:r>
      <w:r w:rsidR="00FA2341" w:rsidRPr="00BA67AB">
        <w:rPr>
          <w:rFonts w:ascii="Times New Roman" w:hAnsi="Times New Roman"/>
          <w:color w:val="0D0D0D"/>
          <w:sz w:val="28"/>
          <w:szCs w:val="28"/>
        </w:rPr>
        <w:t>ував</w:t>
      </w:r>
      <w:r w:rsidRPr="00BA67AB">
        <w:rPr>
          <w:rFonts w:ascii="Times New Roman" w:hAnsi="Times New Roman"/>
          <w:color w:val="0D0D0D"/>
          <w:sz w:val="28"/>
          <w:szCs w:val="28"/>
        </w:rPr>
        <w:t xml:space="preserve"> всебічну основу для </w:t>
      </w:r>
      <w:r w:rsidRPr="00BA67AB">
        <w:rPr>
          <w:rFonts w:ascii="Times New Roman" w:hAnsi="Times New Roman"/>
          <w:color w:val="0D0D0D"/>
          <w:sz w:val="28"/>
          <w:szCs w:val="28"/>
        </w:rPr>
        <w:lastRenderedPageBreak/>
        <w:t>студентів</w:t>
      </w:r>
      <w:r w:rsidR="00FA2341" w:rsidRPr="00BA67AB">
        <w:rPr>
          <w:rFonts w:ascii="Times New Roman" w:hAnsi="Times New Roman"/>
          <w:color w:val="0D0D0D"/>
          <w:sz w:val="28"/>
          <w:szCs w:val="28"/>
        </w:rPr>
        <w:t>-трубачів</w:t>
      </w:r>
      <w:r w:rsidRPr="00BA67AB">
        <w:rPr>
          <w:rFonts w:ascii="Times New Roman" w:hAnsi="Times New Roman"/>
          <w:color w:val="0D0D0D"/>
          <w:sz w:val="28"/>
          <w:szCs w:val="28"/>
        </w:rPr>
        <w:t>, гарантуючи</w:t>
      </w:r>
      <w:r w:rsidR="00FA2341" w:rsidRPr="00BA67AB">
        <w:rPr>
          <w:rFonts w:ascii="Times New Roman" w:hAnsi="Times New Roman"/>
          <w:color w:val="0D0D0D"/>
          <w:sz w:val="28"/>
          <w:szCs w:val="28"/>
        </w:rPr>
        <w:t xml:space="preserve"> освоєння не тільки свого інструменту</w:t>
      </w:r>
      <w:r w:rsidRPr="00BA67AB">
        <w:rPr>
          <w:rFonts w:ascii="Times New Roman" w:hAnsi="Times New Roman"/>
          <w:color w:val="0D0D0D"/>
          <w:sz w:val="28"/>
          <w:szCs w:val="28"/>
        </w:rPr>
        <w:t>, але й перетво</w:t>
      </w:r>
      <w:r w:rsidR="00FA2341" w:rsidRPr="00BA67AB">
        <w:rPr>
          <w:rFonts w:ascii="Times New Roman" w:hAnsi="Times New Roman"/>
          <w:color w:val="0D0D0D"/>
          <w:sz w:val="28"/>
          <w:szCs w:val="28"/>
        </w:rPr>
        <w:t>рення</w:t>
      </w:r>
      <w:r w:rsidRPr="00BA67AB">
        <w:rPr>
          <w:rFonts w:ascii="Times New Roman" w:hAnsi="Times New Roman"/>
          <w:color w:val="0D0D0D"/>
          <w:sz w:val="28"/>
          <w:szCs w:val="28"/>
        </w:rPr>
        <w:t xml:space="preserve"> на чутливих, виразних музикантів.</w:t>
      </w:r>
    </w:p>
    <w:p w14:paraId="5E6B8252" w14:textId="6171FD20"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Луїс Девідсон застерігав від будь-</w:t>
      </w:r>
      <w:r w:rsidR="00FA2341" w:rsidRPr="00BA67AB">
        <w:rPr>
          <w:rFonts w:ascii="Times New Roman" w:hAnsi="Times New Roman"/>
          <w:color w:val="0D0D0D"/>
          <w:sz w:val="28"/>
          <w:szCs w:val="28"/>
        </w:rPr>
        <w:t>яких щоденних занять</w:t>
      </w:r>
      <w:r w:rsidRPr="00BA67AB">
        <w:rPr>
          <w:rFonts w:ascii="Times New Roman" w:hAnsi="Times New Roman"/>
          <w:color w:val="0D0D0D"/>
          <w:sz w:val="28"/>
          <w:szCs w:val="28"/>
        </w:rPr>
        <w:t xml:space="preserve"> як</w:t>
      </w:r>
      <w:r w:rsidR="00FA2341" w:rsidRPr="00BA67AB">
        <w:rPr>
          <w:rFonts w:ascii="Times New Roman" w:hAnsi="Times New Roman"/>
          <w:color w:val="0D0D0D"/>
          <w:sz w:val="28"/>
          <w:szCs w:val="28"/>
        </w:rPr>
        <w:t>им</w:t>
      </w:r>
      <w:r w:rsidRPr="00BA67AB">
        <w:rPr>
          <w:rFonts w:ascii="Times New Roman" w:hAnsi="Times New Roman"/>
          <w:color w:val="0D0D0D"/>
          <w:sz w:val="28"/>
          <w:szCs w:val="28"/>
        </w:rPr>
        <w:t xml:space="preserve"> не вистачає напряму. Натомість він казав:</w:t>
      </w:r>
    </w:p>
    <w:p w14:paraId="5D7376BA" w14:textId="49BA2A6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«Для розумного, аналітичного </w:t>
      </w:r>
      <w:r w:rsidR="00FA2341" w:rsidRPr="00BA67AB">
        <w:rPr>
          <w:rFonts w:ascii="Times New Roman" w:hAnsi="Times New Roman"/>
          <w:color w:val="0D0D0D"/>
          <w:sz w:val="28"/>
          <w:szCs w:val="28"/>
        </w:rPr>
        <w:t>виконавця</w:t>
      </w:r>
      <w:r w:rsidR="00B677D5" w:rsidRPr="00BA67AB">
        <w:rPr>
          <w:rFonts w:ascii="Times New Roman" w:hAnsi="Times New Roman"/>
          <w:color w:val="0D0D0D"/>
          <w:sz w:val="28"/>
          <w:szCs w:val="28"/>
        </w:rPr>
        <w:t xml:space="preserve"> на трубі</w:t>
      </w:r>
      <w:r w:rsidRPr="00BA67AB">
        <w:rPr>
          <w:rFonts w:ascii="Times New Roman" w:hAnsi="Times New Roman"/>
          <w:color w:val="0D0D0D"/>
          <w:sz w:val="28"/>
          <w:szCs w:val="28"/>
        </w:rPr>
        <w:t xml:space="preserve"> "</w:t>
      </w:r>
      <w:r w:rsidR="00B677D5" w:rsidRPr="00BA67AB">
        <w:rPr>
          <w:rFonts w:ascii="Times New Roman" w:hAnsi="Times New Roman"/>
          <w:color w:val="0D0D0D"/>
          <w:sz w:val="28"/>
          <w:szCs w:val="28"/>
        </w:rPr>
        <w:t>щоденні заняття</w:t>
      </w:r>
      <w:r w:rsidRPr="00BA67AB">
        <w:rPr>
          <w:rFonts w:ascii="Times New Roman" w:hAnsi="Times New Roman"/>
          <w:color w:val="0D0D0D"/>
          <w:sz w:val="28"/>
          <w:szCs w:val="28"/>
        </w:rPr>
        <w:t>" є синонімом</w:t>
      </w:r>
      <w:r w:rsidR="00B677D5"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ретельної практики. Для такого </w:t>
      </w:r>
      <w:r w:rsidR="00B677D5" w:rsidRPr="00BA67AB">
        <w:rPr>
          <w:rFonts w:ascii="Times New Roman" w:hAnsi="Times New Roman"/>
          <w:color w:val="0D0D0D"/>
          <w:sz w:val="28"/>
          <w:szCs w:val="28"/>
        </w:rPr>
        <w:t>трубача щоденна практика</w:t>
      </w:r>
      <w:r w:rsidRPr="00BA67AB">
        <w:rPr>
          <w:rFonts w:ascii="Times New Roman" w:hAnsi="Times New Roman"/>
          <w:color w:val="0D0D0D"/>
          <w:sz w:val="28"/>
          <w:szCs w:val="28"/>
        </w:rPr>
        <w:t xml:space="preserve"> означає </w:t>
      </w:r>
      <w:r w:rsidR="00B677D5" w:rsidRPr="00BA67AB">
        <w:rPr>
          <w:rFonts w:ascii="Times New Roman" w:hAnsi="Times New Roman"/>
          <w:color w:val="0D0D0D"/>
          <w:sz w:val="28"/>
          <w:szCs w:val="28"/>
        </w:rPr>
        <w:t>систематичний</w:t>
      </w:r>
      <w:r w:rsidRPr="00BA67AB">
        <w:rPr>
          <w:rFonts w:ascii="Times New Roman" w:hAnsi="Times New Roman"/>
          <w:color w:val="0D0D0D"/>
          <w:sz w:val="28"/>
          <w:szCs w:val="28"/>
        </w:rPr>
        <w:t xml:space="preserve"> процес кропітливого, методичного та інтелектуального полірування та </w:t>
      </w:r>
      <w:r w:rsidR="00B677D5" w:rsidRPr="00BA67AB">
        <w:rPr>
          <w:rFonts w:ascii="Times New Roman" w:hAnsi="Times New Roman"/>
          <w:color w:val="0D0D0D"/>
          <w:sz w:val="28"/>
          <w:szCs w:val="28"/>
        </w:rPr>
        <w:t>освоєння всіх навичок</w:t>
      </w:r>
      <w:r w:rsidRPr="00BA67AB">
        <w:rPr>
          <w:rFonts w:ascii="Times New Roman" w:hAnsi="Times New Roman"/>
          <w:color w:val="0D0D0D"/>
          <w:sz w:val="28"/>
          <w:szCs w:val="28"/>
        </w:rPr>
        <w:t>, що беруть участь у</w:t>
      </w:r>
      <w:r w:rsidR="00B677D5" w:rsidRPr="00BA67AB">
        <w:rPr>
          <w:rFonts w:ascii="Times New Roman" w:hAnsi="Times New Roman"/>
          <w:color w:val="0D0D0D"/>
          <w:sz w:val="28"/>
          <w:szCs w:val="28"/>
        </w:rPr>
        <w:t xml:space="preserve"> процесі</w:t>
      </w:r>
      <w:r w:rsidRPr="00BA67AB">
        <w:rPr>
          <w:rFonts w:ascii="Times New Roman" w:hAnsi="Times New Roman"/>
          <w:color w:val="0D0D0D"/>
          <w:sz w:val="28"/>
          <w:szCs w:val="28"/>
        </w:rPr>
        <w:t xml:space="preserve"> гр</w:t>
      </w:r>
      <w:r w:rsidR="00B677D5" w:rsidRPr="00BA67AB">
        <w:rPr>
          <w:rFonts w:ascii="Times New Roman" w:hAnsi="Times New Roman"/>
          <w:color w:val="0D0D0D"/>
          <w:sz w:val="28"/>
          <w:szCs w:val="28"/>
        </w:rPr>
        <w:t>и</w:t>
      </w:r>
      <w:r w:rsidRPr="00BA67AB">
        <w:rPr>
          <w:rFonts w:ascii="Times New Roman" w:hAnsi="Times New Roman"/>
          <w:color w:val="0D0D0D"/>
          <w:sz w:val="28"/>
          <w:szCs w:val="28"/>
        </w:rPr>
        <w:t xml:space="preserve">, приділяючи абсолютну увагу </w:t>
      </w:r>
      <w:r w:rsidR="00B677D5" w:rsidRPr="00BA67AB">
        <w:rPr>
          <w:rFonts w:ascii="Times New Roman" w:hAnsi="Times New Roman"/>
          <w:color w:val="0D0D0D"/>
          <w:sz w:val="28"/>
          <w:szCs w:val="28"/>
        </w:rPr>
        <w:t>їх постійному вдосконаленню</w:t>
      </w:r>
      <w:r w:rsidRPr="00BA67AB">
        <w:rPr>
          <w:rFonts w:ascii="Times New Roman" w:hAnsi="Times New Roman"/>
          <w:color w:val="0D0D0D"/>
          <w:sz w:val="28"/>
          <w:szCs w:val="28"/>
        </w:rPr>
        <w:t>. Тим менше проблем виявиться у виконанні» [215, c. 141].</w:t>
      </w:r>
    </w:p>
    <w:p w14:paraId="319EAFD6" w14:textId="698F8CAD"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Луїс Девідсон зазначав деякі методи, що входять до розминки: це язик, </w:t>
      </w:r>
      <w:r w:rsidR="00B677D5" w:rsidRPr="00BA67AB">
        <w:rPr>
          <w:rFonts w:ascii="Times New Roman" w:hAnsi="Times New Roman"/>
          <w:color w:val="0D0D0D"/>
          <w:sz w:val="28"/>
          <w:szCs w:val="28"/>
        </w:rPr>
        <w:t>тверда</w:t>
      </w:r>
      <w:r w:rsidRPr="00BA67AB">
        <w:rPr>
          <w:rFonts w:ascii="Times New Roman" w:hAnsi="Times New Roman"/>
          <w:color w:val="0D0D0D"/>
          <w:sz w:val="28"/>
          <w:szCs w:val="28"/>
        </w:rPr>
        <w:t xml:space="preserve"> та м'як</w:t>
      </w:r>
      <w:r w:rsidR="00B677D5" w:rsidRPr="00BA67AB">
        <w:rPr>
          <w:rFonts w:ascii="Times New Roman" w:hAnsi="Times New Roman"/>
          <w:color w:val="0D0D0D"/>
          <w:sz w:val="28"/>
          <w:szCs w:val="28"/>
        </w:rPr>
        <w:t>а</w:t>
      </w:r>
      <w:r w:rsidRPr="00BA67AB">
        <w:rPr>
          <w:rFonts w:ascii="Times New Roman" w:hAnsi="Times New Roman"/>
          <w:color w:val="0D0D0D"/>
          <w:sz w:val="28"/>
          <w:szCs w:val="28"/>
        </w:rPr>
        <w:t xml:space="preserve"> атаки, швидка і повільна гра. Він також </w:t>
      </w:r>
      <w:r w:rsidR="00B677D5" w:rsidRPr="00BA67AB">
        <w:rPr>
          <w:rFonts w:ascii="Times New Roman" w:hAnsi="Times New Roman"/>
          <w:color w:val="0D0D0D"/>
          <w:sz w:val="28"/>
          <w:szCs w:val="28"/>
        </w:rPr>
        <w:t>рекомендував</w:t>
      </w:r>
      <w:r w:rsidRPr="00BA67AB">
        <w:rPr>
          <w:rFonts w:ascii="Times New Roman" w:hAnsi="Times New Roman"/>
          <w:color w:val="0D0D0D"/>
          <w:sz w:val="28"/>
          <w:szCs w:val="28"/>
        </w:rPr>
        <w:t xml:space="preserve"> грати кілька хвилин низьких нот, щоб поступово розслабити </w:t>
      </w:r>
      <w:r w:rsidR="00B677D5" w:rsidRPr="00BA67AB">
        <w:rPr>
          <w:rFonts w:ascii="Times New Roman" w:hAnsi="Times New Roman"/>
          <w:color w:val="0D0D0D"/>
          <w:sz w:val="28"/>
          <w:szCs w:val="28"/>
        </w:rPr>
        <w:t>амбушур</w:t>
      </w:r>
      <w:r w:rsidRPr="00BA67AB">
        <w:rPr>
          <w:rFonts w:ascii="Times New Roman" w:hAnsi="Times New Roman"/>
          <w:color w:val="0D0D0D"/>
          <w:sz w:val="28"/>
          <w:szCs w:val="28"/>
        </w:rPr>
        <w:t xml:space="preserve">. У тексті для своєї </w:t>
      </w:r>
      <w:r w:rsidR="00B677D5" w:rsidRPr="00BA67AB">
        <w:rPr>
          <w:rFonts w:ascii="Times New Roman" w:hAnsi="Times New Roman"/>
          <w:color w:val="0D0D0D"/>
          <w:sz w:val="28"/>
          <w:szCs w:val="28"/>
        </w:rPr>
        <w:t>Техніки гри на трубі</w:t>
      </w:r>
      <w:r w:rsidRPr="00BA67AB">
        <w:rPr>
          <w:rFonts w:ascii="Times New Roman" w:hAnsi="Times New Roman"/>
          <w:color w:val="0D0D0D"/>
          <w:sz w:val="28"/>
          <w:szCs w:val="28"/>
        </w:rPr>
        <w:t xml:space="preserve"> він не згадував про використання будь-яких інших методів (можливо, конфлікт інтересів у книзі методу), але ми можемо безпечно припустити, що він використовував інші матеріали на додаток до власної книги зі своїми учнями.</w:t>
      </w:r>
    </w:p>
    <w:p w14:paraId="2FCC7EA8" w14:textId="77777777"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noProof/>
          <w:color w:val="0D0D0D"/>
          <w:sz w:val="28"/>
          <w:szCs w:val="28"/>
        </w:rPr>
        <w:lastRenderedPageBreak/>
        <w:drawing>
          <wp:inline distT="0" distB="0" distL="114300" distR="114300" wp14:anchorId="32F3DF3D" wp14:editId="50C7EBB8">
            <wp:extent cx="4015740" cy="5082540"/>
            <wp:effectExtent l="0" t="0" r="3810" b="3810"/>
            <wp:docPr id="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2"/>
                    <pic:cNvPicPr>
                      <a:picLocks noChangeAspect="1"/>
                    </pic:cNvPicPr>
                  </pic:nvPicPr>
                  <pic:blipFill>
                    <a:blip r:embed="rId40"/>
                    <a:stretch>
                      <a:fillRect/>
                    </a:stretch>
                  </pic:blipFill>
                  <pic:spPr>
                    <a:xfrm>
                      <a:off x="0" y="0"/>
                      <a:ext cx="4015740" cy="5082540"/>
                    </a:xfrm>
                    <a:prstGeom prst="rect">
                      <a:avLst/>
                    </a:prstGeom>
                    <a:noFill/>
                    <a:ln>
                      <a:noFill/>
                    </a:ln>
                  </pic:spPr>
                </pic:pic>
              </a:graphicData>
            </a:graphic>
          </wp:inline>
        </w:drawing>
      </w:r>
    </w:p>
    <w:p w14:paraId="5323CBAC" w14:textId="32E8157D" w:rsidR="00AB7584" w:rsidRPr="00BA67AB" w:rsidRDefault="00ED4172">
      <w:pPr>
        <w:spacing w:after="0" w:line="360" w:lineRule="auto"/>
        <w:jc w:val="center"/>
        <w:rPr>
          <w:rFonts w:ascii="Times New Roman" w:hAnsi="Times New Roman"/>
          <w:color w:val="0D0D0D"/>
          <w:sz w:val="28"/>
          <w:szCs w:val="28"/>
        </w:rPr>
      </w:pPr>
      <w:r w:rsidRPr="00BA67AB">
        <w:rPr>
          <w:rFonts w:ascii="Times New Roman" w:hAnsi="Times New Roman"/>
          <w:color w:val="0D0D0D"/>
          <w:sz w:val="28"/>
          <w:szCs w:val="28"/>
        </w:rPr>
        <w:t>Рис.</w:t>
      </w:r>
      <w:r w:rsidR="000B558F" w:rsidRPr="00BA67AB">
        <w:rPr>
          <w:rFonts w:ascii="Times New Roman" w:hAnsi="Times New Roman"/>
          <w:color w:val="0D0D0D"/>
          <w:sz w:val="28"/>
          <w:szCs w:val="28"/>
        </w:rPr>
        <w:t xml:space="preserve"> </w:t>
      </w:r>
      <w:r w:rsidR="001D64D0" w:rsidRPr="00BA67AB">
        <w:rPr>
          <w:rFonts w:ascii="Times New Roman" w:hAnsi="Times New Roman"/>
          <w:color w:val="0D0D0D"/>
          <w:sz w:val="28"/>
          <w:szCs w:val="28"/>
        </w:rPr>
        <w:t>3</w:t>
      </w:r>
      <w:r w:rsidR="000B558F" w:rsidRPr="00BA67AB">
        <w:rPr>
          <w:rFonts w:ascii="Times New Roman" w:hAnsi="Times New Roman"/>
          <w:color w:val="0D0D0D"/>
          <w:sz w:val="28"/>
          <w:szCs w:val="28"/>
        </w:rPr>
        <w:t>.</w:t>
      </w:r>
      <w:r w:rsidR="001D64D0" w:rsidRPr="00BA67AB">
        <w:rPr>
          <w:rFonts w:ascii="Times New Roman" w:hAnsi="Times New Roman"/>
          <w:color w:val="0D0D0D"/>
          <w:sz w:val="28"/>
          <w:szCs w:val="28"/>
        </w:rPr>
        <w:t>4</w:t>
      </w:r>
      <w:r w:rsidRPr="00BA67AB">
        <w:rPr>
          <w:rFonts w:ascii="Times New Roman" w:hAnsi="Times New Roman"/>
          <w:color w:val="0D0D0D"/>
          <w:sz w:val="28"/>
          <w:szCs w:val="28"/>
        </w:rPr>
        <w:t xml:space="preserve"> Типологічні принципи Луїса Девідсона</w:t>
      </w:r>
    </w:p>
    <w:p w14:paraId="1F495AC1" w14:textId="77777777" w:rsidR="00AB7584" w:rsidRPr="00BA67AB" w:rsidRDefault="00AB7584">
      <w:pPr>
        <w:spacing w:after="0" w:line="360" w:lineRule="auto"/>
        <w:jc w:val="center"/>
        <w:rPr>
          <w:rFonts w:ascii="Times New Roman" w:hAnsi="Times New Roman"/>
          <w:color w:val="0D0D0D"/>
          <w:sz w:val="28"/>
          <w:szCs w:val="28"/>
        </w:rPr>
      </w:pPr>
    </w:p>
    <w:p w14:paraId="5C2B6CB6"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Окрім специфічних принципів музичної педагогіки Луїс Девідсон у своїй методиці виділяв ще принципи загальної педагогіки, а саме:</w:t>
      </w:r>
    </w:p>
    <w:p w14:paraId="08F670B7" w14:textId="0BDCE9A8" w:rsidR="00AB7584" w:rsidRPr="00BA67AB" w:rsidRDefault="00ED4172">
      <w:pPr>
        <w:numPr>
          <w:ilvl w:val="0"/>
          <w:numId w:val="6"/>
        </w:numPr>
        <w:spacing w:after="0" w:line="360" w:lineRule="auto"/>
        <w:jc w:val="both"/>
        <w:rPr>
          <w:rFonts w:ascii="Times New Roman" w:hAnsi="Times New Roman"/>
          <w:color w:val="0D0D0D"/>
          <w:sz w:val="28"/>
          <w:szCs w:val="28"/>
        </w:rPr>
      </w:pPr>
      <w:r w:rsidRPr="00BA67AB">
        <w:rPr>
          <w:rFonts w:ascii="Times New Roman" w:hAnsi="Times New Roman"/>
          <w:i/>
          <w:iCs/>
          <w:color w:val="0D0D0D"/>
          <w:sz w:val="28"/>
          <w:szCs w:val="28"/>
        </w:rPr>
        <w:t>Принцип цілеспрямованості педагогічного процесу</w:t>
      </w:r>
      <w:r w:rsidRPr="00BA67AB">
        <w:rPr>
          <w:rFonts w:ascii="Times New Roman" w:hAnsi="Times New Roman"/>
          <w:color w:val="0D0D0D"/>
          <w:sz w:val="28"/>
          <w:szCs w:val="28"/>
        </w:rPr>
        <w:t>, який полягав  у вмінні Луїс</w:t>
      </w:r>
      <w:r w:rsidR="00B677D5" w:rsidRPr="00BA67AB">
        <w:rPr>
          <w:rFonts w:ascii="Times New Roman" w:hAnsi="Times New Roman"/>
          <w:color w:val="0D0D0D"/>
          <w:sz w:val="28"/>
          <w:szCs w:val="28"/>
        </w:rPr>
        <w:t>а</w:t>
      </w:r>
      <w:r w:rsidRPr="00BA67AB">
        <w:rPr>
          <w:rFonts w:ascii="Times New Roman" w:hAnsi="Times New Roman"/>
          <w:color w:val="0D0D0D"/>
          <w:sz w:val="28"/>
          <w:szCs w:val="28"/>
        </w:rPr>
        <w:t xml:space="preserve"> Девідсон</w:t>
      </w:r>
      <w:r w:rsidR="00B677D5" w:rsidRPr="00BA67AB">
        <w:rPr>
          <w:rFonts w:ascii="Times New Roman" w:hAnsi="Times New Roman"/>
          <w:color w:val="0D0D0D"/>
          <w:sz w:val="28"/>
          <w:szCs w:val="28"/>
        </w:rPr>
        <w:t>а</w:t>
      </w:r>
      <w:r w:rsidRPr="00BA67AB">
        <w:rPr>
          <w:rFonts w:ascii="Times New Roman" w:hAnsi="Times New Roman"/>
          <w:color w:val="0D0D0D"/>
          <w:sz w:val="28"/>
          <w:szCs w:val="28"/>
        </w:rPr>
        <w:t xml:space="preserve"> організувати навчально-виховну роботу з метою професійного розвитку кожного студента, підготовки його до участі в конкурсах і до педагогічної роботи.</w:t>
      </w:r>
    </w:p>
    <w:p w14:paraId="714ED3DA" w14:textId="34FC8642" w:rsidR="00AB7584" w:rsidRPr="00BA67AB" w:rsidRDefault="00ED4172">
      <w:pPr>
        <w:numPr>
          <w:ilvl w:val="0"/>
          <w:numId w:val="6"/>
        </w:numPr>
        <w:spacing w:after="0" w:line="360" w:lineRule="auto"/>
        <w:jc w:val="both"/>
        <w:rPr>
          <w:rFonts w:ascii="Times New Roman" w:hAnsi="Times New Roman"/>
          <w:color w:val="0D0D0D"/>
          <w:sz w:val="28"/>
          <w:szCs w:val="28"/>
        </w:rPr>
      </w:pPr>
      <w:r w:rsidRPr="00BA67AB">
        <w:rPr>
          <w:rFonts w:ascii="Times New Roman" w:hAnsi="Times New Roman"/>
          <w:i/>
          <w:iCs/>
          <w:color w:val="0D0D0D"/>
          <w:sz w:val="28"/>
          <w:szCs w:val="28"/>
        </w:rPr>
        <w:t xml:space="preserve">Принцип зв’язку навчання з життям, </w:t>
      </w:r>
      <w:r w:rsidRPr="00BA67AB">
        <w:rPr>
          <w:rFonts w:ascii="Times New Roman" w:hAnsi="Times New Roman"/>
          <w:color w:val="0D0D0D"/>
          <w:sz w:val="28"/>
          <w:szCs w:val="28"/>
        </w:rPr>
        <w:t>завдяки якому</w:t>
      </w:r>
      <w:r w:rsidRPr="00BA67AB">
        <w:rPr>
          <w:rFonts w:ascii="Times New Roman" w:hAnsi="Times New Roman"/>
          <w:i/>
          <w:iCs/>
          <w:color w:val="0D0D0D"/>
          <w:sz w:val="28"/>
          <w:szCs w:val="28"/>
        </w:rPr>
        <w:t xml:space="preserve"> </w:t>
      </w:r>
      <w:r w:rsidRPr="00BA67AB">
        <w:rPr>
          <w:rFonts w:ascii="Times New Roman" w:hAnsi="Times New Roman"/>
          <w:color w:val="0D0D0D"/>
          <w:sz w:val="28"/>
          <w:szCs w:val="28"/>
        </w:rPr>
        <w:t xml:space="preserve">Луїс Девідсон досягав зв’язків змісту музичного виховання і навчання з процесами розбудови ринкової економіки суспільного життя, зростання попиту в </w:t>
      </w:r>
      <w:r w:rsidRPr="00BA67AB">
        <w:rPr>
          <w:rFonts w:ascii="Times New Roman" w:hAnsi="Times New Roman"/>
          <w:color w:val="0D0D0D"/>
          <w:sz w:val="28"/>
          <w:szCs w:val="28"/>
        </w:rPr>
        <w:lastRenderedPageBreak/>
        <w:t>американському суспільстві на трубачів-солістів і трубачів-оркестрантів, готовності до самостійного суспільного життя і самостійної праці.</w:t>
      </w:r>
    </w:p>
    <w:p w14:paraId="782234F3" w14:textId="6D564507" w:rsidR="00AB7584" w:rsidRPr="00BA67AB" w:rsidRDefault="00ED4172">
      <w:pPr>
        <w:numPr>
          <w:ilvl w:val="0"/>
          <w:numId w:val="6"/>
        </w:numPr>
        <w:spacing w:after="0" w:line="360" w:lineRule="auto"/>
        <w:jc w:val="both"/>
        <w:rPr>
          <w:rFonts w:ascii="Times New Roman" w:hAnsi="Times New Roman"/>
          <w:color w:val="0D0D0D"/>
          <w:sz w:val="28"/>
          <w:szCs w:val="28"/>
        </w:rPr>
      </w:pPr>
      <w:r w:rsidRPr="00BA67AB">
        <w:rPr>
          <w:rFonts w:ascii="Times New Roman" w:hAnsi="Times New Roman"/>
          <w:i/>
          <w:iCs/>
          <w:color w:val="0D0D0D"/>
          <w:sz w:val="28"/>
          <w:szCs w:val="28"/>
        </w:rPr>
        <w:t>Принцип доступності, врахування вікових та індивідуальних особливостей студентів</w:t>
      </w:r>
      <w:r w:rsidRPr="00BA67AB">
        <w:rPr>
          <w:rFonts w:ascii="Times New Roman" w:hAnsi="Times New Roman"/>
          <w:b/>
          <w:bCs/>
          <w:color w:val="0D0D0D"/>
          <w:sz w:val="28"/>
          <w:szCs w:val="28"/>
        </w:rPr>
        <w:t>.</w:t>
      </w:r>
      <w:r w:rsidRPr="00BA67AB">
        <w:rPr>
          <w:rFonts w:ascii="Times New Roman" w:hAnsi="Times New Roman"/>
          <w:color w:val="0D0D0D"/>
          <w:sz w:val="28"/>
          <w:szCs w:val="28"/>
        </w:rPr>
        <w:t xml:space="preserve"> Навчання і виховання у Луїса Девідсона повинно було  враховувати рівень можливостей учнів, не створювати їм інтелектуальних, фізичних і моральних перевантажень: тому часто використовувалися вправи Ма</w:t>
      </w:r>
      <w:r w:rsidR="004E2176" w:rsidRPr="00BA67AB">
        <w:rPr>
          <w:rFonts w:ascii="Times New Roman" w:hAnsi="Times New Roman"/>
          <w:color w:val="0D0D0D"/>
          <w:sz w:val="28"/>
          <w:szCs w:val="28"/>
        </w:rPr>
        <w:t>к</w:t>
      </w:r>
      <w:r w:rsidRPr="00BA67AB">
        <w:rPr>
          <w:rFonts w:ascii="Times New Roman" w:hAnsi="Times New Roman"/>
          <w:color w:val="0D0D0D"/>
          <w:sz w:val="28"/>
          <w:szCs w:val="28"/>
        </w:rPr>
        <w:t xml:space="preserve">са Шлоссберга, що були націленими на індивідуальні можливості студентів. </w:t>
      </w:r>
    </w:p>
    <w:p w14:paraId="535637B3" w14:textId="21A31BCD" w:rsidR="00AB7584" w:rsidRPr="00BA67AB" w:rsidRDefault="00ED4172">
      <w:pPr>
        <w:numPr>
          <w:ilvl w:val="0"/>
          <w:numId w:val="6"/>
        </w:numPr>
        <w:spacing w:after="0" w:line="360" w:lineRule="auto"/>
        <w:jc w:val="both"/>
        <w:rPr>
          <w:rFonts w:ascii="Times New Roman" w:hAnsi="Times New Roman"/>
          <w:color w:val="0D0D0D"/>
          <w:sz w:val="28"/>
          <w:szCs w:val="28"/>
        </w:rPr>
      </w:pPr>
      <w:r w:rsidRPr="00BA67AB">
        <w:rPr>
          <w:rFonts w:ascii="Times New Roman" w:hAnsi="Times New Roman"/>
          <w:i/>
          <w:iCs/>
          <w:color w:val="0D0D0D"/>
          <w:sz w:val="28"/>
          <w:szCs w:val="28"/>
        </w:rPr>
        <w:t>Принцип наочності</w:t>
      </w:r>
      <w:r w:rsidRPr="00BA67AB">
        <w:rPr>
          <w:rFonts w:ascii="Times New Roman" w:hAnsi="Times New Roman"/>
          <w:color w:val="0D0D0D"/>
          <w:sz w:val="28"/>
          <w:szCs w:val="28"/>
        </w:rPr>
        <w:t xml:space="preserve"> у Луїса Девідсона передбачає використання наочності як засобу ілюстрування викладачем вправи чи частини твору студентові, використовувався ним для навчання студентів  самостійній роботі з образом, особливо художнім, як джерелом інформації, що містить у собі загальне, одиничне, особливе й індивідуальне.</w:t>
      </w:r>
    </w:p>
    <w:p w14:paraId="2DA3BDBF" w14:textId="6D779E87" w:rsidR="00AB7584" w:rsidRPr="00BA67AB" w:rsidRDefault="00ED4172">
      <w:pPr>
        <w:numPr>
          <w:ilvl w:val="0"/>
          <w:numId w:val="6"/>
        </w:numPr>
        <w:spacing w:after="0" w:line="360" w:lineRule="auto"/>
        <w:jc w:val="both"/>
        <w:rPr>
          <w:rFonts w:ascii="Times New Roman" w:hAnsi="Times New Roman"/>
          <w:color w:val="0D0D0D"/>
          <w:sz w:val="28"/>
          <w:szCs w:val="28"/>
        </w:rPr>
      </w:pPr>
      <w:r w:rsidRPr="00BA67AB">
        <w:rPr>
          <w:rFonts w:ascii="Times New Roman" w:hAnsi="Times New Roman"/>
          <w:i/>
          <w:iCs/>
          <w:color w:val="0D0D0D"/>
          <w:sz w:val="28"/>
          <w:szCs w:val="28"/>
        </w:rPr>
        <w:t>Принцип вибору оптимальних методів, форм, засобів навчання і виховання</w:t>
      </w:r>
      <w:r w:rsidR="004E2176" w:rsidRPr="00BA67AB">
        <w:rPr>
          <w:rFonts w:ascii="Times New Roman" w:hAnsi="Times New Roman"/>
          <w:color w:val="0D0D0D"/>
          <w:sz w:val="28"/>
          <w:szCs w:val="28"/>
        </w:rPr>
        <w:t>,</w:t>
      </w:r>
      <w:r w:rsidRPr="00BA67AB">
        <w:rPr>
          <w:rFonts w:ascii="Times New Roman" w:hAnsi="Times New Roman"/>
          <w:color w:val="0D0D0D"/>
          <w:sz w:val="28"/>
          <w:szCs w:val="28"/>
        </w:rPr>
        <w:t xml:space="preserve"> завдяки якому</w:t>
      </w:r>
      <w:r w:rsidRPr="00BA67AB">
        <w:rPr>
          <w:rFonts w:ascii="Times New Roman" w:hAnsi="Times New Roman"/>
          <w:i/>
          <w:iCs/>
          <w:color w:val="0D0D0D"/>
          <w:sz w:val="28"/>
          <w:szCs w:val="28"/>
        </w:rPr>
        <w:t xml:space="preserve"> </w:t>
      </w:r>
      <w:r w:rsidRPr="00BA67AB">
        <w:rPr>
          <w:rFonts w:ascii="Times New Roman" w:hAnsi="Times New Roman"/>
          <w:color w:val="0D0D0D"/>
          <w:sz w:val="28"/>
          <w:szCs w:val="28"/>
        </w:rPr>
        <w:t>Луїс Девідсон усвідомлював неможливість універсальних підходів до навчання і виховання, які спрацьовують у будь-яких технічних вправах. Цей принцип відображає демократичність умов викладача, які дають педагогам право вибору на науково-методичній основі оптимальних умов, методів, форм і прийомів роботи зі студентом [143, c. 75].</w:t>
      </w:r>
    </w:p>
    <w:p w14:paraId="7DB31B8E"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Таким чином, проаналізувавши педагогічну і методичну роботу Луїса Девідсона ми прийшли висновку, що проблеми, підняті в його «Методиці» торкалися в першу чергу емпіричного методу опитування студентів про їхні результати досягнень, про індивідуальну практику та про основні тенденції розвитку труби як інструменту. Ми виділили специфічні методи Луїса Девідсона – студентоцентроване навчання, індивідуалізований підхід до навчання з кожним студентом, інтеграцію теорії музики та навчання її слухати, </w:t>
      </w:r>
      <w:r w:rsidRPr="00BA67AB">
        <w:rPr>
          <w:rFonts w:ascii="Times New Roman" w:hAnsi="Times New Roman"/>
          <w:color w:val="0D0D0D"/>
          <w:sz w:val="28"/>
          <w:szCs w:val="28"/>
        </w:rPr>
        <w:lastRenderedPageBreak/>
        <w:t>розуміння основ музичної гармонії, розвиток критичного мислення. До традиційних методів Луїса Девідсона ввійшли принцип цілеспрямованості педагогічного процесу, принцип зв’язку навчання з життям, принцип доступності, врахування вікових та індивідуальних особливостей студентів, принцип наочності, принцип вибору оптимальних методів, форм, засобів навчання і виховання.</w:t>
      </w:r>
    </w:p>
    <w:p w14:paraId="5B350840"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 </w:t>
      </w:r>
    </w:p>
    <w:p w14:paraId="1C8A6E39" w14:textId="77777777" w:rsidR="00AB7584" w:rsidRPr="00BA67AB" w:rsidRDefault="00ED4172">
      <w:pPr>
        <w:spacing w:after="0"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t>3.3. Методика Гаррі Гланца</w:t>
      </w:r>
    </w:p>
    <w:p w14:paraId="05B33490" w14:textId="77777777" w:rsidR="00AB7584" w:rsidRPr="00BA67AB" w:rsidRDefault="00AB7584">
      <w:pPr>
        <w:spacing w:after="0" w:line="360" w:lineRule="auto"/>
        <w:jc w:val="both"/>
        <w:rPr>
          <w:rFonts w:ascii="Times New Roman" w:hAnsi="Times New Roman"/>
          <w:color w:val="0D0D0D"/>
          <w:sz w:val="28"/>
          <w:szCs w:val="28"/>
        </w:rPr>
      </w:pPr>
    </w:p>
    <w:p w14:paraId="46F42019" w14:textId="600C55BF"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Гаррі Гланц (1901-1990 роки) був видатним американським </w:t>
      </w:r>
      <w:r w:rsidR="004E2176" w:rsidRPr="00BA67AB">
        <w:rPr>
          <w:rFonts w:ascii="Times New Roman" w:hAnsi="Times New Roman"/>
          <w:color w:val="0D0D0D"/>
          <w:sz w:val="28"/>
          <w:szCs w:val="28"/>
        </w:rPr>
        <w:t>виконавцем на трубі</w:t>
      </w:r>
      <w:r w:rsidRPr="00BA67AB">
        <w:rPr>
          <w:rFonts w:ascii="Times New Roman" w:hAnsi="Times New Roman"/>
          <w:color w:val="0D0D0D"/>
          <w:sz w:val="28"/>
          <w:szCs w:val="28"/>
        </w:rPr>
        <w:t>, відомим своєю універсальністю та технічною майстерністю, а також його внеском у класичну і популярну музику.</w:t>
      </w:r>
    </w:p>
    <w:p w14:paraId="1E804A3B" w14:textId="7D02AC9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Народився в </w:t>
      </w:r>
      <w:r w:rsidR="00216748" w:rsidRPr="00BA67AB">
        <w:rPr>
          <w:rFonts w:ascii="Times New Roman" w:hAnsi="Times New Roman"/>
          <w:color w:val="0D0D0D"/>
          <w:sz w:val="28"/>
          <w:szCs w:val="28"/>
        </w:rPr>
        <w:t>Україні</w:t>
      </w:r>
      <w:r w:rsidR="00741947" w:rsidRPr="00BA67AB">
        <w:rPr>
          <w:rFonts w:ascii="Times New Roman" w:hAnsi="Times New Roman"/>
          <w:color w:val="0D0D0D"/>
          <w:sz w:val="28"/>
          <w:szCs w:val="28"/>
        </w:rPr>
        <w:t>,</w:t>
      </w:r>
      <w:r w:rsidR="00216748" w:rsidRPr="00BA67AB">
        <w:rPr>
          <w:rFonts w:ascii="Times New Roman" w:hAnsi="Times New Roman"/>
          <w:color w:val="0D0D0D"/>
          <w:sz w:val="28"/>
          <w:szCs w:val="28"/>
        </w:rPr>
        <w:t xml:space="preserve"> потім емігрував до Америки.</w:t>
      </w:r>
      <w:r w:rsidRPr="00BA67AB">
        <w:rPr>
          <w:rFonts w:ascii="Times New Roman" w:hAnsi="Times New Roman"/>
          <w:color w:val="0D0D0D"/>
          <w:sz w:val="28"/>
          <w:szCs w:val="28"/>
        </w:rPr>
        <w:t xml:space="preserve"> Гаррі Гланц був відданий батьками на навчання музиці в ранньому віці і почав займатися трубою. Він відвідував престижну школу Джульярд (тоді Інститут музичного мистецтва) у Нью-Йорку, де відточував своє ремесло.</w:t>
      </w:r>
    </w:p>
    <w:p w14:paraId="3AAC8988" w14:textId="6F9A3A5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Гаррі Гланц зробив вражаючу кар'єру як класичний трубач, працюючи солістом з багатьма основними оркестр</w:t>
      </w:r>
      <w:r w:rsidR="004E2176" w:rsidRPr="00BA67AB">
        <w:rPr>
          <w:rFonts w:ascii="Times New Roman" w:hAnsi="Times New Roman"/>
          <w:color w:val="0D0D0D"/>
          <w:sz w:val="28"/>
          <w:szCs w:val="28"/>
        </w:rPr>
        <w:t>ами</w:t>
      </w:r>
      <w:r w:rsidRPr="00BA67AB">
        <w:rPr>
          <w:rFonts w:ascii="Times New Roman" w:hAnsi="Times New Roman"/>
          <w:color w:val="0D0D0D"/>
          <w:sz w:val="28"/>
          <w:szCs w:val="28"/>
        </w:rPr>
        <w:t xml:space="preserve"> того часу. Його найпомітніша роль була в тому, що він виступав як головна труба Нью-йоркського філармонічного оркестру, посаду, яку він обіймав протягом багатьох років. Він був відомий своєю віртуозною технікою та багатим тембральним тоном.</w:t>
      </w:r>
    </w:p>
    <w:p w14:paraId="082506EB" w14:textId="2E644609"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Окрім своєї оркестрової роботи, Гаррі Гланц був затребуваним солістом, виступаючи на концертах по всій території США та Європи. Його репутація провідного віртуозного трубача була добре встановлена, і його часто запрошували виступ</w:t>
      </w:r>
      <w:r w:rsidR="00741947" w:rsidRPr="00BA67AB">
        <w:rPr>
          <w:rFonts w:ascii="Times New Roman" w:hAnsi="Times New Roman"/>
          <w:color w:val="0D0D0D"/>
          <w:sz w:val="28"/>
          <w:szCs w:val="28"/>
        </w:rPr>
        <w:t>а</w:t>
      </w:r>
      <w:r w:rsidRPr="00BA67AB">
        <w:rPr>
          <w:rFonts w:ascii="Times New Roman" w:hAnsi="Times New Roman"/>
          <w:color w:val="0D0D0D"/>
          <w:sz w:val="28"/>
          <w:szCs w:val="28"/>
        </w:rPr>
        <w:t xml:space="preserve">ти з іншими оркестрами, такими, як симфонічний оркестр NBC під </w:t>
      </w:r>
      <w:r w:rsidR="004E2176" w:rsidRPr="00BA67AB">
        <w:rPr>
          <w:rFonts w:ascii="Times New Roman" w:hAnsi="Times New Roman"/>
          <w:color w:val="0D0D0D"/>
          <w:sz w:val="28"/>
          <w:szCs w:val="28"/>
        </w:rPr>
        <w:t xml:space="preserve">орудою </w:t>
      </w:r>
      <w:r w:rsidRPr="00BA67AB">
        <w:rPr>
          <w:rFonts w:ascii="Times New Roman" w:hAnsi="Times New Roman"/>
          <w:color w:val="0D0D0D"/>
          <w:sz w:val="28"/>
          <w:szCs w:val="28"/>
        </w:rPr>
        <w:t>Артуро Тосканіні [81, c. 10].</w:t>
      </w:r>
    </w:p>
    <w:p w14:paraId="0F87170D" w14:textId="19053B71"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Гаррі Гланц також брав участь у розвитку репертуару для труби, і він записав кілька авторських власних творів. Його виступи були високо оцінені </w:t>
      </w:r>
      <w:r w:rsidRPr="00BA67AB">
        <w:rPr>
          <w:rFonts w:ascii="Times New Roman" w:hAnsi="Times New Roman"/>
          <w:color w:val="0D0D0D"/>
          <w:sz w:val="28"/>
          <w:szCs w:val="28"/>
        </w:rPr>
        <w:lastRenderedPageBreak/>
        <w:t xml:space="preserve">своєю точністю та виразністю. Він був </w:t>
      </w:r>
      <w:r w:rsidR="004E2176" w:rsidRPr="00BA67AB">
        <w:rPr>
          <w:rFonts w:ascii="Times New Roman" w:hAnsi="Times New Roman"/>
          <w:color w:val="0D0D0D"/>
          <w:sz w:val="28"/>
          <w:szCs w:val="28"/>
        </w:rPr>
        <w:t>великим</w:t>
      </w:r>
      <w:r w:rsidRPr="00BA67AB">
        <w:rPr>
          <w:rFonts w:ascii="Times New Roman" w:hAnsi="Times New Roman"/>
          <w:color w:val="0D0D0D"/>
          <w:sz w:val="28"/>
          <w:szCs w:val="28"/>
        </w:rPr>
        <w:t xml:space="preserve"> прихильником труби як інструменту, і його пам’ятають завдяки викладанню, а також його виступам.</w:t>
      </w:r>
    </w:p>
    <w:p w14:paraId="4C8C119B" w14:textId="13EBFE49"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Гаррі Гланц зробив вагомий внесок у світ труби як виконавець, так і </w:t>
      </w:r>
      <w:r w:rsidR="00741947" w:rsidRPr="00BA67AB">
        <w:rPr>
          <w:rFonts w:ascii="Times New Roman" w:hAnsi="Times New Roman"/>
          <w:color w:val="0D0D0D"/>
          <w:sz w:val="28"/>
          <w:szCs w:val="28"/>
        </w:rPr>
        <w:t>викладач</w:t>
      </w:r>
      <w:r w:rsidRPr="00BA67AB">
        <w:rPr>
          <w:rFonts w:ascii="Times New Roman" w:hAnsi="Times New Roman"/>
          <w:color w:val="0D0D0D"/>
          <w:sz w:val="28"/>
          <w:szCs w:val="28"/>
        </w:rPr>
        <w:t xml:space="preserve">. Він вплинув на багатьох </w:t>
      </w:r>
      <w:r w:rsidR="004E2176" w:rsidRPr="00BA67AB">
        <w:rPr>
          <w:rFonts w:ascii="Times New Roman" w:hAnsi="Times New Roman"/>
          <w:color w:val="0D0D0D"/>
          <w:sz w:val="28"/>
          <w:szCs w:val="28"/>
        </w:rPr>
        <w:t>трубачів</w:t>
      </w:r>
      <w:r w:rsidRPr="00BA67AB">
        <w:rPr>
          <w:rFonts w:ascii="Times New Roman" w:hAnsi="Times New Roman"/>
          <w:color w:val="0D0D0D"/>
          <w:sz w:val="28"/>
          <w:szCs w:val="28"/>
        </w:rPr>
        <w:t xml:space="preserve"> своїм технічним оволодінням та мистецьким підходом. Його робота часто цитується як приклад ідеального звуку та фразування для труби.</w:t>
      </w:r>
    </w:p>
    <w:p w14:paraId="348C56E1" w14:textId="42AC3C6A"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Незважаючи на те, що </w:t>
      </w:r>
      <w:r w:rsidR="00741947" w:rsidRPr="00BA67AB">
        <w:rPr>
          <w:rFonts w:ascii="Times New Roman" w:hAnsi="Times New Roman"/>
          <w:color w:val="0D0D0D"/>
          <w:sz w:val="28"/>
          <w:szCs w:val="28"/>
        </w:rPr>
        <w:t>Гланц</w:t>
      </w:r>
      <w:r w:rsidRPr="00BA67AB">
        <w:rPr>
          <w:rFonts w:ascii="Times New Roman" w:hAnsi="Times New Roman"/>
          <w:color w:val="0D0D0D"/>
          <w:sz w:val="28"/>
          <w:szCs w:val="28"/>
        </w:rPr>
        <w:t xml:space="preserve"> не був настільки широко відомий поза класичними музичними колами, як деякі інші виконавці на трубі, його внесок у репертуар та техніку інструменту високо цінується музикантами.</w:t>
      </w:r>
    </w:p>
    <w:p w14:paraId="06EDBAFA"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Гаррі Гланц помер у 1990 році, залишивши після себе спадщину, яка продовжує впливати на трубне мистецтво та ентузіастів сьогодні. Його підхід до гри на трубі все ще вивчається студентами та професійними музикантами, які цінують його артистичність та оволодіння інструментом.</w:t>
      </w:r>
    </w:p>
    <w:p w14:paraId="692AB600" w14:textId="61295F7D"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Гаррі Гланц навчався у Макса Шлоссберга і, як наслідок, успадкував більшу частину підходу М. Шлоссберга до гри на трубі. Педагогічні методи М. Шлоссберга були основоположними для розвитку Гаррі Гланца як трубача і він продовжив багато принципів, про які він дізнався від М. Шлоссберга протягом своєї власної кар'єри, як у виконанні, так і в навчанні [131, c. 64].</w:t>
      </w:r>
    </w:p>
    <w:p w14:paraId="26950C25" w14:textId="11FCD20D"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Г. Гланц, як і М. Шлоссберг, наголо</w:t>
      </w:r>
      <w:r w:rsidR="00741947" w:rsidRPr="00BA67AB">
        <w:rPr>
          <w:rFonts w:ascii="Times New Roman" w:hAnsi="Times New Roman"/>
          <w:color w:val="0D0D0D"/>
          <w:sz w:val="28"/>
          <w:szCs w:val="28"/>
        </w:rPr>
        <w:t>шував</w:t>
      </w:r>
      <w:r w:rsidRPr="00BA67AB">
        <w:rPr>
          <w:rFonts w:ascii="Times New Roman" w:hAnsi="Times New Roman"/>
          <w:color w:val="0D0D0D"/>
          <w:sz w:val="28"/>
          <w:szCs w:val="28"/>
        </w:rPr>
        <w:t xml:space="preserve"> на важливості суцільних технічних вправ і був відомий своїм точним та контрольованим звучанням. Його майстерність техніки труби, яка була досягнута методами Макса Шлоссберга, дозволила Г. Гланцу досягти високого рівня досконалості у своїй грі, особливо з точки зору висоти тону та тривалості звуку. Гаррі Гланц передав це вчення власним учням, багато з яких продовжували успішну кар'єру.</w:t>
      </w:r>
    </w:p>
    <w:p w14:paraId="3EFFC1BB" w14:textId="5C61AE6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Вплив труби Макса Шлоссберга, переданий </w:t>
      </w:r>
      <w:r w:rsidR="004E2176" w:rsidRPr="00BA67AB">
        <w:rPr>
          <w:rFonts w:ascii="Times New Roman" w:hAnsi="Times New Roman"/>
          <w:color w:val="0D0D0D"/>
          <w:sz w:val="28"/>
          <w:szCs w:val="28"/>
        </w:rPr>
        <w:t>таким виконавцям</w:t>
      </w:r>
      <w:r w:rsidRPr="00BA67AB">
        <w:rPr>
          <w:rFonts w:ascii="Times New Roman" w:hAnsi="Times New Roman"/>
          <w:color w:val="0D0D0D"/>
          <w:sz w:val="28"/>
          <w:szCs w:val="28"/>
        </w:rPr>
        <w:t>, як Гаррі Гланц, все ще відчувається у світі труби. Підхід М. Шлоссберга до основ гри на трубі є невід'ємним для багатьох найкращих програм труби у всьому світі, і його вправи залишаються основною частиною музичної  педагогіки.</w:t>
      </w:r>
    </w:p>
    <w:p w14:paraId="74B7F80D"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Для виконавців на трубі, які навчаються з кваліфікованими викладачами або здобувають вищу освіту в музиці, розуміння принципів, переданих від Шлоссберга, та через такі фігури, як Гаррі Гланц, є важливими для розвитку професійних технічних навичок. Їхня робота продовжує формувати сучасний підхід до гри на трубі, гарантуючи, що спадщина цих виконавців залишається впливовою й донині [143, c. 62].</w:t>
      </w:r>
    </w:p>
    <w:p w14:paraId="50B3F1C0" w14:textId="612241D5"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Як учитель, Гаррі Гланц мав значний вплив на музичну освіту. Він викладав у кількох установах, включаючи школу Джульярда в Нью-Йорку, де передав свої знання та методи для навчання </w:t>
      </w:r>
      <w:r w:rsidR="0032280B" w:rsidRPr="00BA67AB">
        <w:rPr>
          <w:rFonts w:ascii="Times New Roman" w:hAnsi="Times New Roman"/>
          <w:color w:val="0D0D0D"/>
          <w:sz w:val="28"/>
          <w:szCs w:val="28"/>
        </w:rPr>
        <w:t>виконавців-трубачів</w:t>
      </w:r>
      <w:r w:rsidRPr="00BA67AB">
        <w:rPr>
          <w:rFonts w:ascii="Times New Roman" w:hAnsi="Times New Roman"/>
          <w:color w:val="0D0D0D"/>
          <w:sz w:val="28"/>
          <w:szCs w:val="28"/>
        </w:rPr>
        <w:t>. Його стиль викладання був зосереджений на розробці міцних основ, з акцентом на виробництво тону, гнучкість та витривалість.</w:t>
      </w:r>
    </w:p>
    <w:p w14:paraId="224E234D" w14:textId="20877A6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Гаррі Гланц був відомий своїм детальним підходом до гри на трубі, особливо стосовно артикуляції та плавності звуку у всіх регістрах. Він наголо</w:t>
      </w:r>
      <w:r w:rsidR="0032280B" w:rsidRPr="00BA67AB">
        <w:rPr>
          <w:rFonts w:ascii="Times New Roman" w:hAnsi="Times New Roman"/>
          <w:color w:val="0D0D0D"/>
          <w:sz w:val="28"/>
          <w:szCs w:val="28"/>
        </w:rPr>
        <w:t>шував</w:t>
      </w:r>
      <w:r w:rsidRPr="00BA67AB">
        <w:rPr>
          <w:rFonts w:ascii="Times New Roman" w:hAnsi="Times New Roman"/>
          <w:color w:val="0D0D0D"/>
          <w:sz w:val="28"/>
          <w:szCs w:val="28"/>
        </w:rPr>
        <w:t xml:space="preserve"> на важливості відпочинку під час гри, вважаючи, що це призведе до кращого звучання та посилення витривалості. Його студенти отримали користь від свого багаторічного досвіду в Нью-Йоркській філармонії, де він виступав із відомими диригентами, такими як Артуро Тосканіні та Леонард </w:t>
      </w:r>
      <w:r w:rsidR="0032280B" w:rsidRPr="00BA67AB">
        <w:rPr>
          <w:rFonts w:ascii="Times New Roman" w:hAnsi="Times New Roman"/>
          <w:color w:val="0D0D0D"/>
          <w:sz w:val="28"/>
          <w:szCs w:val="28"/>
        </w:rPr>
        <w:t>Бернстайн.</w:t>
      </w:r>
    </w:p>
    <w:p w14:paraId="2AACFE91" w14:textId="4070CFBB"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Спадщина Гаррі Гланца як вчителя живе в  багатьох виконавц</w:t>
      </w:r>
      <w:r w:rsidR="0032280B" w:rsidRPr="00BA67AB">
        <w:rPr>
          <w:rFonts w:ascii="Times New Roman" w:hAnsi="Times New Roman"/>
          <w:color w:val="0D0D0D"/>
          <w:sz w:val="28"/>
          <w:szCs w:val="28"/>
        </w:rPr>
        <w:t>ях</w:t>
      </w:r>
      <w:r w:rsidRPr="00BA67AB">
        <w:rPr>
          <w:rFonts w:ascii="Times New Roman" w:hAnsi="Times New Roman"/>
          <w:color w:val="0D0D0D"/>
          <w:sz w:val="28"/>
          <w:szCs w:val="28"/>
        </w:rPr>
        <w:t xml:space="preserve"> на трубі, яких він свого часу наставляв. Його внесок у педагогіку труби, зокрема, його підхід до обґрунтованої роботи та технічних вправ, і сьогодні є впливовим. Його пам’ятають завжди дисциплінованим, завжди з музичним підходом до труби, а також для того, щоб прищепити своїм учням глибоку повагу до інструменту. Серед його учнів:</w:t>
      </w:r>
    </w:p>
    <w:p w14:paraId="49AEBFFD" w14:textId="1A9EB12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1. </w:t>
      </w:r>
      <w:r w:rsidRPr="00BA67AB">
        <w:rPr>
          <w:rFonts w:ascii="Times New Roman" w:hAnsi="Times New Roman"/>
          <w:i/>
          <w:iCs/>
          <w:color w:val="0D0D0D"/>
          <w:sz w:val="28"/>
          <w:szCs w:val="28"/>
        </w:rPr>
        <w:t>Вільям Вакк</w:t>
      </w:r>
      <w:r w:rsidR="00741947" w:rsidRPr="00BA67AB">
        <w:rPr>
          <w:rFonts w:ascii="Times New Roman" w:hAnsi="Times New Roman"/>
          <w:i/>
          <w:iCs/>
          <w:color w:val="0D0D0D"/>
          <w:sz w:val="28"/>
          <w:szCs w:val="28"/>
        </w:rPr>
        <w:t>ья</w:t>
      </w:r>
      <w:r w:rsidRPr="00BA67AB">
        <w:rPr>
          <w:rFonts w:ascii="Times New Roman" w:hAnsi="Times New Roman"/>
          <w:i/>
          <w:iCs/>
          <w:color w:val="0D0D0D"/>
          <w:sz w:val="28"/>
          <w:szCs w:val="28"/>
        </w:rPr>
        <w:t xml:space="preserve">но. </w:t>
      </w:r>
      <w:r w:rsidR="0032280B" w:rsidRPr="00BA67AB">
        <w:rPr>
          <w:rFonts w:ascii="Times New Roman" w:hAnsi="Times New Roman"/>
          <w:color w:val="0D0D0D"/>
          <w:sz w:val="28"/>
          <w:szCs w:val="28"/>
        </w:rPr>
        <w:t>У</w:t>
      </w:r>
      <w:r w:rsidRPr="00BA67AB">
        <w:rPr>
          <w:rFonts w:ascii="Times New Roman" w:hAnsi="Times New Roman"/>
          <w:color w:val="0D0D0D"/>
          <w:sz w:val="28"/>
          <w:szCs w:val="28"/>
        </w:rPr>
        <w:t>. Вакк</w:t>
      </w:r>
      <w:r w:rsidR="0032280B" w:rsidRPr="00BA67AB">
        <w:rPr>
          <w:rFonts w:ascii="Times New Roman" w:hAnsi="Times New Roman"/>
          <w:color w:val="0D0D0D"/>
          <w:sz w:val="28"/>
          <w:szCs w:val="28"/>
        </w:rPr>
        <w:t>ья</w:t>
      </w:r>
      <w:r w:rsidRPr="00BA67AB">
        <w:rPr>
          <w:rFonts w:ascii="Times New Roman" w:hAnsi="Times New Roman"/>
          <w:color w:val="0D0D0D"/>
          <w:sz w:val="28"/>
          <w:szCs w:val="28"/>
        </w:rPr>
        <w:t>но був всесвітньо відомим трубачем, давнім шановним членом нью-йоркської філармонії, а також видатним педагогом. Він прославився як один із найвідоміших студентів Гаррі Гланца, а згодом</w:t>
      </w:r>
      <w:r w:rsidR="0032280B" w:rsidRPr="00BA67AB">
        <w:rPr>
          <w:rFonts w:ascii="Times New Roman" w:hAnsi="Times New Roman"/>
          <w:color w:val="0D0D0D"/>
          <w:sz w:val="28"/>
          <w:szCs w:val="28"/>
        </w:rPr>
        <w:t xml:space="preserve"> і сам</w:t>
      </w:r>
      <w:r w:rsidRPr="00BA67AB">
        <w:rPr>
          <w:rFonts w:ascii="Times New Roman" w:hAnsi="Times New Roman"/>
          <w:color w:val="0D0D0D"/>
          <w:sz w:val="28"/>
          <w:szCs w:val="28"/>
        </w:rPr>
        <w:t xml:space="preserve"> </w:t>
      </w:r>
      <w:r w:rsidRPr="00BA67AB">
        <w:rPr>
          <w:rFonts w:ascii="Times New Roman" w:hAnsi="Times New Roman"/>
          <w:color w:val="0D0D0D"/>
          <w:sz w:val="28"/>
          <w:szCs w:val="28"/>
        </w:rPr>
        <w:lastRenderedPageBreak/>
        <w:t>став видатним викладачем у таких установах як Джульярд, де він передав техніку свого викладача  майбутнім поколінням виконавців на трубі [47, c. 90].</w:t>
      </w:r>
    </w:p>
    <w:p w14:paraId="50083968"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2. </w:t>
      </w:r>
      <w:r w:rsidRPr="00BA67AB">
        <w:rPr>
          <w:rFonts w:ascii="Times New Roman" w:hAnsi="Times New Roman"/>
          <w:i/>
          <w:iCs/>
          <w:color w:val="0D0D0D"/>
          <w:sz w:val="28"/>
          <w:szCs w:val="28"/>
        </w:rPr>
        <w:t>Адольф Буд (Адольф Герсед)</w:t>
      </w:r>
      <w:r w:rsidRPr="00BA67AB">
        <w:rPr>
          <w:rFonts w:ascii="Times New Roman" w:hAnsi="Times New Roman"/>
          <w:color w:val="0D0D0D"/>
          <w:sz w:val="28"/>
          <w:szCs w:val="28"/>
        </w:rPr>
        <w:t>. Хоча в першу чергу Адольф Герсед асоціюється з Чиказьким симфонічним оркестром, де він десятиліттями був першою трубою, Гаррі Гланц суттєво вплинув на музичну педагогіку А. Герседа. Орієнтація Г. Гланца на обґрунтованій методиці та техніці змінила орієнтири і власний підхід Адольфа Герседа до гри, особливо з точки зору якості тону та гнучкості.</w:t>
      </w:r>
    </w:p>
    <w:p w14:paraId="668F2538" w14:textId="1A7C279F"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3. </w:t>
      </w:r>
      <w:r w:rsidRPr="00BA67AB">
        <w:rPr>
          <w:rFonts w:ascii="Times New Roman" w:hAnsi="Times New Roman"/>
          <w:i/>
          <w:iCs/>
          <w:color w:val="0D0D0D"/>
          <w:sz w:val="28"/>
          <w:szCs w:val="28"/>
        </w:rPr>
        <w:t>Йосиф Алессі</w:t>
      </w:r>
      <w:r w:rsidRPr="00BA67AB">
        <w:rPr>
          <w:rFonts w:ascii="Times New Roman" w:hAnsi="Times New Roman"/>
          <w:color w:val="0D0D0D"/>
          <w:sz w:val="28"/>
          <w:szCs w:val="28"/>
        </w:rPr>
        <w:t xml:space="preserve">. Провідний </w:t>
      </w:r>
      <w:r w:rsidR="00FF616E" w:rsidRPr="00BA67AB">
        <w:rPr>
          <w:rFonts w:ascii="Times New Roman" w:hAnsi="Times New Roman"/>
          <w:color w:val="0D0D0D"/>
          <w:sz w:val="28"/>
          <w:szCs w:val="28"/>
        </w:rPr>
        <w:t>виконавець</w:t>
      </w:r>
      <w:r w:rsidRPr="00BA67AB">
        <w:rPr>
          <w:rFonts w:ascii="Times New Roman" w:hAnsi="Times New Roman"/>
          <w:color w:val="0D0D0D"/>
          <w:sz w:val="28"/>
          <w:szCs w:val="28"/>
        </w:rPr>
        <w:t xml:space="preserve"> у класичному світі, Джозеф Алессі був головною трубою Нью-</w:t>
      </w:r>
      <w:r w:rsidR="0032280B" w:rsidRPr="00BA67AB">
        <w:rPr>
          <w:rFonts w:ascii="Times New Roman" w:hAnsi="Times New Roman"/>
          <w:color w:val="0D0D0D"/>
          <w:sz w:val="28"/>
          <w:szCs w:val="28"/>
        </w:rPr>
        <w:t>Й</w:t>
      </w:r>
      <w:r w:rsidRPr="00BA67AB">
        <w:rPr>
          <w:rFonts w:ascii="Times New Roman" w:hAnsi="Times New Roman"/>
          <w:color w:val="0D0D0D"/>
          <w:sz w:val="28"/>
          <w:szCs w:val="28"/>
        </w:rPr>
        <w:t xml:space="preserve">оркської філармонії та одним з найбільш високо оцінених виконавців на трубі свого покоління. Доки він навчався з іншими видатними викладачами, то не займав такого високого місця. Вплив підходу Г. Гланца до гри </w:t>
      </w:r>
      <w:r w:rsidR="00FF616E" w:rsidRPr="00BA67AB">
        <w:rPr>
          <w:rFonts w:ascii="Times New Roman" w:hAnsi="Times New Roman"/>
          <w:color w:val="0D0D0D"/>
          <w:sz w:val="28"/>
          <w:szCs w:val="28"/>
        </w:rPr>
        <w:t>на</w:t>
      </w:r>
      <w:r w:rsidRPr="00BA67AB">
        <w:rPr>
          <w:rFonts w:ascii="Times New Roman" w:hAnsi="Times New Roman"/>
          <w:color w:val="0D0D0D"/>
          <w:sz w:val="28"/>
          <w:szCs w:val="28"/>
        </w:rPr>
        <w:t xml:space="preserve"> трубі найочевидніше у технічній області зробили з </w:t>
      </w:r>
      <w:r w:rsidR="00FF616E" w:rsidRPr="00BA67AB">
        <w:rPr>
          <w:rFonts w:ascii="Times New Roman" w:hAnsi="Times New Roman"/>
          <w:color w:val="0D0D0D"/>
          <w:sz w:val="28"/>
          <w:szCs w:val="28"/>
        </w:rPr>
        <w:t>Алессі</w:t>
      </w:r>
      <w:r w:rsidRPr="00BA67AB">
        <w:rPr>
          <w:rFonts w:ascii="Times New Roman" w:hAnsi="Times New Roman"/>
          <w:color w:val="0D0D0D"/>
          <w:sz w:val="28"/>
          <w:szCs w:val="28"/>
        </w:rPr>
        <w:t xml:space="preserve"> відомого музиканта.</w:t>
      </w:r>
    </w:p>
    <w:p w14:paraId="1C93B867" w14:textId="3F9489C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4. </w:t>
      </w:r>
      <w:r w:rsidRPr="00BA67AB">
        <w:rPr>
          <w:rFonts w:ascii="Times New Roman" w:hAnsi="Times New Roman"/>
          <w:i/>
          <w:iCs/>
          <w:color w:val="0D0D0D"/>
          <w:sz w:val="28"/>
          <w:szCs w:val="28"/>
        </w:rPr>
        <w:t>Едвард Третон.</w:t>
      </w:r>
      <w:r w:rsidRPr="00BA67AB">
        <w:rPr>
          <w:rFonts w:ascii="Times New Roman" w:hAnsi="Times New Roman"/>
          <w:color w:val="0D0D0D"/>
          <w:sz w:val="28"/>
          <w:szCs w:val="28"/>
        </w:rPr>
        <w:t xml:space="preserve"> Едвард Трейтель був ще одним вражаючим  студентом Гаррі Гланца. Він зробив видатну кар'єру, виступаючи з великими оркестр</w:t>
      </w:r>
      <w:r w:rsidR="0032280B" w:rsidRPr="00BA67AB">
        <w:rPr>
          <w:rFonts w:ascii="Times New Roman" w:hAnsi="Times New Roman"/>
          <w:color w:val="0D0D0D"/>
          <w:sz w:val="28"/>
          <w:szCs w:val="28"/>
        </w:rPr>
        <w:t>ами</w:t>
      </w:r>
      <w:r w:rsidRPr="00BA67AB">
        <w:rPr>
          <w:rFonts w:ascii="Times New Roman" w:hAnsi="Times New Roman"/>
          <w:color w:val="0D0D0D"/>
          <w:sz w:val="28"/>
          <w:szCs w:val="28"/>
        </w:rPr>
        <w:t xml:space="preserve">, а згодом </w:t>
      </w:r>
      <w:r w:rsidR="0032280B" w:rsidRPr="00BA67AB">
        <w:rPr>
          <w:rFonts w:ascii="Times New Roman" w:hAnsi="Times New Roman"/>
          <w:color w:val="0D0D0D"/>
          <w:sz w:val="28"/>
          <w:szCs w:val="28"/>
        </w:rPr>
        <w:t>і сам став</w:t>
      </w:r>
      <w:r w:rsidRPr="00BA67AB">
        <w:rPr>
          <w:rFonts w:ascii="Times New Roman" w:hAnsi="Times New Roman"/>
          <w:color w:val="0D0D0D"/>
          <w:sz w:val="28"/>
          <w:szCs w:val="28"/>
        </w:rPr>
        <w:t xml:space="preserve"> вчителем, продовжуючи традицію музичної педагогіки Гаррі Гланца.</w:t>
      </w:r>
    </w:p>
    <w:p w14:paraId="6A15FFD6" w14:textId="2808CA9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5. </w:t>
      </w:r>
      <w:r w:rsidRPr="00BA67AB">
        <w:rPr>
          <w:rFonts w:ascii="Times New Roman" w:hAnsi="Times New Roman"/>
          <w:i/>
          <w:iCs/>
          <w:color w:val="0D0D0D"/>
          <w:sz w:val="28"/>
          <w:szCs w:val="28"/>
        </w:rPr>
        <w:t>Філіп Сміт</w:t>
      </w:r>
      <w:r w:rsidRPr="00BA67AB">
        <w:rPr>
          <w:rFonts w:ascii="Times New Roman" w:hAnsi="Times New Roman"/>
          <w:color w:val="0D0D0D"/>
          <w:sz w:val="28"/>
          <w:szCs w:val="28"/>
        </w:rPr>
        <w:t>. Філіп Сміт, колишній перший трубач Нью-Йоркської філармонії, – ще один відомий студент Гаррі Гланца. Філіп Сміт став одним з найвидатніших виконавців на трубі у світі, його кар'єра та стиль викладання відображають вплив методики Гаррі Гланца, особливо з точки зору артистичності, звуковидобування та музичності [130, c. 16].</w:t>
      </w:r>
    </w:p>
    <w:p w14:paraId="6904AC53"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Гаррі Гланц, знаменитий трубач та педагог, не публікував конкретної «Методики» в традиційному розумінні, як деякі його сучасники. Однак його підхід до гри та викладання труби був дуже впливовим, і багато принципів, на яких він наголошував на заняттях, формували музичну педагогіку  протягом кількох поколінь.</w:t>
      </w:r>
    </w:p>
    <w:p w14:paraId="7353E875"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Ключові елементи «Методики» Гаррі Гланца, які включають в першу чергу нетрадиційні специфічні музичні методи:</w:t>
      </w:r>
    </w:p>
    <w:p w14:paraId="7509B774" w14:textId="6C9929B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Звуковидобування</w:t>
      </w:r>
      <w:r w:rsidRPr="00BA67AB">
        <w:rPr>
          <w:rFonts w:ascii="Times New Roman" w:hAnsi="Times New Roman"/>
          <w:color w:val="0D0D0D"/>
          <w:sz w:val="28"/>
          <w:szCs w:val="28"/>
        </w:rPr>
        <w:t xml:space="preserve">. Одним із наріжних каменів викладання Гаррі Гланца був акцент на створенні прекрасного, насиченого тону. Він вважав, що </w:t>
      </w:r>
      <w:r w:rsidR="0032280B" w:rsidRPr="00BA67AB">
        <w:rPr>
          <w:rFonts w:ascii="Times New Roman" w:hAnsi="Times New Roman"/>
          <w:color w:val="0D0D0D"/>
          <w:sz w:val="28"/>
          <w:szCs w:val="28"/>
        </w:rPr>
        <w:t>трубачі</w:t>
      </w:r>
      <w:r w:rsidRPr="00BA67AB">
        <w:rPr>
          <w:rFonts w:ascii="Times New Roman" w:hAnsi="Times New Roman"/>
          <w:color w:val="0D0D0D"/>
          <w:sz w:val="28"/>
          <w:szCs w:val="28"/>
        </w:rPr>
        <w:t xml:space="preserve"> повинні нада</w:t>
      </w:r>
      <w:r w:rsidR="0032280B" w:rsidRPr="00BA67AB">
        <w:rPr>
          <w:rFonts w:ascii="Times New Roman" w:hAnsi="Times New Roman"/>
          <w:color w:val="0D0D0D"/>
          <w:sz w:val="28"/>
          <w:szCs w:val="28"/>
        </w:rPr>
        <w:t>ва</w:t>
      </w:r>
      <w:r w:rsidRPr="00BA67AB">
        <w:rPr>
          <w:rFonts w:ascii="Times New Roman" w:hAnsi="Times New Roman"/>
          <w:color w:val="0D0D0D"/>
          <w:sz w:val="28"/>
          <w:szCs w:val="28"/>
        </w:rPr>
        <w:t>ти пріоритет якості звуку понад усе, зосереджуючись на рівномірності у всіх регістрах інструменту. Він наголо</w:t>
      </w:r>
      <w:r w:rsidR="0032280B" w:rsidRPr="00BA67AB">
        <w:rPr>
          <w:rFonts w:ascii="Times New Roman" w:hAnsi="Times New Roman"/>
          <w:color w:val="0D0D0D"/>
          <w:sz w:val="28"/>
          <w:szCs w:val="28"/>
        </w:rPr>
        <w:t>шував</w:t>
      </w:r>
      <w:r w:rsidRPr="00BA67AB">
        <w:rPr>
          <w:rFonts w:ascii="Times New Roman" w:hAnsi="Times New Roman"/>
          <w:color w:val="0D0D0D"/>
          <w:sz w:val="28"/>
          <w:szCs w:val="28"/>
        </w:rPr>
        <w:t xml:space="preserve"> на звільненні від скутості</w:t>
      </w:r>
      <w:r w:rsidR="0032280B" w:rsidRPr="00BA67AB">
        <w:rPr>
          <w:rFonts w:ascii="Times New Roman" w:hAnsi="Times New Roman"/>
          <w:color w:val="0D0D0D"/>
          <w:sz w:val="28"/>
          <w:szCs w:val="28"/>
        </w:rPr>
        <w:t xml:space="preserve"> під час гри</w:t>
      </w:r>
      <w:r w:rsidRPr="00BA67AB">
        <w:rPr>
          <w:rFonts w:ascii="Times New Roman" w:hAnsi="Times New Roman"/>
          <w:color w:val="0D0D0D"/>
          <w:sz w:val="28"/>
          <w:szCs w:val="28"/>
        </w:rPr>
        <w:t>, підкреслював важливість розслабленого викладу музичного матеріалу для досягнення повного, резонансного тону.</w:t>
      </w:r>
    </w:p>
    <w:p w14:paraId="10CFCD29" w14:textId="5A97AA2C"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 xml:space="preserve">Дихання та </w:t>
      </w:r>
      <w:r w:rsidR="00457379" w:rsidRPr="00BA67AB">
        <w:rPr>
          <w:rFonts w:ascii="Times New Roman" w:hAnsi="Times New Roman"/>
          <w:i/>
          <w:iCs/>
          <w:color w:val="0D0D0D"/>
          <w:sz w:val="28"/>
          <w:szCs w:val="28"/>
        </w:rPr>
        <w:t>підтримка повітряного потоку</w:t>
      </w:r>
      <w:r w:rsidRPr="00BA67AB">
        <w:rPr>
          <w:rFonts w:ascii="Times New Roman" w:hAnsi="Times New Roman"/>
          <w:color w:val="0D0D0D"/>
          <w:sz w:val="28"/>
          <w:szCs w:val="28"/>
        </w:rPr>
        <w:t>. Гаррі Гланц був прихильником належних методів дихання, розуміючи, що послідовна підтримка повітря</w:t>
      </w:r>
      <w:r w:rsidR="00457379" w:rsidRPr="00BA67AB">
        <w:rPr>
          <w:rFonts w:ascii="Times New Roman" w:hAnsi="Times New Roman"/>
          <w:color w:val="0D0D0D"/>
          <w:sz w:val="28"/>
          <w:szCs w:val="28"/>
        </w:rPr>
        <w:t>ного потоку</w:t>
      </w:r>
      <w:r w:rsidRPr="00BA67AB">
        <w:rPr>
          <w:rFonts w:ascii="Times New Roman" w:hAnsi="Times New Roman"/>
          <w:color w:val="0D0D0D"/>
          <w:sz w:val="28"/>
          <w:szCs w:val="28"/>
        </w:rPr>
        <w:t xml:space="preserve"> має вирішальне значення для контролю </w:t>
      </w:r>
      <w:r w:rsidR="00457379" w:rsidRPr="00BA67AB">
        <w:rPr>
          <w:rFonts w:ascii="Times New Roman" w:hAnsi="Times New Roman"/>
          <w:color w:val="0D0D0D"/>
          <w:sz w:val="28"/>
          <w:szCs w:val="28"/>
        </w:rPr>
        <w:t>якості звуку та витривалості</w:t>
      </w:r>
      <w:r w:rsidRPr="00BA67AB">
        <w:rPr>
          <w:rFonts w:ascii="Times New Roman" w:hAnsi="Times New Roman"/>
          <w:color w:val="0D0D0D"/>
          <w:sz w:val="28"/>
          <w:szCs w:val="28"/>
        </w:rPr>
        <w:t>. Він вчив, що дихання має бути глибоким та ефективним, допомагаючи студентам уникати напруги та втоми під час гри. Потік повітря та зв’язок між повітрям і звуком були ключовими для його підходу [130, c. 41].</w:t>
      </w:r>
    </w:p>
    <w:p w14:paraId="37433693" w14:textId="330B3728" w:rsidR="00C93CEB" w:rsidRPr="00BA67AB" w:rsidRDefault="00C93CEB" w:rsidP="00C93CEB">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Вправи на гнучкість</w:t>
      </w:r>
      <w:r w:rsidRPr="00BA67AB">
        <w:rPr>
          <w:rFonts w:ascii="Times New Roman" w:hAnsi="Times New Roman"/>
          <w:color w:val="0D0D0D"/>
          <w:sz w:val="28"/>
          <w:szCs w:val="28"/>
        </w:rPr>
        <w:t>. Гарі Гланц вважав, що гнучкість</w:t>
      </w:r>
      <w:r w:rsidR="00457379" w:rsidRPr="00BA67AB">
        <w:rPr>
          <w:rFonts w:ascii="Times New Roman" w:hAnsi="Times New Roman"/>
          <w:color w:val="0D0D0D"/>
          <w:sz w:val="28"/>
          <w:szCs w:val="28"/>
        </w:rPr>
        <w:t xml:space="preserve"> губного апарату</w:t>
      </w:r>
      <w:r w:rsidRPr="00BA67AB">
        <w:rPr>
          <w:rFonts w:ascii="Times New Roman" w:hAnsi="Times New Roman"/>
          <w:color w:val="0D0D0D"/>
          <w:sz w:val="28"/>
          <w:szCs w:val="28"/>
        </w:rPr>
        <w:t xml:space="preserve"> є </w:t>
      </w:r>
      <w:r w:rsidR="00457379" w:rsidRPr="00BA67AB">
        <w:rPr>
          <w:rFonts w:ascii="Times New Roman" w:hAnsi="Times New Roman"/>
          <w:color w:val="0D0D0D"/>
          <w:sz w:val="28"/>
          <w:szCs w:val="28"/>
        </w:rPr>
        <w:t>критично важливою для трубача</w:t>
      </w:r>
      <w:r w:rsidRPr="00BA67AB">
        <w:rPr>
          <w:rFonts w:ascii="Times New Roman" w:hAnsi="Times New Roman"/>
          <w:color w:val="0D0D0D"/>
          <w:sz w:val="28"/>
          <w:szCs w:val="28"/>
        </w:rPr>
        <w:t xml:space="preserve">. Він включив цілу низку вправ у своє вчення </w:t>
      </w:r>
      <w:r w:rsidR="00457379" w:rsidRPr="00BA67AB">
        <w:rPr>
          <w:rFonts w:ascii="Times New Roman" w:hAnsi="Times New Roman"/>
          <w:color w:val="0D0D0D"/>
          <w:sz w:val="28"/>
          <w:szCs w:val="28"/>
        </w:rPr>
        <w:t>для</w:t>
      </w:r>
      <w:r w:rsidRPr="00BA67AB">
        <w:rPr>
          <w:rFonts w:ascii="Times New Roman" w:hAnsi="Times New Roman"/>
          <w:color w:val="0D0D0D"/>
          <w:sz w:val="28"/>
          <w:szCs w:val="28"/>
        </w:rPr>
        <w:t xml:space="preserve"> підвищення гнучкості, гарантуючи, що його учні </w:t>
      </w:r>
      <w:r w:rsidR="00457379" w:rsidRPr="00BA67AB">
        <w:rPr>
          <w:rFonts w:ascii="Times New Roman" w:hAnsi="Times New Roman"/>
          <w:color w:val="0D0D0D"/>
          <w:sz w:val="28"/>
          <w:szCs w:val="28"/>
        </w:rPr>
        <w:t>зможуть</w:t>
      </w:r>
      <w:r w:rsidRPr="00BA67AB">
        <w:rPr>
          <w:rFonts w:ascii="Times New Roman" w:hAnsi="Times New Roman"/>
          <w:color w:val="0D0D0D"/>
          <w:sz w:val="28"/>
          <w:szCs w:val="28"/>
        </w:rPr>
        <w:t xml:space="preserve"> легко рухатися між різними регістрами безперешкодно і чітко. Ці вправи допом</w:t>
      </w:r>
      <w:r w:rsidR="00457379" w:rsidRPr="00BA67AB">
        <w:rPr>
          <w:rFonts w:ascii="Times New Roman" w:hAnsi="Times New Roman"/>
          <w:color w:val="0D0D0D"/>
          <w:sz w:val="28"/>
          <w:szCs w:val="28"/>
        </w:rPr>
        <w:t>агал</w:t>
      </w:r>
      <w:r w:rsidRPr="00BA67AB">
        <w:rPr>
          <w:rFonts w:ascii="Times New Roman" w:hAnsi="Times New Roman"/>
          <w:color w:val="0D0D0D"/>
          <w:sz w:val="28"/>
          <w:szCs w:val="28"/>
        </w:rPr>
        <w:t>и розвинути плинність та контроль, полегшуючи г</w:t>
      </w:r>
      <w:r w:rsidR="00457379" w:rsidRPr="00BA67AB">
        <w:rPr>
          <w:rFonts w:ascii="Times New Roman" w:hAnsi="Times New Roman"/>
          <w:color w:val="0D0D0D"/>
          <w:sz w:val="28"/>
          <w:szCs w:val="28"/>
        </w:rPr>
        <w:t>ру</w:t>
      </w:r>
      <w:r w:rsidRPr="00BA67AB">
        <w:rPr>
          <w:rFonts w:ascii="Times New Roman" w:hAnsi="Times New Roman"/>
          <w:color w:val="0D0D0D"/>
          <w:sz w:val="28"/>
          <w:szCs w:val="28"/>
        </w:rPr>
        <w:t xml:space="preserve"> швидк</w:t>
      </w:r>
      <w:r w:rsidR="00457379" w:rsidRPr="00BA67AB">
        <w:rPr>
          <w:rFonts w:ascii="Times New Roman" w:hAnsi="Times New Roman"/>
          <w:color w:val="0D0D0D"/>
          <w:sz w:val="28"/>
          <w:szCs w:val="28"/>
        </w:rPr>
        <w:t>их</w:t>
      </w:r>
      <w:r w:rsidRPr="00BA67AB">
        <w:rPr>
          <w:rFonts w:ascii="Times New Roman" w:hAnsi="Times New Roman"/>
          <w:color w:val="0D0D0D"/>
          <w:sz w:val="28"/>
          <w:szCs w:val="28"/>
        </w:rPr>
        <w:t xml:space="preserve"> та складн</w:t>
      </w:r>
      <w:r w:rsidR="00457379" w:rsidRPr="00BA67AB">
        <w:rPr>
          <w:rFonts w:ascii="Times New Roman" w:hAnsi="Times New Roman"/>
          <w:color w:val="0D0D0D"/>
          <w:sz w:val="28"/>
          <w:szCs w:val="28"/>
        </w:rPr>
        <w:t>их</w:t>
      </w:r>
      <w:r w:rsidRPr="00BA67AB">
        <w:rPr>
          <w:rFonts w:ascii="Times New Roman" w:hAnsi="Times New Roman"/>
          <w:color w:val="0D0D0D"/>
          <w:sz w:val="28"/>
          <w:szCs w:val="28"/>
        </w:rPr>
        <w:t xml:space="preserve"> уривк</w:t>
      </w:r>
      <w:r w:rsidR="00457379" w:rsidRPr="00BA67AB">
        <w:rPr>
          <w:rFonts w:ascii="Times New Roman" w:hAnsi="Times New Roman"/>
          <w:color w:val="0D0D0D"/>
          <w:sz w:val="28"/>
          <w:szCs w:val="28"/>
        </w:rPr>
        <w:t>ів</w:t>
      </w:r>
      <w:r w:rsidRPr="00BA67AB">
        <w:rPr>
          <w:rFonts w:ascii="Times New Roman" w:hAnsi="Times New Roman"/>
          <w:color w:val="0D0D0D"/>
          <w:sz w:val="28"/>
          <w:szCs w:val="28"/>
        </w:rPr>
        <w:t xml:space="preserve"> з творів.</w:t>
      </w:r>
    </w:p>
    <w:p w14:paraId="667271B1" w14:textId="0624D7FF" w:rsidR="00071A3C" w:rsidRPr="00BA67AB" w:rsidRDefault="00071A3C" w:rsidP="00071A3C">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Довгі тони та розминка</w:t>
      </w:r>
      <w:r w:rsidRPr="00BA67AB">
        <w:rPr>
          <w:rFonts w:ascii="Times New Roman" w:hAnsi="Times New Roman"/>
          <w:color w:val="0D0D0D"/>
          <w:sz w:val="28"/>
          <w:szCs w:val="28"/>
        </w:rPr>
        <w:t xml:space="preserve">. </w:t>
      </w:r>
      <w:r w:rsidR="00457379" w:rsidRPr="00BA67AB">
        <w:rPr>
          <w:rFonts w:ascii="Times New Roman" w:hAnsi="Times New Roman"/>
          <w:color w:val="0D0D0D"/>
          <w:sz w:val="28"/>
          <w:szCs w:val="28"/>
        </w:rPr>
        <w:t>Вправи на довгі звуки</w:t>
      </w:r>
      <w:r w:rsidRPr="00BA67AB">
        <w:rPr>
          <w:rFonts w:ascii="Times New Roman" w:hAnsi="Times New Roman"/>
          <w:color w:val="0D0D0D"/>
          <w:sz w:val="28"/>
          <w:szCs w:val="28"/>
        </w:rPr>
        <w:t xml:space="preserve"> були основним методом викладання Гаррі Гланца. Він часто починав свої заняття з довгих тонів, зосередившись на підтримці рівномірності та послідовності звуку. Це допом</w:t>
      </w:r>
      <w:r w:rsidR="00457379" w:rsidRPr="00BA67AB">
        <w:rPr>
          <w:rFonts w:ascii="Times New Roman" w:hAnsi="Times New Roman"/>
          <w:color w:val="0D0D0D"/>
          <w:sz w:val="28"/>
          <w:szCs w:val="28"/>
        </w:rPr>
        <w:t>агало</w:t>
      </w:r>
      <w:r w:rsidRPr="00BA67AB">
        <w:rPr>
          <w:rFonts w:ascii="Times New Roman" w:hAnsi="Times New Roman"/>
          <w:color w:val="0D0D0D"/>
          <w:sz w:val="28"/>
          <w:szCs w:val="28"/>
        </w:rPr>
        <w:t xml:space="preserve"> його учням розвивати кращий контроль дихання та витривалість, а також навча</w:t>
      </w:r>
      <w:r w:rsidR="00457379" w:rsidRPr="00BA67AB">
        <w:rPr>
          <w:rFonts w:ascii="Times New Roman" w:hAnsi="Times New Roman"/>
          <w:color w:val="0D0D0D"/>
          <w:sz w:val="28"/>
          <w:szCs w:val="28"/>
        </w:rPr>
        <w:t>ло</w:t>
      </w:r>
      <w:r w:rsidRPr="00BA67AB">
        <w:rPr>
          <w:rFonts w:ascii="Times New Roman" w:hAnsi="Times New Roman"/>
          <w:color w:val="0D0D0D"/>
          <w:sz w:val="28"/>
          <w:szCs w:val="28"/>
        </w:rPr>
        <w:t xml:space="preserve"> їх виробляти прекрасний, резонансний тон у повному </w:t>
      </w:r>
      <w:r w:rsidR="00457379" w:rsidRPr="00BA67AB">
        <w:rPr>
          <w:rFonts w:ascii="Times New Roman" w:hAnsi="Times New Roman"/>
          <w:color w:val="0D0D0D"/>
          <w:sz w:val="28"/>
          <w:szCs w:val="28"/>
        </w:rPr>
        <w:t>спектрі гри на трубі</w:t>
      </w:r>
      <w:r w:rsidRPr="00BA67AB">
        <w:rPr>
          <w:rFonts w:ascii="Times New Roman" w:hAnsi="Times New Roman"/>
          <w:color w:val="0D0D0D"/>
          <w:sz w:val="28"/>
          <w:szCs w:val="28"/>
        </w:rPr>
        <w:t>.</w:t>
      </w:r>
    </w:p>
    <w:p w14:paraId="7F8548B5" w14:textId="77777777" w:rsidR="00C93CEB" w:rsidRPr="00BA67AB" w:rsidRDefault="00C93CEB">
      <w:pPr>
        <w:spacing w:after="0" w:line="360" w:lineRule="auto"/>
        <w:ind w:firstLine="567"/>
        <w:jc w:val="both"/>
        <w:rPr>
          <w:rFonts w:ascii="Times New Roman" w:hAnsi="Times New Roman"/>
          <w:color w:val="0D0D0D"/>
          <w:sz w:val="28"/>
          <w:szCs w:val="28"/>
        </w:rPr>
      </w:pPr>
    </w:p>
    <w:p w14:paraId="0EFE66A7" w14:textId="77777777" w:rsidR="00AB7584" w:rsidRPr="00BA67AB" w:rsidRDefault="00ED4172">
      <w:pPr>
        <w:spacing w:after="0" w:line="360" w:lineRule="auto"/>
        <w:jc w:val="center"/>
        <w:rPr>
          <w:rFonts w:ascii="Times New Roman" w:hAnsi="Times New Roman"/>
          <w:i/>
          <w:iCs/>
          <w:color w:val="0D0D0D"/>
          <w:sz w:val="28"/>
          <w:szCs w:val="28"/>
        </w:rPr>
      </w:pPr>
      <w:r w:rsidRPr="00BA67AB">
        <w:rPr>
          <w:rFonts w:ascii="Times New Roman" w:hAnsi="Times New Roman"/>
          <w:i/>
          <w:noProof/>
          <w:color w:val="0D0D0D"/>
          <w:sz w:val="28"/>
          <w:szCs w:val="28"/>
        </w:rPr>
        <w:lastRenderedPageBreak/>
        <w:drawing>
          <wp:inline distT="0" distB="0" distL="114300" distR="114300" wp14:anchorId="20AAD367" wp14:editId="3FD95A78">
            <wp:extent cx="4652308" cy="3564000"/>
            <wp:effectExtent l="0" t="0" r="0" b="0"/>
            <wp:docPr id="12"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9"/>
                    <pic:cNvPicPr>
                      <a:picLocks noChangeAspect="1"/>
                    </pic:cNvPicPr>
                  </pic:nvPicPr>
                  <pic:blipFill>
                    <a:blip r:embed="rId41">
                      <a:lum contrast="20000"/>
                    </a:blip>
                    <a:srcRect l="20192" r="26180" b="4138"/>
                    <a:stretch>
                      <a:fillRect/>
                    </a:stretch>
                  </pic:blipFill>
                  <pic:spPr>
                    <a:xfrm>
                      <a:off x="0" y="0"/>
                      <a:ext cx="4652308" cy="3564000"/>
                    </a:xfrm>
                    <a:prstGeom prst="rect">
                      <a:avLst/>
                    </a:prstGeom>
                    <a:noFill/>
                    <a:ln>
                      <a:noFill/>
                    </a:ln>
                  </pic:spPr>
                </pic:pic>
              </a:graphicData>
            </a:graphic>
          </wp:inline>
        </w:drawing>
      </w:r>
    </w:p>
    <w:p w14:paraId="50B4D674" w14:textId="44649D78" w:rsidR="00AB7584" w:rsidRPr="00BA67AB" w:rsidRDefault="00ED4172">
      <w:pPr>
        <w:spacing w:after="0" w:line="360" w:lineRule="auto"/>
        <w:jc w:val="center"/>
        <w:rPr>
          <w:rFonts w:ascii="Times New Roman" w:hAnsi="Times New Roman"/>
          <w:b/>
          <w:bCs/>
          <w:color w:val="0D0D0D"/>
          <w:sz w:val="28"/>
          <w:szCs w:val="28"/>
        </w:rPr>
      </w:pPr>
      <w:r w:rsidRPr="00BA67AB">
        <w:rPr>
          <w:rFonts w:ascii="Times New Roman" w:hAnsi="Times New Roman"/>
          <w:color w:val="0D0D0D"/>
          <w:sz w:val="28"/>
          <w:szCs w:val="28"/>
        </w:rPr>
        <w:t>Рис.</w:t>
      </w:r>
      <w:r w:rsidR="000B558F" w:rsidRPr="00BA67AB">
        <w:rPr>
          <w:rFonts w:ascii="Times New Roman" w:hAnsi="Times New Roman"/>
          <w:color w:val="0D0D0D"/>
          <w:sz w:val="28"/>
          <w:szCs w:val="28"/>
        </w:rPr>
        <w:t xml:space="preserve"> </w:t>
      </w:r>
      <w:r w:rsidR="001D64D0" w:rsidRPr="00BA67AB">
        <w:rPr>
          <w:rFonts w:ascii="Times New Roman" w:hAnsi="Times New Roman"/>
          <w:color w:val="0D0D0D"/>
          <w:sz w:val="28"/>
          <w:szCs w:val="28"/>
        </w:rPr>
        <w:t>3</w:t>
      </w:r>
      <w:r w:rsidR="000B558F" w:rsidRPr="00BA67AB">
        <w:rPr>
          <w:rFonts w:ascii="Times New Roman" w:hAnsi="Times New Roman"/>
          <w:color w:val="0D0D0D"/>
          <w:sz w:val="28"/>
          <w:szCs w:val="28"/>
        </w:rPr>
        <w:t>.</w:t>
      </w:r>
      <w:r w:rsidR="001D64D0" w:rsidRPr="00BA67AB">
        <w:rPr>
          <w:rFonts w:ascii="Times New Roman" w:hAnsi="Times New Roman"/>
          <w:color w:val="0D0D0D"/>
          <w:sz w:val="28"/>
          <w:szCs w:val="28"/>
        </w:rPr>
        <w:t>5</w:t>
      </w:r>
      <w:r w:rsidRPr="00BA67AB">
        <w:rPr>
          <w:rFonts w:ascii="Times New Roman" w:hAnsi="Times New Roman"/>
          <w:color w:val="0D0D0D"/>
          <w:sz w:val="28"/>
          <w:szCs w:val="28"/>
        </w:rPr>
        <w:t xml:space="preserve"> Специфічні (музичні) методи Гарі Гланца</w:t>
      </w:r>
    </w:p>
    <w:p w14:paraId="44940C69" w14:textId="77777777" w:rsidR="00AB7584" w:rsidRPr="00BA67AB" w:rsidRDefault="00AB7584">
      <w:pPr>
        <w:spacing w:after="0" w:line="360" w:lineRule="auto"/>
        <w:jc w:val="center"/>
        <w:rPr>
          <w:rFonts w:ascii="Times New Roman" w:hAnsi="Times New Roman"/>
          <w:color w:val="0D0D0D"/>
          <w:sz w:val="28"/>
          <w:szCs w:val="28"/>
        </w:rPr>
      </w:pPr>
    </w:p>
    <w:p w14:paraId="41934775"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Артикуляція та точність</w:t>
      </w:r>
      <w:r w:rsidRPr="00BA67AB">
        <w:rPr>
          <w:rFonts w:ascii="Times New Roman" w:hAnsi="Times New Roman"/>
          <w:color w:val="0D0D0D"/>
          <w:sz w:val="28"/>
          <w:szCs w:val="28"/>
        </w:rPr>
        <w:t>. Точність у артикуляції була ще однією ключовою сферою наголосу. Гланц був відомий своєю чіткою, точною артикуляцією, і він передав цю техніку своїм учням. Він закликав їх освоїти різні типи артикуляції – такі, як легато, стакато та маркато – тому вони могли висловити різноманітні музичні стилі з чіткістю та точністю.</w:t>
      </w:r>
    </w:p>
    <w:p w14:paraId="4A293642" w14:textId="08F467AD"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 xml:space="preserve">Важливість розслаблення. </w:t>
      </w:r>
      <w:r w:rsidRPr="00BA67AB">
        <w:rPr>
          <w:rFonts w:ascii="Times New Roman" w:hAnsi="Times New Roman"/>
          <w:color w:val="0D0D0D"/>
          <w:sz w:val="28"/>
          <w:szCs w:val="28"/>
        </w:rPr>
        <w:t>Гаррі</w:t>
      </w:r>
      <w:r w:rsidRPr="00BA67AB">
        <w:rPr>
          <w:rFonts w:ascii="Times New Roman" w:hAnsi="Times New Roman"/>
          <w:i/>
          <w:iCs/>
          <w:color w:val="0D0D0D"/>
          <w:sz w:val="28"/>
          <w:szCs w:val="28"/>
        </w:rPr>
        <w:t xml:space="preserve"> </w:t>
      </w:r>
      <w:r w:rsidRPr="00BA67AB">
        <w:rPr>
          <w:rFonts w:ascii="Times New Roman" w:hAnsi="Times New Roman"/>
          <w:color w:val="0D0D0D"/>
          <w:sz w:val="28"/>
          <w:szCs w:val="28"/>
        </w:rPr>
        <w:t xml:space="preserve">Гланц був відомий тим, що підкреслював важливість відпочинку під час гри. Він вважав, що напруга в організмі чи </w:t>
      </w:r>
      <w:r w:rsidR="00457379" w:rsidRPr="00BA67AB">
        <w:rPr>
          <w:rFonts w:ascii="Times New Roman" w:hAnsi="Times New Roman"/>
          <w:color w:val="0D0D0D"/>
          <w:sz w:val="28"/>
          <w:szCs w:val="28"/>
        </w:rPr>
        <w:t>м’язах обличчя</w:t>
      </w:r>
      <w:r w:rsidRPr="00BA67AB">
        <w:rPr>
          <w:rFonts w:ascii="Times New Roman" w:hAnsi="Times New Roman"/>
          <w:color w:val="0D0D0D"/>
          <w:sz w:val="28"/>
          <w:szCs w:val="28"/>
        </w:rPr>
        <w:t xml:space="preserve"> призведе до поганої якості звуку, втоми та навіть травм. На його думку, розслаблення було важливим як для </w:t>
      </w:r>
      <w:r w:rsidR="007D0446" w:rsidRPr="00BA67AB">
        <w:rPr>
          <w:rFonts w:ascii="Times New Roman" w:hAnsi="Times New Roman"/>
          <w:color w:val="0D0D0D"/>
          <w:sz w:val="28"/>
          <w:szCs w:val="28"/>
        </w:rPr>
        <w:t>тривалого виконання без перевтоми</w:t>
      </w:r>
      <w:r w:rsidRPr="00BA67AB">
        <w:rPr>
          <w:rFonts w:ascii="Times New Roman" w:hAnsi="Times New Roman"/>
          <w:color w:val="0D0D0D"/>
          <w:sz w:val="28"/>
          <w:szCs w:val="28"/>
        </w:rPr>
        <w:t>, так і для створення прекрасного тону [199, c. 201].</w:t>
      </w:r>
    </w:p>
    <w:p w14:paraId="2A136B41"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Низка вправ була запозичена із праці Макса Шлоссберга:</w:t>
      </w:r>
    </w:p>
    <w:p w14:paraId="460657F5" w14:textId="4FD672E9"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Як і багато інших </w:t>
      </w:r>
      <w:r w:rsidR="007D0446" w:rsidRPr="00BA67AB">
        <w:rPr>
          <w:rFonts w:ascii="Times New Roman" w:hAnsi="Times New Roman"/>
          <w:color w:val="0D0D0D"/>
          <w:sz w:val="28"/>
          <w:szCs w:val="28"/>
        </w:rPr>
        <w:t>трубачів</w:t>
      </w:r>
      <w:r w:rsidRPr="00BA67AB">
        <w:rPr>
          <w:rFonts w:ascii="Times New Roman" w:hAnsi="Times New Roman"/>
          <w:color w:val="0D0D0D"/>
          <w:sz w:val="28"/>
          <w:szCs w:val="28"/>
        </w:rPr>
        <w:t xml:space="preserve"> його епохи, </w:t>
      </w:r>
      <w:r w:rsidR="007D0446" w:rsidRPr="00BA67AB">
        <w:rPr>
          <w:rFonts w:ascii="Times New Roman" w:hAnsi="Times New Roman"/>
          <w:color w:val="0D0D0D"/>
          <w:sz w:val="28"/>
          <w:szCs w:val="28"/>
        </w:rPr>
        <w:t xml:space="preserve">на </w:t>
      </w:r>
      <w:r w:rsidRPr="00BA67AB">
        <w:rPr>
          <w:rFonts w:ascii="Times New Roman" w:hAnsi="Times New Roman"/>
          <w:color w:val="0D0D0D"/>
          <w:sz w:val="28"/>
          <w:szCs w:val="28"/>
        </w:rPr>
        <w:t>Гаррі Гланц</w:t>
      </w:r>
      <w:r w:rsidR="007D0446" w:rsidRPr="00BA67AB">
        <w:rPr>
          <w:rFonts w:ascii="Times New Roman" w:hAnsi="Times New Roman"/>
          <w:color w:val="0D0D0D"/>
          <w:sz w:val="28"/>
          <w:szCs w:val="28"/>
        </w:rPr>
        <w:t>а</w:t>
      </w:r>
      <w:r w:rsidRPr="00BA67AB">
        <w:rPr>
          <w:rFonts w:ascii="Times New Roman" w:hAnsi="Times New Roman"/>
          <w:color w:val="0D0D0D"/>
          <w:sz w:val="28"/>
          <w:szCs w:val="28"/>
        </w:rPr>
        <w:t xml:space="preserve"> сильно вплину</w:t>
      </w:r>
      <w:r w:rsidR="007D0446" w:rsidRPr="00BA67AB">
        <w:rPr>
          <w:rFonts w:ascii="Times New Roman" w:hAnsi="Times New Roman"/>
          <w:color w:val="0D0D0D"/>
          <w:sz w:val="28"/>
          <w:szCs w:val="28"/>
        </w:rPr>
        <w:t>ла робота</w:t>
      </w:r>
      <w:r w:rsidRPr="00BA67AB">
        <w:rPr>
          <w:rFonts w:ascii="Times New Roman" w:hAnsi="Times New Roman"/>
          <w:color w:val="0D0D0D"/>
          <w:sz w:val="28"/>
          <w:szCs w:val="28"/>
        </w:rPr>
        <w:t xml:space="preserve"> Макса Шлоссберга, відомого трубача. Вправи Макса Шлоссберга, особливо ті, що зосереджу</w:t>
      </w:r>
      <w:r w:rsidR="007D0446" w:rsidRPr="00BA67AB">
        <w:rPr>
          <w:rFonts w:ascii="Times New Roman" w:hAnsi="Times New Roman"/>
          <w:color w:val="0D0D0D"/>
          <w:sz w:val="28"/>
          <w:szCs w:val="28"/>
        </w:rPr>
        <w:t>ю</w:t>
      </w:r>
      <w:r w:rsidRPr="00BA67AB">
        <w:rPr>
          <w:rFonts w:ascii="Times New Roman" w:hAnsi="Times New Roman"/>
          <w:color w:val="0D0D0D"/>
          <w:sz w:val="28"/>
          <w:szCs w:val="28"/>
        </w:rPr>
        <w:t xml:space="preserve">ться на гнучкості, довгих тонах та артикуляції, були </w:t>
      </w:r>
      <w:r w:rsidRPr="00BA67AB">
        <w:rPr>
          <w:rFonts w:ascii="Times New Roman" w:hAnsi="Times New Roman"/>
          <w:color w:val="0D0D0D"/>
          <w:sz w:val="28"/>
          <w:szCs w:val="28"/>
        </w:rPr>
        <w:lastRenderedPageBreak/>
        <w:t>центральними у навчанні Г. Гланца. Гаррі Гланц використовував ці вправи, щоб допомогти своїм учням розвинути міцні технічні основи, посилюючи важливість музичності.</w:t>
      </w:r>
    </w:p>
    <w:p w14:paraId="7C692672" w14:textId="7450D5CC"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Етюди та репертуар</w:t>
      </w:r>
      <w:r w:rsidRPr="00BA67AB">
        <w:rPr>
          <w:rFonts w:ascii="Times New Roman" w:hAnsi="Times New Roman"/>
          <w:color w:val="0D0D0D"/>
          <w:sz w:val="28"/>
          <w:szCs w:val="28"/>
        </w:rPr>
        <w:t>. Гаррі Гланц закликав своїх учнів вивчати етюди та широкий спектр трубного репертуару для розвитку як технічних, так і музичних навичок. Він підкресл</w:t>
      </w:r>
      <w:r w:rsidR="007D0446" w:rsidRPr="00BA67AB">
        <w:rPr>
          <w:rFonts w:ascii="Times New Roman" w:hAnsi="Times New Roman"/>
          <w:color w:val="0D0D0D"/>
          <w:sz w:val="28"/>
          <w:szCs w:val="28"/>
        </w:rPr>
        <w:t>ював</w:t>
      </w:r>
      <w:r w:rsidRPr="00BA67AB">
        <w:rPr>
          <w:rFonts w:ascii="Times New Roman" w:hAnsi="Times New Roman"/>
          <w:color w:val="0D0D0D"/>
          <w:sz w:val="28"/>
          <w:szCs w:val="28"/>
        </w:rPr>
        <w:t>, що здатність стилістично інтерпретувати музику була такою ж важливою, як і технічне знання [130, c. 88].</w:t>
      </w:r>
    </w:p>
    <w:p w14:paraId="68F4D873" w14:textId="5DC130D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Незважаючи на те, що Гаррі Гланц не залиш</w:t>
      </w:r>
      <w:r w:rsidR="00FF616E" w:rsidRPr="00BA67AB">
        <w:rPr>
          <w:rFonts w:ascii="Times New Roman" w:hAnsi="Times New Roman"/>
          <w:color w:val="0D0D0D"/>
          <w:sz w:val="28"/>
          <w:szCs w:val="28"/>
        </w:rPr>
        <w:t>и</w:t>
      </w:r>
      <w:r w:rsidRPr="00BA67AB">
        <w:rPr>
          <w:rFonts w:ascii="Times New Roman" w:hAnsi="Times New Roman"/>
          <w:color w:val="0D0D0D"/>
          <w:sz w:val="28"/>
          <w:szCs w:val="28"/>
        </w:rPr>
        <w:t xml:space="preserve">в після себе конкретну, опубліковану </w:t>
      </w:r>
      <w:r w:rsidR="007D0446" w:rsidRPr="00BA67AB">
        <w:rPr>
          <w:rFonts w:ascii="Times New Roman" w:hAnsi="Times New Roman"/>
          <w:color w:val="0D0D0D"/>
          <w:sz w:val="28"/>
          <w:szCs w:val="28"/>
        </w:rPr>
        <w:t>методичну працю</w:t>
      </w:r>
      <w:r w:rsidRPr="00BA67AB">
        <w:rPr>
          <w:rFonts w:ascii="Times New Roman" w:hAnsi="Times New Roman"/>
          <w:color w:val="0D0D0D"/>
          <w:sz w:val="28"/>
          <w:szCs w:val="28"/>
        </w:rPr>
        <w:t>, його вчення було передано через його учнів, багато з яких стали самими впливовими викладачами труби. Його фокус на обґрунтованій методиці, технічному розвитку та музичному вираженні вплину</w:t>
      </w:r>
      <w:r w:rsidR="007D0446" w:rsidRPr="00BA67AB">
        <w:rPr>
          <w:rFonts w:ascii="Times New Roman" w:hAnsi="Times New Roman"/>
          <w:color w:val="0D0D0D"/>
          <w:sz w:val="28"/>
          <w:szCs w:val="28"/>
        </w:rPr>
        <w:t>в</w:t>
      </w:r>
      <w:r w:rsidRPr="00BA67AB">
        <w:rPr>
          <w:rFonts w:ascii="Times New Roman" w:hAnsi="Times New Roman"/>
          <w:color w:val="0D0D0D"/>
          <w:sz w:val="28"/>
          <w:szCs w:val="28"/>
        </w:rPr>
        <w:t xml:space="preserve"> на покоління виконавців і викладачів.</w:t>
      </w:r>
    </w:p>
    <w:p w14:paraId="1420A97E" w14:textId="3BF9F92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Його спадщина продовжує жити завдяки </w:t>
      </w:r>
      <w:r w:rsidR="007D0446" w:rsidRPr="00BA67AB">
        <w:rPr>
          <w:rFonts w:ascii="Times New Roman" w:hAnsi="Times New Roman"/>
          <w:color w:val="0D0D0D"/>
          <w:sz w:val="28"/>
          <w:szCs w:val="28"/>
        </w:rPr>
        <w:t>багатьом учасникам</w:t>
      </w:r>
      <w:r w:rsidRPr="00BA67AB">
        <w:rPr>
          <w:rFonts w:ascii="Times New Roman" w:hAnsi="Times New Roman"/>
          <w:color w:val="0D0D0D"/>
          <w:sz w:val="28"/>
          <w:szCs w:val="28"/>
        </w:rPr>
        <w:t xml:space="preserve"> освітнього процесу, яким він викладав, включаючи помітних фігур, таких як Вільям Вакк</w:t>
      </w:r>
      <w:r w:rsidR="007D0446" w:rsidRPr="00BA67AB">
        <w:rPr>
          <w:rFonts w:ascii="Times New Roman" w:hAnsi="Times New Roman"/>
          <w:color w:val="0D0D0D"/>
          <w:sz w:val="28"/>
          <w:szCs w:val="28"/>
        </w:rPr>
        <w:t>ья</w:t>
      </w:r>
      <w:r w:rsidRPr="00BA67AB">
        <w:rPr>
          <w:rFonts w:ascii="Times New Roman" w:hAnsi="Times New Roman"/>
          <w:color w:val="0D0D0D"/>
          <w:sz w:val="28"/>
          <w:szCs w:val="28"/>
        </w:rPr>
        <w:t>но, Філіп Сміт та Джозеф Алессі. Ці студенти та інші зберегли його педагогічний досвід живим у власному навчанні та грі.</w:t>
      </w:r>
    </w:p>
    <w:p w14:paraId="441307F6" w14:textId="7340B90F"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Заняття Гаррі Гланца відомі тим, що були ретельними, дисциплінованими та зосередженими на розвитку професійних основ, технічних навичок і музичності. Як вчитель, Гаррі Гланц був глибоко відданий формуванню </w:t>
      </w:r>
      <w:r w:rsidR="007D0446" w:rsidRPr="00BA67AB">
        <w:rPr>
          <w:rFonts w:ascii="Times New Roman" w:hAnsi="Times New Roman"/>
          <w:color w:val="0D0D0D"/>
          <w:sz w:val="28"/>
          <w:szCs w:val="28"/>
        </w:rPr>
        <w:t>всебічно розвинених трубачів</w:t>
      </w:r>
      <w:r w:rsidRPr="00BA67AB">
        <w:rPr>
          <w:rFonts w:ascii="Times New Roman" w:hAnsi="Times New Roman"/>
          <w:color w:val="0D0D0D"/>
          <w:sz w:val="28"/>
          <w:szCs w:val="28"/>
        </w:rPr>
        <w:t>, і його заняття були структурованими, щоб допомогти студентам досягти високого рівня кваліфікації гри на інструменті.</w:t>
      </w:r>
    </w:p>
    <w:p w14:paraId="29254342" w14:textId="18D9A773"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Гаррі Гланц мав значний зв’язок з Максом Шлоссбергом, як</w:t>
      </w:r>
      <w:r w:rsidR="00A56222" w:rsidRPr="00BA67AB">
        <w:rPr>
          <w:rFonts w:ascii="Times New Roman" w:hAnsi="Times New Roman"/>
          <w:color w:val="0D0D0D"/>
          <w:sz w:val="28"/>
          <w:szCs w:val="28"/>
        </w:rPr>
        <w:t xml:space="preserve"> був</w:t>
      </w:r>
      <w:r w:rsidRPr="00BA67AB">
        <w:rPr>
          <w:rFonts w:ascii="Times New Roman" w:hAnsi="Times New Roman"/>
          <w:color w:val="0D0D0D"/>
          <w:sz w:val="28"/>
          <w:szCs w:val="28"/>
        </w:rPr>
        <w:t xml:space="preserve"> студентом, так і завдяки їхньому спільному впливові на мистецьку педагогіку. Макс Шлоссберг був високо оціненим викладачем труби завдяки своєму талантові, відомим своїм внеском у музичну педагогіку, і його методи стали основоположними для багатьох виконавців на трубі, включаючи Гаррі Гланца [211, c. 199].</w:t>
      </w:r>
    </w:p>
    <w:p w14:paraId="1591FB1E" w14:textId="3513CB0F"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lastRenderedPageBreak/>
        <w:t>Студент Макса Шлоссберга</w:t>
      </w:r>
      <w:r w:rsidRPr="00BA67AB">
        <w:rPr>
          <w:rFonts w:ascii="Times New Roman" w:hAnsi="Times New Roman"/>
          <w:color w:val="0D0D0D"/>
          <w:sz w:val="28"/>
          <w:szCs w:val="28"/>
        </w:rPr>
        <w:t>. Гаррі Гланц навчався у Макса Шлоссберга, який був одним з найвпливовіших викладачів труби початку ХХ  століття. Акцент Макса Шлоссберга на технічній досконалості, професійних основах та обгрунтованій методиці ста</w:t>
      </w:r>
      <w:r w:rsidR="007D0446" w:rsidRPr="00BA67AB">
        <w:rPr>
          <w:rFonts w:ascii="Times New Roman" w:hAnsi="Times New Roman"/>
          <w:color w:val="0D0D0D"/>
          <w:sz w:val="28"/>
          <w:szCs w:val="28"/>
        </w:rPr>
        <w:t>в</w:t>
      </w:r>
      <w:r w:rsidRPr="00BA67AB">
        <w:rPr>
          <w:rFonts w:ascii="Times New Roman" w:hAnsi="Times New Roman"/>
          <w:color w:val="0D0D0D"/>
          <w:sz w:val="28"/>
          <w:szCs w:val="28"/>
        </w:rPr>
        <w:t xml:space="preserve"> основою власного підходу Гаррі Гланца до гри на трубі. Гаррі Гланц, як і багато виконавців на трубі свого покоління, п</w:t>
      </w:r>
      <w:r w:rsidR="00A56222" w:rsidRPr="00BA67AB">
        <w:rPr>
          <w:rFonts w:ascii="Times New Roman" w:hAnsi="Times New Roman"/>
          <w:color w:val="0D0D0D"/>
          <w:sz w:val="28"/>
          <w:szCs w:val="28"/>
        </w:rPr>
        <w:t>ерейняв</w:t>
      </w:r>
      <w:r w:rsidRPr="00BA67AB">
        <w:rPr>
          <w:rFonts w:ascii="Times New Roman" w:hAnsi="Times New Roman"/>
          <w:color w:val="0D0D0D"/>
          <w:sz w:val="28"/>
          <w:szCs w:val="28"/>
        </w:rPr>
        <w:t xml:space="preserve"> методи Макса Шлоссберга та стиль викладання, інтегруючи їх у власну роботу зі студентами.</w:t>
      </w:r>
    </w:p>
    <w:p w14:paraId="1C5B73F5" w14:textId="39035EED"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Вплив музичної педагогіки Макса Шлоссберга</w:t>
      </w:r>
      <w:r w:rsidRPr="00BA67AB">
        <w:rPr>
          <w:rFonts w:ascii="Times New Roman" w:hAnsi="Times New Roman"/>
          <w:color w:val="0D0D0D"/>
          <w:sz w:val="28"/>
          <w:szCs w:val="28"/>
        </w:rPr>
        <w:t xml:space="preserve">. Знамениті </w:t>
      </w:r>
      <w:r w:rsidR="007D0446" w:rsidRPr="00BA67AB">
        <w:rPr>
          <w:rFonts w:ascii="Times New Roman" w:hAnsi="Times New Roman"/>
          <w:color w:val="0D0D0D"/>
          <w:sz w:val="28"/>
          <w:szCs w:val="28"/>
        </w:rPr>
        <w:t>вправи</w:t>
      </w:r>
      <w:r w:rsidRPr="00BA67AB">
        <w:rPr>
          <w:rFonts w:ascii="Times New Roman" w:hAnsi="Times New Roman"/>
          <w:color w:val="0D0D0D"/>
          <w:sz w:val="28"/>
          <w:szCs w:val="28"/>
        </w:rPr>
        <w:t xml:space="preserve"> М. Шлоссберга, особливо з його книги щоденних </w:t>
      </w:r>
      <w:r w:rsidR="007D0446" w:rsidRPr="00BA67AB">
        <w:rPr>
          <w:rFonts w:ascii="Times New Roman" w:hAnsi="Times New Roman"/>
          <w:color w:val="0D0D0D"/>
          <w:sz w:val="28"/>
          <w:szCs w:val="28"/>
        </w:rPr>
        <w:t>вправ</w:t>
      </w:r>
      <w:r w:rsidRPr="00BA67AB">
        <w:rPr>
          <w:rFonts w:ascii="Times New Roman" w:hAnsi="Times New Roman"/>
          <w:color w:val="0D0D0D"/>
          <w:sz w:val="28"/>
          <w:szCs w:val="28"/>
        </w:rPr>
        <w:t xml:space="preserve"> та технічних </w:t>
      </w:r>
      <w:r w:rsidR="007D0446" w:rsidRPr="00BA67AB">
        <w:rPr>
          <w:rFonts w:ascii="Times New Roman" w:hAnsi="Times New Roman"/>
          <w:color w:val="0D0D0D"/>
          <w:sz w:val="28"/>
          <w:szCs w:val="28"/>
        </w:rPr>
        <w:t>етюдів</w:t>
      </w:r>
      <w:r w:rsidRPr="00BA67AB">
        <w:rPr>
          <w:rFonts w:ascii="Times New Roman" w:hAnsi="Times New Roman"/>
          <w:color w:val="0D0D0D"/>
          <w:sz w:val="28"/>
          <w:szCs w:val="28"/>
        </w:rPr>
        <w:t xml:space="preserve"> для труби, стали невід'ємною частиною викладання Гаррі Гланца. Ці вправи зосереджені на гнучкості, довгих тонах та артикуляції, і вони розроблені для розвитку технічних навичок, необхідних для того, щоб стати успішним виконавцем на трубі. Гаррі Гланц використовував ці вправи для власних учнів, підкреслюючи їхню важливість у розвитку сильного, гнучкого звуку [130, c. 57].</w:t>
      </w:r>
    </w:p>
    <w:p w14:paraId="7B7C5179" w14:textId="5677D0CC"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Спільне викладання. Філософія мистецтва гри на трубі</w:t>
      </w:r>
      <w:r w:rsidRPr="00BA67AB">
        <w:rPr>
          <w:rFonts w:ascii="Times New Roman" w:hAnsi="Times New Roman"/>
          <w:color w:val="0D0D0D"/>
          <w:sz w:val="28"/>
          <w:szCs w:val="28"/>
        </w:rPr>
        <w:t>. І Гаррі Гланц, і Макс Шлоссберг поділяли прихильність до створення професійних виконавців</w:t>
      </w:r>
      <w:r w:rsidR="00A56222" w:rsidRPr="00BA67AB">
        <w:rPr>
          <w:rFonts w:ascii="Times New Roman" w:hAnsi="Times New Roman"/>
          <w:color w:val="0D0D0D"/>
          <w:sz w:val="28"/>
          <w:szCs w:val="28"/>
        </w:rPr>
        <w:t xml:space="preserve"> </w:t>
      </w:r>
      <w:r w:rsidRPr="00BA67AB">
        <w:rPr>
          <w:rFonts w:ascii="Times New Roman" w:hAnsi="Times New Roman"/>
          <w:color w:val="0D0D0D"/>
          <w:sz w:val="28"/>
          <w:szCs w:val="28"/>
        </w:rPr>
        <w:t>із міцними технічними навичками та зосередженням уваги на музичності. Їхня спільна віра у розробку належної підтримки</w:t>
      </w:r>
      <w:r w:rsidR="00A56222" w:rsidRPr="00BA67AB">
        <w:rPr>
          <w:rFonts w:ascii="Times New Roman" w:hAnsi="Times New Roman"/>
          <w:color w:val="0D0D0D"/>
          <w:sz w:val="28"/>
          <w:szCs w:val="28"/>
        </w:rPr>
        <w:t xml:space="preserve"> потоку</w:t>
      </w:r>
      <w:r w:rsidRPr="00BA67AB">
        <w:rPr>
          <w:rFonts w:ascii="Times New Roman" w:hAnsi="Times New Roman"/>
          <w:color w:val="0D0D0D"/>
          <w:sz w:val="28"/>
          <w:szCs w:val="28"/>
        </w:rPr>
        <w:t xml:space="preserve"> повітря, розслаблення та застосування сильних фундаментальних прийомів створила загальний ланцюжок у їхньому педагогічному підході. Гаррі Гланц, дотримуючись вчення Макса Шлоссберга, підкреслював важливість побудови прекрасного тону, розвитку гнучкості </w:t>
      </w:r>
      <w:r w:rsidR="001F4E99" w:rsidRPr="00BA67AB">
        <w:rPr>
          <w:rFonts w:ascii="Times New Roman" w:hAnsi="Times New Roman"/>
          <w:color w:val="0D0D0D"/>
          <w:sz w:val="28"/>
          <w:szCs w:val="28"/>
        </w:rPr>
        <w:t>амбушуру</w:t>
      </w:r>
      <w:r w:rsidRPr="00BA67AB">
        <w:rPr>
          <w:rFonts w:ascii="Times New Roman" w:hAnsi="Times New Roman"/>
          <w:color w:val="0D0D0D"/>
          <w:sz w:val="28"/>
          <w:szCs w:val="28"/>
        </w:rPr>
        <w:t xml:space="preserve"> та уникнення напруги під час гри.</w:t>
      </w:r>
    </w:p>
    <w:p w14:paraId="6B4E7622" w14:textId="3E6B6B71"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Застосування спадщини Макса Шлоссберга</w:t>
      </w:r>
      <w:r w:rsidRPr="00BA67AB">
        <w:rPr>
          <w:rFonts w:ascii="Times New Roman" w:hAnsi="Times New Roman"/>
          <w:color w:val="0D0D0D"/>
          <w:sz w:val="28"/>
          <w:szCs w:val="28"/>
        </w:rPr>
        <w:t xml:space="preserve">. Гаррі Гланц, як вчитель у установах, таких як школа Джульярд, передав принципи Макса Шлоссберга майбутнім поколінням </w:t>
      </w:r>
      <w:r w:rsidR="007D0446" w:rsidRPr="00BA67AB">
        <w:rPr>
          <w:rFonts w:ascii="Times New Roman" w:hAnsi="Times New Roman"/>
          <w:color w:val="0D0D0D"/>
          <w:sz w:val="28"/>
          <w:szCs w:val="28"/>
        </w:rPr>
        <w:t>виконавців на трубі</w:t>
      </w:r>
      <w:r w:rsidRPr="00BA67AB">
        <w:rPr>
          <w:rFonts w:ascii="Times New Roman" w:hAnsi="Times New Roman"/>
          <w:color w:val="0D0D0D"/>
          <w:sz w:val="28"/>
          <w:szCs w:val="28"/>
        </w:rPr>
        <w:t xml:space="preserve">. Багато його студентів самостійно стали успішними виконавцями та викладачами, продовжуючи наслідувати методи Макса Шлоссберга. Таким чином, педагогічний вплив М. Шлоссберга </w:t>
      </w:r>
      <w:r w:rsidR="001F4E99" w:rsidRPr="00BA67AB">
        <w:rPr>
          <w:rFonts w:ascii="Times New Roman" w:hAnsi="Times New Roman"/>
          <w:color w:val="0D0D0D"/>
          <w:sz w:val="28"/>
          <w:szCs w:val="28"/>
        </w:rPr>
        <w:lastRenderedPageBreak/>
        <w:t>на</w:t>
      </w:r>
      <w:r w:rsidRPr="00BA67AB">
        <w:rPr>
          <w:rFonts w:ascii="Times New Roman" w:hAnsi="Times New Roman"/>
          <w:color w:val="0D0D0D"/>
          <w:sz w:val="28"/>
          <w:szCs w:val="28"/>
        </w:rPr>
        <w:t xml:space="preserve"> Г. Гланца відбувався через  багатьох студентів-трубачів, яких він навчав і консультував [130, c. 58].</w:t>
      </w:r>
    </w:p>
    <w:p w14:paraId="3C16D4D6" w14:textId="066E22D9"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Ключові сфери впливу</w:t>
      </w:r>
      <w:r w:rsidRPr="00BA67AB">
        <w:rPr>
          <w:rFonts w:ascii="Times New Roman" w:hAnsi="Times New Roman"/>
          <w:color w:val="0D0D0D"/>
          <w:sz w:val="28"/>
          <w:szCs w:val="28"/>
        </w:rPr>
        <w:t>. Тут мова поведеться про вправи на гнучкість та витривалість</w:t>
      </w:r>
      <w:r w:rsidR="001F4E99" w:rsidRPr="00BA67AB">
        <w:rPr>
          <w:rFonts w:ascii="Times New Roman" w:hAnsi="Times New Roman"/>
          <w:color w:val="0D0D0D"/>
          <w:sz w:val="28"/>
          <w:szCs w:val="28"/>
        </w:rPr>
        <w:t>.</w:t>
      </w:r>
      <w:r w:rsidRPr="00BA67AB">
        <w:rPr>
          <w:rFonts w:ascii="Times New Roman" w:hAnsi="Times New Roman"/>
          <w:color w:val="0D0D0D"/>
          <w:sz w:val="28"/>
          <w:szCs w:val="28"/>
        </w:rPr>
        <w:t xml:space="preserve"> Вправи Макса Шлоссберга щодо гнучкості, витривалості та технічного контролю були центральними у викладанні Гаррі Гланца. Ці вправи використовуються  й сьогодні виконавцями </w:t>
      </w:r>
      <w:r w:rsidR="006C3D70" w:rsidRPr="00BA67AB">
        <w:rPr>
          <w:rFonts w:ascii="Times New Roman" w:hAnsi="Times New Roman"/>
          <w:color w:val="0D0D0D"/>
          <w:sz w:val="28"/>
          <w:szCs w:val="28"/>
        </w:rPr>
        <w:t>трубачами</w:t>
      </w:r>
      <w:r w:rsidRPr="00BA67AB">
        <w:rPr>
          <w:rFonts w:ascii="Times New Roman" w:hAnsi="Times New Roman"/>
          <w:color w:val="0D0D0D"/>
          <w:sz w:val="28"/>
          <w:szCs w:val="28"/>
        </w:rPr>
        <w:t xml:space="preserve"> по всьому світу для розвитку своєї техніки.</w:t>
      </w:r>
    </w:p>
    <w:p w14:paraId="52EFF187" w14:textId="2938CD1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І Макс Шлоссберг, і Гаррі Гланц підкреслили важливість розвитку сильного, резонансного тону та гри з розслабленням. Г. Гланц зробив цей акцент на звуковидобуванні на власних заняттях, допомагаючи студентам уникати непотрібної напруги та грати повним теплим звуком.</w:t>
      </w:r>
    </w:p>
    <w:p w14:paraId="5A11B570" w14:textId="25009AC4"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Артикуляція та точність: викладання чіткої, точної артикуляції було ще одним спільним пріоритетом. Гаррі Гланц дотримувався методів Макса Шлоссберга для підготовки</w:t>
      </w:r>
      <w:r w:rsidR="00C452EA" w:rsidRPr="00BA67AB">
        <w:rPr>
          <w:rFonts w:ascii="Times New Roman" w:hAnsi="Times New Roman"/>
          <w:color w:val="0D0D0D"/>
          <w:sz w:val="28"/>
          <w:szCs w:val="28"/>
        </w:rPr>
        <w:t xml:space="preserve"> студентів</w:t>
      </w:r>
      <w:r w:rsidRPr="00BA67AB">
        <w:rPr>
          <w:rFonts w:ascii="Times New Roman" w:hAnsi="Times New Roman"/>
          <w:color w:val="0D0D0D"/>
          <w:sz w:val="28"/>
          <w:szCs w:val="28"/>
        </w:rPr>
        <w:t>, навіть коли студенти грали фрагменти твору на legato [214, c. 76].</w:t>
      </w:r>
    </w:p>
    <w:p w14:paraId="746A6B04"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 xml:space="preserve">Зв'язок Гаррі Гланца з Максом Шлоссбергом. </w:t>
      </w:r>
      <w:r w:rsidRPr="00BA67AB">
        <w:rPr>
          <w:rFonts w:ascii="Times New Roman" w:hAnsi="Times New Roman"/>
          <w:color w:val="0D0D0D"/>
          <w:sz w:val="28"/>
          <w:szCs w:val="28"/>
        </w:rPr>
        <w:t>М. Шлоссберг був основоположним у формуванні власного бачення музичної методики та викладання гри та трубі. Як вчитель Г. Гланца, методи М. Шлоссберга глибоко вплинули на підхід Г. Гланца до музичної педагогіки, і Гаррі Гланц продовжував викладати ці принципи своїм учням. Цей зв’язок допоміг розповсюдити впливову педагогіку Шлоссберга через кілька поколінь виконавців гри на трубі, причому Г. Гланц виступає ключовою фігурою у виконанні цих цінних традицій.</w:t>
      </w:r>
    </w:p>
    <w:p w14:paraId="319876C9" w14:textId="77777777" w:rsidR="00AB7584" w:rsidRPr="00BA67AB" w:rsidRDefault="00ED4172">
      <w:pPr>
        <w:spacing w:after="0" w:line="360" w:lineRule="auto"/>
        <w:ind w:firstLine="567"/>
        <w:jc w:val="center"/>
        <w:rPr>
          <w:rFonts w:ascii="Times New Roman" w:hAnsi="Times New Roman"/>
          <w:color w:val="0D0D0D"/>
          <w:sz w:val="28"/>
          <w:szCs w:val="28"/>
        </w:rPr>
      </w:pPr>
      <w:r w:rsidRPr="00BA67AB">
        <w:rPr>
          <w:rFonts w:ascii="Times New Roman" w:hAnsi="Times New Roman"/>
          <w:noProof/>
          <w:color w:val="0D0D0D"/>
          <w:sz w:val="28"/>
          <w:szCs w:val="28"/>
        </w:rPr>
        <w:lastRenderedPageBreak/>
        <w:drawing>
          <wp:inline distT="0" distB="0" distL="114300" distR="114300" wp14:anchorId="55344703" wp14:editId="519532E7">
            <wp:extent cx="4114800" cy="4030980"/>
            <wp:effectExtent l="0" t="0" r="0" b="7620"/>
            <wp:docPr id="13"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10"/>
                    <pic:cNvPicPr>
                      <a:picLocks noChangeAspect="1"/>
                    </pic:cNvPicPr>
                  </pic:nvPicPr>
                  <pic:blipFill>
                    <a:blip r:embed="rId42">
                      <a:lum contrast="20000"/>
                    </a:blip>
                    <a:srcRect l="26082" r="27786"/>
                    <a:stretch>
                      <a:fillRect/>
                    </a:stretch>
                  </pic:blipFill>
                  <pic:spPr>
                    <a:xfrm>
                      <a:off x="0" y="0"/>
                      <a:ext cx="4114800" cy="4030980"/>
                    </a:xfrm>
                    <a:prstGeom prst="rect">
                      <a:avLst/>
                    </a:prstGeom>
                    <a:noFill/>
                    <a:ln>
                      <a:noFill/>
                    </a:ln>
                  </pic:spPr>
                </pic:pic>
              </a:graphicData>
            </a:graphic>
          </wp:inline>
        </w:drawing>
      </w:r>
    </w:p>
    <w:p w14:paraId="4111BA16" w14:textId="7B38CBBA" w:rsidR="00AB7584" w:rsidRPr="00BA67AB" w:rsidRDefault="000B558F">
      <w:pPr>
        <w:spacing w:after="0" w:line="360" w:lineRule="auto"/>
        <w:ind w:firstLine="567"/>
        <w:jc w:val="center"/>
        <w:rPr>
          <w:rFonts w:ascii="Times New Roman" w:hAnsi="Times New Roman"/>
          <w:color w:val="0D0D0D"/>
          <w:sz w:val="28"/>
          <w:szCs w:val="28"/>
        </w:rPr>
      </w:pPr>
      <w:r w:rsidRPr="00BA67AB">
        <w:rPr>
          <w:rFonts w:ascii="Times New Roman" w:hAnsi="Times New Roman"/>
          <w:color w:val="0D0D0D"/>
          <w:sz w:val="28"/>
          <w:szCs w:val="28"/>
        </w:rPr>
        <w:t xml:space="preserve">Рис. </w:t>
      </w:r>
      <w:r w:rsidR="001D64D0" w:rsidRPr="00BA67AB">
        <w:rPr>
          <w:rFonts w:ascii="Times New Roman" w:hAnsi="Times New Roman"/>
          <w:color w:val="0D0D0D"/>
          <w:sz w:val="28"/>
          <w:szCs w:val="28"/>
        </w:rPr>
        <w:t>3</w:t>
      </w:r>
      <w:r w:rsidRPr="00BA67AB">
        <w:rPr>
          <w:rFonts w:ascii="Times New Roman" w:hAnsi="Times New Roman"/>
          <w:color w:val="0D0D0D"/>
          <w:sz w:val="28"/>
          <w:szCs w:val="28"/>
        </w:rPr>
        <w:t>.</w:t>
      </w:r>
      <w:r w:rsidR="001D64D0" w:rsidRPr="00BA67AB">
        <w:rPr>
          <w:rFonts w:ascii="Times New Roman" w:hAnsi="Times New Roman"/>
          <w:color w:val="0D0D0D"/>
          <w:sz w:val="28"/>
          <w:szCs w:val="28"/>
        </w:rPr>
        <w:t>6</w:t>
      </w:r>
      <w:r w:rsidRPr="00BA67AB">
        <w:rPr>
          <w:rFonts w:ascii="Times New Roman" w:hAnsi="Times New Roman"/>
          <w:color w:val="0D0D0D"/>
          <w:sz w:val="28"/>
          <w:szCs w:val="28"/>
        </w:rPr>
        <w:t xml:space="preserve"> Традиційні методи Гаррі Гланца</w:t>
      </w:r>
    </w:p>
    <w:p w14:paraId="601CB941" w14:textId="3EB1093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Окрім музичних специфічних методів Гаррі Гланц використовував традиційні педагогічні методи – словесні і наочні і навіть новаційні для того часу</w:t>
      </w:r>
      <w:r w:rsidR="00DA2050" w:rsidRPr="00BA67AB">
        <w:rPr>
          <w:rFonts w:ascii="Times New Roman" w:hAnsi="Times New Roman"/>
          <w:color w:val="0D0D0D"/>
          <w:sz w:val="28"/>
          <w:szCs w:val="28"/>
        </w:rPr>
        <w:t xml:space="preserve"> (70-80 роки ХХ століття).</w:t>
      </w:r>
      <w:r w:rsidRPr="00BA67AB">
        <w:rPr>
          <w:rFonts w:ascii="Times New Roman" w:hAnsi="Times New Roman"/>
          <w:color w:val="0D0D0D"/>
          <w:sz w:val="28"/>
          <w:szCs w:val="28"/>
        </w:rPr>
        <w:t>:</w:t>
      </w:r>
    </w:p>
    <w:p w14:paraId="48FBD598"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Метод педагогічного спостереження</w:t>
      </w:r>
      <w:r w:rsidRPr="00BA67AB">
        <w:rPr>
          <w:rFonts w:ascii="Times New Roman" w:hAnsi="Times New Roman"/>
          <w:color w:val="0D0D0D"/>
          <w:sz w:val="28"/>
          <w:szCs w:val="28"/>
        </w:rPr>
        <w:t xml:space="preserve">, в основі якого знаходилося  цілеспрямоване сприйняття викладачем певних аспектів і явищ його педагогічної практики. Свої спостереження Гаррі Гланц планував, у плані враховував кількість об’єктів спостережень, час, ситуацію тощо. Його спостереження залежало від продуманості ситуації [130, c. 122]. </w:t>
      </w:r>
    </w:p>
    <w:p w14:paraId="003E000A"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Іноді Гаррі Гланц проводив приховане (інкогніто) спостереження так, щоб його учень і гадки не мав, що за ним спостерігають, проводив вибірково.</w:t>
      </w:r>
    </w:p>
    <w:p w14:paraId="65942E9C" w14:textId="233E1012"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Хоча цей метод був завжди для нього доступний, проте іноді він перебільшував недоліки учня.</w:t>
      </w:r>
    </w:p>
    <w:p w14:paraId="00CD129C" w14:textId="399F56A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 xml:space="preserve">Гаррі Гланц використовував такий метод як </w:t>
      </w:r>
      <w:r w:rsidRPr="00BA67AB">
        <w:rPr>
          <w:rFonts w:ascii="Times New Roman" w:hAnsi="Times New Roman"/>
          <w:i/>
          <w:iCs/>
          <w:color w:val="0D0D0D"/>
          <w:sz w:val="28"/>
          <w:szCs w:val="28"/>
        </w:rPr>
        <w:t>бесіда,</w:t>
      </w:r>
      <w:r w:rsidRPr="00BA67AB">
        <w:rPr>
          <w:rFonts w:ascii="Times New Roman" w:hAnsi="Times New Roman"/>
          <w:color w:val="0D0D0D"/>
          <w:sz w:val="28"/>
          <w:szCs w:val="28"/>
        </w:rPr>
        <w:t xml:space="preserve"> щоб одержати необхідну інформацію, він за</w:t>
      </w:r>
      <w:r w:rsidR="00DA2050" w:rsidRPr="00BA67AB">
        <w:rPr>
          <w:rFonts w:ascii="Times New Roman" w:hAnsi="Times New Roman"/>
          <w:color w:val="0D0D0D"/>
          <w:sz w:val="28"/>
          <w:szCs w:val="28"/>
        </w:rPr>
        <w:t>довго</w:t>
      </w:r>
      <w:r w:rsidRPr="00BA67AB">
        <w:rPr>
          <w:rFonts w:ascii="Times New Roman" w:hAnsi="Times New Roman"/>
          <w:color w:val="0D0D0D"/>
          <w:sz w:val="28"/>
          <w:szCs w:val="28"/>
        </w:rPr>
        <w:t xml:space="preserve"> планував коло питань, які потрібно терміново з’ясувати. У нього бесіди зі студентами завжди відбувалися у вільній формі [130, c. 123]. </w:t>
      </w:r>
    </w:p>
    <w:p w14:paraId="564F96CE" w14:textId="4C9C97D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Із наочних методів він завжди використовував </w:t>
      </w:r>
      <w:r w:rsidRPr="00BA67AB">
        <w:rPr>
          <w:rFonts w:ascii="Times New Roman" w:hAnsi="Times New Roman"/>
          <w:i/>
          <w:iCs/>
          <w:color w:val="0D0D0D"/>
          <w:sz w:val="28"/>
          <w:szCs w:val="28"/>
        </w:rPr>
        <w:t>ілюстрацію</w:t>
      </w:r>
      <w:r w:rsidRPr="00BA67AB">
        <w:rPr>
          <w:rFonts w:ascii="Times New Roman" w:hAnsi="Times New Roman"/>
          <w:color w:val="0D0D0D"/>
          <w:sz w:val="28"/>
          <w:szCs w:val="28"/>
        </w:rPr>
        <w:t xml:space="preserve"> і </w:t>
      </w:r>
      <w:r w:rsidRPr="00BA67AB">
        <w:rPr>
          <w:rFonts w:ascii="Times New Roman" w:hAnsi="Times New Roman"/>
          <w:i/>
          <w:iCs/>
          <w:color w:val="0D0D0D"/>
          <w:sz w:val="28"/>
          <w:szCs w:val="28"/>
        </w:rPr>
        <w:t xml:space="preserve">демонстрацію </w:t>
      </w:r>
      <w:r w:rsidRPr="00BA67AB">
        <w:rPr>
          <w:rFonts w:ascii="Times New Roman" w:hAnsi="Times New Roman"/>
          <w:color w:val="0D0D0D"/>
          <w:sz w:val="28"/>
          <w:szCs w:val="28"/>
        </w:rPr>
        <w:t xml:space="preserve"> при його ілюстрації музика мала «оживати» в показі вчителя на трубі. З</w:t>
      </w:r>
      <w:r w:rsidR="00DA2050" w:rsidRPr="00BA67AB">
        <w:rPr>
          <w:rFonts w:ascii="Times New Roman" w:hAnsi="Times New Roman"/>
          <w:color w:val="0D0D0D"/>
          <w:sz w:val="28"/>
          <w:szCs w:val="28"/>
        </w:rPr>
        <w:t>адовго</w:t>
      </w:r>
      <w:r w:rsidRPr="00BA67AB">
        <w:rPr>
          <w:rFonts w:ascii="Times New Roman" w:hAnsi="Times New Roman"/>
          <w:color w:val="0D0D0D"/>
          <w:sz w:val="28"/>
          <w:szCs w:val="28"/>
        </w:rPr>
        <w:t xml:space="preserve"> він ніколи не попереджав учнів, що буде виконувати їм їхні твори. </w:t>
      </w:r>
    </w:p>
    <w:p w14:paraId="46593627"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 xml:space="preserve">Демонстрація </w:t>
      </w:r>
      <w:r w:rsidRPr="00BA67AB">
        <w:rPr>
          <w:rFonts w:ascii="Times New Roman" w:hAnsi="Times New Roman"/>
          <w:color w:val="0D0D0D"/>
          <w:sz w:val="28"/>
          <w:szCs w:val="28"/>
        </w:rPr>
        <w:t xml:space="preserve">характеризувалася рухомістю засобу демонстрування: це зазвичай було слухання платівок на програвачі, де були записані найкращі виконання творів, які вивчали його учні. </w:t>
      </w:r>
    </w:p>
    <w:p w14:paraId="677F48E3" w14:textId="7621D8EE"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i/>
          <w:iCs/>
          <w:color w:val="0D0D0D"/>
          <w:sz w:val="28"/>
          <w:szCs w:val="28"/>
        </w:rPr>
        <w:t>Метод діалогу</w:t>
      </w:r>
      <w:r w:rsidRPr="00BA67AB">
        <w:rPr>
          <w:rFonts w:ascii="Times New Roman" w:hAnsi="Times New Roman"/>
          <w:color w:val="0D0D0D"/>
          <w:sz w:val="28"/>
          <w:szCs w:val="28"/>
        </w:rPr>
        <w:t xml:space="preserve"> (зараз це вважається інтерактивним методом) використовувався постійно, зважаючи на те, що Гаррі Глан</w:t>
      </w:r>
      <w:r w:rsidR="006C3D70" w:rsidRPr="00BA67AB">
        <w:rPr>
          <w:rFonts w:ascii="Times New Roman" w:hAnsi="Times New Roman"/>
          <w:color w:val="0D0D0D"/>
          <w:sz w:val="28"/>
          <w:szCs w:val="28"/>
        </w:rPr>
        <w:t>ц</w:t>
      </w:r>
      <w:r w:rsidRPr="00BA67AB">
        <w:rPr>
          <w:rFonts w:ascii="Times New Roman" w:hAnsi="Times New Roman"/>
          <w:color w:val="0D0D0D"/>
          <w:sz w:val="28"/>
          <w:szCs w:val="28"/>
        </w:rPr>
        <w:t xml:space="preserve"> не був авторитарним педагогом і заняття зі своїми студентами в Джульярдській школі він проводив постійно у форм</w:t>
      </w:r>
      <w:r w:rsidR="00B01F57" w:rsidRPr="00BA67AB">
        <w:rPr>
          <w:rFonts w:ascii="Times New Roman" w:hAnsi="Times New Roman"/>
          <w:color w:val="0D0D0D"/>
          <w:sz w:val="28"/>
          <w:szCs w:val="28"/>
        </w:rPr>
        <w:t>і</w:t>
      </w:r>
      <w:r w:rsidRPr="00BA67AB">
        <w:rPr>
          <w:rFonts w:ascii="Times New Roman" w:hAnsi="Times New Roman"/>
          <w:color w:val="0D0D0D"/>
          <w:sz w:val="28"/>
          <w:szCs w:val="28"/>
        </w:rPr>
        <w:t xml:space="preserve"> діалогу [215, c. 65].  </w:t>
      </w:r>
    </w:p>
    <w:p w14:paraId="191C1AB0" w14:textId="3612A4BB" w:rsidR="00AB7584" w:rsidRPr="00BA67AB" w:rsidRDefault="00B01F57">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Вплив Гарі Гланца</w:t>
      </w:r>
      <w:r w:rsidR="00ED4172" w:rsidRPr="00BA67AB">
        <w:rPr>
          <w:rFonts w:ascii="Times New Roman" w:hAnsi="Times New Roman"/>
          <w:color w:val="0D0D0D"/>
          <w:sz w:val="28"/>
          <w:szCs w:val="28"/>
        </w:rPr>
        <w:t xml:space="preserve"> на </w:t>
      </w:r>
      <w:r w:rsidRPr="00BA67AB">
        <w:rPr>
          <w:rFonts w:ascii="Times New Roman" w:hAnsi="Times New Roman"/>
          <w:color w:val="0D0D0D"/>
          <w:sz w:val="28"/>
          <w:szCs w:val="28"/>
        </w:rPr>
        <w:t xml:space="preserve">атмосферу американського трубного виконавства в середині XX століття </w:t>
      </w:r>
      <w:r w:rsidR="00ED4172" w:rsidRPr="00BA67AB">
        <w:rPr>
          <w:rFonts w:ascii="Times New Roman" w:hAnsi="Times New Roman"/>
          <w:color w:val="0D0D0D"/>
          <w:sz w:val="28"/>
          <w:szCs w:val="28"/>
        </w:rPr>
        <w:t xml:space="preserve">був надзвичайно сильним і професійним. Хоча Гаррі Гланц народився в Україні, він в дуже молодому віці переїхав до Сполучених Штатів. В. Кнудсвіг пояснює, що він: «пройшов навчання і провів всю свою </w:t>
      </w:r>
      <w:r w:rsidRPr="00BA67AB">
        <w:rPr>
          <w:rFonts w:ascii="Times New Roman" w:hAnsi="Times New Roman"/>
          <w:color w:val="0D0D0D"/>
          <w:sz w:val="28"/>
          <w:szCs w:val="28"/>
        </w:rPr>
        <w:t>музичну</w:t>
      </w:r>
      <w:r w:rsidR="00ED4172" w:rsidRPr="00BA67AB">
        <w:rPr>
          <w:rFonts w:ascii="Times New Roman" w:hAnsi="Times New Roman"/>
          <w:color w:val="0D0D0D"/>
          <w:sz w:val="28"/>
          <w:szCs w:val="28"/>
        </w:rPr>
        <w:t xml:space="preserve"> кар'єру в Америці, </w:t>
      </w:r>
      <w:r w:rsidR="00D063C2" w:rsidRPr="00BA67AB">
        <w:rPr>
          <w:rFonts w:ascii="Times New Roman" w:hAnsi="Times New Roman"/>
          <w:color w:val="0D0D0D"/>
          <w:sz w:val="28"/>
          <w:szCs w:val="28"/>
        </w:rPr>
        <w:t>що робить його не за походженням</w:t>
      </w:r>
      <w:r w:rsidR="00ED4172" w:rsidRPr="00BA67AB">
        <w:rPr>
          <w:rFonts w:ascii="Times New Roman" w:hAnsi="Times New Roman"/>
          <w:color w:val="0D0D0D"/>
          <w:sz w:val="28"/>
          <w:szCs w:val="28"/>
        </w:rPr>
        <w:t xml:space="preserve">, а </w:t>
      </w:r>
      <w:r w:rsidR="00D063C2" w:rsidRPr="00BA67AB">
        <w:rPr>
          <w:rFonts w:ascii="Times New Roman" w:hAnsi="Times New Roman"/>
          <w:color w:val="0D0D0D"/>
          <w:sz w:val="28"/>
          <w:szCs w:val="28"/>
        </w:rPr>
        <w:t>завдяки музичній освіті</w:t>
      </w:r>
      <w:r w:rsidR="00ED4172" w:rsidRPr="00BA67AB">
        <w:rPr>
          <w:rFonts w:ascii="Times New Roman" w:hAnsi="Times New Roman"/>
          <w:color w:val="0D0D0D"/>
          <w:sz w:val="28"/>
          <w:szCs w:val="28"/>
        </w:rPr>
        <w:t xml:space="preserve"> та </w:t>
      </w:r>
      <w:r w:rsidR="00D063C2" w:rsidRPr="00BA67AB">
        <w:rPr>
          <w:rFonts w:ascii="Times New Roman" w:hAnsi="Times New Roman"/>
          <w:color w:val="0D0D0D"/>
          <w:sz w:val="28"/>
          <w:szCs w:val="28"/>
        </w:rPr>
        <w:t>культурному вихованню</w:t>
      </w:r>
      <w:r w:rsidR="00ED4172" w:rsidRPr="00BA67AB">
        <w:rPr>
          <w:rFonts w:ascii="Times New Roman" w:hAnsi="Times New Roman"/>
          <w:color w:val="0D0D0D"/>
          <w:sz w:val="28"/>
          <w:szCs w:val="28"/>
        </w:rPr>
        <w:t xml:space="preserve"> </w:t>
      </w:r>
      <w:r w:rsidR="00D063C2" w:rsidRPr="00BA67AB">
        <w:rPr>
          <w:rFonts w:ascii="Times New Roman" w:hAnsi="Times New Roman"/>
          <w:color w:val="0D0D0D"/>
          <w:sz w:val="28"/>
          <w:szCs w:val="28"/>
        </w:rPr>
        <w:t>трубачем першого покоління в Америці</w:t>
      </w:r>
      <w:r w:rsidR="00ED4172" w:rsidRPr="00BA67AB">
        <w:rPr>
          <w:rFonts w:ascii="Times New Roman" w:hAnsi="Times New Roman"/>
          <w:color w:val="0D0D0D"/>
          <w:sz w:val="28"/>
          <w:szCs w:val="28"/>
        </w:rPr>
        <w:t xml:space="preserve">». </w:t>
      </w:r>
    </w:p>
    <w:p w14:paraId="66388CD4" w14:textId="0D6A5BE8"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Гаррі Гланц казав, що він навчився «співати на трубі» від скромного </w:t>
      </w:r>
      <w:r w:rsidR="00D063C2" w:rsidRPr="00BA67AB">
        <w:rPr>
          <w:rFonts w:ascii="Times New Roman" w:hAnsi="Times New Roman"/>
          <w:color w:val="0D0D0D"/>
          <w:sz w:val="28"/>
          <w:szCs w:val="28"/>
        </w:rPr>
        <w:t>Модеста Альтшулера</w:t>
      </w:r>
      <w:r w:rsidRPr="00BA67AB">
        <w:rPr>
          <w:rFonts w:ascii="Times New Roman" w:hAnsi="Times New Roman"/>
          <w:color w:val="0D0D0D"/>
          <w:sz w:val="28"/>
          <w:szCs w:val="28"/>
        </w:rPr>
        <w:t>, а також навчався і дуже любив Крістіана Х. Роденкірхена, який взяв Гаррі Гланца на роботу в оркестр Філадельфії. Гаррі Гланц навчався у Густава Хейма, коли він викладав приватно на Манхеттені. Хоча В. Вакк</w:t>
      </w:r>
      <w:r w:rsidR="00D063C2" w:rsidRPr="00BA67AB">
        <w:rPr>
          <w:rFonts w:ascii="Times New Roman" w:hAnsi="Times New Roman"/>
          <w:color w:val="0D0D0D"/>
          <w:sz w:val="28"/>
          <w:szCs w:val="28"/>
        </w:rPr>
        <w:t>ья</w:t>
      </w:r>
      <w:r w:rsidRPr="00BA67AB">
        <w:rPr>
          <w:rFonts w:ascii="Times New Roman" w:hAnsi="Times New Roman"/>
          <w:color w:val="0D0D0D"/>
          <w:sz w:val="28"/>
          <w:szCs w:val="28"/>
        </w:rPr>
        <w:t xml:space="preserve">но згадував смішну історію про свої </w:t>
      </w:r>
      <w:r w:rsidR="00DA2050" w:rsidRPr="00BA67AB">
        <w:rPr>
          <w:rFonts w:ascii="Times New Roman" w:hAnsi="Times New Roman"/>
          <w:color w:val="0D0D0D"/>
          <w:sz w:val="28"/>
          <w:szCs w:val="28"/>
        </w:rPr>
        <w:t>заняття</w:t>
      </w:r>
      <w:r w:rsidRPr="00BA67AB">
        <w:rPr>
          <w:rFonts w:ascii="Times New Roman" w:hAnsi="Times New Roman"/>
          <w:color w:val="0D0D0D"/>
          <w:sz w:val="28"/>
          <w:szCs w:val="28"/>
        </w:rPr>
        <w:t xml:space="preserve"> з Г. Хеймом, навчання Гаррі Гланца в нього закінчил</w:t>
      </w:r>
      <w:r w:rsidR="00D063C2" w:rsidRPr="00BA67AB">
        <w:rPr>
          <w:rFonts w:ascii="Times New Roman" w:hAnsi="Times New Roman"/>
          <w:color w:val="0D0D0D"/>
          <w:sz w:val="28"/>
          <w:szCs w:val="28"/>
        </w:rPr>
        <w:t>о</w:t>
      </w:r>
      <w:r w:rsidRPr="00BA67AB">
        <w:rPr>
          <w:rFonts w:ascii="Times New Roman" w:hAnsi="Times New Roman"/>
          <w:color w:val="0D0D0D"/>
          <w:sz w:val="28"/>
          <w:szCs w:val="28"/>
        </w:rPr>
        <w:t xml:space="preserve">ся більш </w:t>
      </w:r>
      <w:r w:rsidR="00D063C2" w:rsidRPr="00BA67AB">
        <w:rPr>
          <w:rFonts w:ascii="Times New Roman" w:hAnsi="Times New Roman"/>
          <w:color w:val="0D0D0D"/>
          <w:sz w:val="28"/>
          <w:szCs w:val="28"/>
        </w:rPr>
        <w:t>травматично</w:t>
      </w:r>
      <w:r w:rsidRPr="00BA67AB">
        <w:rPr>
          <w:rFonts w:ascii="Times New Roman" w:hAnsi="Times New Roman"/>
          <w:color w:val="0D0D0D"/>
          <w:sz w:val="28"/>
          <w:szCs w:val="28"/>
        </w:rPr>
        <w:t xml:space="preserve">. За спогадами Андре Сміта, коли  Г. Хейм не зміг з’явитися на урок, Гаррі Гланц пішов до </w:t>
      </w:r>
      <w:r w:rsidRPr="00BA67AB">
        <w:rPr>
          <w:rFonts w:ascii="Times New Roman" w:hAnsi="Times New Roman"/>
          <w:color w:val="0D0D0D"/>
          <w:sz w:val="28"/>
          <w:szCs w:val="28"/>
        </w:rPr>
        <w:lastRenderedPageBreak/>
        <w:t>Карнегі Хол</w:t>
      </w:r>
      <w:r w:rsidR="006002C8" w:rsidRPr="00BA67AB">
        <w:rPr>
          <w:rFonts w:ascii="Times New Roman" w:hAnsi="Times New Roman"/>
          <w:color w:val="0D0D0D"/>
          <w:sz w:val="28"/>
          <w:szCs w:val="28"/>
        </w:rPr>
        <w:t>у</w:t>
      </w:r>
      <w:r w:rsidRPr="00BA67AB">
        <w:rPr>
          <w:rFonts w:ascii="Times New Roman" w:hAnsi="Times New Roman"/>
          <w:color w:val="0D0D0D"/>
          <w:sz w:val="28"/>
          <w:szCs w:val="28"/>
        </w:rPr>
        <w:t xml:space="preserve">, шукаючи його. Він його знайшов, той відпочивав з колегами </w:t>
      </w:r>
      <w:r w:rsidR="006002C8" w:rsidRPr="00BA67AB">
        <w:rPr>
          <w:rFonts w:ascii="Times New Roman" w:hAnsi="Times New Roman"/>
          <w:color w:val="0D0D0D"/>
          <w:sz w:val="28"/>
          <w:szCs w:val="28"/>
        </w:rPr>
        <w:t>у вітальні</w:t>
      </w:r>
      <w:r w:rsidRPr="00BA67AB">
        <w:rPr>
          <w:rFonts w:ascii="Times New Roman" w:hAnsi="Times New Roman"/>
          <w:color w:val="0D0D0D"/>
          <w:sz w:val="28"/>
          <w:szCs w:val="28"/>
        </w:rPr>
        <w:t xml:space="preserve">, </w:t>
      </w:r>
      <w:r w:rsidR="006002C8" w:rsidRPr="00BA67AB">
        <w:rPr>
          <w:rFonts w:ascii="Times New Roman" w:hAnsi="Times New Roman"/>
          <w:color w:val="0D0D0D"/>
          <w:sz w:val="28"/>
          <w:szCs w:val="28"/>
        </w:rPr>
        <w:t>призначеній виключно</w:t>
      </w:r>
      <w:r w:rsidRPr="00BA67AB">
        <w:rPr>
          <w:rFonts w:ascii="Times New Roman" w:hAnsi="Times New Roman"/>
          <w:color w:val="0D0D0D"/>
          <w:sz w:val="28"/>
          <w:szCs w:val="28"/>
        </w:rPr>
        <w:t xml:space="preserve"> для </w:t>
      </w:r>
      <w:r w:rsidR="006002C8" w:rsidRPr="00BA67AB">
        <w:rPr>
          <w:rFonts w:ascii="Times New Roman" w:hAnsi="Times New Roman"/>
          <w:color w:val="0D0D0D"/>
          <w:sz w:val="28"/>
          <w:szCs w:val="28"/>
        </w:rPr>
        <w:t>використання німецькими музикантами філармонії</w:t>
      </w:r>
      <w:r w:rsidRPr="00BA67AB">
        <w:rPr>
          <w:rFonts w:ascii="Times New Roman" w:hAnsi="Times New Roman"/>
          <w:color w:val="0D0D0D"/>
          <w:sz w:val="28"/>
          <w:szCs w:val="28"/>
        </w:rPr>
        <w:t xml:space="preserve">. </w:t>
      </w:r>
      <w:r w:rsidR="006002C8" w:rsidRPr="00BA67AB">
        <w:rPr>
          <w:rFonts w:ascii="Times New Roman" w:hAnsi="Times New Roman"/>
          <w:color w:val="0D0D0D"/>
          <w:sz w:val="28"/>
          <w:szCs w:val="28"/>
        </w:rPr>
        <w:t>Коли</w:t>
      </w:r>
      <w:r w:rsidRPr="00BA67AB">
        <w:rPr>
          <w:rFonts w:ascii="Times New Roman" w:hAnsi="Times New Roman"/>
          <w:color w:val="0D0D0D"/>
          <w:sz w:val="28"/>
          <w:szCs w:val="28"/>
        </w:rPr>
        <w:t xml:space="preserve"> Гаррі Гланц зайшов лише </w:t>
      </w:r>
      <w:r w:rsidR="006002C8" w:rsidRPr="00BA67AB">
        <w:rPr>
          <w:rFonts w:ascii="Times New Roman" w:hAnsi="Times New Roman"/>
          <w:color w:val="0D0D0D"/>
          <w:sz w:val="28"/>
          <w:szCs w:val="28"/>
        </w:rPr>
        <w:t>поспілкуватися з ним</w:t>
      </w:r>
      <w:r w:rsidRPr="00BA67AB">
        <w:rPr>
          <w:rFonts w:ascii="Times New Roman" w:hAnsi="Times New Roman"/>
          <w:color w:val="0D0D0D"/>
          <w:sz w:val="28"/>
          <w:szCs w:val="28"/>
        </w:rPr>
        <w:t xml:space="preserve">, Г. Хейм досить різко і голосно сказав йому: «Вийди, єврею. Якщо </w:t>
      </w:r>
      <w:r w:rsidR="006C3D70" w:rsidRPr="00BA67AB">
        <w:rPr>
          <w:rFonts w:ascii="Times New Roman" w:hAnsi="Times New Roman"/>
          <w:color w:val="0D0D0D"/>
          <w:sz w:val="28"/>
          <w:szCs w:val="28"/>
        </w:rPr>
        <w:t>ти</w:t>
      </w:r>
      <w:r w:rsidRPr="00BA67AB">
        <w:rPr>
          <w:rFonts w:ascii="Times New Roman" w:hAnsi="Times New Roman"/>
          <w:color w:val="0D0D0D"/>
          <w:sz w:val="28"/>
          <w:szCs w:val="28"/>
        </w:rPr>
        <w:t xml:space="preserve"> коли-небудь знову зайдеш сюди, у тебе будуть вибиті зуби!» Гаррі Гланц втік, приголомшений.</w:t>
      </w:r>
    </w:p>
    <w:p w14:paraId="227F9861" w14:textId="726C2BDF"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Варто зазначити, що Гаррі Гланц більше любив бути концертуючим трубачем, ніж викладачем, але потребував грошей, щоб доповнити </w:t>
      </w:r>
      <w:r w:rsidR="006002C8" w:rsidRPr="00BA67AB">
        <w:rPr>
          <w:rFonts w:ascii="Times New Roman" w:hAnsi="Times New Roman"/>
          <w:color w:val="0D0D0D"/>
          <w:sz w:val="28"/>
          <w:szCs w:val="28"/>
        </w:rPr>
        <w:t>свій</w:t>
      </w:r>
      <w:r w:rsidRPr="00BA67AB">
        <w:rPr>
          <w:rFonts w:ascii="Times New Roman" w:hAnsi="Times New Roman"/>
          <w:color w:val="0D0D0D"/>
          <w:sz w:val="28"/>
          <w:szCs w:val="28"/>
        </w:rPr>
        <w:t xml:space="preserve"> дохід від оркестру. Він лише навчав студентів, які, на його думку, були талановитими та керованими, і він часто розповідав учням після першого заняття, що </w:t>
      </w:r>
      <w:r w:rsidR="006002C8" w:rsidRPr="00BA67AB">
        <w:rPr>
          <w:rFonts w:ascii="Times New Roman" w:hAnsi="Times New Roman"/>
          <w:color w:val="0D0D0D"/>
          <w:sz w:val="28"/>
          <w:szCs w:val="28"/>
        </w:rPr>
        <w:t>їм краще зайнятись чимось іншим</w:t>
      </w:r>
      <w:r w:rsidRPr="00BA67AB">
        <w:rPr>
          <w:rFonts w:ascii="Times New Roman" w:hAnsi="Times New Roman"/>
          <w:color w:val="0D0D0D"/>
          <w:sz w:val="28"/>
          <w:szCs w:val="28"/>
        </w:rPr>
        <w:t>. Серед видатних студентів Гаррі Гланца ми можемо назвати Бернарда Адельштейна, Джеймса Сміта, Роберта Грокока, Френка Кадерабека та Девіда З</w:t>
      </w:r>
      <w:r w:rsidR="006002C8" w:rsidRPr="00BA67AB">
        <w:rPr>
          <w:rFonts w:ascii="Times New Roman" w:hAnsi="Times New Roman"/>
          <w:color w:val="0D0D0D"/>
          <w:sz w:val="28"/>
          <w:szCs w:val="28"/>
        </w:rPr>
        <w:t>ауде</w:t>
      </w:r>
      <w:r w:rsidR="005C63A1" w:rsidRPr="00BA67AB">
        <w:rPr>
          <w:rFonts w:ascii="Times New Roman" w:hAnsi="Times New Roman"/>
          <w:color w:val="0D0D0D"/>
          <w:sz w:val="28"/>
          <w:szCs w:val="28"/>
        </w:rPr>
        <w:t>ра</w:t>
      </w:r>
      <w:r w:rsidRPr="00BA67AB">
        <w:rPr>
          <w:rFonts w:ascii="Times New Roman" w:hAnsi="Times New Roman"/>
          <w:color w:val="0D0D0D"/>
          <w:sz w:val="28"/>
          <w:szCs w:val="28"/>
        </w:rPr>
        <w:t xml:space="preserve"> [138, c. 96].</w:t>
      </w:r>
    </w:p>
    <w:p w14:paraId="14058247" w14:textId="1414ADC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Гаррі Гланц мав унікальну оркестрову кар'єру і займав багато бажаних позицій. </w:t>
      </w:r>
      <w:r w:rsidR="005C63A1" w:rsidRPr="00BA67AB">
        <w:rPr>
          <w:rFonts w:ascii="Times New Roman" w:hAnsi="Times New Roman"/>
          <w:color w:val="0D0D0D"/>
          <w:sz w:val="28"/>
          <w:szCs w:val="28"/>
        </w:rPr>
        <w:t>В оркестрах в</w:t>
      </w:r>
      <w:r w:rsidRPr="00BA67AB">
        <w:rPr>
          <w:rFonts w:ascii="Times New Roman" w:hAnsi="Times New Roman"/>
          <w:color w:val="0D0D0D"/>
          <w:sz w:val="28"/>
          <w:szCs w:val="28"/>
        </w:rPr>
        <w:t xml:space="preserve">ін грав винятково на </w:t>
      </w:r>
      <w:r w:rsidR="005C63A1" w:rsidRPr="00BA67AB">
        <w:rPr>
          <w:rFonts w:ascii="Times New Roman" w:hAnsi="Times New Roman"/>
          <w:color w:val="0D0D0D"/>
          <w:sz w:val="28"/>
          <w:szCs w:val="28"/>
        </w:rPr>
        <w:t>трубі сі-бемоль</w:t>
      </w:r>
      <w:r w:rsidRPr="00BA67AB">
        <w:rPr>
          <w:rFonts w:ascii="Times New Roman" w:hAnsi="Times New Roman"/>
          <w:color w:val="0D0D0D"/>
          <w:sz w:val="28"/>
          <w:szCs w:val="28"/>
        </w:rPr>
        <w:t xml:space="preserve">, яка була «однією </w:t>
      </w:r>
      <w:r w:rsidR="005C63A1" w:rsidRPr="00BA67AB">
        <w:rPr>
          <w:rFonts w:ascii="Times New Roman" w:hAnsi="Times New Roman"/>
          <w:color w:val="0D0D0D"/>
          <w:sz w:val="28"/>
          <w:szCs w:val="28"/>
        </w:rPr>
        <w:t>на всі випадки</w:t>
      </w:r>
      <w:r w:rsidRPr="00BA67AB">
        <w:rPr>
          <w:rFonts w:ascii="Times New Roman" w:hAnsi="Times New Roman"/>
          <w:color w:val="0D0D0D"/>
          <w:sz w:val="28"/>
          <w:szCs w:val="28"/>
        </w:rPr>
        <w:t>»</w:t>
      </w:r>
      <w:r w:rsidR="005C63A1"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005C63A1" w:rsidRPr="00BA67AB">
        <w:rPr>
          <w:rFonts w:ascii="Times New Roman" w:hAnsi="Times New Roman"/>
          <w:color w:val="0D0D0D"/>
          <w:sz w:val="28"/>
          <w:szCs w:val="28"/>
        </w:rPr>
        <w:t>Такий підхід ще зберігався</w:t>
      </w:r>
      <w:r w:rsidRPr="00BA67AB">
        <w:rPr>
          <w:rFonts w:ascii="Times New Roman" w:hAnsi="Times New Roman"/>
          <w:color w:val="0D0D0D"/>
          <w:sz w:val="28"/>
          <w:szCs w:val="28"/>
        </w:rPr>
        <w:t xml:space="preserve"> </w:t>
      </w:r>
      <w:r w:rsidR="005C63A1" w:rsidRPr="00BA67AB">
        <w:rPr>
          <w:rFonts w:ascii="Times New Roman" w:hAnsi="Times New Roman"/>
          <w:color w:val="0D0D0D"/>
          <w:sz w:val="28"/>
          <w:szCs w:val="28"/>
        </w:rPr>
        <w:t>з довоєнних часів</w:t>
      </w:r>
      <w:r w:rsidRPr="00BA67AB">
        <w:rPr>
          <w:rFonts w:ascii="Times New Roman" w:hAnsi="Times New Roman"/>
          <w:color w:val="0D0D0D"/>
          <w:sz w:val="28"/>
          <w:szCs w:val="28"/>
        </w:rPr>
        <w:t>.</w:t>
      </w:r>
    </w:p>
    <w:p w14:paraId="3263AABF" w14:textId="04F29116"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Вплив Г. Гланца на світ гри на трубі був пов’язаний з великою кількістю записів, які він зробив, та відносно</w:t>
      </w:r>
      <w:r w:rsidR="00CE01BC" w:rsidRPr="00BA67AB">
        <w:rPr>
          <w:rFonts w:ascii="Times New Roman" w:hAnsi="Times New Roman"/>
          <w:color w:val="0D0D0D"/>
          <w:sz w:val="28"/>
          <w:szCs w:val="28"/>
        </w:rPr>
        <w:t>ю новизною радіо та звукозапису</w:t>
      </w:r>
      <w:r w:rsidRPr="00BA67AB">
        <w:rPr>
          <w:rFonts w:ascii="Times New Roman" w:hAnsi="Times New Roman"/>
          <w:color w:val="0D0D0D"/>
          <w:sz w:val="28"/>
          <w:szCs w:val="28"/>
        </w:rPr>
        <w:t xml:space="preserve"> </w:t>
      </w:r>
      <w:r w:rsidR="00CE01BC" w:rsidRPr="00BA67AB">
        <w:rPr>
          <w:rFonts w:ascii="Times New Roman" w:hAnsi="Times New Roman"/>
          <w:color w:val="0D0D0D"/>
          <w:sz w:val="28"/>
          <w:szCs w:val="28"/>
        </w:rPr>
        <w:t xml:space="preserve">на </w:t>
      </w:r>
      <w:r w:rsidRPr="00BA67AB">
        <w:rPr>
          <w:rFonts w:ascii="Times New Roman" w:hAnsi="Times New Roman"/>
          <w:color w:val="0D0D0D"/>
          <w:sz w:val="28"/>
          <w:szCs w:val="28"/>
        </w:rPr>
        <w:t xml:space="preserve">той час. Уан Рейсі, трубач, </w:t>
      </w:r>
      <w:r w:rsidR="00CE01BC" w:rsidRPr="00BA67AB">
        <w:rPr>
          <w:rFonts w:ascii="Times New Roman" w:hAnsi="Times New Roman"/>
          <w:color w:val="0D0D0D"/>
          <w:sz w:val="28"/>
          <w:szCs w:val="28"/>
        </w:rPr>
        <w:t>кіностудія Лос-Анджелесу</w:t>
      </w:r>
      <w:r w:rsidRPr="00BA67AB">
        <w:rPr>
          <w:rFonts w:ascii="Times New Roman" w:hAnsi="Times New Roman"/>
          <w:color w:val="0D0D0D"/>
          <w:sz w:val="28"/>
          <w:szCs w:val="28"/>
        </w:rPr>
        <w:t>, пояснює, що Гаррі Гланц мав величезний вплив на витончений американський звук. Він казав: «Гаррі Гланц змінив всю концепцію класичної труби в Америц</w:t>
      </w:r>
      <w:r w:rsidR="00CE01BC" w:rsidRPr="00BA67AB">
        <w:rPr>
          <w:rFonts w:ascii="Times New Roman" w:hAnsi="Times New Roman"/>
          <w:color w:val="0D0D0D"/>
          <w:sz w:val="28"/>
          <w:szCs w:val="28"/>
        </w:rPr>
        <w:t>і – і це зробив лише один чоловік</w:t>
      </w:r>
      <w:r w:rsidRPr="00BA67AB">
        <w:rPr>
          <w:rFonts w:ascii="Times New Roman" w:hAnsi="Times New Roman"/>
          <w:color w:val="0D0D0D"/>
          <w:sz w:val="28"/>
          <w:szCs w:val="28"/>
        </w:rPr>
        <w:t xml:space="preserve">». </w:t>
      </w:r>
    </w:p>
    <w:p w14:paraId="349A29C5" w14:textId="334F6739"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Рейсі описав Гаррі Гланца як унікального через загальну звукову концепцію та використання вібрато. В. Вакк</w:t>
      </w:r>
      <w:r w:rsidR="00CE01BC" w:rsidRPr="00BA67AB">
        <w:rPr>
          <w:rFonts w:ascii="Times New Roman" w:hAnsi="Times New Roman"/>
          <w:color w:val="0D0D0D"/>
          <w:sz w:val="28"/>
          <w:szCs w:val="28"/>
        </w:rPr>
        <w:t>ья</w:t>
      </w:r>
      <w:r w:rsidRPr="00BA67AB">
        <w:rPr>
          <w:rFonts w:ascii="Times New Roman" w:hAnsi="Times New Roman"/>
          <w:color w:val="0D0D0D"/>
          <w:sz w:val="28"/>
          <w:szCs w:val="28"/>
        </w:rPr>
        <w:t>но високо оцінив Г. Гланца як «</w:t>
      </w:r>
      <w:r w:rsidR="00CE01BC" w:rsidRPr="00BA67AB">
        <w:rPr>
          <w:rFonts w:ascii="Times New Roman" w:hAnsi="Times New Roman"/>
          <w:color w:val="0D0D0D"/>
          <w:sz w:val="28"/>
          <w:szCs w:val="28"/>
        </w:rPr>
        <w:t>зразка</w:t>
      </w:r>
      <w:r w:rsidRPr="00BA67AB">
        <w:rPr>
          <w:rFonts w:ascii="Times New Roman" w:hAnsi="Times New Roman"/>
          <w:color w:val="0D0D0D"/>
          <w:sz w:val="28"/>
          <w:szCs w:val="28"/>
        </w:rPr>
        <w:t xml:space="preserve"> стилю для всіх молодих труб</w:t>
      </w:r>
      <w:r w:rsidR="00CE01BC" w:rsidRPr="00BA67AB">
        <w:rPr>
          <w:rFonts w:ascii="Times New Roman" w:hAnsi="Times New Roman"/>
          <w:color w:val="0D0D0D"/>
          <w:sz w:val="28"/>
          <w:szCs w:val="28"/>
        </w:rPr>
        <w:t>ачів</w:t>
      </w:r>
      <w:r w:rsidRPr="00BA67AB">
        <w:rPr>
          <w:rFonts w:ascii="Times New Roman" w:hAnsi="Times New Roman"/>
          <w:color w:val="0D0D0D"/>
          <w:sz w:val="28"/>
          <w:szCs w:val="28"/>
        </w:rPr>
        <w:t xml:space="preserve">, які прагнуть наслідувати цю зміну від переважаючого </w:t>
      </w:r>
      <w:r w:rsidR="00CE01BC" w:rsidRPr="00BA67AB">
        <w:rPr>
          <w:rFonts w:ascii="Times New Roman" w:hAnsi="Times New Roman"/>
          <w:color w:val="0D0D0D"/>
          <w:sz w:val="28"/>
          <w:szCs w:val="28"/>
        </w:rPr>
        <w:t xml:space="preserve">корнетового </w:t>
      </w:r>
      <w:r w:rsidR="002C0E99" w:rsidRPr="00BA67AB">
        <w:rPr>
          <w:rFonts w:ascii="Times New Roman" w:hAnsi="Times New Roman"/>
          <w:color w:val="0D0D0D"/>
          <w:sz w:val="28"/>
          <w:szCs w:val="28"/>
        </w:rPr>
        <w:t>звучання</w:t>
      </w:r>
      <w:r w:rsidRPr="00BA67AB">
        <w:rPr>
          <w:rFonts w:ascii="Times New Roman" w:hAnsi="Times New Roman"/>
          <w:color w:val="0D0D0D"/>
          <w:sz w:val="28"/>
          <w:szCs w:val="28"/>
        </w:rPr>
        <w:t xml:space="preserve"> до того, що визначається для труби». Пітер Кнудсвіг </w:t>
      </w:r>
      <w:r w:rsidR="00CE01BC" w:rsidRPr="00BA67AB">
        <w:rPr>
          <w:rFonts w:ascii="Times New Roman" w:hAnsi="Times New Roman"/>
          <w:color w:val="0D0D0D"/>
          <w:sz w:val="28"/>
          <w:szCs w:val="28"/>
        </w:rPr>
        <w:t>описав</w:t>
      </w:r>
      <w:r w:rsidRPr="00BA67AB">
        <w:rPr>
          <w:rFonts w:ascii="Times New Roman" w:hAnsi="Times New Roman"/>
          <w:color w:val="0D0D0D"/>
          <w:sz w:val="28"/>
          <w:szCs w:val="28"/>
        </w:rPr>
        <w:t xml:space="preserve"> щотижневі телепередачі та записи </w:t>
      </w:r>
      <w:r w:rsidR="00CE01BC" w:rsidRPr="00BA67AB">
        <w:rPr>
          <w:rFonts w:ascii="Times New Roman" w:hAnsi="Times New Roman"/>
          <w:color w:val="0D0D0D"/>
          <w:sz w:val="28"/>
          <w:szCs w:val="28"/>
        </w:rPr>
        <w:t>Гланца на</w:t>
      </w:r>
      <w:r w:rsidRPr="00BA67AB">
        <w:rPr>
          <w:rFonts w:ascii="Times New Roman" w:hAnsi="Times New Roman"/>
          <w:color w:val="0D0D0D"/>
          <w:sz w:val="28"/>
          <w:szCs w:val="28"/>
        </w:rPr>
        <w:t xml:space="preserve"> NBC</w:t>
      </w:r>
      <w:r w:rsidR="00CE01BC" w:rsidRPr="00BA67AB">
        <w:rPr>
          <w:rFonts w:ascii="Times New Roman" w:hAnsi="Times New Roman"/>
          <w:color w:val="0D0D0D"/>
          <w:sz w:val="28"/>
          <w:szCs w:val="28"/>
        </w:rPr>
        <w:t xml:space="preserve"> </w:t>
      </w:r>
      <w:r w:rsidR="002C0E99" w:rsidRPr="00BA67AB">
        <w:rPr>
          <w:rFonts w:ascii="Times New Roman" w:hAnsi="Times New Roman"/>
          <w:color w:val="0D0D0D"/>
          <w:sz w:val="28"/>
          <w:szCs w:val="28"/>
        </w:rPr>
        <w:t>і</w:t>
      </w:r>
      <w:r w:rsidR="00CE01BC" w:rsidRPr="00BA67AB">
        <w:rPr>
          <w:rFonts w:ascii="Times New Roman" w:hAnsi="Times New Roman"/>
          <w:color w:val="0D0D0D"/>
          <w:sz w:val="28"/>
          <w:szCs w:val="28"/>
        </w:rPr>
        <w:t xml:space="preserve"> його записи</w:t>
      </w:r>
      <w:r w:rsidRPr="00BA67AB">
        <w:rPr>
          <w:rFonts w:ascii="Times New Roman" w:hAnsi="Times New Roman"/>
          <w:color w:val="0D0D0D"/>
          <w:sz w:val="28"/>
          <w:szCs w:val="28"/>
        </w:rPr>
        <w:t xml:space="preserve"> з Тосканіні та оркестром NBC [130, c. 177].</w:t>
      </w:r>
    </w:p>
    <w:p w14:paraId="19412FE1" w14:textId="5EDDF23A" w:rsidR="00AB7584" w:rsidRPr="00BA67AB" w:rsidRDefault="002C0E99">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lastRenderedPageBreak/>
        <w:t>Унікальний</w:t>
      </w:r>
      <w:r w:rsidR="00ED4172" w:rsidRPr="00BA67AB">
        <w:rPr>
          <w:rFonts w:ascii="Times New Roman" w:hAnsi="Times New Roman"/>
          <w:color w:val="0D0D0D"/>
          <w:sz w:val="28"/>
          <w:szCs w:val="28"/>
        </w:rPr>
        <w:t xml:space="preserve"> стиль виконання </w:t>
      </w:r>
      <w:r w:rsidR="006C3D70" w:rsidRPr="00BA67AB">
        <w:rPr>
          <w:rFonts w:ascii="Times New Roman" w:hAnsi="Times New Roman"/>
          <w:color w:val="0D0D0D"/>
          <w:sz w:val="28"/>
          <w:szCs w:val="28"/>
        </w:rPr>
        <w:t>д</w:t>
      </w:r>
      <w:r w:rsidR="00ED4172" w:rsidRPr="00BA67AB">
        <w:rPr>
          <w:rFonts w:ascii="Times New Roman" w:hAnsi="Times New Roman"/>
          <w:color w:val="0D0D0D"/>
          <w:sz w:val="28"/>
          <w:szCs w:val="28"/>
        </w:rPr>
        <w:t xml:space="preserve">ав </w:t>
      </w:r>
      <w:r w:rsidRPr="00BA67AB">
        <w:rPr>
          <w:rFonts w:ascii="Times New Roman" w:hAnsi="Times New Roman"/>
          <w:color w:val="0D0D0D"/>
          <w:sz w:val="28"/>
          <w:szCs w:val="28"/>
        </w:rPr>
        <w:t>Гланцу</w:t>
      </w:r>
      <w:r w:rsidR="00ED4172" w:rsidRPr="00BA67AB">
        <w:rPr>
          <w:rFonts w:ascii="Times New Roman" w:hAnsi="Times New Roman"/>
          <w:color w:val="0D0D0D"/>
          <w:sz w:val="28"/>
          <w:szCs w:val="28"/>
        </w:rPr>
        <w:t xml:space="preserve"> експозицію поширити свій професіоналізм</w:t>
      </w:r>
      <w:r w:rsidRPr="00BA67AB">
        <w:rPr>
          <w:rFonts w:ascii="Times New Roman" w:hAnsi="Times New Roman"/>
          <w:color w:val="0D0D0D"/>
          <w:sz w:val="28"/>
          <w:szCs w:val="28"/>
        </w:rPr>
        <w:t xml:space="preserve"> </w:t>
      </w:r>
      <w:r w:rsidR="00ED4172" w:rsidRPr="00BA67AB">
        <w:rPr>
          <w:rFonts w:ascii="Times New Roman" w:hAnsi="Times New Roman"/>
          <w:color w:val="0D0D0D"/>
          <w:sz w:val="28"/>
          <w:szCs w:val="28"/>
        </w:rPr>
        <w:t xml:space="preserve">та репутацію на всі куточки країни, включаючи найвіддаленіші місця </w:t>
      </w:r>
      <w:r w:rsidRPr="00BA67AB">
        <w:rPr>
          <w:rFonts w:ascii="Times New Roman" w:hAnsi="Times New Roman"/>
          <w:color w:val="0D0D0D"/>
          <w:sz w:val="28"/>
          <w:szCs w:val="28"/>
        </w:rPr>
        <w:t>куди досягали радіосигнали або записи</w:t>
      </w:r>
      <w:r w:rsidR="00ED4172" w:rsidRPr="00BA67AB">
        <w:rPr>
          <w:rFonts w:ascii="Times New Roman" w:hAnsi="Times New Roman"/>
          <w:color w:val="0D0D0D"/>
          <w:sz w:val="28"/>
          <w:szCs w:val="28"/>
        </w:rPr>
        <w:t>.</w:t>
      </w:r>
    </w:p>
    <w:p w14:paraId="74D67EE3" w14:textId="622A4EA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Макс Шлоссберг передував Гаррі Гланцу в Нью-Йоркській філармонії, і як правило вважається  засновником американської </w:t>
      </w:r>
      <w:r w:rsidR="002C0E99" w:rsidRPr="00BA67AB">
        <w:rPr>
          <w:rFonts w:ascii="Times New Roman" w:hAnsi="Times New Roman"/>
          <w:color w:val="0D0D0D"/>
          <w:sz w:val="28"/>
          <w:szCs w:val="28"/>
        </w:rPr>
        <w:t>трубної школи</w:t>
      </w:r>
      <w:r w:rsidRPr="00BA67AB">
        <w:rPr>
          <w:rFonts w:ascii="Times New Roman" w:hAnsi="Times New Roman"/>
          <w:color w:val="0D0D0D"/>
          <w:sz w:val="28"/>
          <w:szCs w:val="28"/>
        </w:rPr>
        <w:t>, а Гаррі Гланц – його  учень, згодом поширив цей стиль на всю Америку [218, c. 11].</w:t>
      </w:r>
    </w:p>
    <w:p w14:paraId="63CEB47D" w14:textId="6D0E662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Таким чином, з’ясувавши особливості педагогічної діяльності Гаррі Гланца, нашого співвітчизника, відомого на весь світ трубача, викладача вищої Джульярдської школи, ми можемо зробити висновок, що в його методиці було багато від Макса Шлоссберга, але були певні й відмінності. Серед специфічних (музичних) методів ми можемо виділити звуковидобування, вироблення гнучкості, дихання та </w:t>
      </w:r>
      <w:r w:rsidR="002C0E99" w:rsidRPr="00BA67AB">
        <w:rPr>
          <w:rFonts w:ascii="Times New Roman" w:hAnsi="Times New Roman"/>
          <w:color w:val="0D0D0D"/>
          <w:sz w:val="28"/>
          <w:szCs w:val="28"/>
        </w:rPr>
        <w:t>підтримка повітряного потоку</w:t>
      </w:r>
      <w:r w:rsidRPr="00BA67AB">
        <w:rPr>
          <w:rFonts w:ascii="Times New Roman" w:hAnsi="Times New Roman"/>
          <w:color w:val="0D0D0D"/>
          <w:sz w:val="28"/>
          <w:szCs w:val="28"/>
        </w:rPr>
        <w:t xml:space="preserve">, довгі ноти та розминка, артикуляція і точність, важливість розслаблення; серед традиційних музичних методів – метод педагогічного спостереження, бесіда, ілюстрація, демонстрація, метод діалогу. </w:t>
      </w:r>
    </w:p>
    <w:p w14:paraId="0BEEFA27" w14:textId="77777777" w:rsidR="00AB7584" w:rsidRPr="00BA67AB" w:rsidRDefault="00AB7584">
      <w:pPr>
        <w:spacing w:after="0" w:line="360" w:lineRule="auto"/>
        <w:ind w:firstLine="567"/>
        <w:jc w:val="both"/>
        <w:rPr>
          <w:rFonts w:ascii="Times New Roman" w:hAnsi="Times New Roman"/>
          <w:color w:val="0D0D0D"/>
          <w:sz w:val="28"/>
          <w:szCs w:val="28"/>
        </w:rPr>
      </w:pPr>
    </w:p>
    <w:p w14:paraId="69FF5C5E" w14:textId="77777777" w:rsidR="00AB7584" w:rsidRPr="00BA67AB" w:rsidRDefault="00AB7584">
      <w:pPr>
        <w:spacing w:after="0" w:line="360" w:lineRule="auto"/>
        <w:ind w:firstLine="567"/>
        <w:jc w:val="both"/>
        <w:rPr>
          <w:rFonts w:ascii="Times New Roman" w:hAnsi="Times New Roman"/>
          <w:color w:val="0D0D0D"/>
          <w:sz w:val="28"/>
          <w:szCs w:val="28"/>
        </w:rPr>
      </w:pPr>
    </w:p>
    <w:p w14:paraId="048776D1" w14:textId="77777777" w:rsidR="00AB7584" w:rsidRPr="00BA67AB" w:rsidRDefault="00AB7584">
      <w:pPr>
        <w:spacing w:after="0" w:line="360" w:lineRule="auto"/>
        <w:ind w:firstLine="567"/>
        <w:jc w:val="both"/>
        <w:rPr>
          <w:rFonts w:ascii="Times New Roman" w:hAnsi="Times New Roman"/>
          <w:color w:val="0D0D0D"/>
          <w:sz w:val="28"/>
          <w:szCs w:val="28"/>
        </w:rPr>
      </w:pPr>
    </w:p>
    <w:p w14:paraId="5BE5DC48" w14:textId="77777777" w:rsidR="00AB7584" w:rsidRPr="00BA67AB" w:rsidRDefault="00AB7584">
      <w:pPr>
        <w:spacing w:after="0" w:line="360" w:lineRule="auto"/>
        <w:ind w:firstLine="567"/>
        <w:jc w:val="both"/>
        <w:rPr>
          <w:rFonts w:ascii="Times New Roman" w:hAnsi="Times New Roman"/>
          <w:color w:val="0D0D0D"/>
          <w:sz w:val="28"/>
          <w:szCs w:val="28"/>
        </w:rPr>
      </w:pPr>
    </w:p>
    <w:p w14:paraId="1C40A461" w14:textId="77777777" w:rsidR="00AB7584" w:rsidRPr="00BA67AB" w:rsidRDefault="00AB7584">
      <w:pPr>
        <w:spacing w:after="0" w:line="360" w:lineRule="auto"/>
        <w:jc w:val="center"/>
        <w:rPr>
          <w:rFonts w:ascii="Times New Roman" w:hAnsi="Times New Roman"/>
          <w:b/>
          <w:bCs/>
          <w:color w:val="0D0D0D"/>
          <w:sz w:val="28"/>
          <w:szCs w:val="28"/>
        </w:rPr>
      </w:pPr>
    </w:p>
    <w:p w14:paraId="76EED821" w14:textId="77777777" w:rsidR="00AB7584" w:rsidRPr="00BA67AB" w:rsidRDefault="00AB7584">
      <w:pPr>
        <w:spacing w:after="0" w:line="360" w:lineRule="auto"/>
        <w:jc w:val="center"/>
        <w:rPr>
          <w:rFonts w:ascii="Times New Roman" w:hAnsi="Times New Roman"/>
          <w:b/>
          <w:bCs/>
          <w:color w:val="0D0D0D"/>
          <w:sz w:val="28"/>
          <w:szCs w:val="28"/>
        </w:rPr>
      </w:pPr>
    </w:p>
    <w:p w14:paraId="43E66159" w14:textId="77777777" w:rsidR="00AB7584" w:rsidRPr="00BA67AB" w:rsidRDefault="00AB7584">
      <w:pPr>
        <w:spacing w:after="0" w:line="360" w:lineRule="auto"/>
        <w:jc w:val="center"/>
        <w:rPr>
          <w:rFonts w:ascii="Times New Roman" w:hAnsi="Times New Roman"/>
          <w:b/>
          <w:bCs/>
          <w:color w:val="0D0D0D"/>
          <w:sz w:val="28"/>
          <w:szCs w:val="28"/>
        </w:rPr>
      </w:pPr>
    </w:p>
    <w:p w14:paraId="78317ACE" w14:textId="77777777" w:rsidR="00AB7584" w:rsidRPr="00BA67AB" w:rsidRDefault="00AB7584">
      <w:pPr>
        <w:spacing w:after="0" w:line="360" w:lineRule="auto"/>
        <w:jc w:val="center"/>
        <w:rPr>
          <w:rFonts w:ascii="Times New Roman" w:hAnsi="Times New Roman"/>
          <w:b/>
          <w:bCs/>
          <w:color w:val="0D0D0D"/>
          <w:sz w:val="28"/>
          <w:szCs w:val="28"/>
        </w:rPr>
      </w:pPr>
    </w:p>
    <w:p w14:paraId="1D412B1F" w14:textId="77777777" w:rsidR="00AB7584" w:rsidRPr="00BA67AB" w:rsidRDefault="00AB7584">
      <w:pPr>
        <w:spacing w:after="0" w:line="360" w:lineRule="auto"/>
        <w:jc w:val="center"/>
        <w:rPr>
          <w:rFonts w:ascii="Times New Roman" w:hAnsi="Times New Roman"/>
          <w:b/>
          <w:bCs/>
          <w:color w:val="0D0D0D"/>
          <w:sz w:val="28"/>
          <w:szCs w:val="28"/>
        </w:rPr>
      </w:pPr>
    </w:p>
    <w:p w14:paraId="68200885" w14:textId="77777777" w:rsidR="00AB7584" w:rsidRPr="00BA67AB" w:rsidRDefault="00AB7584">
      <w:pPr>
        <w:spacing w:after="0" w:line="360" w:lineRule="auto"/>
        <w:jc w:val="center"/>
        <w:rPr>
          <w:rFonts w:ascii="Times New Roman" w:hAnsi="Times New Roman"/>
          <w:b/>
          <w:bCs/>
          <w:color w:val="0D0D0D"/>
          <w:sz w:val="28"/>
          <w:szCs w:val="28"/>
        </w:rPr>
      </w:pPr>
    </w:p>
    <w:p w14:paraId="2FF3C25D" w14:textId="77777777" w:rsidR="00AB7584" w:rsidRPr="00BA67AB" w:rsidRDefault="00AB7584">
      <w:pPr>
        <w:spacing w:after="0" w:line="360" w:lineRule="auto"/>
        <w:jc w:val="center"/>
        <w:rPr>
          <w:rFonts w:ascii="Times New Roman" w:hAnsi="Times New Roman"/>
          <w:b/>
          <w:bCs/>
          <w:color w:val="0D0D0D"/>
          <w:sz w:val="28"/>
          <w:szCs w:val="28"/>
        </w:rPr>
      </w:pPr>
    </w:p>
    <w:p w14:paraId="357440C7" w14:textId="77777777" w:rsidR="00AB7584" w:rsidRPr="00BA67AB" w:rsidRDefault="00AB7584">
      <w:pPr>
        <w:spacing w:after="0" w:line="360" w:lineRule="auto"/>
        <w:jc w:val="center"/>
        <w:rPr>
          <w:rFonts w:ascii="Times New Roman" w:hAnsi="Times New Roman"/>
          <w:b/>
          <w:bCs/>
          <w:color w:val="0D0D0D"/>
          <w:sz w:val="28"/>
          <w:szCs w:val="28"/>
        </w:rPr>
      </w:pPr>
    </w:p>
    <w:p w14:paraId="1BFABC58" w14:textId="77777777" w:rsidR="002C0E99" w:rsidRPr="00BA67AB" w:rsidRDefault="002C0E99">
      <w:pPr>
        <w:spacing w:after="0" w:line="360" w:lineRule="auto"/>
        <w:jc w:val="center"/>
        <w:rPr>
          <w:rFonts w:ascii="Times New Roman" w:hAnsi="Times New Roman"/>
          <w:b/>
          <w:bCs/>
          <w:color w:val="0D0D0D"/>
          <w:sz w:val="28"/>
          <w:szCs w:val="28"/>
        </w:rPr>
      </w:pPr>
    </w:p>
    <w:p w14:paraId="47E5E7B6" w14:textId="0C18517C" w:rsidR="00AB7584" w:rsidRPr="00BA67AB" w:rsidRDefault="00ED4172">
      <w:pPr>
        <w:spacing w:after="0" w:line="360" w:lineRule="auto"/>
        <w:jc w:val="center"/>
        <w:rPr>
          <w:rFonts w:ascii="Times New Roman" w:hAnsi="Times New Roman"/>
          <w:b/>
          <w:bCs/>
          <w:color w:val="0D0D0D"/>
          <w:sz w:val="28"/>
          <w:szCs w:val="28"/>
        </w:rPr>
      </w:pPr>
      <w:r w:rsidRPr="00BA67AB">
        <w:rPr>
          <w:rFonts w:ascii="Times New Roman" w:hAnsi="Times New Roman"/>
          <w:b/>
          <w:bCs/>
          <w:color w:val="0D0D0D"/>
          <w:sz w:val="28"/>
          <w:szCs w:val="28"/>
        </w:rPr>
        <w:lastRenderedPageBreak/>
        <w:t>Висновки до розділу 3.</w:t>
      </w:r>
    </w:p>
    <w:p w14:paraId="59F70DA7" w14:textId="77777777" w:rsidR="00AB7584" w:rsidRPr="00BA67AB" w:rsidRDefault="00AB7584">
      <w:pPr>
        <w:spacing w:after="0" w:line="360" w:lineRule="auto"/>
        <w:ind w:firstLine="567"/>
        <w:jc w:val="both"/>
        <w:rPr>
          <w:rFonts w:ascii="Times New Roman" w:hAnsi="Times New Roman"/>
          <w:color w:val="0D0D0D"/>
          <w:sz w:val="28"/>
          <w:szCs w:val="28"/>
        </w:rPr>
      </w:pPr>
    </w:p>
    <w:p w14:paraId="75D3A604" w14:textId="77777777" w:rsidR="00AB7584" w:rsidRPr="00BA67AB" w:rsidRDefault="00ED4172">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У розділі 3 проаналізовано методичні напрацювання учнів Макса Шлоссберга як продовження його педагогічної школи. Було розкрито основні положення методики Джеймса Стемпа, схарактеризовано основоположні принципи  в педагогічній школі Луїса Девідсона та з’ясовано специфічні (музичні) і традиційні методи в роботі з учнями Гаррі Гланца, нашого співвітчизника.</w:t>
      </w:r>
    </w:p>
    <w:p w14:paraId="5394EC4D"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На переконання музикантів-педагогів, учнів Макса Шлоссберга, мислення є одним із найважливіших чинників занять. Здобувач освіти повинен розуміти, що навчаючись, у нього будуть виникати помилки, але їх не треба боятися, вони при слушному розумінні та підході допомагають рухатися вперед. У своїй більшості учні Макса Шлоссберга вважали, що демонстрація впевненості при грі на інструменті є однією з основних умов для успішного виконання. </w:t>
      </w:r>
    </w:p>
    <w:p w14:paraId="133A21C3"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Заняття трубача повинні бути збалансованими, як система, яка в забезпечить музиканту успіх. Перебільшена практика гри гірша, ніж практика взагалі. Макс Шлоссберг зазначав, що один із головних секретів відмінного виконання - це розуміння того, як кожна нота повинна звучати, як повинна бути сформована. Звук повинен бути повним, але не грубим. Потрібно мати індивідуальну думку стосовно художнього та якісного виконання.</w:t>
      </w:r>
    </w:p>
    <w:p w14:paraId="382DFCDF"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Джеймс Стемп, Луїс Девідсон та Гаррі Гланц, педагогічну творчість яких ми розглянули, більше часу викладацькій діяльності почали приділяти значно пізніше, ніж концертно-інструментальній. Вони виявили себе талановитими викладачами, які завдяки гнучкого підходу, могли вдосконалити гру музиканта різного стилю і напряму – початківця, артиста академічного оркестру, музиканта естрадного чи джазового спрямування. </w:t>
      </w:r>
    </w:p>
    <w:p w14:paraId="574AD858"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На їхню думку, правильне відпрацювання технічного матеріалу з попередніх епізодів допоможе настільки зміцнити виконавський апарат, що </w:t>
      </w:r>
      <w:r w:rsidRPr="00BA67AB">
        <w:rPr>
          <w:rFonts w:ascii="Times New Roman" w:hAnsi="Times New Roman"/>
          <w:color w:val="0D0D0D"/>
          <w:sz w:val="28"/>
          <w:szCs w:val="28"/>
        </w:rPr>
        <w:lastRenderedPageBreak/>
        <w:t xml:space="preserve">трубач вже не буде відчувати втоми при виконанні цих вправ незалежно від їх тривалості.  </w:t>
      </w:r>
    </w:p>
    <w:p w14:paraId="6D5A7FEF" w14:textId="77777777" w:rsidR="00AB7584" w:rsidRPr="00BA67AB" w:rsidRDefault="00ED4172">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Велике значення надається правильному стилю, який виконується, та точному відтворенню нотного тексту. Вправи, розміщені в ««Daily Drills and Technical Studies for Trumpet» не втратили своєї актуальності і слугують добрим навчальним матеріалом для багатьох поколінь трубачів. Завдяки плідній педагогічній діяльності Шлосберга вважають засновником американської національної школи гри на трубі. І його учні гідно продовжили цю справу</w:t>
      </w:r>
    </w:p>
    <w:p w14:paraId="43EAD71B" w14:textId="77777777" w:rsidR="00AB7584" w:rsidRPr="00BA67AB" w:rsidRDefault="00ED4172">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Учні Макса Шлоссберга, окрім того, що перейняли у нього, мали й власні педагогічні ідеї та принципи. Так, Джеймс Стемп вважав, що дуже велике значення для учня має покращення його гри під час заняття, а також від дивився на мистецтво як на соціальний чинник, що здатний очищати людину та збагачувати її свободу. І це були його власні педагогічні ідеї. Основоположним принципом Джеймса Стемпа був принцип логічності і раціоналізму.</w:t>
      </w:r>
    </w:p>
    <w:p w14:paraId="234AF436" w14:textId="77777777" w:rsidR="00AB7584" w:rsidRPr="00BA67AB" w:rsidRDefault="00ED4172">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 Стосовно Луїса Девідсона, то в своїй  «Методиці» він підіймає такі серйозні проблеми, як емпіричний метод опитування, яким тоді ще не користувалися музиканти, індивідуалізований  підхід до практики (зазначимо, що тоді як і зараз практика музиканта залишається індивідуальною), але він мав на увазі глибше вивчати кожну особистість та тенденції щодо розвитку труби як інструменту, бо на той час джазова руба почала конкурувати з класичною. </w:t>
      </w:r>
    </w:p>
    <w:p w14:paraId="0D878773" w14:textId="77777777" w:rsidR="00AB7584" w:rsidRPr="00BA67AB" w:rsidRDefault="00ED4172">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Методика Луїса Девідсона ґрунтувалася на принципах цілеспрямованості педагогічного процесу вмів організовувати професійний розвиток кожного студента);</w:t>
      </w:r>
      <w:r w:rsidRPr="00BA67AB">
        <w:rPr>
          <w:rFonts w:ascii="Times New Roman" w:hAnsi="Times New Roman"/>
          <w:i/>
          <w:iCs/>
          <w:color w:val="0D0D0D"/>
          <w:sz w:val="28"/>
          <w:szCs w:val="28"/>
        </w:rPr>
        <w:t xml:space="preserve"> </w:t>
      </w:r>
      <w:r w:rsidRPr="00BA67AB">
        <w:rPr>
          <w:rFonts w:ascii="Times New Roman" w:hAnsi="Times New Roman"/>
          <w:color w:val="0D0D0D"/>
          <w:sz w:val="28"/>
          <w:szCs w:val="28"/>
        </w:rPr>
        <w:t>зв’язку навчання з життям, завдяки якому, кожен із його студентів вивчав попит на ринку праці тогочасної Америки; доступності, врахування вікових та індивідуальних особливостей студентів, що передбачав готовність до самостійного суспільного життя і самостійної праці; наочності, що у Луїса Девідсона був засобу ілюстрування викладачем вправи чи частини твору студентові; вибору оптимальних методів, форм, засобів навчання і виховання</w:t>
      </w:r>
      <w:r w:rsidRPr="00BA67AB">
        <w:rPr>
          <w:rFonts w:ascii="Times New Roman" w:hAnsi="Times New Roman"/>
          <w:b/>
          <w:bCs/>
          <w:color w:val="0D0D0D"/>
          <w:sz w:val="28"/>
          <w:szCs w:val="28"/>
        </w:rPr>
        <w:t>.</w:t>
      </w:r>
      <w:r w:rsidRPr="00BA67AB">
        <w:rPr>
          <w:rFonts w:ascii="Times New Roman" w:hAnsi="Times New Roman"/>
          <w:color w:val="0D0D0D"/>
          <w:sz w:val="28"/>
          <w:szCs w:val="28"/>
        </w:rPr>
        <w:t xml:space="preserve"> </w:t>
      </w:r>
      <w:r w:rsidRPr="00BA67AB">
        <w:rPr>
          <w:rFonts w:ascii="Times New Roman" w:hAnsi="Times New Roman"/>
          <w:color w:val="0D0D0D"/>
          <w:sz w:val="28"/>
          <w:szCs w:val="28"/>
        </w:rPr>
        <w:lastRenderedPageBreak/>
        <w:t xml:space="preserve">завдяки якому було право вибору на методичній основі оптимальних умов, методів, форм і прийомів роботи зі студентом. </w:t>
      </w:r>
    </w:p>
    <w:p w14:paraId="2363F35D" w14:textId="77777777" w:rsidR="00AB7584" w:rsidRPr="00BA67AB" w:rsidRDefault="00ED4172">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Гаррі Гланц також вдається до нових методів, таких як метод педагогічного (прихованого), спостереження, бесіди за планом, ілюстрації (ілюстрування окремого фрагменту педагогом), демонстраціі (прослуховування творів на платівках), методу діалогу х учнем на занятті. </w:t>
      </w:r>
    </w:p>
    <w:p w14:paraId="4C7BED2F" w14:textId="77777777" w:rsidR="00AB7584" w:rsidRPr="00BA67AB" w:rsidRDefault="00ED4172">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Таким чином, спостерігаємо що американська педагогіка трубного виконавства, ввібравши в себе педагогічну школу Макса Шлоссберга, рухалася далі, враховуючи попит американського суспільства на професію трубача.</w:t>
      </w:r>
    </w:p>
    <w:p w14:paraId="4946F8F8"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42CA1437"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5D765ED1"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12053CA"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703B3A61"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B3B9ED0"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94869E8"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5A13A2AD"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E54A5EF"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506E888E"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B799B69"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434BCD3B"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4E0D3237"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6B4C4364"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67C2443E"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2C0F48A"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5F7208D4" w14:textId="77777777" w:rsidR="00AB7584" w:rsidRPr="00BA67AB"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499960B6" w14:textId="77777777" w:rsidR="00823923" w:rsidRPr="00BA67AB" w:rsidRDefault="00823923">
      <w:pPr>
        <w:pStyle w:val="af"/>
        <w:tabs>
          <w:tab w:val="left" w:pos="5558"/>
        </w:tabs>
        <w:spacing w:after="0" w:line="360" w:lineRule="auto"/>
        <w:ind w:left="0" w:firstLine="709"/>
        <w:jc w:val="center"/>
        <w:rPr>
          <w:rFonts w:ascii="Times New Roman" w:hAnsi="Times New Roman"/>
          <w:b/>
          <w:bCs/>
          <w:color w:val="0D0D0D"/>
          <w:sz w:val="28"/>
          <w:szCs w:val="28"/>
        </w:rPr>
      </w:pPr>
    </w:p>
    <w:p w14:paraId="12D369DE" w14:textId="77777777" w:rsidR="00823923" w:rsidRPr="00BA67AB" w:rsidRDefault="00823923">
      <w:pPr>
        <w:pStyle w:val="af"/>
        <w:tabs>
          <w:tab w:val="left" w:pos="5558"/>
        </w:tabs>
        <w:spacing w:after="0" w:line="360" w:lineRule="auto"/>
        <w:ind w:left="0" w:firstLine="709"/>
        <w:jc w:val="center"/>
        <w:rPr>
          <w:rFonts w:ascii="Times New Roman" w:hAnsi="Times New Roman"/>
          <w:b/>
          <w:bCs/>
          <w:color w:val="0D0D0D"/>
          <w:sz w:val="28"/>
          <w:szCs w:val="28"/>
        </w:rPr>
      </w:pPr>
    </w:p>
    <w:p w14:paraId="34C99DC9" w14:textId="53912FB5" w:rsidR="00AB7584" w:rsidRPr="00BA67AB" w:rsidRDefault="00ED4172">
      <w:pPr>
        <w:pStyle w:val="af"/>
        <w:tabs>
          <w:tab w:val="left" w:pos="5558"/>
        </w:tabs>
        <w:spacing w:after="0" w:line="360" w:lineRule="auto"/>
        <w:ind w:left="0" w:firstLine="709"/>
        <w:jc w:val="center"/>
        <w:rPr>
          <w:rFonts w:ascii="Times New Roman" w:hAnsi="Times New Roman"/>
          <w:b/>
          <w:bCs/>
          <w:color w:val="0D0D0D"/>
          <w:sz w:val="28"/>
          <w:szCs w:val="28"/>
        </w:rPr>
      </w:pPr>
      <w:r w:rsidRPr="00BA67AB">
        <w:rPr>
          <w:rFonts w:ascii="Times New Roman" w:hAnsi="Times New Roman"/>
          <w:b/>
          <w:bCs/>
          <w:color w:val="0D0D0D"/>
          <w:sz w:val="28"/>
          <w:szCs w:val="28"/>
        </w:rPr>
        <w:lastRenderedPageBreak/>
        <w:t>ВИСНОВКИ</w:t>
      </w:r>
    </w:p>
    <w:p w14:paraId="27F8C77B" w14:textId="77777777" w:rsidR="004E5B54" w:rsidRPr="00BA67AB" w:rsidRDefault="004E5B54" w:rsidP="004E5B54">
      <w:pPr>
        <w:pStyle w:val="af"/>
        <w:tabs>
          <w:tab w:val="left" w:pos="5558"/>
        </w:tabs>
        <w:spacing w:after="0" w:line="360" w:lineRule="auto"/>
        <w:ind w:left="0" w:firstLine="709"/>
        <w:jc w:val="both"/>
        <w:rPr>
          <w:rFonts w:ascii="Times New Roman" w:hAnsi="Times New Roman"/>
          <w:b/>
          <w:bCs/>
          <w:color w:val="0D0D0D"/>
          <w:sz w:val="28"/>
          <w:szCs w:val="28"/>
        </w:rPr>
      </w:pPr>
      <w:r w:rsidRPr="00BA67AB">
        <w:rPr>
          <w:rFonts w:ascii="Times New Roman" w:hAnsi="Times New Roman"/>
          <w:sz w:val="28"/>
          <w:szCs w:val="28"/>
        </w:rPr>
        <w:t xml:space="preserve">Таким чином, </w:t>
      </w:r>
      <w:r w:rsidRPr="00BA67AB">
        <w:rPr>
          <w:rFonts w:ascii="Times New Roman" w:hAnsi="Times New Roman"/>
          <w:color w:val="0D0D0D"/>
          <w:sz w:val="28"/>
          <w:szCs w:val="28"/>
        </w:rPr>
        <w:t xml:space="preserve">у дисертації розв’язано наукову проблему </w:t>
      </w:r>
      <w:r w:rsidRPr="00BA67AB">
        <w:rPr>
          <w:rFonts w:ascii="Times New Roman" w:hAnsi="Times New Roman"/>
          <w:bCs/>
          <w:color w:val="0D0D0D"/>
          <w:sz w:val="28"/>
          <w:szCs w:val="28"/>
        </w:rPr>
        <w:t>педагогічної школи Макса Шлоссберга та її значення для розвитку американського трубного виконавства другої половини</w:t>
      </w:r>
      <w:r w:rsidRPr="00BA67AB">
        <w:rPr>
          <w:rFonts w:ascii="Times New Roman" w:hAnsi="Times New Roman"/>
          <w:b/>
          <w:color w:val="0D0D0D"/>
          <w:sz w:val="28"/>
          <w:szCs w:val="28"/>
        </w:rPr>
        <w:t xml:space="preserve"> </w:t>
      </w:r>
      <w:r w:rsidRPr="00BA67AB">
        <w:rPr>
          <w:rFonts w:ascii="Times New Roman" w:hAnsi="Times New Roman"/>
          <w:bCs/>
          <w:color w:val="0D0D0D"/>
          <w:sz w:val="28"/>
          <w:szCs w:val="28"/>
        </w:rPr>
        <w:t>ХХ століття</w:t>
      </w:r>
      <w:r w:rsidRPr="00BA67AB">
        <w:rPr>
          <w:rFonts w:ascii="Times New Roman" w:hAnsi="Times New Roman"/>
          <w:color w:val="0D0D0D"/>
          <w:sz w:val="28"/>
          <w:szCs w:val="28"/>
        </w:rPr>
        <w:t>, що дає підстави зробити такі висновки:</w:t>
      </w:r>
    </w:p>
    <w:p w14:paraId="0E0980DE" w14:textId="31A8BB1A" w:rsidR="004E5B54" w:rsidRPr="00BA67AB" w:rsidRDefault="004E5B54" w:rsidP="004E5B54">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1. Проаналізовано педагогічну школу Макса Шлоссберга в науковій літературі та з’ясовано наукові підходи до неї; здійснено класифікацію  джерел і наукової літератури за  чотирма напрямами: 1) зарубіжні монографії, присвячені М. Шлоссбергу та його учням</w:t>
      </w:r>
      <w:r w:rsidR="003F7E12" w:rsidRPr="00BA67AB">
        <w:rPr>
          <w:rFonts w:ascii="Times New Roman" w:hAnsi="Times New Roman"/>
          <w:color w:val="0D0D0D"/>
          <w:sz w:val="28"/>
          <w:szCs w:val="28"/>
        </w:rPr>
        <w:t>;</w:t>
      </w:r>
      <w:r w:rsidRPr="00BA67AB">
        <w:rPr>
          <w:rFonts w:ascii="Times New Roman" w:hAnsi="Times New Roman"/>
          <w:color w:val="0D0D0D"/>
          <w:sz w:val="28"/>
          <w:szCs w:val="28"/>
        </w:rPr>
        <w:t xml:space="preserve"> 2) документи із архівів Джульярдської школи</w:t>
      </w:r>
      <w:r w:rsidR="003F7E12" w:rsidRPr="00BA67AB">
        <w:rPr>
          <w:rFonts w:ascii="Times New Roman" w:hAnsi="Times New Roman"/>
          <w:color w:val="0D0D0D"/>
          <w:sz w:val="28"/>
          <w:szCs w:val="28"/>
        </w:rPr>
        <w:t>;</w:t>
      </w:r>
      <w:r w:rsidRPr="00BA67AB">
        <w:rPr>
          <w:rFonts w:ascii="Times New Roman" w:hAnsi="Times New Roman"/>
          <w:color w:val="0D0D0D"/>
          <w:sz w:val="28"/>
          <w:szCs w:val="28"/>
        </w:rPr>
        <w:t xml:space="preserve"> 3) статті та праці американських науковців; 4) вітчизняні дослідження (автори цих праць нами були вказані вище)</w:t>
      </w:r>
      <w:r w:rsidR="003F7E12"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003F7E12" w:rsidRPr="00BA67AB">
        <w:rPr>
          <w:rFonts w:ascii="Times New Roman" w:hAnsi="Times New Roman"/>
          <w:color w:val="0D0D0D"/>
          <w:sz w:val="28"/>
          <w:szCs w:val="28"/>
        </w:rPr>
        <w:t>П</w:t>
      </w:r>
      <w:r w:rsidRPr="00BA67AB">
        <w:rPr>
          <w:rFonts w:ascii="Times New Roman" w:hAnsi="Times New Roman"/>
          <w:color w:val="0D0D0D"/>
          <w:sz w:val="28"/>
          <w:szCs w:val="28"/>
        </w:rPr>
        <w:t>раці об’єднано інтересом до творчої особистості Макса Шлоссберга, його педагогічної школи</w:t>
      </w:r>
      <w:r w:rsidR="003F7E12" w:rsidRPr="00BA67AB">
        <w:rPr>
          <w:rFonts w:ascii="Times New Roman" w:hAnsi="Times New Roman"/>
          <w:color w:val="0D0D0D"/>
          <w:sz w:val="28"/>
          <w:szCs w:val="28"/>
        </w:rPr>
        <w:t>. В</w:t>
      </w:r>
      <w:r w:rsidRPr="00BA67AB">
        <w:rPr>
          <w:rFonts w:ascii="Times New Roman" w:hAnsi="Times New Roman"/>
          <w:color w:val="0D0D0D"/>
          <w:sz w:val="28"/>
          <w:szCs w:val="28"/>
        </w:rPr>
        <w:t xml:space="preserve">иділено для класифікації цих напрямів низку методологічних підходів, таких, як історико-педагогічний, парадигмальний, біографічний, культурологічний та </w:t>
      </w:r>
      <w:r w:rsidRPr="00BA67AB">
        <w:rPr>
          <w:rFonts w:ascii="Times New Roman" w:hAnsi="Times New Roman"/>
          <w:bCs/>
          <w:color w:val="0D0D0D"/>
          <w:sz w:val="28"/>
          <w:szCs w:val="28"/>
          <w:lang w:eastAsia="uk-UA"/>
        </w:rPr>
        <w:t xml:space="preserve">джерело-орієнтований. </w:t>
      </w:r>
    </w:p>
    <w:p w14:paraId="1DA18D8E" w14:textId="35188837" w:rsidR="004E5B54" w:rsidRPr="00BA67AB" w:rsidRDefault="004E5B54" w:rsidP="004E5B54">
      <w:pPr>
        <w:spacing w:after="0" w:line="360" w:lineRule="auto"/>
        <w:ind w:firstLine="720"/>
        <w:jc w:val="both"/>
        <w:rPr>
          <w:rFonts w:ascii="Times New Roman" w:hAnsi="Times New Roman"/>
          <w:iCs/>
          <w:color w:val="0D0D0D"/>
          <w:sz w:val="28"/>
          <w:szCs w:val="28"/>
        </w:rPr>
      </w:pPr>
      <w:r w:rsidRPr="00BA67AB">
        <w:rPr>
          <w:rFonts w:ascii="Times New Roman" w:hAnsi="Times New Roman"/>
          <w:color w:val="0D0D0D"/>
          <w:sz w:val="28"/>
          <w:szCs w:val="28"/>
        </w:rPr>
        <w:t>2. Визначено значення Джульярдської школи і внеску в неї Макса Шлоссберга та здійснено термінологічний аналіз основних категорій, понять і термінів в музичній освіті ХХ століття; показано, що у першій чверті ХХ століття в США був започаткований перший професійний мистецький заклад – Інститут музичного мистецтва, який був спочатку формально, а потім і офіційно об’єднаним із Джульярдською школою Вільямом Шуманом за допомогою Макса Шлоссберга</w:t>
      </w:r>
      <w:r w:rsidR="00B45840"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00B45840" w:rsidRPr="00BA67AB">
        <w:rPr>
          <w:rFonts w:ascii="Times New Roman" w:hAnsi="Times New Roman"/>
          <w:color w:val="0D0D0D"/>
          <w:sz w:val="28"/>
          <w:szCs w:val="28"/>
        </w:rPr>
        <w:t>Р</w:t>
      </w:r>
      <w:r w:rsidRPr="00BA67AB">
        <w:rPr>
          <w:rFonts w:ascii="Times New Roman" w:hAnsi="Times New Roman"/>
          <w:color w:val="0D0D0D"/>
          <w:sz w:val="28"/>
          <w:szCs w:val="28"/>
        </w:rPr>
        <w:t xml:space="preserve">озглянуто, що спочатку ця центрова для Америки мистецька школа планувалася лише для </w:t>
      </w:r>
      <w:r w:rsidR="003F7E12" w:rsidRPr="00BA67AB">
        <w:rPr>
          <w:rFonts w:ascii="Times New Roman" w:hAnsi="Times New Roman"/>
          <w:color w:val="0D0D0D"/>
          <w:sz w:val="28"/>
          <w:szCs w:val="28"/>
        </w:rPr>
        <w:t>громадян США</w:t>
      </w:r>
      <w:r w:rsidRPr="00BA67AB">
        <w:rPr>
          <w:rFonts w:ascii="Times New Roman" w:hAnsi="Times New Roman"/>
          <w:color w:val="0D0D0D"/>
          <w:sz w:val="28"/>
          <w:szCs w:val="28"/>
        </w:rPr>
        <w:t xml:space="preserve">, але потім значно вийшла за межі </w:t>
      </w:r>
      <w:r w:rsidR="003F7E12" w:rsidRPr="00BA67AB">
        <w:rPr>
          <w:rFonts w:ascii="Times New Roman" w:hAnsi="Times New Roman"/>
          <w:color w:val="0D0D0D"/>
          <w:sz w:val="28"/>
          <w:szCs w:val="28"/>
        </w:rPr>
        <w:t>країни</w:t>
      </w:r>
      <w:r w:rsidRPr="00BA67AB">
        <w:rPr>
          <w:rFonts w:ascii="Times New Roman" w:hAnsi="Times New Roman"/>
          <w:color w:val="0D0D0D"/>
          <w:sz w:val="28"/>
          <w:szCs w:val="28"/>
        </w:rPr>
        <w:t xml:space="preserve"> – в Англію, Китай та інші, створюючи там «дочерні» заклади. Рівень школи надзвичайно високий і професійний;  здобувачі освіти, ще навчаючись у Джульярді, отримали понад 100 нагород Греммі, 62 нагороди Тоні, 47 нагород Еммі</w:t>
      </w:r>
      <w:r w:rsidR="003F7E12"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24 нагороди </w:t>
      </w:r>
      <w:r w:rsidR="003F7E12" w:rsidRPr="00BA67AB">
        <w:rPr>
          <w:rFonts w:ascii="Times New Roman" w:hAnsi="Times New Roman"/>
          <w:color w:val="0D0D0D"/>
          <w:sz w:val="28"/>
          <w:szCs w:val="28"/>
        </w:rPr>
        <w:t>кіноакадемії</w:t>
      </w:r>
      <w:r w:rsidRPr="00BA67AB">
        <w:rPr>
          <w:rFonts w:ascii="Times New Roman" w:hAnsi="Times New Roman"/>
          <w:color w:val="0D0D0D"/>
          <w:sz w:val="28"/>
          <w:szCs w:val="28"/>
        </w:rPr>
        <w:t>, понад</w:t>
      </w:r>
      <w:r w:rsidR="00B45840"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16 лауреатів Пулітцерівської премії, 12 національних медалей мистецтв; окреслено, що і </w:t>
      </w:r>
      <w:r w:rsidRPr="00BA67AB">
        <w:rPr>
          <w:rFonts w:ascii="Times New Roman" w:hAnsi="Times New Roman"/>
          <w:color w:val="0D0D0D"/>
          <w:sz w:val="28"/>
          <w:szCs w:val="28"/>
        </w:rPr>
        <w:lastRenderedPageBreak/>
        <w:t>сьогодні Джульярдська школа із 100% абітурієнтів максимально приймає в ряди своїх здобувачів освіти 8%. Американські міліонери та держава вкладають в цю школу десятки тисяч доларів, тож не дивно, що до сьогоднішнього дня вона має такі високі результати</w:t>
      </w:r>
      <w:r w:rsidR="003F7E12" w:rsidRPr="00BA67AB">
        <w:rPr>
          <w:rFonts w:ascii="Times New Roman" w:hAnsi="Times New Roman"/>
          <w:color w:val="0D0D0D"/>
          <w:sz w:val="28"/>
          <w:szCs w:val="28"/>
        </w:rPr>
        <w:t>.</w:t>
      </w:r>
      <w:r w:rsidRPr="00BA67AB">
        <w:rPr>
          <w:rFonts w:ascii="Times New Roman" w:hAnsi="Times New Roman"/>
          <w:color w:val="0D0D0D"/>
          <w:sz w:val="28"/>
          <w:szCs w:val="28"/>
        </w:rPr>
        <w:t xml:space="preserve"> Музиканти доби</w:t>
      </w:r>
      <w:r w:rsidR="003F7E12"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Макса Шлоссберга сприймали та використовували основні  категорії і терміни; до категорій як до більш узагальнених одиниць ми віднесли такі – </w:t>
      </w:r>
      <w:r w:rsidRPr="00BA67AB">
        <w:rPr>
          <w:rFonts w:ascii="Times New Roman" w:hAnsi="Times New Roman"/>
          <w:iCs/>
          <w:color w:val="0D0D0D"/>
          <w:sz w:val="28"/>
          <w:szCs w:val="28"/>
        </w:rPr>
        <w:t xml:space="preserve">музична освіта, освітня музична модель, музичне освітнє середовище, </w:t>
      </w:r>
      <w:r w:rsidRPr="00BA67AB">
        <w:rPr>
          <w:rFonts w:ascii="Times New Roman" w:hAnsi="Times New Roman"/>
          <w:iCs/>
          <w:color w:val="0D0D0D"/>
          <w:spacing w:val="-4"/>
          <w:sz w:val="28"/>
          <w:szCs w:val="28"/>
        </w:rPr>
        <w:t xml:space="preserve">музично-освітній процес, </w:t>
      </w:r>
      <w:r w:rsidRPr="00BA67AB">
        <w:rPr>
          <w:rFonts w:ascii="Times New Roman" w:hAnsi="Times New Roman"/>
          <w:iCs/>
          <w:color w:val="0D0D0D"/>
          <w:sz w:val="28"/>
          <w:szCs w:val="28"/>
        </w:rPr>
        <w:t xml:space="preserve">музичне виховання, розвиваюче музичне навчання, наставництво; до музичних термінів ми включили такі: </w:t>
      </w:r>
      <w:r w:rsidRPr="00BA67AB">
        <w:rPr>
          <w:rFonts w:ascii="Times New Roman" w:hAnsi="Times New Roman"/>
          <w:iCs/>
          <w:color w:val="0D0D0D"/>
          <w:sz w:val="28"/>
          <w:szCs w:val="28"/>
          <w:shd w:val="clear" w:color="auto" w:fill="FFFFFF"/>
        </w:rPr>
        <w:t xml:space="preserve">амбушу́р, </w:t>
      </w:r>
      <w:r w:rsidR="003F7E12" w:rsidRPr="00BA67AB">
        <w:rPr>
          <w:rFonts w:ascii="Times New Roman" w:hAnsi="Times New Roman"/>
          <w:iCs/>
          <w:color w:val="0D0D0D"/>
          <w:sz w:val="28"/>
          <w:szCs w:val="28"/>
        </w:rPr>
        <w:t>апертура</w:t>
      </w:r>
      <w:r w:rsidRPr="00BA67AB">
        <w:rPr>
          <w:rFonts w:ascii="Times New Roman" w:hAnsi="Times New Roman"/>
          <w:iCs/>
          <w:color w:val="0D0D0D"/>
          <w:sz w:val="28"/>
          <w:szCs w:val="28"/>
        </w:rPr>
        <w:t xml:space="preserve">, </w:t>
      </w:r>
      <w:r w:rsidR="003F7E12" w:rsidRPr="00BA67AB">
        <w:rPr>
          <w:rFonts w:ascii="Times New Roman" w:hAnsi="Times New Roman"/>
          <w:iCs/>
          <w:color w:val="0D0D0D"/>
          <w:sz w:val="28"/>
          <w:szCs w:val="28"/>
        </w:rPr>
        <w:t>артикуляція</w:t>
      </w:r>
      <w:r w:rsidRPr="00BA67AB">
        <w:rPr>
          <w:rFonts w:ascii="Times New Roman" w:hAnsi="Times New Roman"/>
          <w:iCs/>
          <w:color w:val="0D0D0D"/>
          <w:sz w:val="28"/>
          <w:szCs w:val="28"/>
        </w:rPr>
        <w:t xml:space="preserve">  тощо. Як ми вже зазначали вище, всі ці терміни є необхідними для розуміння основ педагогічної школи Макса Шлоссберга. </w:t>
      </w:r>
    </w:p>
    <w:p w14:paraId="59C0504F" w14:textId="7DCD134C" w:rsidR="004E5B54" w:rsidRPr="00BA67AB" w:rsidRDefault="004E5B54" w:rsidP="004E5B54">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3. Показано постать Макса Шлоссберга на тлі епохи, доведено, що хоча більшість вправ у першому виданні ідентичні або майже ідентичні як в рукописах, так і в опублікованих «Daily Drills and Technical Studies for Trumpet» 1937 та 1941 років видання, незначні відмінності важливо висвітлити і переглянути; проаналізовано, що видання «Daily Drills and Technical Studies for Trumpet» є надзвичайно важливим педагогічним ресурсом, яким покоління трубачів та інших виконавців на мідних духових інструментах мають повсякденно користуватися в своїх самостійних заняттях; з’ясовано, що враховуючи значення школи Макса Шлоссберга, його педагогічні підходи і його вплив на історію духових інструментів цей методичний посібник є нагальним сьогодні; проаналізовано, що аналітичний розгляд зв'язку між «Daily Drills and Technical Studies for Trumpet» та колекцією рукописів, із яких їх було складено, підтверджує відносний порядок поколінь професійних трубачів; проаналізовано погляди кількох студентів Макса Шлоссберга, що ще залишилися живими на «Daily Drills and Technical Studies for Trumpet», на перше видання як основне ядро педагогічних ідей Макса Шлоссберга</w:t>
      </w:r>
      <w:r w:rsidR="00974F51" w:rsidRPr="00BA67AB">
        <w:rPr>
          <w:rFonts w:ascii="Times New Roman" w:hAnsi="Times New Roman"/>
          <w:color w:val="0D0D0D"/>
          <w:sz w:val="28"/>
          <w:szCs w:val="28"/>
        </w:rPr>
        <w:t>;</w:t>
      </w:r>
      <w:r w:rsidRPr="00BA67AB">
        <w:rPr>
          <w:rFonts w:ascii="Times New Roman" w:hAnsi="Times New Roman"/>
          <w:color w:val="0D0D0D"/>
          <w:sz w:val="28"/>
          <w:szCs w:val="28"/>
        </w:rPr>
        <w:t xml:space="preserve"> </w:t>
      </w:r>
      <w:r w:rsidRPr="00BA67AB">
        <w:rPr>
          <w:rFonts w:ascii="Times New Roman" w:hAnsi="Times New Roman"/>
          <w:color w:val="0D0D0D"/>
          <w:sz w:val="28"/>
          <w:szCs w:val="28"/>
        </w:rPr>
        <w:lastRenderedPageBreak/>
        <w:t xml:space="preserve">розглянуто, що  архів Макса  Шлоссберга розміщений в Університеті штату Індіана, Блумінгтон у музичному відділі  Вільяма та Гейл Куків. </w:t>
      </w:r>
    </w:p>
    <w:p w14:paraId="41D5CABB" w14:textId="77777777" w:rsidR="004E5B54" w:rsidRPr="00BA67AB" w:rsidRDefault="004E5B54" w:rsidP="004E5B54">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4. Розкрито педагогічні ідеї  школи Макса Шлоссберга - ідею акценту на фундаментальних навичках, ідею розуміння дихання як центрального елемента у навчанні грі на духових інструментів, ідею підготовки трубача як оркестранта та ідею поєднання педагогічного й технічного начал</w:t>
      </w:r>
      <w:r w:rsidRPr="00BA67AB">
        <w:rPr>
          <w:rFonts w:ascii="Times New Roman" w:hAnsi="Times New Roman"/>
          <w:i/>
          <w:iCs/>
          <w:color w:val="0D0D0D"/>
          <w:sz w:val="28"/>
          <w:szCs w:val="28"/>
        </w:rPr>
        <w:t xml:space="preserve"> </w:t>
      </w:r>
      <w:r w:rsidRPr="00BA67AB">
        <w:rPr>
          <w:rFonts w:ascii="Times New Roman" w:hAnsi="Times New Roman"/>
          <w:color w:val="0D0D0D"/>
          <w:sz w:val="28"/>
          <w:szCs w:val="28"/>
        </w:rPr>
        <w:t xml:space="preserve">та його виконавські техніки; показано, що М. Шлоссберг заклав основи професійної педагогічної школи гри на мідних духових інструментах. Спадщина М. Шлоссберга, його праці та педагогічні ідеї  продовжують жити у сучасній музичній педагогіці. Сучасні програми навчання гри на духових інструментах продовжують використовувати методику та вправи М. Шлоссберга як основу для технічного і музичного вдосконалення. Його ідеї, спрямовані на розвиток як технічних, так і музичних навичок, залишаються важливими для музичної педагогіки і заслуговують на подальше вивчення та застосування, залишаючись актуальними у контексті сучасних досліджень, присвячених когнітивним та фізичним аспектам навчання музиці. </w:t>
      </w:r>
    </w:p>
    <w:p w14:paraId="41CF2E37" w14:textId="5324ADE4" w:rsidR="004E5B54" w:rsidRPr="00BA67AB" w:rsidRDefault="004E5B54" w:rsidP="004E5B54">
      <w:pPr>
        <w:pStyle w:val="af"/>
        <w:spacing w:after="0" w:line="360" w:lineRule="auto"/>
        <w:ind w:left="0" w:firstLine="851"/>
        <w:jc w:val="both"/>
        <w:rPr>
          <w:rFonts w:ascii="Times New Roman" w:hAnsi="Times New Roman"/>
          <w:color w:val="0D0D0D"/>
          <w:sz w:val="28"/>
          <w:szCs w:val="28"/>
        </w:rPr>
      </w:pPr>
      <w:r w:rsidRPr="00BA67AB">
        <w:rPr>
          <w:rFonts w:ascii="Times New Roman" w:hAnsi="Times New Roman"/>
          <w:color w:val="0D0D0D"/>
          <w:sz w:val="28"/>
          <w:szCs w:val="28"/>
        </w:rPr>
        <w:t xml:space="preserve">5. Визначено принципи навчання в педагогічній школі Макса Шлоссберга та </w:t>
      </w:r>
      <w:r w:rsidRPr="00BA67AB">
        <w:rPr>
          <w:rFonts w:ascii="Times New Roman" w:hAnsi="Times New Roman"/>
          <w:iCs/>
          <w:color w:val="0D0D0D"/>
          <w:sz w:val="28"/>
          <w:szCs w:val="28"/>
        </w:rPr>
        <w:t xml:space="preserve">форми організації занять і самостійної роботи учня; </w:t>
      </w:r>
      <w:r w:rsidRPr="00BA67AB">
        <w:rPr>
          <w:rFonts w:ascii="Times New Roman" w:hAnsi="Times New Roman"/>
          <w:color w:val="0D0D0D"/>
          <w:sz w:val="28"/>
          <w:szCs w:val="28"/>
        </w:rPr>
        <w:t xml:space="preserve">доведено, що до традиційних принципів ми можемо віднести принцип доступності, принцип системності,  принцип наочності, принцип науковості, принцип практичної спрямованості освіти, принцип свідомості та активності, принцип міцності освоєння знань; окрім того Макс Шлоссберг у своїй творчій діяльності використовував і специфічні принципи, про які йде мова у дисертації. </w:t>
      </w:r>
      <w:r w:rsidR="00974F51" w:rsidRPr="00BA67AB">
        <w:rPr>
          <w:rFonts w:ascii="Times New Roman" w:hAnsi="Times New Roman"/>
          <w:color w:val="0D0D0D"/>
          <w:sz w:val="28"/>
          <w:szCs w:val="28"/>
        </w:rPr>
        <w:t>Д</w:t>
      </w:r>
      <w:r w:rsidRPr="00BA67AB">
        <w:rPr>
          <w:rFonts w:ascii="Times New Roman" w:hAnsi="Times New Roman"/>
          <w:color w:val="0D0D0D"/>
          <w:sz w:val="28"/>
          <w:szCs w:val="28"/>
        </w:rPr>
        <w:t xml:space="preserve">оведено, що </w:t>
      </w:r>
      <w:r w:rsidRPr="00BA67AB">
        <w:rPr>
          <w:rFonts w:ascii="Times New Roman" w:hAnsi="Times New Roman"/>
          <w:iCs/>
          <w:color w:val="0D0D0D"/>
          <w:sz w:val="28"/>
          <w:szCs w:val="28"/>
        </w:rPr>
        <w:t xml:space="preserve">мета кожного заняття Макса Шлоссберга – це підбиття короткого підсумку самостійних занять; створення плану занять для ефективного тренування, а  зміст заняття  становив вивчення його методичних вправ, гам, етюдів, художніх творів, оркестрових партій, транспозиції, читання нот із аркуша. На різних етапах навчання роль та співвідношення інструктивного та художнього </w:t>
      </w:r>
      <w:r w:rsidRPr="00BA67AB">
        <w:rPr>
          <w:rFonts w:ascii="Times New Roman" w:hAnsi="Times New Roman"/>
          <w:iCs/>
          <w:color w:val="0D0D0D"/>
          <w:sz w:val="28"/>
          <w:szCs w:val="28"/>
        </w:rPr>
        <w:lastRenderedPageBreak/>
        <w:t>матеріалу змінювалися. Обираючи за основу проведення заняття методику, що була викладена нами вище, виявлено, що сьогодні дуже розповсюджені «художні заняття», зазвичай для того, щоб учень не втратив інтересу до труби, але «</w:t>
      </w:r>
      <w:r w:rsidR="00974F51" w:rsidRPr="00BA67AB">
        <w:rPr>
          <w:rFonts w:ascii="Times New Roman" w:hAnsi="Times New Roman"/>
          <w:iCs/>
          <w:color w:val="0D0D0D"/>
          <w:sz w:val="28"/>
          <w:szCs w:val="28"/>
        </w:rPr>
        <w:t>х</w:t>
      </w:r>
      <w:r w:rsidRPr="00BA67AB">
        <w:rPr>
          <w:rFonts w:ascii="Times New Roman" w:hAnsi="Times New Roman"/>
          <w:iCs/>
          <w:color w:val="0D0D0D"/>
          <w:sz w:val="28"/>
          <w:szCs w:val="28"/>
        </w:rPr>
        <w:t xml:space="preserve">удожні» уроки, на яких проводитиметься робота лише над виконанням п'єс, слід застосовувати лише в музичній школі, а у вищій школі, зазвичай, всі заняття є значно складнішими й передбачають готовність до виконання в першу чергу віртуозних творів. </w:t>
      </w:r>
    </w:p>
    <w:p w14:paraId="442CDC5B" w14:textId="77777777" w:rsidR="004E5B54" w:rsidRPr="00BA67AB" w:rsidRDefault="004E5B54" w:rsidP="004E5B54">
      <w:pPr>
        <w:spacing w:after="0" w:line="360" w:lineRule="auto"/>
        <w:ind w:firstLine="709"/>
        <w:jc w:val="both"/>
        <w:rPr>
          <w:rFonts w:ascii="Times New Roman" w:hAnsi="Times New Roman"/>
          <w:color w:val="0D0D0D"/>
          <w:sz w:val="28"/>
          <w:szCs w:val="28"/>
        </w:rPr>
      </w:pPr>
      <w:r w:rsidRPr="00BA67AB">
        <w:rPr>
          <w:rFonts w:ascii="Times New Roman" w:hAnsi="Times New Roman"/>
          <w:color w:val="0D0D0D"/>
          <w:sz w:val="28"/>
          <w:szCs w:val="28"/>
        </w:rPr>
        <w:t xml:space="preserve">6. Схарактеризовано методику (або техніки, як це прийнято називати в сучасних музичних методиках) учнів Макса Шлоссберга (Джеймса Стемпа, Луїса Девідсона, Гаррі Гланца); проаналізовано методику Дж. Стемпа; доведено, що </w:t>
      </w:r>
      <w:r w:rsidRPr="00BA67AB">
        <w:rPr>
          <w:rFonts w:ascii="Times New Roman" w:hAnsi="Times New Roman"/>
          <w:i/>
          <w:iCs/>
          <w:color w:val="0D0D0D"/>
          <w:sz w:val="28"/>
          <w:szCs w:val="28"/>
        </w:rPr>
        <w:t>провідною педагогічною ідеєю</w:t>
      </w:r>
      <w:r w:rsidRPr="00BA67AB">
        <w:rPr>
          <w:rFonts w:ascii="Times New Roman" w:hAnsi="Times New Roman"/>
          <w:color w:val="0D0D0D"/>
          <w:sz w:val="28"/>
          <w:szCs w:val="28"/>
        </w:rPr>
        <w:t xml:space="preserve"> Для Джеймса Стемпа була </w:t>
      </w:r>
      <w:r w:rsidRPr="00BA67AB">
        <w:rPr>
          <w:rFonts w:ascii="Times New Roman" w:hAnsi="Times New Roman"/>
          <w:i/>
          <w:iCs/>
          <w:color w:val="0D0D0D"/>
          <w:sz w:val="28"/>
          <w:szCs w:val="28"/>
        </w:rPr>
        <w:t>ідея розгляду музичного мистецтва як соціального факту</w:t>
      </w:r>
      <w:r w:rsidRPr="00BA67AB">
        <w:rPr>
          <w:rFonts w:ascii="Times New Roman" w:hAnsi="Times New Roman"/>
          <w:color w:val="0D0D0D"/>
          <w:sz w:val="28"/>
          <w:szCs w:val="28"/>
        </w:rPr>
        <w:t xml:space="preserve">, що здатний пробуджувати в музиканті його найкраще «я». </w:t>
      </w:r>
    </w:p>
    <w:p w14:paraId="080E69E0" w14:textId="2A8979CB" w:rsidR="004E5B54" w:rsidRPr="00BA67AB" w:rsidRDefault="004E5B54" w:rsidP="004E5B54">
      <w:pPr>
        <w:pStyle w:val="af"/>
        <w:tabs>
          <w:tab w:val="left" w:pos="5558"/>
        </w:tabs>
        <w:spacing w:after="0" w:line="360" w:lineRule="auto"/>
        <w:ind w:left="0" w:firstLine="709"/>
        <w:jc w:val="both"/>
        <w:rPr>
          <w:rFonts w:ascii="Times New Roman" w:hAnsi="Times New Roman"/>
          <w:color w:val="0D0D0D"/>
          <w:sz w:val="28"/>
          <w:szCs w:val="28"/>
        </w:rPr>
      </w:pPr>
      <w:r w:rsidRPr="00BA67AB">
        <w:rPr>
          <w:rFonts w:ascii="Times New Roman" w:hAnsi="Times New Roman"/>
          <w:color w:val="0D0D0D"/>
          <w:sz w:val="28"/>
          <w:szCs w:val="28"/>
        </w:rPr>
        <w:t>Проблеми, підняті у «</w:t>
      </w:r>
      <w:r w:rsidR="003647A5" w:rsidRPr="00BA67AB">
        <w:rPr>
          <w:rFonts w:ascii="Times New Roman" w:hAnsi="Times New Roman"/>
          <w:color w:val="0D0D0D"/>
          <w:sz w:val="28"/>
          <w:szCs w:val="28"/>
        </w:rPr>
        <w:t>Техніках гри на трубі</w:t>
      </w:r>
      <w:r w:rsidRPr="00BA67AB">
        <w:rPr>
          <w:rFonts w:ascii="Times New Roman" w:hAnsi="Times New Roman"/>
          <w:color w:val="0D0D0D"/>
          <w:sz w:val="28"/>
          <w:szCs w:val="28"/>
        </w:rPr>
        <w:t>» Луїса Девідсона, торкалися в першу чергу емпіричного методу опитування студентів про їхні результати досягнень, про індивідуальну практику та про основні тенденції розвитку труби як інструменту; доведено, що він використовував специфічні методи – студентоцентроване навчання, індивідуалізований підхід до навчання з кожним студентом, інтеграцію теорії музики та вміння її слухати, розвиток критичного мислення; до традиційних проведень занять Луїсом Девідсоном ввійшли такі принципи – принцип  цілеспрямованості педагогічного процесу, принцип зв’язку навчання з життям, принцип доступності, врахування вікових та індивідуальних особливостей студентів, принцип наочності, принцип вибору оптимальних методів, форм, засобів навчання і виховання.</w:t>
      </w:r>
    </w:p>
    <w:p w14:paraId="2C006F8C" w14:textId="0E871EE3" w:rsidR="004E5B54" w:rsidRPr="00BA67AB" w:rsidRDefault="004E5B54" w:rsidP="004E5B5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 xml:space="preserve">Показано, що у педагогічно-методичній діяльності Гаррі Гланца, викладача вищої Джульярдської школи, було багато від школи Макса Шлоссберга, але були </w:t>
      </w:r>
      <w:r w:rsidR="00974F51" w:rsidRPr="00BA67AB">
        <w:rPr>
          <w:rFonts w:ascii="Times New Roman" w:hAnsi="Times New Roman"/>
          <w:color w:val="0D0D0D"/>
          <w:sz w:val="28"/>
          <w:szCs w:val="28"/>
        </w:rPr>
        <w:t xml:space="preserve">й </w:t>
      </w:r>
      <w:r w:rsidRPr="00BA67AB">
        <w:rPr>
          <w:rFonts w:ascii="Times New Roman" w:hAnsi="Times New Roman"/>
          <w:color w:val="0D0D0D"/>
          <w:sz w:val="28"/>
          <w:szCs w:val="28"/>
        </w:rPr>
        <w:t xml:space="preserve">певні відмінності. Серед специфічних (музичних) методів ми можемо виділити звуковидобування, метод опорного дихання, довгі ноти та розминка, </w:t>
      </w:r>
      <w:r w:rsidRPr="00BA67AB">
        <w:rPr>
          <w:rFonts w:ascii="Times New Roman" w:hAnsi="Times New Roman"/>
          <w:color w:val="0D0D0D"/>
          <w:sz w:val="28"/>
          <w:szCs w:val="28"/>
        </w:rPr>
        <w:lastRenderedPageBreak/>
        <w:t>артикуляція тощо</w:t>
      </w:r>
      <w:r w:rsidR="003647A5" w:rsidRPr="00BA67AB">
        <w:rPr>
          <w:rFonts w:ascii="Times New Roman" w:hAnsi="Times New Roman"/>
          <w:color w:val="0D0D0D"/>
          <w:sz w:val="28"/>
          <w:szCs w:val="28"/>
        </w:rPr>
        <w:t>;</w:t>
      </w:r>
      <w:r w:rsidRPr="00BA67AB">
        <w:rPr>
          <w:rFonts w:ascii="Times New Roman" w:hAnsi="Times New Roman"/>
          <w:color w:val="0D0D0D"/>
          <w:sz w:val="28"/>
          <w:szCs w:val="28"/>
        </w:rPr>
        <w:t xml:space="preserve"> серед традиційних методів – метод педагогічного спостереження, бесіда, ілюстрація, демонстрація, метод діалогу. </w:t>
      </w:r>
    </w:p>
    <w:p w14:paraId="27C4180A" w14:textId="6360660F" w:rsidR="004E5B54" w:rsidRPr="00BA67AB" w:rsidRDefault="004E5B54" w:rsidP="004E5B54">
      <w:pPr>
        <w:spacing w:after="0" w:line="360" w:lineRule="auto"/>
        <w:ind w:firstLine="567"/>
        <w:jc w:val="both"/>
        <w:rPr>
          <w:rFonts w:ascii="Times New Roman" w:hAnsi="Times New Roman"/>
          <w:color w:val="0D0D0D"/>
          <w:sz w:val="28"/>
          <w:szCs w:val="28"/>
        </w:rPr>
      </w:pPr>
      <w:r w:rsidRPr="00BA67AB">
        <w:rPr>
          <w:rFonts w:ascii="Times New Roman" w:hAnsi="Times New Roman"/>
          <w:color w:val="0D0D0D"/>
          <w:sz w:val="28"/>
          <w:szCs w:val="28"/>
        </w:rPr>
        <w:t>Ця проблема складна і не вичерпується нашим та іншими дослідженнями, що є на сьогоднішній день. Пріоритетними напрямами проблеми вважаємо: 1) основи педагогічно-оркестрової практики Макса Шлос</w:t>
      </w:r>
      <w:r w:rsidR="00974F51" w:rsidRPr="00BA67AB">
        <w:rPr>
          <w:rFonts w:ascii="Times New Roman" w:hAnsi="Times New Roman"/>
          <w:color w:val="0D0D0D"/>
          <w:sz w:val="28"/>
          <w:szCs w:val="28"/>
        </w:rPr>
        <w:t>с</w:t>
      </w:r>
      <w:r w:rsidRPr="00BA67AB">
        <w:rPr>
          <w:rFonts w:ascii="Times New Roman" w:hAnsi="Times New Roman"/>
          <w:color w:val="0D0D0D"/>
          <w:sz w:val="28"/>
          <w:szCs w:val="28"/>
        </w:rPr>
        <w:t>берга; 2)</w:t>
      </w:r>
      <w:r w:rsidRPr="00BA67AB">
        <w:rPr>
          <w:color w:val="0D0D0D"/>
        </w:rPr>
        <w:t> </w:t>
      </w:r>
      <w:r w:rsidRPr="00BA67AB">
        <w:rPr>
          <w:rFonts w:ascii="Times New Roman" w:hAnsi="Times New Roman"/>
          <w:color w:val="0D0D0D"/>
          <w:sz w:val="28"/>
          <w:szCs w:val="28"/>
        </w:rPr>
        <w:t>вивчення індивідуального підходу до учня за методикою Макса Шлоссберга.</w:t>
      </w:r>
    </w:p>
    <w:p w14:paraId="044D9517" w14:textId="77777777" w:rsidR="00AB7584" w:rsidRPr="00BA67AB" w:rsidRDefault="00AB7584">
      <w:pPr>
        <w:tabs>
          <w:tab w:val="left" w:pos="644"/>
        </w:tabs>
        <w:spacing w:after="0" w:line="360" w:lineRule="auto"/>
        <w:ind w:left="644" w:hanging="360"/>
        <w:jc w:val="both"/>
      </w:pPr>
    </w:p>
    <w:p w14:paraId="0EC21A6A" w14:textId="77777777" w:rsidR="00071A3C" w:rsidRPr="00BA67AB" w:rsidRDefault="00071A3C">
      <w:pPr>
        <w:spacing w:after="0" w:line="360" w:lineRule="auto"/>
        <w:ind w:firstLine="644"/>
        <w:jc w:val="center"/>
        <w:rPr>
          <w:rFonts w:ascii="Times New Roman" w:hAnsi="Times New Roman"/>
          <w:b/>
          <w:bCs/>
          <w:sz w:val="28"/>
          <w:szCs w:val="28"/>
        </w:rPr>
      </w:pPr>
    </w:p>
    <w:p w14:paraId="7DCF2EC2" w14:textId="77777777" w:rsidR="00071A3C" w:rsidRPr="00BA67AB" w:rsidRDefault="00071A3C">
      <w:pPr>
        <w:spacing w:after="0" w:line="360" w:lineRule="auto"/>
        <w:ind w:firstLine="644"/>
        <w:jc w:val="center"/>
        <w:rPr>
          <w:rFonts w:ascii="Times New Roman" w:hAnsi="Times New Roman"/>
          <w:b/>
          <w:bCs/>
          <w:sz w:val="28"/>
          <w:szCs w:val="28"/>
        </w:rPr>
      </w:pPr>
    </w:p>
    <w:p w14:paraId="43C88EE5" w14:textId="77777777" w:rsidR="00071A3C" w:rsidRPr="00BA67AB" w:rsidRDefault="00071A3C">
      <w:pPr>
        <w:spacing w:after="0" w:line="360" w:lineRule="auto"/>
        <w:ind w:firstLine="644"/>
        <w:jc w:val="center"/>
        <w:rPr>
          <w:rFonts w:ascii="Times New Roman" w:hAnsi="Times New Roman"/>
          <w:b/>
          <w:bCs/>
          <w:sz w:val="28"/>
          <w:szCs w:val="28"/>
        </w:rPr>
      </w:pPr>
    </w:p>
    <w:p w14:paraId="3841B1AC" w14:textId="77777777" w:rsidR="00071A3C" w:rsidRPr="00BA67AB" w:rsidRDefault="00071A3C">
      <w:pPr>
        <w:spacing w:after="0" w:line="360" w:lineRule="auto"/>
        <w:ind w:firstLine="644"/>
        <w:jc w:val="center"/>
        <w:rPr>
          <w:rFonts w:ascii="Times New Roman" w:hAnsi="Times New Roman"/>
          <w:b/>
          <w:bCs/>
          <w:sz w:val="28"/>
          <w:szCs w:val="28"/>
        </w:rPr>
      </w:pPr>
    </w:p>
    <w:p w14:paraId="6CD7D815" w14:textId="77777777" w:rsidR="00071A3C" w:rsidRPr="00BA67AB" w:rsidRDefault="00071A3C">
      <w:pPr>
        <w:spacing w:after="0" w:line="360" w:lineRule="auto"/>
        <w:ind w:firstLine="644"/>
        <w:jc w:val="center"/>
        <w:rPr>
          <w:rFonts w:ascii="Times New Roman" w:hAnsi="Times New Roman"/>
          <w:b/>
          <w:bCs/>
          <w:sz w:val="28"/>
          <w:szCs w:val="28"/>
        </w:rPr>
      </w:pPr>
    </w:p>
    <w:p w14:paraId="48F81A0F" w14:textId="77777777" w:rsidR="00071A3C" w:rsidRPr="00BA67AB" w:rsidRDefault="00071A3C">
      <w:pPr>
        <w:spacing w:after="0" w:line="360" w:lineRule="auto"/>
        <w:ind w:firstLine="644"/>
        <w:jc w:val="center"/>
        <w:rPr>
          <w:rFonts w:ascii="Times New Roman" w:hAnsi="Times New Roman"/>
          <w:b/>
          <w:bCs/>
          <w:sz w:val="28"/>
          <w:szCs w:val="28"/>
        </w:rPr>
      </w:pPr>
    </w:p>
    <w:p w14:paraId="0BBDEB3C" w14:textId="77777777" w:rsidR="00071A3C" w:rsidRPr="00BA67AB" w:rsidRDefault="00071A3C">
      <w:pPr>
        <w:spacing w:after="0" w:line="360" w:lineRule="auto"/>
        <w:ind w:firstLine="644"/>
        <w:jc w:val="center"/>
        <w:rPr>
          <w:rFonts w:ascii="Times New Roman" w:hAnsi="Times New Roman"/>
          <w:b/>
          <w:bCs/>
          <w:sz w:val="28"/>
          <w:szCs w:val="28"/>
        </w:rPr>
      </w:pPr>
    </w:p>
    <w:p w14:paraId="70874052" w14:textId="77777777" w:rsidR="00071A3C" w:rsidRPr="00BA67AB" w:rsidRDefault="00071A3C">
      <w:pPr>
        <w:spacing w:after="0" w:line="360" w:lineRule="auto"/>
        <w:ind w:firstLine="644"/>
        <w:jc w:val="center"/>
        <w:rPr>
          <w:rFonts w:ascii="Times New Roman" w:hAnsi="Times New Roman"/>
          <w:b/>
          <w:bCs/>
          <w:sz w:val="28"/>
          <w:szCs w:val="28"/>
        </w:rPr>
      </w:pPr>
    </w:p>
    <w:p w14:paraId="2556CD4D" w14:textId="77777777" w:rsidR="00071A3C" w:rsidRPr="00BA67AB" w:rsidRDefault="00071A3C">
      <w:pPr>
        <w:spacing w:after="0" w:line="360" w:lineRule="auto"/>
        <w:ind w:firstLine="644"/>
        <w:jc w:val="center"/>
        <w:rPr>
          <w:rFonts w:ascii="Times New Roman" w:hAnsi="Times New Roman"/>
          <w:b/>
          <w:bCs/>
          <w:sz w:val="28"/>
          <w:szCs w:val="28"/>
        </w:rPr>
      </w:pPr>
    </w:p>
    <w:p w14:paraId="6B090B6E" w14:textId="77777777" w:rsidR="00071A3C" w:rsidRPr="00BA67AB" w:rsidRDefault="00071A3C">
      <w:pPr>
        <w:spacing w:after="0" w:line="360" w:lineRule="auto"/>
        <w:ind w:firstLine="644"/>
        <w:jc w:val="center"/>
        <w:rPr>
          <w:rFonts w:ascii="Times New Roman" w:hAnsi="Times New Roman"/>
          <w:b/>
          <w:bCs/>
          <w:sz w:val="28"/>
          <w:szCs w:val="28"/>
        </w:rPr>
      </w:pPr>
    </w:p>
    <w:p w14:paraId="4058B837" w14:textId="77777777" w:rsidR="00071A3C" w:rsidRPr="00BA67AB" w:rsidRDefault="00071A3C">
      <w:pPr>
        <w:spacing w:after="0" w:line="360" w:lineRule="auto"/>
        <w:ind w:firstLine="644"/>
        <w:jc w:val="center"/>
        <w:rPr>
          <w:rFonts w:ascii="Times New Roman" w:hAnsi="Times New Roman"/>
          <w:b/>
          <w:bCs/>
          <w:sz w:val="28"/>
          <w:szCs w:val="28"/>
        </w:rPr>
      </w:pPr>
    </w:p>
    <w:p w14:paraId="61DCB028" w14:textId="77777777" w:rsidR="00071A3C" w:rsidRPr="00BA67AB" w:rsidRDefault="00071A3C">
      <w:pPr>
        <w:spacing w:after="0" w:line="360" w:lineRule="auto"/>
        <w:ind w:firstLine="644"/>
        <w:jc w:val="center"/>
        <w:rPr>
          <w:rFonts w:ascii="Times New Roman" w:hAnsi="Times New Roman"/>
          <w:b/>
          <w:bCs/>
          <w:sz w:val="28"/>
          <w:szCs w:val="28"/>
        </w:rPr>
      </w:pPr>
    </w:p>
    <w:p w14:paraId="5341FEC6" w14:textId="77777777" w:rsidR="00071A3C" w:rsidRPr="00BA67AB" w:rsidRDefault="00071A3C">
      <w:pPr>
        <w:spacing w:after="0" w:line="360" w:lineRule="auto"/>
        <w:ind w:firstLine="644"/>
        <w:jc w:val="center"/>
        <w:rPr>
          <w:rFonts w:ascii="Times New Roman" w:hAnsi="Times New Roman"/>
          <w:b/>
          <w:bCs/>
          <w:sz w:val="28"/>
          <w:szCs w:val="28"/>
        </w:rPr>
      </w:pPr>
    </w:p>
    <w:p w14:paraId="65D31228" w14:textId="77777777" w:rsidR="00071A3C" w:rsidRPr="00BA67AB" w:rsidRDefault="00071A3C">
      <w:pPr>
        <w:spacing w:after="0" w:line="360" w:lineRule="auto"/>
        <w:ind w:firstLine="644"/>
        <w:jc w:val="center"/>
        <w:rPr>
          <w:rFonts w:ascii="Times New Roman" w:hAnsi="Times New Roman"/>
          <w:b/>
          <w:bCs/>
          <w:sz w:val="28"/>
          <w:szCs w:val="28"/>
        </w:rPr>
      </w:pPr>
    </w:p>
    <w:p w14:paraId="72208704" w14:textId="77777777" w:rsidR="00071A3C" w:rsidRPr="00BA67AB" w:rsidRDefault="00071A3C">
      <w:pPr>
        <w:spacing w:after="0" w:line="360" w:lineRule="auto"/>
        <w:ind w:firstLine="644"/>
        <w:jc w:val="center"/>
        <w:rPr>
          <w:rFonts w:ascii="Times New Roman" w:hAnsi="Times New Roman"/>
          <w:b/>
          <w:bCs/>
          <w:sz w:val="28"/>
          <w:szCs w:val="28"/>
        </w:rPr>
      </w:pPr>
    </w:p>
    <w:p w14:paraId="4C24113A" w14:textId="77777777" w:rsidR="00071A3C" w:rsidRPr="00BA67AB" w:rsidRDefault="00071A3C">
      <w:pPr>
        <w:spacing w:after="0" w:line="360" w:lineRule="auto"/>
        <w:ind w:firstLine="644"/>
        <w:jc w:val="center"/>
        <w:rPr>
          <w:rFonts w:ascii="Times New Roman" w:hAnsi="Times New Roman"/>
          <w:b/>
          <w:bCs/>
          <w:sz w:val="28"/>
          <w:szCs w:val="28"/>
        </w:rPr>
      </w:pPr>
    </w:p>
    <w:p w14:paraId="3BADDF35" w14:textId="77777777" w:rsidR="00071A3C" w:rsidRPr="00BA67AB" w:rsidRDefault="00071A3C">
      <w:pPr>
        <w:spacing w:after="0" w:line="360" w:lineRule="auto"/>
        <w:ind w:firstLine="644"/>
        <w:jc w:val="center"/>
        <w:rPr>
          <w:rFonts w:ascii="Times New Roman" w:hAnsi="Times New Roman"/>
          <w:b/>
          <w:bCs/>
          <w:sz w:val="28"/>
          <w:szCs w:val="28"/>
        </w:rPr>
      </w:pPr>
    </w:p>
    <w:p w14:paraId="1F43BEC9" w14:textId="77777777" w:rsidR="00071A3C" w:rsidRPr="00BA67AB" w:rsidRDefault="00071A3C">
      <w:pPr>
        <w:spacing w:after="0" w:line="360" w:lineRule="auto"/>
        <w:ind w:firstLine="644"/>
        <w:jc w:val="center"/>
        <w:rPr>
          <w:rFonts w:ascii="Times New Roman" w:hAnsi="Times New Roman"/>
          <w:b/>
          <w:bCs/>
          <w:sz w:val="28"/>
          <w:szCs w:val="28"/>
        </w:rPr>
      </w:pPr>
    </w:p>
    <w:p w14:paraId="27A6626C" w14:textId="77777777" w:rsidR="00071A3C" w:rsidRPr="00BA67AB" w:rsidRDefault="00071A3C">
      <w:pPr>
        <w:spacing w:after="0" w:line="360" w:lineRule="auto"/>
        <w:ind w:firstLine="644"/>
        <w:jc w:val="center"/>
        <w:rPr>
          <w:rFonts w:ascii="Times New Roman" w:hAnsi="Times New Roman"/>
          <w:b/>
          <w:bCs/>
          <w:sz w:val="28"/>
          <w:szCs w:val="28"/>
        </w:rPr>
      </w:pPr>
    </w:p>
    <w:p w14:paraId="555CF635" w14:textId="77777777" w:rsidR="00071A3C" w:rsidRPr="00BA67AB" w:rsidRDefault="00071A3C">
      <w:pPr>
        <w:spacing w:after="0" w:line="360" w:lineRule="auto"/>
        <w:ind w:firstLine="644"/>
        <w:jc w:val="center"/>
        <w:rPr>
          <w:rFonts w:ascii="Times New Roman" w:hAnsi="Times New Roman"/>
          <w:b/>
          <w:bCs/>
          <w:sz w:val="28"/>
          <w:szCs w:val="28"/>
        </w:rPr>
      </w:pPr>
    </w:p>
    <w:p w14:paraId="3D6EC072" w14:textId="77777777" w:rsidR="00071A3C" w:rsidRPr="00BA67AB" w:rsidRDefault="00071A3C">
      <w:pPr>
        <w:spacing w:after="0" w:line="360" w:lineRule="auto"/>
        <w:ind w:firstLine="644"/>
        <w:jc w:val="center"/>
        <w:rPr>
          <w:rFonts w:ascii="Times New Roman" w:hAnsi="Times New Roman"/>
          <w:b/>
          <w:bCs/>
          <w:sz w:val="28"/>
          <w:szCs w:val="28"/>
        </w:rPr>
      </w:pPr>
    </w:p>
    <w:p w14:paraId="2F5D52AC" w14:textId="104D03A9" w:rsidR="00AB7584" w:rsidRPr="00BA67AB" w:rsidRDefault="00ED4172">
      <w:pPr>
        <w:spacing w:after="0" w:line="360" w:lineRule="auto"/>
        <w:ind w:firstLine="644"/>
        <w:jc w:val="center"/>
        <w:rPr>
          <w:rFonts w:ascii="Times New Roman" w:hAnsi="Times New Roman"/>
          <w:b/>
          <w:bCs/>
          <w:sz w:val="28"/>
          <w:szCs w:val="28"/>
        </w:rPr>
      </w:pPr>
      <w:r w:rsidRPr="00BA67AB">
        <w:rPr>
          <w:rFonts w:ascii="Times New Roman" w:hAnsi="Times New Roman"/>
          <w:b/>
          <w:bCs/>
          <w:sz w:val="28"/>
          <w:szCs w:val="28"/>
        </w:rPr>
        <w:lastRenderedPageBreak/>
        <w:t>СПИСОК ВИКОРИСТАНИХ ДЖЕРЕЛ І ЛІТЕРАТУРИ</w:t>
      </w:r>
    </w:p>
    <w:p w14:paraId="2A39569E" w14:textId="77777777" w:rsidR="00AB7584" w:rsidRPr="00BA67AB" w:rsidRDefault="00AB7584">
      <w:pPr>
        <w:spacing w:after="0" w:line="360" w:lineRule="auto"/>
        <w:ind w:left="644"/>
        <w:jc w:val="both"/>
        <w:rPr>
          <w:rFonts w:ascii="Times New Roman" w:hAnsi="Times New Roman"/>
          <w:sz w:val="28"/>
          <w:szCs w:val="28"/>
        </w:rPr>
      </w:pPr>
    </w:p>
    <w:p w14:paraId="3206E9E2" w14:textId="77777777" w:rsidR="00790450" w:rsidRPr="00BA67AB" w:rsidRDefault="00790450" w:rsidP="00790450">
      <w:pPr>
        <w:pStyle w:val="af"/>
        <w:numPr>
          <w:ilvl w:val="3"/>
          <w:numId w:val="8"/>
        </w:numPr>
        <w:spacing w:after="0" w:line="360" w:lineRule="auto"/>
        <w:ind w:left="0" w:hanging="284"/>
        <w:jc w:val="both"/>
        <w:rPr>
          <w:rFonts w:ascii="Times New Roman" w:hAnsi="Times New Roman"/>
          <w:sz w:val="28"/>
          <w:szCs w:val="28"/>
        </w:rPr>
      </w:pPr>
      <w:r w:rsidRPr="00BA67AB">
        <w:rPr>
          <w:rFonts w:ascii="Times New Roman" w:hAnsi="Times New Roman"/>
          <w:sz w:val="28"/>
          <w:szCs w:val="28"/>
        </w:rPr>
        <w:t>Ван Цізі. Методичні концепції функціонування дихальної системи музиканта-духовика. Історія становлення та перспективи розвитку духової музики в контексті національної культури України та зарубіжжя. м. Рівне. 2019. Випуск 11. С. 37-51.</w:t>
      </w:r>
    </w:p>
    <w:p w14:paraId="4E4758F8" w14:textId="4FA8E34C"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Гладких А. В. Методика формування виконавської майстерності на духових інструментах. Навчальний посібник. м. Вінниця. 2014.</w:t>
      </w:r>
    </w:p>
    <w:p w14:paraId="222D0214" w14:textId="77777777"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Гладких З А. Засоби музичної виразності. </w:t>
      </w:r>
      <w:r w:rsidRPr="00BA67AB">
        <w:rPr>
          <w:rFonts w:ascii="Times New Roman" w:hAnsi="Times New Roman"/>
          <w:i/>
          <w:iCs/>
          <w:sz w:val="28"/>
          <w:szCs w:val="28"/>
        </w:rPr>
        <w:t>Культура України</w:t>
      </w:r>
      <w:r w:rsidRPr="00BA67AB">
        <w:rPr>
          <w:rFonts w:ascii="Times New Roman" w:hAnsi="Times New Roman"/>
          <w:sz w:val="28"/>
          <w:szCs w:val="28"/>
        </w:rPr>
        <w:t>. 2012. Випуск 38. С. 101-109.</w:t>
      </w:r>
    </w:p>
    <w:p w14:paraId="33B586E4" w14:textId="1D24BA09"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Горовой С.</w:t>
      </w:r>
      <w:r w:rsidR="009900E4" w:rsidRPr="00BA67AB">
        <w:rPr>
          <w:rFonts w:ascii="Times New Roman" w:hAnsi="Times New Roman"/>
          <w:sz w:val="28"/>
          <w:szCs w:val="28"/>
        </w:rPr>
        <w:t xml:space="preserve"> </w:t>
      </w:r>
      <w:r w:rsidRPr="00BA67AB">
        <w:rPr>
          <w:rFonts w:ascii="Times New Roman" w:hAnsi="Times New Roman"/>
          <w:sz w:val="28"/>
          <w:szCs w:val="28"/>
        </w:rPr>
        <w:t xml:space="preserve">Г. Проблеми підготовки виконавців на мідних духових інструментах. </w:t>
      </w:r>
      <w:r w:rsidRPr="00BA67AB">
        <w:rPr>
          <w:rFonts w:ascii="Times New Roman" w:hAnsi="Times New Roman"/>
          <w:i/>
          <w:iCs/>
          <w:sz w:val="28"/>
          <w:szCs w:val="28"/>
        </w:rPr>
        <w:t>Мистецтвознавчі записки</w:t>
      </w:r>
      <w:r w:rsidRPr="00BA67AB">
        <w:rPr>
          <w:rFonts w:ascii="Times New Roman" w:hAnsi="Times New Roman"/>
          <w:sz w:val="28"/>
          <w:szCs w:val="28"/>
        </w:rPr>
        <w:t>. Випуск 37. Київ. 2020. С. 71-80.</w:t>
      </w:r>
    </w:p>
    <w:p w14:paraId="5604B98F" w14:textId="77777777"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Ковальов С. А.  Розвиток виконавського дихання в процесі навчання гри на духових інструментах. </w:t>
      </w:r>
      <w:r w:rsidRPr="00BA67AB">
        <w:rPr>
          <w:rFonts w:ascii="Times New Roman" w:hAnsi="Times New Roman"/>
          <w:i/>
          <w:iCs/>
          <w:sz w:val="28"/>
          <w:szCs w:val="28"/>
        </w:rPr>
        <w:t>Наукові записки.</w:t>
      </w:r>
      <w:r w:rsidRPr="00BA67AB">
        <w:rPr>
          <w:rFonts w:ascii="Times New Roman" w:hAnsi="Times New Roman"/>
          <w:sz w:val="28"/>
          <w:szCs w:val="28"/>
        </w:rPr>
        <w:t xml:space="preserve"> Випуск 167. 2018.</w:t>
      </w:r>
    </w:p>
    <w:p w14:paraId="0E4F8FE6" w14:textId="77777777"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Концевич О. Ю. Виконавство на трубі у сучасній парадигмі фахової методики. Історія становлення та перспективи розвитку духової музики в контексті національної культури України та зарубіжжя. Рівне: РДГУ, 2020. Випуск 12. С. 15-29.</w:t>
      </w:r>
    </w:p>
    <w:p w14:paraId="1D502214" w14:textId="77777777"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Крет З. М. Особливості підготовки музиканта до професійної діяльності у творчому колективі. Харків. </w:t>
      </w:r>
      <w:r w:rsidRPr="00BA67AB">
        <w:rPr>
          <w:rFonts w:ascii="Times New Roman" w:hAnsi="Times New Roman"/>
          <w:i/>
          <w:iCs/>
          <w:sz w:val="28"/>
          <w:szCs w:val="28"/>
        </w:rPr>
        <w:t>Наукові записки кафедри педагогіки.</w:t>
      </w:r>
      <w:r w:rsidRPr="00BA67AB">
        <w:rPr>
          <w:rFonts w:ascii="Times New Roman" w:hAnsi="Times New Roman"/>
          <w:sz w:val="28"/>
          <w:szCs w:val="28"/>
        </w:rPr>
        <w:t xml:space="preserve"> Випуск 37. 2014. C. 118-128.</w:t>
      </w:r>
    </w:p>
    <w:p w14:paraId="26382399" w14:textId="77777777"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Латко В. Б.  Історичні виміри виконавства на мідних духових інструментах: педагогічний аспект. </w:t>
      </w:r>
      <w:r w:rsidRPr="00BA67AB">
        <w:rPr>
          <w:rFonts w:ascii="Times New Roman" w:hAnsi="Times New Roman"/>
          <w:i/>
          <w:iCs/>
          <w:sz w:val="28"/>
          <w:szCs w:val="28"/>
        </w:rPr>
        <w:t>Педагогічні науки: реалії та перспективи</w:t>
      </w:r>
      <w:r w:rsidRPr="00BA67AB">
        <w:rPr>
          <w:rFonts w:ascii="Times New Roman" w:hAnsi="Times New Roman"/>
          <w:sz w:val="28"/>
          <w:szCs w:val="28"/>
        </w:rPr>
        <w:t>. 2018. Випуск 63. С. 75-84.</w:t>
      </w:r>
    </w:p>
    <w:p w14:paraId="52BA5F40" w14:textId="77777777"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Латко. В. Б. Мідні духові інструменти в українському музичному просторі. </w:t>
      </w:r>
      <w:r w:rsidRPr="00BA67AB">
        <w:rPr>
          <w:rFonts w:ascii="Times New Roman" w:hAnsi="Times New Roman"/>
          <w:i/>
          <w:iCs/>
          <w:sz w:val="28"/>
          <w:szCs w:val="28"/>
        </w:rPr>
        <w:t>Молодий вчений</w:t>
      </w:r>
      <w:r w:rsidRPr="00BA67AB">
        <w:rPr>
          <w:rFonts w:ascii="Times New Roman" w:hAnsi="Times New Roman"/>
          <w:sz w:val="28"/>
          <w:szCs w:val="28"/>
        </w:rPr>
        <w:t>. No 3. 2018. C. 115-120.</w:t>
      </w:r>
    </w:p>
    <w:p w14:paraId="52E4FCB4" w14:textId="63FA96D7"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Лещенко М.</w:t>
      </w:r>
      <w:r w:rsidR="005E6864">
        <w:rPr>
          <w:rFonts w:ascii="Times New Roman" w:hAnsi="Times New Roman"/>
          <w:sz w:val="28"/>
          <w:szCs w:val="28"/>
        </w:rPr>
        <w:t xml:space="preserve"> </w:t>
      </w:r>
      <w:r w:rsidRPr="00BA67AB">
        <w:rPr>
          <w:rFonts w:ascii="Times New Roman" w:hAnsi="Times New Roman"/>
          <w:sz w:val="28"/>
          <w:szCs w:val="28"/>
        </w:rPr>
        <w:t>П. Мистецькі педагогічні технології як засіб підготовки вчителів до реалізації особистісно орієнтованої освітньої системи. Професійно-</w:t>
      </w:r>
      <w:r w:rsidRPr="00BA67AB">
        <w:rPr>
          <w:rFonts w:ascii="Times New Roman" w:hAnsi="Times New Roman"/>
          <w:sz w:val="28"/>
          <w:szCs w:val="28"/>
        </w:rPr>
        <w:lastRenderedPageBreak/>
        <w:t>художня освіта України: Зб. наук. праць. Черкаси: видавництво «Черкаський ЦНТЕЛ». 2006. С. 115-120.</w:t>
      </w:r>
    </w:p>
    <w:p w14:paraId="35BF7928" w14:textId="1F79AED1"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Мистецька освіта в Україні: теорія і практика; О. П. Рудницька [та ін.]; заг. ред. О.В. Михайличенко, редактор Г. Ю. Ніколаї. Суми: СумДПУ ім. А. С. Макаренка, 2010. 255 с.</w:t>
      </w:r>
    </w:p>
    <w:p w14:paraId="0D97BF5D" w14:textId="1DC0E545"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Музична освіта у США. Слободенюк Г. Ф. </w:t>
      </w:r>
      <w:r w:rsidRPr="00BA67AB">
        <w:rPr>
          <w:rFonts w:ascii="Times New Roman" w:hAnsi="Times New Roman"/>
          <w:i/>
          <w:iCs/>
          <w:sz w:val="28"/>
          <w:szCs w:val="28"/>
        </w:rPr>
        <w:t>Час мистецької освіти. Особистість у мистецькому просторі сучасної Європи</w:t>
      </w:r>
      <w:r w:rsidRPr="00BA67AB">
        <w:rPr>
          <w:rFonts w:ascii="Times New Roman" w:hAnsi="Times New Roman"/>
          <w:sz w:val="28"/>
          <w:szCs w:val="28"/>
        </w:rPr>
        <w:t xml:space="preserve">: збірник тез та матеріалів V науково-практичної конференції. 2017. Харків: ХНПУ, 2017.  С. 63–64.   </w:t>
      </w:r>
    </w:p>
    <w:p w14:paraId="5169E2EA" w14:textId="56724B38" w:rsidR="00193CB0" w:rsidRPr="00BA67AB" w:rsidRDefault="00193CB0" w:rsidP="00790450">
      <w:pPr>
        <w:numPr>
          <w:ilvl w:val="0"/>
          <w:numId w:val="8"/>
        </w:numPr>
        <w:tabs>
          <w:tab w:val="left" w:pos="644"/>
          <w:tab w:val="left" w:pos="720"/>
          <w:tab w:val="left" w:pos="3686"/>
        </w:tabs>
        <w:spacing w:after="0" w:line="360" w:lineRule="auto"/>
        <w:ind w:left="0" w:hanging="284"/>
        <w:jc w:val="both"/>
        <w:rPr>
          <w:rFonts w:ascii="Times New Roman" w:hAnsi="Times New Roman"/>
          <w:b/>
          <w:bCs/>
          <w:color w:val="0D0D0D"/>
          <w:sz w:val="28"/>
          <w:szCs w:val="28"/>
        </w:rPr>
      </w:pPr>
      <w:r w:rsidRPr="00BA67AB">
        <w:rPr>
          <w:rFonts w:ascii="Times New Roman" w:hAnsi="Times New Roman"/>
          <w:color w:val="0D0D0D"/>
          <w:sz w:val="28"/>
          <w:szCs w:val="28"/>
        </w:rPr>
        <w:t>Орішенко А.</w:t>
      </w:r>
      <w:r w:rsidR="00974F51" w:rsidRPr="00BA67AB">
        <w:rPr>
          <w:rFonts w:ascii="Times New Roman" w:hAnsi="Times New Roman"/>
          <w:color w:val="0D0D0D"/>
          <w:sz w:val="28"/>
          <w:szCs w:val="28"/>
        </w:rPr>
        <w:t xml:space="preserve"> В. </w:t>
      </w:r>
      <w:r w:rsidRPr="00BA67AB">
        <w:rPr>
          <w:rFonts w:ascii="Times New Roman" w:hAnsi="Times New Roman"/>
          <w:color w:val="0D0D0D"/>
          <w:sz w:val="28"/>
          <w:szCs w:val="28"/>
        </w:rPr>
        <w:t xml:space="preserve">Спеціальний музичний інструмент: навчально-методичний комплекс для здобувачів освіти закладів вищої мистецької освіти. Видавництво </w:t>
      </w:r>
      <w:r w:rsidRPr="00A778D5">
        <w:rPr>
          <w:rFonts w:ascii="Times New Roman" w:hAnsi="Times New Roman"/>
          <w:color w:val="0D0D0D"/>
          <w:sz w:val="28"/>
          <w:szCs w:val="28"/>
        </w:rPr>
        <w:t>«Формат+». 2024</w:t>
      </w:r>
      <w:r w:rsidR="002E3506">
        <w:rPr>
          <w:rFonts w:ascii="Times New Roman" w:hAnsi="Times New Roman"/>
          <w:color w:val="0D0D0D"/>
          <w:sz w:val="28"/>
          <w:szCs w:val="28"/>
        </w:rPr>
        <w:t>.</w:t>
      </w:r>
      <w:r w:rsidRPr="00A778D5">
        <w:rPr>
          <w:rFonts w:ascii="Times New Roman" w:hAnsi="Times New Roman"/>
          <w:color w:val="0D0D0D"/>
          <w:sz w:val="28"/>
          <w:szCs w:val="28"/>
        </w:rPr>
        <w:t xml:space="preserve"> 88 с</w:t>
      </w:r>
      <w:r w:rsidRPr="00BA67AB">
        <w:rPr>
          <w:rFonts w:ascii="Times New Roman" w:hAnsi="Times New Roman"/>
          <w:color w:val="0D0D0D"/>
          <w:sz w:val="28"/>
          <w:szCs w:val="28"/>
        </w:rPr>
        <w:t>.</w:t>
      </w:r>
      <w:r w:rsidRPr="00BA67AB">
        <w:rPr>
          <w:sz w:val="28"/>
          <w:szCs w:val="28"/>
        </w:rPr>
        <w:t xml:space="preserve"> URL</w:t>
      </w:r>
      <w:r w:rsidRPr="00BA67AB">
        <w:rPr>
          <w:rFonts w:ascii="Times New Roman" w:hAnsi="Times New Roman"/>
          <w:sz w:val="28"/>
          <w:szCs w:val="28"/>
        </w:rPr>
        <w:t>:</w:t>
      </w:r>
      <w:r w:rsidRPr="00BA67AB">
        <w:t xml:space="preserve">  </w:t>
      </w:r>
      <w:hyperlink r:id="rId43" w:history="1">
        <w:r w:rsidRPr="00BA67AB">
          <w:rPr>
            <w:rStyle w:val="a4"/>
            <w:rFonts w:ascii="Times New Roman" w:hAnsi="Times New Roman"/>
            <w:sz w:val="28"/>
            <w:szCs w:val="28"/>
          </w:rPr>
          <w:t>https://lnk.ua/QgJxckM00</w:t>
        </w:r>
      </w:hyperlink>
    </w:p>
    <w:p w14:paraId="1C1595EA" w14:textId="749C7C51"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b/>
          <w:bCs/>
          <w:color w:val="0D0D0D"/>
          <w:sz w:val="28"/>
          <w:szCs w:val="28"/>
        </w:rPr>
      </w:pPr>
      <w:r w:rsidRPr="00BA67AB">
        <w:rPr>
          <w:rFonts w:ascii="Times New Roman" w:hAnsi="Times New Roman"/>
          <w:sz w:val="28"/>
          <w:szCs w:val="28"/>
        </w:rPr>
        <w:t xml:space="preserve"> </w:t>
      </w:r>
      <w:r w:rsidRPr="00BA67AB">
        <w:rPr>
          <w:rFonts w:ascii="Times New Roman" w:hAnsi="Times New Roman"/>
          <w:color w:val="0D0D0D"/>
          <w:sz w:val="28"/>
          <w:szCs w:val="28"/>
        </w:rPr>
        <w:t xml:space="preserve"> </w:t>
      </w:r>
      <w:r w:rsidR="00193CB0" w:rsidRPr="00BA67AB">
        <w:rPr>
          <w:rFonts w:ascii="Times New Roman" w:hAnsi="Times New Roman"/>
          <w:color w:val="0D0D0D"/>
          <w:sz w:val="28"/>
          <w:szCs w:val="28"/>
        </w:rPr>
        <w:t xml:space="preserve">Оріщенко А. В. Джульярдська школа і внесок в неї Макса Шлоссберга. </w:t>
      </w:r>
      <w:r w:rsidR="00193CB0" w:rsidRPr="00BA67AB">
        <w:rPr>
          <w:rFonts w:ascii="Times New Roman" w:hAnsi="Times New Roman"/>
          <w:i/>
          <w:iCs/>
          <w:color w:val="0D0D0D"/>
          <w:sz w:val="28"/>
          <w:szCs w:val="28"/>
        </w:rPr>
        <w:t>Вісник науки і освіти</w:t>
      </w:r>
      <w:r w:rsidR="00193CB0" w:rsidRPr="00BA67AB">
        <w:rPr>
          <w:rFonts w:ascii="Times New Roman" w:hAnsi="Times New Roman"/>
          <w:color w:val="0D0D0D"/>
          <w:sz w:val="28"/>
          <w:szCs w:val="28"/>
        </w:rPr>
        <w:t>. 2(32) 2025: Серія «Педагогіка». С. 133-143.</w:t>
      </w:r>
      <w:r w:rsidR="00193CB0" w:rsidRPr="00BA67AB">
        <w:rPr>
          <w:rFonts w:ascii="Times New Roman" w:hAnsi="Times New Roman"/>
          <w:color w:val="000000"/>
          <w:sz w:val="35"/>
          <w:szCs w:val="35"/>
        </w:rPr>
        <w:t xml:space="preserve"> </w:t>
      </w:r>
      <w:r w:rsidR="00193CB0" w:rsidRPr="00BA67AB">
        <w:rPr>
          <w:sz w:val="28"/>
          <w:szCs w:val="28"/>
        </w:rPr>
        <w:t>URL</w:t>
      </w:r>
      <w:r w:rsidR="00193CB0" w:rsidRPr="00BA67AB">
        <w:rPr>
          <w:rFonts w:ascii="Times New Roman" w:hAnsi="Times New Roman"/>
          <w:sz w:val="28"/>
          <w:szCs w:val="28"/>
        </w:rPr>
        <w:t xml:space="preserve">: </w:t>
      </w:r>
      <w:hyperlink r:id="rId44" w:history="1">
        <w:r w:rsidR="00193CB0" w:rsidRPr="00BA67AB">
          <w:rPr>
            <w:rStyle w:val="a4"/>
            <w:rFonts w:ascii="Times New Roman" w:hAnsi="Times New Roman"/>
            <w:sz w:val="24"/>
            <w:szCs w:val="24"/>
          </w:rPr>
          <w:t>https://doi.org/10.52058/2786-6165-2025-2(32)-</w:t>
        </w:r>
      </w:hyperlink>
      <w:r w:rsidR="00193CB0" w:rsidRPr="00BA67AB">
        <w:rPr>
          <w:rFonts w:ascii="Times New Roman" w:hAnsi="Times New Roman"/>
          <w:b/>
          <w:bCs/>
          <w:color w:val="0D0D0D"/>
          <w:sz w:val="28"/>
          <w:szCs w:val="28"/>
        </w:rPr>
        <w:t xml:space="preserve"> </w:t>
      </w:r>
      <w:r w:rsidRPr="00BA67AB">
        <w:rPr>
          <w:rFonts w:ascii="Times New Roman" w:hAnsi="Times New Roman"/>
          <w:b/>
          <w:bCs/>
          <w:color w:val="0D0D0D"/>
          <w:sz w:val="28"/>
          <w:szCs w:val="28"/>
        </w:rPr>
        <w:t xml:space="preserve"> </w:t>
      </w:r>
    </w:p>
    <w:p w14:paraId="0324E08B" w14:textId="31FC4C7D" w:rsidR="00790450" w:rsidRPr="00BA67AB" w:rsidRDefault="00621C5D"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color w:val="0D0D0D"/>
          <w:sz w:val="28"/>
          <w:szCs w:val="28"/>
        </w:rPr>
        <w:t xml:space="preserve">Оріщенко А. В. Цебрій І. В. Школа Макса Шлоссберга в науковій літературі та методологічні підходи до вивчення проблеми. </w:t>
      </w:r>
      <w:r w:rsidRPr="00BA67AB">
        <w:rPr>
          <w:rFonts w:ascii="Times New Roman" w:hAnsi="Times New Roman"/>
          <w:i/>
          <w:iCs/>
          <w:color w:val="0D0D0D"/>
          <w:sz w:val="28"/>
          <w:szCs w:val="28"/>
        </w:rPr>
        <w:t>Перспективи та інновації науки</w:t>
      </w:r>
      <w:r w:rsidRPr="00BA67AB">
        <w:rPr>
          <w:rFonts w:ascii="Times New Roman" w:hAnsi="Times New Roman"/>
          <w:color w:val="0D0D0D"/>
          <w:sz w:val="28"/>
          <w:szCs w:val="28"/>
        </w:rPr>
        <w:t>. 2025. №3. С. 755-770.</w:t>
      </w:r>
      <w:r w:rsidRPr="00BA67AB">
        <w:rPr>
          <w:sz w:val="28"/>
          <w:szCs w:val="28"/>
        </w:rPr>
        <w:t xml:space="preserve"> URL</w:t>
      </w:r>
      <w:r w:rsidRPr="00BA67AB">
        <w:rPr>
          <w:rFonts w:ascii="Times New Roman" w:hAnsi="Times New Roman"/>
          <w:sz w:val="28"/>
          <w:szCs w:val="28"/>
        </w:rPr>
        <w:t>:</w:t>
      </w:r>
      <w:r w:rsidRPr="00BA67AB">
        <w:rPr>
          <w:rFonts w:ascii="Times New Roman" w:hAnsi="Times New Roman"/>
          <w:color w:val="0D0D0D"/>
          <w:sz w:val="28"/>
          <w:szCs w:val="28"/>
        </w:rPr>
        <w:t xml:space="preserve"> </w:t>
      </w:r>
      <w:hyperlink r:id="rId45" w:history="1">
        <w:r w:rsidRPr="00BA67AB">
          <w:rPr>
            <w:rStyle w:val="a4"/>
            <w:rFonts w:ascii="Times New Roman" w:hAnsi="Times New Roman"/>
            <w:sz w:val="28"/>
            <w:szCs w:val="28"/>
          </w:rPr>
          <w:t>https://doi.org/10.52058/2786-4952-2025-3(49)</w:t>
        </w:r>
      </w:hyperlink>
      <w:r w:rsidR="00790450" w:rsidRPr="00BA67AB">
        <w:rPr>
          <w:rFonts w:ascii="Times New Roman" w:hAnsi="Times New Roman"/>
          <w:sz w:val="28"/>
          <w:szCs w:val="28"/>
        </w:rPr>
        <w:t>.</w:t>
      </w:r>
    </w:p>
    <w:p w14:paraId="4095FA74" w14:textId="08956F2C" w:rsidR="00790450" w:rsidRPr="00BA67AB" w:rsidRDefault="00790450" w:rsidP="007C7C69">
      <w:pPr>
        <w:pStyle w:val="af"/>
        <w:numPr>
          <w:ilvl w:val="0"/>
          <w:numId w:val="8"/>
        </w:numPr>
        <w:tabs>
          <w:tab w:val="left" w:pos="644"/>
          <w:tab w:val="left" w:pos="720"/>
          <w:tab w:val="left" w:pos="3686"/>
        </w:tabs>
        <w:spacing w:after="0" w:line="360" w:lineRule="auto"/>
        <w:ind w:left="0" w:hanging="284"/>
        <w:jc w:val="both"/>
        <w:rPr>
          <w:rFonts w:ascii="Times New Roman" w:hAnsi="Times New Roman"/>
          <w:color w:val="0D0D0D"/>
          <w:sz w:val="24"/>
          <w:szCs w:val="24"/>
        </w:rPr>
      </w:pPr>
      <w:r w:rsidRPr="00BA67AB">
        <w:rPr>
          <w:rFonts w:ascii="Times New Roman" w:hAnsi="Times New Roman"/>
          <w:color w:val="0D0D0D"/>
          <w:sz w:val="28"/>
          <w:szCs w:val="28"/>
        </w:rPr>
        <w:t xml:space="preserve"> </w:t>
      </w:r>
      <w:r w:rsidR="00621C5D" w:rsidRPr="00BA67AB">
        <w:rPr>
          <w:rFonts w:ascii="Times New Roman" w:hAnsi="Times New Roman"/>
          <w:color w:val="0D0D0D"/>
          <w:sz w:val="28"/>
          <w:szCs w:val="28"/>
        </w:rPr>
        <w:t>Оріщенко А.</w:t>
      </w:r>
      <w:r w:rsidR="009900E4" w:rsidRPr="00BA67AB">
        <w:rPr>
          <w:rFonts w:ascii="Times New Roman" w:hAnsi="Times New Roman"/>
          <w:color w:val="0D0D0D"/>
          <w:sz w:val="28"/>
          <w:szCs w:val="28"/>
        </w:rPr>
        <w:t xml:space="preserve"> В.</w:t>
      </w:r>
      <w:r w:rsidR="00621C5D" w:rsidRPr="00BA67AB">
        <w:rPr>
          <w:rFonts w:ascii="Times New Roman" w:hAnsi="Times New Roman"/>
          <w:color w:val="0D0D0D"/>
          <w:sz w:val="28"/>
          <w:szCs w:val="28"/>
        </w:rPr>
        <w:t xml:space="preserve"> Освітній процес в Джульярдській школі в першій половині XX століття. </w:t>
      </w:r>
      <w:r w:rsidR="00621C5D" w:rsidRPr="00BA67AB">
        <w:rPr>
          <w:rFonts w:ascii="Times New Roman" w:hAnsi="Times New Roman"/>
          <w:i/>
          <w:iCs/>
          <w:color w:val="0D0D0D"/>
          <w:sz w:val="28"/>
          <w:szCs w:val="28"/>
        </w:rPr>
        <w:t>Global Trends In Science And Education. Proceedings</w:t>
      </w:r>
      <w:r w:rsidR="00621C5D" w:rsidRPr="00BA67AB">
        <w:rPr>
          <w:rFonts w:ascii="Times New Roman" w:hAnsi="Times New Roman"/>
          <w:color w:val="0D0D0D"/>
          <w:sz w:val="28"/>
          <w:szCs w:val="28"/>
        </w:rPr>
        <w:t xml:space="preserve">. of II International Scientific and Practical Conference Kyiv, Ukraine. 10-12 March 2025. P. 413-419. </w:t>
      </w:r>
      <w:r w:rsidR="00621C5D" w:rsidRPr="00BA67AB">
        <w:rPr>
          <w:rFonts w:ascii="Times New Roman" w:hAnsi="Times New Roman"/>
          <w:color w:val="0D0D0D"/>
          <w:sz w:val="24"/>
          <w:szCs w:val="24"/>
        </w:rPr>
        <w:t xml:space="preserve">GLOBAL-TRENDS-IN-SCIENCE-AND-EDUCATION-10-12.03.25.pdf </w:t>
      </w:r>
      <w:r w:rsidR="00621C5D" w:rsidRPr="00BA67AB">
        <w:rPr>
          <w:sz w:val="28"/>
          <w:szCs w:val="28"/>
        </w:rPr>
        <w:t>URL</w:t>
      </w:r>
      <w:r w:rsidR="00621C5D" w:rsidRPr="00BA67AB">
        <w:rPr>
          <w:rFonts w:ascii="Times New Roman" w:hAnsi="Times New Roman"/>
          <w:sz w:val="28"/>
          <w:szCs w:val="28"/>
        </w:rPr>
        <w:t>:</w:t>
      </w:r>
      <w:r w:rsidR="00621C5D" w:rsidRPr="00BA67AB">
        <w:rPr>
          <w:rFonts w:ascii="Times New Roman" w:hAnsi="Times New Roman"/>
          <w:color w:val="0D0D0D"/>
          <w:sz w:val="24"/>
          <w:szCs w:val="24"/>
        </w:rPr>
        <w:t xml:space="preserve"> </w:t>
      </w:r>
      <w:hyperlink r:id="rId46" w:history="1">
        <w:r w:rsidR="00621C5D" w:rsidRPr="00BA67AB">
          <w:rPr>
            <w:rStyle w:val="a4"/>
            <w:rFonts w:ascii="Times New Roman" w:hAnsi="Times New Roman"/>
            <w:sz w:val="24"/>
            <w:szCs w:val="24"/>
          </w:rPr>
          <w:t>https://sci-conf.com.ua/wp-content/uploads/2025/03/GLOBAL-TRENDS-IN-SCIENCE-AND-EDUCATION-10-12.03.25.pdf</w:t>
        </w:r>
      </w:hyperlink>
    </w:p>
    <w:p w14:paraId="54B600A4" w14:textId="29D93A90" w:rsidR="00790450" w:rsidRPr="00BA67AB" w:rsidRDefault="00621C5D" w:rsidP="00790450">
      <w:pPr>
        <w:pStyle w:val="af"/>
        <w:numPr>
          <w:ilvl w:val="0"/>
          <w:numId w:val="8"/>
        </w:numPr>
        <w:tabs>
          <w:tab w:val="left" w:pos="644"/>
          <w:tab w:val="left" w:pos="720"/>
          <w:tab w:val="left" w:pos="3686"/>
        </w:tabs>
        <w:spacing w:after="0" w:line="360" w:lineRule="auto"/>
        <w:ind w:left="0" w:hanging="284"/>
        <w:rPr>
          <w:rFonts w:ascii="Times New Roman" w:hAnsi="Times New Roman"/>
          <w:color w:val="0D0D0D"/>
          <w:sz w:val="28"/>
          <w:szCs w:val="28"/>
        </w:rPr>
      </w:pPr>
      <w:bookmarkStart w:id="32" w:name="_Hlk230872212"/>
      <w:r w:rsidRPr="00BA67AB">
        <w:rPr>
          <w:rFonts w:ascii="Times New Roman" w:hAnsi="Times New Roman"/>
          <w:color w:val="0D0D0D"/>
          <w:sz w:val="28"/>
          <w:szCs w:val="28"/>
        </w:rPr>
        <w:t>Оріщенко А.</w:t>
      </w:r>
      <w:r w:rsidR="00CB1E96" w:rsidRPr="00BA67AB">
        <w:rPr>
          <w:rFonts w:ascii="Times New Roman" w:hAnsi="Times New Roman"/>
          <w:color w:val="0D0D0D"/>
          <w:sz w:val="28"/>
          <w:szCs w:val="28"/>
        </w:rPr>
        <w:t xml:space="preserve"> В.</w:t>
      </w:r>
      <w:r w:rsidRPr="00BA67AB">
        <w:rPr>
          <w:rFonts w:ascii="Times New Roman" w:hAnsi="Times New Roman"/>
          <w:color w:val="0D0D0D"/>
          <w:sz w:val="28"/>
          <w:szCs w:val="28"/>
        </w:rPr>
        <w:t xml:space="preserve"> Педагогічні ідеї та виконавські техніки в школі Макса Шлоссберга. </w:t>
      </w:r>
      <w:r w:rsidRPr="00BA67AB">
        <w:rPr>
          <w:rFonts w:ascii="Times New Roman" w:hAnsi="Times New Roman"/>
          <w:i/>
          <w:iCs/>
          <w:color w:val="0D0D0D"/>
          <w:sz w:val="28"/>
          <w:szCs w:val="28"/>
        </w:rPr>
        <w:t xml:space="preserve">Естетика і етика педагогічної дії. </w:t>
      </w:r>
      <w:r w:rsidRPr="00BA67AB">
        <w:rPr>
          <w:rFonts w:ascii="Times New Roman" w:hAnsi="Times New Roman"/>
          <w:color w:val="0D0D0D"/>
          <w:sz w:val="28"/>
          <w:szCs w:val="28"/>
        </w:rPr>
        <w:t>2024. Вип. 30. С.</w:t>
      </w:r>
      <w:r w:rsidRPr="00BA67AB">
        <w:rPr>
          <w:rFonts w:ascii="Times New Roman" w:hAnsi="Times New Roman"/>
          <w:sz w:val="28"/>
          <w:szCs w:val="28"/>
        </w:rPr>
        <w:t xml:space="preserve"> 133- 143</w:t>
      </w:r>
      <w:r w:rsidRPr="00BA67AB">
        <w:t xml:space="preserve">. </w:t>
      </w:r>
      <w:r w:rsidRPr="00BA67AB">
        <w:rPr>
          <w:sz w:val="28"/>
          <w:szCs w:val="28"/>
        </w:rPr>
        <w:t>URL</w:t>
      </w:r>
      <w:r w:rsidRPr="00BA67AB">
        <w:rPr>
          <w:rFonts w:ascii="Times New Roman" w:hAnsi="Times New Roman"/>
          <w:sz w:val="28"/>
          <w:szCs w:val="28"/>
        </w:rPr>
        <w:t xml:space="preserve">: </w:t>
      </w:r>
      <w:hyperlink r:id="rId47" w:history="1">
        <w:r w:rsidRPr="00BA67AB">
          <w:rPr>
            <w:rStyle w:val="a4"/>
            <w:rFonts w:ascii="Times New Roman" w:hAnsi="Times New Roman"/>
            <w:sz w:val="28"/>
            <w:szCs w:val="28"/>
          </w:rPr>
          <w:t>https://doi.org/10.33989/2226-4051.2024.30.320973</w:t>
        </w:r>
      </w:hyperlink>
      <w:r w:rsidR="00790450" w:rsidRPr="00BA67AB">
        <w:rPr>
          <w:rFonts w:ascii="Times New Roman" w:hAnsi="Times New Roman"/>
          <w:color w:val="0D0D0D"/>
          <w:sz w:val="28"/>
          <w:szCs w:val="28"/>
        </w:rPr>
        <w:t xml:space="preserve"> </w:t>
      </w:r>
    </w:p>
    <w:p w14:paraId="65437EE0" w14:textId="202ABEF6" w:rsidR="00790450" w:rsidRPr="00BA67AB" w:rsidRDefault="00790450"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color w:val="0D0D0D"/>
          <w:sz w:val="28"/>
          <w:szCs w:val="28"/>
        </w:rPr>
      </w:pPr>
      <w:r w:rsidRPr="00BA67AB">
        <w:rPr>
          <w:rFonts w:ascii="Times New Roman" w:hAnsi="Times New Roman"/>
          <w:color w:val="0D0D0D"/>
          <w:sz w:val="28"/>
          <w:szCs w:val="28"/>
        </w:rPr>
        <w:lastRenderedPageBreak/>
        <w:t>Оріщенко А.</w:t>
      </w:r>
      <w:r w:rsidR="00CB1E96" w:rsidRPr="00BA67AB">
        <w:rPr>
          <w:rFonts w:ascii="Times New Roman" w:hAnsi="Times New Roman"/>
          <w:color w:val="0D0D0D"/>
          <w:sz w:val="28"/>
          <w:szCs w:val="28"/>
        </w:rPr>
        <w:t xml:space="preserve"> В. </w:t>
      </w:r>
      <w:r w:rsidRPr="00BA67AB">
        <w:rPr>
          <w:rFonts w:ascii="Times New Roman" w:hAnsi="Times New Roman"/>
          <w:color w:val="0D0D0D"/>
          <w:sz w:val="28"/>
          <w:szCs w:val="28"/>
        </w:rPr>
        <w:t>Розвиток виконавства на духових інструментах</w:t>
      </w:r>
      <w:r w:rsidR="00621C5D" w:rsidRPr="00BA67AB">
        <w:rPr>
          <w:rFonts w:ascii="Times New Roman" w:hAnsi="Times New Roman"/>
          <w:color w:val="0D0D0D"/>
          <w:sz w:val="28"/>
          <w:szCs w:val="28"/>
        </w:rPr>
        <w:t xml:space="preserve"> </w:t>
      </w:r>
      <w:r w:rsidRPr="00BA67AB">
        <w:rPr>
          <w:rFonts w:ascii="Times New Roman" w:hAnsi="Times New Roman"/>
          <w:color w:val="0D0D0D"/>
          <w:sz w:val="28"/>
          <w:szCs w:val="28"/>
        </w:rPr>
        <w:t xml:space="preserve"> в Україні. </w:t>
      </w:r>
      <w:r w:rsidRPr="00BA67AB">
        <w:rPr>
          <w:rFonts w:ascii="Times New Roman" w:hAnsi="Times New Roman"/>
          <w:i/>
          <w:iCs/>
          <w:color w:val="0D0D0D"/>
          <w:sz w:val="28"/>
          <w:szCs w:val="28"/>
        </w:rPr>
        <w:t>Мистецька освіта та естетичне виховання молоді</w:t>
      </w:r>
      <w:r w:rsidRPr="00BA67AB">
        <w:rPr>
          <w:rFonts w:ascii="Times New Roman" w:hAnsi="Times New Roman"/>
          <w:color w:val="0D0D0D"/>
          <w:sz w:val="28"/>
          <w:szCs w:val="28"/>
        </w:rPr>
        <w:t xml:space="preserve">: Збірник матеріалів Всеукраїнської науково-практичної конференції з міжнародною участю (15-16 грудня 2022 р.). Частина 2. Полтава: Навчально-науковий інститут культури і мистецтв. Видавничий відділ ПУЕТ. 2022. С. 82-85. </w:t>
      </w:r>
      <w:hyperlink r:id="rId48" w:history="1">
        <w:r w:rsidRPr="00BA67AB">
          <w:rPr>
            <w:rStyle w:val="a4"/>
            <w:rFonts w:eastAsiaTheme="majorEastAsia"/>
            <w:sz w:val="28"/>
            <w:szCs w:val="28"/>
          </w:rPr>
          <w:t>https://surl.li/iwwemq</w:t>
        </w:r>
      </w:hyperlink>
      <w:r w:rsidRPr="00BA67AB">
        <w:rPr>
          <w:rFonts w:ascii="Times New Roman" w:hAnsi="Times New Roman"/>
          <w:color w:val="0D0D0D"/>
          <w:sz w:val="28"/>
          <w:szCs w:val="28"/>
        </w:rPr>
        <w:t xml:space="preserve"> </w:t>
      </w:r>
    </w:p>
    <w:p w14:paraId="69673568" w14:textId="47C8F0FB" w:rsidR="00790450" w:rsidRPr="00BA67AB" w:rsidRDefault="00621C5D"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color w:val="0D0D0D"/>
          <w:sz w:val="28"/>
          <w:szCs w:val="28"/>
        </w:rPr>
      </w:pPr>
      <w:r w:rsidRPr="00BA67AB">
        <w:rPr>
          <w:rFonts w:ascii="Times New Roman" w:hAnsi="Times New Roman"/>
          <w:color w:val="0D0D0D"/>
          <w:sz w:val="28"/>
          <w:szCs w:val="28"/>
        </w:rPr>
        <w:t>Оріщенко А.</w:t>
      </w:r>
      <w:r w:rsidR="00CB1E96" w:rsidRPr="00BA67AB">
        <w:rPr>
          <w:rFonts w:ascii="Times New Roman" w:hAnsi="Times New Roman"/>
          <w:color w:val="0D0D0D"/>
          <w:sz w:val="28"/>
          <w:szCs w:val="28"/>
        </w:rPr>
        <w:t xml:space="preserve"> В.</w:t>
      </w:r>
      <w:r w:rsidRPr="00BA67AB">
        <w:t xml:space="preserve"> </w:t>
      </w:r>
      <w:r w:rsidRPr="00BA67AB">
        <w:rPr>
          <w:rFonts w:ascii="Times New Roman" w:hAnsi="Times New Roman"/>
          <w:color w:val="0D0D0D"/>
          <w:sz w:val="28"/>
          <w:szCs w:val="28"/>
        </w:rPr>
        <w:t xml:space="preserve">Розвиток мистецької педагогіки в США та Україні: загальний огляд. </w:t>
      </w:r>
      <w:r w:rsidRPr="00BA67AB">
        <w:rPr>
          <w:rFonts w:ascii="Times New Roman" w:hAnsi="Times New Roman"/>
          <w:i/>
          <w:iCs/>
          <w:color w:val="0D0D0D"/>
          <w:sz w:val="28"/>
          <w:szCs w:val="28"/>
        </w:rPr>
        <w:t>Мистецька освіта в контексті глобалізації та полікультурності</w:t>
      </w:r>
      <w:r w:rsidRPr="00BA67AB">
        <w:rPr>
          <w:rFonts w:ascii="Times New Roman" w:hAnsi="Times New Roman"/>
          <w:color w:val="0D0D0D"/>
          <w:sz w:val="28"/>
          <w:szCs w:val="28"/>
        </w:rPr>
        <w:t xml:space="preserve">: Збірник матеріалів Всеукраїнської науково-практичної конференції з міжнародною участю. 2024. C. 38-42. Полтава: Навчально-науковий інститут мистецтв. Видавничий відділ ПУЕТ. 2024. </w:t>
      </w:r>
      <w:hyperlink r:id="rId49" w:history="1">
        <w:r w:rsidRPr="00BA67AB">
          <w:rPr>
            <w:rStyle w:val="a4"/>
            <w:rFonts w:eastAsiaTheme="majorEastAsia"/>
            <w:sz w:val="28"/>
            <w:szCs w:val="28"/>
          </w:rPr>
          <w:t>https://surl.li/wuxuwv</w:t>
        </w:r>
      </w:hyperlink>
      <w:r w:rsidR="00790450" w:rsidRPr="00BA67AB">
        <w:rPr>
          <w:rFonts w:ascii="Times New Roman" w:hAnsi="Times New Roman"/>
          <w:color w:val="0D0D0D"/>
          <w:sz w:val="28"/>
          <w:szCs w:val="28"/>
        </w:rPr>
        <w:t xml:space="preserve"> </w:t>
      </w:r>
    </w:p>
    <w:p w14:paraId="3778D569" w14:textId="5A6D22EB" w:rsidR="00790450" w:rsidRPr="00BA67AB" w:rsidRDefault="00621C5D"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color w:val="0D0D0D"/>
          <w:sz w:val="28"/>
          <w:szCs w:val="28"/>
        </w:rPr>
      </w:pPr>
      <w:r w:rsidRPr="00BA67AB">
        <w:rPr>
          <w:rFonts w:ascii="Times New Roman" w:hAnsi="Times New Roman"/>
          <w:color w:val="0D0D0D"/>
          <w:sz w:val="28"/>
          <w:szCs w:val="28"/>
        </w:rPr>
        <w:t xml:space="preserve">Оріщенко А. В. Принципи навчання в педагогічній школі Макса Шлоссберга. </w:t>
      </w:r>
      <w:r w:rsidRPr="00BA67AB">
        <w:rPr>
          <w:rFonts w:ascii="Times New Roman" w:hAnsi="Times New Roman"/>
          <w:i/>
          <w:iCs/>
          <w:color w:val="0D0D0D"/>
          <w:sz w:val="28"/>
          <w:szCs w:val="28"/>
        </w:rPr>
        <w:t>Актуальнi питання гуманiтарних наук</w:t>
      </w:r>
      <w:r w:rsidRPr="00BA67AB">
        <w:rPr>
          <w:rFonts w:ascii="Times New Roman" w:hAnsi="Times New Roman"/>
          <w:color w:val="0D0D0D"/>
          <w:sz w:val="28"/>
          <w:szCs w:val="28"/>
        </w:rPr>
        <w:t>. Вип. 84, том 3, 2025. С. 310-315.</w:t>
      </w:r>
      <w:r w:rsidRPr="00BA67AB">
        <w:rPr>
          <w:sz w:val="28"/>
          <w:szCs w:val="28"/>
        </w:rPr>
        <w:t xml:space="preserve"> URL</w:t>
      </w:r>
      <w:r w:rsidRPr="00BA67AB">
        <w:rPr>
          <w:rFonts w:ascii="Times New Roman" w:hAnsi="Times New Roman"/>
          <w:sz w:val="28"/>
          <w:szCs w:val="28"/>
        </w:rPr>
        <w:t>:</w:t>
      </w:r>
      <w:r w:rsidRPr="00BA67AB">
        <w:rPr>
          <w:rFonts w:ascii="Times New Roman" w:hAnsi="Times New Roman"/>
          <w:color w:val="0D0D0D"/>
          <w:sz w:val="28"/>
          <w:szCs w:val="28"/>
        </w:rPr>
        <w:t xml:space="preserve"> </w:t>
      </w:r>
      <w:hyperlink r:id="rId50" w:history="1">
        <w:r w:rsidRPr="00BA67AB">
          <w:rPr>
            <w:rStyle w:val="a4"/>
            <w:rFonts w:ascii="Times New Roman" w:hAnsi="Times New Roman"/>
            <w:sz w:val="28"/>
            <w:szCs w:val="28"/>
          </w:rPr>
          <w:t>https://doi.org/10.24919/2308-4863/84-3-45</w:t>
        </w:r>
      </w:hyperlink>
    </w:p>
    <w:p w14:paraId="7EBB0390" w14:textId="77777777" w:rsidR="001455FD" w:rsidRDefault="00790450"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BA67AB">
        <w:rPr>
          <w:rFonts w:ascii="Times New Roman" w:hAnsi="Times New Roman"/>
          <w:color w:val="0D0D0D"/>
          <w:sz w:val="28"/>
          <w:szCs w:val="28"/>
        </w:rPr>
        <w:t>Орішенко А.</w:t>
      </w:r>
      <w:r w:rsidR="00F336C9" w:rsidRPr="00BA67AB">
        <w:rPr>
          <w:rFonts w:ascii="Times New Roman" w:hAnsi="Times New Roman"/>
          <w:color w:val="0D0D0D"/>
          <w:sz w:val="28"/>
          <w:szCs w:val="28"/>
        </w:rPr>
        <w:t xml:space="preserve"> </w:t>
      </w:r>
      <w:r w:rsidR="00CB1E96" w:rsidRPr="00BA67AB">
        <w:rPr>
          <w:rFonts w:ascii="Times New Roman" w:hAnsi="Times New Roman"/>
          <w:color w:val="0D0D0D"/>
          <w:sz w:val="28"/>
          <w:szCs w:val="28"/>
        </w:rPr>
        <w:t>В</w:t>
      </w:r>
      <w:r w:rsidR="00621C5D" w:rsidRPr="00BA67AB">
        <w:rPr>
          <w:rFonts w:ascii="Times New Roman" w:hAnsi="Times New Roman"/>
          <w:color w:val="0D0D0D"/>
          <w:sz w:val="28"/>
          <w:szCs w:val="28"/>
        </w:rPr>
        <w:t xml:space="preserve">. Методичний підхід Вільяма Ваккьяно – одного з кращих учнів Макса Шлоссберга. </w:t>
      </w:r>
      <w:r w:rsidR="00621C5D" w:rsidRPr="00BA67AB">
        <w:rPr>
          <w:rFonts w:ascii="Times New Roman" w:hAnsi="Times New Roman"/>
          <w:i/>
          <w:iCs/>
          <w:color w:val="0D0D0D"/>
          <w:sz w:val="28"/>
          <w:szCs w:val="28"/>
        </w:rPr>
        <w:t>Future of science: innovations and  perspectives</w:t>
      </w:r>
      <w:r w:rsidR="00621C5D" w:rsidRPr="00BA67AB">
        <w:rPr>
          <w:rFonts w:ascii="Times New Roman" w:hAnsi="Times New Roman"/>
          <w:color w:val="0D0D0D"/>
          <w:sz w:val="28"/>
          <w:szCs w:val="28"/>
        </w:rPr>
        <w:t xml:space="preserve">: Proceedings of V International Scientific and Practical Conference. Stockholm, Sweden. 2025. C. 182-188. </w:t>
      </w:r>
      <w:r w:rsidR="00621C5D" w:rsidRPr="00BA67AB">
        <w:rPr>
          <w:sz w:val="28"/>
          <w:szCs w:val="28"/>
        </w:rPr>
        <w:t>URL</w:t>
      </w:r>
      <w:r w:rsidR="00621C5D" w:rsidRPr="00BA67AB">
        <w:rPr>
          <w:rFonts w:ascii="Times New Roman" w:hAnsi="Times New Roman"/>
          <w:sz w:val="28"/>
          <w:szCs w:val="28"/>
        </w:rPr>
        <w:t>:</w:t>
      </w:r>
      <w:r w:rsidR="00621C5D" w:rsidRPr="00BA67AB">
        <w:t xml:space="preserve"> </w:t>
      </w:r>
      <w:hyperlink r:id="rId51" w:history="1">
        <w:r w:rsidR="00621C5D" w:rsidRPr="00BA67AB">
          <w:rPr>
            <w:rStyle w:val="a4"/>
            <w:rFonts w:ascii="Times New Roman" w:hAnsi="Times New Roman"/>
            <w:sz w:val="28"/>
            <w:szCs w:val="28"/>
          </w:rPr>
          <w:t>https://lnk.ua/QgJxckM00</w:t>
        </w:r>
      </w:hyperlink>
      <w:r w:rsidRPr="00BA67AB">
        <w:rPr>
          <w:rFonts w:ascii="Times New Roman" w:hAnsi="Times New Roman"/>
          <w:color w:val="0D0D0D"/>
          <w:sz w:val="28"/>
          <w:szCs w:val="28"/>
        </w:rPr>
        <w:t>.</w:t>
      </w:r>
    </w:p>
    <w:p w14:paraId="0642C16F" w14:textId="77777777" w:rsidR="001455FD" w:rsidRPr="001455FD" w:rsidRDefault="00790450"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5A713D">
        <w:rPr>
          <w:rFonts w:ascii="Times New Roman" w:hAnsi="Times New Roman"/>
          <w:sz w:val="28"/>
          <w:szCs w:val="28"/>
        </w:rPr>
        <w:t>Плохотнюк О</w:t>
      </w:r>
      <w:r w:rsidRPr="001455FD">
        <w:rPr>
          <w:rFonts w:ascii="Times New Roman" w:hAnsi="Times New Roman"/>
          <w:sz w:val="28"/>
          <w:szCs w:val="28"/>
        </w:rPr>
        <w:t xml:space="preserve">. Визначення педагогічних умов формування професійно-ціннісних орієнтацій студентів мистецько-педагогічних спеціальностей у процесі музично-виконавської діяльності. </w:t>
      </w:r>
      <w:r w:rsidRPr="001455FD">
        <w:rPr>
          <w:rFonts w:ascii="Times New Roman" w:hAnsi="Times New Roman"/>
          <w:i/>
          <w:iCs/>
          <w:sz w:val="28"/>
          <w:szCs w:val="28"/>
        </w:rPr>
        <w:t>Наукові записки</w:t>
      </w:r>
      <w:r w:rsidRPr="001455FD">
        <w:rPr>
          <w:rFonts w:ascii="Times New Roman" w:hAnsi="Times New Roman"/>
          <w:sz w:val="28"/>
          <w:szCs w:val="28"/>
        </w:rPr>
        <w:t>. Випуск 143. Кіровоград. 2016. С. 2-7</w:t>
      </w:r>
    </w:p>
    <w:p w14:paraId="2E70DF19" w14:textId="77777777" w:rsidR="001455FD" w:rsidRPr="001455FD" w:rsidRDefault="00790450"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sz w:val="28"/>
          <w:szCs w:val="28"/>
        </w:rPr>
        <w:t xml:space="preserve">Плохотнюк О. Специфіка підготовки учнів-духовиків до публічного виступу. </w:t>
      </w:r>
      <w:r w:rsidRPr="001455FD">
        <w:rPr>
          <w:rFonts w:ascii="Times New Roman" w:hAnsi="Times New Roman"/>
          <w:i/>
          <w:iCs/>
          <w:sz w:val="28"/>
          <w:szCs w:val="28"/>
        </w:rPr>
        <w:t>Історія становлення та перспективи розвитку духової музики в контексті національної культури</w:t>
      </w:r>
      <w:r w:rsidRPr="001455FD">
        <w:rPr>
          <w:rFonts w:ascii="Times New Roman" w:hAnsi="Times New Roman"/>
          <w:sz w:val="28"/>
          <w:szCs w:val="28"/>
        </w:rPr>
        <w:t xml:space="preserve"> України та зарубіжжя. Випуск 9. Рівне. 2017. С. 112-114</w:t>
      </w:r>
    </w:p>
    <w:p w14:paraId="10444C40" w14:textId="77777777" w:rsidR="001455FD" w:rsidRPr="001455FD" w:rsidRDefault="00790450"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sz w:val="28"/>
          <w:szCs w:val="28"/>
        </w:rPr>
        <w:lastRenderedPageBreak/>
        <w:t xml:space="preserve">Плохотнюк О. Характеристика мундштуків для труби та специфіка їх використання у фаховій підготовці. </w:t>
      </w:r>
      <w:r w:rsidRPr="001455FD">
        <w:rPr>
          <w:rFonts w:ascii="Times New Roman" w:hAnsi="Times New Roman"/>
          <w:i/>
          <w:iCs/>
          <w:sz w:val="28"/>
          <w:szCs w:val="28"/>
        </w:rPr>
        <w:t>Актуальні питання гуманітарних наук</w:t>
      </w:r>
      <w:r w:rsidRPr="001455FD">
        <w:rPr>
          <w:rFonts w:ascii="Times New Roman" w:hAnsi="Times New Roman"/>
          <w:sz w:val="28"/>
          <w:szCs w:val="28"/>
        </w:rPr>
        <w:t>. Випуск 71 том 3. Видавничий дім «Гельветика» 2024. С. 45-50</w:t>
      </w:r>
    </w:p>
    <w:p w14:paraId="71AB35BA" w14:textId="77777777" w:rsidR="001455FD" w:rsidRDefault="00790450"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color w:val="0D0D0D"/>
          <w:sz w:val="28"/>
          <w:szCs w:val="28"/>
        </w:rPr>
        <w:t>Педагогіка: теорія та історія. за редакцією В. Галузинського та М. Євтуха.</w:t>
      </w:r>
      <w:r w:rsidRPr="001455FD">
        <w:rPr>
          <w:rFonts w:ascii="Arial" w:hAnsi="Arial" w:cs="Arial"/>
          <w:color w:val="000000"/>
          <w:kern w:val="36"/>
          <w:sz w:val="33"/>
          <w:szCs w:val="33"/>
        </w:rPr>
        <w:t xml:space="preserve"> </w:t>
      </w:r>
      <w:r w:rsidRPr="001455FD">
        <w:rPr>
          <w:rFonts w:ascii="Times New Roman" w:hAnsi="Times New Roman"/>
          <w:color w:val="0D0D0D"/>
          <w:sz w:val="28"/>
          <w:szCs w:val="28"/>
        </w:rPr>
        <w:t>Навч. nосібник. – К.: Вища школа, 1995.  Розд. І</w:t>
      </w:r>
    </w:p>
    <w:p w14:paraId="65355711" w14:textId="77777777" w:rsidR="001455FD" w:rsidRDefault="00790450"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color w:val="0D0D0D"/>
          <w:sz w:val="28"/>
          <w:szCs w:val="28"/>
        </w:rPr>
        <w:t>Рудницька О. П. Педагогіка: загальна та мистецька : навч. посібник. К. : ТОВ «Інртерпроф», 2002. 270 с.</w:t>
      </w:r>
    </w:p>
    <w:p w14:paraId="0FF12272" w14:textId="77777777" w:rsidR="001455FD" w:rsidRDefault="006A3C0F"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color w:val="0D0D0D"/>
          <w:sz w:val="28"/>
          <w:szCs w:val="28"/>
        </w:rPr>
        <w:t xml:space="preserve">Сайбеков М. Антична традиція музичного мистецтва у творчій спадщині Ісидора Севільського. </w:t>
      </w:r>
      <w:r w:rsidRPr="001455FD">
        <w:rPr>
          <w:rFonts w:ascii="Times New Roman" w:hAnsi="Times New Roman"/>
          <w:i/>
          <w:iCs/>
          <w:color w:val="0D0D0D"/>
          <w:sz w:val="28"/>
          <w:szCs w:val="28"/>
        </w:rPr>
        <w:t>Мистецька освіта та естетичне виховання молоді</w:t>
      </w:r>
      <w:r w:rsidRPr="001455FD">
        <w:rPr>
          <w:rFonts w:ascii="Times New Roman" w:hAnsi="Times New Roman"/>
          <w:color w:val="0D0D0D"/>
          <w:sz w:val="28"/>
          <w:szCs w:val="28"/>
        </w:rPr>
        <w:t xml:space="preserve">. Полтава: ЛНУ імені Тараса Шевченка. 2022. С. 30-35. </w:t>
      </w:r>
    </w:p>
    <w:p w14:paraId="6C6F9126" w14:textId="77777777" w:rsidR="001455FD" w:rsidRPr="001455FD" w:rsidRDefault="00790450"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sz w:val="28"/>
          <w:szCs w:val="28"/>
        </w:rPr>
        <w:t>Специфічні основи техніки звукодобування на духових інструментах. А. В. Гладких. Культура України. Випуск 30. 2010.</w:t>
      </w:r>
      <w:bookmarkEnd w:id="32"/>
    </w:p>
    <w:p w14:paraId="792A992F" w14:textId="77777777" w:rsidR="001455FD" w:rsidRPr="001455FD" w:rsidRDefault="00790450"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sz w:val="28"/>
          <w:szCs w:val="28"/>
        </w:rPr>
        <w:t xml:space="preserve">Степанова А. Наукова думка про розвиток духової музики та виконавства. </w:t>
      </w:r>
      <w:r w:rsidRPr="001455FD">
        <w:rPr>
          <w:rFonts w:ascii="Times New Roman" w:hAnsi="Times New Roman"/>
          <w:i/>
          <w:iCs/>
          <w:sz w:val="28"/>
          <w:szCs w:val="28"/>
        </w:rPr>
        <w:t>Мистецька освіта: зміст, технології, менеджмент</w:t>
      </w:r>
      <w:r w:rsidRPr="001455FD">
        <w:rPr>
          <w:rFonts w:ascii="Times New Roman" w:hAnsi="Times New Roman"/>
          <w:sz w:val="28"/>
          <w:szCs w:val="28"/>
        </w:rPr>
        <w:t>. Випуск 16. 2020.</w:t>
      </w:r>
    </w:p>
    <w:p w14:paraId="6247D4FD" w14:textId="7CA2A22C" w:rsidR="001455FD" w:rsidRDefault="00F336C9"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color w:val="0D0D0D"/>
          <w:sz w:val="28"/>
          <w:szCs w:val="28"/>
        </w:rPr>
        <w:t>Сулаєва Н.</w:t>
      </w:r>
      <w:r w:rsidR="008468E5">
        <w:rPr>
          <w:rFonts w:ascii="Times New Roman" w:hAnsi="Times New Roman"/>
          <w:color w:val="0D0D0D"/>
          <w:sz w:val="28"/>
          <w:szCs w:val="28"/>
        </w:rPr>
        <w:t xml:space="preserve"> </w:t>
      </w:r>
      <w:r w:rsidRPr="001455FD">
        <w:rPr>
          <w:rFonts w:ascii="Times New Roman" w:hAnsi="Times New Roman"/>
          <w:color w:val="0D0D0D"/>
          <w:sz w:val="28"/>
          <w:szCs w:val="28"/>
        </w:rPr>
        <w:t>В. Неформальна мистецька освіта майбутніх учителів у художньо-творчих колективах: дис</w:t>
      </w:r>
      <w:r w:rsidR="008468E5">
        <w:rPr>
          <w:rFonts w:ascii="Times New Roman" w:hAnsi="Times New Roman"/>
          <w:color w:val="0D0D0D"/>
          <w:sz w:val="28"/>
          <w:szCs w:val="28"/>
        </w:rPr>
        <w:t>…</w:t>
      </w:r>
      <w:r w:rsidRPr="001455FD">
        <w:rPr>
          <w:rFonts w:ascii="Times New Roman" w:hAnsi="Times New Roman"/>
          <w:color w:val="0D0D0D"/>
          <w:sz w:val="28"/>
          <w:szCs w:val="28"/>
        </w:rPr>
        <w:t xml:space="preserve"> докт. пед.. наук: 13.00. 04</w:t>
      </w:r>
      <w:r w:rsidR="008468E5">
        <w:rPr>
          <w:rFonts w:ascii="Times New Roman" w:hAnsi="Times New Roman"/>
          <w:color w:val="0D0D0D"/>
          <w:sz w:val="28"/>
          <w:szCs w:val="28"/>
        </w:rPr>
        <w:t xml:space="preserve"> </w:t>
      </w:r>
      <w:r w:rsidRPr="001455FD">
        <w:rPr>
          <w:rFonts w:ascii="Times New Roman" w:hAnsi="Times New Roman"/>
          <w:color w:val="0D0D0D"/>
          <w:sz w:val="28"/>
          <w:szCs w:val="28"/>
        </w:rPr>
        <w:t>–</w:t>
      </w:r>
      <w:r w:rsidR="008468E5">
        <w:rPr>
          <w:rFonts w:ascii="Times New Roman" w:hAnsi="Times New Roman"/>
          <w:color w:val="0D0D0D"/>
          <w:sz w:val="28"/>
          <w:szCs w:val="28"/>
        </w:rPr>
        <w:t xml:space="preserve"> </w:t>
      </w:r>
      <w:r w:rsidRPr="001455FD">
        <w:rPr>
          <w:rFonts w:ascii="Times New Roman" w:hAnsi="Times New Roman"/>
          <w:color w:val="0D0D0D"/>
          <w:sz w:val="28"/>
          <w:szCs w:val="28"/>
        </w:rPr>
        <w:t>теорія і методика професійної освіти/Наталія Вікторівна Сулаєва. Інститут педагогічної освіти і освіти дорослих НАПН України, Київ, 2014, 420 с.</w:t>
      </w:r>
    </w:p>
    <w:p w14:paraId="421B5748" w14:textId="040B8291" w:rsidR="001455FD" w:rsidRDefault="00F336C9" w:rsidP="001455FD">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color w:val="0D0D0D"/>
          <w:sz w:val="28"/>
          <w:szCs w:val="28"/>
        </w:rPr>
        <w:t>Сулаєва Н.</w:t>
      </w:r>
      <w:r w:rsidR="005A713D">
        <w:rPr>
          <w:rFonts w:ascii="Times New Roman" w:hAnsi="Times New Roman"/>
          <w:color w:val="0D0D0D"/>
          <w:sz w:val="28"/>
          <w:szCs w:val="28"/>
        </w:rPr>
        <w:t xml:space="preserve"> </w:t>
      </w:r>
      <w:r w:rsidRPr="001455FD">
        <w:rPr>
          <w:rFonts w:ascii="Times New Roman" w:hAnsi="Times New Roman"/>
          <w:color w:val="0D0D0D"/>
          <w:sz w:val="28"/>
          <w:szCs w:val="28"/>
        </w:rPr>
        <w:t xml:space="preserve">В. Неформальна мистецька освіта студентів вищих педагогічних навчальних закладів України. Педагогічні науки: теорія, історія, інноваційні технології. Вип. 7. С. 394-405 </w:t>
      </w:r>
    </w:p>
    <w:p w14:paraId="49E315D1" w14:textId="489CA60E" w:rsidR="005E6864" w:rsidRDefault="00F336C9" w:rsidP="005E6864">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1455FD">
        <w:rPr>
          <w:rFonts w:ascii="Times New Roman" w:hAnsi="Times New Roman"/>
          <w:color w:val="0D0D0D"/>
          <w:sz w:val="28"/>
          <w:szCs w:val="28"/>
        </w:rPr>
        <w:t>Сулаєва Н.</w:t>
      </w:r>
      <w:r w:rsidR="005A713D">
        <w:rPr>
          <w:rFonts w:ascii="Times New Roman" w:hAnsi="Times New Roman"/>
          <w:color w:val="0D0D0D"/>
          <w:sz w:val="28"/>
          <w:szCs w:val="28"/>
        </w:rPr>
        <w:t xml:space="preserve"> </w:t>
      </w:r>
      <w:r w:rsidRPr="001455FD">
        <w:rPr>
          <w:rFonts w:ascii="Times New Roman" w:hAnsi="Times New Roman"/>
          <w:color w:val="0D0D0D"/>
          <w:sz w:val="28"/>
          <w:szCs w:val="28"/>
        </w:rPr>
        <w:t xml:space="preserve">В. Підготовка вчителя в педагогічному просторі неформальної мистецької освіти: монографія. Полтава, ПНПУ, 2013. 408 с. </w:t>
      </w:r>
    </w:p>
    <w:p w14:paraId="182BA4E1" w14:textId="77777777" w:rsidR="005E6864" w:rsidRDefault="00F336C9" w:rsidP="005E6864">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5E6864">
        <w:rPr>
          <w:rFonts w:ascii="Times New Roman" w:hAnsi="Times New Roman"/>
          <w:color w:val="0D0D0D"/>
          <w:sz w:val="28"/>
          <w:szCs w:val="28"/>
        </w:rPr>
        <w:t xml:space="preserve">Цебрій І. В. Класичне мистецтво в інформаційному просторі. Філософські обрії. 2019. № 42. С.203-208. </w:t>
      </w:r>
    </w:p>
    <w:p w14:paraId="350A375C" w14:textId="77777777" w:rsidR="005E6864" w:rsidRDefault="00F336C9" w:rsidP="005E6864">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5E6864">
        <w:rPr>
          <w:rFonts w:ascii="Times New Roman" w:hAnsi="Times New Roman"/>
          <w:color w:val="0D0D0D"/>
          <w:sz w:val="28"/>
          <w:szCs w:val="28"/>
        </w:rPr>
        <w:t>Цебрій І. В. Мораль європейського суспільства ХХ століття у творах класиків світової літератури. Філософські обрії. 2020. Вип. 43. С. 95-102.</w:t>
      </w:r>
    </w:p>
    <w:p w14:paraId="19F4AAF3" w14:textId="49BEBA9F" w:rsidR="00790450" w:rsidRPr="005E6864" w:rsidRDefault="00790450" w:rsidP="005E6864">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r w:rsidRPr="005E6864">
        <w:rPr>
          <w:rFonts w:ascii="Times New Roman" w:hAnsi="Times New Roman"/>
          <w:color w:val="0D0D0D"/>
          <w:sz w:val="28"/>
          <w:szCs w:val="28"/>
        </w:rPr>
        <w:lastRenderedPageBreak/>
        <w:t>Черкасов В.</w:t>
      </w:r>
      <w:r w:rsidRPr="005E6864">
        <w:rPr>
          <w:sz w:val="28"/>
          <w:szCs w:val="28"/>
        </w:rPr>
        <w:t xml:space="preserve"> </w:t>
      </w:r>
      <w:bookmarkStart w:id="33" w:name="_Hlk201648193"/>
      <w:r w:rsidRPr="005E6864">
        <w:rPr>
          <w:rFonts w:ascii="Times New Roman" w:hAnsi="Times New Roman"/>
          <w:sz w:val="28"/>
          <w:szCs w:val="28"/>
        </w:rPr>
        <w:t>Загальна музична освіта дітей і молоді в Королівстві Нідерланди</w:t>
      </w:r>
      <w:bookmarkEnd w:id="33"/>
      <w:r w:rsidRPr="005E6864">
        <w:rPr>
          <w:rFonts w:ascii="Times New Roman" w:hAnsi="Times New Roman"/>
          <w:color w:val="0D0D0D"/>
          <w:sz w:val="28"/>
          <w:szCs w:val="28"/>
        </w:rPr>
        <w:t xml:space="preserve">. </w:t>
      </w:r>
      <w:r w:rsidRPr="005E6864">
        <w:rPr>
          <w:rFonts w:ascii="Times New Roman" w:hAnsi="Times New Roman"/>
          <w:sz w:val="28"/>
          <w:szCs w:val="28"/>
        </w:rPr>
        <w:t xml:space="preserve">Наукові записки / Ред. кол.: В. Ф. Черкасов, В. В. Радул, Н. С. Савченко та ін. Вип. 196. Серія: </w:t>
      </w:r>
      <w:r w:rsidRPr="005E6864">
        <w:rPr>
          <w:rFonts w:ascii="Times New Roman" w:hAnsi="Times New Roman"/>
          <w:i/>
          <w:iCs/>
          <w:sz w:val="28"/>
          <w:szCs w:val="28"/>
        </w:rPr>
        <w:t>Педагогічні науки</w:t>
      </w:r>
      <w:r w:rsidRPr="005E6864">
        <w:rPr>
          <w:rFonts w:ascii="Times New Roman" w:hAnsi="Times New Roman"/>
          <w:sz w:val="28"/>
          <w:szCs w:val="28"/>
        </w:rPr>
        <w:t>. Кропивницький: РВВ ЦДПУ ім. В. Винниченка, 2021. С. 64–69.</w:t>
      </w:r>
    </w:p>
    <w:p w14:paraId="5A4EF81A" w14:textId="77777777" w:rsidR="00790450" w:rsidRPr="00BA67AB" w:rsidRDefault="00790450"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5A713D">
        <w:rPr>
          <w:rFonts w:ascii="Times New Roman" w:hAnsi="Times New Roman"/>
          <w:color w:val="0D0D0D"/>
          <w:sz w:val="28"/>
          <w:szCs w:val="28"/>
        </w:rPr>
        <w:t>Черкасов В</w:t>
      </w:r>
      <w:r w:rsidRPr="00BA67AB">
        <w:rPr>
          <w:rFonts w:ascii="Times New Roman" w:hAnsi="Times New Roman"/>
          <w:color w:val="0D0D0D"/>
          <w:sz w:val="32"/>
          <w:szCs w:val="32"/>
        </w:rPr>
        <w:t xml:space="preserve">. </w:t>
      </w:r>
      <w:r w:rsidRPr="00BA67AB">
        <w:rPr>
          <w:rFonts w:ascii="Times New Roman" w:hAnsi="Times New Roman"/>
          <w:sz w:val="28"/>
          <w:szCs w:val="28"/>
        </w:rPr>
        <w:t xml:space="preserve">Тенденції розвитку загальної музичної освіти в Бельгії. </w:t>
      </w:r>
      <w:r w:rsidRPr="00BA67AB">
        <w:rPr>
          <w:rFonts w:ascii="Times New Roman" w:hAnsi="Times New Roman"/>
          <w:i/>
          <w:iCs/>
          <w:sz w:val="28"/>
          <w:szCs w:val="28"/>
        </w:rPr>
        <w:t>Наукові записки</w:t>
      </w:r>
      <w:r w:rsidRPr="00BA67AB">
        <w:rPr>
          <w:rFonts w:ascii="Times New Roman" w:hAnsi="Times New Roman"/>
          <w:sz w:val="28"/>
          <w:szCs w:val="28"/>
        </w:rPr>
        <w:t xml:space="preserve"> / Ред. кол.: В. Ф. Черкасов, В. В. Радул, Н. С. Савченко та ін. Вип. 196. Серія: Педагогічні науки. Кропивницький: РВВ ЦДПУ ім. В. Винниченка, 2021. С. 64–69. </w:t>
      </w:r>
    </w:p>
    <w:p w14:paraId="2290F6C2"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10 </w:t>
      </w:r>
      <w:bookmarkStart w:id="34" w:name="_Hlk203576019"/>
      <w:r w:rsidRPr="00BA67AB">
        <w:rPr>
          <w:rFonts w:ascii="Times New Roman" w:hAnsi="Times New Roman"/>
          <w:sz w:val="28"/>
          <w:szCs w:val="28"/>
        </w:rPr>
        <w:t>Years of Juilliard Jazz</w:t>
      </w:r>
      <w:bookmarkEnd w:id="34"/>
      <w:r w:rsidRPr="00BA67AB">
        <w:rPr>
          <w:rFonts w:ascii="Times New Roman" w:hAnsi="Times New Roman"/>
          <w:sz w:val="28"/>
          <w:szCs w:val="28"/>
        </w:rPr>
        <w:t xml:space="preserve">. </w:t>
      </w:r>
      <w:r w:rsidRPr="00BA67AB">
        <w:rPr>
          <w:rFonts w:ascii="Times New Roman" w:hAnsi="Times New Roman"/>
          <w:i/>
          <w:iCs/>
          <w:sz w:val="28"/>
          <w:szCs w:val="28"/>
        </w:rPr>
        <w:t>Juilliard Journal.</w:t>
      </w:r>
      <w:r w:rsidRPr="00BA67AB">
        <w:rPr>
          <w:rFonts w:ascii="Times New Roman" w:hAnsi="Times New Roman"/>
          <w:sz w:val="28"/>
          <w:szCs w:val="28"/>
        </w:rPr>
        <w:t xml:space="preserve"> January 13, 2023. Р. 13-21.</w:t>
      </w:r>
    </w:p>
    <w:p w14:paraId="2E5726E0"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A Brief History. The Juilliard School. </w:t>
      </w:r>
      <w:r w:rsidRPr="00BA67AB">
        <w:rPr>
          <w:rFonts w:ascii="Times New Roman" w:hAnsi="Times New Roman"/>
          <w:i/>
          <w:iCs/>
          <w:sz w:val="28"/>
          <w:szCs w:val="28"/>
        </w:rPr>
        <w:t>Juilliard Journal</w:t>
      </w:r>
      <w:r w:rsidRPr="00BA67AB">
        <w:rPr>
          <w:rFonts w:ascii="Times New Roman" w:hAnsi="Times New Roman"/>
          <w:sz w:val="28"/>
          <w:szCs w:val="28"/>
        </w:rPr>
        <w:t xml:space="preserve">.  1999. Р. 205–206. </w:t>
      </w:r>
    </w:p>
    <w:p w14:paraId="607B3444"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A relationship of note</w:t>
      </w:r>
      <w:r w:rsidRPr="00BA67AB">
        <w:rPr>
          <w:rFonts w:ascii="Times New Roman" w:hAnsi="Times New Roman"/>
          <w:i/>
          <w:iCs/>
          <w:sz w:val="28"/>
          <w:szCs w:val="28"/>
        </w:rPr>
        <w:t>. China Culture</w:t>
      </w:r>
      <w:r w:rsidRPr="00BA67AB">
        <w:rPr>
          <w:rFonts w:ascii="Times New Roman" w:hAnsi="Times New Roman"/>
          <w:sz w:val="28"/>
          <w:szCs w:val="28"/>
        </w:rPr>
        <w:t>. 2020. Р. 23-30. Retrieved February 4, 2023.</w:t>
      </w:r>
    </w:p>
    <w:p w14:paraId="71910D2F" w14:textId="77777777" w:rsidR="00790450" w:rsidRPr="00BA67AB" w:rsidRDefault="00790450"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Abromovitch, Seth (June 19, 1953). The World's 25 Best Drama Schools, Ranked. </w:t>
      </w:r>
      <w:r w:rsidRPr="00BA67AB">
        <w:rPr>
          <w:rFonts w:ascii="Times New Roman" w:hAnsi="Times New Roman"/>
          <w:i/>
          <w:iCs/>
          <w:sz w:val="28"/>
          <w:szCs w:val="28"/>
        </w:rPr>
        <w:t>The Hollywood Reporter.</w:t>
      </w:r>
      <w:r w:rsidRPr="00BA67AB">
        <w:rPr>
          <w:rFonts w:ascii="Times New Roman" w:hAnsi="Times New Roman"/>
          <w:sz w:val="28"/>
          <w:szCs w:val="28"/>
        </w:rPr>
        <w:t xml:space="preserve"> 2021. Р. 5. Retrieved January 13, 2023.</w:t>
      </w:r>
    </w:p>
    <w:p w14:paraId="64B3C746"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Academy of Achievement: Leontyne Price. Archive.org. June 27, 1991. 2023. 180 р. </w:t>
      </w:r>
    </w:p>
    <w:p w14:paraId="5FF0A45D"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Admission Numbers. Juilliard. </w:t>
      </w:r>
      <w:r w:rsidRPr="00BA67AB">
        <w:rPr>
          <w:rFonts w:ascii="Times New Roman" w:hAnsi="Times New Roman"/>
          <w:i/>
          <w:iCs/>
          <w:sz w:val="28"/>
          <w:szCs w:val="28"/>
        </w:rPr>
        <w:t>Juilliard Journal</w:t>
      </w:r>
      <w:r w:rsidRPr="00BA67AB">
        <w:rPr>
          <w:rFonts w:ascii="Times New Roman" w:hAnsi="Times New Roman"/>
          <w:sz w:val="28"/>
          <w:szCs w:val="28"/>
        </w:rPr>
        <w:t>, January 17, 2023.</w:t>
      </w:r>
    </w:p>
    <w:p w14:paraId="2DDE7F1E"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Alice Tully Hall. Chamber Music Society.</w:t>
      </w:r>
      <w:r w:rsidRPr="00BA67AB">
        <w:rPr>
          <w:rFonts w:ascii="Times New Roman" w:hAnsi="Times New Roman"/>
          <w:i/>
          <w:iCs/>
          <w:sz w:val="28"/>
          <w:szCs w:val="28"/>
        </w:rPr>
        <w:t xml:space="preserve"> Juilliard Journal. </w:t>
      </w:r>
      <w:r w:rsidRPr="00BA67AB">
        <w:rPr>
          <w:rFonts w:ascii="Times New Roman" w:hAnsi="Times New Roman"/>
          <w:sz w:val="28"/>
          <w:szCs w:val="28"/>
        </w:rPr>
        <w:t>2023. Р. 67. Retrieved January 21, 2023.</w:t>
      </w:r>
    </w:p>
    <w:p w14:paraId="4BBF7AFD" w14:textId="0C2842D0"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American Brass Quintet. </w:t>
      </w:r>
      <w:r w:rsidRPr="00BA67AB">
        <w:rPr>
          <w:rFonts w:ascii="Times New Roman" w:hAnsi="Times New Roman"/>
          <w:i/>
          <w:iCs/>
          <w:sz w:val="28"/>
          <w:szCs w:val="28"/>
        </w:rPr>
        <w:t>New Orleans Friends of Music</w:t>
      </w:r>
      <w:r w:rsidRPr="00BA67AB">
        <w:rPr>
          <w:rFonts w:ascii="Times New Roman" w:hAnsi="Times New Roman"/>
          <w:sz w:val="28"/>
          <w:szCs w:val="28"/>
        </w:rPr>
        <w:t>.</w:t>
      </w:r>
      <w:r w:rsidR="005E6864">
        <w:rPr>
          <w:rFonts w:ascii="Times New Roman" w:hAnsi="Times New Roman"/>
          <w:sz w:val="28"/>
          <w:szCs w:val="28"/>
        </w:rPr>
        <w:t xml:space="preserve"> </w:t>
      </w:r>
      <w:r w:rsidRPr="00BA67AB">
        <w:rPr>
          <w:rFonts w:ascii="Times New Roman" w:hAnsi="Times New Roman"/>
          <w:sz w:val="28"/>
          <w:szCs w:val="28"/>
        </w:rPr>
        <w:t>2022. Р. 14-35.  Retrieved January 17, 2023.</w:t>
      </w:r>
    </w:p>
    <w:p w14:paraId="0BDE14A1"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Audition Dates. The Juilliard School.</w:t>
      </w:r>
      <w:r w:rsidRPr="00BA67AB">
        <w:rPr>
          <w:rFonts w:ascii="Times New Roman" w:hAnsi="Times New Roman"/>
          <w:i/>
          <w:iCs/>
          <w:sz w:val="28"/>
          <w:szCs w:val="28"/>
        </w:rPr>
        <w:t xml:space="preserve"> The New York Press. </w:t>
      </w:r>
      <w:r w:rsidRPr="00BA67AB">
        <w:rPr>
          <w:rFonts w:ascii="Times New Roman" w:hAnsi="Times New Roman"/>
          <w:sz w:val="28"/>
          <w:szCs w:val="28"/>
        </w:rPr>
        <w:t>November 25, 2019. Retrieved March 31, 2020. P. 45-48.</w:t>
      </w:r>
    </w:p>
    <w:p w14:paraId="61CA1A5C"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Axiom. New York Philharmonic. </w:t>
      </w:r>
      <w:r w:rsidRPr="00BA67AB">
        <w:rPr>
          <w:rFonts w:ascii="Times New Roman" w:hAnsi="Times New Roman"/>
          <w:i/>
          <w:iCs/>
          <w:sz w:val="28"/>
          <w:szCs w:val="28"/>
        </w:rPr>
        <w:t>The New York Press</w:t>
      </w:r>
      <w:r w:rsidRPr="00BA67AB">
        <w:rPr>
          <w:rFonts w:ascii="Times New Roman" w:hAnsi="Times New Roman"/>
          <w:sz w:val="28"/>
          <w:szCs w:val="28"/>
        </w:rPr>
        <w:t>. 2019. 70 р. Retrieved January, 17, 2023.</w:t>
      </w:r>
    </w:p>
    <w:p w14:paraId="21622C44" w14:textId="77777777" w:rsidR="00790450" w:rsidRPr="00BA67AB" w:rsidRDefault="00790450" w:rsidP="00790450">
      <w:pPr>
        <w:numPr>
          <w:ilvl w:val="0"/>
          <w:numId w:val="8"/>
        </w:numPr>
        <w:tabs>
          <w:tab w:val="left" w:pos="644"/>
          <w:tab w:val="left" w:pos="720"/>
          <w:tab w:val="left" w:pos="3686"/>
          <w:tab w:val="left" w:pos="6237"/>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Brian A. Last Stop Carnegie Hall. New York Philharmonic Trumpeter William Vacchiano. Shook. 1995. 280 р.</w:t>
      </w:r>
    </w:p>
    <w:p w14:paraId="4E48F54F"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lastRenderedPageBreak/>
        <w:t xml:space="preserve">Calta, Louis (August 4, 1972). Juilliard Class Gives 18 to New Troupe. </w:t>
      </w:r>
      <w:r w:rsidRPr="00BA67AB">
        <w:rPr>
          <w:rFonts w:ascii="Times New Roman" w:hAnsi="Times New Roman"/>
          <w:i/>
          <w:iCs/>
          <w:sz w:val="28"/>
          <w:szCs w:val="28"/>
        </w:rPr>
        <w:t>The New York Press</w:t>
      </w:r>
      <w:r w:rsidRPr="00BA67AB">
        <w:rPr>
          <w:rFonts w:ascii="Times New Roman" w:hAnsi="Times New Roman"/>
          <w:sz w:val="28"/>
          <w:szCs w:val="28"/>
        </w:rPr>
        <w:t>. Retrieved February 2, 2023.</w:t>
      </w:r>
    </w:p>
    <w:p w14:paraId="5FF7B1E9" w14:textId="56A64236"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Center for Innovation in the Arts. The Juilliard School. The New York,</w:t>
      </w:r>
      <w:r w:rsidRPr="00BA67AB">
        <w:rPr>
          <w:rFonts w:ascii="Times New Roman" w:hAnsi="Times New Roman"/>
          <w:i/>
          <w:iCs/>
          <w:sz w:val="28"/>
          <w:szCs w:val="28"/>
        </w:rPr>
        <w:t xml:space="preserve"> </w:t>
      </w:r>
      <w:r w:rsidRPr="00BA67AB">
        <w:rPr>
          <w:rFonts w:ascii="Times New Roman" w:hAnsi="Times New Roman"/>
          <w:sz w:val="28"/>
          <w:szCs w:val="28"/>
        </w:rPr>
        <w:t>September 7, 2016</w:t>
      </w:r>
      <w:r w:rsidR="00193CB0" w:rsidRPr="00BA67AB">
        <w:rPr>
          <w:rFonts w:ascii="Times New Roman" w:hAnsi="Times New Roman"/>
          <w:sz w:val="28"/>
          <w:szCs w:val="28"/>
        </w:rPr>
        <w:t>. Р. 3-40</w:t>
      </w:r>
    </w:p>
    <w:p w14:paraId="3C712C29"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Chang, Richard J. (June 29, 2021). Juilliard Students Stage First-Ever Protest Against Tuition Hikes. Forbes. </w:t>
      </w:r>
      <w:r w:rsidRPr="00BA67AB">
        <w:rPr>
          <w:rFonts w:ascii="Times New Roman" w:hAnsi="Times New Roman"/>
          <w:i/>
          <w:iCs/>
          <w:sz w:val="28"/>
          <w:szCs w:val="28"/>
        </w:rPr>
        <w:t xml:space="preserve">The Juilliard School Monthly Magazine. </w:t>
      </w:r>
      <w:r w:rsidRPr="00BA67AB">
        <w:rPr>
          <w:rFonts w:ascii="Times New Roman" w:hAnsi="Times New Roman"/>
          <w:sz w:val="28"/>
          <w:szCs w:val="28"/>
        </w:rPr>
        <w:t>6, 2022. Retrieved September 12, 2022.</w:t>
      </w:r>
    </w:p>
    <w:p w14:paraId="5CB7E5AD" w14:textId="063471E4" w:rsidR="00790450" w:rsidRPr="00BA67AB" w:rsidRDefault="00790450" w:rsidP="00790450">
      <w:pPr>
        <w:numPr>
          <w:ilvl w:val="0"/>
          <w:numId w:val="8"/>
        </w:numPr>
        <w:tabs>
          <w:tab w:val="left" w:pos="644"/>
          <w:tab w:val="left" w:pos="720"/>
          <w:tab w:val="left" w:pos="3686"/>
        </w:tabs>
        <w:autoSpaceDE w:val="0"/>
        <w:autoSpaceDN w:val="0"/>
        <w:adjustRightInd w:val="0"/>
        <w:spacing w:after="0" w:line="360" w:lineRule="auto"/>
        <w:ind w:left="0" w:hanging="284"/>
        <w:rPr>
          <w:rFonts w:ascii="Times New Roman" w:hAnsi="Times New Roman"/>
          <w:sz w:val="28"/>
          <w:szCs w:val="28"/>
        </w:rPr>
      </w:pPr>
      <w:r w:rsidRPr="00BA67AB">
        <w:rPr>
          <w:rFonts w:ascii="Times New Roman" w:hAnsi="Times New Roman"/>
          <w:sz w:val="28"/>
          <w:szCs w:val="28"/>
        </w:rPr>
        <w:t>Cherkasov V. L'education esthetique des eleves dans le contexte des changements sociaux et culturels. Questions d'actualite de l'enseignement superieur humanitaire et artistique.Monographie editee par le prof. Oleh Mikhailychenko.Bo Basen / Allemagne.AV Akademikerverlag</w:t>
      </w:r>
      <w:r w:rsidRPr="005A713D">
        <w:rPr>
          <w:rFonts w:ascii="Times New Roman" w:hAnsi="Times New Roman"/>
          <w:sz w:val="28"/>
          <w:szCs w:val="28"/>
        </w:rPr>
        <w:t>, 2021</w:t>
      </w:r>
      <w:r w:rsidR="008468E5" w:rsidRPr="005A713D">
        <w:rPr>
          <w:rFonts w:ascii="Times New Roman" w:hAnsi="Times New Roman"/>
          <w:sz w:val="28"/>
          <w:szCs w:val="28"/>
        </w:rPr>
        <w:t>.</w:t>
      </w:r>
      <w:r w:rsidRPr="005A713D">
        <w:rPr>
          <w:rFonts w:ascii="Times New Roman" w:hAnsi="Times New Roman"/>
          <w:sz w:val="28"/>
          <w:szCs w:val="28"/>
        </w:rPr>
        <w:t xml:space="preserve"> 276 р. Р. 5–40</w:t>
      </w:r>
      <w:r w:rsidRPr="00BA67AB">
        <w:rPr>
          <w:rFonts w:ascii="Times New Roman" w:hAnsi="Times New Roman"/>
          <w:sz w:val="28"/>
          <w:szCs w:val="28"/>
        </w:rPr>
        <w:t xml:space="preserve">. </w:t>
      </w:r>
    </w:p>
    <w:p w14:paraId="15F31450" w14:textId="14284025"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Cherkasov V. Topical issues of higher humanitarian and art education: History, theory, practice. Monograph edited by prof. Oleh Mikhailychenko. Bo Basen / Germany. LAP LAMBERT Academic Publishing. 2021. Р. 4–33</w:t>
      </w:r>
      <w:r w:rsidR="00F336C9" w:rsidRPr="00BA67AB">
        <w:rPr>
          <w:rFonts w:ascii="Times New Roman" w:hAnsi="Times New Roman"/>
          <w:sz w:val="28"/>
          <w:szCs w:val="28"/>
        </w:rPr>
        <w:t>.</w:t>
      </w:r>
    </w:p>
    <w:p w14:paraId="295EFB35" w14:textId="67318F79"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Chief of $1 billion Juilliard endowment is leaving. </w:t>
      </w:r>
      <w:r w:rsidRPr="00BA67AB">
        <w:rPr>
          <w:rFonts w:ascii="Times New Roman" w:hAnsi="Times New Roman"/>
          <w:i/>
          <w:iCs/>
          <w:sz w:val="28"/>
          <w:szCs w:val="28"/>
        </w:rPr>
        <w:t>CNBC</w:t>
      </w:r>
      <w:r w:rsidRPr="00BA67AB">
        <w:rPr>
          <w:rFonts w:ascii="Times New Roman" w:hAnsi="Times New Roman"/>
          <w:sz w:val="28"/>
          <w:szCs w:val="28"/>
        </w:rPr>
        <w:t xml:space="preserve">. September 8, 2014.  45 р. </w:t>
      </w:r>
    </w:p>
    <w:p w14:paraId="3BD7F84C"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Clark, Peter. Leontyne Price: A Legendary Met Career. The Metropolitan Opera: Music, 2022. 280 р.  Retrieved January 10, 2023.</w:t>
      </w:r>
    </w:p>
    <w:p w14:paraId="675D3F7E" w14:textId="77777777"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College Scoreboard: The Juilliard School. </w:t>
      </w:r>
      <w:r w:rsidRPr="00BA67AB">
        <w:rPr>
          <w:rFonts w:ascii="Times New Roman" w:hAnsi="Times New Roman"/>
          <w:i/>
          <w:iCs/>
          <w:sz w:val="28"/>
          <w:szCs w:val="28"/>
        </w:rPr>
        <w:t>US Department of Education</w:t>
      </w:r>
      <w:r w:rsidRPr="00BA67AB">
        <w:rPr>
          <w:rFonts w:ascii="Times New Roman" w:hAnsi="Times New Roman"/>
          <w:sz w:val="28"/>
          <w:szCs w:val="28"/>
        </w:rPr>
        <w:t>,  January 12, 2023.</w:t>
      </w:r>
    </w:p>
    <w:p w14:paraId="7F59B457"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Conductor James Levine, who was fired for sexual misconduct, dies at 77. </w:t>
      </w:r>
      <w:r w:rsidRPr="00BA67AB">
        <w:rPr>
          <w:rFonts w:ascii="Times New Roman" w:hAnsi="Times New Roman"/>
          <w:i/>
          <w:iCs/>
          <w:sz w:val="28"/>
          <w:szCs w:val="28"/>
        </w:rPr>
        <w:t>Press of Israel</w:t>
      </w:r>
      <w:r w:rsidRPr="00BA67AB">
        <w:rPr>
          <w:rFonts w:ascii="Times New Roman" w:hAnsi="Times New Roman"/>
          <w:sz w:val="28"/>
          <w:szCs w:val="28"/>
        </w:rPr>
        <w:t>, 2018. Retrieved January 10, 2023.</w:t>
      </w:r>
    </w:p>
    <w:p w14:paraId="2F685934"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Cooper, Michael (May 10, 2017). Juilliard Names Damian Woetzel as Its New President. </w:t>
      </w:r>
      <w:r w:rsidRPr="00BA67AB">
        <w:rPr>
          <w:rFonts w:ascii="Times New Roman" w:hAnsi="Times New Roman"/>
          <w:i/>
          <w:iCs/>
          <w:sz w:val="28"/>
          <w:szCs w:val="28"/>
        </w:rPr>
        <w:t>Juilliard Journal</w:t>
      </w:r>
      <w:r w:rsidRPr="00BA67AB">
        <w:rPr>
          <w:rFonts w:ascii="Times New Roman" w:hAnsi="Times New Roman"/>
          <w:sz w:val="28"/>
          <w:szCs w:val="28"/>
        </w:rPr>
        <w:t>. 2017. Р. 30-37. Retrieved May 10, 2017.</w:t>
      </w:r>
    </w:p>
    <w:p w14:paraId="5132F36F"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Cooper, Michael (September 28, 2015). Juilliard's China Plans Move Forward. </w:t>
      </w:r>
      <w:r w:rsidRPr="00BA67AB">
        <w:rPr>
          <w:rFonts w:ascii="Times New Roman" w:hAnsi="Times New Roman"/>
          <w:i/>
          <w:iCs/>
          <w:sz w:val="28"/>
          <w:szCs w:val="28"/>
        </w:rPr>
        <w:t>Juilliard Journal</w:t>
      </w:r>
      <w:r w:rsidRPr="00BA67AB">
        <w:rPr>
          <w:rFonts w:ascii="Times New Roman" w:hAnsi="Times New Roman"/>
          <w:sz w:val="28"/>
          <w:szCs w:val="28"/>
        </w:rPr>
        <w:t xml:space="preserve">. 132 р. Retrieved February 3, 2016.  </w:t>
      </w:r>
    </w:p>
    <w:p w14:paraId="2AB1D778"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lastRenderedPageBreak/>
        <w:t xml:space="preserve"> Cooper, Michael. Рransformative Juilliard President Will Step Down After Three Decades. The New York Press. </w:t>
      </w:r>
      <w:r w:rsidRPr="00BA67AB">
        <w:rPr>
          <w:rFonts w:ascii="Times New Roman" w:hAnsi="Times New Roman"/>
          <w:i/>
          <w:iCs/>
          <w:sz w:val="28"/>
          <w:szCs w:val="28"/>
        </w:rPr>
        <w:t>The Juilliard School Monthly Magazine</w:t>
      </w:r>
      <w:r w:rsidRPr="00BA67AB">
        <w:rPr>
          <w:rFonts w:ascii="Times New Roman" w:hAnsi="Times New Roman"/>
          <w:sz w:val="28"/>
          <w:szCs w:val="28"/>
        </w:rPr>
        <w:t>, 11, 2023. Р. 3-4.</w:t>
      </w:r>
    </w:p>
    <w:p w14:paraId="03A3F0E3" w14:textId="407EFD14"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Cross-Registration Programs</w:t>
      </w:r>
      <w:r w:rsidR="006B2AB0">
        <w:rPr>
          <w:rFonts w:ascii="Times New Roman" w:hAnsi="Times New Roman"/>
          <w:sz w:val="28"/>
          <w:szCs w:val="28"/>
          <w:lang w:val="en-US"/>
        </w:rPr>
        <w:t>.</w:t>
      </w:r>
      <w:r w:rsidRPr="00BA67AB">
        <w:rPr>
          <w:rFonts w:ascii="Times New Roman" w:hAnsi="Times New Roman"/>
          <w:sz w:val="28"/>
          <w:szCs w:val="28"/>
        </w:rPr>
        <w:t xml:space="preserve"> The Juilliard Schoo</w:t>
      </w:r>
      <w:r w:rsidR="006B2AB0">
        <w:rPr>
          <w:rFonts w:ascii="Times New Roman" w:hAnsi="Times New Roman"/>
          <w:sz w:val="28"/>
          <w:szCs w:val="28"/>
          <w:lang w:val="en-US"/>
        </w:rPr>
        <w:t>l</w:t>
      </w:r>
      <w:r w:rsidRPr="00BA67AB">
        <w:rPr>
          <w:rFonts w:ascii="Times New Roman" w:hAnsi="Times New Roman"/>
          <w:sz w:val="28"/>
          <w:szCs w:val="28"/>
        </w:rPr>
        <w:t xml:space="preserve">. </w:t>
      </w:r>
      <w:hyperlink r:id="rId52" w:history="1">
        <w:r w:rsidRPr="00BA67AB">
          <w:rPr>
            <w:rStyle w:val="a4"/>
            <w:rFonts w:eastAsiaTheme="majorEastAsia"/>
            <w:sz w:val="28"/>
            <w:szCs w:val="28"/>
          </w:rPr>
          <w:t>www.juilliard.edu</w:t>
        </w:r>
      </w:hyperlink>
      <w:r w:rsidRPr="00BA67AB">
        <w:rPr>
          <w:rFonts w:ascii="Times New Roman" w:hAnsi="Times New Roman"/>
          <w:sz w:val="28"/>
          <w:szCs w:val="28"/>
        </w:rPr>
        <w:t>.  Retrieved July 5, 2021.</w:t>
      </w:r>
    </w:p>
    <w:p w14:paraId="435CE338"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Cross-Registration Programs. Juilliard.</w:t>
      </w:r>
      <w:r w:rsidRPr="00BA67AB">
        <w:rPr>
          <w:rFonts w:ascii="Times New Roman" w:hAnsi="Times New Roman"/>
          <w:i/>
          <w:iCs/>
          <w:sz w:val="28"/>
          <w:szCs w:val="28"/>
        </w:rPr>
        <w:t xml:space="preserve"> Juilliard Journal. </w:t>
      </w:r>
      <w:r w:rsidRPr="00BA67AB">
        <w:rPr>
          <w:rFonts w:ascii="Times New Roman" w:hAnsi="Times New Roman"/>
          <w:sz w:val="28"/>
          <w:szCs w:val="28"/>
        </w:rPr>
        <w:t>2020. P. 56-57. Retrieved March 4, 2023.</w:t>
      </w:r>
    </w:p>
    <w:p w14:paraId="5D85C25E"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Dahmus Farah, Jeni (April 30, 2020). Time Capsule from the Juilliard Archives: The Claremont Avenue Campus. </w:t>
      </w:r>
      <w:r w:rsidRPr="00BA67AB">
        <w:rPr>
          <w:rFonts w:ascii="Times New Roman" w:hAnsi="Times New Roman"/>
          <w:i/>
          <w:iCs/>
          <w:sz w:val="28"/>
          <w:szCs w:val="28"/>
        </w:rPr>
        <w:t>Juilliard Journal</w:t>
      </w:r>
      <w:r w:rsidRPr="00BA67AB">
        <w:rPr>
          <w:rFonts w:ascii="Times New Roman" w:hAnsi="Times New Roman"/>
          <w:sz w:val="28"/>
          <w:szCs w:val="28"/>
        </w:rPr>
        <w:t>. Retrieved January 26, 2023.</w:t>
      </w:r>
    </w:p>
    <w:p w14:paraId="6F7E86FB"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Dahmus, Jeni (March 2010). Time Capsule. </w:t>
      </w:r>
      <w:r w:rsidRPr="00BA67AB">
        <w:rPr>
          <w:rFonts w:ascii="Times New Roman" w:hAnsi="Times New Roman"/>
          <w:i/>
          <w:iCs/>
          <w:sz w:val="28"/>
          <w:szCs w:val="28"/>
        </w:rPr>
        <w:t>The Juilliard Journal</w:t>
      </w:r>
      <w:r w:rsidRPr="00BA67AB">
        <w:rPr>
          <w:rFonts w:ascii="Times New Roman" w:hAnsi="Times New Roman"/>
          <w:sz w:val="28"/>
          <w:szCs w:val="28"/>
        </w:rPr>
        <w:t>. Online. Archived from the original on August 4, 2012. Retrieved March 25, 2010.</w:t>
      </w:r>
    </w:p>
    <w:p w14:paraId="640D4E88"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Dahmus, Jeni (Spring–Fall 2001). The Juilliard School Archives, New York. </w:t>
      </w:r>
      <w:r w:rsidRPr="00BA67AB">
        <w:rPr>
          <w:rFonts w:ascii="Times New Roman" w:hAnsi="Times New Roman"/>
          <w:i/>
          <w:iCs/>
          <w:sz w:val="28"/>
          <w:szCs w:val="28"/>
        </w:rPr>
        <w:t>Music in Art.</w:t>
      </w:r>
      <w:r w:rsidRPr="00BA67AB">
        <w:rPr>
          <w:rFonts w:ascii="Times New Roman" w:hAnsi="Times New Roman"/>
          <w:sz w:val="28"/>
          <w:szCs w:val="28"/>
        </w:rPr>
        <w:t xml:space="preserve"> 2002. Р. 163–172. JSTOR 41818673.</w:t>
      </w:r>
    </w:p>
    <w:p w14:paraId="6D8AA147"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Daishin Kashimoto, 1st Concertmaster. Berlin Philharmonic: music edition, 2022. 15 р.  Retrieved April 17, 2023.</w:t>
      </w:r>
    </w:p>
    <w:p w14:paraId="7A5A13E1"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Dance Division. Juilliard. Retrieved January. </w:t>
      </w:r>
      <w:r w:rsidRPr="00BA67AB">
        <w:rPr>
          <w:rFonts w:ascii="Times New Roman" w:hAnsi="Times New Roman"/>
          <w:i/>
          <w:iCs/>
          <w:sz w:val="28"/>
          <w:szCs w:val="28"/>
        </w:rPr>
        <w:t>The Huffington Post.</w:t>
      </w:r>
      <w:r w:rsidRPr="00BA67AB">
        <w:rPr>
          <w:rFonts w:ascii="Times New Roman" w:hAnsi="Times New Roman"/>
          <w:sz w:val="28"/>
          <w:szCs w:val="28"/>
        </w:rPr>
        <w:t xml:space="preserve"> 22.2022. 14, 2023. P. 34</w:t>
      </w:r>
    </w:p>
    <w:p w14:paraId="6CB99EF0"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Dance. The Juilliard School.</w:t>
      </w:r>
      <w:r w:rsidRPr="00BA67AB">
        <w:rPr>
          <w:rFonts w:ascii="Times New Roman" w:hAnsi="Times New Roman"/>
          <w:i/>
          <w:iCs/>
          <w:sz w:val="28"/>
          <w:szCs w:val="28"/>
        </w:rPr>
        <w:t xml:space="preserve"> National Endowment for the Arts. </w:t>
      </w:r>
      <w:r w:rsidRPr="00BA67AB">
        <w:rPr>
          <w:rFonts w:ascii="Times New Roman" w:hAnsi="Times New Roman"/>
          <w:sz w:val="28"/>
          <w:szCs w:val="28"/>
        </w:rPr>
        <w:t>2016. Р. 1-145.  Retrieved September 7, 2016.</w:t>
      </w:r>
    </w:p>
    <w:p w14:paraId="2813554D" w14:textId="77777777" w:rsidR="00790450" w:rsidRPr="00BA67AB"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Daniel R. King. An Analysis and Comparison of the Brass Methods by James Stamp, Donald Reinhardt, Carmine Caruso, and Claude Gordon. M.M. The Ohio State University. 2004.</w:t>
      </w:r>
    </w:p>
    <w:p w14:paraId="08BC250C"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David Kim: Concertmaster. Philadelphia Orchestra. Philadelphia edition, 2020. 70 р. Retrieved January 17, 2023.</w:t>
      </w:r>
    </w:p>
    <w:p w14:paraId="34E5E812" w14:textId="6E6CFB2C"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Diploma Programs Statistics &amp; Disclosure. </w:t>
      </w:r>
      <w:r w:rsidRPr="00BA67AB">
        <w:rPr>
          <w:rFonts w:ascii="Times New Roman" w:hAnsi="Times New Roman"/>
          <w:i/>
          <w:iCs/>
          <w:sz w:val="28"/>
          <w:szCs w:val="28"/>
        </w:rPr>
        <w:t>Juilliard Journal</w:t>
      </w:r>
      <w:r w:rsidRPr="00BA67AB">
        <w:rPr>
          <w:rFonts w:ascii="Times New Roman" w:hAnsi="Times New Roman"/>
          <w:sz w:val="28"/>
          <w:szCs w:val="28"/>
        </w:rPr>
        <w:t>, January 17, 2023.</w:t>
      </w:r>
    </w:p>
    <w:p w14:paraId="7304C28B"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Diploma Programs Statistics &amp; Disclosure. Juilliard.</w:t>
      </w:r>
      <w:r w:rsidRPr="00BA67AB">
        <w:rPr>
          <w:rFonts w:ascii="Times New Roman" w:hAnsi="Times New Roman"/>
          <w:i/>
          <w:iCs/>
          <w:sz w:val="28"/>
          <w:szCs w:val="28"/>
        </w:rPr>
        <w:t xml:space="preserve"> National Endowment for the Arts. </w:t>
      </w:r>
      <w:r w:rsidRPr="00BA67AB">
        <w:rPr>
          <w:rFonts w:ascii="Times New Roman" w:hAnsi="Times New Roman"/>
          <w:sz w:val="28"/>
          <w:szCs w:val="28"/>
        </w:rPr>
        <w:t>2011. Р. 90.Retrieved January 13, 2022.</w:t>
      </w:r>
    </w:p>
    <w:p w14:paraId="18A83DB1"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lastRenderedPageBreak/>
        <w:t xml:space="preserve"> Diploma Programs Statistics &amp; Disclosure. Juilliard. </w:t>
      </w:r>
      <w:r w:rsidRPr="00BA67AB">
        <w:rPr>
          <w:rFonts w:ascii="Times New Roman" w:hAnsi="Times New Roman"/>
          <w:i/>
          <w:iCs/>
          <w:sz w:val="28"/>
          <w:szCs w:val="28"/>
        </w:rPr>
        <w:t>The Juilliard School Monthly Magazine</w:t>
      </w:r>
      <w:r w:rsidRPr="00BA67AB">
        <w:rPr>
          <w:rFonts w:ascii="Times New Roman" w:hAnsi="Times New Roman"/>
          <w:sz w:val="28"/>
          <w:szCs w:val="28"/>
        </w:rPr>
        <w:t>.  13, 2023. 50 р.</w:t>
      </w:r>
    </w:p>
    <w:p w14:paraId="0953780F"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Domjan, Michael. How Juilliard Made Me a Better Scientist. </w:t>
      </w:r>
      <w:r w:rsidRPr="00BA67AB">
        <w:rPr>
          <w:rFonts w:ascii="Times New Roman" w:hAnsi="Times New Roman"/>
          <w:i/>
          <w:iCs/>
          <w:sz w:val="28"/>
          <w:szCs w:val="28"/>
        </w:rPr>
        <w:t>Juilliard Journal</w:t>
      </w:r>
      <w:r w:rsidRPr="00BA67AB">
        <w:rPr>
          <w:rFonts w:ascii="Times New Roman" w:hAnsi="Times New Roman"/>
          <w:sz w:val="28"/>
          <w:szCs w:val="28"/>
        </w:rPr>
        <w:t>,  January 18, 2023.</w:t>
      </w:r>
    </w:p>
    <w:p w14:paraId="6231993C" w14:textId="65ECB93F"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Drama. The Juilliard School. </w:t>
      </w:r>
      <w:r w:rsidRPr="00BA67AB">
        <w:rPr>
          <w:rFonts w:ascii="Times New Roman" w:hAnsi="Times New Roman"/>
          <w:i/>
          <w:iCs/>
          <w:sz w:val="28"/>
          <w:szCs w:val="28"/>
        </w:rPr>
        <w:t>The Huffington Post.</w:t>
      </w:r>
      <w:r w:rsidRPr="00BA67AB">
        <w:rPr>
          <w:rFonts w:ascii="Times New Roman" w:hAnsi="Times New Roman"/>
          <w:sz w:val="28"/>
          <w:szCs w:val="28"/>
        </w:rPr>
        <w:t xml:space="preserve"> 22.2015. Retrieved September 7, 2016.</w:t>
      </w:r>
    </w:p>
    <w:p w14:paraId="23D07F12"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Endowment funds of the 120 institutions of higher education with the largest amounts: Fiscal year 1993. </w:t>
      </w:r>
      <w:r w:rsidRPr="00BA67AB">
        <w:rPr>
          <w:rFonts w:ascii="Times New Roman" w:hAnsi="Times New Roman"/>
          <w:i/>
          <w:iCs/>
          <w:sz w:val="28"/>
          <w:szCs w:val="28"/>
        </w:rPr>
        <w:t>National Center for Education Statistics</w:t>
      </w:r>
      <w:r w:rsidRPr="00BA67AB">
        <w:rPr>
          <w:rFonts w:ascii="Times New Roman" w:hAnsi="Times New Roman"/>
          <w:sz w:val="28"/>
          <w:szCs w:val="28"/>
        </w:rPr>
        <w:t>. U.S. Department of Education. 1993. 180 р. Retrieved April 18, 2023.</w:t>
      </w:r>
    </w:p>
    <w:p w14:paraId="10A79B13" w14:textId="4B371274"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Equity, Diversity, Inclusion &amp; Belonging. </w:t>
      </w:r>
      <w:r w:rsidRPr="00BA67AB">
        <w:rPr>
          <w:rFonts w:ascii="Times New Roman" w:hAnsi="Times New Roman"/>
          <w:i/>
          <w:iCs/>
          <w:sz w:val="28"/>
          <w:szCs w:val="28"/>
        </w:rPr>
        <w:t>Juilliard Journal.</w:t>
      </w:r>
      <w:r w:rsidRPr="00BA67AB">
        <w:rPr>
          <w:rFonts w:ascii="Times New Roman" w:hAnsi="Times New Roman"/>
          <w:sz w:val="28"/>
          <w:szCs w:val="28"/>
        </w:rPr>
        <w:t xml:space="preserve"> Р. 18-19</w:t>
      </w:r>
      <w:r w:rsidR="006B2AB0">
        <w:rPr>
          <w:rFonts w:ascii="Times New Roman" w:hAnsi="Times New Roman"/>
          <w:sz w:val="28"/>
          <w:szCs w:val="28"/>
          <w:lang w:val="en-US"/>
        </w:rPr>
        <w:t>.</w:t>
      </w:r>
      <w:r w:rsidRPr="00BA67AB">
        <w:rPr>
          <w:rFonts w:ascii="Times New Roman" w:hAnsi="Times New Roman"/>
          <w:sz w:val="28"/>
          <w:szCs w:val="28"/>
        </w:rPr>
        <w:t xml:space="preserve"> January 13, 2022.</w:t>
      </w:r>
    </w:p>
    <w:p w14:paraId="08F4F0F6"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Ernest Hutcheson: 1871–1951. Parkes, Canberra, </w:t>
      </w:r>
      <w:r w:rsidRPr="00BA67AB">
        <w:rPr>
          <w:rFonts w:ascii="Times New Roman" w:hAnsi="Times New Roman"/>
          <w:i/>
          <w:iCs/>
          <w:sz w:val="28"/>
          <w:szCs w:val="28"/>
        </w:rPr>
        <w:t>ACT</w:t>
      </w:r>
      <w:r w:rsidRPr="00BA67AB">
        <w:rPr>
          <w:rFonts w:ascii="Times New Roman" w:hAnsi="Times New Roman"/>
          <w:sz w:val="28"/>
          <w:szCs w:val="28"/>
        </w:rPr>
        <w:t xml:space="preserve">, Australia: </w:t>
      </w:r>
      <w:r w:rsidRPr="00BA67AB">
        <w:rPr>
          <w:rFonts w:ascii="Times New Roman" w:hAnsi="Times New Roman"/>
          <w:i/>
          <w:iCs/>
          <w:sz w:val="28"/>
          <w:szCs w:val="28"/>
        </w:rPr>
        <w:t>National Portrait Gallery</w:t>
      </w:r>
      <w:r w:rsidRPr="00BA67AB">
        <w:rPr>
          <w:rFonts w:ascii="Times New Roman" w:hAnsi="Times New Roman"/>
          <w:sz w:val="28"/>
          <w:szCs w:val="28"/>
        </w:rPr>
        <w:t xml:space="preserve"> (Australia). Retrieved January 26, 2023. 31-36.</w:t>
      </w:r>
    </w:p>
    <w:p w14:paraId="37CCC4AA" w14:textId="1ACBD73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Finnegan, Leah (March 30, 2011). College Admissions Rates Drop For The Class Of 2015. </w:t>
      </w:r>
      <w:r w:rsidRPr="00BA67AB">
        <w:rPr>
          <w:rFonts w:ascii="Times New Roman" w:hAnsi="Times New Roman"/>
          <w:i/>
          <w:iCs/>
          <w:sz w:val="28"/>
          <w:szCs w:val="28"/>
        </w:rPr>
        <w:t>The Huffington Post.</w:t>
      </w:r>
      <w:r w:rsidRPr="00BA67AB">
        <w:rPr>
          <w:rFonts w:ascii="Times New Roman" w:hAnsi="Times New Roman"/>
          <w:sz w:val="28"/>
          <w:szCs w:val="28"/>
        </w:rPr>
        <w:t xml:space="preserve"> 22.</w:t>
      </w:r>
      <w:r w:rsidR="006B2AB0">
        <w:rPr>
          <w:rFonts w:ascii="Times New Roman" w:hAnsi="Times New Roman"/>
          <w:sz w:val="28"/>
          <w:szCs w:val="28"/>
          <w:lang w:val="en-US"/>
        </w:rPr>
        <w:t xml:space="preserve"> </w:t>
      </w:r>
      <w:r w:rsidRPr="00BA67AB">
        <w:rPr>
          <w:rFonts w:ascii="Times New Roman" w:hAnsi="Times New Roman"/>
          <w:sz w:val="28"/>
          <w:szCs w:val="28"/>
        </w:rPr>
        <w:t>2010. Archived from the original on March 27, 2014. Retrieved April 23, 2011.</w:t>
      </w:r>
    </w:p>
    <w:p w14:paraId="45A1898C"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Fordham, John (April 22, 2003). Obituary: Nina Simone. </w:t>
      </w:r>
      <w:r w:rsidRPr="00BA67AB">
        <w:rPr>
          <w:rFonts w:ascii="Times New Roman" w:hAnsi="Times New Roman"/>
          <w:i/>
          <w:iCs/>
          <w:sz w:val="28"/>
          <w:szCs w:val="28"/>
        </w:rPr>
        <w:t>The New York Press,</w:t>
      </w:r>
      <w:r w:rsidRPr="00BA67AB">
        <w:rPr>
          <w:rFonts w:ascii="Times New Roman" w:hAnsi="Times New Roman"/>
          <w:sz w:val="28"/>
          <w:szCs w:val="28"/>
        </w:rPr>
        <w:t xml:space="preserve"> January 10, 2023.</w:t>
      </w:r>
    </w:p>
    <w:p w14:paraId="612686E4" w14:textId="47E152F9"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Frank</w:t>
      </w:r>
      <w:r w:rsidR="005A713D">
        <w:rPr>
          <w:rFonts w:ascii="Times New Roman" w:hAnsi="Times New Roman"/>
          <w:sz w:val="28"/>
          <w:szCs w:val="28"/>
        </w:rPr>
        <w:t>,</w:t>
      </w:r>
      <w:r w:rsidRPr="00BA67AB">
        <w:rPr>
          <w:rFonts w:ascii="Times New Roman" w:hAnsi="Times New Roman"/>
          <w:sz w:val="28"/>
          <w:szCs w:val="28"/>
        </w:rPr>
        <w:t xml:space="preserve"> Huang: Concertmaster, The Charles E. Culpeper Chair. New York Philharmonic. 2022. Р. 14-16. Retrieved January 17, 2023. </w:t>
      </w:r>
    </w:p>
    <w:p w14:paraId="1E11BA2A" w14:textId="7DE7FCFC"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Ganog</w:t>
      </w:r>
      <w:r w:rsidR="005A713D">
        <w:rPr>
          <w:rFonts w:ascii="Times New Roman" w:hAnsi="Times New Roman"/>
          <w:sz w:val="28"/>
          <w:szCs w:val="28"/>
        </w:rPr>
        <w:t>,</w:t>
      </w:r>
      <w:r w:rsidRPr="00BA67AB">
        <w:rPr>
          <w:rFonts w:ascii="Times New Roman" w:hAnsi="Times New Roman"/>
          <w:sz w:val="28"/>
          <w:szCs w:val="28"/>
        </w:rPr>
        <w:t xml:space="preserve"> Derek R. The Laurie Frink Trumpet Method. University of Miami, 2015. 182 p.</w:t>
      </w:r>
    </w:p>
    <w:p w14:paraId="291F8EDD" w14:textId="3B37D57C"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Gitall</w:t>
      </w:r>
      <w:r w:rsidR="00622B4E" w:rsidRPr="00BA67AB">
        <w:rPr>
          <w:rFonts w:ascii="Times New Roman" w:hAnsi="Times New Roman"/>
          <w:sz w:val="28"/>
          <w:szCs w:val="28"/>
        </w:rPr>
        <w:t>a</w:t>
      </w:r>
      <w:r w:rsidRPr="00BA67AB">
        <w:rPr>
          <w:rFonts w:ascii="Times New Roman" w:hAnsi="Times New Roman"/>
          <w:sz w:val="28"/>
          <w:szCs w:val="28"/>
        </w:rPr>
        <w:t>, A. Daily Drills and Technical Studies for Trumpet. Chicago, 2002. 124 p.</w:t>
      </w:r>
    </w:p>
    <w:p w14:paraId="3AB87134"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Gandre, James (November 2001). And Then There Were Seven: An Historical Case Study of The Seven Independent American Conservatories of the Music that Survived the Twentieth Century (PhD dissertation). University of Nebraska–Lincoln. P. 26.</w:t>
      </w:r>
    </w:p>
    <w:p w14:paraId="50DBA537" w14:textId="018570CE"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lastRenderedPageBreak/>
        <w:t xml:space="preserve">Gent, George (October 27, 1969). Juilliard School Dedication Marks Completion of Lincoln Center; The Juilliard School Is Dedicated. </w:t>
      </w:r>
      <w:r w:rsidRPr="00BA67AB">
        <w:rPr>
          <w:rFonts w:ascii="Times New Roman" w:hAnsi="Times New Roman"/>
          <w:i/>
          <w:iCs/>
          <w:sz w:val="28"/>
          <w:szCs w:val="28"/>
        </w:rPr>
        <w:t>The New York Press</w:t>
      </w:r>
      <w:r w:rsidRPr="00BA67AB">
        <w:rPr>
          <w:rFonts w:ascii="Times New Roman" w:hAnsi="Times New Roman"/>
          <w:sz w:val="28"/>
          <w:szCs w:val="28"/>
        </w:rPr>
        <w:t xml:space="preserve">. 2022. P. 1. </w:t>
      </w:r>
    </w:p>
    <w:p w14:paraId="155E1A35"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Gersten, Jennifer (June 11, 2021). Inside the Unprecedented Protests Erupting at Juilliard. </w:t>
      </w:r>
      <w:r w:rsidRPr="00BA67AB">
        <w:rPr>
          <w:rFonts w:ascii="Times New Roman" w:hAnsi="Times New Roman"/>
          <w:i/>
          <w:iCs/>
          <w:sz w:val="28"/>
          <w:szCs w:val="28"/>
        </w:rPr>
        <w:t>RollingStone</w:t>
      </w:r>
      <w:r w:rsidRPr="00BA67AB">
        <w:rPr>
          <w:rFonts w:ascii="Times New Roman" w:hAnsi="Times New Roman"/>
          <w:sz w:val="28"/>
          <w:szCs w:val="28"/>
        </w:rPr>
        <w:t>. 2022 Р. 4-6. Retrieved January 13, 2023.</w:t>
      </w:r>
    </w:p>
    <w:p w14:paraId="562013F5"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Gersten, Jennifer (June 11, 2021). Inside the Unprecedented Protests Erupting at Juilliard. Yahoo. Juilliard Announces Spring. 2022. Р. 43. Retrieved September 12, 2022.</w:t>
      </w:r>
    </w:p>
    <w:p w14:paraId="27AA7A64"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Getting, Here. School of American Ballet. </w:t>
      </w:r>
      <w:r w:rsidRPr="00BA67AB">
        <w:rPr>
          <w:rFonts w:ascii="Times New Roman" w:hAnsi="Times New Roman"/>
          <w:i/>
          <w:iCs/>
          <w:sz w:val="28"/>
          <w:szCs w:val="28"/>
        </w:rPr>
        <w:t xml:space="preserve">National Endowment for the Arts. </w:t>
      </w:r>
      <w:r w:rsidRPr="00BA67AB">
        <w:rPr>
          <w:rFonts w:ascii="Times New Roman" w:hAnsi="Times New Roman"/>
          <w:sz w:val="28"/>
          <w:szCs w:val="28"/>
        </w:rPr>
        <w:t>1993. Р. 40. Retrieved April 20, 2023. 134 p.</w:t>
      </w:r>
    </w:p>
    <w:p w14:paraId="522626BE" w14:textId="36BA6C7D"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Gives $5,000,000 to Advance Music; Will of A. D. Juilliard Provides Aid for Worthy Students and for Entertainment. </w:t>
      </w:r>
      <w:r w:rsidRPr="00BA67AB">
        <w:rPr>
          <w:rFonts w:ascii="Times New Roman" w:hAnsi="Times New Roman"/>
          <w:i/>
          <w:iCs/>
          <w:sz w:val="28"/>
          <w:szCs w:val="28"/>
        </w:rPr>
        <w:t>The New York Press</w:t>
      </w:r>
      <w:r w:rsidRPr="00BA67AB">
        <w:rPr>
          <w:rFonts w:ascii="Times New Roman" w:hAnsi="Times New Roman"/>
          <w:sz w:val="28"/>
          <w:szCs w:val="28"/>
        </w:rPr>
        <w:t>. June 27, 1919. Р.</w:t>
      </w:r>
      <w:r w:rsidR="006B2AB0">
        <w:rPr>
          <w:rFonts w:ascii="Times New Roman" w:hAnsi="Times New Roman"/>
          <w:sz w:val="28"/>
          <w:szCs w:val="28"/>
          <w:lang w:val="en-US"/>
        </w:rPr>
        <w:t xml:space="preserve"> </w:t>
      </w:r>
      <w:r w:rsidRPr="00BA67AB">
        <w:rPr>
          <w:rFonts w:ascii="Times New Roman" w:hAnsi="Times New Roman"/>
          <w:sz w:val="28"/>
          <w:szCs w:val="28"/>
        </w:rPr>
        <w:t>8.</w:t>
      </w:r>
    </w:p>
    <w:p w14:paraId="1CA92DC1"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Glenn Dicterow: Former Concertmaster. New York Philharmonic. </w:t>
      </w:r>
      <w:r w:rsidRPr="00BA67AB">
        <w:rPr>
          <w:rFonts w:ascii="Times New Roman" w:hAnsi="Times New Roman"/>
          <w:i/>
          <w:iCs/>
          <w:sz w:val="28"/>
          <w:szCs w:val="28"/>
        </w:rPr>
        <w:t>New Orleans Friends of Music,</w:t>
      </w:r>
      <w:r w:rsidRPr="00BA67AB">
        <w:rPr>
          <w:rFonts w:ascii="Times New Roman" w:hAnsi="Times New Roman"/>
          <w:sz w:val="28"/>
          <w:szCs w:val="28"/>
        </w:rPr>
        <w:t xml:space="preserve"> January 17, 2023.</w:t>
      </w:r>
    </w:p>
    <w:p w14:paraId="214CF9B7"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Goines, Toney (October 20, 2017). Juilliard Campus Tour. </w:t>
      </w:r>
      <w:r w:rsidRPr="00BA67AB">
        <w:rPr>
          <w:rFonts w:ascii="Times New Roman" w:hAnsi="Times New Roman"/>
          <w:i/>
          <w:iCs/>
          <w:sz w:val="28"/>
          <w:szCs w:val="28"/>
        </w:rPr>
        <w:t>Juilliard Youtube</w:t>
      </w:r>
      <w:r w:rsidRPr="00BA67AB">
        <w:rPr>
          <w:rFonts w:ascii="Times New Roman" w:hAnsi="Times New Roman"/>
          <w:sz w:val="28"/>
          <w:szCs w:val="28"/>
        </w:rPr>
        <w:t>. Retrieved January 21, 2023.</w:t>
      </w:r>
    </w:p>
    <w:p w14:paraId="2114A897"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5A713D">
        <w:rPr>
          <w:rFonts w:ascii="Times New Roman" w:hAnsi="Times New Roman"/>
          <w:sz w:val="28"/>
          <w:szCs w:val="28"/>
        </w:rPr>
        <w:t>Goldman, Richard Franco</w:t>
      </w:r>
      <w:r w:rsidRPr="00BA67AB">
        <w:rPr>
          <w:rFonts w:ascii="Times New Roman" w:hAnsi="Times New Roman"/>
          <w:sz w:val="28"/>
          <w:szCs w:val="28"/>
        </w:rPr>
        <w:t xml:space="preserve">. The Juilliard Review, by Richard Franko Goldman, published by the Juilliard School of Music, 1954. </w:t>
      </w:r>
      <w:r w:rsidRPr="00BA67AB">
        <w:rPr>
          <w:rFonts w:ascii="Times New Roman" w:hAnsi="Times New Roman"/>
          <w:i/>
          <w:iCs/>
          <w:sz w:val="28"/>
          <w:szCs w:val="28"/>
        </w:rPr>
        <w:t>Juilliard Journal</w:t>
      </w:r>
      <w:r w:rsidRPr="00BA67AB">
        <w:rPr>
          <w:rFonts w:ascii="Times New Roman" w:hAnsi="Times New Roman"/>
          <w:sz w:val="28"/>
          <w:szCs w:val="28"/>
        </w:rPr>
        <w:t>,  January 13, 2023. P. 32-39</w:t>
      </w:r>
    </w:p>
    <w:p w14:paraId="30946ACB" w14:textId="28E0BA79"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Gottlieb, Jane (June 27, 2012). The Juilliard Manuscript Collection Comes Home. </w:t>
      </w:r>
      <w:r w:rsidRPr="00BA67AB">
        <w:rPr>
          <w:rFonts w:ascii="Times New Roman" w:hAnsi="Times New Roman"/>
          <w:i/>
          <w:iCs/>
          <w:sz w:val="28"/>
          <w:szCs w:val="28"/>
        </w:rPr>
        <w:t>Juilliard Journal</w:t>
      </w:r>
      <w:r w:rsidRPr="00BA67AB">
        <w:rPr>
          <w:rFonts w:ascii="Times New Roman" w:hAnsi="Times New Roman"/>
          <w:sz w:val="28"/>
          <w:szCs w:val="28"/>
        </w:rPr>
        <w:t>.</w:t>
      </w:r>
      <w:r w:rsidR="006B2AB0">
        <w:rPr>
          <w:rFonts w:ascii="Times New Roman" w:hAnsi="Times New Roman"/>
          <w:sz w:val="28"/>
          <w:szCs w:val="28"/>
          <w:lang w:val="en-US"/>
        </w:rPr>
        <w:t xml:space="preserve"> </w:t>
      </w:r>
      <w:r w:rsidRPr="00BA67AB">
        <w:rPr>
          <w:rFonts w:ascii="Times New Roman" w:hAnsi="Times New Roman"/>
          <w:sz w:val="28"/>
          <w:szCs w:val="28"/>
        </w:rPr>
        <w:t>2022. 140 р.  Retrieved January 13, 2023.</w:t>
      </w:r>
    </w:p>
    <w:p w14:paraId="48D1C197"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Gottlieb, Jane (September 1999). </w:t>
      </w:r>
      <w:r w:rsidRPr="00BA67AB">
        <w:rPr>
          <w:rFonts w:ascii="Times New Roman" w:hAnsi="Times New Roman"/>
          <w:i/>
          <w:iCs/>
          <w:sz w:val="28"/>
          <w:szCs w:val="28"/>
        </w:rPr>
        <w:t>The Juilliard School Library and Its Special Collections</w:t>
      </w:r>
      <w:r w:rsidRPr="00BA67AB">
        <w:rPr>
          <w:rFonts w:ascii="Times New Roman" w:hAnsi="Times New Roman"/>
          <w:sz w:val="28"/>
          <w:szCs w:val="28"/>
        </w:rPr>
        <w:t>. Music Library Association. 56 (1): 120 р. doi:10.2307/900470. JSTOR 900470.</w:t>
      </w:r>
    </w:p>
    <w:p w14:paraId="31FCA183"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Grimes, William (July 2, 1993). Too Many Musicians? An Overhaul at Juilliard. </w:t>
      </w:r>
      <w:r w:rsidRPr="00BA67AB">
        <w:rPr>
          <w:rFonts w:ascii="Times New Roman" w:hAnsi="Times New Roman"/>
          <w:i/>
          <w:iCs/>
          <w:sz w:val="28"/>
          <w:szCs w:val="28"/>
        </w:rPr>
        <w:t>The New York Press</w:t>
      </w:r>
      <w:r w:rsidRPr="00BA67AB">
        <w:rPr>
          <w:rFonts w:ascii="Times New Roman" w:hAnsi="Times New Roman"/>
          <w:sz w:val="28"/>
          <w:szCs w:val="28"/>
        </w:rPr>
        <w:t>. 1970 P. 1. Retrieved September 12, 2022 – via ProQuest.</w:t>
      </w:r>
    </w:p>
    <w:p w14:paraId="43CCE865"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Hall, George (September 4, 2005). Juilliard/ORAM/Davis. </w:t>
      </w:r>
      <w:r w:rsidRPr="00BA67AB">
        <w:rPr>
          <w:rFonts w:ascii="Times New Roman" w:hAnsi="Times New Roman"/>
          <w:i/>
          <w:iCs/>
          <w:sz w:val="28"/>
          <w:szCs w:val="28"/>
        </w:rPr>
        <w:t xml:space="preserve">National Endowment for the Arts. </w:t>
      </w:r>
      <w:r w:rsidRPr="00BA67AB">
        <w:rPr>
          <w:rFonts w:ascii="Times New Roman" w:hAnsi="Times New Roman"/>
          <w:sz w:val="28"/>
          <w:szCs w:val="28"/>
        </w:rPr>
        <w:t>2007 Р. 25-40. Retrieved February 4, 2023.</w:t>
      </w:r>
    </w:p>
    <w:p w14:paraId="26FC414F"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lastRenderedPageBreak/>
        <w:t xml:space="preserve"> Hernández, Javier C. (December 16, 2021). $50 Million Gift to Juilliard Targets Racial Disparities in Music. </w:t>
      </w:r>
      <w:r w:rsidRPr="00BA67AB">
        <w:rPr>
          <w:rFonts w:ascii="Times New Roman" w:hAnsi="Times New Roman"/>
          <w:i/>
          <w:iCs/>
          <w:sz w:val="28"/>
          <w:szCs w:val="28"/>
        </w:rPr>
        <w:t>The New York Press</w:t>
      </w:r>
      <w:r w:rsidRPr="00BA67AB">
        <w:rPr>
          <w:rFonts w:ascii="Times New Roman" w:hAnsi="Times New Roman"/>
          <w:sz w:val="28"/>
          <w:szCs w:val="28"/>
        </w:rPr>
        <w:t>. 2020. С 32-69.  Retrieved January 13, 2022.</w:t>
      </w:r>
    </w:p>
    <w:p w14:paraId="36624CA4"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Hernández, Javier C. (December 16, 2022). $50 Million Gift to Juilliard Targets Racial Disparities in Music. </w:t>
      </w:r>
      <w:r w:rsidRPr="00BA67AB">
        <w:rPr>
          <w:rFonts w:ascii="Times New Roman" w:hAnsi="Times New Roman"/>
          <w:i/>
          <w:iCs/>
          <w:sz w:val="28"/>
          <w:szCs w:val="28"/>
        </w:rPr>
        <w:t xml:space="preserve">Juilliard Journal. </w:t>
      </w:r>
      <w:r w:rsidRPr="00BA67AB">
        <w:rPr>
          <w:rFonts w:ascii="Times New Roman" w:hAnsi="Times New Roman"/>
          <w:sz w:val="28"/>
          <w:szCs w:val="28"/>
        </w:rPr>
        <w:t>1931</w:t>
      </w:r>
      <w:r w:rsidRPr="00BA67AB">
        <w:rPr>
          <w:rFonts w:ascii="Times New Roman" w:hAnsi="Times New Roman"/>
          <w:i/>
          <w:iCs/>
          <w:sz w:val="28"/>
          <w:szCs w:val="28"/>
        </w:rPr>
        <w:t>.</w:t>
      </w:r>
      <w:r w:rsidRPr="00BA67AB">
        <w:rPr>
          <w:rFonts w:ascii="Times New Roman" w:hAnsi="Times New Roman"/>
          <w:sz w:val="28"/>
          <w:szCs w:val="28"/>
        </w:rPr>
        <w:t xml:space="preserve"> Retrieved 12, 2022. С. 31-32.</w:t>
      </w:r>
    </w:p>
    <w:p w14:paraId="7422FA5B" w14:textId="75A0211E"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Historical Significance. Oxford University Press, 2014. 328</w:t>
      </w:r>
      <w:r w:rsidR="009900E4" w:rsidRPr="00BA67AB">
        <w:rPr>
          <w:rFonts w:ascii="Times New Roman" w:hAnsi="Times New Roman"/>
          <w:sz w:val="28"/>
          <w:szCs w:val="28"/>
        </w:rPr>
        <w:t xml:space="preserve"> </w:t>
      </w:r>
      <w:r w:rsidRPr="00BA67AB">
        <w:rPr>
          <w:rFonts w:ascii="Times New Roman" w:hAnsi="Times New Roman"/>
          <w:sz w:val="28"/>
          <w:szCs w:val="28"/>
        </w:rPr>
        <w:t>р.</w:t>
      </w:r>
      <w:r w:rsidR="009900E4" w:rsidRPr="00BA67AB">
        <w:rPr>
          <w:rFonts w:ascii="Times New Roman" w:hAnsi="Times New Roman"/>
          <w:sz w:val="28"/>
          <w:szCs w:val="28"/>
        </w:rPr>
        <w:t xml:space="preserve"> </w:t>
      </w:r>
      <w:r w:rsidRPr="00BA67AB">
        <w:rPr>
          <w:rFonts w:ascii="Times New Roman" w:hAnsi="Times New Roman"/>
          <w:sz w:val="28"/>
          <w:szCs w:val="28"/>
        </w:rPr>
        <w:t xml:space="preserve">morningsideheights.org. Archived from the original. </w:t>
      </w:r>
    </w:p>
    <w:p w14:paraId="7CEB5989" w14:textId="77777777" w:rsidR="00790450" w:rsidRPr="00BA67AB"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sidRPr="00BA67AB">
        <w:rPr>
          <w:rFonts w:ascii="Times New Roman" w:hAnsi="Times New Roman"/>
          <w:sz w:val="28"/>
          <w:szCs w:val="28"/>
        </w:rPr>
        <w:t>History and Mission. The Acting Company.</w:t>
      </w:r>
      <w:r w:rsidRPr="00BA67AB">
        <w:rPr>
          <w:rFonts w:ascii="Times New Roman" w:hAnsi="Times New Roman"/>
          <w:i/>
          <w:iCs/>
          <w:sz w:val="28"/>
          <w:szCs w:val="28"/>
        </w:rPr>
        <w:t xml:space="preserve"> The Juilliard School Monthly Magazine</w:t>
      </w:r>
      <w:r w:rsidRPr="00BA67AB">
        <w:rPr>
          <w:rFonts w:ascii="Times New Roman" w:hAnsi="Times New Roman"/>
          <w:sz w:val="28"/>
          <w:szCs w:val="28"/>
        </w:rPr>
        <w:t>.1, 2022. Retrieved February 2, 2023.</w:t>
      </w:r>
    </w:p>
    <w:p w14:paraId="6BD6CCEF" w14:textId="77777777" w:rsidR="00790450" w:rsidRPr="00BA67AB" w:rsidRDefault="00790450" w:rsidP="00790450">
      <w:pPr>
        <w:numPr>
          <w:ilvl w:val="0"/>
          <w:numId w:val="8"/>
        </w:numPr>
        <w:tabs>
          <w:tab w:val="left" w:pos="644"/>
          <w:tab w:val="left" w:pos="720"/>
        </w:tabs>
        <w:spacing w:after="0" w:line="360" w:lineRule="auto"/>
        <w:ind w:left="0" w:hanging="284"/>
        <w:rPr>
          <w:rFonts w:ascii="Times New Roman" w:hAnsi="Times New Roman"/>
          <w:sz w:val="28"/>
          <w:szCs w:val="28"/>
        </w:rPr>
      </w:pPr>
      <w:r w:rsidRPr="00BA67AB">
        <w:rPr>
          <w:rFonts w:ascii="Times New Roman" w:hAnsi="Times New Roman"/>
          <w:sz w:val="28"/>
          <w:szCs w:val="28"/>
        </w:rPr>
        <w:t xml:space="preserve"> How Nina Simone reinvented herself after a rejection from classical music conservatory. </w:t>
      </w:r>
      <w:r w:rsidRPr="00BA67AB">
        <w:rPr>
          <w:rFonts w:ascii="Times New Roman" w:hAnsi="Times New Roman"/>
          <w:i/>
          <w:iCs/>
          <w:sz w:val="28"/>
          <w:szCs w:val="28"/>
        </w:rPr>
        <w:t>PBS.</w:t>
      </w:r>
      <w:r w:rsidRPr="00BA67AB">
        <w:rPr>
          <w:rFonts w:ascii="Times New Roman" w:hAnsi="Times New Roman"/>
          <w:sz w:val="28"/>
          <w:szCs w:val="28"/>
        </w:rPr>
        <w:t xml:space="preserve"> January 27, 2021. Retrieved January 23, 2022. </w:t>
      </w:r>
      <w:hyperlink r:id="rId53" w:history="1">
        <w:r w:rsidRPr="00BA67AB">
          <w:rPr>
            <w:rStyle w:val="a4"/>
            <w:rFonts w:eastAsiaTheme="majorEastAsia"/>
            <w:sz w:val="28"/>
            <w:szCs w:val="28"/>
          </w:rPr>
          <w:t>https://doi.org/10.24919/2308-4863/71-3-7</w:t>
        </w:r>
      </w:hyperlink>
      <w:r w:rsidRPr="00BA67AB">
        <w:rPr>
          <w:rFonts w:ascii="Times New Roman" w:hAnsi="Times New Roman"/>
          <w:sz w:val="28"/>
          <w:szCs w:val="28"/>
        </w:rPr>
        <w:t xml:space="preserve"> </w:t>
      </w:r>
    </w:p>
    <w:p w14:paraId="2A80E9E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Hughes, Allen (May 24, 1972). Mrs. DeWitt Wallace Donates $5-Million to Juilliard. </w:t>
      </w:r>
      <w:r w:rsidRPr="00BA67AB">
        <w:rPr>
          <w:rFonts w:ascii="Times New Roman" w:hAnsi="Times New Roman"/>
          <w:i/>
          <w:iCs/>
          <w:sz w:val="28"/>
          <w:szCs w:val="28"/>
        </w:rPr>
        <w:t>The New York Press</w:t>
      </w:r>
      <w:r w:rsidRPr="00BA67AB">
        <w:rPr>
          <w:rFonts w:ascii="Times New Roman" w:hAnsi="Times New Roman"/>
          <w:sz w:val="28"/>
          <w:szCs w:val="28"/>
        </w:rPr>
        <w:t>. Р. 4. Retrieved February 7, 2023.</w:t>
      </w:r>
    </w:p>
    <w:p w14:paraId="2E993CB9" w14:textId="505E7D3C"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Huizenga, Tom. Leontyne Price At 90: The Voice We Still Love To Talk About. NPR., 2018. 184 р.  Retrieved January 10, 2023.</w:t>
      </w:r>
    </w:p>
    <w:p w14:paraId="47BB52D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I Want More Latin Young Artists to Audition for Juilliard. </w:t>
      </w:r>
      <w:r w:rsidRPr="00BA67AB">
        <w:rPr>
          <w:rFonts w:ascii="Times New Roman" w:hAnsi="Times New Roman"/>
          <w:i/>
          <w:iCs/>
          <w:sz w:val="28"/>
          <w:szCs w:val="28"/>
        </w:rPr>
        <w:t>Juilliard Journal</w:t>
      </w:r>
      <w:r w:rsidRPr="00BA67AB">
        <w:rPr>
          <w:rFonts w:ascii="Times New Roman" w:hAnsi="Times New Roman"/>
          <w:sz w:val="28"/>
          <w:szCs w:val="28"/>
        </w:rPr>
        <w:t>, 13, 2023.</w:t>
      </w:r>
    </w:p>
    <w:p w14:paraId="7865961C"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Jackson, Susan (Spring 2020). Together Apart: Congratulations Class of 2020. </w:t>
      </w:r>
      <w:r w:rsidRPr="00BA67AB">
        <w:rPr>
          <w:rFonts w:ascii="Times New Roman" w:hAnsi="Times New Roman"/>
          <w:i/>
          <w:iCs/>
          <w:sz w:val="28"/>
          <w:szCs w:val="28"/>
        </w:rPr>
        <w:t>Juilliard Journal</w:t>
      </w:r>
      <w:r w:rsidRPr="00BA67AB">
        <w:rPr>
          <w:rFonts w:ascii="Times New Roman" w:hAnsi="Times New Roman"/>
          <w:sz w:val="28"/>
          <w:szCs w:val="28"/>
        </w:rPr>
        <w:t>. 35 (7), р. 6–7.</w:t>
      </w:r>
    </w:p>
    <w:p w14:paraId="6C3C9D1E"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James Levine's Official. Biography. </w:t>
      </w:r>
      <w:r w:rsidRPr="00BA67AB">
        <w:rPr>
          <w:rFonts w:ascii="Times New Roman" w:hAnsi="Times New Roman"/>
          <w:i/>
          <w:iCs/>
          <w:sz w:val="28"/>
          <w:szCs w:val="28"/>
        </w:rPr>
        <w:t>PBS</w:t>
      </w:r>
      <w:r w:rsidRPr="00BA67AB">
        <w:rPr>
          <w:rFonts w:ascii="Times New Roman" w:hAnsi="Times New Roman"/>
          <w:sz w:val="28"/>
          <w:szCs w:val="28"/>
        </w:rPr>
        <w:t>, May 19, 2011. Retrieved January 10, 2023.</w:t>
      </w:r>
    </w:p>
    <w:p w14:paraId="6C6465EE"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Jeffrey Nussbaum and Frank Hosticka. International Trumpet Guild Journal. An Examination of Max Schlossberg`s Daily Drills and Technical Studies for Trumpet and the Existing Schlossberg Manuscripts. By June 2009. 114 p.</w:t>
      </w:r>
    </w:p>
    <w:p w14:paraId="62A75A2A"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John Williams: Compositions, movies, age and awards revealed. </w:t>
      </w:r>
      <w:r w:rsidRPr="00BA67AB">
        <w:rPr>
          <w:rFonts w:ascii="Times New Roman" w:hAnsi="Times New Roman"/>
          <w:i/>
          <w:iCs/>
          <w:sz w:val="28"/>
          <w:szCs w:val="28"/>
        </w:rPr>
        <w:t>Classic FM.</w:t>
      </w:r>
      <w:r w:rsidRPr="00BA67AB">
        <w:rPr>
          <w:rFonts w:ascii="Times New Roman" w:hAnsi="Times New Roman"/>
          <w:sz w:val="28"/>
          <w:szCs w:val="28"/>
        </w:rPr>
        <w:t xml:space="preserve"> 2020. P. 78. Retrieved January 10, 2023.</w:t>
      </w:r>
    </w:p>
    <w:p w14:paraId="493ADD17"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lastRenderedPageBreak/>
        <w:t xml:space="preserve"> Jones, Daniel Roach, Peter; Setter, Jane; Esling, John (eds.). Cambridge English Pronouncing Dictionary (18th ed.). Cambridge University Press, (2011). 280 р.</w:t>
      </w:r>
    </w:p>
    <w:p w14:paraId="7240A168"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Juilliard 1984–2019, The Pelosi Years. </w:t>
      </w:r>
      <w:r w:rsidRPr="00BA67AB">
        <w:rPr>
          <w:rFonts w:ascii="Times New Roman" w:hAnsi="Times New Roman"/>
          <w:i/>
          <w:iCs/>
          <w:sz w:val="28"/>
          <w:szCs w:val="28"/>
        </w:rPr>
        <w:t>The Juilliard School Monthly Magazine</w:t>
      </w:r>
      <w:r w:rsidRPr="00BA67AB">
        <w:rPr>
          <w:rFonts w:ascii="Times New Roman" w:hAnsi="Times New Roman"/>
          <w:sz w:val="28"/>
          <w:szCs w:val="28"/>
        </w:rPr>
        <w:t>.1953. Р. 28 Retrieved April 18, 2023. 32 р.</w:t>
      </w:r>
    </w:p>
    <w:p w14:paraId="347CFBC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color w:val="0D0D0D"/>
          <w:sz w:val="28"/>
          <w:szCs w:val="28"/>
        </w:rPr>
        <w:t>The Struggle for Perfection at the Juilliard School, by Judith Kogan. Published by Random House, 1987</w:t>
      </w:r>
      <w:r w:rsidRPr="00BA67AB">
        <w:rPr>
          <w:rFonts w:ascii="Times New Roman" w:hAnsi="Times New Roman"/>
          <w:sz w:val="28"/>
          <w:szCs w:val="28"/>
        </w:rPr>
        <w:t xml:space="preserve">. Juilliard. </w:t>
      </w:r>
      <w:r w:rsidRPr="00BA67AB">
        <w:rPr>
          <w:rFonts w:ascii="Times New Roman" w:hAnsi="Times New Roman"/>
          <w:i/>
          <w:iCs/>
          <w:sz w:val="28"/>
          <w:szCs w:val="28"/>
        </w:rPr>
        <w:t xml:space="preserve">The New York Press </w:t>
      </w:r>
      <w:r w:rsidRPr="00BA67AB">
        <w:rPr>
          <w:rFonts w:ascii="Times New Roman" w:hAnsi="Times New Roman"/>
          <w:sz w:val="28"/>
          <w:szCs w:val="28"/>
        </w:rPr>
        <w:t>03/3/23</w:t>
      </w:r>
      <w:r w:rsidRPr="00BA67AB">
        <w:rPr>
          <w:rFonts w:ascii="Times New Roman" w:hAnsi="Times New Roman"/>
          <w:i/>
          <w:iCs/>
          <w:sz w:val="28"/>
          <w:szCs w:val="28"/>
        </w:rPr>
        <w:t xml:space="preserve">/ </w:t>
      </w:r>
      <w:r w:rsidRPr="00BA67AB">
        <w:rPr>
          <w:rFonts w:ascii="Times New Roman" w:hAnsi="Times New Roman"/>
          <w:sz w:val="28"/>
          <w:szCs w:val="28"/>
        </w:rPr>
        <w:t xml:space="preserve"> Retrieved March 4, 2023. P. 23-30.</w:t>
      </w:r>
    </w:p>
    <w:p w14:paraId="39D30763" w14:textId="38DFB06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Juilliard Enrolls 1,800: Record Matriculation Includes 500 Veterans Under GI Bill. </w:t>
      </w:r>
      <w:r w:rsidRPr="00BA67AB">
        <w:rPr>
          <w:rFonts w:ascii="Times New Roman" w:hAnsi="Times New Roman"/>
          <w:i/>
          <w:iCs/>
          <w:sz w:val="28"/>
          <w:szCs w:val="28"/>
        </w:rPr>
        <w:t>The New York Press</w:t>
      </w:r>
      <w:r w:rsidRPr="00BA67AB">
        <w:rPr>
          <w:rFonts w:ascii="Times New Roman" w:hAnsi="Times New Roman"/>
          <w:sz w:val="28"/>
          <w:szCs w:val="28"/>
        </w:rPr>
        <w:t xml:space="preserve">. September 26, 1946. Р. 41. </w:t>
      </w:r>
    </w:p>
    <w:p w14:paraId="6FCF267F"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Juilliard Head Peter Mennin Is Dead at 60. </w:t>
      </w:r>
      <w:r w:rsidRPr="00BA67AB">
        <w:rPr>
          <w:rFonts w:ascii="Times New Roman" w:hAnsi="Times New Roman"/>
          <w:i/>
          <w:iCs/>
          <w:sz w:val="28"/>
          <w:szCs w:val="28"/>
        </w:rPr>
        <w:t>The Washington Post</w:t>
      </w:r>
      <w:r w:rsidRPr="00BA67AB">
        <w:rPr>
          <w:rFonts w:ascii="Times New Roman" w:hAnsi="Times New Roman"/>
          <w:sz w:val="28"/>
          <w:szCs w:val="28"/>
        </w:rPr>
        <w:t>. June 19, 1983. Retrieved January 31, 2023.</w:t>
      </w:r>
    </w:p>
    <w:p w14:paraId="7904C58D" w14:textId="375DDD21"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Juilliard Manuscript Collection. 1941. P. 12-72.</w:t>
      </w:r>
    </w:p>
    <w:p w14:paraId="471BB65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color w:val="0D0D0D"/>
          <w:sz w:val="28"/>
          <w:szCs w:val="28"/>
        </w:rPr>
        <w:t>Juilliard to Move to Lincoln Sq. and Add Training in the Drama</w:t>
      </w:r>
      <w:r w:rsidRPr="00BA67AB">
        <w:rPr>
          <w:rFonts w:ascii="Times New Roman" w:hAnsi="Times New Roman"/>
          <w:sz w:val="28"/>
          <w:szCs w:val="28"/>
        </w:rPr>
        <w:t xml:space="preserve">. Juilliard. </w:t>
      </w:r>
      <w:r w:rsidRPr="00BA67AB">
        <w:rPr>
          <w:rFonts w:ascii="Times New Roman" w:hAnsi="Times New Roman"/>
          <w:i/>
          <w:iCs/>
          <w:sz w:val="28"/>
          <w:szCs w:val="28"/>
        </w:rPr>
        <w:t xml:space="preserve">The New York Press </w:t>
      </w:r>
      <w:r w:rsidRPr="00BA67AB">
        <w:rPr>
          <w:rFonts w:ascii="Times New Roman" w:hAnsi="Times New Roman"/>
          <w:sz w:val="28"/>
          <w:szCs w:val="28"/>
        </w:rPr>
        <w:t>01/09/17</w:t>
      </w:r>
      <w:r w:rsidRPr="00BA67AB">
        <w:rPr>
          <w:rFonts w:ascii="Times New Roman" w:hAnsi="Times New Roman"/>
          <w:i/>
          <w:iCs/>
          <w:sz w:val="28"/>
          <w:szCs w:val="28"/>
        </w:rPr>
        <w:t xml:space="preserve">/ </w:t>
      </w:r>
      <w:r w:rsidRPr="00BA67AB">
        <w:rPr>
          <w:rFonts w:ascii="Times New Roman" w:hAnsi="Times New Roman"/>
          <w:sz w:val="28"/>
          <w:szCs w:val="28"/>
        </w:rPr>
        <w:t xml:space="preserve"> May 10, 2017. Retrieved March 4, 2023. P. 115-129.</w:t>
      </w:r>
    </w:p>
    <w:p w14:paraId="0D2E4A9F"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color w:val="0D0D0D"/>
          <w:sz w:val="28"/>
          <w:szCs w:val="28"/>
        </w:rPr>
        <w:t>Guide to the Juilliard School Archives, by Juilliard School Archives.</w:t>
      </w:r>
      <w:r w:rsidRPr="00BA67AB">
        <w:rPr>
          <w:rFonts w:ascii="Times New Roman" w:hAnsi="Times New Roman"/>
          <w:sz w:val="28"/>
          <w:szCs w:val="28"/>
        </w:rPr>
        <w:t xml:space="preserve"> Juilliard Pre-College at the Juilliard School. </w:t>
      </w:r>
      <w:hyperlink r:id="rId54" w:history="1">
        <w:r w:rsidRPr="00BA67AB">
          <w:rPr>
            <w:rStyle w:val="a4"/>
            <w:rFonts w:eastAsiaTheme="majorEastAsia"/>
            <w:sz w:val="28"/>
            <w:szCs w:val="28"/>
          </w:rPr>
          <w:t>www.juilliard.edu</w:t>
        </w:r>
      </w:hyperlink>
      <w:r w:rsidRPr="00BA67AB">
        <w:rPr>
          <w:rFonts w:ascii="Times New Roman" w:hAnsi="Times New Roman"/>
          <w:sz w:val="28"/>
          <w:szCs w:val="28"/>
        </w:rPr>
        <w:t>.  Retrieved September 17, 2018.</w:t>
      </w:r>
    </w:p>
    <w:p w14:paraId="43F17FA4" w14:textId="28327B36"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color w:val="0D0D0D"/>
          <w:sz w:val="28"/>
          <w:szCs w:val="28"/>
        </w:rPr>
        <w:t>For Roger Sessions, a Tribute and a Premiere at 80</w:t>
      </w:r>
      <w:r w:rsidR="00260EDD" w:rsidRPr="00BA67AB">
        <w:rPr>
          <w:rFonts w:ascii="Times New Roman" w:hAnsi="Times New Roman"/>
          <w:color w:val="0D0D0D"/>
          <w:sz w:val="28"/>
          <w:szCs w:val="28"/>
        </w:rPr>
        <w:t xml:space="preserve"> </w:t>
      </w:r>
      <w:r w:rsidRPr="00BA67AB">
        <w:rPr>
          <w:rFonts w:ascii="Times New Roman" w:hAnsi="Times New Roman"/>
          <w:sz w:val="28"/>
          <w:szCs w:val="28"/>
        </w:rPr>
        <w:t>Juilliard Pre-College. The Juilliard School, 1977.</w:t>
      </w:r>
      <w:r w:rsidRPr="00BA67AB">
        <w:rPr>
          <w:rFonts w:ascii="Times New Roman" w:hAnsi="Times New Roman"/>
          <w:i/>
          <w:iCs/>
          <w:sz w:val="28"/>
          <w:szCs w:val="28"/>
        </w:rPr>
        <w:t xml:space="preserve"> National Endowment for the Arts. </w:t>
      </w:r>
      <w:r w:rsidRPr="00BA67AB">
        <w:rPr>
          <w:rFonts w:ascii="Times New Roman" w:hAnsi="Times New Roman"/>
          <w:sz w:val="28"/>
          <w:szCs w:val="28"/>
        </w:rPr>
        <w:t>2016. Р. 3-70.Retrieved September 7, 2016.</w:t>
      </w:r>
    </w:p>
    <w:p w14:paraId="22BA942A"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Juilliard School criticized for lack of diversity and "slavery" workshop: Those are things that still live in my mind. </w:t>
      </w:r>
      <w:r w:rsidRPr="00BA67AB">
        <w:rPr>
          <w:rFonts w:ascii="Times New Roman" w:hAnsi="Times New Roman"/>
          <w:i/>
          <w:iCs/>
          <w:sz w:val="28"/>
          <w:szCs w:val="28"/>
        </w:rPr>
        <w:t>CBS News</w:t>
      </w:r>
      <w:r w:rsidRPr="00BA67AB">
        <w:rPr>
          <w:rFonts w:ascii="Times New Roman" w:hAnsi="Times New Roman"/>
          <w:sz w:val="28"/>
          <w:szCs w:val="28"/>
        </w:rPr>
        <w:t>. May 26, 2021. Retrieved April 18, 2023.</w:t>
      </w:r>
    </w:p>
    <w:p w14:paraId="6AD2E413"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Juilliard School Receives $60 Million for Classical Music Fellowship Program. Philanthropy News Digest. </w:t>
      </w:r>
      <w:r w:rsidRPr="00BA67AB">
        <w:rPr>
          <w:rFonts w:ascii="Times New Roman" w:hAnsi="Times New Roman"/>
          <w:i/>
          <w:iCs/>
          <w:sz w:val="28"/>
          <w:szCs w:val="28"/>
        </w:rPr>
        <w:t>Juilliard Journal</w:t>
      </w:r>
      <w:r w:rsidRPr="00BA67AB">
        <w:rPr>
          <w:rFonts w:ascii="Times New Roman" w:hAnsi="Times New Roman"/>
          <w:sz w:val="28"/>
          <w:szCs w:val="28"/>
        </w:rPr>
        <w:t>. 2013. 120 р. October 11, 2013. Retrieved February 3, 2023</w:t>
      </w:r>
    </w:p>
    <w:p w14:paraId="37849E6B"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lastRenderedPageBreak/>
        <w:t xml:space="preserve">Juilliard school. </w:t>
      </w:r>
      <w:r w:rsidRPr="00BA67AB">
        <w:rPr>
          <w:rFonts w:ascii="Times New Roman" w:hAnsi="Times New Roman"/>
          <w:color w:val="0070C0"/>
          <w:sz w:val="28"/>
          <w:szCs w:val="28"/>
          <w:u w:val="single"/>
        </w:rPr>
        <w:t>Parchment.com</w:t>
      </w:r>
      <w:r w:rsidRPr="00BA67AB">
        <w:rPr>
          <w:rFonts w:ascii="Times New Roman" w:hAnsi="Times New Roman"/>
          <w:sz w:val="28"/>
          <w:szCs w:val="28"/>
          <w:u w:val="single"/>
        </w:rPr>
        <w:t>.</w:t>
      </w:r>
      <w:r w:rsidRPr="00BA67AB">
        <w:rPr>
          <w:rFonts w:ascii="Times New Roman" w:hAnsi="Times New Roman"/>
          <w:sz w:val="28"/>
          <w:szCs w:val="28"/>
        </w:rPr>
        <w:t xml:space="preserve"> Archived from the original on September 19, 2012. Retrieved November 25, 2012.</w:t>
      </w:r>
    </w:p>
    <w:p w14:paraId="75BE4FE6" w14:textId="787F2C3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color w:val="0D0D0D"/>
          <w:sz w:val="28"/>
          <w:szCs w:val="28"/>
        </w:rPr>
        <w:t>Time Capsule. The Juilliard Journal Online. Archived from the original on August 4, 1912</w:t>
      </w:r>
      <w:r w:rsidR="005664EA">
        <w:rPr>
          <w:rFonts w:ascii="Times New Roman" w:hAnsi="Times New Roman"/>
          <w:color w:val="0D0D0D"/>
          <w:sz w:val="28"/>
          <w:szCs w:val="28"/>
          <w:lang w:val="en-US"/>
        </w:rPr>
        <w:t>.</w:t>
      </w:r>
      <w:r w:rsidRPr="00BA67AB">
        <w:rPr>
          <w:rFonts w:ascii="Times New Roman" w:hAnsi="Times New Roman"/>
          <w:color w:val="0D0D0D"/>
          <w:sz w:val="28"/>
          <w:szCs w:val="28"/>
        </w:rPr>
        <w:t xml:space="preserve"> </w:t>
      </w:r>
      <w:r w:rsidRPr="00BA67AB">
        <w:rPr>
          <w:rFonts w:ascii="Times New Roman" w:hAnsi="Times New Roman"/>
          <w:sz w:val="28"/>
          <w:szCs w:val="28"/>
        </w:rPr>
        <w:t xml:space="preserve"> Retrieved December 16, 2010.</w:t>
      </w:r>
    </w:p>
    <w:p w14:paraId="210C3360"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Juilliard School. </w:t>
      </w:r>
      <w:r w:rsidRPr="00BA67AB">
        <w:rPr>
          <w:rFonts w:ascii="Times New Roman" w:hAnsi="Times New Roman"/>
          <w:i/>
          <w:iCs/>
          <w:sz w:val="28"/>
          <w:szCs w:val="28"/>
        </w:rPr>
        <w:t>US News</w:t>
      </w:r>
      <w:r w:rsidRPr="00BA67AB">
        <w:rPr>
          <w:rFonts w:ascii="Times New Roman" w:hAnsi="Times New Roman"/>
          <w:sz w:val="28"/>
          <w:szCs w:val="28"/>
        </w:rPr>
        <w:t xml:space="preserve">. </w:t>
      </w:r>
      <w:r w:rsidRPr="00BA67AB">
        <w:rPr>
          <w:rFonts w:ascii="Times New Roman" w:hAnsi="Times New Roman"/>
          <w:i/>
          <w:iCs/>
          <w:sz w:val="28"/>
          <w:szCs w:val="28"/>
        </w:rPr>
        <w:t>Juilliard Journal</w:t>
      </w:r>
      <w:r w:rsidRPr="00BA67AB">
        <w:rPr>
          <w:rFonts w:ascii="Times New Roman" w:hAnsi="Times New Roman"/>
          <w:sz w:val="28"/>
          <w:szCs w:val="28"/>
        </w:rPr>
        <w:t>. January 12, 2023. Р. 4</w:t>
      </w:r>
    </w:p>
    <w:p w14:paraId="6C1BB76C" w14:textId="7299770A"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Juilliard String Quartet Ensemble. Chamber Music Society of Lincoln Center. </w:t>
      </w:r>
      <w:r w:rsidRPr="00BA67AB">
        <w:rPr>
          <w:rFonts w:ascii="Times New Roman" w:hAnsi="Times New Roman"/>
          <w:i/>
          <w:iCs/>
          <w:sz w:val="28"/>
          <w:szCs w:val="28"/>
        </w:rPr>
        <w:t>The New York Press</w:t>
      </w:r>
      <w:r w:rsidRPr="00BA67AB">
        <w:rPr>
          <w:rFonts w:ascii="Times New Roman" w:hAnsi="Times New Roman"/>
          <w:sz w:val="28"/>
          <w:szCs w:val="28"/>
        </w:rPr>
        <w:t xml:space="preserve">. 2019. 30 р. Retrieved January 17, 2023. P. </w:t>
      </w:r>
      <w:r w:rsidR="0075442A" w:rsidRPr="00BA67AB">
        <w:rPr>
          <w:rFonts w:ascii="Times New Roman" w:hAnsi="Times New Roman"/>
          <w:sz w:val="28"/>
          <w:szCs w:val="28"/>
        </w:rPr>
        <w:t>2</w:t>
      </w:r>
      <w:r w:rsidRPr="00BA67AB">
        <w:rPr>
          <w:rFonts w:ascii="Times New Roman" w:hAnsi="Times New Roman"/>
          <w:sz w:val="28"/>
          <w:szCs w:val="28"/>
        </w:rPr>
        <w:t>8-</w:t>
      </w:r>
      <w:r w:rsidR="0075442A" w:rsidRPr="00BA67AB">
        <w:rPr>
          <w:rFonts w:ascii="Times New Roman" w:hAnsi="Times New Roman"/>
          <w:sz w:val="28"/>
          <w:szCs w:val="28"/>
        </w:rPr>
        <w:t>2</w:t>
      </w:r>
      <w:r w:rsidRPr="00BA67AB">
        <w:rPr>
          <w:rFonts w:ascii="Times New Roman" w:hAnsi="Times New Roman"/>
          <w:sz w:val="28"/>
          <w:szCs w:val="28"/>
        </w:rPr>
        <w:t>9.</w:t>
      </w:r>
    </w:p>
    <w:p w14:paraId="7E58AA5C"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Juilliard's Ever-Popular Practice Rooms Continue a Steinway Grand Tradition. Steinway &amp; Sons. </w:t>
      </w:r>
      <w:r w:rsidRPr="00BA67AB">
        <w:rPr>
          <w:rFonts w:ascii="Times New Roman" w:hAnsi="Times New Roman"/>
          <w:i/>
          <w:iCs/>
          <w:sz w:val="28"/>
          <w:szCs w:val="28"/>
        </w:rPr>
        <w:t xml:space="preserve">The Juilliard School Monthly Magazine. </w:t>
      </w:r>
      <w:r w:rsidRPr="00BA67AB">
        <w:rPr>
          <w:rFonts w:ascii="Times New Roman" w:hAnsi="Times New Roman"/>
          <w:sz w:val="28"/>
          <w:szCs w:val="28"/>
        </w:rPr>
        <w:t>2022. Р.25-31. Retrieved January 16, 2023.</w:t>
      </w:r>
    </w:p>
    <w:p w14:paraId="2A8C7CA4"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Juilliard's Flagship Continuing Education Program, The Evening Division, Undergoes Expansion; Renamed Juilliard Extension. The Juilliard School. </w:t>
      </w:r>
      <w:r w:rsidRPr="00BA67AB">
        <w:rPr>
          <w:rFonts w:ascii="Times New Roman" w:hAnsi="Times New Roman"/>
          <w:i/>
          <w:iCs/>
          <w:sz w:val="28"/>
          <w:szCs w:val="28"/>
        </w:rPr>
        <w:t xml:space="preserve">The Juilliard School Monthly Magazine. </w:t>
      </w:r>
      <w:r w:rsidRPr="00BA67AB">
        <w:rPr>
          <w:rFonts w:ascii="Times New Roman" w:hAnsi="Times New Roman"/>
          <w:sz w:val="28"/>
          <w:szCs w:val="28"/>
        </w:rPr>
        <w:t>2001. Р. 46. August 19, 2021. Retrieved September 12, 2022.</w:t>
      </w:r>
    </w:p>
    <w:p w14:paraId="6A9664BC"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Kantrowitz, Mark (April 22, 2022). Here's Why You Shouldn't Take College Rankings Lists At Face Value. </w:t>
      </w:r>
      <w:r w:rsidRPr="00BA67AB">
        <w:rPr>
          <w:rFonts w:ascii="Times New Roman" w:hAnsi="Times New Roman"/>
          <w:i/>
          <w:iCs/>
          <w:sz w:val="28"/>
          <w:szCs w:val="28"/>
        </w:rPr>
        <w:t>Forbes.</w:t>
      </w:r>
      <w:r w:rsidRPr="00BA67AB">
        <w:rPr>
          <w:rFonts w:ascii="Times New Roman" w:hAnsi="Times New Roman"/>
          <w:sz w:val="28"/>
          <w:szCs w:val="28"/>
        </w:rPr>
        <w:t xml:space="preserve"> 2022. №3. Р. 45-55. Retrieved April 18, 2023.</w:t>
      </w:r>
    </w:p>
    <w:p w14:paraId="26A3733D"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Knight, Gladys. Pop Culture Places: An Encyclopedia of Places in American Popular Culture. Santa Barbara, California: ABC-CLIO. 2014. P. 467.</w:t>
      </w:r>
    </w:p>
    <w:p w14:paraId="6788B70F"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Kozinn, Allan (December 10, 1991). Juilliard Naming Dormitory for a Composer </w:t>
      </w:r>
      <w:r w:rsidRPr="00BA67AB">
        <w:rPr>
          <w:rFonts w:ascii="Times New Roman" w:hAnsi="Times New Roman"/>
          <w:i/>
          <w:iCs/>
          <w:sz w:val="28"/>
          <w:szCs w:val="28"/>
        </w:rPr>
        <w:t xml:space="preserve">National Endowment for the Arts. </w:t>
      </w:r>
      <w:r w:rsidRPr="00BA67AB">
        <w:rPr>
          <w:rFonts w:ascii="Times New Roman" w:hAnsi="Times New Roman"/>
          <w:sz w:val="28"/>
          <w:szCs w:val="28"/>
        </w:rPr>
        <w:t>1991. Р. 87. Retrieved January 21, 2023.</w:t>
      </w:r>
    </w:p>
    <w:p w14:paraId="02E3BABB"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Kozinn, Allan (October 1, 2007). Juilliard's New Semester Starts With New Music. </w:t>
      </w:r>
      <w:r w:rsidRPr="00BA67AB">
        <w:rPr>
          <w:rFonts w:ascii="Times New Roman" w:hAnsi="Times New Roman"/>
          <w:i/>
          <w:iCs/>
          <w:sz w:val="28"/>
          <w:szCs w:val="28"/>
        </w:rPr>
        <w:t>The New York Press</w:t>
      </w:r>
      <w:r w:rsidRPr="00BA67AB">
        <w:rPr>
          <w:rFonts w:ascii="Times New Roman" w:hAnsi="Times New Roman"/>
          <w:sz w:val="28"/>
          <w:szCs w:val="28"/>
        </w:rPr>
        <w:t>. 2007. Р. 2. Retrieved January 17, 2023.</w:t>
      </w:r>
    </w:p>
    <w:p w14:paraId="757F4A3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Lamar University Trumpet Studio Course Packet. Syllabus Practice Compendium Warm Up. Dr. Brian A. Shook. 2010. 28 р.</w:t>
      </w:r>
    </w:p>
    <w:p w14:paraId="2F4ECEE4"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Laura L. Bloss. A Comparative Examination of Six American Master Trumpet Teachers and the Regional Schoold of Playing That They Represent. 2014. 190 р.</w:t>
      </w:r>
    </w:p>
    <w:p w14:paraId="7D63C024"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Laurie Frink`s. Method of Trumpet Instrucrion. California: ABC-CLIO.  2015. 184 p.</w:t>
      </w:r>
    </w:p>
    <w:p w14:paraId="76CF119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lastRenderedPageBreak/>
        <w:t>Leaders and Administration. Juilliard School.</w:t>
      </w:r>
      <w:r w:rsidRPr="00BA67AB">
        <w:rPr>
          <w:rFonts w:ascii="Times New Roman" w:hAnsi="Times New Roman"/>
          <w:i/>
          <w:iCs/>
          <w:sz w:val="28"/>
          <w:szCs w:val="28"/>
        </w:rPr>
        <w:t xml:space="preserve"> National Endowment for the Arts. </w:t>
      </w:r>
      <w:r w:rsidRPr="00BA67AB">
        <w:rPr>
          <w:rFonts w:ascii="Times New Roman" w:hAnsi="Times New Roman"/>
          <w:sz w:val="28"/>
          <w:szCs w:val="28"/>
        </w:rPr>
        <w:t>2021. Р. 17-18.  Retrieved March 4, 2023.</w:t>
      </w:r>
    </w:p>
    <w:p w14:paraId="00E20ED8"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Liberal Arts. Juilliard School, the.</w:t>
      </w:r>
      <w:r w:rsidRPr="00BA67AB">
        <w:rPr>
          <w:rFonts w:ascii="Times New Roman" w:hAnsi="Times New Roman"/>
          <w:i/>
          <w:iCs/>
          <w:sz w:val="28"/>
          <w:szCs w:val="28"/>
        </w:rPr>
        <w:t xml:space="preserve"> National Endowment for the Arts. </w:t>
      </w:r>
      <w:r w:rsidRPr="00BA67AB">
        <w:rPr>
          <w:rFonts w:ascii="Times New Roman" w:hAnsi="Times New Roman"/>
          <w:sz w:val="28"/>
          <w:szCs w:val="28"/>
        </w:rPr>
        <w:t>2022. Р. 22-30. Retrieved April 18, 2023.</w:t>
      </w:r>
      <w:r w:rsidRPr="00BA67AB">
        <w:rPr>
          <w:rFonts w:ascii="Times New Roman" w:hAnsi="Times New Roman"/>
          <w:i/>
          <w:iCs/>
          <w:sz w:val="28"/>
          <w:szCs w:val="28"/>
        </w:rPr>
        <w:t xml:space="preserve"> </w:t>
      </w:r>
    </w:p>
    <w:p w14:paraId="7B60313B"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Library and Archives. Juilliard. </w:t>
      </w:r>
      <w:r w:rsidRPr="00BA67AB">
        <w:rPr>
          <w:rFonts w:ascii="Times New Roman" w:hAnsi="Times New Roman"/>
          <w:i/>
          <w:iCs/>
          <w:sz w:val="28"/>
          <w:szCs w:val="28"/>
        </w:rPr>
        <w:t>The Huffington Post.</w:t>
      </w:r>
      <w:r w:rsidRPr="00BA67AB">
        <w:rPr>
          <w:rFonts w:ascii="Times New Roman" w:hAnsi="Times New Roman"/>
          <w:sz w:val="28"/>
          <w:szCs w:val="28"/>
        </w:rPr>
        <w:t xml:space="preserve"> January 13, 2023.</w:t>
      </w:r>
    </w:p>
    <w:p w14:paraId="344DB08D"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Lifetime Honors: National Medal of Arts. </w:t>
      </w:r>
      <w:r w:rsidRPr="00BA67AB">
        <w:rPr>
          <w:rFonts w:ascii="Times New Roman" w:hAnsi="Times New Roman"/>
          <w:i/>
          <w:iCs/>
          <w:sz w:val="28"/>
          <w:szCs w:val="28"/>
        </w:rPr>
        <w:t>National Endowment for the Arts</w:t>
      </w:r>
      <w:r w:rsidRPr="00BA67AB">
        <w:rPr>
          <w:rFonts w:ascii="Times New Roman" w:hAnsi="Times New Roman"/>
          <w:sz w:val="28"/>
          <w:szCs w:val="28"/>
        </w:rPr>
        <w:t xml:space="preserve">.1999. Р.12.  Archived from the original on July 21, 2011. </w:t>
      </w:r>
    </w:p>
    <w:p w14:paraId="237AE9DD"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Living in N.Y.C. Juilliard. </w:t>
      </w:r>
      <w:r w:rsidRPr="00BA67AB">
        <w:rPr>
          <w:rFonts w:ascii="Times New Roman" w:hAnsi="Times New Roman"/>
          <w:i/>
          <w:iCs/>
          <w:sz w:val="28"/>
          <w:szCs w:val="28"/>
        </w:rPr>
        <w:t>The Juilliard School Monthly Magazine</w:t>
      </w:r>
      <w:r w:rsidRPr="00BA67AB">
        <w:rPr>
          <w:rFonts w:ascii="Times New Roman" w:hAnsi="Times New Roman"/>
          <w:sz w:val="28"/>
          <w:szCs w:val="28"/>
        </w:rPr>
        <w:t xml:space="preserve"> 2018. Р. 22.  Retrieved January 21, 2023.</w:t>
      </w:r>
    </w:p>
    <w:p w14:paraId="3D6A988E"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Loeb Classical Library: About James Loeb, Founder. Harvard University Press. Retrieved January 26, 2023. Р. 3-40.</w:t>
      </w:r>
    </w:p>
    <w:p w14:paraId="3D6B4E30"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Luebke-Brown, Christopher. Fundamentals of Contemporary American Trumpet Pedagogy. University of Texas at Austin, 2018. 126 p.</w:t>
      </w:r>
    </w:p>
    <w:p w14:paraId="58A34FAB"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Mai Elected Board Chair. Juilliard. </w:t>
      </w:r>
      <w:r w:rsidRPr="00BA67AB">
        <w:rPr>
          <w:rFonts w:ascii="Times New Roman" w:hAnsi="Times New Roman"/>
          <w:i/>
          <w:iCs/>
          <w:sz w:val="28"/>
          <w:szCs w:val="28"/>
        </w:rPr>
        <w:t>The Juilliard School Monthly Magazine</w:t>
      </w:r>
      <w:r w:rsidRPr="00BA67AB">
        <w:rPr>
          <w:rFonts w:ascii="Times New Roman" w:hAnsi="Times New Roman"/>
          <w:sz w:val="28"/>
          <w:szCs w:val="28"/>
        </w:rPr>
        <w:t xml:space="preserve"> 2022. Р. 64. July 25, 2022. Retrieved March 4, 2023.</w:t>
      </w:r>
    </w:p>
    <w:p w14:paraId="0C3430DC" w14:textId="3A797B93"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Maintaining The Juilliard School's Pianos. </w:t>
      </w:r>
      <w:r w:rsidRPr="00BA67AB">
        <w:rPr>
          <w:rFonts w:ascii="Times New Roman" w:hAnsi="Times New Roman"/>
          <w:i/>
          <w:iCs/>
          <w:sz w:val="28"/>
          <w:szCs w:val="28"/>
        </w:rPr>
        <w:t>The New York</w:t>
      </w:r>
      <w:r w:rsidRPr="00BA67AB">
        <w:rPr>
          <w:rFonts w:ascii="Times New Roman" w:hAnsi="Times New Roman"/>
          <w:sz w:val="28"/>
          <w:szCs w:val="28"/>
        </w:rPr>
        <w:t xml:space="preserve"> January 16, 2023.</w:t>
      </w:r>
    </w:p>
    <w:p w14:paraId="49432450"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Mancini. Pennsylvania Center for the Book. </w:t>
      </w:r>
      <w:r w:rsidRPr="00BA67AB">
        <w:rPr>
          <w:rFonts w:ascii="Times New Roman" w:hAnsi="Times New Roman"/>
          <w:i/>
          <w:iCs/>
          <w:sz w:val="28"/>
          <w:szCs w:val="28"/>
        </w:rPr>
        <w:t>Juilliard Journal</w:t>
      </w:r>
      <w:r w:rsidRPr="00BA67AB">
        <w:rPr>
          <w:rFonts w:ascii="Times New Roman" w:hAnsi="Times New Roman"/>
          <w:sz w:val="28"/>
          <w:szCs w:val="28"/>
        </w:rPr>
        <w:t>, January 13, 2023.</w:t>
      </w:r>
    </w:p>
    <w:p w14:paraId="2FD4FA57"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Marvin Hamlisch: 1944-2012. </w:t>
      </w:r>
      <w:r w:rsidRPr="00BA67AB">
        <w:rPr>
          <w:rFonts w:ascii="Times New Roman" w:hAnsi="Times New Roman"/>
          <w:i/>
          <w:iCs/>
          <w:sz w:val="28"/>
          <w:szCs w:val="28"/>
        </w:rPr>
        <w:t>Juilliard Journal</w:t>
      </w:r>
      <w:r w:rsidRPr="00BA67AB">
        <w:rPr>
          <w:rFonts w:ascii="Times New Roman" w:hAnsi="Times New Roman"/>
          <w:sz w:val="28"/>
          <w:szCs w:val="28"/>
        </w:rPr>
        <w:t>, March 10, 2014. Retrieved January 18, 2023.</w:t>
      </w:r>
    </w:p>
    <w:p w14:paraId="189496F4"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Max Schlossberg. Daily Drills and Technical Studies for Trumpet. 1948. 88 р.</w:t>
      </w:r>
    </w:p>
    <w:p w14:paraId="176FBCB9"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May, Thomas (December 3, 2021). The Juilliard String Quartet Remains at the Nexus of Continuity and Change as it Celebrates Its 75th Anniversary. </w:t>
      </w:r>
      <w:r w:rsidRPr="00BA67AB">
        <w:rPr>
          <w:rFonts w:ascii="Times New Roman" w:hAnsi="Times New Roman"/>
          <w:i/>
          <w:iCs/>
          <w:sz w:val="28"/>
          <w:szCs w:val="28"/>
        </w:rPr>
        <w:t>Strings Magazine</w:t>
      </w:r>
      <w:r w:rsidRPr="00BA67AB">
        <w:rPr>
          <w:rFonts w:ascii="Times New Roman" w:hAnsi="Times New Roman"/>
          <w:sz w:val="28"/>
          <w:szCs w:val="28"/>
        </w:rPr>
        <w:t>. January 27, 2023. Р. 15</w:t>
      </w:r>
    </w:p>
    <w:p w14:paraId="34A7D3E2" w14:textId="6D6042B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McGrath, Kim (January 26, 2022). Face to Face with cellist Yo-Yo Ma. Wake Forest University 360 р. Retrieved January 17, 2023.</w:t>
      </w:r>
    </w:p>
    <w:p w14:paraId="2578544D"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Messengers of Peace. United Nations. </w:t>
      </w:r>
      <w:r w:rsidRPr="00BA67AB">
        <w:rPr>
          <w:rFonts w:ascii="Times New Roman" w:hAnsi="Times New Roman"/>
          <w:i/>
          <w:iCs/>
          <w:sz w:val="28"/>
          <w:szCs w:val="28"/>
        </w:rPr>
        <w:t>New Orleans Friends of Music</w:t>
      </w:r>
      <w:r w:rsidRPr="00BA67AB">
        <w:rPr>
          <w:rFonts w:ascii="Times New Roman" w:hAnsi="Times New Roman"/>
          <w:sz w:val="28"/>
          <w:szCs w:val="28"/>
        </w:rPr>
        <w:t xml:space="preserve"> January 17, 2023.</w:t>
      </w:r>
    </w:p>
    <w:p w14:paraId="1446E797"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lastRenderedPageBreak/>
        <w:t xml:space="preserve">Miles Davis. </w:t>
      </w:r>
      <w:r w:rsidRPr="00BA67AB">
        <w:rPr>
          <w:rFonts w:ascii="Times New Roman" w:hAnsi="Times New Roman"/>
          <w:i/>
          <w:iCs/>
          <w:sz w:val="28"/>
          <w:szCs w:val="28"/>
        </w:rPr>
        <w:t xml:space="preserve">National Endowment for the Arts. </w:t>
      </w:r>
      <w:r w:rsidRPr="00BA67AB">
        <w:rPr>
          <w:rFonts w:ascii="Times New Roman" w:hAnsi="Times New Roman"/>
          <w:sz w:val="28"/>
          <w:szCs w:val="28"/>
        </w:rPr>
        <w:t>May 25, 1926. Retrieved January 10, 2023.</w:t>
      </w:r>
    </w:p>
    <w:p w14:paraId="7F2F489E"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Music: Charges. Time. </w:t>
      </w:r>
      <w:r w:rsidRPr="00BA67AB">
        <w:rPr>
          <w:rFonts w:ascii="Times New Roman" w:hAnsi="Times New Roman"/>
          <w:i/>
          <w:iCs/>
          <w:sz w:val="28"/>
          <w:szCs w:val="28"/>
        </w:rPr>
        <w:t>The Juilliard School Monthly Magazine</w:t>
      </w:r>
      <w:r w:rsidRPr="00BA67AB">
        <w:rPr>
          <w:rFonts w:ascii="Times New Roman" w:hAnsi="Times New Roman"/>
          <w:sz w:val="28"/>
          <w:szCs w:val="28"/>
        </w:rPr>
        <w:t>, October 11, 1926. Retrieved January 26, 2023.</w:t>
      </w:r>
    </w:p>
    <w:p w14:paraId="5401E183"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Nietzel, Michael T. (February 21, 2021). Juilliard Goes To China. Forbes. </w:t>
      </w:r>
      <w:r w:rsidRPr="00BA67AB">
        <w:rPr>
          <w:rFonts w:ascii="Times New Roman" w:hAnsi="Times New Roman"/>
          <w:i/>
          <w:iCs/>
          <w:sz w:val="28"/>
          <w:szCs w:val="28"/>
        </w:rPr>
        <w:t>The Juilliard School Monthly Magazine</w:t>
      </w:r>
      <w:r w:rsidRPr="00BA67AB">
        <w:rPr>
          <w:rFonts w:ascii="Times New Roman" w:hAnsi="Times New Roman"/>
          <w:sz w:val="28"/>
          <w:szCs w:val="28"/>
        </w:rPr>
        <w:t>. 71-89 р. Retrieved September 12, 2022.</w:t>
      </w:r>
    </w:p>
    <w:p w14:paraId="67355234"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Nussbaum, Jeffrey, Hostika, Frank. Exam Trials: Teaching and Technical Studies for the Trumpet by Max Schlossberg. University of Nebraska–Lincoln. 2009. 178 p.</w:t>
      </w:r>
    </w:p>
    <w:p w14:paraId="039F7926" w14:textId="61869290"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Jenkins, H. A</w:t>
      </w:r>
      <w:r w:rsidR="002E3506">
        <w:rPr>
          <w:rFonts w:ascii="Times New Roman" w:hAnsi="Times New Roman"/>
          <w:sz w:val="28"/>
          <w:szCs w:val="28"/>
        </w:rPr>
        <w:t>.</w:t>
      </w:r>
      <w:r w:rsidRPr="00BA67AB">
        <w:rPr>
          <w:rFonts w:ascii="Times New Roman" w:hAnsi="Times New Roman"/>
          <w:sz w:val="28"/>
          <w:szCs w:val="28"/>
        </w:rPr>
        <w:t xml:space="preserve"> Study of Schlossberg, an Instrumentalist in the Anthology of Wind Instruments.  </w:t>
      </w:r>
      <w:r w:rsidRPr="00BA67AB">
        <w:rPr>
          <w:rFonts w:ascii="Times New Roman" w:hAnsi="Times New Roman"/>
          <w:i/>
          <w:iCs/>
          <w:sz w:val="28"/>
          <w:szCs w:val="28"/>
        </w:rPr>
        <w:t>Juilliard Journal</w:t>
      </w:r>
      <w:r w:rsidRPr="00BA67AB">
        <w:rPr>
          <w:rFonts w:ascii="Times New Roman" w:hAnsi="Times New Roman"/>
          <w:sz w:val="28"/>
          <w:szCs w:val="28"/>
        </w:rPr>
        <w:t>. 1999, Р. 176–</w:t>
      </w:r>
      <w:bookmarkStart w:id="35" w:name="_Hlk203489472"/>
      <w:r w:rsidRPr="00BA67AB">
        <w:rPr>
          <w:rFonts w:ascii="Times New Roman" w:hAnsi="Times New Roman"/>
          <w:sz w:val="28"/>
          <w:szCs w:val="28"/>
        </w:rPr>
        <w:t>178</w:t>
      </w:r>
      <w:bookmarkEnd w:id="35"/>
      <w:r w:rsidRPr="00BA67AB">
        <w:rPr>
          <w:rFonts w:ascii="Times New Roman" w:hAnsi="Times New Roman"/>
          <w:sz w:val="28"/>
          <w:szCs w:val="28"/>
        </w:rPr>
        <w:t>.</w:t>
      </w:r>
    </w:p>
    <w:p w14:paraId="17F75BA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Olmstead. Johnson, D. The Legacy of Max Schlossberg. </w:t>
      </w:r>
      <w:r w:rsidRPr="00BA67AB">
        <w:rPr>
          <w:rFonts w:ascii="Times New Roman" w:hAnsi="Times New Roman"/>
          <w:i/>
          <w:iCs/>
          <w:sz w:val="28"/>
          <w:szCs w:val="28"/>
        </w:rPr>
        <w:t>The Juilliard School Monthly Magazine</w:t>
      </w:r>
      <w:r w:rsidRPr="00BA67AB">
        <w:rPr>
          <w:rFonts w:ascii="Times New Roman" w:hAnsi="Times New Roman"/>
          <w:sz w:val="28"/>
          <w:szCs w:val="28"/>
        </w:rPr>
        <w:t xml:space="preserve"> 12, 2010. 58–95 р.</w:t>
      </w:r>
    </w:p>
    <w:p w14:paraId="07830B81"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Olmstead. </w:t>
      </w:r>
      <w:r w:rsidRPr="00BA67AB">
        <w:rPr>
          <w:rFonts w:ascii="Times New Roman" w:hAnsi="Times New Roman"/>
          <w:i/>
          <w:iCs/>
          <w:sz w:val="28"/>
          <w:szCs w:val="28"/>
        </w:rPr>
        <w:t>The Juilliard School Monthly Magazine</w:t>
      </w:r>
      <w:r w:rsidRPr="00BA67AB">
        <w:rPr>
          <w:rFonts w:ascii="Times New Roman" w:hAnsi="Times New Roman"/>
          <w:sz w:val="28"/>
          <w:szCs w:val="28"/>
        </w:rPr>
        <w:t>,  1999. Р. 123–141.</w:t>
      </w:r>
    </w:p>
    <w:p w14:paraId="495D0970"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Olmstead. </w:t>
      </w:r>
      <w:r w:rsidRPr="00BA67AB">
        <w:rPr>
          <w:rFonts w:ascii="Times New Roman" w:hAnsi="Times New Roman"/>
          <w:i/>
          <w:iCs/>
          <w:sz w:val="28"/>
          <w:szCs w:val="28"/>
        </w:rPr>
        <w:t>The Juilliard School Monthly Magazine</w:t>
      </w:r>
      <w:r w:rsidRPr="00BA67AB">
        <w:rPr>
          <w:rFonts w:ascii="Times New Roman" w:hAnsi="Times New Roman"/>
          <w:sz w:val="28"/>
          <w:szCs w:val="28"/>
        </w:rPr>
        <w:t>,  1999. Р. 142–158.</w:t>
      </w:r>
    </w:p>
    <w:p w14:paraId="113FE2A9"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Olmstead. </w:t>
      </w:r>
      <w:r w:rsidRPr="00BA67AB">
        <w:rPr>
          <w:rFonts w:ascii="Times New Roman" w:hAnsi="Times New Roman"/>
          <w:i/>
          <w:iCs/>
          <w:sz w:val="28"/>
          <w:szCs w:val="28"/>
        </w:rPr>
        <w:t>The Juilliard School Monthly Magazine</w:t>
      </w:r>
      <w:r w:rsidRPr="00BA67AB">
        <w:rPr>
          <w:rFonts w:ascii="Times New Roman" w:hAnsi="Times New Roman"/>
          <w:sz w:val="28"/>
          <w:szCs w:val="28"/>
        </w:rPr>
        <w:t>, 12,1999, p. 22.</w:t>
      </w:r>
    </w:p>
    <w:p w14:paraId="5AE7201F"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Olmstead. </w:t>
      </w:r>
      <w:r w:rsidRPr="00BA67AB">
        <w:rPr>
          <w:rFonts w:ascii="Times New Roman" w:hAnsi="Times New Roman"/>
          <w:i/>
          <w:iCs/>
          <w:sz w:val="28"/>
          <w:szCs w:val="28"/>
        </w:rPr>
        <w:t>The Juilliard School Monthly Magazine</w:t>
      </w:r>
      <w:r w:rsidRPr="00BA67AB">
        <w:rPr>
          <w:rFonts w:ascii="Times New Roman" w:hAnsi="Times New Roman"/>
          <w:sz w:val="28"/>
          <w:szCs w:val="28"/>
        </w:rPr>
        <w:t>, 12,1999. Р. 29–57, 80.</w:t>
      </w:r>
    </w:p>
    <w:p w14:paraId="6FC81DF9"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Olmstead. </w:t>
      </w:r>
      <w:r w:rsidRPr="00BA67AB">
        <w:rPr>
          <w:rFonts w:ascii="Times New Roman" w:hAnsi="Times New Roman"/>
          <w:i/>
          <w:iCs/>
          <w:sz w:val="28"/>
          <w:szCs w:val="28"/>
        </w:rPr>
        <w:t>The Juilliard School Monthly Magazine</w:t>
      </w:r>
      <w:r w:rsidRPr="00BA67AB">
        <w:rPr>
          <w:rFonts w:ascii="Times New Roman" w:hAnsi="Times New Roman"/>
          <w:sz w:val="28"/>
          <w:szCs w:val="28"/>
        </w:rPr>
        <w:t>. 1999, pp, 12, 7–29.</w:t>
      </w:r>
    </w:p>
    <w:p w14:paraId="6B32DC0E"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Olmstead. </w:t>
      </w:r>
      <w:r w:rsidRPr="00BA67AB">
        <w:rPr>
          <w:rFonts w:ascii="Times New Roman" w:hAnsi="Times New Roman"/>
          <w:i/>
          <w:iCs/>
          <w:sz w:val="28"/>
          <w:szCs w:val="28"/>
        </w:rPr>
        <w:t>The Juilliard School Monthly Magazine</w:t>
      </w:r>
      <w:r w:rsidRPr="00BA67AB">
        <w:rPr>
          <w:rFonts w:ascii="Times New Roman" w:hAnsi="Times New Roman"/>
          <w:sz w:val="28"/>
          <w:szCs w:val="28"/>
        </w:rPr>
        <w:t>. 1999, pp, 12, 25–26, 80.</w:t>
      </w:r>
    </w:p>
    <w:p w14:paraId="1930F601"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On-Campus Suites. Juilliard. </w:t>
      </w:r>
      <w:r w:rsidRPr="00BA67AB">
        <w:rPr>
          <w:rFonts w:ascii="Times New Roman" w:hAnsi="Times New Roman"/>
          <w:i/>
          <w:iCs/>
          <w:sz w:val="28"/>
          <w:szCs w:val="28"/>
        </w:rPr>
        <w:t xml:space="preserve">The New York Press </w:t>
      </w:r>
      <w:r w:rsidRPr="00BA67AB">
        <w:rPr>
          <w:rFonts w:ascii="Times New Roman" w:hAnsi="Times New Roman"/>
          <w:sz w:val="28"/>
          <w:szCs w:val="28"/>
        </w:rPr>
        <w:t>06/06/2022</w:t>
      </w:r>
      <w:r w:rsidRPr="00BA67AB">
        <w:rPr>
          <w:rFonts w:ascii="Times New Roman" w:hAnsi="Times New Roman"/>
          <w:i/>
          <w:iCs/>
          <w:sz w:val="28"/>
          <w:szCs w:val="28"/>
        </w:rPr>
        <w:t xml:space="preserve">/ </w:t>
      </w:r>
      <w:r w:rsidRPr="00BA67AB">
        <w:rPr>
          <w:rFonts w:ascii="Times New Roman" w:hAnsi="Times New Roman"/>
          <w:sz w:val="28"/>
          <w:szCs w:val="28"/>
        </w:rPr>
        <w:t xml:space="preserve"> Retrieved January 21, 2023.</w:t>
      </w:r>
    </w:p>
    <w:p w14:paraId="065A5404"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Organ. Juilliard. </w:t>
      </w:r>
      <w:r w:rsidRPr="00BA67AB">
        <w:rPr>
          <w:rFonts w:ascii="Times New Roman" w:hAnsi="Times New Roman"/>
          <w:i/>
          <w:iCs/>
          <w:sz w:val="28"/>
          <w:szCs w:val="28"/>
        </w:rPr>
        <w:t xml:space="preserve">The New York, </w:t>
      </w:r>
      <w:r w:rsidRPr="00BA67AB">
        <w:rPr>
          <w:rFonts w:ascii="Times New Roman" w:hAnsi="Times New Roman"/>
          <w:sz w:val="28"/>
          <w:szCs w:val="28"/>
        </w:rPr>
        <w:t xml:space="preserve"> January 16, 2023.</w:t>
      </w:r>
    </w:p>
    <w:p w14:paraId="5255D426"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Organs. </w:t>
      </w:r>
      <w:r w:rsidRPr="00BA67AB">
        <w:rPr>
          <w:rFonts w:ascii="Times New Roman" w:hAnsi="Times New Roman"/>
          <w:i/>
          <w:iCs/>
          <w:sz w:val="28"/>
          <w:szCs w:val="28"/>
        </w:rPr>
        <w:t>NYC Organs</w:t>
      </w:r>
      <w:r w:rsidRPr="00BA67AB">
        <w:rPr>
          <w:rFonts w:ascii="Times New Roman" w:hAnsi="Times New Roman"/>
          <w:sz w:val="28"/>
          <w:szCs w:val="28"/>
        </w:rPr>
        <w:t>. January 16, 2023.</w:t>
      </w:r>
    </w:p>
    <w:p w14:paraId="41B8A69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Parmenter, Ross (June 11, 1962). Composer Named Juilliard's Head; Peter Mennin to Lead Music School into Arts Center. </w:t>
      </w:r>
      <w:r w:rsidRPr="00BA67AB">
        <w:rPr>
          <w:rFonts w:ascii="Times New Roman" w:hAnsi="Times New Roman"/>
          <w:i/>
          <w:iCs/>
          <w:sz w:val="28"/>
          <w:szCs w:val="28"/>
        </w:rPr>
        <w:t>The New York Press</w:t>
      </w:r>
      <w:r w:rsidRPr="00BA67AB">
        <w:rPr>
          <w:rFonts w:ascii="Times New Roman" w:hAnsi="Times New Roman"/>
          <w:sz w:val="28"/>
          <w:szCs w:val="28"/>
        </w:rPr>
        <w:t>. Р. 1. Retrieved September 12, 2022.</w:t>
      </w:r>
    </w:p>
    <w:p w14:paraId="63DB170A"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Performance Opportunities. </w:t>
      </w:r>
      <w:r w:rsidRPr="00BA67AB">
        <w:rPr>
          <w:rFonts w:ascii="Times New Roman" w:hAnsi="Times New Roman"/>
          <w:i/>
          <w:iCs/>
          <w:sz w:val="28"/>
          <w:szCs w:val="28"/>
        </w:rPr>
        <w:t>Juilliard Journal</w:t>
      </w:r>
      <w:r w:rsidRPr="00BA67AB">
        <w:rPr>
          <w:rFonts w:ascii="Times New Roman" w:hAnsi="Times New Roman"/>
          <w:sz w:val="28"/>
          <w:szCs w:val="28"/>
        </w:rPr>
        <w:t>, January 17, 2023. P. 41-43.</w:t>
      </w:r>
    </w:p>
    <w:p w14:paraId="670FB8F7"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lastRenderedPageBreak/>
        <w:t xml:space="preserve">Performance Venues. Juilliard. Retrieved January </w:t>
      </w:r>
      <w:r w:rsidRPr="00BA67AB">
        <w:rPr>
          <w:rFonts w:ascii="Times New Roman" w:hAnsi="Times New Roman"/>
          <w:i/>
          <w:iCs/>
          <w:sz w:val="28"/>
          <w:szCs w:val="28"/>
        </w:rPr>
        <w:t>The Juilliard School Monthly Magazine</w:t>
      </w:r>
      <w:r w:rsidRPr="00BA67AB">
        <w:rPr>
          <w:rFonts w:ascii="Times New Roman" w:hAnsi="Times New Roman"/>
          <w:sz w:val="28"/>
          <w:szCs w:val="28"/>
        </w:rPr>
        <w:t xml:space="preserve"> 2018. Р. 26. 21, 2023.</w:t>
      </w:r>
    </w:p>
    <w:p w14:paraId="6137CFDE"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Peter Mennin </w:t>
      </w:r>
      <w:r w:rsidRPr="00BA67AB">
        <w:rPr>
          <w:rFonts w:ascii="Times New Roman" w:hAnsi="Times New Roman"/>
          <w:i/>
          <w:iCs/>
          <w:sz w:val="28"/>
          <w:szCs w:val="28"/>
        </w:rPr>
        <w:t>The New York Press</w:t>
      </w:r>
      <w:r w:rsidRPr="00BA67AB">
        <w:rPr>
          <w:rFonts w:ascii="Times New Roman" w:hAnsi="Times New Roman"/>
          <w:sz w:val="28"/>
          <w:szCs w:val="28"/>
        </w:rPr>
        <w:t>. P. 1. 1999, p. 171.</w:t>
      </w:r>
    </w:p>
    <w:p w14:paraId="352E665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Peter Mennin. </w:t>
      </w:r>
      <w:r w:rsidRPr="00BA67AB">
        <w:rPr>
          <w:rFonts w:ascii="Times New Roman" w:hAnsi="Times New Roman"/>
          <w:i/>
          <w:iCs/>
          <w:sz w:val="28"/>
          <w:szCs w:val="28"/>
        </w:rPr>
        <w:t>The Kennedy Center</w:t>
      </w:r>
      <w:r w:rsidRPr="00BA67AB">
        <w:rPr>
          <w:rFonts w:ascii="Times New Roman" w:hAnsi="Times New Roman"/>
          <w:sz w:val="28"/>
          <w:szCs w:val="28"/>
        </w:rPr>
        <w:t xml:space="preserve">. 2023. Р. 2-3. Retrieved January 31, 2023. </w:t>
      </w:r>
    </w:p>
    <w:p w14:paraId="50181621"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Piano. Juilliard. </w:t>
      </w:r>
      <w:r w:rsidRPr="00BA67AB">
        <w:rPr>
          <w:rFonts w:ascii="Times New Roman" w:hAnsi="Times New Roman"/>
          <w:i/>
          <w:iCs/>
          <w:sz w:val="28"/>
          <w:szCs w:val="28"/>
        </w:rPr>
        <w:t xml:space="preserve">The Juilliard School Monthly Magazine. </w:t>
      </w:r>
      <w:r w:rsidRPr="00BA67AB">
        <w:rPr>
          <w:rFonts w:ascii="Times New Roman" w:hAnsi="Times New Roman"/>
          <w:sz w:val="28"/>
          <w:szCs w:val="28"/>
        </w:rPr>
        <w:t>2022. Р.25-31. Retrieved January 16, 2023.</w:t>
      </w:r>
    </w:p>
    <w:p w14:paraId="4715CE9F" w14:textId="33FC559B"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Playwriting</w:t>
      </w:r>
      <w:r w:rsidR="005664EA">
        <w:rPr>
          <w:rFonts w:ascii="Times New Roman" w:hAnsi="Times New Roman"/>
          <w:sz w:val="28"/>
          <w:szCs w:val="28"/>
        </w:rPr>
        <w:t xml:space="preserve"> </w:t>
      </w:r>
      <w:r w:rsidRPr="00BA67AB">
        <w:rPr>
          <w:rFonts w:ascii="Times New Roman" w:hAnsi="Times New Roman"/>
          <w:sz w:val="28"/>
          <w:szCs w:val="28"/>
        </w:rPr>
        <w:t>Artist Diploma</w:t>
      </w:r>
      <w:r w:rsidR="005664EA">
        <w:rPr>
          <w:rFonts w:ascii="Times New Roman" w:hAnsi="Times New Roman"/>
          <w:sz w:val="28"/>
          <w:szCs w:val="28"/>
        </w:rPr>
        <w:t xml:space="preserve"> </w:t>
      </w:r>
      <w:r w:rsidRPr="00BA67AB">
        <w:rPr>
          <w:rFonts w:ascii="Times New Roman" w:hAnsi="Times New Roman"/>
          <w:sz w:val="28"/>
          <w:szCs w:val="28"/>
        </w:rPr>
        <w:t xml:space="preserve">Application &amp; Audition Requirements. Juilliard. </w:t>
      </w:r>
      <w:r w:rsidRPr="00BA67AB">
        <w:rPr>
          <w:rFonts w:ascii="Times New Roman" w:hAnsi="Times New Roman"/>
          <w:i/>
          <w:iCs/>
          <w:sz w:val="28"/>
          <w:szCs w:val="28"/>
        </w:rPr>
        <w:t>The Juilliard School Monthly Magazine</w:t>
      </w:r>
      <w:r w:rsidRPr="00BA67AB">
        <w:rPr>
          <w:rFonts w:ascii="Times New Roman" w:hAnsi="Times New Roman"/>
          <w:sz w:val="28"/>
          <w:szCs w:val="28"/>
        </w:rPr>
        <w:t>. 4, 36. Р. 28. Retrieved February 7, 2023.</w:t>
      </w:r>
    </w:p>
    <w:p w14:paraId="2AA4936A"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Plotkin, Fred (July 7, 2015). Remembering James S. Marcus. Remembering James S. Marcus. </w:t>
      </w:r>
      <w:r w:rsidRPr="00BA67AB">
        <w:rPr>
          <w:rFonts w:ascii="Times New Roman" w:hAnsi="Times New Roman"/>
          <w:i/>
          <w:iCs/>
          <w:sz w:val="28"/>
          <w:szCs w:val="28"/>
        </w:rPr>
        <w:t>The New York Press.</w:t>
      </w:r>
      <w:r w:rsidRPr="00BA67AB">
        <w:rPr>
          <w:rFonts w:ascii="Times New Roman" w:hAnsi="Times New Roman"/>
          <w:sz w:val="28"/>
          <w:szCs w:val="28"/>
        </w:rPr>
        <w:t xml:space="preserve"> 2015. Р. 2-3. WQXR Online.</w:t>
      </w:r>
    </w:p>
    <w:p w14:paraId="06B8015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Polisi, Joseph (2005). The Artist as Citizen. Pompton Plains, New Jersey: </w:t>
      </w:r>
      <w:r w:rsidRPr="00BA67AB">
        <w:rPr>
          <w:rFonts w:ascii="Times New Roman" w:hAnsi="Times New Roman"/>
          <w:i/>
          <w:iCs/>
          <w:sz w:val="28"/>
          <w:szCs w:val="28"/>
        </w:rPr>
        <w:t>Amadeus Press.</w:t>
      </w:r>
      <w:r w:rsidRPr="00BA67AB">
        <w:rPr>
          <w:rFonts w:ascii="Times New Roman" w:hAnsi="Times New Roman"/>
          <w:sz w:val="28"/>
          <w:szCs w:val="28"/>
        </w:rPr>
        <w:t xml:space="preserve"> Р. 68. ISBN 9781574671032. Retrieved January 28, 2023.</w:t>
      </w:r>
    </w:p>
    <w:p w14:paraId="5C17D9B7"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Program Overview – Music Advancement Program. The Juilliard School. </w:t>
      </w:r>
      <w:r w:rsidRPr="00BA67AB">
        <w:rPr>
          <w:rFonts w:ascii="Times New Roman" w:hAnsi="Times New Roman"/>
          <w:i/>
          <w:iCs/>
          <w:sz w:val="28"/>
          <w:szCs w:val="28"/>
        </w:rPr>
        <w:t>Music in Art.</w:t>
      </w:r>
      <w:r w:rsidRPr="00BA67AB">
        <w:rPr>
          <w:rFonts w:ascii="Times New Roman" w:hAnsi="Times New Roman"/>
          <w:sz w:val="28"/>
          <w:szCs w:val="28"/>
        </w:rPr>
        <w:t xml:space="preserve"> 2021. Retrieved September 12, 2022. 56 p.</w:t>
      </w:r>
    </w:p>
    <w:p w14:paraId="1A08386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ProQuest 107597968. </w:t>
      </w:r>
      <w:r w:rsidRPr="00BA67AB">
        <w:rPr>
          <w:rFonts w:ascii="Times New Roman" w:hAnsi="Times New Roman"/>
          <w:i/>
          <w:iCs/>
          <w:sz w:val="28"/>
          <w:szCs w:val="28"/>
        </w:rPr>
        <w:t>Juilliard Journal</w:t>
      </w:r>
      <w:r w:rsidRPr="00BA67AB">
        <w:rPr>
          <w:rFonts w:ascii="Times New Roman" w:hAnsi="Times New Roman"/>
          <w:sz w:val="28"/>
          <w:szCs w:val="28"/>
        </w:rPr>
        <w:t>. Р. 26-31.</w:t>
      </w:r>
    </w:p>
    <w:p w14:paraId="48683848"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QS world university rankings 2016: performing arts. The Guardian. March 22, 2016. </w:t>
      </w:r>
      <w:r w:rsidRPr="00BA67AB">
        <w:rPr>
          <w:rFonts w:ascii="Times New Roman" w:hAnsi="Times New Roman"/>
          <w:i/>
          <w:iCs/>
          <w:sz w:val="28"/>
          <w:szCs w:val="28"/>
        </w:rPr>
        <w:t>QS Top Universities</w:t>
      </w:r>
      <w:r w:rsidRPr="00BA67AB">
        <w:rPr>
          <w:rFonts w:ascii="Times New Roman" w:hAnsi="Times New Roman"/>
          <w:sz w:val="28"/>
          <w:szCs w:val="28"/>
        </w:rPr>
        <w:t>. 2015. Р 23-39. 2022. 134 р.  January 13, 2023.</w:t>
      </w:r>
    </w:p>
    <w:p w14:paraId="614407D5" w14:textId="726CF4D8"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QS World University Rankings by Subject 2022: Performing Arts 2022. </w:t>
      </w:r>
      <w:r w:rsidRPr="00BA67AB">
        <w:rPr>
          <w:rFonts w:ascii="Times New Roman" w:hAnsi="Times New Roman"/>
          <w:i/>
          <w:iCs/>
          <w:sz w:val="28"/>
          <w:szCs w:val="28"/>
        </w:rPr>
        <w:t>QS Top Universities</w:t>
      </w:r>
      <w:r w:rsidRPr="00BA67AB">
        <w:rPr>
          <w:rFonts w:ascii="Times New Roman" w:hAnsi="Times New Roman"/>
          <w:sz w:val="28"/>
          <w:szCs w:val="28"/>
        </w:rPr>
        <w:t>. 2022. 134 р. Retrieved January 13, 2023.</w:t>
      </w:r>
    </w:p>
    <w:p w14:paraId="09ED62E1"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Quinn, Emily. Juilliard School Celebrates Centennial. </w:t>
      </w:r>
      <w:r w:rsidRPr="00BA67AB">
        <w:rPr>
          <w:rFonts w:ascii="Times New Roman" w:hAnsi="Times New Roman"/>
          <w:i/>
          <w:iCs/>
          <w:sz w:val="28"/>
          <w:szCs w:val="28"/>
        </w:rPr>
        <w:t>The Juilliard School Monthly Magazine</w:t>
      </w:r>
      <w:r w:rsidRPr="00BA67AB">
        <w:rPr>
          <w:rFonts w:ascii="Times New Roman" w:hAnsi="Times New Roman"/>
          <w:sz w:val="28"/>
          <w:szCs w:val="28"/>
        </w:rPr>
        <w:t>. January 15, 2023. 17-22.</w:t>
      </w:r>
    </w:p>
    <w:p w14:paraId="72F705D0" w14:textId="58FA04FE"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Rachmaninoff Performs at Opening of Claremont Avenue Building (1931); Opera Premieres Chabrier's "The Reluctant King" (1976). Juilliard Journal. November 14, 2012. Р. 42</w:t>
      </w:r>
    </w:p>
    <w:p w14:paraId="09A6DF9F"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Ratliff, Ben (April 26, 2000). Juilliard School to Introduce a Jazz Studies Program. </w:t>
      </w:r>
      <w:r w:rsidRPr="00BA67AB">
        <w:rPr>
          <w:rFonts w:ascii="Times New Roman" w:hAnsi="Times New Roman"/>
          <w:i/>
          <w:iCs/>
          <w:sz w:val="28"/>
          <w:szCs w:val="28"/>
        </w:rPr>
        <w:t>The New York Press</w:t>
      </w:r>
      <w:r w:rsidRPr="00BA67AB">
        <w:rPr>
          <w:rFonts w:ascii="Times New Roman" w:hAnsi="Times New Roman"/>
          <w:sz w:val="28"/>
          <w:szCs w:val="28"/>
        </w:rPr>
        <w:t>. Retrieved February 4, 2023.</w:t>
      </w:r>
    </w:p>
    <w:p w14:paraId="61DD8F5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Renowned violinist Sarah Chang presents an inspiring evening of Brahms, Franck, and Bartók. Virginia Tech . </w:t>
      </w:r>
      <w:r w:rsidRPr="00BA67AB">
        <w:rPr>
          <w:rFonts w:ascii="Times New Roman" w:hAnsi="Times New Roman"/>
          <w:i/>
          <w:iCs/>
          <w:sz w:val="28"/>
          <w:szCs w:val="28"/>
        </w:rPr>
        <w:t>Juilliard Journal</w:t>
      </w:r>
      <w:r w:rsidRPr="00BA67AB">
        <w:rPr>
          <w:rFonts w:ascii="Times New Roman" w:hAnsi="Times New Roman"/>
          <w:sz w:val="28"/>
          <w:szCs w:val="28"/>
        </w:rPr>
        <w:t>,  January 17, 2023.</w:t>
      </w:r>
    </w:p>
    <w:p w14:paraId="0BD08F0B"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lastRenderedPageBreak/>
        <w:t xml:space="preserve"> Rice, Edwin (April 1939). A Tribute to Frank Damrosch (June 22, 1859 – October 22, 1937). The Musical Quarterly. 25 (2). Oxford University Press: 128–134.</w:t>
      </w:r>
    </w:p>
    <w:p w14:paraId="5B0C405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Robert Chen: Concertmaster. Chicago Symphony Orchestra: Chicago edition, 2020, 2019. 38 р. Retrieved January 17, 2023.</w:t>
      </w:r>
    </w:p>
    <w:p w14:paraId="000CE495" w14:textId="56D6BB78"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Roberts, Randall. Chick Corea, pioneering jazz pianist who helped define fusion, dies at 79. </w:t>
      </w:r>
      <w:r w:rsidRPr="00BA67AB">
        <w:rPr>
          <w:rFonts w:ascii="Times New Roman" w:hAnsi="Times New Roman"/>
          <w:i/>
          <w:iCs/>
          <w:sz w:val="28"/>
          <w:szCs w:val="28"/>
        </w:rPr>
        <w:t>LA Press</w:t>
      </w:r>
      <w:r w:rsidRPr="00BA67AB">
        <w:rPr>
          <w:rFonts w:ascii="Times New Roman" w:hAnsi="Times New Roman"/>
          <w:sz w:val="28"/>
          <w:szCs w:val="28"/>
        </w:rPr>
        <w:t>, 1980. Р. 2. Retrieved January 10, 2023.</w:t>
      </w:r>
    </w:p>
    <w:p w14:paraId="09A9EA98"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Robinson, Lisa Brook (2006). A Living Legacy: Historic Stringed Instruments at Juilliard. Amadeus Press. 220 р. ISBN 9781574671469. Retrieved January 16, 2023.</w:t>
      </w:r>
    </w:p>
    <w:p w14:paraId="5699811E" w14:textId="4903350B"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Russonello, Giovanni (February 11, 2021). Chick Corea, Jazz Keyboardist and Innovator, Dies at 79. 2020. 276 р. The New York Press. Retrieved January 10, 2023.</w:t>
      </w:r>
    </w:p>
    <w:p w14:paraId="59FB305C"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Samuel B. &amp; David Rose Building. Lincoln Square Bid.</w:t>
      </w:r>
      <w:r w:rsidRPr="00BA67AB">
        <w:rPr>
          <w:rFonts w:ascii="Times New Roman" w:hAnsi="Times New Roman"/>
          <w:i/>
          <w:iCs/>
          <w:sz w:val="28"/>
          <w:szCs w:val="28"/>
        </w:rPr>
        <w:t xml:space="preserve"> The Juilliard School Monthly Magazine</w:t>
      </w:r>
      <w:r w:rsidRPr="00BA67AB">
        <w:rPr>
          <w:rFonts w:ascii="Times New Roman" w:hAnsi="Times New Roman"/>
          <w:sz w:val="28"/>
          <w:szCs w:val="28"/>
        </w:rPr>
        <w:t xml:space="preserve"> 2019. Р. 91.  Retrieved January 21, 2023.</w:t>
      </w:r>
    </w:p>
    <w:p w14:paraId="147B2698"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Schewel, Amy; Chermayeff, Maro (2002). </w:t>
      </w:r>
      <w:r w:rsidRPr="00BA67AB">
        <w:rPr>
          <w:rFonts w:ascii="Times New Roman" w:hAnsi="Times New Roman"/>
          <w:i/>
          <w:iCs/>
          <w:sz w:val="28"/>
          <w:szCs w:val="28"/>
        </w:rPr>
        <w:t>Juilliard</w:t>
      </w:r>
      <w:r w:rsidRPr="00BA67AB">
        <w:rPr>
          <w:rFonts w:ascii="Times New Roman" w:hAnsi="Times New Roman"/>
          <w:sz w:val="28"/>
          <w:szCs w:val="28"/>
        </w:rPr>
        <w:t>: Harry N. Abrams. Р. 66.</w:t>
      </w:r>
    </w:p>
    <w:p w14:paraId="538461A5" w14:textId="57E2EAFD"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2E3506">
        <w:rPr>
          <w:rFonts w:ascii="Times New Roman" w:hAnsi="Times New Roman"/>
          <w:sz w:val="28"/>
          <w:szCs w:val="28"/>
        </w:rPr>
        <w:t>Schlossberg, Max.</w:t>
      </w:r>
      <w:r w:rsidRPr="002E3506">
        <w:rPr>
          <w:rFonts w:ascii="Times New Roman" w:hAnsi="Times New Roman"/>
          <w:color w:val="0D0D0D"/>
          <w:sz w:val="28"/>
          <w:szCs w:val="28"/>
        </w:rPr>
        <w:t xml:space="preserve"> Daily Drills. Ed. Smith</w:t>
      </w:r>
      <w:r w:rsidR="002E3506" w:rsidRPr="002E3506">
        <w:rPr>
          <w:rFonts w:ascii="Times New Roman" w:hAnsi="Times New Roman"/>
          <w:color w:val="0D0D0D"/>
          <w:sz w:val="28"/>
          <w:szCs w:val="28"/>
        </w:rPr>
        <w:t>.</w:t>
      </w:r>
      <w:r w:rsidRPr="002E3506">
        <w:rPr>
          <w:rFonts w:ascii="Times New Roman" w:hAnsi="Times New Roman"/>
          <w:color w:val="0D0D0D"/>
          <w:sz w:val="28"/>
          <w:szCs w:val="28"/>
        </w:rPr>
        <w:t xml:space="preserve"> A. </w:t>
      </w:r>
      <w:r w:rsidRPr="002E3506">
        <w:rPr>
          <w:rFonts w:ascii="Times New Roman" w:hAnsi="Times New Roman"/>
          <w:sz w:val="28"/>
          <w:szCs w:val="28"/>
        </w:rPr>
        <w:t>University of Nebraska–Lincoln. 1907. 124 p</w:t>
      </w:r>
      <w:r w:rsidRPr="00BA67AB">
        <w:rPr>
          <w:rFonts w:ascii="Times New Roman" w:hAnsi="Times New Roman"/>
          <w:sz w:val="28"/>
          <w:szCs w:val="28"/>
        </w:rPr>
        <w:t>.</w:t>
      </w:r>
    </w:p>
    <w:p w14:paraId="18A2DB46" w14:textId="1B90B82C"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Scho</w:t>
      </w:r>
      <w:r w:rsidR="00656600" w:rsidRPr="00BA67AB">
        <w:rPr>
          <w:rFonts w:ascii="Times New Roman" w:hAnsi="Times New Roman"/>
          <w:sz w:val="28"/>
          <w:szCs w:val="28"/>
        </w:rPr>
        <w:t>ss</w:t>
      </w:r>
      <w:r w:rsidRPr="00BA67AB">
        <w:rPr>
          <w:rFonts w:ascii="Times New Roman" w:hAnsi="Times New Roman"/>
          <w:sz w:val="28"/>
          <w:szCs w:val="28"/>
        </w:rPr>
        <w:t xml:space="preserve">berg, Harold C. (February 7, 1957). Juilliard to Move to Lincoln Sq. and Add Training in the Drama. </w:t>
      </w:r>
      <w:r w:rsidRPr="00BA67AB">
        <w:rPr>
          <w:rFonts w:ascii="Times New Roman" w:hAnsi="Times New Roman"/>
          <w:i/>
          <w:iCs/>
          <w:sz w:val="28"/>
          <w:szCs w:val="28"/>
        </w:rPr>
        <w:t>The New York Press</w:t>
      </w:r>
      <w:r w:rsidRPr="00BA67AB">
        <w:rPr>
          <w:rFonts w:ascii="Times New Roman" w:hAnsi="Times New Roman"/>
          <w:sz w:val="28"/>
          <w:szCs w:val="28"/>
        </w:rPr>
        <w:t>. P. 1. ProQuest 114170325. 1957. Р. 6.</w:t>
      </w:r>
    </w:p>
    <w:p w14:paraId="3AC2C839"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Schuman, William (April 1948). On Teaching the Literature and Materials of Music. The Musical Quarterly. 34 (2). </w:t>
      </w:r>
      <w:r w:rsidRPr="00BA67AB">
        <w:rPr>
          <w:rFonts w:ascii="Times New Roman" w:hAnsi="Times New Roman"/>
          <w:i/>
          <w:iCs/>
          <w:sz w:val="28"/>
          <w:szCs w:val="28"/>
        </w:rPr>
        <w:t>Oxford University Press</w:t>
      </w:r>
      <w:r w:rsidRPr="00BA67AB">
        <w:rPr>
          <w:rFonts w:ascii="Times New Roman" w:hAnsi="Times New Roman"/>
          <w:sz w:val="28"/>
          <w:szCs w:val="28"/>
        </w:rPr>
        <w:t>: 155–168. doi:10.1093/mq/XXXIV.2.155. JSTOR 739302</w:t>
      </w:r>
    </w:p>
    <w:p w14:paraId="5D880A99"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Schuman, William 1999. </w:t>
      </w:r>
      <w:r w:rsidRPr="00BA67AB">
        <w:rPr>
          <w:rFonts w:ascii="Times New Roman" w:hAnsi="Times New Roman"/>
          <w:i/>
          <w:iCs/>
          <w:sz w:val="28"/>
          <w:szCs w:val="28"/>
        </w:rPr>
        <w:t xml:space="preserve">Juilliard School Monthly Magazine. </w:t>
      </w:r>
      <w:r w:rsidRPr="00BA67AB">
        <w:rPr>
          <w:rFonts w:ascii="Times New Roman" w:hAnsi="Times New Roman"/>
          <w:sz w:val="28"/>
          <w:szCs w:val="28"/>
        </w:rPr>
        <w:t>1969.</w:t>
      </w:r>
      <w:r w:rsidRPr="00BA67AB">
        <w:rPr>
          <w:rFonts w:ascii="Times New Roman" w:hAnsi="Times New Roman"/>
          <w:i/>
          <w:iCs/>
          <w:sz w:val="28"/>
          <w:szCs w:val="28"/>
        </w:rPr>
        <w:t xml:space="preserve"> </w:t>
      </w:r>
      <w:r w:rsidRPr="00BA67AB">
        <w:rPr>
          <w:rFonts w:ascii="Times New Roman" w:hAnsi="Times New Roman"/>
          <w:sz w:val="28"/>
          <w:szCs w:val="28"/>
        </w:rPr>
        <w:t xml:space="preserve"> Р. 179–184.</w:t>
      </w:r>
    </w:p>
    <w:p w14:paraId="470B6BE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Schuman, William. </w:t>
      </w:r>
      <w:r w:rsidRPr="00BA67AB">
        <w:rPr>
          <w:rFonts w:ascii="Times New Roman" w:hAnsi="Times New Roman"/>
          <w:i/>
          <w:iCs/>
          <w:sz w:val="28"/>
          <w:szCs w:val="28"/>
        </w:rPr>
        <w:t>Olmstead</w:t>
      </w:r>
      <w:r w:rsidRPr="00BA67AB">
        <w:rPr>
          <w:rFonts w:ascii="Times New Roman" w:hAnsi="Times New Roman"/>
          <w:sz w:val="28"/>
          <w:szCs w:val="28"/>
        </w:rPr>
        <w:t>. 1999, Р. 252–253.</w:t>
      </w:r>
    </w:p>
    <w:p w14:paraId="1C3701A4"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Snyder, Ross (September 2008). 10 Days in China. </w:t>
      </w:r>
      <w:r w:rsidRPr="00BA67AB">
        <w:rPr>
          <w:rFonts w:ascii="Times New Roman" w:hAnsi="Times New Roman"/>
          <w:i/>
          <w:iCs/>
          <w:sz w:val="28"/>
          <w:szCs w:val="28"/>
        </w:rPr>
        <w:t>Juilliard Journal</w:t>
      </w:r>
      <w:r w:rsidRPr="00BA67AB">
        <w:rPr>
          <w:rFonts w:ascii="Times New Roman" w:hAnsi="Times New Roman"/>
          <w:sz w:val="28"/>
          <w:szCs w:val="28"/>
        </w:rPr>
        <w:t>. 2008. Р. 18-20. Retrieved February 4, 2023.</w:t>
      </w:r>
    </w:p>
    <w:p w14:paraId="0546B511"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Sports at Juilliard? Juilliard. </w:t>
      </w:r>
      <w:r w:rsidRPr="00BA67AB">
        <w:rPr>
          <w:rFonts w:ascii="Times New Roman" w:hAnsi="Times New Roman"/>
          <w:i/>
          <w:iCs/>
          <w:sz w:val="28"/>
          <w:szCs w:val="28"/>
        </w:rPr>
        <w:t>Juilliard Journal</w:t>
      </w:r>
      <w:r w:rsidRPr="00BA67AB">
        <w:rPr>
          <w:rFonts w:ascii="Times New Roman" w:hAnsi="Times New Roman"/>
          <w:sz w:val="28"/>
          <w:szCs w:val="28"/>
        </w:rPr>
        <w:t>, January 13, 2023.</w:t>
      </w:r>
    </w:p>
    <w:p w14:paraId="049D0168"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lastRenderedPageBreak/>
        <w:t xml:space="preserve">Strings. Juilliard. </w:t>
      </w:r>
      <w:r w:rsidRPr="00BA67AB">
        <w:rPr>
          <w:rFonts w:ascii="Times New Roman" w:hAnsi="Times New Roman"/>
          <w:i/>
          <w:iCs/>
          <w:sz w:val="28"/>
          <w:szCs w:val="28"/>
        </w:rPr>
        <w:t>The New York,</w:t>
      </w:r>
      <w:r w:rsidRPr="00BA67AB">
        <w:rPr>
          <w:rFonts w:ascii="Times New Roman" w:hAnsi="Times New Roman"/>
          <w:sz w:val="28"/>
          <w:szCs w:val="28"/>
        </w:rPr>
        <w:t xml:space="preserve"> January 16, 2023.</w:t>
      </w:r>
    </w:p>
    <w:p w14:paraId="164B970D"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Striving for Racial Justice. </w:t>
      </w:r>
      <w:r w:rsidRPr="00BA67AB">
        <w:rPr>
          <w:rFonts w:ascii="Times New Roman" w:hAnsi="Times New Roman"/>
          <w:i/>
          <w:iCs/>
          <w:sz w:val="28"/>
          <w:szCs w:val="28"/>
        </w:rPr>
        <w:t>Juilliard Journal</w:t>
      </w:r>
      <w:r w:rsidRPr="00BA67AB">
        <w:rPr>
          <w:rFonts w:ascii="Times New Roman" w:hAnsi="Times New Roman"/>
          <w:sz w:val="28"/>
          <w:szCs w:val="28"/>
        </w:rPr>
        <w:t>. November 28, 2016. Retrieved January 13, 2023.</w:t>
      </w:r>
    </w:p>
    <w:p w14:paraId="6CEE7DE6"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Student Affairs. Juilliard. Retrieved January 12, 2023.</w:t>
      </w:r>
    </w:p>
    <w:p w14:paraId="1460D8E4" w14:textId="65624CE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Sumrall, Harry. Meet Phillip Glass. </w:t>
      </w:r>
      <w:r w:rsidRPr="00BA67AB">
        <w:rPr>
          <w:rFonts w:ascii="Times New Roman" w:hAnsi="Times New Roman"/>
          <w:i/>
          <w:iCs/>
          <w:sz w:val="28"/>
          <w:szCs w:val="28"/>
        </w:rPr>
        <w:t>Smithsonian Magazine</w:t>
      </w:r>
      <w:r w:rsidRPr="00BA67AB">
        <w:rPr>
          <w:rFonts w:ascii="Times New Roman" w:hAnsi="Times New Roman"/>
          <w:sz w:val="28"/>
          <w:szCs w:val="28"/>
        </w:rPr>
        <w:t>,</w:t>
      </w:r>
      <w:r w:rsidR="005D2DEA">
        <w:rPr>
          <w:rFonts w:ascii="Times New Roman" w:hAnsi="Times New Roman"/>
          <w:sz w:val="28"/>
          <w:szCs w:val="28"/>
        </w:rPr>
        <w:t xml:space="preserve"> </w:t>
      </w:r>
      <w:r w:rsidRPr="00BA67AB">
        <w:rPr>
          <w:rFonts w:ascii="Times New Roman" w:hAnsi="Times New Roman"/>
          <w:sz w:val="28"/>
          <w:szCs w:val="28"/>
        </w:rPr>
        <w:t>1980</w:t>
      </w:r>
      <w:r w:rsidR="005D2DEA">
        <w:rPr>
          <w:rFonts w:ascii="Times New Roman" w:hAnsi="Times New Roman"/>
          <w:sz w:val="28"/>
          <w:szCs w:val="28"/>
        </w:rPr>
        <w:t>.</w:t>
      </w:r>
      <w:r w:rsidRPr="00BA67AB">
        <w:rPr>
          <w:rFonts w:ascii="Times New Roman" w:hAnsi="Times New Roman"/>
          <w:sz w:val="28"/>
          <w:szCs w:val="28"/>
        </w:rPr>
        <w:t xml:space="preserve"> Retrieved January 10, 2023.</w:t>
      </w:r>
    </w:p>
    <w:p w14:paraId="626D71E0"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Sutton-Williams, Emma (March 8, 2021). Juilliard Must Modernize, or It Will Disappear. Rolling Stone.</w:t>
      </w:r>
      <w:r w:rsidRPr="00BA67AB">
        <w:rPr>
          <w:rFonts w:ascii="Times New Roman" w:hAnsi="Times New Roman"/>
          <w:i/>
          <w:iCs/>
          <w:sz w:val="28"/>
          <w:szCs w:val="28"/>
        </w:rPr>
        <w:t xml:space="preserve"> Juilliard Journal. </w:t>
      </w:r>
      <w:r w:rsidRPr="00BA67AB">
        <w:rPr>
          <w:rFonts w:ascii="Times New Roman" w:hAnsi="Times New Roman"/>
          <w:sz w:val="28"/>
          <w:szCs w:val="28"/>
        </w:rPr>
        <w:t>2020. Р. 5. Retrieved April 18, 2023.</w:t>
      </w:r>
    </w:p>
    <w:p w14:paraId="1BB6906B"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Tarr, Edward H. </w:t>
      </w:r>
      <w:r w:rsidRPr="00BA67AB">
        <w:rPr>
          <w:rFonts w:ascii="Times New Roman" w:hAnsi="Times New Roman"/>
          <w:color w:val="0D0D0D"/>
          <w:sz w:val="28"/>
          <w:szCs w:val="28"/>
        </w:rPr>
        <w:t>East Meets West</w:t>
      </w:r>
      <w:r w:rsidRPr="00BA67AB">
        <w:rPr>
          <w:rFonts w:ascii="Times New Roman" w:hAnsi="Times New Roman"/>
          <w:sz w:val="28"/>
          <w:szCs w:val="28"/>
        </w:rPr>
        <w:t xml:space="preserve">. </w:t>
      </w:r>
      <w:r w:rsidRPr="00BA67AB">
        <w:rPr>
          <w:rFonts w:ascii="Times New Roman" w:hAnsi="Times New Roman"/>
          <w:i/>
          <w:iCs/>
          <w:sz w:val="28"/>
          <w:szCs w:val="28"/>
        </w:rPr>
        <w:t>Columbia College. The Juilliard School Monthly Magazine</w:t>
      </w:r>
      <w:r w:rsidRPr="00BA67AB">
        <w:rPr>
          <w:rFonts w:ascii="Times New Roman" w:hAnsi="Times New Roman"/>
          <w:sz w:val="28"/>
          <w:szCs w:val="28"/>
        </w:rPr>
        <w:t>.  January 26, 2023. Р. 12-26.</w:t>
      </w:r>
    </w:p>
    <w:p w14:paraId="45CF1DE1"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The Foundatons of Modern American Trumpet Pedagogy by Christopher Luebke-Brown. The University of Colorado, 2023. 294 p.</w:t>
      </w:r>
    </w:p>
    <w:p w14:paraId="35BA25BE"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The Juilliard Difference. Juilliard Journal. September 6, 2007. Retrieved January 13, 2023.</w:t>
      </w:r>
    </w:p>
    <w:p w14:paraId="4146BE2B"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The Juilliard School, New York URL: </w:t>
      </w:r>
      <w:r w:rsidRPr="00BA67AB">
        <w:rPr>
          <w:rFonts w:ascii="Times New Roman" w:hAnsi="Times New Roman"/>
          <w:color w:val="0070C0"/>
          <w:sz w:val="28"/>
          <w:szCs w:val="28"/>
          <w:u w:val="single"/>
        </w:rPr>
        <w:t>www.Citytowninfo.com</w:t>
      </w:r>
      <w:r w:rsidRPr="00BA67AB">
        <w:rPr>
          <w:rFonts w:ascii="Times New Roman" w:hAnsi="Times New Roman"/>
          <w:sz w:val="28"/>
          <w:szCs w:val="28"/>
        </w:rPr>
        <w:t>.  Archived from the original on August 29, 2010. Retrieved May 9, 2010.</w:t>
      </w:r>
    </w:p>
    <w:p w14:paraId="51FA50C9"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The Juilliard School. Data USA. </w:t>
      </w:r>
      <w:r w:rsidRPr="00BA67AB">
        <w:rPr>
          <w:rFonts w:ascii="Times New Roman" w:hAnsi="Times New Roman"/>
          <w:i/>
          <w:iCs/>
          <w:sz w:val="28"/>
          <w:szCs w:val="28"/>
        </w:rPr>
        <w:t xml:space="preserve">The Juilliard School Monthly Magazine.  </w:t>
      </w:r>
      <w:r w:rsidRPr="00BA67AB">
        <w:rPr>
          <w:rFonts w:ascii="Times New Roman" w:hAnsi="Times New Roman"/>
          <w:sz w:val="28"/>
          <w:szCs w:val="28"/>
        </w:rPr>
        <w:t>17, 2023. Р. 15-16.</w:t>
      </w:r>
    </w:p>
    <w:p w14:paraId="0AFA0EB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The Juilliard School. </w:t>
      </w:r>
      <w:r w:rsidRPr="00BA67AB">
        <w:rPr>
          <w:rFonts w:ascii="Times New Roman" w:hAnsi="Times New Roman"/>
          <w:i/>
          <w:iCs/>
          <w:sz w:val="28"/>
          <w:szCs w:val="28"/>
        </w:rPr>
        <w:t>Institute of Education Sciences</w:t>
      </w:r>
      <w:r w:rsidRPr="00BA67AB">
        <w:rPr>
          <w:rFonts w:ascii="Times New Roman" w:hAnsi="Times New Roman"/>
          <w:sz w:val="28"/>
          <w:szCs w:val="28"/>
        </w:rPr>
        <w:t>. 2021. Р. 45-53.</w:t>
      </w:r>
    </w:p>
    <w:p w14:paraId="3612E78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The Juilliard School. Middle States Commission of Higher Education. </w:t>
      </w:r>
      <w:r w:rsidRPr="00BA67AB">
        <w:rPr>
          <w:rFonts w:ascii="Times New Roman" w:hAnsi="Times New Roman"/>
          <w:i/>
          <w:iCs/>
          <w:sz w:val="28"/>
          <w:szCs w:val="28"/>
        </w:rPr>
        <w:t>The Juilliard School Monthly Magazine</w:t>
      </w:r>
      <w:r w:rsidRPr="00BA67AB">
        <w:rPr>
          <w:rFonts w:ascii="Times New Roman" w:hAnsi="Times New Roman"/>
          <w:sz w:val="28"/>
          <w:szCs w:val="28"/>
        </w:rPr>
        <w:t>. 4, 2023. Р. 46</w:t>
      </w:r>
    </w:p>
    <w:p w14:paraId="0E48311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The Juilliard School. Middle States Commission on Higher Education. </w:t>
      </w:r>
      <w:r w:rsidRPr="00BA67AB">
        <w:rPr>
          <w:rFonts w:ascii="Times New Roman" w:hAnsi="Times New Roman"/>
          <w:i/>
          <w:iCs/>
          <w:sz w:val="28"/>
          <w:szCs w:val="28"/>
        </w:rPr>
        <w:t xml:space="preserve">Juilliard Journal. </w:t>
      </w:r>
      <w:r w:rsidRPr="00BA67AB">
        <w:rPr>
          <w:rFonts w:ascii="Times New Roman" w:hAnsi="Times New Roman"/>
          <w:sz w:val="28"/>
          <w:szCs w:val="28"/>
        </w:rPr>
        <w:t>20201 P. 60-69 Retrieved March 7, 2022.</w:t>
      </w:r>
    </w:p>
    <w:p w14:paraId="028FB7B8"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The Juilliard School. The Columbia Electronic Encyclopedia (6th ed.). </w:t>
      </w:r>
      <w:r w:rsidRPr="00BA67AB">
        <w:rPr>
          <w:rFonts w:ascii="Times New Roman" w:hAnsi="Times New Roman"/>
          <w:i/>
          <w:iCs/>
          <w:sz w:val="28"/>
          <w:szCs w:val="28"/>
        </w:rPr>
        <w:t>The Juilliard School Monthly Magazine</w:t>
      </w:r>
      <w:r w:rsidRPr="00BA67AB">
        <w:rPr>
          <w:rFonts w:ascii="Times New Roman" w:hAnsi="Times New Roman"/>
          <w:sz w:val="28"/>
          <w:szCs w:val="28"/>
        </w:rPr>
        <w:t>.  April 22, 2021. 56-60.</w:t>
      </w:r>
    </w:p>
    <w:p w14:paraId="5E87AD16"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The Juilliard School: For the Performing Arts. Fordham University. </w:t>
      </w:r>
      <w:r w:rsidRPr="00BA67AB">
        <w:rPr>
          <w:rFonts w:ascii="Times New Roman" w:hAnsi="Times New Roman"/>
          <w:i/>
          <w:iCs/>
          <w:sz w:val="28"/>
          <w:szCs w:val="28"/>
        </w:rPr>
        <w:t xml:space="preserve">National Endowment for the Arts. </w:t>
      </w:r>
      <w:r w:rsidRPr="00BA67AB">
        <w:rPr>
          <w:rFonts w:ascii="Times New Roman" w:hAnsi="Times New Roman"/>
          <w:sz w:val="28"/>
          <w:szCs w:val="28"/>
        </w:rPr>
        <w:t>216. Р. 82-84.  Retrieved March 4, 2023.</w:t>
      </w:r>
    </w:p>
    <w:p w14:paraId="16081B6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lastRenderedPageBreak/>
        <w:t xml:space="preserve"> The Juilliard School: Overview. </w:t>
      </w:r>
      <w:r w:rsidRPr="00BA67AB">
        <w:rPr>
          <w:rFonts w:ascii="Times New Roman" w:hAnsi="Times New Roman"/>
          <w:i/>
          <w:iCs/>
          <w:sz w:val="28"/>
          <w:szCs w:val="28"/>
        </w:rPr>
        <w:t>QS Top Universities</w:t>
      </w:r>
      <w:r w:rsidRPr="00BA67AB">
        <w:rPr>
          <w:rFonts w:ascii="Times New Roman" w:hAnsi="Times New Roman"/>
          <w:sz w:val="28"/>
          <w:szCs w:val="28"/>
        </w:rPr>
        <w:t>. 2022. 134 р.  Retrieved January 13, 2023.</w:t>
      </w:r>
    </w:p>
    <w:p w14:paraId="500F48C8"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The Tianjin Juilliard School Campus Formally Dedicated on Tuesday, The Tianjin Juilliard School.  </w:t>
      </w:r>
      <w:r w:rsidRPr="00BA67AB">
        <w:rPr>
          <w:rFonts w:ascii="Times New Roman" w:hAnsi="Times New Roman"/>
          <w:i/>
          <w:iCs/>
          <w:sz w:val="28"/>
          <w:szCs w:val="28"/>
        </w:rPr>
        <w:t>The Juilliard School Monthly Magazine</w:t>
      </w:r>
      <w:r w:rsidRPr="00BA67AB">
        <w:rPr>
          <w:rFonts w:ascii="Times New Roman" w:hAnsi="Times New Roman"/>
          <w:sz w:val="28"/>
          <w:szCs w:val="28"/>
        </w:rPr>
        <w:t>. 90 р. October 26, 2021. October 26, 2021. Retrieved January 23, 2022.</w:t>
      </w:r>
    </w:p>
    <w:p w14:paraId="7567F3C0"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The World's Best Music Schools, Ranked. </w:t>
      </w:r>
      <w:r w:rsidRPr="00BA67AB">
        <w:rPr>
          <w:rFonts w:ascii="Times New Roman" w:hAnsi="Times New Roman"/>
          <w:i/>
          <w:iCs/>
          <w:sz w:val="28"/>
          <w:szCs w:val="28"/>
        </w:rPr>
        <w:t>The Hollywood Reporter</w:t>
      </w:r>
      <w:r w:rsidRPr="00BA67AB">
        <w:rPr>
          <w:rFonts w:ascii="Times New Roman" w:hAnsi="Times New Roman"/>
          <w:sz w:val="28"/>
          <w:szCs w:val="28"/>
        </w:rPr>
        <w:t>. November 5, 2022. Retrieved January 13, 2023.</w:t>
      </w:r>
    </w:p>
    <w:p w14:paraId="2FFEF773"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Thomas Stevens. After Schlossberg. Trumpet Studies as Taught by Leading Members of the Schlossberg School. 2011. 216 p.</w:t>
      </w:r>
    </w:p>
    <w:p w14:paraId="6367C36D" w14:textId="072D23F2"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Time Capsule from the Juilliard</w:t>
      </w:r>
      <w:r w:rsidR="005D2DEA">
        <w:rPr>
          <w:rFonts w:ascii="Times New Roman" w:hAnsi="Times New Roman"/>
          <w:sz w:val="28"/>
          <w:szCs w:val="28"/>
        </w:rPr>
        <w:t>.</w:t>
      </w:r>
      <w:r w:rsidRPr="00BA67AB">
        <w:rPr>
          <w:rFonts w:ascii="Times New Roman" w:hAnsi="Times New Roman"/>
          <w:sz w:val="28"/>
          <w:szCs w:val="28"/>
        </w:rPr>
        <w:t xml:space="preserve"> Archives: A 1936 Ravel Premiere. </w:t>
      </w:r>
      <w:r w:rsidRPr="00BA67AB">
        <w:rPr>
          <w:rFonts w:ascii="Times New Roman" w:hAnsi="Times New Roman"/>
          <w:i/>
          <w:iCs/>
          <w:sz w:val="28"/>
          <w:szCs w:val="28"/>
        </w:rPr>
        <w:t>Juilliard Journal</w:t>
      </w:r>
      <w:r w:rsidRPr="00BA67AB">
        <w:rPr>
          <w:rFonts w:ascii="Times New Roman" w:hAnsi="Times New Roman"/>
          <w:sz w:val="28"/>
          <w:szCs w:val="28"/>
        </w:rPr>
        <w:t>. April 29, 2019. Retrieved January 27, 2023.</w:t>
      </w:r>
    </w:p>
    <w:p w14:paraId="1EC125D5"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Top 100 – Lowest Acceptance Rates. </w:t>
      </w:r>
      <w:r w:rsidRPr="00BA67AB">
        <w:rPr>
          <w:rFonts w:ascii="Times New Roman" w:hAnsi="Times New Roman"/>
          <w:i/>
          <w:iCs/>
          <w:sz w:val="28"/>
          <w:szCs w:val="28"/>
        </w:rPr>
        <w:t>U.S. News.03.03.2023.</w:t>
      </w:r>
      <w:r w:rsidRPr="00BA67AB">
        <w:rPr>
          <w:rFonts w:ascii="Times New Roman" w:hAnsi="Times New Roman"/>
          <w:sz w:val="28"/>
          <w:szCs w:val="28"/>
        </w:rPr>
        <w:t xml:space="preserve"> Retrieved April 18, 2023.</w:t>
      </w:r>
    </w:p>
    <w:p w14:paraId="72D5322B"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Trumpet Studio Course Packet. </w:t>
      </w:r>
      <w:r w:rsidRPr="00BA67AB">
        <w:rPr>
          <w:rFonts w:ascii="Times New Roman" w:hAnsi="Times New Roman"/>
          <w:i/>
          <w:iCs/>
          <w:sz w:val="28"/>
          <w:szCs w:val="28"/>
        </w:rPr>
        <w:t>Lamar University press</w:t>
      </w:r>
      <w:r w:rsidRPr="00BA67AB">
        <w:rPr>
          <w:rFonts w:ascii="Times New Roman" w:hAnsi="Times New Roman"/>
          <w:sz w:val="28"/>
          <w:szCs w:val="28"/>
        </w:rPr>
        <w:t>. Dr. Brian A. Shook. 2014. 80 p.</w:t>
      </w:r>
    </w:p>
    <w:p w14:paraId="77F29AFF"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Trumpet Techniques by Louis Davidson. </w:t>
      </w:r>
      <w:r w:rsidRPr="00BA67AB">
        <w:rPr>
          <w:rFonts w:ascii="Times New Roman" w:hAnsi="Times New Roman"/>
          <w:i/>
          <w:iCs/>
          <w:sz w:val="28"/>
          <w:szCs w:val="28"/>
        </w:rPr>
        <w:t>Juilliard Journal</w:t>
      </w:r>
      <w:r w:rsidRPr="00BA67AB">
        <w:rPr>
          <w:rFonts w:ascii="Times New Roman" w:hAnsi="Times New Roman"/>
          <w:sz w:val="28"/>
          <w:szCs w:val="28"/>
        </w:rPr>
        <w:t>. 2018. 155 p.</w:t>
      </w:r>
    </w:p>
    <w:p w14:paraId="313120BF"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Van Cliburn 1934-2013. </w:t>
      </w:r>
      <w:bookmarkStart w:id="36" w:name="_Hlk202004911"/>
      <w:r w:rsidRPr="00BA67AB">
        <w:rPr>
          <w:rFonts w:ascii="Times New Roman" w:hAnsi="Times New Roman"/>
          <w:i/>
          <w:iCs/>
          <w:sz w:val="28"/>
          <w:szCs w:val="28"/>
        </w:rPr>
        <w:t>Juilliard Journal</w:t>
      </w:r>
      <w:r w:rsidRPr="00BA67AB">
        <w:rPr>
          <w:rFonts w:ascii="Times New Roman" w:hAnsi="Times New Roman"/>
          <w:sz w:val="28"/>
          <w:szCs w:val="28"/>
        </w:rPr>
        <w:t xml:space="preserve">. </w:t>
      </w:r>
      <w:bookmarkEnd w:id="36"/>
      <w:r w:rsidRPr="00BA67AB">
        <w:rPr>
          <w:rFonts w:ascii="Times New Roman" w:hAnsi="Times New Roman"/>
          <w:sz w:val="28"/>
          <w:szCs w:val="28"/>
        </w:rPr>
        <w:t>March 8, 2013. Retrieved January 18, 2023.</w:t>
      </w:r>
    </w:p>
    <w:p w14:paraId="44C21FD2"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Van Cliburn, Cold War Musical Envoy, Dies at 78. </w:t>
      </w:r>
      <w:r w:rsidRPr="00BA67AB">
        <w:rPr>
          <w:rFonts w:ascii="Times New Roman" w:hAnsi="Times New Roman"/>
          <w:i/>
          <w:iCs/>
          <w:sz w:val="28"/>
          <w:szCs w:val="28"/>
        </w:rPr>
        <w:t>The New York Press.</w:t>
      </w:r>
      <w:r w:rsidRPr="00BA67AB">
        <w:rPr>
          <w:rFonts w:ascii="Times New Roman" w:hAnsi="Times New Roman"/>
          <w:sz w:val="28"/>
          <w:szCs w:val="28"/>
        </w:rPr>
        <w:t xml:space="preserve"> February 27, 2013. Retrieved January 18, 2023.</w:t>
      </w:r>
    </w:p>
    <w:p w14:paraId="664B8C5C"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Variations on Great Trumpet Methods. Eric Bolvin. </w:t>
      </w:r>
      <w:r w:rsidRPr="00BA67AB">
        <w:rPr>
          <w:rFonts w:ascii="Times New Roman" w:hAnsi="Times New Roman"/>
          <w:i/>
          <w:iCs/>
          <w:sz w:val="28"/>
          <w:szCs w:val="28"/>
        </w:rPr>
        <w:t xml:space="preserve">The Juilliard School Monthly Magazine. </w:t>
      </w:r>
      <w:r w:rsidRPr="00BA67AB">
        <w:rPr>
          <w:rFonts w:ascii="Times New Roman" w:hAnsi="Times New Roman"/>
          <w:sz w:val="28"/>
          <w:szCs w:val="28"/>
        </w:rPr>
        <w:t>2020. 28 p.</w:t>
      </w:r>
    </w:p>
    <w:p w14:paraId="7B5493CA"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Violin. Juilliard. Retrieved January 16, 2023. The largest music department is Juilliard's string department.</w:t>
      </w:r>
      <w:r w:rsidRPr="00BA67AB">
        <w:rPr>
          <w:rFonts w:ascii="Times New Roman" w:hAnsi="Times New Roman"/>
          <w:i/>
          <w:iCs/>
          <w:sz w:val="28"/>
          <w:szCs w:val="28"/>
        </w:rPr>
        <w:t xml:space="preserve"> The Juilliard School Monthly Magazine. </w:t>
      </w:r>
      <w:r w:rsidRPr="00BA67AB">
        <w:rPr>
          <w:rFonts w:ascii="Times New Roman" w:hAnsi="Times New Roman"/>
          <w:sz w:val="28"/>
          <w:szCs w:val="28"/>
        </w:rPr>
        <w:t xml:space="preserve">2022. Р.12-24. </w:t>
      </w:r>
    </w:p>
    <w:p w14:paraId="76B69B93"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Voice, Bachelor of Music: Application &amp; Audition Requirements. </w:t>
      </w:r>
      <w:r w:rsidRPr="00BA67AB">
        <w:rPr>
          <w:rFonts w:ascii="Times New Roman" w:hAnsi="Times New Roman"/>
          <w:i/>
          <w:iCs/>
          <w:sz w:val="28"/>
          <w:szCs w:val="28"/>
        </w:rPr>
        <w:t xml:space="preserve">National Endowment for the Arts. </w:t>
      </w:r>
      <w:r w:rsidRPr="00BA67AB">
        <w:rPr>
          <w:rFonts w:ascii="Times New Roman" w:hAnsi="Times New Roman"/>
          <w:sz w:val="28"/>
          <w:szCs w:val="28"/>
        </w:rPr>
        <w:t>2019. Р. 23-80. The Juilliard School. n.d. Retrieved March 31, 2020.</w:t>
      </w:r>
    </w:p>
    <w:p w14:paraId="567B4585" w14:textId="69C8AF36"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lastRenderedPageBreak/>
        <w:t xml:space="preserve">Wakin, Daniel (March 2006). Juilliard Receives Music Manuscript Collection. </w:t>
      </w:r>
      <w:r w:rsidRPr="00BA67AB">
        <w:rPr>
          <w:rFonts w:ascii="Times New Roman" w:hAnsi="Times New Roman"/>
          <w:i/>
          <w:iCs/>
          <w:sz w:val="28"/>
          <w:szCs w:val="28"/>
        </w:rPr>
        <w:t>The New York Press</w:t>
      </w:r>
      <w:r w:rsidRPr="00BA67AB">
        <w:rPr>
          <w:rFonts w:ascii="Times New Roman" w:hAnsi="Times New Roman"/>
          <w:sz w:val="28"/>
          <w:szCs w:val="28"/>
        </w:rPr>
        <w:t>.</w:t>
      </w:r>
      <w:r w:rsidR="005D2DEA">
        <w:rPr>
          <w:rFonts w:ascii="Times New Roman" w:hAnsi="Times New Roman"/>
          <w:sz w:val="28"/>
          <w:szCs w:val="28"/>
        </w:rPr>
        <w:t xml:space="preserve"> </w:t>
      </w:r>
      <w:r w:rsidRPr="00BA67AB">
        <w:rPr>
          <w:rFonts w:ascii="Times New Roman" w:hAnsi="Times New Roman"/>
          <w:sz w:val="28"/>
          <w:szCs w:val="28"/>
        </w:rPr>
        <w:t>2006. Р. 3 Retrieved January 13, 2023.</w:t>
      </w:r>
    </w:p>
    <w:p w14:paraId="5226E78A"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We Got Very Creative: Alicia Graf Mack on Leading Juilliard's Dancers Into a New Era. VanityFair. </w:t>
      </w:r>
      <w:r w:rsidRPr="00BA67AB">
        <w:rPr>
          <w:rFonts w:ascii="Times New Roman" w:hAnsi="Times New Roman"/>
          <w:i/>
          <w:iCs/>
          <w:sz w:val="28"/>
          <w:szCs w:val="28"/>
        </w:rPr>
        <w:t>Juilliard Journal.</w:t>
      </w:r>
      <w:r w:rsidRPr="00BA67AB">
        <w:rPr>
          <w:rFonts w:ascii="Times New Roman" w:hAnsi="Times New Roman"/>
          <w:sz w:val="28"/>
          <w:szCs w:val="28"/>
        </w:rPr>
        <w:t xml:space="preserve"> 2022. Р. 46-47. Retrieved January 13, 2023.</w:t>
      </w:r>
    </w:p>
    <w:p w14:paraId="398D8C60"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Wieland Howe, Sondra (March 2001). Juilliard: A History (review). </w:t>
      </w:r>
      <w:r w:rsidRPr="00BA67AB">
        <w:rPr>
          <w:rFonts w:ascii="Times New Roman" w:hAnsi="Times New Roman"/>
          <w:i/>
          <w:iCs/>
          <w:sz w:val="28"/>
          <w:szCs w:val="28"/>
        </w:rPr>
        <w:t>Music Library Association</w:t>
      </w:r>
      <w:r w:rsidRPr="00BA67AB">
        <w:rPr>
          <w:rFonts w:ascii="Times New Roman" w:hAnsi="Times New Roman"/>
          <w:sz w:val="28"/>
          <w:szCs w:val="28"/>
        </w:rPr>
        <w:t>. 1957. (3). Р 662–663. doi:10.1353/not.2001.0029. Retrieved August 30, 2024.</w:t>
      </w:r>
    </w:p>
    <w:p w14:paraId="064F004B"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Wieland Howe. </w:t>
      </w:r>
      <w:r w:rsidRPr="00BA67AB">
        <w:rPr>
          <w:rFonts w:ascii="Times New Roman" w:hAnsi="Times New Roman"/>
          <w:i/>
          <w:iCs/>
          <w:sz w:val="28"/>
          <w:szCs w:val="28"/>
        </w:rPr>
        <w:t>Olmstead</w:t>
      </w:r>
      <w:r w:rsidRPr="00BA67AB">
        <w:rPr>
          <w:rFonts w:ascii="Times New Roman" w:hAnsi="Times New Roman"/>
          <w:sz w:val="28"/>
          <w:szCs w:val="28"/>
        </w:rPr>
        <w:t xml:space="preserve"> 1999, Р. 228, 236–237.</w:t>
      </w:r>
    </w:p>
    <w:p w14:paraId="1FCAE051" w14:textId="52F6A294"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Wild, Stephi (December 15, 2021). Juilliard Announces</w:t>
      </w:r>
      <w:r w:rsidR="005D2DEA">
        <w:rPr>
          <w:rFonts w:ascii="Times New Roman" w:hAnsi="Times New Roman"/>
          <w:sz w:val="28"/>
          <w:szCs w:val="28"/>
        </w:rPr>
        <w:t>.</w:t>
      </w:r>
      <w:r w:rsidRPr="00BA67AB">
        <w:rPr>
          <w:rFonts w:ascii="Times New Roman" w:hAnsi="Times New Roman"/>
          <w:sz w:val="28"/>
          <w:szCs w:val="28"/>
        </w:rPr>
        <w:t xml:space="preserve"> Spring. 2022 Performances. </w:t>
      </w:r>
      <w:r w:rsidRPr="00BA67AB">
        <w:rPr>
          <w:rFonts w:ascii="Times New Roman" w:hAnsi="Times New Roman"/>
          <w:i/>
          <w:iCs/>
          <w:sz w:val="28"/>
          <w:szCs w:val="28"/>
        </w:rPr>
        <w:t>Broadway World</w:t>
      </w:r>
      <w:r w:rsidRPr="00BA67AB">
        <w:rPr>
          <w:rFonts w:ascii="Times New Roman" w:hAnsi="Times New Roman"/>
          <w:sz w:val="28"/>
          <w:szCs w:val="28"/>
        </w:rPr>
        <w:t>.12, 2021. Р.5.  Retrieved February 6, 2023.</w:t>
      </w:r>
    </w:p>
    <w:p w14:paraId="450C3734"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Wise, Brian (June 13, 2012). Polisi's Biography of Schuman Is Published. </w:t>
      </w:r>
      <w:r w:rsidRPr="00BA67AB">
        <w:rPr>
          <w:rFonts w:ascii="Times New Roman" w:hAnsi="Times New Roman"/>
          <w:i/>
          <w:iCs/>
          <w:sz w:val="28"/>
          <w:szCs w:val="28"/>
        </w:rPr>
        <w:t>The Juilliard School Monthly Magazine</w:t>
      </w:r>
      <w:r w:rsidRPr="00BA67AB">
        <w:rPr>
          <w:rFonts w:ascii="Times New Roman" w:hAnsi="Times New Roman"/>
          <w:sz w:val="28"/>
          <w:szCs w:val="28"/>
        </w:rPr>
        <w:t>, 1, 2023. Р. 3-6.</w:t>
      </w:r>
    </w:p>
    <w:p w14:paraId="00AE8D14"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 Woetzel, Domian (March 12, 2020). Juilliard Announces Operational Changes in Response to COVID-19. </w:t>
      </w:r>
      <w:r w:rsidRPr="00BA67AB">
        <w:rPr>
          <w:rFonts w:ascii="Times New Roman" w:hAnsi="Times New Roman"/>
          <w:i/>
          <w:iCs/>
          <w:sz w:val="28"/>
          <w:szCs w:val="28"/>
        </w:rPr>
        <w:t>The Juilliard School Monthly Magazine</w:t>
      </w:r>
      <w:r w:rsidRPr="00BA67AB">
        <w:rPr>
          <w:rFonts w:ascii="Times New Roman" w:hAnsi="Times New Roman"/>
          <w:sz w:val="28"/>
          <w:szCs w:val="28"/>
        </w:rPr>
        <w:t>. 2019.  Р. 12-17. Retrieved February 6, 2023.</w:t>
      </w:r>
    </w:p>
    <w:p w14:paraId="4366DACF"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Wynton Marsalis on How Music Theory Applies to Diplomacy, Personal Life; Еd. Smit, A. Aspen Institute. November 19, 2013. P. 48-61. Retrieved January 17, 2023.</w:t>
      </w:r>
    </w:p>
    <w:p w14:paraId="5BE506EC"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 xml:space="preserve">Wyston, A. An explanatory dictionary of musical concepts. </w:t>
      </w:r>
      <w:r w:rsidRPr="00BA67AB">
        <w:rPr>
          <w:rFonts w:ascii="Times New Roman" w:hAnsi="Times New Roman"/>
          <w:i/>
          <w:iCs/>
          <w:sz w:val="28"/>
          <w:szCs w:val="28"/>
        </w:rPr>
        <w:t>Amadeus Press</w:t>
      </w:r>
      <w:r w:rsidRPr="00BA67AB">
        <w:rPr>
          <w:rFonts w:ascii="Times New Roman" w:hAnsi="Times New Roman"/>
          <w:sz w:val="28"/>
          <w:szCs w:val="28"/>
        </w:rPr>
        <w:t>. 2023. 220 р.</w:t>
      </w:r>
    </w:p>
    <w:p w14:paraId="7C477B39" w14:textId="77777777" w:rsidR="00790450" w:rsidRPr="00BA67AB"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sidRPr="00BA67AB">
        <w:rPr>
          <w:rFonts w:ascii="Times New Roman" w:hAnsi="Times New Roman"/>
          <w:sz w:val="28"/>
          <w:szCs w:val="28"/>
        </w:rPr>
        <w:t>Wyston, A. Teaching and performing practice in the class of Max Schlossberg. Aspen Institute. 2013. 112 р.</w:t>
      </w:r>
    </w:p>
    <w:p w14:paraId="1464A4BD" w14:textId="77777777" w:rsidR="005D2DEA" w:rsidRDefault="005D2DEA">
      <w:pPr>
        <w:pStyle w:val="af"/>
        <w:tabs>
          <w:tab w:val="left" w:pos="5558"/>
        </w:tabs>
        <w:spacing w:after="0" w:line="240" w:lineRule="auto"/>
        <w:ind w:left="0" w:firstLine="709"/>
        <w:jc w:val="center"/>
        <w:rPr>
          <w:rFonts w:ascii="Times New Roman" w:hAnsi="Times New Roman"/>
          <w:color w:val="0D0D0D"/>
          <w:sz w:val="28"/>
          <w:szCs w:val="28"/>
        </w:rPr>
      </w:pPr>
    </w:p>
    <w:p w14:paraId="3A94724B" w14:textId="77777777" w:rsidR="005D2DEA" w:rsidRDefault="005D2DEA">
      <w:pPr>
        <w:pStyle w:val="af"/>
        <w:tabs>
          <w:tab w:val="left" w:pos="5558"/>
        </w:tabs>
        <w:spacing w:after="0" w:line="240" w:lineRule="auto"/>
        <w:ind w:left="0" w:firstLine="709"/>
        <w:jc w:val="center"/>
        <w:rPr>
          <w:rFonts w:ascii="Times New Roman" w:hAnsi="Times New Roman"/>
          <w:color w:val="0D0D0D"/>
          <w:sz w:val="28"/>
          <w:szCs w:val="28"/>
        </w:rPr>
      </w:pPr>
    </w:p>
    <w:p w14:paraId="2C1CED37" w14:textId="77777777" w:rsidR="005D2DEA" w:rsidRDefault="005D2DEA">
      <w:pPr>
        <w:pStyle w:val="af"/>
        <w:tabs>
          <w:tab w:val="left" w:pos="5558"/>
        </w:tabs>
        <w:spacing w:after="0" w:line="240" w:lineRule="auto"/>
        <w:ind w:left="0" w:firstLine="709"/>
        <w:jc w:val="center"/>
        <w:rPr>
          <w:rFonts w:ascii="Times New Roman" w:hAnsi="Times New Roman"/>
          <w:color w:val="0D0D0D"/>
          <w:sz w:val="28"/>
          <w:szCs w:val="28"/>
        </w:rPr>
      </w:pPr>
    </w:p>
    <w:p w14:paraId="62E645DB" w14:textId="77777777" w:rsidR="005D2DEA" w:rsidRDefault="005D2DEA">
      <w:pPr>
        <w:pStyle w:val="af"/>
        <w:tabs>
          <w:tab w:val="left" w:pos="5558"/>
        </w:tabs>
        <w:spacing w:after="0" w:line="240" w:lineRule="auto"/>
        <w:ind w:left="0" w:firstLine="709"/>
        <w:jc w:val="center"/>
        <w:rPr>
          <w:rFonts w:ascii="Times New Roman" w:hAnsi="Times New Roman"/>
          <w:color w:val="0D0D0D"/>
          <w:sz w:val="28"/>
          <w:szCs w:val="28"/>
        </w:rPr>
      </w:pPr>
    </w:p>
    <w:p w14:paraId="69DA2CC9" w14:textId="77777777" w:rsidR="005D2DEA" w:rsidRDefault="005D2DEA">
      <w:pPr>
        <w:pStyle w:val="af"/>
        <w:tabs>
          <w:tab w:val="left" w:pos="5558"/>
        </w:tabs>
        <w:spacing w:after="0" w:line="240" w:lineRule="auto"/>
        <w:ind w:left="0" w:firstLine="709"/>
        <w:jc w:val="center"/>
        <w:rPr>
          <w:rFonts w:ascii="Times New Roman" w:hAnsi="Times New Roman"/>
          <w:color w:val="0D0D0D"/>
          <w:sz w:val="28"/>
          <w:szCs w:val="28"/>
        </w:rPr>
      </w:pPr>
    </w:p>
    <w:p w14:paraId="6258F46E" w14:textId="77777777" w:rsidR="005D2DEA" w:rsidRDefault="005D2DEA">
      <w:pPr>
        <w:pStyle w:val="af"/>
        <w:tabs>
          <w:tab w:val="left" w:pos="5558"/>
        </w:tabs>
        <w:spacing w:after="0" w:line="240" w:lineRule="auto"/>
        <w:ind w:left="0" w:firstLine="709"/>
        <w:jc w:val="center"/>
        <w:rPr>
          <w:rFonts w:ascii="Times New Roman" w:hAnsi="Times New Roman"/>
          <w:color w:val="0D0D0D"/>
          <w:sz w:val="28"/>
          <w:szCs w:val="28"/>
        </w:rPr>
      </w:pPr>
    </w:p>
    <w:p w14:paraId="42585D85" w14:textId="77777777" w:rsidR="005D2DEA" w:rsidRDefault="005D2DEA">
      <w:pPr>
        <w:pStyle w:val="af"/>
        <w:tabs>
          <w:tab w:val="left" w:pos="5558"/>
        </w:tabs>
        <w:spacing w:after="0" w:line="240" w:lineRule="auto"/>
        <w:ind w:left="0" w:firstLine="709"/>
        <w:jc w:val="center"/>
        <w:rPr>
          <w:rFonts w:ascii="Times New Roman" w:hAnsi="Times New Roman"/>
          <w:color w:val="0D0D0D"/>
          <w:sz w:val="28"/>
          <w:szCs w:val="28"/>
        </w:rPr>
      </w:pPr>
    </w:p>
    <w:p w14:paraId="0B0BB954" w14:textId="77777777" w:rsidR="005D2DEA" w:rsidRDefault="005D2DEA">
      <w:pPr>
        <w:pStyle w:val="af"/>
        <w:tabs>
          <w:tab w:val="left" w:pos="5558"/>
        </w:tabs>
        <w:spacing w:after="0" w:line="240" w:lineRule="auto"/>
        <w:ind w:left="0" w:firstLine="709"/>
        <w:jc w:val="center"/>
        <w:rPr>
          <w:rFonts w:ascii="Times New Roman" w:hAnsi="Times New Roman"/>
          <w:color w:val="0D0D0D"/>
          <w:sz w:val="28"/>
          <w:szCs w:val="28"/>
        </w:rPr>
      </w:pPr>
    </w:p>
    <w:p w14:paraId="18A058FA" w14:textId="5BD17600" w:rsidR="00AB7584" w:rsidRPr="00BA67AB" w:rsidRDefault="00ED4172">
      <w:pPr>
        <w:pStyle w:val="af"/>
        <w:tabs>
          <w:tab w:val="left" w:pos="5558"/>
        </w:tabs>
        <w:spacing w:after="0" w:line="240" w:lineRule="auto"/>
        <w:ind w:left="0" w:firstLine="709"/>
        <w:jc w:val="center"/>
        <w:rPr>
          <w:rFonts w:ascii="Times New Roman" w:hAnsi="Times New Roman"/>
          <w:color w:val="0D0D0D"/>
          <w:sz w:val="28"/>
          <w:szCs w:val="28"/>
        </w:rPr>
      </w:pPr>
      <w:r w:rsidRPr="00BA67AB">
        <w:rPr>
          <w:rFonts w:ascii="Times New Roman" w:hAnsi="Times New Roman"/>
          <w:color w:val="0D0D0D"/>
          <w:sz w:val="28"/>
          <w:szCs w:val="28"/>
        </w:rPr>
        <w:lastRenderedPageBreak/>
        <w:t>ДОДАТКИ</w:t>
      </w:r>
    </w:p>
    <w:p w14:paraId="5A82255E" w14:textId="77777777" w:rsidR="00AB7584" w:rsidRPr="00BA67AB" w:rsidRDefault="00ED4172">
      <w:pPr>
        <w:pStyle w:val="af"/>
        <w:tabs>
          <w:tab w:val="left" w:pos="5558"/>
        </w:tabs>
        <w:spacing w:after="0" w:line="240" w:lineRule="auto"/>
        <w:ind w:left="0" w:firstLine="709"/>
        <w:jc w:val="center"/>
        <w:rPr>
          <w:rFonts w:ascii="Times New Roman" w:hAnsi="Times New Roman"/>
          <w:color w:val="0D0D0D"/>
          <w:sz w:val="28"/>
          <w:szCs w:val="28"/>
        </w:rPr>
      </w:pPr>
      <w:r w:rsidRPr="00BA67AB">
        <w:rPr>
          <w:rFonts w:ascii="Times New Roman" w:hAnsi="Times New Roman"/>
          <w:color w:val="0D0D0D"/>
          <w:sz w:val="28"/>
          <w:szCs w:val="28"/>
        </w:rPr>
        <w:t>Додаток А.</w:t>
      </w:r>
    </w:p>
    <w:p w14:paraId="354E8C10" w14:textId="6695D52A" w:rsidR="00AB7584" w:rsidRPr="00BA67AB" w:rsidRDefault="00ED4172" w:rsidP="00B124A7">
      <w:pPr>
        <w:pStyle w:val="af"/>
        <w:tabs>
          <w:tab w:val="left" w:pos="5558"/>
        </w:tabs>
        <w:spacing w:after="0" w:line="240" w:lineRule="auto"/>
        <w:ind w:left="0" w:firstLine="709"/>
        <w:jc w:val="center"/>
        <w:rPr>
          <w:rFonts w:ascii="Times New Roman" w:hAnsi="Times New Roman"/>
          <w:color w:val="0D0D0D"/>
          <w:sz w:val="28"/>
          <w:szCs w:val="28"/>
        </w:rPr>
      </w:pPr>
      <w:r w:rsidRPr="00BA67AB">
        <w:rPr>
          <w:rFonts w:ascii="Times New Roman" w:hAnsi="Times New Roman"/>
          <w:color w:val="0D0D0D"/>
          <w:sz w:val="28"/>
          <w:szCs w:val="28"/>
        </w:rPr>
        <w:t>Педагогічна школа Макса Шлоссберга</w:t>
      </w:r>
    </w:p>
    <w:p w14:paraId="21601F66" w14:textId="1B4A1074" w:rsidR="00AB7584" w:rsidRPr="00BA67AB" w:rsidRDefault="00B124A7">
      <w:pPr>
        <w:pStyle w:val="af"/>
        <w:tabs>
          <w:tab w:val="left" w:pos="5558"/>
        </w:tabs>
        <w:spacing w:after="0" w:line="360" w:lineRule="auto"/>
        <w:ind w:left="0"/>
        <w:rPr>
          <w:rFonts w:ascii="Times New Roman" w:hAnsi="Times New Roman"/>
          <w:color w:val="0D0D0D"/>
          <w:sz w:val="28"/>
          <w:szCs w:val="28"/>
        </w:rPr>
      </w:pPr>
      <w:r w:rsidRPr="00BA67AB">
        <w:rPr>
          <w:noProof/>
        </w:rPr>
        <w:drawing>
          <wp:inline distT="0" distB="0" distL="0" distR="0" wp14:anchorId="0365EB9D" wp14:editId="71EF750B">
            <wp:extent cx="6534150" cy="7696200"/>
            <wp:effectExtent l="0" t="0" r="0" b="0"/>
            <wp:docPr id="760692366" name="Рисунок 2">
              <a:extLst xmlns:a="http://schemas.openxmlformats.org/drawingml/2006/main">
                <a:ext uri="{FF2B5EF4-FFF2-40B4-BE49-F238E27FC236}">
                  <a16:creationId xmlns:a16="http://schemas.microsoft.com/office/drawing/2014/main" id="{7A9EF0F1-CD4A-1E7B-6DEC-8E6AB83613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a:extLst>
                        <a:ext uri="{FF2B5EF4-FFF2-40B4-BE49-F238E27FC236}">
                          <a16:creationId xmlns:a16="http://schemas.microsoft.com/office/drawing/2014/main" id="{7A9EF0F1-CD4A-1E7B-6DEC-8E6AB83613AD}"/>
                        </a:ext>
                      </a:extLst>
                    </pic:cNvPr>
                    <pic:cNvPicPr>
                      <a:picLocks noChangeAspect="1"/>
                    </pic:cNvPicPr>
                  </pic:nvPicPr>
                  <pic:blipFill>
                    <a:blip r:embed="rId55">
                      <a:extLst>
                        <a:ext uri="{BEBA8EAE-BF5A-486C-A8C5-ECC9F3942E4B}">
                          <a14:imgProps xmlns:a14="http://schemas.microsoft.com/office/drawing/2010/main">
                            <a14:imgLayer r:embed="rId56">
                              <a14:imgEffect>
                                <a14:sharpenSoften amount="50000"/>
                              </a14:imgEffect>
                            </a14:imgLayer>
                          </a14:imgProps>
                        </a:ext>
                      </a:extLst>
                    </a:blip>
                    <a:stretch>
                      <a:fillRect/>
                    </a:stretch>
                  </pic:blipFill>
                  <pic:spPr>
                    <a:xfrm>
                      <a:off x="0" y="0"/>
                      <a:ext cx="6534150" cy="7696200"/>
                    </a:xfrm>
                    <a:prstGeom prst="rect">
                      <a:avLst/>
                    </a:prstGeom>
                  </pic:spPr>
                </pic:pic>
              </a:graphicData>
            </a:graphic>
          </wp:inline>
        </w:drawing>
      </w:r>
    </w:p>
    <w:p w14:paraId="5634E813" w14:textId="1D1F886C" w:rsidR="00AB7584" w:rsidRPr="00BA67AB" w:rsidRDefault="00ED4172">
      <w:pPr>
        <w:pStyle w:val="af"/>
        <w:tabs>
          <w:tab w:val="left" w:pos="5558"/>
        </w:tabs>
        <w:spacing w:after="0" w:line="360" w:lineRule="auto"/>
        <w:ind w:left="0"/>
        <w:jc w:val="center"/>
        <w:rPr>
          <w:rFonts w:ascii="Times New Roman" w:hAnsi="Times New Roman"/>
          <w:color w:val="0D0D0D"/>
          <w:sz w:val="28"/>
          <w:szCs w:val="28"/>
        </w:rPr>
      </w:pPr>
      <w:r w:rsidRPr="00BA67AB">
        <w:rPr>
          <w:rFonts w:ascii="Times New Roman" w:hAnsi="Times New Roman"/>
          <w:color w:val="0D0D0D"/>
          <w:sz w:val="28"/>
          <w:szCs w:val="28"/>
        </w:rPr>
        <w:lastRenderedPageBreak/>
        <w:t>Додаток В.</w:t>
      </w:r>
    </w:p>
    <w:p w14:paraId="46B8036F" w14:textId="77777777" w:rsidR="00AB7584" w:rsidRPr="00BA67AB" w:rsidRDefault="00ED4172">
      <w:pPr>
        <w:pStyle w:val="af"/>
        <w:tabs>
          <w:tab w:val="left" w:pos="5558"/>
        </w:tabs>
        <w:spacing w:after="0" w:line="360" w:lineRule="auto"/>
        <w:ind w:left="0"/>
        <w:jc w:val="center"/>
        <w:rPr>
          <w:rFonts w:ascii="Times New Roman" w:hAnsi="Times New Roman"/>
          <w:color w:val="0D0D0D"/>
          <w:sz w:val="28"/>
          <w:szCs w:val="28"/>
        </w:rPr>
      </w:pPr>
      <w:r w:rsidRPr="00BA67AB">
        <w:rPr>
          <w:rFonts w:ascii="Times New Roman" w:hAnsi="Times New Roman"/>
          <w:color w:val="0D0D0D"/>
          <w:sz w:val="28"/>
          <w:szCs w:val="28"/>
        </w:rPr>
        <w:t>Збірних технічних вправ Макса Шлоссберга з методичними рекомендаціями</w:t>
      </w:r>
    </w:p>
    <w:p w14:paraId="1C688DB2" w14:textId="77777777" w:rsidR="00AB7584" w:rsidRPr="00BA67AB" w:rsidRDefault="00ED4172">
      <w:pPr>
        <w:pStyle w:val="af"/>
        <w:tabs>
          <w:tab w:val="left" w:pos="5558"/>
        </w:tabs>
        <w:spacing w:after="0" w:line="360" w:lineRule="auto"/>
        <w:ind w:left="0"/>
      </w:pPr>
      <w:r w:rsidRPr="00BA67AB">
        <w:rPr>
          <w:noProof/>
        </w:rPr>
        <w:drawing>
          <wp:inline distT="0" distB="0" distL="114300" distR="114300" wp14:anchorId="6D436C3E" wp14:editId="4E9C76D7">
            <wp:extent cx="6309360" cy="5394960"/>
            <wp:effectExtent l="0" t="0" r="15240" b="15240"/>
            <wp:docPr id="15" name="Изображение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Изображение 12"/>
                    <pic:cNvPicPr>
                      <a:picLocks noChangeAspect="1"/>
                    </pic:cNvPicPr>
                  </pic:nvPicPr>
                  <pic:blipFill>
                    <a:blip r:embed="rId57"/>
                    <a:srcRect l="20279" t="14876" r="22292" b="8815"/>
                    <a:stretch>
                      <a:fillRect/>
                    </a:stretch>
                  </pic:blipFill>
                  <pic:spPr>
                    <a:xfrm>
                      <a:off x="0" y="0"/>
                      <a:ext cx="6309360" cy="5394960"/>
                    </a:xfrm>
                    <a:prstGeom prst="rect">
                      <a:avLst/>
                    </a:prstGeom>
                    <a:noFill/>
                    <a:ln>
                      <a:noFill/>
                    </a:ln>
                  </pic:spPr>
                </pic:pic>
              </a:graphicData>
            </a:graphic>
          </wp:inline>
        </w:drawing>
      </w:r>
    </w:p>
    <w:p w14:paraId="7210AD5E" w14:textId="77777777" w:rsidR="00AB7584" w:rsidRPr="00BA67AB" w:rsidRDefault="00AB7584">
      <w:pPr>
        <w:pStyle w:val="af"/>
        <w:tabs>
          <w:tab w:val="left" w:pos="5558"/>
        </w:tabs>
        <w:spacing w:after="0" w:line="360" w:lineRule="auto"/>
        <w:ind w:left="0"/>
      </w:pPr>
    </w:p>
    <w:p w14:paraId="04D7E8D6" w14:textId="77777777" w:rsidR="00AB7584" w:rsidRPr="00BA67AB" w:rsidRDefault="00AB7584">
      <w:pPr>
        <w:pStyle w:val="af"/>
        <w:tabs>
          <w:tab w:val="left" w:pos="5558"/>
        </w:tabs>
        <w:spacing w:after="0" w:line="360" w:lineRule="auto"/>
        <w:ind w:left="0"/>
      </w:pPr>
    </w:p>
    <w:p w14:paraId="6A0C0C9E" w14:textId="77777777" w:rsidR="00AB7584" w:rsidRPr="00BA67AB" w:rsidRDefault="00AB7584">
      <w:pPr>
        <w:pStyle w:val="af"/>
        <w:tabs>
          <w:tab w:val="left" w:pos="5558"/>
        </w:tabs>
        <w:spacing w:after="0" w:line="360" w:lineRule="auto"/>
        <w:ind w:left="0"/>
      </w:pPr>
    </w:p>
    <w:p w14:paraId="6B4CF00C" w14:textId="77777777" w:rsidR="00AB7584" w:rsidRPr="00BA67AB" w:rsidRDefault="00AB7584">
      <w:pPr>
        <w:pStyle w:val="af"/>
        <w:tabs>
          <w:tab w:val="left" w:pos="5558"/>
        </w:tabs>
        <w:spacing w:after="0" w:line="360" w:lineRule="auto"/>
        <w:ind w:left="0"/>
      </w:pPr>
    </w:p>
    <w:p w14:paraId="01A1F6B9" w14:textId="77777777" w:rsidR="00AB7584" w:rsidRPr="00BA67AB" w:rsidRDefault="00AB7584">
      <w:pPr>
        <w:pStyle w:val="af"/>
        <w:tabs>
          <w:tab w:val="left" w:pos="5558"/>
        </w:tabs>
        <w:spacing w:after="0" w:line="360" w:lineRule="auto"/>
        <w:ind w:left="0"/>
      </w:pPr>
    </w:p>
    <w:p w14:paraId="3D82BC26" w14:textId="77777777" w:rsidR="00AB7584" w:rsidRPr="00BA67AB" w:rsidRDefault="00AB7584">
      <w:pPr>
        <w:pStyle w:val="af"/>
        <w:tabs>
          <w:tab w:val="left" w:pos="5558"/>
        </w:tabs>
        <w:spacing w:after="0" w:line="360" w:lineRule="auto"/>
        <w:ind w:left="0"/>
      </w:pPr>
    </w:p>
    <w:p w14:paraId="5B78C656" w14:textId="77777777" w:rsidR="00AB7584" w:rsidRPr="00BA67AB" w:rsidRDefault="00AB7584">
      <w:pPr>
        <w:pStyle w:val="af"/>
        <w:tabs>
          <w:tab w:val="left" w:pos="5558"/>
        </w:tabs>
        <w:spacing w:after="0" w:line="360" w:lineRule="auto"/>
        <w:ind w:left="0"/>
      </w:pPr>
    </w:p>
    <w:p w14:paraId="435DAFF4" w14:textId="77777777" w:rsidR="00AB7584" w:rsidRPr="00BA67AB" w:rsidRDefault="00AB7584">
      <w:pPr>
        <w:pStyle w:val="af"/>
        <w:tabs>
          <w:tab w:val="left" w:pos="5558"/>
        </w:tabs>
        <w:spacing w:after="0" w:line="360" w:lineRule="auto"/>
        <w:ind w:left="0"/>
      </w:pPr>
    </w:p>
    <w:p w14:paraId="7C33EDE4" w14:textId="77777777" w:rsidR="00AB7584" w:rsidRPr="00BA67AB" w:rsidRDefault="00ED4172">
      <w:pPr>
        <w:pStyle w:val="af"/>
        <w:tabs>
          <w:tab w:val="left" w:pos="5558"/>
        </w:tabs>
        <w:spacing w:after="0" w:line="360" w:lineRule="auto"/>
        <w:ind w:left="0"/>
      </w:pPr>
      <w:r w:rsidRPr="00BA67AB">
        <w:rPr>
          <w:noProof/>
        </w:rPr>
        <w:lastRenderedPageBreak/>
        <w:drawing>
          <wp:inline distT="0" distB="0" distL="114300" distR="114300" wp14:anchorId="6387FABB" wp14:editId="72AAD5F6">
            <wp:extent cx="6309360" cy="6187440"/>
            <wp:effectExtent l="0" t="0" r="15240" b="3810"/>
            <wp:docPr id="16" name="Изображение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Изображение 13"/>
                    <pic:cNvPicPr>
                      <a:picLocks noChangeAspect="1"/>
                    </pic:cNvPicPr>
                  </pic:nvPicPr>
                  <pic:blipFill>
                    <a:blip r:embed="rId58">
                      <a:lum bright="-20001" contrast="20000"/>
                    </a:blip>
                    <a:srcRect l="19388" t="14601" r="22292" b="6061"/>
                    <a:stretch>
                      <a:fillRect/>
                    </a:stretch>
                  </pic:blipFill>
                  <pic:spPr>
                    <a:xfrm>
                      <a:off x="0" y="0"/>
                      <a:ext cx="6309360" cy="6187440"/>
                    </a:xfrm>
                    <a:prstGeom prst="rect">
                      <a:avLst/>
                    </a:prstGeom>
                    <a:noFill/>
                    <a:ln>
                      <a:noFill/>
                    </a:ln>
                  </pic:spPr>
                </pic:pic>
              </a:graphicData>
            </a:graphic>
          </wp:inline>
        </w:drawing>
      </w:r>
    </w:p>
    <w:p w14:paraId="6F3A4441" w14:textId="77777777" w:rsidR="00AB7584" w:rsidRPr="00BA67AB" w:rsidRDefault="00AB7584">
      <w:pPr>
        <w:pStyle w:val="af"/>
        <w:tabs>
          <w:tab w:val="left" w:pos="5558"/>
        </w:tabs>
        <w:spacing w:after="0" w:line="360" w:lineRule="auto"/>
        <w:ind w:left="0"/>
        <w:jc w:val="right"/>
        <w:rPr>
          <w:rFonts w:ascii="Times New Roman" w:hAnsi="Times New Roman"/>
          <w:sz w:val="28"/>
          <w:szCs w:val="28"/>
        </w:rPr>
      </w:pPr>
    </w:p>
    <w:p w14:paraId="29595857" w14:textId="77777777" w:rsidR="00AB7584" w:rsidRPr="00BA67AB" w:rsidRDefault="00AB7584">
      <w:pPr>
        <w:pStyle w:val="af"/>
        <w:tabs>
          <w:tab w:val="left" w:pos="5558"/>
        </w:tabs>
        <w:spacing w:after="0" w:line="360" w:lineRule="auto"/>
        <w:ind w:left="0"/>
        <w:jc w:val="right"/>
        <w:rPr>
          <w:rFonts w:ascii="Times New Roman" w:hAnsi="Times New Roman"/>
          <w:sz w:val="28"/>
          <w:szCs w:val="28"/>
        </w:rPr>
      </w:pPr>
    </w:p>
    <w:p w14:paraId="639EDCA4" w14:textId="77777777" w:rsidR="00AB7584" w:rsidRPr="00BA67AB" w:rsidRDefault="00AB7584">
      <w:pPr>
        <w:pStyle w:val="af"/>
        <w:tabs>
          <w:tab w:val="left" w:pos="5558"/>
        </w:tabs>
        <w:spacing w:after="0" w:line="360" w:lineRule="auto"/>
        <w:ind w:left="0"/>
        <w:jc w:val="right"/>
        <w:rPr>
          <w:rFonts w:ascii="Times New Roman" w:hAnsi="Times New Roman"/>
          <w:sz w:val="28"/>
          <w:szCs w:val="28"/>
        </w:rPr>
      </w:pPr>
    </w:p>
    <w:p w14:paraId="60837404" w14:textId="77777777" w:rsidR="00AB7584" w:rsidRPr="00BA67AB" w:rsidRDefault="00AB7584">
      <w:pPr>
        <w:pStyle w:val="af"/>
        <w:tabs>
          <w:tab w:val="left" w:pos="5558"/>
        </w:tabs>
        <w:spacing w:after="0" w:line="360" w:lineRule="auto"/>
        <w:ind w:left="0"/>
        <w:jc w:val="right"/>
        <w:rPr>
          <w:rFonts w:ascii="Times New Roman" w:hAnsi="Times New Roman"/>
          <w:sz w:val="28"/>
          <w:szCs w:val="28"/>
        </w:rPr>
      </w:pPr>
    </w:p>
    <w:p w14:paraId="2E06A1A2" w14:textId="77777777" w:rsidR="00AB7584" w:rsidRPr="00BA67AB" w:rsidRDefault="00AB7584">
      <w:pPr>
        <w:pStyle w:val="af"/>
        <w:tabs>
          <w:tab w:val="left" w:pos="5558"/>
        </w:tabs>
        <w:spacing w:after="0" w:line="360" w:lineRule="auto"/>
        <w:ind w:left="0"/>
        <w:jc w:val="right"/>
        <w:rPr>
          <w:rFonts w:ascii="Times New Roman" w:hAnsi="Times New Roman"/>
          <w:sz w:val="28"/>
          <w:szCs w:val="28"/>
        </w:rPr>
      </w:pPr>
    </w:p>
    <w:p w14:paraId="4F739812" w14:textId="77777777" w:rsidR="00AB7584" w:rsidRPr="00BA67AB" w:rsidRDefault="00AB7584">
      <w:pPr>
        <w:pStyle w:val="af"/>
        <w:tabs>
          <w:tab w:val="left" w:pos="5558"/>
        </w:tabs>
        <w:spacing w:after="0" w:line="360" w:lineRule="auto"/>
        <w:ind w:left="0"/>
        <w:jc w:val="right"/>
        <w:rPr>
          <w:rFonts w:ascii="Times New Roman" w:hAnsi="Times New Roman"/>
          <w:sz w:val="28"/>
          <w:szCs w:val="28"/>
        </w:rPr>
      </w:pPr>
    </w:p>
    <w:p w14:paraId="209DCAAD" w14:textId="77777777" w:rsidR="00AB7584" w:rsidRPr="00BA67AB" w:rsidRDefault="00AB7584">
      <w:pPr>
        <w:pStyle w:val="af"/>
        <w:tabs>
          <w:tab w:val="left" w:pos="5558"/>
        </w:tabs>
        <w:spacing w:after="0" w:line="360" w:lineRule="auto"/>
        <w:ind w:left="0"/>
        <w:jc w:val="right"/>
        <w:rPr>
          <w:rFonts w:ascii="Times New Roman" w:hAnsi="Times New Roman"/>
          <w:sz w:val="28"/>
          <w:szCs w:val="28"/>
        </w:rPr>
      </w:pPr>
    </w:p>
    <w:p w14:paraId="6075040C" w14:textId="6624BF17" w:rsidR="00AB7584" w:rsidRPr="00BA67AB" w:rsidRDefault="00ED4172" w:rsidP="00D62E3A">
      <w:pPr>
        <w:pStyle w:val="af"/>
        <w:tabs>
          <w:tab w:val="left" w:pos="5558"/>
        </w:tabs>
        <w:spacing w:after="0" w:line="360" w:lineRule="auto"/>
        <w:ind w:left="0"/>
        <w:jc w:val="center"/>
        <w:rPr>
          <w:rFonts w:ascii="Times New Roman" w:hAnsi="Times New Roman"/>
          <w:sz w:val="28"/>
          <w:szCs w:val="28"/>
        </w:rPr>
      </w:pPr>
      <w:r w:rsidRPr="00BA67AB">
        <w:rPr>
          <w:rFonts w:ascii="Times New Roman" w:hAnsi="Times New Roman"/>
          <w:sz w:val="28"/>
          <w:szCs w:val="28"/>
        </w:rPr>
        <w:lastRenderedPageBreak/>
        <w:t>Додаток В 1.</w:t>
      </w:r>
    </w:p>
    <w:p w14:paraId="042918DB" w14:textId="22E68C81" w:rsidR="00AB7584" w:rsidRPr="00BA67AB" w:rsidRDefault="00ED4172">
      <w:pPr>
        <w:pStyle w:val="af"/>
        <w:tabs>
          <w:tab w:val="left" w:pos="5558"/>
        </w:tabs>
        <w:spacing w:after="0" w:line="360" w:lineRule="auto"/>
        <w:ind w:left="0"/>
        <w:jc w:val="center"/>
        <w:rPr>
          <w:rFonts w:ascii="Times New Roman" w:hAnsi="Times New Roman"/>
          <w:sz w:val="28"/>
          <w:szCs w:val="28"/>
        </w:rPr>
      </w:pPr>
      <w:r w:rsidRPr="00BA67AB">
        <w:rPr>
          <w:rFonts w:ascii="Times New Roman" w:hAnsi="Times New Roman"/>
          <w:sz w:val="28"/>
          <w:szCs w:val="28"/>
        </w:rPr>
        <w:t xml:space="preserve">Технічна вправа Макса </w:t>
      </w:r>
      <w:r w:rsidR="00974F51" w:rsidRPr="00BA67AB">
        <w:rPr>
          <w:rFonts w:ascii="Times New Roman" w:hAnsi="Times New Roman"/>
          <w:sz w:val="28"/>
          <w:szCs w:val="28"/>
        </w:rPr>
        <w:t>Ш</w:t>
      </w:r>
      <w:r w:rsidRPr="00BA67AB">
        <w:rPr>
          <w:rFonts w:ascii="Times New Roman" w:hAnsi="Times New Roman"/>
          <w:sz w:val="28"/>
          <w:szCs w:val="28"/>
        </w:rPr>
        <w:t>лоссбе</w:t>
      </w:r>
      <w:r w:rsidR="00974F51" w:rsidRPr="00BA67AB">
        <w:rPr>
          <w:rFonts w:ascii="Times New Roman" w:hAnsi="Times New Roman"/>
          <w:sz w:val="28"/>
          <w:szCs w:val="28"/>
        </w:rPr>
        <w:t>р</w:t>
      </w:r>
      <w:r w:rsidRPr="00BA67AB">
        <w:rPr>
          <w:rFonts w:ascii="Times New Roman" w:hAnsi="Times New Roman"/>
          <w:sz w:val="28"/>
          <w:szCs w:val="28"/>
        </w:rPr>
        <w:t>га</w:t>
      </w:r>
    </w:p>
    <w:p w14:paraId="37AB2A87" w14:textId="77777777" w:rsidR="00AB7584" w:rsidRPr="00BA67AB" w:rsidRDefault="00AB7584">
      <w:pPr>
        <w:pStyle w:val="af"/>
        <w:tabs>
          <w:tab w:val="left" w:pos="5558"/>
        </w:tabs>
        <w:spacing w:after="0" w:line="360" w:lineRule="auto"/>
        <w:ind w:left="0"/>
      </w:pPr>
    </w:p>
    <w:p w14:paraId="3C8B53E3" w14:textId="77777777" w:rsidR="00AB7584" w:rsidRPr="00BA67AB" w:rsidRDefault="00ED4172">
      <w:pPr>
        <w:pStyle w:val="af"/>
        <w:tabs>
          <w:tab w:val="left" w:pos="5558"/>
        </w:tabs>
        <w:spacing w:after="0" w:line="360" w:lineRule="auto"/>
        <w:ind w:left="0"/>
      </w:pPr>
      <w:r w:rsidRPr="00BA67AB">
        <w:rPr>
          <w:noProof/>
        </w:rPr>
        <w:drawing>
          <wp:inline distT="0" distB="0" distL="114300" distR="114300" wp14:anchorId="1EDF2C24" wp14:editId="72AD1899">
            <wp:extent cx="6294120" cy="6301740"/>
            <wp:effectExtent l="0" t="0" r="11430" b="3810"/>
            <wp:docPr id="17" name="Изображение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14"/>
                    <pic:cNvPicPr>
                      <a:picLocks noChangeAspect="1"/>
                    </pic:cNvPicPr>
                  </pic:nvPicPr>
                  <pic:blipFill>
                    <a:blip r:embed="rId59"/>
                    <a:srcRect l="24149" t="13223" r="25078" b="5421"/>
                    <a:stretch>
                      <a:fillRect/>
                    </a:stretch>
                  </pic:blipFill>
                  <pic:spPr>
                    <a:xfrm>
                      <a:off x="0" y="0"/>
                      <a:ext cx="6294120" cy="6301740"/>
                    </a:xfrm>
                    <a:prstGeom prst="rect">
                      <a:avLst/>
                    </a:prstGeom>
                    <a:noFill/>
                    <a:ln>
                      <a:noFill/>
                    </a:ln>
                  </pic:spPr>
                </pic:pic>
              </a:graphicData>
            </a:graphic>
          </wp:inline>
        </w:drawing>
      </w:r>
    </w:p>
    <w:p w14:paraId="481DF2F2" w14:textId="77777777" w:rsidR="00AB7584" w:rsidRPr="00BA67AB" w:rsidRDefault="00AB7584">
      <w:pPr>
        <w:pStyle w:val="af"/>
        <w:tabs>
          <w:tab w:val="left" w:pos="5558"/>
        </w:tabs>
        <w:spacing w:after="0" w:line="360" w:lineRule="auto"/>
        <w:ind w:left="0"/>
      </w:pPr>
    </w:p>
    <w:p w14:paraId="3FFE12B1" w14:textId="77777777" w:rsidR="00AB7584" w:rsidRPr="00BA67AB" w:rsidRDefault="00AB7584">
      <w:pPr>
        <w:pStyle w:val="af"/>
        <w:tabs>
          <w:tab w:val="left" w:pos="5558"/>
        </w:tabs>
        <w:spacing w:after="0" w:line="360" w:lineRule="auto"/>
        <w:ind w:left="0"/>
      </w:pPr>
    </w:p>
    <w:p w14:paraId="111FF5E8" w14:textId="77777777" w:rsidR="00AB7584" w:rsidRPr="00BA67AB" w:rsidRDefault="00AB7584">
      <w:pPr>
        <w:pStyle w:val="af"/>
        <w:tabs>
          <w:tab w:val="left" w:pos="5558"/>
        </w:tabs>
        <w:spacing w:after="0" w:line="360" w:lineRule="auto"/>
        <w:ind w:left="0"/>
      </w:pPr>
    </w:p>
    <w:p w14:paraId="12298473" w14:textId="77777777" w:rsidR="00AB7584" w:rsidRPr="00BA67AB" w:rsidRDefault="00AB7584">
      <w:pPr>
        <w:pStyle w:val="af"/>
        <w:tabs>
          <w:tab w:val="left" w:pos="5558"/>
        </w:tabs>
        <w:spacing w:after="0" w:line="360" w:lineRule="auto"/>
        <w:ind w:left="0"/>
      </w:pPr>
    </w:p>
    <w:p w14:paraId="5DCAE7F9" w14:textId="77777777" w:rsidR="00AB7584" w:rsidRPr="00BA67AB" w:rsidRDefault="00AB7584">
      <w:pPr>
        <w:pStyle w:val="af"/>
        <w:tabs>
          <w:tab w:val="left" w:pos="5558"/>
        </w:tabs>
        <w:spacing w:after="0" w:line="360" w:lineRule="auto"/>
        <w:ind w:left="0"/>
      </w:pPr>
    </w:p>
    <w:p w14:paraId="4C321E23" w14:textId="77777777" w:rsidR="00AB7584" w:rsidRPr="00BA67AB" w:rsidRDefault="00ED4172">
      <w:pPr>
        <w:pStyle w:val="af"/>
        <w:tabs>
          <w:tab w:val="left" w:pos="5558"/>
        </w:tabs>
        <w:spacing w:after="0" w:line="360" w:lineRule="auto"/>
        <w:ind w:left="0"/>
        <w:jc w:val="center"/>
        <w:rPr>
          <w:rFonts w:ascii="Times New Roman" w:hAnsi="Times New Roman"/>
          <w:sz w:val="28"/>
          <w:szCs w:val="28"/>
        </w:rPr>
      </w:pPr>
      <w:r w:rsidRPr="00BA67AB">
        <w:rPr>
          <w:rFonts w:ascii="Times New Roman" w:hAnsi="Times New Roman"/>
          <w:sz w:val="28"/>
          <w:szCs w:val="28"/>
        </w:rPr>
        <w:lastRenderedPageBreak/>
        <w:t>Додаток Д.</w:t>
      </w:r>
    </w:p>
    <w:p w14:paraId="39BB0705" w14:textId="2114F07B" w:rsidR="00AB7584" w:rsidRPr="00BA67AB" w:rsidRDefault="00ED4172">
      <w:pPr>
        <w:pStyle w:val="af"/>
        <w:tabs>
          <w:tab w:val="left" w:pos="5558"/>
        </w:tabs>
        <w:spacing w:after="0" w:line="360" w:lineRule="auto"/>
        <w:ind w:left="0"/>
        <w:jc w:val="center"/>
        <w:rPr>
          <w:rFonts w:ascii="Times New Roman" w:hAnsi="Times New Roman"/>
          <w:sz w:val="28"/>
          <w:szCs w:val="28"/>
        </w:rPr>
      </w:pPr>
      <w:r w:rsidRPr="00BA67AB">
        <w:rPr>
          <w:rFonts w:ascii="Times New Roman" w:hAnsi="Times New Roman"/>
          <w:sz w:val="28"/>
          <w:szCs w:val="28"/>
        </w:rPr>
        <w:t xml:space="preserve">Портрет </w:t>
      </w:r>
      <w:r w:rsidR="00E93889" w:rsidRPr="00BA67AB">
        <w:rPr>
          <w:rFonts w:ascii="Times New Roman" w:hAnsi="Times New Roman"/>
          <w:sz w:val="28"/>
          <w:szCs w:val="28"/>
        </w:rPr>
        <w:t>Вільяма Ваккьяно</w:t>
      </w:r>
      <w:r w:rsidRPr="00BA67AB">
        <w:rPr>
          <w:rFonts w:ascii="Times New Roman" w:hAnsi="Times New Roman"/>
          <w:sz w:val="28"/>
          <w:szCs w:val="28"/>
        </w:rPr>
        <w:t xml:space="preserve"> на обкладинці видання</w:t>
      </w:r>
    </w:p>
    <w:p w14:paraId="570930A5" w14:textId="77777777" w:rsidR="00AB7584" w:rsidRPr="00BA67AB" w:rsidRDefault="00ED4172">
      <w:pPr>
        <w:pStyle w:val="af"/>
        <w:tabs>
          <w:tab w:val="left" w:pos="5558"/>
        </w:tabs>
        <w:spacing w:after="0" w:line="360" w:lineRule="auto"/>
        <w:ind w:left="0"/>
      </w:pPr>
      <w:r w:rsidRPr="00BA67AB">
        <w:rPr>
          <w:noProof/>
        </w:rPr>
        <w:drawing>
          <wp:inline distT="0" distB="0" distL="114300" distR="114300" wp14:anchorId="75959645" wp14:editId="06B2DC77">
            <wp:extent cx="5943600" cy="7406640"/>
            <wp:effectExtent l="0" t="0" r="0" b="3810"/>
            <wp:docPr id="18" name="Изображение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 15"/>
                    <pic:cNvPicPr>
                      <a:picLocks noChangeAspect="1"/>
                    </pic:cNvPicPr>
                  </pic:nvPicPr>
                  <pic:blipFill>
                    <a:blip r:embed="rId60"/>
                    <a:srcRect l="32663" t="15703" r="33591" b="4132"/>
                    <a:stretch>
                      <a:fillRect/>
                    </a:stretch>
                  </pic:blipFill>
                  <pic:spPr>
                    <a:xfrm>
                      <a:off x="0" y="0"/>
                      <a:ext cx="5943600" cy="7406640"/>
                    </a:xfrm>
                    <a:prstGeom prst="rect">
                      <a:avLst/>
                    </a:prstGeom>
                    <a:noFill/>
                    <a:ln>
                      <a:noFill/>
                    </a:ln>
                  </pic:spPr>
                </pic:pic>
              </a:graphicData>
            </a:graphic>
          </wp:inline>
        </w:drawing>
      </w:r>
    </w:p>
    <w:p w14:paraId="169BFE04" w14:textId="77777777" w:rsidR="00AB7584" w:rsidRPr="00BA67AB" w:rsidRDefault="00AB7584">
      <w:pPr>
        <w:pStyle w:val="af"/>
        <w:tabs>
          <w:tab w:val="left" w:pos="5558"/>
        </w:tabs>
        <w:spacing w:after="0" w:line="360" w:lineRule="auto"/>
        <w:ind w:left="0"/>
      </w:pPr>
    </w:p>
    <w:p w14:paraId="796C8B48" w14:textId="77777777" w:rsidR="00AB7584" w:rsidRPr="00BA67AB" w:rsidRDefault="00AB7584">
      <w:pPr>
        <w:pStyle w:val="af"/>
        <w:tabs>
          <w:tab w:val="left" w:pos="5558"/>
        </w:tabs>
        <w:spacing w:after="0" w:line="360" w:lineRule="auto"/>
        <w:ind w:left="0"/>
      </w:pPr>
    </w:p>
    <w:p w14:paraId="54285353" w14:textId="77777777" w:rsidR="00AB7584" w:rsidRPr="00BA67AB" w:rsidRDefault="00ED4172">
      <w:pPr>
        <w:pStyle w:val="af"/>
        <w:tabs>
          <w:tab w:val="left" w:pos="5558"/>
        </w:tabs>
        <w:spacing w:after="0" w:line="360" w:lineRule="auto"/>
        <w:ind w:left="0"/>
        <w:jc w:val="center"/>
        <w:rPr>
          <w:rFonts w:ascii="Times New Roman" w:hAnsi="Times New Roman"/>
          <w:sz w:val="28"/>
          <w:szCs w:val="28"/>
        </w:rPr>
      </w:pPr>
      <w:r w:rsidRPr="00BA67AB">
        <w:rPr>
          <w:rFonts w:ascii="Times New Roman" w:hAnsi="Times New Roman"/>
          <w:sz w:val="28"/>
          <w:szCs w:val="28"/>
        </w:rPr>
        <w:lastRenderedPageBreak/>
        <w:t>Додаток Е.</w:t>
      </w:r>
    </w:p>
    <w:p w14:paraId="2A116EE5" w14:textId="77777777" w:rsidR="00AB7584" w:rsidRPr="00BA67AB" w:rsidRDefault="00ED4172">
      <w:pPr>
        <w:pStyle w:val="af"/>
        <w:tabs>
          <w:tab w:val="left" w:pos="5558"/>
        </w:tabs>
        <w:spacing w:after="0" w:line="360" w:lineRule="auto"/>
        <w:ind w:left="0"/>
        <w:jc w:val="center"/>
        <w:rPr>
          <w:rFonts w:ascii="Times New Roman" w:hAnsi="Times New Roman"/>
          <w:sz w:val="28"/>
          <w:szCs w:val="28"/>
        </w:rPr>
      </w:pPr>
      <w:r w:rsidRPr="00BA67AB">
        <w:rPr>
          <w:rFonts w:ascii="Times New Roman" w:hAnsi="Times New Roman"/>
          <w:sz w:val="28"/>
          <w:szCs w:val="28"/>
        </w:rPr>
        <w:t>Видання Луїса Девідсона</w:t>
      </w:r>
    </w:p>
    <w:p w14:paraId="79D81590" w14:textId="06B25882" w:rsidR="007C468B" w:rsidRDefault="00ED4172">
      <w:pPr>
        <w:pStyle w:val="af"/>
        <w:tabs>
          <w:tab w:val="left" w:pos="5558"/>
        </w:tabs>
        <w:spacing w:after="0" w:line="360" w:lineRule="auto"/>
        <w:ind w:left="0"/>
        <w:rPr>
          <w:rFonts w:ascii="Times New Roman" w:hAnsi="Times New Roman"/>
          <w:color w:val="0D0D0D"/>
          <w:sz w:val="28"/>
          <w:szCs w:val="28"/>
          <w:lang w:val="en-US"/>
        </w:rPr>
      </w:pPr>
      <w:r w:rsidRPr="00BA67AB">
        <w:rPr>
          <w:noProof/>
        </w:rPr>
        <w:drawing>
          <wp:inline distT="0" distB="0" distL="114300" distR="114300" wp14:anchorId="16C07D67" wp14:editId="7197866C">
            <wp:extent cx="6118860" cy="6987540"/>
            <wp:effectExtent l="0" t="0" r="15240" b="3810"/>
            <wp:docPr id="19" name="Изображение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Изображение 16"/>
                    <pic:cNvPicPr>
                      <a:picLocks noChangeAspect="1"/>
                    </pic:cNvPicPr>
                  </pic:nvPicPr>
                  <pic:blipFill>
                    <a:blip r:embed="rId61"/>
                    <a:srcRect l="29285" t="14317" r="30748" b="6900"/>
                    <a:stretch>
                      <a:fillRect/>
                    </a:stretch>
                  </pic:blipFill>
                  <pic:spPr>
                    <a:xfrm>
                      <a:off x="0" y="0"/>
                      <a:ext cx="6118860" cy="6987540"/>
                    </a:xfrm>
                    <a:prstGeom prst="rect">
                      <a:avLst/>
                    </a:prstGeom>
                    <a:noFill/>
                    <a:ln>
                      <a:noFill/>
                    </a:ln>
                  </pic:spPr>
                </pic:pic>
              </a:graphicData>
            </a:graphic>
          </wp:inline>
        </w:drawing>
      </w:r>
    </w:p>
    <w:p w14:paraId="666E8B07" w14:textId="77777777" w:rsidR="00C44464" w:rsidRDefault="007C468B">
      <w:pPr>
        <w:spacing w:after="0" w:line="240" w:lineRule="auto"/>
        <w:rPr>
          <w:rFonts w:ascii="Times New Roman" w:hAnsi="Times New Roman"/>
          <w:color w:val="0D0D0D"/>
          <w:sz w:val="28"/>
          <w:szCs w:val="28"/>
          <w:lang w:val="en-US"/>
        </w:rPr>
        <w:sectPr w:rsidR="00C44464" w:rsidSect="006D5975">
          <w:headerReference w:type="default" r:id="rId62"/>
          <w:pgSz w:w="12240" w:h="15840"/>
          <w:pgMar w:top="1134" w:right="851" w:bottom="1134" w:left="1701" w:header="709" w:footer="709" w:gutter="0"/>
          <w:cols w:space="708"/>
          <w:docGrid w:linePitch="360"/>
        </w:sectPr>
      </w:pPr>
      <w:r>
        <w:rPr>
          <w:rFonts w:ascii="Times New Roman" w:hAnsi="Times New Roman"/>
          <w:color w:val="0D0D0D"/>
          <w:sz w:val="28"/>
          <w:szCs w:val="28"/>
          <w:lang w:val="en-US"/>
        </w:rPr>
        <w:br w:type="page"/>
      </w:r>
    </w:p>
    <w:p w14:paraId="4CC5248C" w14:textId="3E49986F" w:rsidR="007C468B" w:rsidRDefault="00E3731F">
      <w:pPr>
        <w:spacing w:after="0"/>
        <w:ind w:right="518"/>
        <w:jc w:val="right"/>
      </w:pPr>
      <w:r>
        <w:rPr>
          <w:noProof/>
        </w:rPr>
        <w:lastRenderedPageBreak/>
        <w:drawing>
          <wp:inline distT="0" distB="0" distL="0" distR="0" wp14:anchorId="2869A8A0" wp14:editId="7876D4D8">
            <wp:extent cx="6099810" cy="8618220"/>
            <wp:effectExtent l="0" t="0" r="0" b="0"/>
            <wp:docPr id="523481690"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a:picLocks/>
                    </pic:cNvPicPr>
                  </pic:nvPicPr>
                  <pic:blipFill>
                    <a:blip r:embed="rId63" cstate="print"/>
                    <a:stretch>
                      <a:fillRect/>
                    </a:stretch>
                  </pic:blipFill>
                  <pic:spPr>
                    <a:xfrm>
                      <a:off x="0" y="0"/>
                      <a:ext cx="6099810" cy="8618220"/>
                    </a:xfrm>
                    <a:prstGeom prst="rect">
                      <a:avLst/>
                    </a:prstGeom>
                  </pic:spPr>
                </pic:pic>
              </a:graphicData>
            </a:graphic>
          </wp:inline>
        </w:drawing>
      </w:r>
    </w:p>
    <w:p w14:paraId="65530F0D" w14:textId="4083CC4B" w:rsidR="002D21CF" w:rsidRDefault="002D21CF">
      <w:pPr>
        <w:pStyle w:val="af"/>
        <w:tabs>
          <w:tab w:val="left" w:pos="5558"/>
        </w:tabs>
        <w:spacing w:after="0" w:line="360" w:lineRule="auto"/>
        <w:ind w:left="0"/>
        <w:rPr>
          <w:rFonts w:ascii="Times New Roman" w:hAnsi="Times New Roman"/>
          <w:color w:val="0D0D0D"/>
          <w:sz w:val="28"/>
          <w:szCs w:val="28"/>
          <w:lang w:val="en-US"/>
        </w:rPr>
      </w:pPr>
      <w:r>
        <w:rPr>
          <w:rFonts w:ascii="Times New Roman" w:hAnsi="Times New Roman"/>
          <w:noProof/>
          <w:color w:val="0D0D0D"/>
          <w:sz w:val="28"/>
          <w:szCs w:val="28"/>
          <w:lang w:val="en-US"/>
        </w:rPr>
        <w:lastRenderedPageBreak/>
        <w:drawing>
          <wp:inline distT="0" distB="0" distL="0" distR="0" wp14:anchorId="63062155" wp14:editId="1C493BB2">
            <wp:extent cx="7449820" cy="10705465"/>
            <wp:effectExtent l="0" t="0" r="0" b="635"/>
            <wp:docPr id="45729265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7449820" cy="10705465"/>
                    </a:xfrm>
                    <a:prstGeom prst="rect">
                      <a:avLst/>
                    </a:prstGeom>
                    <a:noFill/>
                  </pic:spPr>
                </pic:pic>
              </a:graphicData>
            </a:graphic>
          </wp:inline>
        </w:drawing>
      </w:r>
    </w:p>
    <w:p w14:paraId="229D46D0" w14:textId="77BA19F4" w:rsidR="00AB7584" w:rsidRPr="00905CDB" w:rsidRDefault="002D21CF" w:rsidP="00905CDB">
      <w:pPr>
        <w:spacing w:after="0" w:line="240" w:lineRule="auto"/>
        <w:rPr>
          <w:rFonts w:ascii="Times New Roman" w:eastAsia="Calibri" w:hAnsi="Times New Roman"/>
          <w:color w:val="0D0D0D"/>
          <w:kern w:val="2"/>
          <w:sz w:val="28"/>
          <w:szCs w:val="28"/>
          <w:lang w:eastAsia="en-US"/>
        </w:rPr>
      </w:pPr>
      <w:r>
        <w:rPr>
          <w:rFonts w:ascii="Times New Roman" w:hAnsi="Times New Roman"/>
          <w:noProof/>
          <w:color w:val="0D0D0D"/>
          <w:sz w:val="28"/>
          <w:szCs w:val="28"/>
          <w:lang w:val="en-US"/>
        </w:rPr>
        <w:lastRenderedPageBreak/>
        <w:drawing>
          <wp:inline distT="0" distB="0" distL="0" distR="0" wp14:anchorId="5233DB72" wp14:editId="1761C2DB">
            <wp:extent cx="7362190" cy="10704830"/>
            <wp:effectExtent l="0" t="0" r="0" b="1270"/>
            <wp:docPr id="186547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7362190" cy="10704830"/>
                    </a:xfrm>
                    <a:prstGeom prst="rect">
                      <a:avLst/>
                    </a:prstGeom>
                    <a:noFill/>
                  </pic:spPr>
                </pic:pic>
              </a:graphicData>
            </a:graphic>
          </wp:inline>
        </w:drawing>
      </w:r>
      <w:r>
        <w:rPr>
          <w:rFonts w:ascii="Times New Roman" w:hAnsi="Times New Roman"/>
          <w:noProof/>
          <w:color w:val="0D0D0D"/>
          <w:sz w:val="28"/>
          <w:szCs w:val="28"/>
          <w:lang w:val="en-US"/>
        </w:rPr>
        <w:lastRenderedPageBreak/>
        <w:drawing>
          <wp:inline distT="0" distB="0" distL="0" distR="0" wp14:anchorId="580816E7" wp14:editId="766D5172">
            <wp:extent cx="7571740" cy="10695305"/>
            <wp:effectExtent l="0" t="0" r="0" b="0"/>
            <wp:docPr id="109766279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7571740" cy="10695305"/>
                    </a:xfrm>
                    <a:prstGeom prst="rect">
                      <a:avLst/>
                    </a:prstGeom>
                    <a:noFill/>
                  </pic:spPr>
                </pic:pic>
              </a:graphicData>
            </a:graphic>
          </wp:inline>
        </w:drawing>
      </w:r>
    </w:p>
    <w:sectPr w:rsidR="00AB7584" w:rsidRPr="00905CDB" w:rsidSect="006D5975">
      <w:headerReference w:type="default" r:id="rId67"/>
      <w:pgSz w:w="12240" w:h="15840"/>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98837B" w14:textId="77777777" w:rsidR="00915E2D" w:rsidRPr="00BA67AB" w:rsidRDefault="00915E2D">
      <w:pPr>
        <w:spacing w:line="240" w:lineRule="auto"/>
      </w:pPr>
      <w:r w:rsidRPr="00BA67AB">
        <w:separator/>
      </w:r>
    </w:p>
  </w:endnote>
  <w:endnote w:type="continuationSeparator" w:id="0">
    <w:p w14:paraId="130010BA" w14:textId="77777777" w:rsidR="00915E2D" w:rsidRPr="00BA67AB" w:rsidRDefault="00915E2D">
      <w:pPr>
        <w:spacing w:line="240" w:lineRule="auto"/>
      </w:pPr>
      <w:r w:rsidRPr="00BA67A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5A3694" w14:textId="77777777" w:rsidR="00915E2D" w:rsidRPr="00BA67AB" w:rsidRDefault="00915E2D">
      <w:pPr>
        <w:spacing w:after="0"/>
      </w:pPr>
      <w:r w:rsidRPr="00BA67AB">
        <w:separator/>
      </w:r>
    </w:p>
  </w:footnote>
  <w:footnote w:type="continuationSeparator" w:id="0">
    <w:p w14:paraId="28D09A86" w14:textId="77777777" w:rsidR="00915E2D" w:rsidRPr="00BA67AB" w:rsidRDefault="00915E2D">
      <w:pPr>
        <w:spacing w:after="0"/>
      </w:pPr>
      <w:r w:rsidRPr="00BA67A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496EFB" w14:textId="77777777" w:rsidR="00AB7584" w:rsidRPr="00BA67AB" w:rsidRDefault="00ED4172">
    <w:pPr>
      <w:pStyle w:val="a7"/>
      <w:jc w:val="right"/>
    </w:pPr>
    <w:r w:rsidRPr="00BA67AB">
      <w:fldChar w:fldCharType="begin"/>
    </w:r>
    <w:r w:rsidRPr="00BA67AB">
      <w:instrText>PAGE   \* MERGEFORMAT</w:instrText>
    </w:r>
    <w:r w:rsidRPr="00BA67AB">
      <w:fldChar w:fldCharType="separate"/>
    </w:r>
    <w:r w:rsidRPr="00BA67AB">
      <w:t>1</w:t>
    </w:r>
    <w:r w:rsidRPr="00BA67AB">
      <w:fldChar w:fldCharType="end"/>
    </w:r>
  </w:p>
  <w:p w14:paraId="4B3380A7" w14:textId="77777777" w:rsidR="00AB7584" w:rsidRPr="00BA67AB" w:rsidRDefault="00AB7584">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EE3319" w14:textId="77777777" w:rsidR="00C44464" w:rsidRPr="00BA67AB" w:rsidRDefault="00C44464">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BA3422"/>
    <w:multiLevelType w:val="multilevel"/>
    <w:tmpl w:val="698A2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62274D"/>
    <w:multiLevelType w:val="multilevel"/>
    <w:tmpl w:val="EF5E7B3C"/>
    <w:lvl w:ilvl="0">
      <w:start w:val="1"/>
      <w:numFmt w:val="decimal"/>
      <w:lvlText w:val="%1."/>
      <w:lvlJc w:val="left"/>
      <w:pPr>
        <w:ind w:left="1070" w:hanging="360"/>
      </w:pPr>
      <w:rPr>
        <w:rFonts w:cs="Times New Roman" w:hint="default"/>
        <w:b w:val="0"/>
        <w:bCs w:val="0"/>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2" w15:restartNumberingAfterBreak="0">
    <w:nsid w:val="12BF547B"/>
    <w:multiLevelType w:val="multilevel"/>
    <w:tmpl w:val="12BF547B"/>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hint="default"/>
      </w:rPr>
    </w:lvl>
    <w:lvl w:ilvl="8">
      <w:start w:val="1"/>
      <w:numFmt w:val="bullet"/>
      <w:lvlText w:val=""/>
      <w:lvlJc w:val="left"/>
      <w:pPr>
        <w:ind w:left="7189" w:hanging="360"/>
      </w:pPr>
      <w:rPr>
        <w:rFonts w:ascii="Wingdings" w:hAnsi="Wingdings" w:hint="default"/>
      </w:rPr>
    </w:lvl>
  </w:abstractNum>
  <w:abstractNum w:abstractNumId="3" w15:restartNumberingAfterBreak="0">
    <w:nsid w:val="460F60CD"/>
    <w:multiLevelType w:val="multilevel"/>
    <w:tmpl w:val="460F60CD"/>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hint="default"/>
      </w:rPr>
    </w:lvl>
    <w:lvl w:ilvl="8">
      <w:start w:val="1"/>
      <w:numFmt w:val="bullet"/>
      <w:lvlText w:val=""/>
      <w:lvlJc w:val="left"/>
      <w:pPr>
        <w:ind w:left="7189" w:hanging="360"/>
      </w:pPr>
      <w:rPr>
        <w:rFonts w:ascii="Wingdings" w:hAnsi="Wingdings" w:hint="default"/>
      </w:rPr>
    </w:lvl>
  </w:abstractNum>
  <w:abstractNum w:abstractNumId="4" w15:restartNumberingAfterBreak="0">
    <w:nsid w:val="4D91663C"/>
    <w:multiLevelType w:val="hybridMultilevel"/>
    <w:tmpl w:val="E9E80C8E"/>
    <w:lvl w:ilvl="0" w:tplc="E0A6D808">
      <w:start w:val="1"/>
      <w:numFmt w:val="decimal"/>
      <w:lvlText w:val="%1."/>
      <w:lvlJc w:val="left"/>
      <w:pPr>
        <w:ind w:left="644" w:hanging="360"/>
      </w:pPr>
      <w:rPr>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4EFE3335"/>
    <w:multiLevelType w:val="multilevel"/>
    <w:tmpl w:val="4EFE3335"/>
    <w:lvl w:ilvl="0">
      <w:start w:val="1"/>
      <w:numFmt w:val="decimal"/>
      <w:lvlText w:val="%1."/>
      <w:lvlJc w:val="left"/>
      <w:pPr>
        <w:tabs>
          <w:tab w:val="left" w:pos="720"/>
        </w:tabs>
        <w:ind w:left="720" w:hanging="360"/>
      </w:pPr>
      <w:rPr>
        <w:rFonts w:cs="Times New Roman"/>
        <w:b w:val="0"/>
        <w:bCs w:val="0"/>
      </w:rPr>
    </w:lvl>
    <w:lvl w:ilvl="1">
      <w:start w:val="1"/>
      <w:numFmt w:val="lowerLetter"/>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6" w15:restartNumberingAfterBreak="0">
    <w:nsid w:val="4F2203E1"/>
    <w:multiLevelType w:val="multilevel"/>
    <w:tmpl w:val="4F2203E1"/>
    <w:lvl w:ilvl="0">
      <w:start w:val="1"/>
      <w:numFmt w:val="decimal"/>
      <w:lvlText w:val="%1."/>
      <w:lvlJc w:val="left"/>
      <w:pPr>
        <w:ind w:left="927" w:hanging="360"/>
      </w:pPr>
      <w:rPr>
        <w:rFonts w:cs="Times New Roman" w:hint="default"/>
        <w:b w:val="0"/>
        <w:bCs/>
      </w:rPr>
    </w:lvl>
    <w:lvl w:ilvl="1">
      <w:start w:val="1"/>
      <w:numFmt w:val="lowerLetter"/>
      <w:lvlText w:val="%2."/>
      <w:lvlJc w:val="left"/>
      <w:pPr>
        <w:ind w:left="1647" w:hanging="360"/>
      </w:pPr>
      <w:rPr>
        <w:rFonts w:cs="Times New Roman"/>
      </w:rPr>
    </w:lvl>
    <w:lvl w:ilvl="2">
      <w:start w:val="1"/>
      <w:numFmt w:val="lowerRoman"/>
      <w:lvlText w:val="%3."/>
      <w:lvlJc w:val="right"/>
      <w:pPr>
        <w:ind w:left="2367" w:hanging="180"/>
      </w:pPr>
      <w:rPr>
        <w:rFonts w:cs="Times New Roman"/>
      </w:rPr>
    </w:lvl>
    <w:lvl w:ilvl="3">
      <w:start w:val="1"/>
      <w:numFmt w:val="decimal"/>
      <w:lvlText w:val="%4."/>
      <w:lvlJc w:val="left"/>
      <w:pPr>
        <w:ind w:left="3087" w:hanging="360"/>
      </w:pPr>
      <w:rPr>
        <w:rFonts w:cs="Times New Roman"/>
      </w:rPr>
    </w:lvl>
    <w:lvl w:ilvl="4">
      <w:start w:val="1"/>
      <w:numFmt w:val="lowerLetter"/>
      <w:lvlText w:val="%5."/>
      <w:lvlJc w:val="left"/>
      <w:pPr>
        <w:ind w:left="3807" w:hanging="360"/>
      </w:pPr>
      <w:rPr>
        <w:rFonts w:cs="Times New Roman"/>
      </w:rPr>
    </w:lvl>
    <w:lvl w:ilvl="5">
      <w:start w:val="1"/>
      <w:numFmt w:val="lowerRoman"/>
      <w:lvlText w:val="%6."/>
      <w:lvlJc w:val="right"/>
      <w:pPr>
        <w:ind w:left="4527" w:hanging="180"/>
      </w:pPr>
      <w:rPr>
        <w:rFonts w:cs="Times New Roman"/>
      </w:rPr>
    </w:lvl>
    <w:lvl w:ilvl="6">
      <w:start w:val="1"/>
      <w:numFmt w:val="decimal"/>
      <w:lvlText w:val="%7."/>
      <w:lvlJc w:val="left"/>
      <w:pPr>
        <w:ind w:left="5247" w:hanging="360"/>
      </w:pPr>
      <w:rPr>
        <w:rFonts w:cs="Times New Roman"/>
      </w:rPr>
    </w:lvl>
    <w:lvl w:ilvl="7">
      <w:start w:val="1"/>
      <w:numFmt w:val="lowerLetter"/>
      <w:lvlText w:val="%8."/>
      <w:lvlJc w:val="left"/>
      <w:pPr>
        <w:ind w:left="5967" w:hanging="360"/>
      </w:pPr>
      <w:rPr>
        <w:rFonts w:cs="Times New Roman"/>
      </w:rPr>
    </w:lvl>
    <w:lvl w:ilvl="8">
      <w:start w:val="1"/>
      <w:numFmt w:val="lowerRoman"/>
      <w:lvlText w:val="%9."/>
      <w:lvlJc w:val="right"/>
      <w:pPr>
        <w:ind w:left="6687" w:hanging="180"/>
      </w:pPr>
      <w:rPr>
        <w:rFonts w:cs="Times New Roman"/>
      </w:rPr>
    </w:lvl>
  </w:abstractNum>
  <w:abstractNum w:abstractNumId="7" w15:restartNumberingAfterBreak="0">
    <w:nsid w:val="5386770F"/>
    <w:multiLevelType w:val="multilevel"/>
    <w:tmpl w:val="5386770F"/>
    <w:lvl w:ilvl="0">
      <w:start w:val="1"/>
      <w:numFmt w:val="bullet"/>
      <w:lvlText w:val="‒"/>
      <w:lvlJc w:val="left"/>
      <w:pPr>
        <w:ind w:left="1429" w:hanging="360"/>
      </w:pPr>
      <w:rPr>
        <w:rFonts w:ascii="Times New Roman" w:hAnsi="Times New Roman" w:hint="default"/>
      </w:rPr>
    </w:lvl>
    <w:lvl w:ilvl="1">
      <w:start w:val="1"/>
      <w:numFmt w:val="bullet"/>
      <w:lvlText w:val="o"/>
      <w:lvlJc w:val="left"/>
      <w:pPr>
        <w:ind w:left="2149" w:hanging="360"/>
      </w:pPr>
      <w:rPr>
        <w:rFonts w:ascii="Courier New" w:hAnsi="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hint="default"/>
      </w:rPr>
    </w:lvl>
    <w:lvl w:ilvl="8">
      <w:start w:val="1"/>
      <w:numFmt w:val="bullet"/>
      <w:lvlText w:val=""/>
      <w:lvlJc w:val="left"/>
      <w:pPr>
        <w:ind w:left="7189" w:hanging="360"/>
      </w:pPr>
      <w:rPr>
        <w:rFonts w:ascii="Wingdings" w:hAnsi="Wingdings" w:hint="default"/>
      </w:rPr>
    </w:lvl>
  </w:abstractNum>
  <w:abstractNum w:abstractNumId="8" w15:restartNumberingAfterBreak="0">
    <w:nsid w:val="58EF1480"/>
    <w:multiLevelType w:val="hybridMultilevel"/>
    <w:tmpl w:val="2A6613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79A34591"/>
    <w:multiLevelType w:val="hybridMultilevel"/>
    <w:tmpl w:val="3CEC88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7"/>
  </w:num>
  <w:num w:numId="5">
    <w:abstractNumId w:val="3"/>
  </w:num>
  <w:num w:numId="6">
    <w:abstractNumId w:val="6"/>
  </w:num>
  <w:num w:numId="7">
    <w:abstractNumId w:val="5"/>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9"/>
  </w:num>
  <w:num w:numId="11">
    <w:abstractNumId w:val="8"/>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TrackMoves/>
  <w:defaultTabStop w:val="720"/>
  <w:hyphenationZone w:val="425"/>
  <w:characterSpacingControl w:val="doNotCompress"/>
  <w:hdrShapeDefaults>
    <o:shapedefaults v:ext="edit" spidmax="2049" fillcolor="white">
      <v:fill color="white"/>
    </o:shapedefaults>
  </w:hdrShapeDefaults>
  <w:footnotePr>
    <w:footnote w:id="-1"/>
    <w:footnote w:id="0"/>
  </w:footnotePr>
  <w:endnotePr>
    <w:endnote w:id="-1"/>
    <w:endnote w:id="0"/>
  </w:endnotePr>
  <w:compa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B4065"/>
    <w:rsid w:val="00001062"/>
    <w:rsid w:val="0000284C"/>
    <w:rsid w:val="000117D8"/>
    <w:rsid w:val="00014681"/>
    <w:rsid w:val="00021686"/>
    <w:rsid w:val="000255D1"/>
    <w:rsid w:val="000512E2"/>
    <w:rsid w:val="00052D45"/>
    <w:rsid w:val="00055495"/>
    <w:rsid w:val="00060104"/>
    <w:rsid w:val="000601EF"/>
    <w:rsid w:val="0006071B"/>
    <w:rsid w:val="0006073A"/>
    <w:rsid w:val="0006328C"/>
    <w:rsid w:val="00067384"/>
    <w:rsid w:val="00070DC0"/>
    <w:rsid w:val="00071A3C"/>
    <w:rsid w:val="000727CE"/>
    <w:rsid w:val="00072D70"/>
    <w:rsid w:val="00073845"/>
    <w:rsid w:val="000746DE"/>
    <w:rsid w:val="000760CE"/>
    <w:rsid w:val="00076670"/>
    <w:rsid w:val="000831B7"/>
    <w:rsid w:val="00084805"/>
    <w:rsid w:val="00084BAD"/>
    <w:rsid w:val="00090FE7"/>
    <w:rsid w:val="000911A2"/>
    <w:rsid w:val="00091572"/>
    <w:rsid w:val="00092736"/>
    <w:rsid w:val="00092F62"/>
    <w:rsid w:val="00095D55"/>
    <w:rsid w:val="000A31D4"/>
    <w:rsid w:val="000B0C08"/>
    <w:rsid w:val="000B1510"/>
    <w:rsid w:val="000B4EC4"/>
    <w:rsid w:val="000B558F"/>
    <w:rsid w:val="000B55A4"/>
    <w:rsid w:val="000B6298"/>
    <w:rsid w:val="000B7E2F"/>
    <w:rsid w:val="000C1443"/>
    <w:rsid w:val="000C4A19"/>
    <w:rsid w:val="000C73CB"/>
    <w:rsid w:val="000C7D02"/>
    <w:rsid w:val="000D0D1D"/>
    <w:rsid w:val="000D304C"/>
    <w:rsid w:val="000D3635"/>
    <w:rsid w:val="000E375D"/>
    <w:rsid w:val="000E4C53"/>
    <w:rsid w:val="000E5DFB"/>
    <w:rsid w:val="000F15D2"/>
    <w:rsid w:val="000F3464"/>
    <w:rsid w:val="001002DA"/>
    <w:rsid w:val="00102275"/>
    <w:rsid w:val="00112281"/>
    <w:rsid w:val="00113A23"/>
    <w:rsid w:val="00122617"/>
    <w:rsid w:val="00122AD4"/>
    <w:rsid w:val="0012587D"/>
    <w:rsid w:val="0012717D"/>
    <w:rsid w:val="0013593F"/>
    <w:rsid w:val="001359C9"/>
    <w:rsid w:val="001375E6"/>
    <w:rsid w:val="0014023A"/>
    <w:rsid w:val="00142961"/>
    <w:rsid w:val="00143CFC"/>
    <w:rsid w:val="001446BC"/>
    <w:rsid w:val="001455FD"/>
    <w:rsid w:val="00146E61"/>
    <w:rsid w:val="0014784D"/>
    <w:rsid w:val="00160F24"/>
    <w:rsid w:val="00162E24"/>
    <w:rsid w:val="00165DEA"/>
    <w:rsid w:val="00170EE8"/>
    <w:rsid w:val="00180A30"/>
    <w:rsid w:val="00184545"/>
    <w:rsid w:val="00186905"/>
    <w:rsid w:val="001901BC"/>
    <w:rsid w:val="0019389B"/>
    <w:rsid w:val="00193CB0"/>
    <w:rsid w:val="00195249"/>
    <w:rsid w:val="00195906"/>
    <w:rsid w:val="001A506C"/>
    <w:rsid w:val="001A5B3A"/>
    <w:rsid w:val="001B7881"/>
    <w:rsid w:val="001C460B"/>
    <w:rsid w:val="001C795E"/>
    <w:rsid w:val="001D11F9"/>
    <w:rsid w:val="001D4C4C"/>
    <w:rsid w:val="001D5595"/>
    <w:rsid w:val="001D584B"/>
    <w:rsid w:val="001D64D0"/>
    <w:rsid w:val="001E1681"/>
    <w:rsid w:val="001E2ECA"/>
    <w:rsid w:val="001E5213"/>
    <w:rsid w:val="001E5D31"/>
    <w:rsid w:val="001E7C14"/>
    <w:rsid w:val="001F0A6D"/>
    <w:rsid w:val="001F2751"/>
    <w:rsid w:val="001F3562"/>
    <w:rsid w:val="001F4E99"/>
    <w:rsid w:val="001F4EAA"/>
    <w:rsid w:val="00202811"/>
    <w:rsid w:val="00203D52"/>
    <w:rsid w:val="002046B5"/>
    <w:rsid w:val="0021234D"/>
    <w:rsid w:val="00212A55"/>
    <w:rsid w:val="00216748"/>
    <w:rsid w:val="00224D7B"/>
    <w:rsid w:val="00230A6E"/>
    <w:rsid w:val="00232F84"/>
    <w:rsid w:val="00234B2B"/>
    <w:rsid w:val="00235581"/>
    <w:rsid w:val="00236CC7"/>
    <w:rsid w:val="00237236"/>
    <w:rsid w:val="00241579"/>
    <w:rsid w:val="0024213C"/>
    <w:rsid w:val="00245B26"/>
    <w:rsid w:val="0025009A"/>
    <w:rsid w:val="0025164E"/>
    <w:rsid w:val="00252A14"/>
    <w:rsid w:val="0025334C"/>
    <w:rsid w:val="00260EDD"/>
    <w:rsid w:val="00262376"/>
    <w:rsid w:val="00262414"/>
    <w:rsid w:val="002633EF"/>
    <w:rsid w:val="00272A4F"/>
    <w:rsid w:val="002764FB"/>
    <w:rsid w:val="00277707"/>
    <w:rsid w:val="002777D0"/>
    <w:rsid w:val="00281214"/>
    <w:rsid w:val="002825C4"/>
    <w:rsid w:val="002848E3"/>
    <w:rsid w:val="0028573F"/>
    <w:rsid w:val="00285CE7"/>
    <w:rsid w:val="00291792"/>
    <w:rsid w:val="00294BDE"/>
    <w:rsid w:val="00296C94"/>
    <w:rsid w:val="0029761C"/>
    <w:rsid w:val="002A7E0E"/>
    <w:rsid w:val="002B21DD"/>
    <w:rsid w:val="002B2353"/>
    <w:rsid w:val="002B3560"/>
    <w:rsid w:val="002B7C59"/>
    <w:rsid w:val="002C0E99"/>
    <w:rsid w:val="002C3448"/>
    <w:rsid w:val="002C5206"/>
    <w:rsid w:val="002D21CF"/>
    <w:rsid w:val="002D2F5B"/>
    <w:rsid w:val="002D4BB7"/>
    <w:rsid w:val="002E198F"/>
    <w:rsid w:val="002E24DF"/>
    <w:rsid w:val="002E3506"/>
    <w:rsid w:val="002F0B0D"/>
    <w:rsid w:val="002F36EB"/>
    <w:rsid w:val="002F3BF8"/>
    <w:rsid w:val="002F759A"/>
    <w:rsid w:val="00301B0C"/>
    <w:rsid w:val="003034D3"/>
    <w:rsid w:val="00307C66"/>
    <w:rsid w:val="00312909"/>
    <w:rsid w:val="0031374B"/>
    <w:rsid w:val="003214AE"/>
    <w:rsid w:val="0032280B"/>
    <w:rsid w:val="00325D7C"/>
    <w:rsid w:val="00330AA9"/>
    <w:rsid w:val="00331D6E"/>
    <w:rsid w:val="003325BA"/>
    <w:rsid w:val="00332917"/>
    <w:rsid w:val="00333A28"/>
    <w:rsid w:val="00337254"/>
    <w:rsid w:val="00341ED9"/>
    <w:rsid w:val="00343948"/>
    <w:rsid w:val="003465DE"/>
    <w:rsid w:val="003473F0"/>
    <w:rsid w:val="003521C5"/>
    <w:rsid w:val="00354AC2"/>
    <w:rsid w:val="00362406"/>
    <w:rsid w:val="0036426F"/>
    <w:rsid w:val="003647A5"/>
    <w:rsid w:val="00364CB5"/>
    <w:rsid w:val="003664CB"/>
    <w:rsid w:val="00373C85"/>
    <w:rsid w:val="00374F4F"/>
    <w:rsid w:val="003754E6"/>
    <w:rsid w:val="00376BA3"/>
    <w:rsid w:val="0037710B"/>
    <w:rsid w:val="003870E6"/>
    <w:rsid w:val="00393CC1"/>
    <w:rsid w:val="00395161"/>
    <w:rsid w:val="003A1532"/>
    <w:rsid w:val="003A1D70"/>
    <w:rsid w:val="003A558E"/>
    <w:rsid w:val="003A7E50"/>
    <w:rsid w:val="003B1509"/>
    <w:rsid w:val="003B4065"/>
    <w:rsid w:val="003C6B0E"/>
    <w:rsid w:val="003D12DB"/>
    <w:rsid w:val="003D461A"/>
    <w:rsid w:val="003E3E1B"/>
    <w:rsid w:val="003E7300"/>
    <w:rsid w:val="003F1458"/>
    <w:rsid w:val="003F7E12"/>
    <w:rsid w:val="00401BC1"/>
    <w:rsid w:val="004054B6"/>
    <w:rsid w:val="00411E1D"/>
    <w:rsid w:val="0042227D"/>
    <w:rsid w:val="00424F78"/>
    <w:rsid w:val="00436464"/>
    <w:rsid w:val="00436BBC"/>
    <w:rsid w:val="00441053"/>
    <w:rsid w:val="00443D13"/>
    <w:rsid w:val="00444CB4"/>
    <w:rsid w:val="004452C0"/>
    <w:rsid w:val="00447197"/>
    <w:rsid w:val="0045147A"/>
    <w:rsid w:val="004534DA"/>
    <w:rsid w:val="00457379"/>
    <w:rsid w:val="00457B23"/>
    <w:rsid w:val="00460962"/>
    <w:rsid w:val="00462028"/>
    <w:rsid w:val="0046302D"/>
    <w:rsid w:val="0046549E"/>
    <w:rsid w:val="0046772B"/>
    <w:rsid w:val="00471ACE"/>
    <w:rsid w:val="00473712"/>
    <w:rsid w:val="00475757"/>
    <w:rsid w:val="00477AAE"/>
    <w:rsid w:val="00477F82"/>
    <w:rsid w:val="00481011"/>
    <w:rsid w:val="00482CD6"/>
    <w:rsid w:val="00483D46"/>
    <w:rsid w:val="00486F26"/>
    <w:rsid w:val="00490354"/>
    <w:rsid w:val="00494134"/>
    <w:rsid w:val="0049418B"/>
    <w:rsid w:val="00495E91"/>
    <w:rsid w:val="004978D4"/>
    <w:rsid w:val="004A75F8"/>
    <w:rsid w:val="004C1868"/>
    <w:rsid w:val="004C6099"/>
    <w:rsid w:val="004C7950"/>
    <w:rsid w:val="004D3033"/>
    <w:rsid w:val="004D3A89"/>
    <w:rsid w:val="004D4253"/>
    <w:rsid w:val="004D43FE"/>
    <w:rsid w:val="004E2176"/>
    <w:rsid w:val="004E4B3B"/>
    <w:rsid w:val="004E5B54"/>
    <w:rsid w:val="004E7B3B"/>
    <w:rsid w:val="004F2294"/>
    <w:rsid w:val="004F5BED"/>
    <w:rsid w:val="004F74ED"/>
    <w:rsid w:val="005026A6"/>
    <w:rsid w:val="00507A49"/>
    <w:rsid w:val="005116A3"/>
    <w:rsid w:val="005118CC"/>
    <w:rsid w:val="00521154"/>
    <w:rsid w:val="00526520"/>
    <w:rsid w:val="00530336"/>
    <w:rsid w:val="0053057D"/>
    <w:rsid w:val="00531FEA"/>
    <w:rsid w:val="005378E6"/>
    <w:rsid w:val="0054555D"/>
    <w:rsid w:val="00546A79"/>
    <w:rsid w:val="0054705F"/>
    <w:rsid w:val="00551231"/>
    <w:rsid w:val="00551632"/>
    <w:rsid w:val="00551D09"/>
    <w:rsid w:val="00555B10"/>
    <w:rsid w:val="00562509"/>
    <w:rsid w:val="005664EA"/>
    <w:rsid w:val="00572396"/>
    <w:rsid w:val="005915F1"/>
    <w:rsid w:val="00593AA5"/>
    <w:rsid w:val="00597F62"/>
    <w:rsid w:val="005A713D"/>
    <w:rsid w:val="005B2458"/>
    <w:rsid w:val="005B72F3"/>
    <w:rsid w:val="005C04EA"/>
    <w:rsid w:val="005C2C51"/>
    <w:rsid w:val="005C4844"/>
    <w:rsid w:val="005C63A1"/>
    <w:rsid w:val="005D00EE"/>
    <w:rsid w:val="005D0BFF"/>
    <w:rsid w:val="005D2DEA"/>
    <w:rsid w:val="005D5754"/>
    <w:rsid w:val="005D5A03"/>
    <w:rsid w:val="005D692E"/>
    <w:rsid w:val="005E102E"/>
    <w:rsid w:val="005E5981"/>
    <w:rsid w:val="005E6864"/>
    <w:rsid w:val="005E6D4E"/>
    <w:rsid w:val="005F3EC3"/>
    <w:rsid w:val="005F4DF5"/>
    <w:rsid w:val="006002C8"/>
    <w:rsid w:val="00601BB4"/>
    <w:rsid w:val="006043DF"/>
    <w:rsid w:val="0061265E"/>
    <w:rsid w:val="00612AE8"/>
    <w:rsid w:val="00612F27"/>
    <w:rsid w:val="006132B5"/>
    <w:rsid w:val="0062169C"/>
    <w:rsid w:val="00621C5D"/>
    <w:rsid w:val="006227E5"/>
    <w:rsid w:val="00622B4E"/>
    <w:rsid w:val="00625D30"/>
    <w:rsid w:val="00631F3E"/>
    <w:rsid w:val="00631F96"/>
    <w:rsid w:val="00635923"/>
    <w:rsid w:val="0063762E"/>
    <w:rsid w:val="00644CA4"/>
    <w:rsid w:val="00656600"/>
    <w:rsid w:val="00657E89"/>
    <w:rsid w:val="00657F13"/>
    <w:rsid w:val="00660073"/>
    <w:rsid w:val="00660CC9"/>
    <w:rsid w:val="00661885"/>
    <w:rsid w:val="00662FC3"/>
    <w:rsid w:val="00663123"/>
    <w:rsid w:val="00664FB6"/>
    <w:rsid w:val="0067047C"/>
    <w:rsid w:val="00670660"/>
    <w:rsid w:val="00670A33"/>
    <w:rsid w:val="00672EF6"/>
    <w:rsid w:val="0067442B"/>
    <w:rsid w:val="00683D6F"/>
    <w:rsid w:val="00685F4D"/>
    <w:rsid w:val="00690AFA"/>
    <w:rsid w:val="00690C2D"/>
    <w:rsid w:val="00691499"/>
    <w:rsid w:val="00692310"/>
    <w:rsid w:val="006955D0"/>
    <w:rsid w:val="006A1C6D"/>
    <w:rsid w:val="006A3971"/>
    <w:rsid w:val="006A3C0F"/>
    <w:rsid w:val="006A5076"/>
    <w:rsid w:val="006B064D"/>
    <w:rsid w:val="006B2592"/>
    <w:rsid w:val="006B2AB0"/>
    <w:rsid w:val="006B39AB"/>
    <w:rsid w:val="006B4E30"/>
    <w:rsid w:val="006B6AB6"/>
    <w:rsid w:val="006C32BB"/>
    <w:rsid w:val="006C3D70"/>
    <w:rsid w:val="006C5C91"/>
    <w:rsid w:val="006C6A06"/>
    <w:rsid w:val="006C7DC2"/>
    <w:rsid w:val="006D2429"/>
    <w:rsid w:val="006D2490"/>
    <w:rsid w:val="006D32A6"/>
    <w:rsid w:val="006D53D1"/>
    <w:rsid w:val="006D5975"/>
    <w:rsid w:val="006D5A5E"/>
    <w:rsid w:val="006D68BE"/>
    <w:rsid w:val="006D7298"/>
    <w:rsid w:val="006D75C1"/>
    <w:rsid w:val="006E3976"/>
    <w:rsid w:val="006E4F88"/>
    <w:rsid w:val="006E5127"/>
    <w:rsid w:val="006E650E"/>
    <w:rsid w:val="006E74A7"/>
    <w:rsid w:val="006F1083"/>
    <w:rsid w:val="006F16CE"/>
    <w:rsid w:val="006F465B"/>
    <w:rsid w:val="006F54BB"/>
    <w:rsid w:val="006F6BE1"/>
    <w:rsid w:val="0070197A"/>
    <w:rsid w:val="0070295F"/>
    <w:rsid w:val="00702A6F"/>
    <w:rsid w:val="00702C14"/>
    <w:rsid w:val="00711338"/>
    <w:rsid w:val="00711413"/>
    <w:rsid w:val="007162FB"/>
    <w:rsid w:val="00716B41"/>
    <w:rsid w:val="0072056B"/>
    <w:rsid w:val="00722721"/>
    <w:rsid w:val="007318E3"/>
    <w:rsid w:val="00732891"/>
    <w:rsid w:val="007372BE"/>
    <w:rsid w:val="00741947"/>
    <w:rsid w:val="00752C16"/>
    <w:rsid w:val="0075300B"/>
    <w:rsid w:val="00753A27"/>
    <w:rsid w:val="0075442A"/>
    <w:rsid w:val="00756E65"/>
    <w:rsid w:val="0076286A"/>
    <w:rsid w:val="00766796"/>
    <w:rsid w:val="00767436"/>
    <w:rsid w:val="00776478"/>
    <w:rsid w:val="00783181"/>
    <w:rsid w:val="007840FA"/>
    <w:rsid w:val="00786C55"/>
    <w:rsid w:val="007873DB"/>
    <w:rsid w:val="007901D9"/>
    <w:rsid w:val="00790450"/>
    <w:rsid w:val="0079179C"/>
    <w:rsid w:val="00792241"/>
    <w:rsid w:val="007924F2"/>
    <w:rsid w:val="007A09A4"/>
    <w:rsid w:val="007A0FFE"/>
    <w:rsid w:val="007A45D9"/>
    <w:rsid w:val="007A4BD4"/>
    <w:rsid w:val="007A6B4A"/>
    <w:rsid w:val="007B0E6B"/>
    <w:rsid w:val="007B624E"/>
    <w:rsid w:val="007C0661"/>
    <w:rsid w:val="007C0880"/>
    <w:rsid w:val="007C3C2B"/>
    <w:rsid w:val="007C468B"/>
    <w:rsid w:val="007C4723"/>
    <w:rsid w:val="007C7E4F"/>
    <w:rsid w:val="007D0446"/>
    <w:rsid w:val="007D4567"/>
    <w:rsid w:val="007E0343"/>
    <w:rsid w:val="007E5554"/>
    <w:rsid w:val="007F2A7E"/>
    <w:rsid w:val="0080384E"/>
    <w:rsid w:val="00803A06"/>
    <w:rsid w:val="00803B89"/>
    <w:rsid w:val="008054F8"/>
    <w:rsid w:val="00805DBB"/>
    <w:rsid w:val="00812E64"/>
    <w:rsid w:val="00820507"/>
    <w:rsid w:val="00822ABB"/>
    <w:rsid w:val="00823923"/>
    <w:rsid w:val="008313C6"/>
    <w:rsid w:val="008364F3"/>
    <w:rsid w:val="00836705"/>
    <w:rsid w:val="00841783"/>
    <w:rsid w:val="008433DE"/>
    <w:rsid w:val="008468E5"/>
    <w:rsid w:val="0084695B"/>
    <w:rsid w:val="00851509"/>
    <w:rsid w:val="0085435A"/>
    <w:rsid w:val="00857E7E"/>
    <w:rsid w:val="0086775E"/>
    <w:rsid w:val="00876FC0"/>
    <w:rsid w:val="00890480"/>
    <w:rsid w:val="00890566"/>
    <w:rsid w:val="00893C18"/>
    <w:rsid w:val="00897490"/>
    <w:rsid w:val="008A1DEE"/>
    <w:rsid w:val="008A7EBE"/>
    <w:rsid w:val="008B2A40"/>
    <w:rsid w:val="008C32DB"/>
    <w:rsid w:val="008C7BF8"/>
    <w:rsid w:val="008D3157"/>
    <w:rsid w:val="008D3414"/>
    <w:rsid w:val="008D5619"/>
    <w:rsid w:val="008E0474"/>
    <w:rsid w:val="008E0776"/>
    <w:rsid w:val="008E1E6E"/>
    <w:rsid w:val="008E3C84"/>
    <w:rsid w:val="008E55B4"/>
    <w:rsid w:val="008F48D3"/>
    <w:rsid w:val="008F5D98"/>
    <w:rsid w:val="008F7C02"/>
    <w:rsid w:val="008F7EA9"/>
    <w:rsid w:val="009041C0"/>
    <w:rsid w:val="00905CDB"/>
    <w:rsid w:val="00912265"/>
    <w:rsid w:val="009130A3"/>
    <w:rsid w:val="0091310A"/>
    <w:rsid w:val="00913703"/>
    <w:rsid w:val="0091400C"/>
    <w:rsid w:val="00915E2D"/>
    <w:rsid w:val="0092388E"/>
    <w:rsid w:val="00923BE1"/>
    <w:rsid w:val="00924CAF"/>
    <w:rsid w:val="00924E63"/>
    <w:rsid w:val="00930C11"/>
    <w:rsid w:val="00930D1D"/>
    <w:rsid w:val="00931259"/>
    <w:rsid w:val="00934EAC"/>
    <w:rsid w:val="00934FE3"/>
    <w:rsid w:val="0094291B"/>
    <w:rsid w:val="00943CD2"/>
    <w:rsid w:val="0094798F"/>
    <w:rsid w:val="00951F36"/>
    <w:rsid w:val="00955061"/>
    <w:rsid w:val="00955B34"/>
    <w:rsid w:val="00956E9E"/>
    <w:rsid w:val="009579CD"/>
    <w:rsid w:val="00967299"/>
    <w:rsid w:val="009675DB"/>
    <w:rsid w:val="00972D52"/>
    <w:rsid w:val="00974F51"/>
    <w:rsid w:val="0097573E"/>
    <w:rsid w:val="00976EAA"/>
    <w:rsid w:val="0098198E"/>
    <w:rsid w:val="009877AA"/>
    <w:rsid w:val="009900E4"/>
    <w:rsid w:val="00990815"/>
    <w:rsid w:val="00990F34"/>
    <w:rsid w:val="00994BBB"/>
    <w:rsid w:val="00996564"/>
    <w:rsid w:val="009971A8"/>
    <w:rsid w:val="009A02FF"/>
    <w:rsid w:val="009A03B5"/>
    <w:rsid w:val="009A531E"/>
    <w:rsid w:val="009A5ACB"/>
    <w:rsid w:val="009B1D03"/>
    <w:rsid w:val="009B1D92"/>
    <w:rsid w:val="009B1F80"/>
    <w:rsid w:val="009C1141"/>
    <w:rsid w:val="009C3E05"/>
    <w:rsid w:val="009D4B63"/>
    <w:rsid w:val="009D5B6B"/>
    <w:rsid w:val="009D6A08"/>
    <w:rsid w:val="009D6EE3"/>
    <w:rsid w:val="009D79D4"/>
    <w:rsid w:val="009E7410"/>
    <w:rsid w:val="009F0B32"/>
    <w:rsid w:val="009F54D5"/>
    <w:rsid w:val="009F5C2E"/>
    <w:rsid w:val="00A020A2"/>
    <w:rsid w:val="00A063EE"/>
    <w:rsid w:val="00A06D6E"/>
    <w:rsid w:val="00A10BA3"/>
    <w:rsid w:val="00A119BC"/>
    <w:rsid w:val="00A14668"/>
    <w:rsid w:val="00A217A3"/>
    <w:rsid w:val="00A25EFC"/>
    <w:rsid w:val="00A27EB7"/>
    <w:rsid w:val="00A3632E"/>
    <w:rsid w:val="00A36416"/>
    <w:rsid w:val="00A37E62"/>
    <w:rsid w:val="00A41382"/>
    <w:rsid w:val="00A46128"/>
    <w:rsid w:val="00A469E2"/>
    <w:rsid w:val="00A476DD"/>
    <w:rsid w:val="00A47788"/>
    <w:rsid w:val="00A5279B"/>
    <w:rsid w:val="00A56222"/>
    <w:rsid w:val="00A57160"/>
    <w:rsid w:val="00A63E08"/>
    <w:rsid w:val="00A6765B"/>
    <w:rsid w:val="00A679F1"/>
    <w:rsid w:val="00A70B2C"/>
    <w:rsid w:val="00A71F77"/>
    <w:rsid w:val="00A72C51"/>
    <w:rsid w:val="00A744B7"/>
    <w:rsid w:val="00A749B6"/>
    <w:rsid w:val="00A776D2"/>
    <w:rsid w:val="00A778D5"/>
    <w:rsid w:val="00A77C20"/>
    <w:rsid w:val="00A85F38"/>
    <w:rsid w:val="00A87E4B"/>
    <w:rsid w:val="00A92F7A"/>
    <w:rsid w:val="00A93C6B"/>
    <w:rsid w:val="00A94BBD"/>
    <w:rsid w:val="00AA164D"/>
    <w:rsid w:val="00AA1C02"/>
    <w:rsid w:val="00AA2338"/>
    <w:rsid w:val="00AA441A"/>
    <w:rsid w:val="00AA6BDE"/>
    <w:rsid w:val="00AA7C6C"/>
    <w:rsid w:val="00AB1E84"/>
    <w:rsid w:val="00AB3098"/>
    <w:rsid w:val="00AB596C"/>
    <w:rsid w:val="00AB6798"/>
    <w:rsid w:val="00AB7584"/>
    <w:rsid w:val="00AC012A"/>
    <w:rsid w:val="00AC08D6"/>
    <w:rsid w:val="00AC3716"/>
    <w:rsid w:val="00AD4141"/>
    <w:rsid w:val="00AD714A"/>
    <w:rsid w:val="00AE0D8E"/>
    <w:rsid w:val="00AE4DE1"/>
    <w:rsid w:val="00AE6586"/>
    <w:rsid w:val="00AF1609"/>
    <w:rsid w:val="00AF1D2F"/>
    <w:rsid w:val="00AF2433"/>
    <w:rsid w:val="00AF7A8D"/>
    <w:rsid w:val="00B00B1C"/>
    <w:rsid w:val="00B019D0"/>
    <w:rsid w:val="00B01DDC"/>
    <w:rsid w:val="00B01F57"/>
    <w:rsid w:val="00B02274"/>
    <w:rsid w:val="00B02B76"/>
    <w:rsid w:val="00B02CA4"/>
    <w:rsid w:val="00B02E3A"/>
    <w:rsid w:val="00B1039F"/>
    <w:rsid w:val="00B10A4B"/>
    <w:rsid w:val="00B124A7"/>
    <w:rsid w:val="00B15CAC"/>
    <w:rsid w:val="00B16622"/>
    <w:rsid w:val="00B16D73"/>
    <w:rsid w:val="00B172B5"/>
    <w:rsid w:val="00B20E80"/>
    <w:rsid w:val="00B25E10"/>
    <w:rsid w:val="00B32891"/>
    <w:rsid w:val="00B32AA4"/>
    <w:rsid w:val="00B3794D"/>
    <w:rsid w:val="00B40B55"/>
    <w:rsid w:val="00B4118D"/>
    <w:rsid w:val="00B45840"/>
    <w:rsid w:val="00B52DA5"/>
    <w:rsid w:val="00B55A7B"/>
    <w:rsid w:val="00B55C27"/>
    <w:rsid w:val="00B60812"/>
    <w:rsid w:val="00B6267C"/>
    <w:rsid w:val="00B677D5"/>
    <w:rsid w:val="00B6789E"/>
    <w:rsid w:val="00B678E0"/>
    <w:rsid w:val="00B67C3B"/>
    <w:rsid w:val="00B71279"/>
    <w:rsid w:val="00B74366"/>
    <w:rsid w:val="00B874AE"/>
    <w:rsid w:val="00B97EB6"/>
    <w:rsid w:val="00BA38A3"/>
    <w:rsid w:val="00BA5E18"/>
    <w:rsid w:val="00BA67AB"/>
    <w:rsid w:val="00BB1D72"/>
    <w:rsid w:val="00BB4814"/>
    <w:rsid w:val="00BB6CA0"/>
    <w:rsid w:val="00BC0099"/>
    <w:rsid w:val="00BC7971"/>
    <w:rsid w:val="00BD5746"/>
    <w:rsid w:val="00BD5F42"/>
    <w:rsid w:val="00BD62A5"/>
    <w:rsid w:val="00BD744E"/>
    <w:rsid w:val="00BE2611"/>
    <w:rsid w:val="00BE40C5"/>
    <w:rsid w:val="00BE5540"/>
    <w:rsid w:val="00BE5D6C"/>
    <w:rsid w:val="00BE5F9C"/>
    <w:rsid w:val="00BF081A"/>
    <w:rsid w:val="00BF4D8D"/>
    <w:rsid w:val="00C004DF"/>
    <w:rsid w:val="00C04747"/>
    <w:rsid w:val="00C05195"/>
    <w:rsid w:val="00C10369"/>
    <w:rsid w:val="00C10A72"/>
    <w:rsid w:val="00C10ED0"/>
    <w:rsid w:val="00C116FF"/>
    <w:rsid w:val="00C17428"/>
    <w:rsid w:val="00C24045"/>
    <w:rsid w:val="00C26C96"/>
    <w:rsid w:val="00C27EED"/>
    <w:rsid w:val="00C3772C"/>
    <w:rsid w:val="00C41B93"/>
    <w:rsid w:val="00C44464"/>
    <w:rsid w:val="00C452EA"/>
    <w:rsid w:val="00C47ED4"/>
    <w:rsid w:val="00C511F3"/>
    <w:rsid w:val="00C540D9"/>
    <w:rsid w:val="00C540DF"/>
    <w:rsid w:val="00C54969"/>
    <w:rsid w:val="00C60ED9"/>
    <w:rsid w:val="00C61C9C"/>
    <w:rsid w:val="00C63E8E"/>
    <w:rsid w:val="00C64248"/>
    <w:rsid w:val="00C644B1"/>
    <w:rsid w:val="00C704BF"/>
    <w:rsid w:val="00C8080A"/>
    <w:rsid w:val="00C83327"/>
    <w:rsid w:val="00C83419"/>
    <w:rsid w:val="00C847AD"/>
    <w:rsid w:val="00C87391"/>
    <w:rsid w:val="00C875F4"/>
    <w:rsid w:val="00C92626"/>
    <w:rsid w:val="00C93CEB"/>
    <w:rsid w:val="00C96ADB"/>
    <w:rsid w:val="00CA3DF3"/>
    <w:rsid w:val="00CA578C"/>
    <w:rsid w:val="00CA60A1"/>
    <w:rsid w:val="00CA614E"/>
    <w:rsid w:val="00CB0707"/>
    <w:rsid w:val="00CB076B"/>
    <w:rsid w:val="00CB1525"/>
    <w:rsid w:val="00CB1E96"/>
    <w:rsid w:val="00CC0D6C"/>
    <w:rsid w:val="00CC3FD9"/>
    <w:rsid w:val="00CC5EE9"/>
    <w:rsid w:val="00CD0E78"/>
    <w:rsid w:val="00CD2F81"/>
    <w:rsid w:val="00CD3A81"/>
    <w:rsid w:val="00CD3D9A"/>
    <w:rsid w:val="00CD5886"/>
    <w:rsid w:val="00CE01BC"/>
    <w:rsid w:val="00CE3F49"/>
    <w:rsid w:val="00CE3F58"/>
    <w:rsid w:val="00CE607B"/>
    <w:rsid w:val="00CF6DAA"/>
    <w:rsid w:val="00D008CB"/>
    <w:rsid w:val="00D00EE1"/>
    <w:rsid w:val="00D02A18"/>
    <w:rsid w:val="00D063C2"/>
    <w:rsid w:val="00D0667D"/>
    <w:rsid w:val="00D10813"/>
    <w:rsid w:val="00D20D9B"/>
    <w:rsid w:val="00D2345C"/>
    <w:rsid w:val="00D27075"/>
    <w:rsid w:val="00D276AD"/>
    <w:rsid w:val="00D314FF"/>
    <w:rsid w:val="00D329A2"/>
    <w:rsid w:val="00D35496"/>
    <w:rsid w:val="00D377E2"/>
    <w:rsid w:val="00D434FC"/>
    <w:rsid w:val="00D5129B"/>
    <w:rsid w:val="00D57CDB"/>
    <w:rsid w:val="00D60613"/>
    <w:rsid w:val="00D621AF"/>
    <w:rsid w:val="00D62E3A"/>
    <w:rsid w:val="00D63D0B"/>
    <w:rsid w:val="00D67658"/>
    <w:rsid w:val="00D67853"/>
    <w:rsid w:val="00D7123C"/>
    <w:rsid w:val="00D71332"/>
    <w:rsid w:val="00D72189"/>
    <w:rsid w:val="00D75D48"/>
    <w:rsid w:val="00D76C23"/>
    <w:rsid w:val="00D83E12"/>
    <w:rsid w:val="00D8441D"/>
    <w:rsid w:val="00D900D3"/>
    <w:rsid w:val="00D915F8"/>
    <w:rsid w:val="00D91E93"/>
    <w:rsid w:val="00D9283A"/>
    <w:rsid w:val="00D94584"/>
    <w:rsid w:val="00D957BA"/>
    <w:rsid w:val="00DA1A64"/>
    <w:rsid w:val="00DA2050"/>
    <w:rsid w:val="00DA38EC"/>
    <w:rsid w:val="00DA4B7C"/>
    <w:rsid w:val="00DA637F"/>
    <w:rsid w:val="00DA6F15"/>
    <w:rsid w:val="00DD3F3C"/>
    <w:rsid w:val="00DD7A0A"/>
    <w:rsid w:val="00DE5CEC"/>
    <w:rsid w:val="00DE762F"/>
    <w:rsid w:val="00DF2B7E"/>
    <w:rsid w:val="00DF6037"/>
    <w:rsid w:val="00E00579"/>
    <w:rsid w:val="00E01762"/>
    <w:rsid w:val="00E028F2"/>
    <w:rsid w:val="00E0461A"/>
    <w:rsid w:val="00E05498"/>
    <w:rsid w:val="00E06DD1"/>
    <w:rsid w:val="00E0702A"/>
    <w:rsid w:val="00E0707F"/>
    <w:rsid w:val="00E11DC3"/>
    <w:rsid w:val="00E176CD"/>
    <w:rsid w:val="00E21C06"/>
    <w:rsid w:val="00E26163"/>
    <w:rsid w:val="00E3231A"/>
    <w:rsid w:val="00E357B6"/>
    <w:rsid w:val="00E35AF3"/>
    <w:rsid w:val="00E3731F"/>
    <w:rsid w:val="00E42603"/>
    <w:rsid w:val="00E44A3A"/>
    <w:rsid w:val="00E47EF6"/>
    <w:rsid w:val="00E5015B"/>
    <w:rsid w:val="00E5125B"/>
    <w:rsid w:val="00E5142D"/>
    <w:rsid w:val="00E52DAB"/>
    <w:rsid w:val="00E54B98"/>
    <w:rsid w:val="00E5557A"/>
    <w:rsid w:val="00E578CD"/>
    <w:rsid w:val="00E57BEE"/>
    <w:rsid w:val="00E64221"/>
    <w:rsid w:val="00E64F9D"/>
    <w:rsid w:val="00E7079C"/>
    <w:rsid w:val="00E70863"/>
    <w:rsid w:val="00E72606"/>
    <w:rsid w:val="00E7391E"/>
    <w:rsid w:val="00E808FE"/>
    <w:rsid w:val="00E823AF"/>
    <w:rsid w:val="00E84802"/>
    <w:rsid w:val="00E8745C"/>
    <w:rsid w:val="00E87A37"/>
    <w:rsid w:val="00E92500"/>
    <w:rsid w:val="00E9332C"/>
    <w:rsid w:val="00E93889"/>
    <w:rsid w:val="00E94F96"/>
    <w:rsid w:val="00E960C6"/>
    <w:rsid w:val="00EA04A3"/>
    <w:rsid w:val="00EA2866"/>
    <w:rsid w:val="00EA503D"/>
    <w:rsid w:val="00EA536E"/>
    <w:rsid w:val="00EA5E6E"/>
    <w:rsid w:val="00EA6898"/>
    <w:rsid w:val="00EB177A"/>
    <w:rsid w:val="00EB70FA"/>
    <w:rsid w:val="00EC40E9"/>
    <w:rsid w:val="00EC7B20"/>
    <w:rsid w:val="00ED05FF"/>
    <w:rsid w:val="00ED4172"/>
    <w:rsid w:val="00ED7183"/>
    <w:rsid w:val="00EE30CF"/>
    <w:rsid w:val="00EE3818"/>
    <w:rsid w:val="00EE3E0F"/>
    <w:rsid w:val="00EF273B"/>
    <w:rsid w:val="00F01FBA"/>
    <w:rsid w:val="00F106CF"/>
    <w:rsid w:val="00F154E4"/>
    <w:rsid w:val="00F16AE9"/>
    <w:rsid w:val="00F21519"/>
    <w:rsid w:val="00F21964"/>
    <w:rsid w:val="00F22754"/>
    <w:rsid w:val="00F22AF6"/>
    <w:rsid w:val="00F22CD5"/>
    <w:rsid w:val="00F278AD"/>
    <w:rsid w:val="00F30B02"/>
    <w:rsid w:val="00F32BB7"/>
    <w:rsid w:val="00F336C9"/>
    <w:rsid w:val="00F34212"/>
    <w:rsid w:val="00F34D3D"/>
    <w:rsid w:val="00F35263"/>
    <w:rsid w:val="00F37AC8"/>
    <w:rsid w:val="00F37ECB"/>
    <w:rsid w:val="00F405BF"/>
    <w:rsid w:val="00F4099A"/>
    <w:rsid w:val="00F4633E"/>
    <w:rsid w:val="00F46ACB"/>
    <w:rsid w:val="00F60159"/>
    <w:rsid w:val="00F623DA"/>
    <w:rsid w:val="00F67B2A"/>
    <w:rsid w:val="00F70158"/>
    <w:rsid w:val="00F7180E"/>
    <w:rsid w:val="00F71CA2"/>
    <w:rsid w:val="00F8204D"/>
    <w:rsid w:val="00F8207E"/>
    <w:rsid w:val="00F8589F"/>
    <w:rsid w:val="00F862BC"/>
    <w:rsid w:val="00F8686B"/>
    <w:rsid w:val="00F86F47"/>
    <w:rsid w:val="00F930E2"/>
    <w:rsid w:val="00F93BDB"/>
    <w:rsid w:val="00F94E11"/>
    <w:rsid w:val="00F97C2A"/>
    <w:rsid w:val="00FA2341"/>
    <w:rsid w:val="00FA37A5"/>
    <w:rsid w:val="00FA58BB"/>
    <w:rsid w:val="00FB14C9"/>
    <w:rsid w:val="00FB3F52"/>
    <w:rsid w:val="00FC2270"/>
    <w:rsid w:val="00FE708B"/>
    <w:rsid w:val="00FF2EF3"/>
    <w:rsid w:val="00FF4D41"/>
    <w:rsid w:val="00FF5B46"/>
    <w:rsid w:val="00FF616E"/>
    <w:rsid w:val="00FF649B"/>
    <w:rsid w:val="70BF4ABE"/>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white">
      <v:fill color="white"/>
    </o:shapedefaults>
    <o:shapelayout v:ext="edit">
      <o:idmap v:ext="edit" data="1"/>
    </o:shapelayout>
  </w:shapeDefaults>
  <w:decimalSymbol w:val=","/>
  <w:listSeparator w:val=";"/>
  <w14:docId w14:val="35D6757A"/>
  <w15:docId w15:val="{44C7B992-B2F7-4559-9FF3-D8F606202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uiPriority="0"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eastAsia="Times New Roman"/>
      <w:sz w:val="22"/>
      <w:szCs w:val="22"/>
      <w:lang w:val="uk-UA"/>
    </w:rPr>
  </w:style>
  <w:style w:type="paragraph" w:styleId="1">
    <w:name w:val="heading 1"/>
    <w:basedOn w:val="a"/>
    <w:next w:val="a"/>
    <w:link w:val="10"/>
    <w:uiPriority w:val="99"/>
    <w:qFormat/>
    <w:locked/>
    <w:pPr>
      <w:keepNext/>
      <w:keepLines/>
      <w:spacing w:before="360" w:after="80" w:line="259" w:lineRule="auto"/>
      <w:outlineLvl w:val="0"/>
    </w:pPr>
    <w:rPr>
      <w:rFonts w:ascii="Calibri Light" w:hAnsi="Calibri Light"/>
      <w:color w:val="2F5496"/>
      <w:kern w:val="2"/>
      <w:sz w:val="40"/>
      <w:szCs w:val="40"/>
      <w:lang w:val="ru-RU" w:eastAsia="en-US"/>
    </w:rPr>
  </w:style>
  <w:style w:type="paragraph" w:styleId="2">
    <w:name w:val="heading 2"/>
    <w:basedOn w:val="a"/>
    <w:next w:val="a"/>
    <w:link w:val="20"/>
    <w:uiPriority w:val="99"/>
    <w:qFormat/>
    <w:locked/>
    <w:pPr>
      <w:keepNext/>
      <w:keepLines/>
      <w:spacing w:before="160" w:after="80" w:line="259" w:lineRule="auto"/>
      <w:outlineLvl w:val="1"/>
    </w:pPr>
    <w:rPr>
      <w:rFonts w:ascii="Calibri Light" w:hAnsi="Calibri Light"/>
      <w:color w:val="2F5496"/>
      <w:kern w:val="2"/>
      <w:sz w:val="32"/>
      <w:szCs w:val="32"/>
      <w:lang w:val="ru-RU" w:eastAsia="en-US"/>
    </w:rPr>
  </w:style>
  <w:style w:type="paragraph" w:styleId="3">
    <w:name w:val="heading 3"/>
    <w:basedOn w:val="a"/>
    <w:next w:val="a"/>
    <w:link w:val="30"/>
    <w:uiPriority w:val="99"/>
    <w:qFormat/>
    <w:locked/>
    <w:pPr>
      <w:keepNext/>
      <w:keepLines/>
      <w:spacing w:before="160" w:after="80" w:line="259" w:lineRule="auto"/>
      <w:outlineLvl w:val="2"/>
    </w:pPr>
    <w:rPr>
      <w:color w:val="2F5496"/>
      <w:kern w:val="2"/>
      <w:sz w:val="28"/>
      <w:szCs w:val="28"/>
      <w:lang w:val="ru-RU" w:eastAsia="en-US"/>
    </w:rPr>
  </w:style>
  <w:style w:type="paragraph" w:styleId="4">
    <w:name w:val="heading 4"/>
    <w:basedOn w:val="a"/>
    <w:next w:val="a"/>
    <w:link w:val="40"/>
    <w:uiPriority w:val="99"/>
    <w:qFormat/>
    <w:locked/>
    <w:pPr>
      <w:keepNext/>
      <w:keepLines/>
      <w:spacing w:before="80" w:after="40" w:line="259" w:lineRule="auto"/>
      <w:outlineLvl w:val="3"/>
    </w:pPr>
    <w:rPr>
      <w:i/>
      <w:iCs/>
      <w:color w:val="2F5496"/>
      <w:kern w:val="2"/>
      <w:lang w:val="ru-RU" w:eastAsia="en-US"/>
    </w:rPr>
  </w:style>
  <w:style w:type="paragraph" w:styleId="5">
    <w:name w:val="heading 5"/>
    <w:basedOn w:val="a"/>
    <w:next w:val="a"/>
    <w:link w:val="50"/>
    <w:uiPriority w:val="99"/>
    <w:qFormat/>
    <w:locked/>
    <w:pPr>
      <w:keepNext/>
      <w:keepLines/>
      <w:spacing w:before="80" w:after="40" w:line="259" w:lineRule="auto"/>
      <w:outlineLvl w:val="4"/>
    </w:pPr>
    <w:rPr>
      <w:color w:val="2F5496"/>
      <w:kern w:val="2"/>
      <w:lang w:val="ru-RU" w:eastAsia="en-US"/>
    </w:rPr>
  </w:style>
  <w:style w:type="paragraph" w:styleId="6">
    <w:name w:val="heading 6"/>
    <w:basedOn w:val="a"/>
    <w:next w:val="a"/>
    <w:link w:val="60"/>
    <w:uiPriority w:val="99"/>
    <w:qFormat/>
    <w:locked/>
    <w:pPr>
      <w:keepNext/>
      <w:keepLines/>
      <w:spacing w:before="40" w:after="0" w:line="259" w:lineRule="auto"/>
      <w:outlineLvl w:val="5"/>
    </w:pPr>
    <w:rPr>
      <w:i/>
      <w:iCs/>
      <w:color w:val="595959"/>
      <w:kern w:val="2"/>
      <w:lang w:val="ru-RU" w:eastAsia="en-US"/>
    </w:rPr>
  </w:style>
  <w:style w:type="paragraph" w:styleId="7">
    <w:name w:val="heading 7"/>
    <w:basedOn w:val="a"/>
    <w:next w:val="a"/>
    <w:link w:val="70"/>
    <w:uiPriority w:val="99"/>
    <w:qFormat/>
    <w:locked/>
    <w:pPr>
      <w:keepNext/>
      <w:keepLines/>
      <w:spacing w:before="40" w:after="0" w:line="259" w:lineRule="auto"/>
      <w:outlineLvl w:val="6"/>
    </w:pPr>
    <w:rPr>
      <w:color w:val="595959"/>
      <w:kern w:val="2"/>
      <w:lang w:val="ru-RU" w:eastAsia="en-US"/>
    </w:rPr>
  </w:style>
  <w:style w:type="paragraph" w:styleId="8">
    <w:name w:val="heading 8"/>
    <w:basedOn w:val="a"/>
    <w:next w:val="a"/>
    <w:link w:val="80"/>
    <w:uiPriority w:val="99"/>
    <w:qFormat/>
    <w:locked/>
    <w:pPr>
      <w:keepNext/>
      <w:keepLines/>
      <w:spacing w:after="0" w:line="259" w:lineRule="auto"/>
      <w:outlineLvl w:val="7"/>
    </w:pPr>
    <w:rPr>
      <w:i/>
      <w:iCs/>
      <w:color w:val="272727"/>
      <w:kern w:val="2"/>
      <w:lang w:val="ru-RU" w:eastAsia="en-US"/>
    </w:rPr>
  </w:style>
  <w:style w:type="paragraph" w:styleId="9">
    <w:name w:val="heading 9"/>
    <w:basedOn w:val="a"/>
    <w:next w:val="a"/>
    <w:link w:val="90"/>
    <w:uiPriority w:val="99"/>
    <w:qFormat/>
    <w:locked/>
    <w:pPr>
      <w:keepNext/>
      <w:keepLines/>
      <w:spacing w:after="0" w:line="259" w:lineRule="auto"/>
      <w:outlineLvl w:val="8"/>
    </w:pPr>
    <w:rPr>
      <w:color w:val="272727"/>
      <w:kern w:val="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semiHidden/>
    <w:qFormat/>
    <w:rPr>
      <w:rFonts w:cs="Times New Roman"/>
      <w:vertAlign w:val="superscript"/>
    </w:rPr>
  </w:style>
  <w:style w:type="character" w:styleId="a4">
    <w:name w:val="Hyperlink"/>
    <w:uiPriority w:val="99"/>
    <w:qFormat/>
    <w:rPr>
      <w:rFonts w:cs="Times New Roman"/>
      <w:color w:val="0000FF"/>
      <w:u w:val="single"/>
    </w:rPr>
  </w:style>
  <w:style w:type="paragraph" w:styleId="a5">
    <w:name w:val="Plain Text"/>
    <w:basedOn w:val="a"/>
    <w:link w:val="a6"/>
    <w:uiPriority w:val="99"/>
    <w:qFormat/>
    <w:pPr>
      <w:spacing w:after="0" w:line="240" w:lineRule="auto"/>
    </w:pPr>
    <w:rPr>
      <w:rFonts w:ascii="Courier New" w:hAnsi="Courier New" w:cs="Courier New"/>
      <w:sz w:val="20"/>
      <w:szCs w:val="20"/>
    </w:rPr>
  </w:style>
  <w:style w:type="paragraph" w:styleId="a7">
    <w:name w:val="header"/>
    <w:basedOn w:val="a"/>
    <w:link w:val="a8"/>
    <w:qFormat/>
    <w:pPr>
      <w:tabs>
        <w:tab w:val="center" w:pos="4677"/>
        <w:tab w:val="right" w:pos="9355"/>
      </w:tabs>
      <w:spacing w:after="0" w:line="240" w:lineRule="auto"/>
    </w:pPr>
  </w:style>
  <w:style w:type="paragraph" w:styleId="a9">
    <w:name w:val="Title"/>
    <w:basedOn w:val="a"/>
    <w:next w:val="a"/>
    <w:link w:val="aa"/>
    <w:uiPriority w:val="99"/>
    <w:qFormat/>
    <w:locked/>
    <w:pPr>
      <w:spacing w:after="80" w:line="240" w:lineRule="auto"/>
      <w:contextualSpacing/>
    </w:pPr>
    <w:rPr>
      <w:rFonts w:ascii="Calibri Light" w:hAnsi="Calibri Light"/>
      <w:spacing w:val="-10"/>
      <w:kern w:val="28"/>
      <w:sz w:val="56"/>
      <w:szCs w:val="56"/>
      <w:lang w:val="ru-RU" w:eastAsia="en-US"/>
    </w:rPr>
  </w:style>
  <w:style w:type="paragraph" w:styleId="ab">
    <w:name w:val="footer"/>
    <w:basedOn w:val="a"/>
    <w:link w:val="ac"/>
    <w:uiPriority w:val="99"/>
    <w:qFormat/>
    <w:pPr>
      <w:tabs>
        <w:tab w:val="center" w:pos="4677"/>
        <w:tab w:val="right" w:pos="9355"/>
      </w:tabs>
      <w:spacing w:after="0" w:line="240" w:lineRule="auto"/>
    </w:pPr>
  </w:style>
  <w:style w:type="paragraph" w:styleId="ad">
    <w:name w:val="Subtitle"/>
    <w:basedOn w:val="a"/>
    <w:next w:val="a"/>
    <w:link w:val="ae"/>
    <w:uiPriority w:val="99"/>
    <w:qFormat/>
    <w:locked/>
    <w:pPr>
      <w:spacing w:after="160" w:line="259" w:lineRule="auto"/>
    </w:pPr>
    <w:rPr>
      <w:color w:val="595959"/>
      <w:spacing w:val="15"/>
      <w:kern w:val="2"/>
      <w:sz w:val="28"/>
      <w:szCs w:val="28"/>
      <w:lang w:val="ru-RU" w:eastAsia="en-US"/>
    </w:rPr>
  </w:style>
  <w:style w:type="character" w:customStyle="1" w:styleId="a8">
    <w:name w:val="Верхній колонтитул Знак"/>
    <w:link w:val="a7"/>
    <w:qFormat/>
    <w:locked/>
    <w:rPr>
      <w:rFonts w:eastAsia="Times New Roman" w:cs="Times New Roman"/>
      <w:lang w:val="ru-RU" w:eastAsia="ru-RU"/>
    </w:rPr>
  </w:style>
  <w:style w:type="character" w:customStyle="1" w:styleId="ac">
    <w:name w:val="Нижній колонтитул Знак"/>
    <w:link w:val="ab"/>
    <w:uiPriority w:val="99"/>
    <w:locked/>
    <w:rPr>
      <w:rFonts w:eastAsia="Times New Roman" w:cs="Times New Roman"/>
      <w:lang w:val="ru-RU" w:eastAsia="ru-RU"/>
    </w:rPr>
  </w:style>
  <w:style w:type="paragraph" w:styleId="af">
    <w:name w:val="List Paragraph"/>
    <w:basedOn w:val="a"/>
    <w:uiPriority w:val="99"/>
    <w:qFormat/>
    <w:pPr>
      <w:spacing w:after="160" w:line="259" w:lineRule="auto"/>
      <w:ind w:left="720"/>
      <w:contextualSpacing/>
    </w:pPr>
    <w:rPr>
      <w:rFonts w:eastAsia="Calibri"/>
      <w:kern w:val="2"/>
      <w:lang w:eastAsia="en-US"/>
    </w:rPr>
  </w:style>
  <w:style w:type="character" w:customStyle="1" w:styleId="a6">
    <w:name w:val="Текст Знак"/>
    <w:link w:val="a5"/>
    <w:uiPriority w:val="99"/>
    <w:qFormat/>
    <w:locked/>
    <w:rPr>
      <w:rFonts w:ascii="Courier New" w:hAnsi="Courier New" w:cs="Courier New"/>
      <w:sz w:val="20"/>
      <w:szCs w:val="20"/>
      <w:lang w:val="uk-UA" w:eastAsia="ru-RU"/>
    </w:rPr>
  </w:style>
  <w:style w:type="character" w:customStyle="1" w:styleId="11">
    <w:name w:val="Неразрешенное упоминание1"/>
    <w:uiPriority w:val="99"/>
    <w:semiHidden/>
    <w:qFormat/>
    <w:rPr>
      <w:rFonts w:cs="Times New Roman"/>
      <w:color w:val="605E5C"/>
      <w:shd w:val="clear" w:color="auto" w:fill="E1DFDD"/>
    </w:rPr>
  </w:style>
  <w:style w:type="character" w:customStyle="1" w:styleId="21">
    <w:name w:val="Неразрешенное упоминание2"/>
    <w:uiPriority w:val="99"/>
    <w:semiHidden/>
    <w:unhideWhenUsed/>
    <w:qFormat/>
    <w:rPr>
      <w:color w:val="605E5C"/>
      <w:shd w:val="clear" w:color="auto" w:fill="E1DFDD"/>
    </w:rPr>
  </w:style>
  <w:style w:type="character" w:customStyle="1" w:styleId="10">
    <w:name w:val="Заголовок 1 Знак"/>
    <w:link w:val="1"/>
    <w:uiPriority w:val="99"/>
    <w:qFormat/>
    <w:rPr>
      <w:rFonts w:ascii="Calibri Light" w:eastAsia="Times New Roman" w:hAnsi="Calibri Light"/>
      <w:color w:val="2F5496"/>
      <w:kern w:val="2"/>
      <w:sz w:val="40"/>
      <w:szCs w:val="40"/>
      <w:lang w:eastAsia="en-US"/>
    </w:rPr>
  </w:style>
  <w:style w:type="character" w:customStyle="1" w:styleId="20">
    <w:name w:val="Заголовок 2 Знак"/>
    <w:link w:val="2"/>
    <w:uiPriority w:val="99"/>
    <w:qFormat/>
    <w:rPr>
      <w:rFonts w:ascii="Calibri Light" w:eastAsia="Times New Roman" w:hAnsi="Calibri Light"/>
      <w:color w:val="2F5496"/>
      <w:kern w:val="2"/>
      <w:sz w:val="32"/>
      <w:szCs w:val="32"/>
      <w:lang w:eastAsia="en-US"/>
    </w:rPr>
  </w:style>
  <w:style w:type="character" w:customStyle="1" w:styleId="30">
    <w:name w:val="Заголовок 3 Знак"/>
    <w:link w:val="3"/>
    <w:uiPriority w:val="99"/>
    <w:qFormat/>
    <w:rPr>
      <w:rFonts w:eastAsia="Times New Roman"/>
      <w:color w:val="2F5496"/>
      <w:kern w:val="2"/>
      <w:sz w:val="28"/>
      <w:szCs w:val="28"/>
      <w:lang w:eastAsia="en-US"/>
    </w:rPr>
  </w:style>
  <w:style w:type="character" w:customStyle="1" w:styleId="40">
    <w:name w:val="Заголовок 4 Знак"/>
    <w:link w:val="4"/>
    <w:uiPriority w:val="99"/>
    <w:qFormat/>
    <w:rPr>
      <w:rFonts w:eastAsia="Times New Roman"/>
      <w:i/>
      <w:iCs/>
      <w:color w:val="2F5496"/>
      <w:kern w:val="2"/>
      <w:sz w:val="22"/>
      <w:szCs w:val="22"/>
      <w:lang w:eastAsia="en-US"/>
    </w:rPr>
  </w:style>
  <w:style w:type="character" w:customStyle="1" w:styleId="50">
    <w:name w:val="Заголовок 5 Знак"/>
    <w:link w:val="5"/>
    <w:uiPriority w:val="99"/>
    <w:qFormat/>
    <w:rPr>
      <w:rFonts w:eastAsia="Times New Roman"/>
      <w:color w:val="2F5496"/>
      <w:kern w:val="2"/>
      <w:sz w:val="22"/>
      <w:szCs w:val="22"/>
      <w:lang w:eastAsia="en-US"/>
    </w:rPr>
  </w:style>
  <w:style w:type="character" w:customStyle="1" w:styleId="60">
    <w:name w:val="Заголовок 6 Знак"/>
    <w:link w:val="6"/>
    <w:uiPriority w:val="99"/>
    <w:qFormat/>
    <w:rPr>
      <w:rFonts w:eastAsia="Times New Roman"/>
      <w:i/>
      <w:iCs/>
      <w:color w:val="595959"/>
      <w:kern w:val="2"/>
      <w:sz w:val="22"/>
      <w:szCs w:val="22"/>
      <w:lang w:eastAsia="en-US"/>
    </w:rPr>
  </w:style>
  <w:style w:type="character" w:customStyle="1" w:styleId="70">
    <w:name w:val="Заголовок 7 Знак"/>
    <w:link w:val="7"/>
    <w:uiPriority w:val="99"/>
    <w:qFormat/>
    <w:rPr>
      <w:rFonts w:eastAsia="Times New Roman"/>
      <w:color w:val="595959"/>
      <w:kern w:val="2"/>
      <w:sz w:val="22"/>
      <w:szCs w:val="22"/>
      <w:lang w:eastAsia="en-US"/>
    </w:rPr>
  </w:style>
  <w:style w:type="character" w:customStyle="1" w:styleId="80">
    <w:name w:val="Заголовок 8 Знак"/>
    <w:link w:val="8"/>
    <w:uiPriority w:val="99"/>
    <w:qFormat/>
    <w:rPr>
      <w:rFonts w:eastAsia="Times New Roman"/>
      <w:i/>
      <w:iCs/>
      <w:color w:val="272727"/>
      <w:kern w:val="2"/>
      <w:sz w:val="22"/>
      <w:szCs w:val="22"/>
      <w:lang w:eastAsia="en-US"/>
    </w:rPr>
  </w:style>
  <w:style w:type="character" w:customStyle="1" w:styleId="90">
    <w:name w:val="Заголовок 9 Знак"/>
    <w:link w:val="9"/>
    <w:uiPriority w:val="99"/>
    <w:qFormat/>
    <w:rPr>
      <w:rFonts w:eastAsia="Times New Roman"/>
      <w:color w:val="272727"/>
      <w:kern w:val="2"/>
      <w:sz w:val="22"/>
      <w:szCs w:val="22"/>
      <w:lang w:eastAsia="en-US"/>
    </w:rPr>
  </w:style>
  <w:style w:type="character" w:customStyle="1" w:styleId="aa">
    <w:name w:val="Назва Знак"/>
    <w:link w:val="a9"/>
    <w:uiPriority w:val="99"/>
    <w:qFormat/>
    <w:rPr>
      <w:rFonts w:ascii="Calibri Light" w:eastAsia="Times New Roman" w:hAnsi="Calibri Light"/>
      <w:spacing w:val="-10"/>
      <w:kern w:val="28"/>
      <w:sz w:val="56"/>
      <w:szCs w:val="56"/>
      <w:lang w:eastAsia="en-US"/>
    </w:rPr>
  </w:style>
  <w:style w:type="character" w:customStyle="1" w:styleId="ae">
    <w:name w:val="Підзаголовок Знак"/>
    <w:link w:val="ad"/>
    <w:uiPriority w:val="99"/>
    <w:qFormat/>
    <w:rPr>
      <w:rFonts w:eastAsia="Times New Roman"/>
      <w:color w:val="595959"/>
      <w:spacing w:val="15"/>
      <w:kern w:val="2"/>
      <w:sz w:val="28"/>
      <w:szCs w:val="28"/>
      <w:lang w:eastAsia="en-US"/>
    </w:rPr>
  </w:style>
  <w:style w:type="paragraph" w:styleId="af0">
    <w:name w:val="Quote"/>
    <w:basedOn w:val="a"/>
    <w:next w:val="a"/>
    <w:link w:val="af1"/>
    <w:uiPriority w:val="99"/>
    <w:qFormat/>
    <w:pPr>
      <w:spacing w:before="160" w:after="160" w:line="259" w:lineRule="auto"/>
      <w:jc w:val="center"/>
    </w:pPr>
    <w:rPr>
      <w:rFonts w:eastAsia="Calibri"/>
      <w:i/>
      <w:iCs/>
      <w:color w:val="404040"/>
      <w:kern w:val="2"/>
      <w:lang w:val="ru-RU" w:eastAsia="en-US"/>
    </w:rPr>
  </w:style>
  <w:style w:type="character" w:customStyle="1" w:styleId="af1">
    <w:name w:val="Цитата Знак"/>
    <w:link w:val="af0"/>
    <w:uiPriority w:val="99"/>
    <w:qFormat/>
    <w:rPr>
      <w:i/>
      <w:iCs/>
      <w:color w:val="404040"/>
      <w:kern w:val="2"/>
      <w:sz w:val="22"/>
      <w:szCs w:val="22"/>
      <w:lang w:eastAsia="en-US"/>
    </w:rPr>
  </w:style>
  <w:style w:type="character" w:customStyle="1" w:styleId="12">
    <w:name w:val="Сильное выделение1"/>
    <w:uiPriority w:val="99"/>
    <w:qFormat/>
    <w:rPr>
      <w:rFonts w:cs="Times New Roman"/>
      <w:i/>
      <w:iCs/>
      <w:color w:val="2F5496"/>
    </w:rPr>
  </w:style>
  <w:style w:type="paragraph" w:styleId="af2">
    <w:name w:val="Intense Quote"/>
    <w:basedOn w:val="a"/>
    <w:next w:val="a"/>
    <w:link w:val="af3"/>
    <w:uiPriority w:val="99"/>
    <w:qFormat/>
    <w:pPr>
      <w:pBdr>
        <w:top w:val="single" w:sz="4" w:space="10" w:color="2F5496"/>
        <w:bottom w:val="single" w:sz="4" w:space="10" w:color="2F5496"/>
      </w:pBdr>
      <w:spacing w:before="360" w:after="360" w:line="259" w:lineRule="auto"/>
      <w:ind w:left="864" w:right="864"/>
      <w:jc w:val="center"/>
    </w:pPr>
    <w:rPr>
      <w:rFonts w:eastAsia="Calibri"/>
      <w:i/>
      <w:iCs/>
      <w:color w:val="2F5496"/>
      <w:kern w:val="2"/>
      <w:lang w:val="ru-RU" w:eastAsia="en-US"/>
    </w:rPr>
  </w:style>
  <w:style w:type="character" w:customStyle="1" w:styleId="af3">
    <w:name w:val="Насичена цитата Знак"/>
    <w:link w:val="af2"/>
    <w:uiPriority w:val="99"/>
    <w:qFormat/>
    <w:rPr>
      <w:i/>
      <w:iCs/>
      <w:color w:val="2F5496"/>
      <w:kern w:val="2"/>
      <w:sz w:val="22"/>
      <w:szCs w:val="22"/>
      <w:lang w:eastAsia="en-US"/>
    </w:rPr>
  </w:style>
  <w:style w:type="character" w:customStyle="1" w:styleId="13">
    <w:name w:val="Сильная ссылка1"/>
    <w:uiPriority w:val="99"/>
    <w:qFormat/>
    <w:rPr>
      <w:rFonts w:cs="Times New Roman"/>
      <w:b/>
      <w:bCs/>
      <w:smallCaps/>
      <w:color w:val="2F5496"/>
      <w:spacing w:val="5"/>
    </w:rPr>
  </w:style>
  <w:style w:type="character" w:customStyle="1" w:styleId="gscvcdtitleggt">
    <w:name w:val="gsc_vcd_title_ggt"/>
    <w:basedOn w:val="a0"/>
    <w:qFormat/>
  </w:style>
  <w:style w:type="character" w:styleId="af4">
    <w:name w:val="Unresolved Mention"/>
    <w:basedOn w:val="a0"/>
    <w:uiPriority w:val="99"/>
    <w:semiHidden/>
    <w:unhideWhenUsed/>
    <w:rsid w:val="00631F96"/>
    <w:rPr>
      <w:color w:val="605E5C"/>
      <w:shd w:val="clear" w:color="auto" w:fill="E1DFDD"/>
    </w:rPr>
  </w:style>
  <w:style w:type="paragraph" w:styleId="af5">
    <w:name w:val="Body Text"/>
    <w:basedOn w:val="a"/>
    <w:link w:val="af6"/>
    <w:uiPriority w:val="1"/>
    <w:qFormat/>
    <w:rsid w:val="0037710B"/>
    <w:pPr>
      <w:widowControl w:val="0"/>
      <w:autoSpaceDE w:val="0"/>
      <w:autoSpaceDN w:val="0"/>
      <w:spacing w:after="0" w:line="240" w:lineRule="auto"/>
      <w:ind w:left="262" w:firstLine="707"/>
      <w:jc w:val="both"/>
    </w:pPr>
    <w:rPr>
      <w:rFonts w:ascii="Times New Roman" w:hAnsi="Times New Roman"/>
      <w:sz w:val="28"/>
      <w:szCs w:val="28"/>
      <w:lang w:eastAsia="en-US"/>
    </w:rPr>
  </w:style>
  <w:style w:type="character" w:customStyle="1" w:styleId="af6">
    <w:name w:val="Основний текст Знак"/>
    <w:basedOn w:val="a0"/>
    <w:link w:val="af5"/>
    <w:uiPriority w:val="1"/>
    <w:rsid w:val="0037710B"/>
    <w:rPr>
      <w:rFonts w:ascii="Times New Roman" w:eastAsia="Times New Roman" w:hAnsi="Times New Roman"/>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54325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png"/><Relationship Id="rId21" Type="http://schemas.openxmlformats.org/officeDocument/2006/relationships/hyperlink" Target="https://lnk.ua/QgJxckM00" TargetMode="External"/><Relationship Id="rId42" Type="http://schemas.openxmlformats.org/officeDocument/2006/relationships/image" Target="media/image12.png"/><Relationship Id="rId47" Type="http://schemas.openxmlformats.org/officeDocument/2006/relationships/hyperlink" Target="https://doi.org/10.33989/2226-4051.2024.30.320973" TargetMode="External"/><Relationship Id="rId63" Type="http://schemas.openxmlformats.org/officeDocument/2006/relationships/image" Target="media/image19.jpe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ci-conf.com.ua/wp-content/uploads/2025/03/GLOBAL-TRENDS-IN-SCIENCE-AND-EDUCATION-10-12.03.25.pdf" TargetMode="External"/><Relationship Id="rId29" Type="http://schemas.openxmlformats.org/officeDocument/2006/relationships/hyperlink" Target="https://uk.wikipedia.org/w/index.php?title=%D0%90%D0%BB%D1%8C%D1%82%D0%B3%D0%BE%D1%80%D0%BD&amp;action=edit&amp;redlink=1" TargetMode="External"/><Relationship Id="rId11" Type="http://schemas.openxmlformats.org/officeDocument/2006/relationships/hyperlink" Target="https://doi.org/10.52058/2786-6165-2025-2(32)" TargetMode="External"/><Relationship Id="rId24" Type="http://schemas.openxmlformats.org/officeDocument/2006/relationships/hyperlink" Target="https://surl.li/wuxuwv" TargetMode="External"/><Relationship Id="rId32" Type="http://schemas.openxmlformats.org/officeDocument/2006/relationships/hyperlink" Target="https://uk.wikipedia.org/wiki/%D0%A4%D0%BB%D0%B5%D0%B9%D1%82%D0%B0" TargetMode="Externa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hyperlink" Target="https://doi.org/10.52058/2786-4952-2025-3(49)" TargetMode="External"/><Relationship Id="rId53" Type="http://schemas.openxmlformats.org/officeDocument/2006/relationships/hyperlink" Target="https://doi.org/10.24919/2308-4863/71-3-7" TargetMode="External"/><Relationship Id="rId58" Type="http://schemas.openxmlformats.org/officeDocument/2006/relationships/image" Target="media/image15.png"/><Relationship Id="rId66" Type="http://schemas.openxmlformats.org/officeDocument/2006/relationships/image" Target="media/image22.png"/><Relationship Id="rId5" Type="http://schemas.openxmlformats.org/officeDocument/2006/relationships/webSettings" Target="webSettings.xml"/><Relationship Id="rId61" Type="http://schemas.openxmlformats.org/officeDocument/2006/relationships/image" Target="media/image18.png"/><Relationship Id="rId19" Type="http://schemas.openxmlformats.org/officeDocument/2006/relationships/hyperlink" Target="https://doi.org/10.52058/2786-6165-2025-2(32)" TargetMode="External"/><Relationship Id="rId14" Type="http://schemas.openxmlformats.org/officeDocument/2006/relationships/hyperlink" Target="https://sci-conf.com.ua/wp-content/uploads/2025/03/FUTURE-OF-SCIENCE-INNOVATIONS-AND-PERSPECTIVES-24-26.03.25.pdf%20" TargetMode="External"/><Relationship Id="rId22" Type="http://schemas.openxmlformats.org/officeDocument/2006/relationships/hyperlink" Target="https://sci-conf.com.ua/wp-content/uploads/2025/03/FUTURE-OF-SCIENCE-INNOVATIONS-AND-PERSPECTIVES-24-26.03.25.pdf%20" TargetMode="External"/><Relationship Id="rId27" Type="http://schemas.openxmlformats.org/officeDocument/2006/relationships/image" Target="media/image3.png"/><Relationship Id="rId30" Type="http://schemas.openxmlformats.org/officeDocument/2006/relationships/hyperlink" Target="https://uk.wikipedia.org/wiki/%D0%A2%D1%80%D1%83%D0%B1%D0%B0_(%D0%BC%D1%83%D0%B7%D0%B8%D1%87%D0%BD%D0%B8%D0%B9_%D1%96%D0%BD%D1%81%D1%82%D1%80%D1%83%D0%BC%D0%B5%D0%BD%D1%82)" TargetMode="External"/><Relationship Id="rId35" Type="http://schemas.openxmlformats.org/officeDocument/2006/relationships/image" Target="media/image5.png"/><Relationship Id="rId43" Type="http://schemas.openxmlformats.org/officeDocument/2006/relationships/hyperlink" Target="https://lnk.ua/QgJxckM00" TargetMode="External"/><Relationship Id="rId48" Type="http://schemas.openxmlformats.org/officeDocument/2006/relationships/hyperlink" Target="https://surl.li/iwwemq" TargetMode="External"/><Relationship Id="rId56" Type="http://schemas.microsoft.com/office/2007/relationships/hdphoto" Target="media/hdphoto1.wdp"/><Relationship Id="rId64" Type="http://schemas.openxmlformats.org/officeDocument/2006/relationships/image" Target="media/image20.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lnk.ua/QgJxckM00" TargetMode="External"/><Relationship Id="rId3" Type="http://schemas.openxmlformats.org/officeDocument/2006/relationships/styles" Target="styles.xml"/><Relationship Id="rId12" Type="http://schemas.openxmlformats.org/officeDocument/2006/relationships/hyperlink" Target="https://doi.org/10.24919/2308-4863/84-3-45" TargetMode="External"/><Relationship Id="rId17" Type="http://schemas.openxmlformats.org/officeDocument/2006/relationships/hyperlink" Target="https://doi.org/10.33989/2226-4051.2024.30.320973" TargetMode="External"/><Relationship Id="rId25" Type="http://schemas.openxmlformats.org/officeDocument/2006/relationships/hyperlink" Target="https://sci-conf.com.ua/wp-content/uploads/2025/03/GLOBAL-TRENDS-IN-SCIENCE-AND-EDUCATION-10-12.03.25.pdf" TargetMode="External"/><Relationship Id="rId33" Type="http://schemas.openxmlformats.org/officeDocument/2006/relationships/hyperlink" Target="https://uk.wikipedia.org/wiki/%D0%93%D0%BE%D0%B1%D0%BE%D0%B9" TargetMode="External"/><Relationship Id="rId38" Type="http://schemas.openxmlformats.org/officeDocument/2006/relationships/image" Target="media/image8.png"/><Relationship Id="rId46" Type="http://schemas.openxmlformats.org/officeDocument/2006/relationships/hyperlink" Target="https://sci-conf.com.ua/wp-content/uploads/2025/03/GLOBAL-TRENDS-IN-SCIENCE-AND-EDUCATION-10-12.03.25.pdf" TargetMode="External"/><Relationship Id="rId59" Type="http://schemas.openxmlformats.org/officeDocument/2006/relationships/image" Target="media/image16.png"/><Relationship Id="rId67" Type="http://schemas.openxmlformats.org/officeDocument/2006/relationships/header" Target="header2.xml"/><Relationship Id="rId20" Type="http://schemas.openxmlformats.org/officeDocument/2006/relationships/hyperlink" Target="https://doi.org/10.24919/2308-4863/84-3-45" TargetMode="External"/><Relationship Id="rId41" Type="http://schemas.openxmlformats.org/officeDocument/2006/relationships/image" Target="media/image11.png"/><Relationship Id="rId54" Type="http://schemas.openxmlformats.org/officeDocument/2006/relationships/hyperlink" Target="http://www.juilliard.edu"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lnk.ua/s6aAnr3Wg" TargetMode="External"/><Relationship Id="rId23" Type="http://schemas.openxmlformats.org/officeDocument/2006/relationships/hyperlink" Target="https://lnk.ua/s6aAnr3Wg" TargetMode="External"/><Relationship Id="rId28" Type="http://schemas.openxmlformats.org/officeDocument/2006/relationships/hyperlink" Target="https://uk.wikipedia.org/wiki/%D0%A4%D1%80%D0%B0%D0%BD%D1%86%D1%83%D0%B7%D1%8C%D0%BA%D0%B0_%D0%BC%D0%BE%D0%B2%D0%B0" TargetMode="External"/><Relationship Id="rId36" Type="http://schemas.openxmlformats.org/officeDocument/2006/relationships/image" Target="media/image6.png"/><Relationship Id="rId49" Type="http://schemas.openxmlformats.org/officeDocument/2006/relationships/hyperlink" Target="https://surl.li/wuxuwv" TargetMode="External"/><Relationship Id="rId57" Type="http://schemas.openxmlformats.org/officeDocument/2006/relationships/image" Target="media/image14.png"/><Relationship Id="rId10" Type="http://schemas.openxmlformats.org/officeDocument/2006/relationships/hyperlink" Target="https://doi.org/10.52058/2786-4952-2025-3(49)" TargetMode="External"/><Relationship Id="rId31" Type="http://schemas.openxmlformats.org/officeDocument/2006/relationships/hyperlink" Target="https://uk.wikipedia.org/wiki/%D0%A2%D1%80%D0%BE%D0%BC%D0%B1%D0%BE%D0%BD" TargetMode="External"/><Relationship Id="rId44" Type="http://schemas.openxmlformats.org/officeDocument/2006/relationships/hyperlink" Target="https://doi.org/10.52058/2786-6165-2025-2(32)-" TargetMode="External"/><Relationship Id="rId52" Type="http://schemas.openxmlformats.org/officeDocument/2006/relationships/hyperlink" Target="http://www.juilliard.edu" TargetMode="External"/><Relationship Id="rId60" Type="http://schemas.openxmlformats.org/officeDocument/2006/relationships/image" Target="media/image17.png"/><Relationship Id="rId65"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yperlink" Target="https://doi.org/10.33989/2226-4051.2024.30.320973" TargetMode="External"/><Relationship Id="rId13" Type="http://schemas.openxmlformats.org/officeDocument/2006/relationships/hyperlink" Target="https://lnk.ua/QgJxckM00" TargetMode="External"/><Relationship Id="rId18" Type="http://schemas.openxmlformats.org/officeDocument/2006/relationships/hyperlink" Target="https://doi.org/10.52058/2786-4952-2025-3(49)" TargetMode="External"/><Relationship Id="rId39" Type="http://schemas.openxmlformats.org/officeDocument/2006/relationships/image" Target="media/image9.png"/><Relationship Id="rId34" Type="http://schemas.openxmlformats.org/officeDocument/2006/relationships/image" Target="media/image4.jpeg"/><Relationship Id="rId50" Type="http://schemas.openxmlformats.org/officeDocument/2006/relationships/hyperlink" Target="https://doi.org/10.24919/2308-4863/84-3-45" TargetMode="External"/><Relationship Id="rId55"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BDAB9E-C68C-4436-AC2E-C94A4A47B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2512</TotalTime>
  <Pages>1</Pages>
  <Words>201333</Words>
  <Characters>114761</Characters>
  <Application>Microsoft Office Word</Application>
  <DocSecurity>0</DocSecurity>
  <Lines>956</Lines>
  <Paragraphs>630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315464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Максим Геннадійович</cp:lastModifiedBy>
  <cp:revision>77</cp:revision>
  <dcterms:created xsi:type="dcterms:W3CDTF">2026-05-29T06:19:00Z</dcterms:created>
  <dcterms:modified xsi:type="dcterms:W3CDTF">2026-06-19T10:14:00Z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1049-12.2.0.23196</vt:lpwstr>
  </property>
  <property fmtid="{D5CDD505-2E9C-101B-9397-08002B2CF9AE}" pid="3" name="ICV">
    <vt:lpwstr>9B8830E0057445C4855253684EB72AB3_13</vt:lpwstr>
  </property>
</Properties>
</file>