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6F8378" w14:textId="77777777" w:rsidR="00CC79C3" w:rsidRPr="00AD48FC" w:rsidRDefault="00CC79C3" w:rsidP="00CC79C3">
      <w:pPr>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МІНІСТЕРСТВО ОСВІТИ І НАУКИ УКРАЇНИ</w:t>
      </w:r>
    </w:p>
    <w:p w14:paraId="2C135535" w14:textId="77777777" w:rsidR="00CC79C3" w:rsidRPr="00AD48FC" w:rsidRDefault="00CC79C3" w:rsidP="00CC79C3">
      <w:pPr>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ДЕРЖАВНИЙ ЗАКЛАД «ЛУГАНСЬКИЙ НАЦІОНАЛЬНИЙ</w:t>
      </w:r>
    </w:p>
    <w:p w14:paraId="7CB89815" w14:textId="77777777" w:rsidR="00CC79C3" w:rsidRPr="00AD48FC" w:rsidRDefault="00CC79C3" w:rsidP="00CC79C3">
      <w:pPr>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УНІВЕРСИТЕТ ІМЕНІ ТАРАСА ШЕВЧЕНКА»</w:t>
      </w:r>
    </w:p>
    <w:p w14:paraId="50AF68EB" w14:textId="77777777" w:rsidR="00CC79C3" w:rsidRPr="00AD48FC" w:rsidRDefault="00CC79C3" w:rsidP="00CC79C3">
      <w:pPr>
        <w:spacing w:after="0" w:line="360" w:lineRule="auto"/>
        <w:jc w:val="center"/>
        <w:rPr>
          <w:rFonts w:ascii="Times New Roman" w:hAnsi="Times New Roman"/>
          <w:sz w:val="28"/>
          <w:szCs w:val="28"/>
          <w:lang w:val="uk-UA"/>
        </w:rPr>
      </w:pPr>
    </w:p>
    <w:p w14:paraId="7458F2FC" w14:textId="77777777" w:rsidR="00CC79C3" w:rsidRPr="00AD48FC" w:rsidRDefault="00CC79C3" w:rsidP="00CC79C3">
      <w:pPr>
        <w:jc w:val="right"/>
        <w:rPr>
          <w:rFonts w:ascii="Times New Roman" w:hAnsi="Times New Roman"/>
          <w:sz w:val="28"/>
          <w:szCs w:val="28"/>
          <w:lang w:val="uk-UA"/>
        </w:rPr>
      </w:pPr>
      <w:r w:rsidRPr="00AD48FC">
        <w:rPr>
          <w:rFonts w:ascii="Times New Roman" w:hAnsi="Times New Roman"/>
          <w:sz w:val="28"/>
          <w:szCs w:val="28"/>
          <w:lang w:val="uk-UA"/>
        </w:rPr>
        <w:t>Кваліфікаційна наукова праця на правах рукопису</w:t>
      </w:r>
    </w:p>
    <w:p w14:paraId="136E91CE" w14:textId="77777777" w:rsidR="00CC79C3" w:rsidRPr="00AD48FC" w:rsidRDefault="00CC79C3" w:rsidP="00CC79C3">
      <w:pPr>
        <w:jc w:val="center"/>
        <w:rPr>
          <w:rFonts w:ascii="Times New Roman" w:eastAsia="Times New Roman" w:hAnsi="Times New Roman"/>
          <w:sz w:val="28"/>
          <w:szCs w:val="28"/>
          <w:lang w:val="uk-UA" w:eastAsia="ru-RU"/>
        </w:rPr>
      </w:pPr>
    </w:p>
    <w:p w14:paraId="13DC40D0" w14:textId="20EC0744" w:rsidR="00CC79C3" w:rsidRPr="00AD48FC" w:rsidRDefault="00322A20" w:rsidP="00CC79C3">
      <w:pPr>
        <w:jc w:val="center"/>
        <w:rPr>
          <w:rFonts w:ascii="Times New Roman" w:hAnsi="Times New Roman"/>
          <w:b/>
          <w:sz w:val="28"/>
          <w:szCs w:val="28"/>
          <w:lang w:val="uk-UA"/>
        </w:rPr>
      </w:pPr>
      <w:r w:rsidRPr="00AD48FC">
        <w:rPr>
          <w:rFonts w:ascii="Times New Roman" w:eastAsia="Times New Roman" w:hAnsi="Times New Roman"/>
          <w:b/>
          <w:sz w:val="28"/>
          <w:szCs w:val="28"/>
          <w:lang w:val="uk-UA" w:eastAsia="ru-RU"/>
        </w:rPr>
        <w:t>БОРИСЕНКО КАРИНА ЮРІЇВНА</w:t>
      </w:r>
      <w:r w:rsidR="007F7892" w:rsidRPr="00AD48FC">
        <w:rPr>
          <w:rFonts w:ascii="Times New Roman" w:eastAsia="Times New Roman" w:hAnsi="Times New Roman"/>
          <w:b/>
          <w:sz w:val="28"/>
          <w:szCs w:val="28"/>
          <w:lang w:val="uk-UA" w:eastAsia="ru-RU"/>
        </w:rPr>
        <w:t xml:space="preserve"> </w:t>
      </w:r>
    </w:p>
    <w:p w14:paraId="03AF2F27" w14:textId="69A0499E" w:rsidR="00CC79C3" w:rsidRPr="00AD48FC" w:rsidRDefault="00CC79C3" w:rsidP="00CC79C3">
      <w:pPr>
        <w:jc w:val="right"/>
        <w:rPr>
          <w:rFonts w:ascii="Times New Roman" w:hAnsi="Times New Roman"/>
          <w:sz w:val="28"/>
          <w:szCs w:val="28"/>
          <w:lang w:val="uk-UA"/>
        </w:rPr>
      </w:pPr>
      <w:r w:rsidRPr="00AD48FC">
        <w:rPr>
          <w:rFonts w:ascii="Times New Roman" w:hAnsi="Times New Roman"/>
          <w:sz w:val="28"/>
          <w:szCs w:val="28"/>
          <w:lang w:val="uk-UA"/>
        </w:rPr>
        <w:t xml:space="preserve">УДК </w:t>
      </w:r>
      <w:r w:rsidR="00D64D9A" w:rsidRPr="00AD48FC">
        <w:rPr>
          <w:rFonts w:ascii="Times New Roman" w:hAnsi="Times New Roman"/>
          <w:sz w:val="28"/>
          <w:szCs w:val="28"/>
          <w:lang w:val="uk-UA"/>
        </w:rPr>
        <w:t>373.2.015.3:159.942+371.13</w:t>
      </w:r>
    </w:p>
    <w:p w14:paraId="72B0987F" w14:textId="77777777" w:rsidR="00CC79C3" w:rsidRPr="00AD48FC" w:rsidRDefault="00CC79C3" w:rsidP="00CC79C3">
      <w:pPr>
        <w:jc w:val="right"/>
        <w:rPr>
          <w:rFonts w:ascii="Times New Roman" w:hAnsi="Times New Roman"/>
          <w:sz w:val="28"/>
          <w:szCs w:val="28"/>
          <w:lang w:val="uk-UA"/>
        </w:rPr>
      </w:pPr>
    </w:p>
    <w:p w14:paraId="7BD73C37" w14:textId="77777777" w:rsidR="00CC79C3" w:rsidRPr="00AD48FC" w:rsidRDefault="00CC79C3" w:rsidP="00CC79C3">
      <w:pPr>
        <w:jc w:val="center"/>
        <w:rPr>
          <w:rFonts w:ascii="Times New Roman" w:hAnsi="Times New Roman"/>
          <w:sz w:val="28"/>
          <w:szCs w:val="28"/>
          <w:lang w:val="uk-UA"/>
        </w:rPr>
      </w:pPr>
      <w:r w:rsidRPr="00AD48FC">
        <w:rPr>
          <w:rFonts w:ascii="Times New Roman" w:hAnsi="Times New Roman"/>
          <w:sz w:val="28"/>
          <w:szCs w:val="28"/>
          <w:lang w:val="uk-UA"/>
        </w:rPr>
        <w:t>ДИСЕРТАЦІЯ</w:t>
      </w:r>
    </w:p>
    <w:p w14:paraId="0B2E0265" w14:textId="77777777" w:rsidR="00CC79C3" w:rsidRPr="00AD48FC" w:rsidRDefault="00CC79C3" w:rsidP="00CC79C3">
      <w:pPr>
        <w:spacing w:after="0" w:line="276" w:lineRule="auto"/>
        <w:jc w:val="center"/>
        <w:rPr>
          <w:rFonts w:ascii="Times New Roman" w:hAnsi="Times New Roman"/>
          <w:sz w:val="28"/>
          <w:szCs w:val="28"/>
          <w:lang w:val="uk-UA"/>
        </w:rPr>
      </w:pPr>
    </w:p>
    <w:p w14:paraId="1A6E0E07" w14:textId="0E72A9AC" w:rsidR="00322A20" w:rsidRPr="00AD48FC" w:rsidRDefault="00322A20" w:rsidP="00322A20">
      <w:pPr>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ПІДГ</w:t>
      </w:r>
      <w:r w:rsidR="002A602D" w:rsidRPr="00AD48FC">
        <w:rPr>
          <w:rFonts w:ascii="Times New Roman" w:hAnsi="Times New Roman"/>
          <w:b/>
          <w:sz w:val="28"/>
          <w:szCs w:val="28"/>
          <w:lang w:val="uk-UA"/>
        </w:rPr>
        <w:t>ОТОВКА МАЙБУТНІХ ВИХОВАТЕЛІВ ЗАКЛАДІВ ДОШКІЛЬНОЇ ОСВІТИ</w:t>
      </w:r>
      <w:r w:rsidRPr="00AD48FC">
        <w:rPr>
          <w:rFonts w:ascii="Times New Roman" w:hAnsi="Times New Roman"/>
          <w:b/>
          <w:sz w:val="28"/>
          <w:szCs w:val="28"/>
          <w:lang w:val="uk-UA"/>
        </w:rPr>
        <w:t xml:space="preserve"> ДО РОЗВИТКУ ЕМОЦІЙНОГО ІНТЕЛЕКТУ СТАРШИХ ДОШКІЛЬНИКІВ</w:t>
      </w:r>
    </w:p>
    <w:p w14:paraId="51F81A04" w14:textId="6A7B6211" w:rsidR="00CC79C3" w:rsidRPr="00AD48FC" w:rsidRDefault="00CC79C3" w:rsidP="00CC79C3">
      <w:pPr>
        <w:spacing w:after="0" w:line="276" w:lineRule="auto"/>
        <w:jc w:val="center"/>
        <w:rPr>
          <w:rFonts w:ascii="Times New Roman" w:hAnsi="Times New Roman"/>
          <w:b/>
          <w:sz w:val="28"/>
          <w:szCs w:val="28"/>
          <w:lang w:val="uk-UA"/>
        </w:rPr>
      </w:pPr>
    </w:p>
    <w:p w14:paraId="360AFB79" w14:textId="77777777" w:rsidR="00CC79C3" w:rsidRPr="00AD48FC" w:rsidRDefault="00CC79C3" w:rsidP="00CC79C3">
      <w:pPr>
        <w:jc w:val="center"/>
        <w:rPr>
          <w:rFonts w:ascii="Times New Roman" w:eastAsia="Times New Roman" w:hAnsi="Times New Roman"/>
          <w:sz w:val="28"/>
          <w:szCs w:val="28"/>
          <w:lang w:val="uk-UA" w:eastAsia="ru-RU"/>
        </w:rPr>
      </w:pPr>
    </w:p>
    <w:p w14:paraId="5E5E19A3" w14:textId="244DAF04" w:rsidR="00CC79C3" w:rsidRPr="00AD48FC" w:rsidRDefault="00CC79C3" w:rsidP="00CC79C3">
      <w:pPr>
        <w:jc w:val="center"/>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 xml:space="preserve">015 Професійна освіта </w:t>
      </w:r>
      <w:r w:rsidR="00B030A6" w:rsidRPr="00AD48FC">
        <w:rPr>
          <w:rFonts w:ascii="Times New Roman" w:eastAsia="Times New Roman" w:hAnsi="Times New Roman"/>
          <w:sz w:val="28"/>
          <w:szCs w:val="28"/>
          <w:lang w:val="uk-UA" w:eastAsia="ru-RU"/>
        </w:rPr>
        <w:t>(за спеціалізаціями)</w:t>
      </w:r>
    </w:p>
    <w:p w14:paraId="5B0A6365" w14:textId="7DDCC271" w:rsidR="00CC79C3" w:rsidRPr="00AD48FC" w:rsidRDefault="00CC79C3" w:rsidP="00CC79C3">
      <w:pPr>
        <w:jc w:val="center"/>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 xml:space="preserve">01 </w:t>
      </w:r>
      <w:r w:rsidRPr="00AD48FC">
        <w:rPr>
          <w:rFonts w:ascii="Times New Roman" w:hAnsi="Times New Roman"/>
          <w:sz w:val="28"/>
          <w:szCs w:val="28"/>
          <w:lang w:val="uk-UA"/>
        </w:rPr>
        <w:t>– Освіта /Педагогіка</w:t>
      </w:r>
    </w:p>
    <w:p w14:paraId="38940A16" w14:textId="77777777" w:rsidR="00CC79C3" w:rsidRPr="00AD48FC" w:rsidRDefault="00CC79C3" w:rsidP="00CC79C3">
      <w:pPr>
        <w:jc w:val="center"/>
        <w:rPr>
          <w:rFonts w:ascii="Times New Roman" w:hAnsi="Times New Roman"/>
          <w:sz w:val="28"/>
          <w:szCs w:val="28"/>
          <w:lang w:val="uk-UA"/>
        </w:rPr>
      </w:pPr>
      <w:r w:rsidRPr="00AD48FC">
        <w:rPr>
          <w:rFonts w:ascii="Times New Roman" w:hAnsi="Times New Roman"/>
          <w:sz w:val="28"/>
          <w:szCs w:val="28"/>
          <w:lang w:val="uk-UA"/>
        </w:rPr>
        <w:t>Подається на здобуття ступеня доктора філософії</w:t>
      </w:r>
    </w:p>
    <w:p w14:paraId="2253B327" w14:textId="77777777" w:rsidR="00CC79C3" w:rsidRPr="00AD48FC" w:rsidRDefault="00CC79C3" w:rsidP="00CC79C3">
      <w:pPr>
        <w:jc w:val="center"/>
        <w:rPr>
          <w:rFonts w:ascii="Times New Roman" w:hAnsi="Times New Roman"/>
          <w:sz w:val="28"/>
          <w:szCs w:val="28"/>
          <w:lang w:val="uk-UA"/>
        </w:rPr>
      </w:pPr>
    </w:p>
    <w:p w14:paraId="000CABC0" w14:textId="77777777" w:rsidR="00CC79C3" w:rsidRPr="00AD48FC" w:rsidRDefault="00CC79C3" w:rsidP="00CC79C3">
      <w:pPr>
        <w:jc w:val="center"/>
        <w:rPr>
          <w:rFonts w:ascii="Times New Roman" w:hAnsi="Times New Roman"/>
          <w:sz w:val="28"/>
          <w:szCs w:val="28"/>
          <w:lang w:val="uk-UA"/>
        </w:rPr>
      </w:pPr>
      <w:r w:rsidRPr="00AD48FC">
        <w:rPr>
          <w:rFonts w:ascii="Times New Roman" w:hAnsi="Times New Roman"/>
          <w:sz w:val="28"/>
          <w:szCs w:val="28"/>
          <w:lang w:val="uk-UA"/>
        </w:rPr>
        <w:t>Дисертація містить результати власних досліджень. Використання ідей,</w:t>
      </w:r>
    </w:p>
    <w:p w14:paraId="01258A4B" w14:textId="77777777" w:rsidR="00CC79C3" w:rsidRPr="00AD48FC" w:rsidRDefault="00CC79C3" w:rsidP="00CC79C3">
      <w:pPr>
        <w:jc w:val="center"/>
        <w:rPr>
          <w:rFonts w:ascii="Times New Roman" w:hAnsi="Times New Roman"/>
          <w:sz w:val="28"/>
          <w:szCs w:val="28"/>
          <w:lang w:val="uk-UA"/>
        </w:rPr>
      </w:pPr>
      <w:r w:rsidRPr="00AD48FC">
        <w:rPr>
          <w:rFonts w:ascii="Times New Roman" w:hAnsi="Times New Roman"/>
          <w:sz w:val="28"/>
          <w:szCs w:val="28"/>
          <w:lang w:val="uk-UA"/>
        </w:rPr>
        <w:t>результатів і текстів інших авторів мають покликання на відповідне джерело.</w:t>
      </w:r>
    </w:p>
    <w:p w14:paraId="377D1CF8" w14:textId="77777777" w:rsidR="00322A20" w:rsidRPr="00AD48FC" w:rsidRDefault="00322A20" w:rsidP="00CC79C3">
      <w:pPr>
        <w:jc w:val="center"/>
        <w:rPr>
          <w:rFonts w:ascii="Times New Roman" w:hAnsi="Times New Roman"/>
          <w:sz w:val="28"/>
          <w:szCs w:val="28"/>
          <w:lang w:val="uk-UA"/>
        </w:rPr>
      </w:pPr>
    </w:p>
    <w:p w14:paraId="488B0CE0" w14:textId="77777777" w:rsidR="00CF1319" w:rsidRPr="00AD48FC" w:rsidRDefault="00CF1319" w:rsidP="00CC79C3">
      <w:pPr>
        <w:jc w:val="center"/>
        <w:rPr>
          <w:rFonts w:ascii="Times New Roman" w:hAnsi="Times New Roman"/>
          <w:sz w:val="28"/>
          <w:szCs w:val="28"/>
          <w:lang w:val="uk-UA"/>
        </w:rPr>
      </w:pPr>
    </w:p>
    <w:p w14:paraId="13D90268" w14:textId="77777777" w:rsidR="00CC79C3" w:rsidRPr="00AD48FC" w:rsidRDefault="00CC79C3" w:rsidP="00CC79C3">
      <w:pPr>
        <w:jc w:val="both"/>
        <w:rPr>
          <w:rFonts w:ascii="Times New Roman" w:hAnsi="Times New Roman"/>
          <w:sz w:val="28"/>
          <w:szCs w:val="28"/>
          <w:lang w:val="uk-UA"/>
        </w:rPr>
      </w:pPr>
      <w:r w:rsidRPr="00AD48FC">
        <w:rPr>
          <w:rFonts w:ascii="Times New Roman" w:hAnsi="Times New Roman"/>
          <w:sz w:val="28"/>
          <w:szCs w:val="28"/>
          <w:lang w:val="uk-UA"/>
        </w:rPr>
        <w:t>Науковий керівник: Бадер Світлана Олександрівна, доктор педагогічних наук, професор, професор кафедри розвитку дитини раннього і дошкільного віку  ДЗ «Луганський національний університет імені Тараса Шевченка»</w:t>
      </w:r>
    </w:p>
    <w:p w14:paraId="073E13F3" w14:textId="77777777" w:rsidR="00CC79C3" w:rsidRPr="00AD48FC" w:rsidRDefault="00CC79C3" w:rsidP="00CC79C3">
      <w:pPr>
        <w:jc w:val="right"/>
        <w:rPr>
          <w:rFonts w:ascii="Times New Roman" w:hAnsi="Times New Roman"/>
          <w:sz w:val="28"/>
          <w:szCs w:val="28"/>
          <w:lang w:val="uk-UA"/>
        </w:rPr>
      </w:pPr>
    </w:p>
    <w:p w14:paraId="5B4A8D43" w14:textId="219F934D" w:rsidR="00322A20" w:rsidRPr="00AD48FC" w:rsidRDefault="00B7493C" w:rsidP="00322A20">
      <w:pPr>
        <w:tabs>
          <w:tab w:val="left" w:pos="142"/>
        </w:tabs>
        <w:spacing w:after="0" w:line="360" w:lineRule="auto"/>
        <w:ind w:firstLine="709"/>
        <w:jc w:val="center"/>
        <w:rPr>
          <w:rFonts w:ascii="Times New Roman" w:hAnsi="Times New Roman"/>
          <w:b/>
          <w:color w:val="FF0000"/>
          <w:sz w:val="28"/>
          <w:szCs w:val="28"/>
          <w:lang w:val="uk-UA"/>
        </w:rPr>
      </w:pPr>
      <w:r>
        <w:rPr>
          <w:rFonts w:ascii="Times New Roman" w:hAnsi="Times New Roman"/>
          <w:sz w:val="28"/>
          <w:szCs w:val="28"/>
          <w:lang w:val="uk-UA"/>
        </w:rPr>
        <w:t>Лубни</w:t>
      </w:r>
      <w:r w:rsidR="00B76295" w:rsidRPr="00AD48FC">
        <w:rPr>
          <w:rFonts w:ascii="Times New Roman" w:hAnsi="Times New Roman"/>
          <w:sz w:val="28"/>
          <w:szCs w:val="28"/>
          <w:lang w:val="uk-UA"/>
        </w:rPr>
        <w:t xml:space="preserve"> – 2026</w:t>
      </w:r>
    </w:p>
    <w:p w14:paraId="1B98DA3B" w14:textId="5F5503A0" w:rsidR="00B56175" w:rsidRPr="00AD48FC" w:rsidRDefault="004D7D69" w:rsidP="00B56175">
      <w:pPr>
        <w:tabs>
          <w:tab w:val="left" w:pos="142"/>
        </w:tabs>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br w:type="column"/>
      </w:r>
      <w:r w:rsidR="00B56175" w:rsidRPr="00AD48FC">
        <w:rPr>
          <w:rFonts w:ascii="Times New Roman" w:hAnsi="Times New Roman"/>
          <w:b/>
          <w:sz w:val="28"/>
          <w:szCs w:val="28"/>
          <w:lang w:val="uk-UA"/>
        </w:rPr>
        <w:lastRenderedPageBreak/>
        <w:t>ЗМІСТ</w:t>
      </w:r>
    </w:p>
    <w:p w14:paraId="5B78E9FD" w14:textId="77777777" w:rsidR="00C56786" w:rsidRPr="00AD48FC" w:rsidRDefault="00C56786" w:rsidP="00B56175">
      <w:pPr>
        <w:tabs>
          <w:tab w:val="left" w:pos="142"/>
        </w:tabs>
        <w:spacing w:after="0" w:line="360" w:lineRule="auto"/>
        <w:ind w:firstLine="709"/>
        <w:jc w:val="center"/>
        <w:rPr>
          <w:rFonts w:ascii="Times New Roman" w:hAnsi="Times New Roman"/>
          <w:b/>
          <w:color w:val="FF0000"/>
          <w:sz w:val="28"/>
          <w:szCs w:val="28"/>
          <w:lang w:val="uk-UA"/>
        </w:rPr>
      </w:pPr>
    </w:p>
    <w:tbl>
      <w:tblPr>
        <w:tblStyle w:val="a5"/>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2"/>
        <w:gridCol w:w="1029"/>
      </w:tblGrid>
      <w:tr w:rsidR="00B56175" w:rsidRPr="00AD48FC" w14:paraId="5C49AF48" w14:textId="77777777" w:rsidTr="00416353">
        <w:tc>
          <w:tcPr>
            <w:tcW w:w="8472" w:type="dxa"/>
          </w:tcPr>
          <w:p w14:paraId="51F8BDF5" w14:textId="77777777" w:rsidR="00B56175" w:rsidRPr="00AD48FC" w:rsidRDefault="00B56175" w:rsidP="000014BA">
            <w:pPr>
              <w:pStyle w:val="a3"/>
              <w:tabs>
                <w:tab w:val="left" w:pos="142"/>
              </w:tabs>
              <w:spacing w:line="276" w:lineRule="auto"/>
              <w:ind w:left="0" w:firstLine="709"/>
              <w:jc w:val="both"/>
              <w:rPr>
                <w:rFonts w:ascii="Times New Roman" w:hAnsi="Times New Roman"/>
                <w:b/>
                <w:sz w:val="28"/>
                <w:szCs w:val="28"/>
                <w:lang w:val="uk-UA"/>
              </w:rPr>
            </w:pPr>
          </w:p>
        </w:tc>
        <w:tc>
          <w:tcPr>
            <w:tcW w:w="1029" w:type="dxa"/>
            <w:hideMark/>
          </w:tcPr>
          <w:p w14:paraId="4E9C4681" w14:textId="77777777" w:rsidR="00B56175" w:rsidRPr="00AD48FC" w:rsidRDefault="00B56175" w:rsidP="000014BA">
            <w:pPr>
              <w:pStyle w:val="a3"/>
              <w:tabs>
                <w:tab w:val="left" w:pos="142"/>
              </w:tabs>
              <w:spacing w:line="276" w:lineRule="auto"/>
              <w:ind w:left="0"/>
              <w:jc w:val="both"/>
              <w:rPr>
                <w:rFonts w:ascii="Times New Roman" w:hAnsi="Times New Roman"/>
                <w:b/>
                <w:sz w:val="28"/>
                <w:szCs w:val="28"/>
                <w:lang w:val="uk-UA"/>
              </w:rPr>
            </w:pPr>
            <w:r w:rsidRPr="00AD48FC">
              <w:rPr>
                <w:rFonts w:ascii="Times New Roman" w:hAnsi="Times New Roman"/>
                <w:b/>
                <w:sz w:val="28"/>
                <w:szCs w:val="28"/>
                <w:lang w:val="uk-UA"/>
              </w:rPr>
              <w:t>Стор.</w:t>
            </w:r>
          </w:p>
        </w:tc>
      </w:tr>
      <w:tr w:rsidR="00B56175" w:rsidRPr="00AD48FC" w14:paraId="1094B931" w14:textId="77777777" w:rsidTr="00416353">
        <w:tc>
          <w:tcPr>
            <w:tcW w:w="8472" w:type="dxa"/>
          </w:tcPr>
          <w:p w14:paraId="3E3FBC5B" w14:textId="69646985" w:rsidR="00B56175" w:rsidRPr="00AD48FC" w:rsidRDefault="00B56175" w:rsidP="000014BA">
            <w:pPr>
              <w:tabs>
                <w:tab w:val="left" w:pos="142"/>
              </w:tabs>
              <w:spacing w:line="276" w:lineRule="auto"/>
              <w:jc w:val="both"/>
              <w:rPr>
                <w:rFonts w:ascii="Times New Roman" w:hAnsi="Times New Roman"/>
                <w:b/>
                <w:sz w:val="28"/>
                <w:szCs w:val="28"/>
                <w:lang w:val="uk-UA"/>
              </w:rPr>
            </w:pPr>
            <w:r w:rsidRPr="00AD48FC">
              <w:rPr>
                <w:rFonts w:ascii="Times New Roman" w:hAnsi="Times New Roman"/>
                <w:b/>
                <w:sz w:val="28"/>
                <w:szCs w:val="28"/>
                <w:lang w:val="uk-UA"/>
              </w:rPr>
              <w:t>АНОТАЦІЇ………………………………………………………………</w:t>
            </w:r>
          </w:p>
        </w:tc>
        <w:tc>
          <w:tcPr>
            <w:tcW w:w="1029" w:type="dxa"/>
          </w:tcPr>
          <w:p w14:paraId="2E29B1BF" w14:textId="62BFAE65" w:rsidR="00B56175" w:rsidRPr="00AD48FC" w:rsidRDefault="00A05B6E" w:rsidP="00A05B6E">
            <w:pPr>
              <w:pStyle w:val="a3"/>
              <w:spacing w:line="276" w:lineRule="auto"/>
              <w:ind w:left="0"/>
              <w:jc w:val="both"/>
              <w:rPr>
                <w:rFonts w:ascii="Times New Roman" w:hAnsi="Times New Roman"/>
                <w:sz w:val="28"/>
                <w:szCs w:val="28"/>
                <w:lang w:val="en-US"/>
              </w:rPr>
            </w:pPr>
            <w:r w:rsidRPr="00AD48FC">
              <w:rPr>
                <w:rFonts w:ascii="Times New Roman" w:hAnsi="Times New Roman"/>
                <w:sz w:val="28"/>
                <w:szCs w:val="28"/>
                <w:lang w:val="en-US"/>
              </w:rPr>
              <w:t>3</w:t>
            </w:r>
          </w:p>
        </w:tc>
      </w:tr>
      <w:tr w:rsidR="00B56175" w:rsidRPr="00AD48FC" w14:paraId="70539D66" w14:textId="77777777" w:rsidTr="00416353">
        <w:tc>
          <w:tcPr>
            <w:tcW w:w="8472" w:type="dxa"/>
            <w:hideMark/>
          </w:tcPr>
          <w:p w14:paraId="11D656FE" w14:textId="77777777" w:rsidR="00B56175" w:rsidRPr="00AD48FC" w:rsidRDefault="00B56175" w:rsidP="000014BA">
            <w:pPr>
              <w:tabs>
                <w:tab w:val="left" w:pos="142"/>
              </w:tabs>
              <w:spacing w:line="276" w:lineRule="auto"/>
              <w:jc w:val="both"/>
              <w:rPr>
                <w:rFonts w:ascii="Times New Roman" w:hAnsi="Times New Roman"/>
                <w:b/>
                <w:sz w:val="28"/>
                <w:szCs w:val="28"/>
                <w:lang w:val="uk-UA"/>
              </w:rPr>
            </w:pPr>
            <w:r w:rsidRPr="00AD48FC">
              <w:rPr>
                <w:rFonts w:ascii="Times New Roman" w:hAnsi="Times New Roman"/>
                <w:b/>
                <w:sz w:val="28"/>
                <w:szCs w:val="28"/>
                <w:lang w:val="uk-UA"/>
              </w:rPr>
              <w:t>ВСТУП………………………………………………………………….</w:t>
            </w:r>
          </w:p>
        </w:tc>
        <w:tc>
          <w:tcPr>
            <w:tcW w:w="1029" w:type="dxa"/>
          </w:tcPr>
          <w:p w14:paraId="66D40F16" w14:textId="5DA67622" w:rsidR="00B56175" w:rsidRPr="006A6C85" w:rsidRDefault="006A6C85" w:rsidP="00A05B6E">
            <w:pPr>
              <w:pStyle w:val="a3"/>
              <w:spacing w:line="276" w:lineRule="auto"/>
              <w:ind w:left="0"/>
              <w:jc w:val="both"/>
              <w:rPr>
                <w:rFonts w:ascii="Times New Roman" w:hAnsi="Times New Roman"/>
                <w:sz w:val="28"/>
                <w:szCs w:val="28"/>
                <w:lang w:val="uk-UA"/>
              </w:rPr>
            </w:pPr>
            <w:r>
              <w:rPr>
                <w:rFonts w:ascii="Times New Roman" w:hAnsi="Times New Roman"/>
                <w:sz w:val="28"/>
                <w:szCs w:val="28"/>
                <w:lang w:val="uk-UA"/>
              </w:rPr>
              <w:t>23</w:t>
            </w:r>
          </w:p>
        </w:tc>
      </w:tr>
      <w:tr w:rsidR="00B56175" w:rsidRPr="00AD48FC" w14:paraId="13F69C01" w14:textId="77777777" w:rsidTr="00416353">
        <w:tc>
          <w:tcPr>
            <w:tcW w:w="8472" w:type="dxa"/>
            <w:hideMark/>
          </w:tcPr>
          <w:p w14:paraId="52CA4D29" w14:textId="63FE7ADF" w:rsidR="00B56175" w:rsidRPr="00AD48FC" w:rsidRDefault="00AD48FC" w:rsidP="000014BA">
            <w:pPr>
              <w:pStyle w:val="a3"/>
              <w:tabs>
                <w:tab w:val="left" w:pos="142"/>
              </w:tabs>
              <w:spacing w:line="276" w:lineRule="auto"/>
              <w:ind w:left="0"/>
              <w:jc w:val="both"/>
              <w:rPr>
                <w:rFonts w:ascii="Times New Roman" w:hAnsi="Times New Roman"/>
                <w:b/>
                <w:sz w:val="28"/>
                <w:szCs w:val="28"/>
                <w:lang w:val="uk-UA"/>
              </w:rPr>
            </w:pPr>
            <w:r>
              <w:rPr>
                <w:rFonts w:ascii="Times New Roman" w:hAnsi="Times New Roman"/>
                <w:b/>
                <w:sz w:val="28"/>
                <w:szCs w:val="28"/>
                <w:lang w:val="uk-UA"/>
              </w:rPr>
              <w:t xml:space="preserve">РОЗДІЛ </w:t>
            </w:r>
            <w:r w:rsidRPr="00AD48FC">
              <w:rPr>
                <w:rFonts w:ascii="Times New Roman" w:hAnsi="Times New Roman"/>
                <w:b/>
                <w:sz w:val="28"/>
                <w:szCs w:val="28"/>
              </w:rPr>
              <w:t>1</w:t>
            </w:r>
            <w:r w:rsidR="00B56175" w:rsidRPr="00AD48FC">
              <w:rPr>
                <w:rFonts w:ascii="Times New Roman" w:hAnsi="Times New Roman"/>
                <w:b/>
                <w:sz w:val="28"/>
                <w:szCs w:val="28"/>
                <w:lang w:val="uk-UA"/>
              </w:rPr>
              <w:t xml:space="preserve"> ТЕОРЕТИЧНІ ЗАСАДИ ПІДГОТОВКИ МАЙБУТНІХ ВИХОВАТЕЛІВ ЗДО ДО РОЗВИТКУ ЕМОЦІЙНОГО ІНТЕЛ</w:t>
            </w:r>
            <w:r w:rsidR="003C7BDF" w:rsidRPr="00AD48FC">
              <w:rPr>
                <w:rFonts w:ascii="Times New Roman" w:hAnsi="Times New Roman"/>
                <w:b/>
                <w:sz w:val="28"/>
                <w:szCs w:val="28"/>
                <w:lang w:val="uk-UA"/>
              </w:rPr>
              <w:t>ЕКТУ СТАРШИХ ДОШКІЛЬНИКІВ…………………………………………………….</w:t>
            </w:r>
          </w:p>
        </w:tc>
        <w:tc>
          <w:tcPr>
            <w:tcW w:w="1029" w:type="dxa"/>
          </w:tcPr>
          <w:p w14:paraId="5BEC8FF2" w14:textId="77777777" w:rsidR="00B56175" w:rsidRPr="00AD48FC" w:rsidRDefault="00B56175" w:rsidP="00A05B6E">
            <w:pPr>
              <w:pStyle w:val="a3"/>
              <w:spacing w:line="276" w:lineRule="auto"/>
              <w:ind w:left="0"/>
              <w:jc w:val="both"/>
              <w:rPr>
                <w:rFonts w:ascii="Times New Roman" w:hAnsi="Times New Roman"/>
                <w:sz w:val="28"/>
                <w:szCs w:val="28"/>
                <w:lang w:val="uk-UA"/>
              </w:rPr>
            </w:pPr>
          </w:p>
          <w:p w14:paraId="53301C3A" w14:textId="77777777" w:rsidR="00B81165" w:rsidRPr="00AD48FC" w:rsidRDefault="00B81165" w:rsidP="00A05B6E">
            <w:pPr>
              <w:pStyle w:val="a3"/>
              <w:spacing w:line="276" w:lineRule="auto"/>
              <w:ind w:left="0"/>
              <w:jc w:val="both"/>
              <w:rPr>
                <w:rFonts w:ascii="Times New Roman" w:hAnsi="Times New Roman"/>
                <w:sz w:val="28"/>
                <w:szCs w:val="28"/>
                <w:lang w:val="uk-UA"/>
              </w:rPr>
            </w:pPr>
          </w:p>
          <w:p w14:paraId="0F30D494" w14:textId="77777777" w:rsidR="00B81165" w:rsidRPr="00AD48FC" w:rsidRDefault="00B81165" w:rsidP="00A05B6E">
            <w:pPr>
              <w:pStyle w:val="a3"/>
              <w:spacing w:line="276" w:lineRule="auto"/>
              <w:ind w:left="0"/>
              <w:jc w:val="both"/>
              <w:rPr>
                <w:rFonts w:ascii="Times New Roman" w:hAnsi="Times New Roman"/>
                <w:sz w:val="28"/>
                <w:szCs w:val="28"/>
                <w:lang w:val="uk-UA"/>
              </w:rPr>
            </w:pPr>
          </w:p>
          <w:p w14:paraId="35FF0885" w14:textId="7FCE12A4" w:rsidR="00B81165" w:rsidRPr="00AD48FC" w:rsidRDefault="00CC1AAC" w:rsidP="00A05B6E">
            <w:pPr>
              <w:pStyle w:val="a3"/>
              <w:spacing w:line="276" w:lineRule="auto"/>
              <w:ind w:left="0"/>
              <w:jc w:val="both"/>
              <w:rPr>
                <w:rFonts w:ascii="Times New Roman" w:hAnsi="Times New Roman"/>
                <w:sz w:val="28"/>
                <w:szCs w:val="28"/>
                <w:lang w:val="uk-UA"/>
              </w:rPr>
            </w:pPr>
            <w:r>
              <w:rPr>
                <w:rFonts w:ascii="Times New Roman" w:hAnsi="Times New Roman"/>
                <w:sz w:val="28"/>
                <w:szCs w:val="28"/>
                <w:lang w:val="uk-UA"/>
              </w:rPr>
              <w:t>33</w:t>
            </w:r>
          </w:p>
        </w:tc>
      </w:tr>
      <w:tr w:rsidR="00B56175" w:rsidRPr="00AD48FC" w14:paraId="0D65A5D7" w14:textId="77777777" w:rsidTr="00416353">
        <w:tc>
          <w:tcPr>
            <w:tcW w:w="8472" w:type="dxa"/>
            <w:hideMark/>
          </w:tcPr>
          <w:p w14:paraId="76CB82FD" w14:textId="349FCE85" w:rsidR="00B56175" w:rsidRPr="00AD48FC" w:rsidRDefault="00B56175" w:rsidP="000014BA">
            <w:pPr>
              <w:pStyle w:val="a3"/>
              <w:numPr>
                <w:ilvl w:val="1"/>
                <w:numId w:val="1"/>
              </w:numPr>
              <w:tabs>
                <w:tab w:val="left" w:pos="142"/>
              </w:tabs>
              <w:spacing w:line="276" w:lineRule="auto"/>
              <w:ind w:left="0" w:firstLine="0"/>
              <w:jc w:val="both"/>
              <w:rPr>
                <w:rFonts w:ascii="Times New Roman" w:hAnsi="Times New Roman"/>
                <w:sz w:val="28"/>
                <w:szCs w:val="28"/>
                <w:lang w:val="uk-UA"/>
              </w:rPr>
            </w:pPr>
            <w:r w:rsidRPr="00AD48FC">
              <w:rPr>
                <w:rFonts w:ascii="Times New Roman" w:hAnsi="Times New Roman"/>
                <w:sz w:val="28"/>
                <w:szCs w:val="28"/>
                <w:lang w:val="uk-UA"/>
              </w:rPr>
              <w:t>Підготовка майбутніх вихователів ЗДО до розвитку емоційного інтелекту старших дошкільників як наукова проблема……………</w:t>
            </w:r>
            <w:r w:rsidR="003C7BDF" w:rsidRPr="00AD48FC">
              <w:rPr>
                <w:rFonts w:ascii="Times New Roman" w:hAnsi="Times New Roman"/>
                <w:sz w:val="28"/>
                <w:szCs w:val="28"/>
                <w:lang w:val="uk-UA"/>
              </w:rPr>
              <w:t>……………………………………………………</w:t>
            </w:r>
          </w:p>
        </w:tc>
        <w:tc>
          <w:tcPr>
            <w:tcW w:w="1029" w:type="dxa"/>
          </w:tcPr>
          <w:p w14:paraId="1CE7D96B" w14:textId="77777777" w:rsidR="00B56175" w:rsidRPr="00AD48FC" w:rsidRDefault="00B56175" w:rsidP="00A05B6E">
            <w:pPr>
              <w:spacing w:line="276" w:lineRule="auto"/>
              <w:jc w:val="both"/>
              <w:rPr>
                <w:rFonts w:ascii="Times New Roman" w:hAnsi="Times New Roman"/>
                <w:sz w:val="28"/>
                <w:szCs w:val="28"/>
                <w:lang w:val="uk-UA"/>
              </w:rPr>
            </w:pPr>
          </w:p>
          <w:p w14:paraId="77D5363F" w14:textId="77777777" w:rsidR="00B81165" w:rsidRPr="00AD48FC" w:rsidRDefault="00B81165" w:rsidP="00A05B6E">
            <w:pPr>
              <w:spacing w:line="276" w:lineRule="auto"/>
              <w:jc w:val="both"/>
              <w:rPr>
                <w:rFonts w:ascii="Times New Roman" w:hAnsi="Times New Roman"/>
                <w:sz w:val="28"/>
                <w:szCs w:val="28"/>
                <w:lang w:val="uk-UA"/>
              </w:rPr>
            </w:pPr>
          </w:p>
          <w:p w14:paraId="786D1FB0" w14:textId="1BDD996C" w:rsidR="00B81165" w:rsidRPr="00AD48FC" w:rsidRDefault="00CC1AAC" w:rsidP="00A05B6E">
            <w:pPr>
              <w:spacing w:line="276" w:lineRule="auto"/>
              <w:jc w:val="both"/>
              <w:rPr>
                <w:rFonts w:ascii="Times New Roman" w:hAnsi="Times New Roman"/>
                <w:sz w:val="28"/>
                <w:szCs w:val="28"/>
                <w:lang w:val="uk-UA"/>
              </w:rPr>
            </w:pPr>
            <w:r>
              <w:rPr>
                <w:rFonts w:ascii="Times New Roman" w:hAnsi="Times New Roman"/>
                <w:sz w:val="28"/>
                <w:szCs w:val="28"/>
                <w:lang w:val="uk-UA"/>
              </w:rPr>
              <w:t>33</w:t>
            </w:r>
          </w:p>
        </w:tc>
      </w:tr>
      <w:tr w:rsidR="00B56175" w:rsidRPr="00AD48FC" w14:paraId="0C4B3C7F" w14:textId="77777777" w:rsidTr="00416353">
        <w:tc>
          <w:tcPr>
            <w:tcW w:w="8472" w:type="dxa"/>
            <w:hideMark/>
          </w:tcPr>
          <w:p w14:paraId="0F97E92C" w14:textId="1FF3DE38" w:rsidR="00B56175" w:rsidRPr="00AD48FC" w:rsidRDefault="00B56175" w:rsidP="003C7BDF">
            <w:pPr>
              <w:pStyle w:val="a3"/>
              <w:numPr>
                <w:ilvl w:val="1"/>
                <w:numId w:val="1"/>
              </w:numPr>
              <w:tabs>
                <w:tab w:val="left" w:pos="142"/>
              </w:tabs>
              <w:spacing w:line="276" w:lineRule="auto"/>
              <w:ind w:left="0" w:firstLine="0"/>
              <w:jc w:val="both"/>
              <w:rPr>
                <w:rFonts w:ascii="Times New Roman" w:hAnsi="Times New Roman"/>
                <w:sz w:val="28"/>
                <w:szCs w:val="28"/>
                <w:lang w:val="uk-UA"/>
              </w:rPr>
            </w:pPr>
            <w:r w:rsidRPr="00AD48FC">
              <w:rPr>
                <w:rFonts w:ascii="Times New Roman" w:hAnsi="Times New Roman"/>
                <w:sz w:val="28"/>
                <w:szCs w:val="28"/>
                <w:lang w:val="uk-UA"/>
              </w:rPr>
              <w:t xml:space="preserve">Сутність і </w:t>
            </w:r>
            <w:r w:rsidR="003C7BDF" w:rsidRPr="00AD48FC">
              <w:rPr>
                <w:rFonts w:ascii="Times New Roman" w:hAnsi="Times New Roman"/>
                <w:sz w:val="28"/>
                <w:szCs w:val="28"/>
                <w:lang w:val="uk-UA"/>
              </w:rPr>
              <w:t>специфіка</w:t>
            </w:r>
            <w:r w:rsidRPr="00AD48FC">
              <w:rPr>
                <w:rFonts w:ascii="Times New Roman" w:hAnsi="Times New Roman"/>
                <w:sz w:val="28"/>
                <w:szCs w:val="28"/>
                <w:lang w:val="uk-UA"/>
              </w:rPr>
              <w:t xml:space="preserve"> розвитку емоційного інтелекту дошкільників…………………………………………………………….</w:t>
            </w:r>
          </w:p>
        </w:tc>
        <w:tc>
          <w:tcPr>
            <w:tcW w:w="1029" w:type="dxa"/>
          </w:tcPr>
          <w:p w14:paraId="54DC6459" w14:textId="77777777" w:rsidR="00B56175" w:rsidRPr="00AD48FC" w:rsidRDefault="00B56175" w:rsidP="00A05B6E">
            <w:pPr>
              <w:tabs>
                <w:tab w:val="left" w:pos="142"/>
              </w:tabs>
              <w:spacing w:line="276" w:lineRule="auto"/>
              <w:jc w:val="both"/>
              <w:rPr>
                <w:rFonts w:ascii="Times New Roman" w:hAnsi="Times New Roman"/>
                <w:sz w:val="28"/>
                <w:szCs w:val="28"/>
                <w:lang w:val="uk-UA"/>
              </w:rPr>
            </w:pPr>
          </w:p>
          <w:p w14:paraId="51D8FC13" w14:textId="0BF539F2" w:rsidR="00B079B3" w:rsidRPr="00AD48FC" w:rsidRDefault="00CC1AAC"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57</w:t>
            </w:r>
          </w:p>
        </w:tc>
      </w:tr>
      <w:tr w:rsidR="00B56175" w:rsidRPr="00AD48FC" w14:paraId="18527F3B" w14:textId="77777777" w:rsidTr="00416353">
        <w:trPr>
          <w:trHeight w:val="1227"/>
        </w:trPr>
        <w:tc>
          <w:tcPr>
            <w:tcW w:w="8472" w:type="dxa"/>
            <w:hideMark/>
          </w:tcPr>
          <w:p w14:paraId="3D5C9493" w14:textId="77777777" w:rsidR="00B56175" w:rsidRPr="00AD48FC" w:rsidRDefault="00B56175" w:rsidP="000014BA">
            <w:pPr>
              <w:pStyle w:val="a3"/>
              <w:numPr>
                <w:ilvl w:val="1"/>
                <w:numId w:val="1"/>
              </w:numPr>
              <w:tabs>
                <w:tab w:val="left" w:pos="142"/>
              </w:tabs>
              <w:spacing w:line="276" w:lineRule="auto"/>
              <w:ind w:left="0" w:firstLine="0"/>
              <w:jc w:val="both"/>
              <w:rPr>
                <w:rFonts w:ascii="Times New Roman" w:hAnsi="Times New Roman"/>
                <w:sz w:val="28"/>
                <w:szCs w:val="28"/>
                <w:lang w:val="uk-UA"/>
              </w:rPr>
            </w:pPr>
            <w:r w:rsidRPr="00AD48FC">
              <w:rPr>
                <w:rFonts w:ascii="Times New Roman" w:hAnsi="Times New Roman"/>
                <w:sz w:val="28"/>
                <w:szCs w:val="28"/>
                <w:lang w:val="uk-UA"/>
              </w:rPr>
              <w:t>Наукове обґрунтування технології підготовки майбутніх вихователів ЗДО до розвитку емоційного інтелекту старших дошкільників…………………………………………………………….</w:t>
            </w:r>
          </w:p>
        </w:tc>
        <w:tc>
          <w:tcPr>
            <w:tcW w:w="1029" w:type="dxa"/>
          </w:tcPr>
          <w:p w14:paraId="72A02B52" w14:textId="77777777" w:rsidR="00B56175" w:rsidRPr="00AD48FC" w:rsidRDefault="00B56175" w:rsidP="00A05B6E">
            <w:pPr>
              <w:tabs>
                <w:tab w:val="left" w:pos="142"/>
              </w:tabs>
              <w:spacing w:line="276" w:lineRule="auto"/>
              <w:jc w:val="both"/>
              <w:rPr>
                <w:rFonts w:ascii="Times New Roman" w:hAnsi="Times New Roman"/>
                <w:sz w:val="28"/>
                <w:szCs w:val="28"/>
                <w:lang w:val="uk-UA"/>
              </w:rPr>
            </w:pPr>
          </w:p>
          <w:p w14:paraId="647FDC9F" w14:textId="77777777" w:rsidR="00B079B3" w:rsidRPr="00AD48FC" w:rsidRDefault="00B079B3" w:rsidP="00A05B6E">
            <w:pPr>
              <w:tabs>
                <w:tab w:val="left" w:pos="142"/>
              </w:tabs>
              <w:spacing w:line="276" w:lineRule="auto"/>
              <w:jc w:val="both"/>
              <w:rPr>
                <w:rFonts w:ascii="Times New Roman" w:hAnsi="Times New Roman"/>
                <w:sz w:val="28"/>
                <w:szCs w:val="28"/>
                <w:lang w:val="uk-UA"/>
              </w:rPr>
            </w:pPr>
          </w:p>
          <w:p w14:paraId="23BCAD56" w14:textId="1BAF2FEA" w:rsidR="00B079B3" w:rsidRPr="00AD48FC" w:rsidRDefault="00CC1AAC"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75</w:t>
            </w:r>
          </w:p>
        </w:tc>
      </w:tr>
      <w:tr w:rsidR="00B56175" w:rsidRPr="00AD48FC" w14:paraId="166E042B" w14:textId="77777777" w:rsidTr="00416353">
        <w:tc>
          <w:tcPr>
            <w:tcW w:w="8472" w:type="dxa"/>
            <w:hideMark/>
          </w:tcPr>
          <w:p w14:paraId="2FE7BCBF" w14:textId="4F82D8A1" w:rsidR="00B56175" w:rsidRPr="00AD48FC" w:rsidRDefault="00D43260" w:rsidP="00AD48FC">
            <w:pPr>
              <w:pStyle w:val="a3"/>
              <w:tabs>
                <w:tab w:val="left" w:pos="142"/>
              </w:tabs>
              <w:spacing w:line="276" w:lineRule="auto"/>
              <w:ind w:left="0"/>
              <w:jc w:val="both"/>
              <w:rPr>
                <w:rFonts w:ascii="Times New Roman" w:hAnsi="Times New Roman"/>
                <w:sz w:val="28"/>
                <w:szCs w:val="28"/>
                <w:lang w:val="uk-UA"/>
              </w:rPr>
            </w:pPr>
            <w:r w:rsidRPr="00AD48FC">
              <w:rPr>
                <w:rFonts w:ascii="Times New Roman" w:hAnsi="Times New Roman"/>
                <w:sz w:val="28"/>
                <w:szCs w:val="28"/>
                <w:lang w:val="uk-UA"/>
              </w:rPr>
              <w:t>Висновки</w:t>
            </w:r>
            <w:r w:rsidR="00B56175" w:rsidRPr="00AD48FC">
              <w:rPr>
                <w:rFonts w:ascii="Times New Roman" w:hAnsi="Times New Roman"/>
                <w:sz w:val="28"/>
                <w:szCs w:val="28"/>
                <w:lang w:val="uk-UA"/>
              </w:rPr>
              <w:t xml:space="preserve"> до розділу</w:t>
            </w:r>
            <w:r w:rsidR="00AD48FC">
              <w:rPr>
                <w:rFonts w:ascii="Times New Roman" w:hAnsi="Times New Roman"/>
                <w:sz w:val="28"/>
                <w:szCs w:val="28"/>
                <w:lang w:val="en-US"/>
              </w:rPr>
              <w:t xml:space="preserve"> 1 </w:t>
            </w:r>
            <w:r w:rsidR="00AD48FC">
              <w:rPr>
                <w:rFonts w:ascii="Times New Roman" w:hAnsi="Times New Roman"/>
                <w:sz w:val="28"/>
                <w:szCs w:val="28"/>
                <w:lang w:val="uk-UA"/>
              </w:rPr>
              <w:t>………</w:t>
            </w:r>
            <w:r w:rsidR="00B56175" w:rsidRPr="00AD48FC">
              <w:rPr>
                <w:rFonts w:ascii="Times New Roman" w:hAnsi="Times New Roman"/>
                <w:sz w:val="28"/>
                <w:szCs w:val="28"/>
                <w:lang w:val="uk-UA"/>
              </w:rPr>
              <w:t>…………………………………………..</w:t>
            </w:r>
          </w:p>
        </w:tc>
        <w:tc>
          <w:tcPr>
            <w:tcW w:w="1029" w:type="dxa"/>
          </w:tcPr>
          <w:p w14:paraId="6840BBB5" w14:textId="43A0BFC7" w:rsidR="00B56175" w:rsidRPr="00AD48FC" w:rsidRDefault="00CC1AAC" w:rsidP="00A05B6E">
            <w:pPr>
              <w:pStyle w:val="a3"/>
              <w:tabs>
                <w:tab w:val="left" w:pos="142"/>
              </w:tabs>
              <w:spacing w:line="276" w:lineRule="auto"/>
              <w:ind w:left="0"/>
              <w:jc w:val="both"/>
              <w:rPr>
                <w:rFonts w:ascii="Times New Roman" w:hAnsi="Times New Roman"/>
                <w:sz w:val="28"/>
                <w:szCs w:val="28"/>
                <w:lang w:val="uk-UA"/>
              </w:rPr>
            </w:pPr>
            <w:r>
              <w:rPr>
                <w:rFonts w:ascii="Times New Roman" w:hAnsi="Times New Roman"/>
                <w:sz w:val="28"/>
                <w:szCs w:val="28"/>
                <w:lang w:val="uk-UA"/>
              </w:rPr>
              <w:t>105</w:t>
            </w:r>
          </w:p>
        </w:tc>
      </w:tr>
      <w:tr w:rsidR="00B56175" w:rsidRPr="00AD48FC" w14:paraId="3704D130" w14:textId="77777777" w:rsidTr="00416353">
        <w:tc>
          <w:tcPr>
            <w:tcW w:w="8472" w:type="dxa"/>
            <w:hideMark/>
          </w:tcPr>
          <w:p w14:paraId="15A2B14D" w14:textId="0AD7F893" w:rsidR="00B56175" w:rsidRPr="00AD48FC" w:rsidRDefault="00AD48FC" w:rsidP="000014BA">
            <w:pPr>
              <w:tabs>
                <w:tab w:val="left" w:pos="142"/>
              </w:tabs>
              <w:spacing w:line="276" w:lineRule="auto"/>
              <w:jc w:val="both"/>
              <w:rPr>
                <w:rFonts w:ascii="Times New Roman" w:hAnsi="Times New Roman"/>
                <w:b/>
                <w:sz w:val="28"/>
                <w:szCs w:val="28"/>
                <w:lang w:val="uk-UA"/>
              </w:rPr>
            </w:pPr>
            <w:r>
              <w:rPr>
                <w:rFonts w:ascii="Times New Roman" w:hAnsi="Times New Roman"/>
                <w:b/>
                <w:sz w:val="28"/>
                <w:szCs w:val="28"/>
                <w:lang w:val="uk-UA"/>
              </w:rPr>
              <w:t xml:space="preserve">РОЗДІЛ </w:t>
            </w:r>
            <w:r w:rsidRPr="00AD48FC">
              <w:rPr>
                <w:rFonts w:ascii="Times New Roman" w:hAnsi="Times New Roman"/>
                <w:b/>
                <w:sz w:val="28"/>
                <w:szCs w:val="28"/>
              </w:rPr>
              <w:t>2</w:t>
            </w:r>
            <w:r w:rsidR="00B56175" w:rsidRPr="00AD48FC">
              <w:rPr>
                <w:rFonts w:ascii="Times New Roman" w:hAnsi="Times New Roman"/>
                <w:b/>
                <w:sz w:val="28"/>
                <w:szCs w:val="28"/>
                <w:lang w:val="uk-UA"/>
              </w:rPr>
              <w:t xml:space="preserve"> ЕКСПЕРИМЕНТАЛЬНА ПЕРЕВІРКА ЕФЕКТИВНОСТІ ТЕХНОЛОГІЇ ПІДГОТОВКИ МАЙБУТНІХ ВИХОВАТЕЛІВ ЗДО ДО РОЗВИТКУ ЕМОЦІЙНОГО ІНТЕЛЕКТУ СТАРШИХ ДОШКІЛЬНИКІВ……………………..</w:t>
            </w:r>
          </w:p>
        </w:tc>
        <w:tc>
          <w:tcPr>
            <w:tcW w:w="1029" w:type="dxa"/>
          </w:tcPr>
          <w:p w14:paraId="39C05277" w14:textId="77777777" w:rsidR="00B56175" w:rsidRPr="00AD48FC" w:rsidRDefault="00B56175" w:rsidP="00A05B6E">
            <w:pPr>
              <w:tabs>
                <w:tab w:val="left" w:pos="142"/>
              </w:tabs>
              <w:spacing w:line="276" w:lineRule="auto"/>
              <w:jc w:val="both"/>
              <w:rPr>
                <w:rFonts w:ascii="Times New Roman" w:hAnsi="Times New Roman"/>
                <w:b/>
                <w:sz w:val="28"/>
                <w:szCs w:val="28"/>
                <w:lang w:val="uk-UA"/>
              </w:rPr>
            </w:pPr>
          </w:p>
          <w:p w14:paraId="566E48D2" w14:textId="77777777" w:rsidR="00853ECF" w:rsidRPr="00AD48FC" w:rsidRDefault="00853ECF" w:rsidP="00A05B6E">
            <w:pPr>
              <w:tabs>
                <w:tab w:val="left" w:pos="142"/>
              </w:tabs>
              <w:spacing w:line="276" w:lineRule="auto"/>
              <w:jc w:val="both"/>
              <w:rPr>
                <w:rFonts w:ascii="Times New Roman" w:hAnsi="Times New Roman"/>
                <w:b/>
                <w:sz w:val="28"/>
                <w:szCs w:val="28"/>
                <w:lang w:val="uk-UA"/>
              </w:rPr>
            </w:pPr>
          </w:p>
          <w:p w14:paraId="110EF12B" w14:textId="77777777" w:rsidR="00853ECF" w:rsidRPr="00AD48FC" w:rsidRDefault="00853ECF" w:rsidP="00A05B6E">
            <w:pPr>
              <w:tabs>
                <w:tab w:val="left" w:pos="142"/>
              </w:tabs>
              <w:spacing w:line="276" w:lineRule="auto"/>
              <w:jc w:val="both"/>
              <w:rPr>
                <w:rFonts w:ascii="Times New Roman" w:hAnsi="Times New Roman"/>
                <w:b/>
                <w:sz w:val="28"/>
                <w:szCs w:val="28"/>
                <w:lang w:val="uk-UA"/>
              </w:rPr>
            </w:pPr>
          </w:p>
          <w:p w14:paraId="1D789BFC" w14:textId="0481BFF2" w:rsidR="00853ECF" w:rsidRPr="00AD48FC" w:rsidRDefault="0054787D"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107</w:t>
            </w:r>
          </w:p>
        </w:tc>
      </w:tr>
      <w:tr w:rsidR="00B56175" w:rsidRPr="00AD48FC" w14:paraId="0E5677EF" w14:textId="77777777" w:rsidTr="00416353">
        <w:tc>
          <w:tcPr>
            <w:tcW w:w="8472" w:type="dxa"/>
            <w:hideMark/>
          </w:tcPr>
          <w:p w14:paraId="4ED9F295" w14:textId="0658A400" w:rsidR="00B56175" w:rsidRPr="00AD48FC" w:rsidRDefault="00B56175" w:rsidP="000014BA">
            <w:pPr>
              <w:tabs>
                <w:tab w:val="left" w:pos="142"/>
              </w:tabs>
              <w:spacing w:line="276" w:lineRule="auto"/>
              <w:jc w:val="both"/>
              <w:rPr>
                <w:rFonts w:ascii="Times New Roman" w:hAnsi="Times New Roman"/>
                <w:sz w:val="28"/>
                <w:szCs w:val="28"/>
                <w:lang w:val="uk-UA"/>
              </w:rPr>
            </w:pPr>
            <w:r w:rsidRPr="00AD48FC">
              <w:rPr>
                <w:rFonts w:ascii="Times New Roman" w:hAnsi="Times New Roman"/>
                <w:sz w:val="28"/>
                <w:szCs w:val="28"/>
                <w:lang w:val="uk-UA"/>
              </w:rPr>
              <w:t xml:space="preserve">2.1. Дослідження </w:t>
            </w:r>
            <w:r w:rsidR="003C7BDF" w:rsidRPr="00AD48FC">
              <w:rPr>
                <w:rFonts w:ascii="Times New Roman" w:hAnsi="Times New Roman"/>
                <w:sz w:val="28"/>
                <w:szCs w:val="28"/>
                <w:lang w:val="uk-UA"/>
              </w:rPr>
              <w:t xml:space="preserve">сформованості </w:t>
            </w:r>
            <w:r w:rsidRPr="00AD48FC">
              <w:rPr>
                <w:rFonts w:ascii="Times New Roman" w:hAnsi="Times New Roman"/>
                <w:sz w:val="28"/>
                <w:szCs w:val="28"/>
                <w:lang w:val="uk-UA"/>
              </w:rPr>
              <w:t>готовності майбутніх вихователів ЗДО до розвитку емоційного інтелекту старших дошкільників…………………………</w:t>
            </w:r>
            <w:r w:rsidR="003C7BDF" w:rsidRPr="00AD48FC">
              <w:rPr>
                <w:rFonts w:ascii="Times New Roman" w:hAnsi="Times New Roman"/>
                <w:sz w:val="28"/>
                <w:szCs w:val="28"/>
                <w:lang w:val="uk-UA"/>
              </w:rPr>
              <w:t>…………………………………</w:t>
            </w:r>
          </w:p>
        </w:tc>
        <w:tc>
          <w:tcPr>
            <w:tcW w:w="1029" w:type="dxa"/>
          </w:tcPr>
          <w:p w14:paraId="11DB1C08" w14:textId="77777777" w:rsidR="00B56175" w:rsidRPr="00AD48FC" w:rsidRDefault="00B56175" w:rsidP="00A05B6E">
            <w:pPr>
              <w:tabs>
                <w:tab w:val="left" w:pos="142"/>
              </w:tabs>
              <w:spacing w:line="276" w:lineRule="auto"/>
              <w:jc w:val="both"/>
              <w:rPr>
                <w:rFonts w:ascii="Times New Roman" w:hAnsi="Times New Roman"/>
                <w:sz w:val="28"/>
                <w:szCs w:val="28"/>
                <w:lang w:val="uk-UA"/>
              </w:rPr>
            </w:pPr>
          </w:p>
          <w:p w14:paraId="440140F7" w14:textId="77777777" w:rsidR="00853ECF" w:rsidRPr="00AD48FC" w:rsidRDefault="00853ECF" w:rsidP="00A05B6E">
            <w:pPr>
              <w:tabs>
                <w:tab w:val="left" w:pos="142"/>
              </w:tabs>
              <w:spacing w:line="276" w:lineRule="auto"/>
              <w:jc w:val="both"/>
              <w:rPr>
                <w:rFonts w:ascii="Times New Roman" w:hAnsi="Times New Roman"/>
                <w:sz w:val="28"/>
                <w:szCs w:val="28"/>
                <w:lang w:val="uk-UA"/>
              </w:rPr>
            </w:pPr>
          </w:p>
          <w:p w14:paraId="1A3C174C" w14:textId="2D71AB01" w:rsidR="00853ECF" w:rsidRPr="00AD48FC" w:rsidRDefault="0054787D"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107</w:t>
            </w:r>
          </w:p>
        </w:tc>
      </w:tr>
      <w:tr w:rsidR="00B56175" w:rsidRPr="00AD48FC" w14:paraId="386115D9" w14:textId="77777777" w:rsidTr="00416353">
        <w:tc>
          <w:tcPr>
            <w:tcW w:w="8472" w:type="dxa"/>
            <w:hideMark/>
          </w:tcPr>
          <w:p w14:paraId="2643BD94" w14:textId="77777777" w:rsidR="00B56175" w:rsidRPr="00AD48FC" w:rsidRDefault="00B56175" w:rsidP="000014BA">
            <w:pPr>
              <w:tabs>
                <w:tab w:val="left" w:pos="142"/>
              </w:tabs>
              <w:spacing w:line="276" w:lineRule="auto"/>
              <w:jc w:val="both"/>
              <w:rPr>
                <w:rFonts w:ascii="Times New Roman" w:hAnsi="Times New Roman"/>
                <w:sz w:val="28"/>
                <w:szCs w:val="28"/>
                <w:lang w:val="uk-UA"/>
              </w:rPr>
            </w:pPr>
            <w:r w:rsidRPr="00AD48FC">
              <w:rPr>
                <w:rFonts w:ascii="Times New Roman" w:hAnsi="Times New Roman"/>
                <w:sz w:val="28"/>
                <w:szCs w:val="28"/>
                <w:lang w:val="uk-UA"/>
              </w:rPr>
              <w:t>2.2. Реалізація технології підготовки майбутніх вихователів ЗДО до розвитку емоційного інтелекту старших дошкільників……………….</w:t>
            </w:r>
          </w:p>
        </w:tc>
        <w:tc>
          <w:tcPr>
            <w:tcW w:w="1029" w:type="dxa"/>
          </w:tcPr>
          <w:p w14:paraId="7B5A13D7" w14:textId="77777777" w:rsidR="00B56175" w:rsidRPr="00AD48FC" w:rsidRDefault="00B56175" w:rsidP="00A05B6E">
            <w:pPr>
              <w:tabs>
                <w:tab w:val="left" w:pos="142"/>
              </w:tabs>
              <w:spacing w:line="276" w:lineRule="auto"/>
              <w:jc w:val="both"/>
              <w:rPr>
                <w:rFonts w:ascii="Times New Roman" w:hAnsi="Times New Roman"/>
                <w:sz w:val="28"/>
                <w:szCs w:val="28"/>
                <w:lang w:val="uk-UA"/>
              </w:rPr>
            </w:pPr>
          </w:p>
          <w:p w14:paraId="0FCCA19F" w14:textId="02572387" w:rsidR="00E96F69" w:rsidRPr="00AD48FC" w:rsidRDefault="0054787D"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133</w:t>
            </w:r>
          </w:p>
        </w:tc>
      </w:tr>
      <w:tr w:rsidR="00B56175" w:rsidRPr="00AD48FC" w14:paraId="1CB69872" w14:textId="77777777" w:rsidTr="00416353">
        <w:tc>
          <w:tcPr>
            <w:tcW w:w="8472" w:type="dxa"/>
            <w:hideMark/>
          </w:tcPr>
          <w:p w14:paraId="7F8FEB70" w14:textId="152FED26" w:rsidR="00B56175" w:rsidRPr="00AD48FC" w:rsidRDefault="00B56175" w:rsidP="000014BA">
            <w:pPr>
              <w:tabs>
                <w:tab w:val="left" w:pos="142"/>
              </w:tabs>
              <w:spacing w:line="276" w:lineRule="auto"/>
              <w:jc w:val="both"/>
              <w:rPr>
                <w:rFonts w:ascii="Times New Roman" w:hAnsi="Times New Roman"/>
                <w:sz w:val="28"/>
                <w:szCs w:val="28"/>
                <w:lang w:val="uk-UA"/>
              </w:rPr>
            </w:pPr>
            <w:r w:rsidRPr="00AD48FC">
              <w:rPr>
                <w:rFonts w:ascii="Times New Roman" w:hAnsi="Times New Roman"/>
                <w:sz w:val="28"/>
                <w:szCs w:val="28"/>
                <w:lang w:val="uk-UA"/>
              </w:rPr>
              <w:t>2.3. Аналіз дослідно-ек</w:t>
            </w:r>
            <w:r w:rsidR="003C7BDF" w:rsidRPr="00AD48FC">
              <w:rPr>
                <w:rFonts w:ascii="Times New Roman" w:hAnsi="Times New Roman"/>
                <w:sz w:val="28"/>
                <w:szCs w:val="28"/>
                <w:lang w:val="uk-UA"/>
              </w:rPr>
              <w:t>спериментальної роботи………………………</w:t>
            </w:r>
          </w:p>
        </w:tc>
        <w:tc>
          <w:tcPr>
            <w:tcW w:w="1029" w:type="dxa"/>
          </w:tcPr>
          <w:p w14:paraId="4F481E13" w14:textId="35AE8AE0" w:rsidR="00B56175" w:rsidRPr="00AD48FC" w:rsidRDefault="009B3A92"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167</w:t>
            </w:r>
          </w:p>
        </w:tc>
      </w:tr>
      <w:tr w:rsidR="00B56175" w:rsidRPr="00AD48FC" w14:paraId="4C7B6680" w14:textId="77777777" w:rsidTr="00416353">
        <w:tc>
          <w:tcPr>
            <w:tcW w:w="8472" w:type="dxa"/>
            <w:hideMark/>
          </w:tcPr>
          <w:p w14:paraId="24030337" w14:textId="5744C281" w:rsidR="00B56175" w:rsidRPr="00AD48FC" w:rsidRDefault="00B56175" w:rsidP="00AD48FC">
            <w:pPr>
              <w:tabs>
                <w:tab w:val="left" w:pos="142"/>
                <w:tab w:val="left" w:pos="2265"/>
              </w:tabs>
              <w:spacing w:line="276" w:lineRule="auto"/>
              <w:jc w:val="both"/>
              <w:rPr>
                <w:rFonts w:ascii="Times New Roman" w:hAnsi="Times New Roman"/>
                <w:sz w:val="28"/>
                <w:szCs w:val="28"/>
                <w:lang w:val="uk-UA"/>
              </w:rPr>
            </w:pPr>
            <w:r w:rsidRPr="00AD48FC">
              <w:rPr>
                <w:rFonts w:ascii="Times New Roman" w:hAnsi="Times New Roman"/>
                <w:sz w:val="28"/>
                <w:szCs w:val="28"/>
                <w:lang w:val="uk-UA"/>
              </w:rPr>
              <w:t>Висновки до розділу</w:t>
            </w:r>
            <w:r w:rsidR="00AD48FC">
              <w:rPr>
                <w:rFonts w:ascii="Times New Roman" w:hAnsi="Times New Roman"/>
                <w:sz w:val="28"/>
                <w:szCs w:val="28"/>
                <w:lang w:val="uk-UA"/>
              </w:rPr>
              <w:t xml:space="preserve"> 2……...</w:t>
            </w:r>
            <w:r w:rsidRPr="00AD48FC">
              <w:rPr>
                <w:rFonts w:ascii="Times New Roman" w:hAnsi="Times New Roman"/>
                <w:sz w:val="28"/>
                <w:szCs w:val="28"/>
                <w:lang w:val="uk-UA"/>
              </w:rPr>
              <w:t>……………………………………………</w:t>
            </w:r>
          </w:p>
        </w:tc>
        <w:tc>
          <w:tcPr>
            <w:tcW w:w="1029" w:type="dxa"/>
          </w:tcPr>
          <w:p w14:paraId="229F187E" w14:textId="275F8C80" w:rsidR="00B56175" w:rsidRPr="00AD48FC" w:rsidRDefault="00240350" w:rsidP="00A05B6E">
            <w:pPr>
              <w:tabs>
                <w:tab w:val="left" w:pos="142"/>
                <w:tab w:val="left" w:pos="2265"/>
              </w:tabs>
              <w:spacing w:line="276" w:lineRule="auto"/>
              <w:jc w:val="both"/>
              <w:rPr>
                <w:rFonts w:ascii="Times New Roman" w:hAnsi="Times New Roman"/>
                <w:sz w:val="28"/>
                <w:szCs w:val="28"/>
                <w:lang w:val="uk-UA"/>
              </w:rPr>
            </w:pPr>
            <w:r>
              <w:rPr>
                <w:rFonts w:ascii="Times New Roman" w:hAnsi="Times New Roman"/>
                <w:sz w:val="28"/>
                <w:szCs w:val="28"/>
                <w:lang w:val="uk-UA"/>
              </w:rPr>
              <w:t>194</w:t>
            </w:r>
          </w:p>
        </w:tc>
      </w:tr>
      <w:tr w:rsidR="00B56175" w:rsidRPr="00AD48FC" w14:paraId="2C25522F" w14:textId="77777777" w:rsidTr="00416353">
        <w:tc>
          <w:tcPr>
            <w:tcW w:w="8472" w:type="dxa"/>
            <w:hideMark/>
          </w:tcPr>
          <w:p w14:paraId="35181657" w14:textId="635972FB" w:rsidR="00B56175" w:rsidRPr="00AD48FC" w:rsidRDefault="00DA680C" w:rsidP="00DA680C">
            <w:pPr>
              <w:tabs>
                <w:tab w:val="left" w:pos="142"/>
                <w:tab w:val="left" w:pos="2265"/>
              </w:tabs>
              <w:spacing w:line="276" w:lineRule="auto"/>
              <w:jc w:val="both"/>
              <w:rPr>
                <w:rFonts w:ascii="Times New Roman" w:hAnsi="Times New Roman"/>
                <w:b/>
                <w:sz w:val="28"/>
                <w:szCs w:val="28"/>
                <w:lang w:val="uk-UA"/>
              </w:rPr>
            </w:pPr>
            <w:r w:rsidRPr="00AD48FC">
              <w:rPr>
                <w:rFonts w:ascii="Times New Roman" w:hAnsi="Times New Roman"/>
                <w:b/>
                <w:sz w:val="28"/>
                <w:szCs w:val="28"/>
                <w:lang w:val="uk-UA"/>
              </w:rPr>
              <w:t xml:space="preserve">ЗАГАЛЬНІ </w:t>
            </w:r>
            <w:r w:rsidR="00B56175" w:rsidRPr="00AD48FC">
              <w:rPr>
                <w:rFonts w:ascii="Times New Roman" w:hAnsi="Times New Roman"/>
                <w:b/>
                <w:sz w:val="28"/>
                <w:szCs w:val="28"/>
                <w:lang w:val="uk-UA"/>
              </w:rPr>
              <w:t>ВИСНОВКИ…………………………………………….</w:t>
            </w:r>
          </w:p>
        </w:tc>
        <w:tc>
          <w:tcPr>
            <w:tcW w:w="1029" w:type="dxa"/>
          </w:tcPr>
          <w:p w14:paraId="781DD946" w14:textId="3C707008" w:rsidR="00B56175" w:rsidRPr="00AD48FC" w:rsidRDefault="00240350" w:rsidP="00A05B6E">
            <w:pPr>
              <w:tabs>
                <w:tab w:val="left" w:pos="142"/>
                <w:tab w:val="left" w:pos="2265"/>
              </w:tabs>
              <w:spacing w:line="276" w:lineRule="auto"/>
              <w:jc w:val="both"/>
              <w:rPr>
                <w:rFonts w:ascii="Times New Roman" w:hAnsi="Times New Roman"/>
                <w:sz w:val="28"/>
                <w:szCs w:val="28"/>
                <w:lang w:val="uk-UA"/>
              </w:rPr>
            </w:pPr>
            <w:r>
              <w:rPr>
                <w:rFonts w:ascii="Times New Roman" w:hAnsi="Times New Roman"/>
                <w:sz w:val="28"/>
                <w:szCs w:val="28"/>
                <w:lang w:val="uk-UA"/>
              </w:rPr>
              <w:t>197</w:t>
            </w:r>
          </w:p>
        </w:tc>
      </w:tr>
      <w:tr w:rsidR="00B56175" w:rsidRPr="00AD48FC" w14:paraId="6978F170" w14:textId="77777777" w:rsidTr="00416353">
        <w:tc>
          <w:tcPr>
            <w:tcW w:w="8472" w:type="dxa"/>
            <w:hideMark/>
          </w:tcPr>
          <w:p w14:paraId="2ECEA360" w14:textId="77777777" w:rsidR="00B56175" w:rsidRPr="00AD48FC" w:rsidRDefault="00B56175" w:rsidP="000014BA">
            <w:pPr>
              <w:tabs>
                <w:tab w:val="left" w:pos="142"/>
              </w:tabs>
              <w:spacing w:line="276" w:lineRule="auto"/>
              <w:jc w:val="both"/>
              <w:rPr>
                <w:rFonts w:ascii="Times New Roman" w:hAnsi="Times New Roman"/>
                <w:b/>
                <w:sz w:val="28"/>
                <w:szCs w:val="28"/>
                <w:lang w:val="uk-UA"/>
              </w:rPr>
            </w:pPr>
            <w:r w:rsidRPr="00AD48FC">
              <w:rPr>
                <w:rFonts w:ascii="Times New Roman" w:hAnsi="Times New Roman"/>
                <w:b/>
                <w:sz w:val="28"/>
                <w:szCs w:val="28"/>
                <w:lang w:val="uk-UA"/>
              </w:rPr>
              <w:t>СПИСОК ВИКОРИСТАНИХ ДЖЕРЕЛ…………………………….</w:t>
            </w:r>
          </w:p>
        </w:tc>
        <w:tc>
          <w:tcPr>
            <w:tcW w:w="1029" w:type="dxa"/>
          </w:tcPr>
          <w:p w14:paraId="485E6C98" w14:textId="43CA4761" w:rsidR="00B56175" w:rsidRPr="00AD48FC" w:rsidRDefault="00240350" w:rsidP="00F57DB5">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206</w:t>
            </w:r>
          </w:p>
        </w:tc>
      </w:tr>
      <w:tr w:rsidR="00B56175" w:rsidRPr="00AD48FC" w14:paraId="3AAF7C0C" w14:textId="77777777" w:rsidTr="00416353">
        <w:tc>
          <w:tcPr>
            <w:tcW w:w="8472" w:type="dxa"/>
            <w:hideMark/>
          </w:tcPr>
          <w:p w14:paraId="5FD336F1" w14:textId="77777777" w:rsidR="00B56175" w:rsidRPr="00AD48FC" w:rsidRDefault="00B56175" w:rsidP="000014BA">
            <w:pPr>
              <w:tabs>
                <w:tab w:val="left" w:pos="142"/>
              </w:tabs>
              <w:spacing w:line="276" w:lineRule="auto"/>
              <w:jc w:val="both"/>
              <w:rPr>
                <w:rFonts w:ascii="Times New Roman" w:hAnsi="Times New Roman"/>
                <w:b/>
                <w:sz w:val="28"/>
                <w:szCs w:val="28"/>
                <w:lang w:val="uk-UA"/>
              </w:rPr>
            </w:pPr>
            <w:r w:rsidRPr="00AD48FC">
              <w:rPr>
                <w:rFonts w:ascii="Times New Roman" w:hAnsi="Times New Roman"/>
                <w:b/>
                <w:sz w:val="28"/>
                <w:szCs w:val="28"/>
                <w:lang w:val="uk-UA"/>
              </w:rPr>
              <w:t>ДОДАТКИ ………………………………………………………………</w:t>
            </w:r>
          </w:p>
        </w:tc>
        <w:tc>
          <w:tcPr>
            <w:tcW w:w="1029" w:type="dxa"/>
          </w:tcPr>
          <w:p w14:paraId="44EFB2E9" w14:textId="5A60AB5B" w:rsidR="00B56175" w:rsidRPr="00AD48FC" w:rsidRDefault="00240350" w:rsidP="00A05B6E">
            <w:pPr>
              <w:tabs>
                <w:tab w:val="left" w:pos="142"/>
              </w:tabs>
              <w:spacing w:line="276" w:lineRule="auto"/>
              <w:jc w:val="both"/>
              <w:rPr>
                <w:rFonts w:ascii="Times New Roman" w:hAnsi="Times New Roman"/>
                <w:sz w:val="28"/>
                <w:szCs w:val="28"/>
                <w:lang w:val="uk-UA"/>
              </w:rPr>
            </w:pPr>
            <w:r>
              <w:rPr>
                <w:rFonts w:ascii="Times New Roman" w:hAnsi="Times New Roman"/>
                <w:sz w:val="28"/>
                <w:szCs w:val="28"/>
                <w:lang w:val="uk-UA"/>
              </w:rPr>
              <w:t>245</w:t>
            </w:r>
          </w:p>
        </w:tc>
      </w:tr>
    </w:tbl>
    <w:p w14:paraId="327C9283" w14:textId="77777777" w:rsidR="000014BA" w:rsidRPr="00AD48FC" w:rsidRDefault="000014BA" w:rsidP="00322A20">
      <w:pPr>
        <w:tabs>
          <w:tab w:val="left" w:pos="142"/>
        </w:tabs>
        <w:spacing w:after="0" w:line="360" w:lineRule="auto"/>
        <w:ind w:firstLine="709"/>
        <w:jc w:val="center"/>
        <w:rPr>
          <w:rFonts w:ascii="Times New Roman" w:hAnsi="Times New Roman"/>
          <w:b/>
          <w:sz w:val="28"/>
          <w:szCs w:val="28"/>
          <w:lang w:val="uk-UA"/>
        </w:rPr>
      </w:pPr>
    </w:p>
    <w:p w14:paraId="3C3FDA56" w14:textId="700D83A1" w:rsidR="00253D5F" w:rsidRPr="00AD48FC" w:rsidRDefault="000014BA" w:rsidP="00322A20">
      <w:pPr>
        <w:tabs>
          <w:tab w:val="left" w:pos="142"/>
        </w:tabs>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br w:type="column"/>
      </w:r>
      <w:r w:rsidR="00B56175" w:rsidRPr="00AD48FC">
        <w:rPr>
          <w:rFonts w:ascii="Times New Roman" w:hAnsi="Times New Roman"/>
          <w:b/>
          <w:sz w:val="28"/>
          <w:szCs w:val="28"/>
          <w:lang w:val="uk-UA"/>
        </w:rPr>
        <w:t>АНОТАЦІЯ</w:t>
      </w:r>
    </w:p>
    <w:p w14:paraId="0DA3F159" w14:textId="7B7526BE" w:rsidR="00061744" w:rsidRPr="00AD48FC" w:rsidRDefault="0028456A" w:rsidP="00061744">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Борисенко К.Ю.</w:t>
      </w:r>
      <w:r w:rsidR="00061744" w:rsidRPr="00AD48FC">
        <w:rPr>
          <w:rFonts w:ascii="Times New Roman" w:hAnsi="Times New Roman"/>
          <w:b/>
          <w:bCs/>
          <w:sz w:val="28"/>
          <w:szCs w:val="28"/>
          <w:lang w:val="uk-UA"/>
        </w:rPr>
        <w:t xml:space="preserve"> </w:t>
      </w:r>
      <w:r w:rsidRPr="00AD48FC">
        <w:rPr>
          <w:rFonts w:ascii="Times New Roman" w:hAnsi="Times New Roman"/>
          <w:b/>
          <w:bCs/>
          <w:sz w:val="28"/>
          <w:szCs w:val="28"/>
          <w:lang w:val="uk-UA"/>
        </w:rPr>
        <w:t>П</w:t>
      </w:r>
      <w:r w:rsidR="00061744" w:rsidRPr="00AD48FC">
        <w:rPr>
          <w:rFonts w:ascii="Times New Roman" w:hAnsi="Times New Roman"/>
          <w:b/>
          <w:bCs/>
          <w:sz w:val="28"/>
          <w:szCs w:val="28"/>
          <w:lang w:val="uk-UA"/>
        </w:rPr>
        <w:t xml:space="preserve">ідготовка майбутніх вихователів </w:t>
      </w:r>
      <w:r w:rsidR="00DD0272" w:rsidRPr="00AD48FC">
        <w:rPr>
          <w:rFonts w:ascii="Times New Roman" w:hAnsi="Times New Roman"/>
          <w:b/>
          <w:bCs/>
          <w:sz w:val="28"/>
          <w:szCs w:val="28"/>
          <w:lang w:val="uk-UA"/>
        </w:rPr>
        <w:t>закладів дошкільної освіти</w:t>
      </w:r>
      <w:r w:rsidRPr="00AD48FC">
        <w:rPr>
          <w:rFonts w:ascii="Times New Roman" w:hAnsi="Times New Roman"/>
          <w:b/>
          <w:bCs/>
          <w:sz w:val="28"/>
          <w:szCs w:val="28"/>
          <w:lang w:val="uk-UA"/>
        </w:rPr>
        <w:t xml:space="preserve"> </w:t>
      </w:r>
      <w:r w:rsidR="00061744" w:rsidRPr="00AD48FC">
        <w:rPr>
          <w:rFonts w:ascii="Times New Roman" w:hAnsi="Times New Roman"/>
          <w:b/>
          <w:bCs/>
          <w:sz w:val="28"/>
          <w:szCs w:val="28"/>
          <w:lang w:val="uk-UA"/>
        </w:rPr>
        <w:t xml:space="preserve">до </w:t>
      </w:r>
      <w:r w:rsidRPr="00AD48FC">
        <w:rPr>
          <w:rFonts w:ascii="Times New Roman" w:hAnsi="Times New Roman"/>
          <w:b/>
          <w:bCs/>
          <w:sz w:val="28"/>
          <w:szCs w:val="28"/>
          <w:lang w:val="uk-UA"/>
        </w:rPr>
        <w:t xml:space="preserve">розвитку емоційного інтелекту старших дошкільників. </w:t>
      </w:r>
      <w:r w:rsidR="00061744" w:rsidRPr="00AD48FC">
        <w:rPr>
          <w:rFonts w:ascii="Times New Roman" w:hAnsi="Times New Roman"/>
          <w:sz w:val="28"/>
          <w:szCs w:val="28"/>
          <w:lang w:val="uk-UA"/>
        </w:rPr>
        <w:t>‒ Кваліфікаційна наукова праця на правах рукопису.</w:t>
      </w:r>
    </w:p>
    <w:p w14:paraId="656EA39E" w14:textId="33E287F7" w:rsidR="00061744" w:rsidRPr="00AD48FC" w:rsidRDefault="00061744" w:rsidP="0006174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Дисертація на здобуття наукового ступеня доктора філософії в галузі знань 01 Освіта/Педагогіка за спеціальністю 015 Професійна освіта</w:t>
      </w:r>
      <w:r w:rsidR="003C7BDF" w:rsidRPr="00AD48FC">
        <w:rPr>
          <w:rFonts w:ascii="Times New Roman" w:hAnsi="Times New Roman"/>
          <w:sz w:val="28"/>
          <w:szCs w:val="28"/>
          <w:lang w:val="uk-UA"/>
        </w:rPr>
        <w:t xml:space="preserve"> (за спеціалізаціями)</w:t>
      </w:r>
      <w:r w:rsidR="0028456A" w:rsidRPr="00AD48FC">
        <w:rPr>
          <w:rFonts w:ascii="Times New Roman" w:hAnsi="Times New Roman"/>
          <w:sz w:val="28"/>
          <w:szCs w:val="28"/>
          <w:lang w:val="uk-UA"/>
        </w:rPr>
        <w:t>.</w:t>
      </w:r>
      <w:r w:rsidRPr="00AD48FC">
        <w:rPr>
          <w:rFonts w:ascii="Times New Roman" w:hAnsi="Times New Roman"/>
          <w:sz w:val="28"/>
          <w:szCs w:val="28"/>
          <w:lang w:val="uk-UA"/>
        </w:rPr>
        <w:t xml:space="preserve"> ‒ Державний заклад «Луганський національний університет імені</w:t>
      </w:r>
      <w:r w:rsidR="000032DD">
        <w:rPr>
          <w:rFonts w:ascii="Times New Roman" w:hAnsi="Times New Roman"/>
          <w:sz w:val="28"/>
          <w:szCs w:val="28"/>
          <w:lang w:val="uk-UA"/>
        </w:rPr>
        <w:t xml:space="preserve"> Тараса Шевченка», Лубни</w:t>
      </w:r>
      <w:r w:rsidR="0028456A" w:rsidRPr="00AD48FC">
        <w:rPr>
          <w:rFonts w:ascii="Times New Roman" w:hAnsi="Times New Roman"/>
          <w:sz w:val="28"/>
          <w:szCs w:val="28"/>
          <w:lang w:val="uk-UA"/>
        </w:rPr>
        <w:t>, 2026</w:t>
      </w:r>
      <w:r w:rsidRPr="00AD48FC">
        <w:rPr>
          <w:rFonts w:ascii="Times New Roman" w:hAnsi="Times New Roman"/>
          <w:sz w:val="28"/>
          <w:szCs w:val="28"/>
          <w:lang w:val="uk-UA"/>
        </w:rPr>
        <w:t>.</w:t>
      </w:r>
    </w:p>
    <w:p w14:paraId="6087DEC1" w14:textId="06A4DCC3" w:rsidR="00061744" w:rsidRPr="00AD48FC" w:rsidRDefault="00061744" w:rsidP="0006174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У дисертаційні</w:t>
      </w:r>
      <w:r w:rsidR="00C6366F" w:rsidRPr="00AD48FC">
        <w:rPr>
          <w:rFonts w:ascii="Times New Roman" w:hAnsi="Times New Roman"/>
          <w:sz w:val="28"/>
          <w:szCs w:val="28"/>
          <w:lang w:val="uk-UA"/>
        </w:rPr>
        <w:t>й</w:t>
      </w:r>
      <w:r w:rsidRPr="00AD48FC">
        <w:rPr>
          <w:rFonts w:ascii="Times New Roman" w:hAnsi="Times New Roman"/>
          <w:sz w:val="28"/>
          <w:szCs w:val="28"/>
          <w:lang w:val="uk-UA"/>
        </w:rPr>
        <w:t xml:space="preserve"> роботі </w:t>
      </w:r>
      <w:r w:rsidR="003C7BDF" w:rsidRPr="00AD48FC">
        <w:rPr>
          <w:rFonts w:ascii="Times New Roman" w:hAnsi="Times New Roman"/>
          <w:sz w:val="28"/>
          <w:szCs w:val="28"/>
          <w:lang w:val="uk-UA"/>
        </w:rPr>
        <w:t>подано</w:t>
      </w:r>
      <w:r w:rsidRPr="00AD48FC">
        <w:rPr>
          <w:rFonts w:ascii="Times New Roman" w:hAnsi="Times New Roman"/>
          <w:sz w:val="28"/>
          <w:szCs w:val="28"/>
          <w:lang w:val="uk-UA"/>
        </w:rPr>
        <w:t xml:space="preserve"> теоретичне узагальнення й практичне розв’язання актуальної проблеми підготовки майбутніх вихователів </w:t>
      </w:r>
      <w:r w:rsidR="0028456A" w:rsidRPr="00AD48FC">
        <w:rPr>
          <w:rFonts w:ascii="Times New Roman" w:hAnsi="Times New Roman"/>
          <w:sz w:val="28"/>
          <w:szCs w:val="28"/>
          <w:lang w:val="uk-UA"/>
        </w:rPr>
        <w:t xml:space="preserve">закладів дошкільної освіти (ЗДО) </w:t>
      </w:r>
      <w:r w:rsidRPr="00AD48FC">
        <w:rPr>
          <w:rFonts w:ascii="Times New Roman" w:hAnsi="Times New Roman"/>
          <w:sz w:val="28"/>
          <w:szCs w:val="28"/>
          <w:lang w:val="uk-UA"/>
        </w:rPr>
        <w:t xml:space="preserve">до </w:t>
      </w:r>
      <w:r w:rsidR="0028456A" w:rsidRPr="00AD48FC">
        <w:rPr>
          <w:rFonts w:ascii="Times New Roman" w:hAnsi="Times New Roman"/>
          <w:sz w:val="28"/>
          <w:szCs w:val="28"/>
          <w:lang w:val="uk-UA"/>
        </w:rPr>
        <w:t>розвитку емоційного інтелекту старших дошкільників</w:t>
      </w:r>
      <w:r w:rsidRPr="00AD48FC">
        <w:rPr>
          <w:rFonts w:ascii="Times New Roman" w:hAnsi="Times New Roman"/>
          <w:sz w:val="28"/>
          <w:szCs w:val="28"/>
          <w:lang w:val="uk-UA"/>
        </w:rPr>
        <w:t>, що виявляється в теоретичному обґрунт</w:t>
      </w:r>
      <w:r w:rsidR="0028456A" w:rsidRPr="00AD48FC">
        <w:rPr>
          <w:rFonts w:ascii="Times New Roman" w:hAnsi="Times New Roman"/>
          <w:sz w:val="28"/>
          <w:szCs w:val="28"/>
          <w:lang w:val="uk-UA"/>
        </w:rPr>
        <w:t xml:space="preserve">уванні та </w:t>
      </w:r>
      <w:r w:rsidR="003C7BDF" w:rsidRPr="00AD48FC">
        <w:rPr>
          <w:rFonts w:ascii="Times New Roman" w:hAnsi="Times New Roman"/>
          <w:sz w:val="28"/>
          <w:szCs w:val="28"/>
          <w:lang w:val="uk-UA"/>
        </w:rPr>
        <w:t xml:space="preserve">упровадженні </w:t>
      </w:r>
      <w:r w:rsidR="0028456A" w:rsidRPr="00AD48FC">
        <w:rPr>
          <w:rFonts w:ascii="Times New Roman" w:hAnsi="Times New Roman"/>
          <w:sz w:val="28"/>
          <w:szCs w:val="28"/>
          <w:lang w:val="uk-UA"/>
        </w:rPr>
        <w:t>відповідної</w:t>
      </w:r>
      <w:r w:rsidRPr="00AD48FC">
        <w:rPr>
          <w:rFonts w:ascii="Times New Roman" w:hAnsi="Times New Roman"/>
          <w:sz w:val="28"/>
          <w:szCs w:val="28"/>
          <w:lang w:val="uk-UA"/>
        </w:rPr>
        <w:t xml:space="preserve"> </w:t>
      </w:r>
      <w:r w:rsidR="003C7BDF" w:rsidRPr="00AD48FC">
        <w:rPr>
          <w:rFonts w:ascii="Times New Roman" w:hAnsi="Times New Roman"/>
          <w:sz w:val="28"/>
          <w:szCs w:val="28"/>
          <w:lang w:val="uk-UA"/>
        </w:rPr>
        <w:t xml:space="preserve">авторської </w:t>
      </w:r>
      <w:r w:rsidR="0028456A" w:rsidRPr="00AD48FC">
        <w:rPr>
          <w:rFonts w:ascii="Times New Roman" w:hAnsi="Times New Roman"/>
          <w:sz w:val="28"/>
          <w:szCs w:val="28"/>
          <w:lang w:val="uk-UA"/>
        </w:rPr>
        <w:t xml:space="preserve">технології </w:t>
      </w:r>
      <w:r w:rsidRPr="00AD48FC">
        <w:rPr>
          <w:rFonts w:ascii="Times New Roman" w:hAnsi="Times New Roman"/>
          <w:sz w:val="28"/>
          <w:szCs w:val="28"/>
          <w:lang w:val="uk-UA"/>
        </w:rPr>
        <w:t>й</w:t>
      </w:r>
      <w:r w:rsidR="0028456A" w:rsidRPr="00AD48FC">
        <w:rPr>
          <w:rFonts w:ascii="Times New Roman" w:hAnsi="Times New Roman"/>
          <w:sz w:val="28"/>
          <w:szCs w:val="28"/>
          <w:lang w:val="uk-UA"/>
        </w:rPr>
        <w:t xml:space="preserve"> експериментальному доведенні її</w:t>
      </w:r>
      <w:r w:rsidRPr="00AD48FC">
        <w:rPr>
          <w:rFonts w:ascii="Times New Roman" w:hAnsi="Times New Roman"/>
          <w:sz w:val="28"/>
          <w:szCs w:val="28"/>
          <w:lang w:val="uk-UA"/>
        </w:rPr>
        <w:t xml:space="preserve"> ефективності. Результати </w:t>
      </w:r>
      <w:r w:rsidR="003C7BDF" w:rsidRPr="00AD48FC">
        <w:rPr>
          <w:rFonts w:ascii="Times New Roman" w:hAnsi="Times New Roman"/>
          <w:sz w:val="28"/>
          <w:szCs w:val="28"/>
          <w:lang w:val="uk-UA"/>
        </w:rPr>
        <w:t>дослідно-експериментальної роботи довели</w:t>
      </w:r>
      <w:r w:rsidRPr="00AD48FC">
        <w:rPr>
          <w:rFonts w:ascii="Times New Roman" w:hAnsi="Times New Roman"/>
          <w:sz w:val="28"/>
          <w:szCs w:val="28"/>
          <w:lang w:val="uk-UA"/>
        </w:rPr>
        <w:t xml:space="preserve"> об’єктивність вихідних положень і засвідчили вирішення поставлених у дисертаційній роботі завдань. </w:t>
      </w:r>
    </w:p>
    <w:p w14:paraId="046EE8D9" w14:textId="77777777" w:rsidR="00B50C7A" w:rsidRPr="00AD48FC" w:rsidRDefault="00B50C7A" w:rsidP="00B50C7A">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Наукова новизна дослідження</w:t>
      </w:r>
      <w:r w:rsidRPr="00AD48FC">
        <w:rPr>
          <w:rFonts w:ascii="Times New Roman" w:hAnsi="Times New Roman"/>
          <w:sz w:val="28"/>
          <w:szCs w:val="28"/>
          <w:lang w:val="uk-UA"/>
        </w:rPr>
        <w:t xml:space="preserve"> полягає в тому, що: </w:t>
      </w:r>
    </w:p>
    <w:p w14:paraId="2DE78315" w14:textId="5F898CB8" w:rsidR="00B50C7A" w:rsidRPr="00AD48FC" w:rsidRDefault="00B50C7A" w:rsidP="00B50C7A">
      <w:pPr>
        <w:spacing w:after="0" w:line="360" w:lineRule="auto"/>
        <w:ind w:firstLine="851"/>
        <w:jc w:val="both"/>
        <w:rPr>
          <w:rFonts w:ascii="Times New Roman" w:hAnsi="Times New Roman"/>
          <w:iCs/>
          <w:sz w:val="28"/>
          <w:szCs w:val="28"/>
          <w:lang w:val="uk-UA"/>
        </w:rPr>
      </w:pP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 xml:space="preserve">вперше </w:t>
      </w:r>
      <w:r w:rsidRPr="00AD48FC">
        <w:rPr>
          <w:rFonts w:ascii="Times New Roman" w:hAnsi="Times New Roman"/>
          <w:iCs/>
          <w:sz w:val="28"/>
          <w:szCs w:val="28"/>
          <w:lang w:val="uk-UA"/>
        </w:rPr>
        <w:t>науково обґрунтовано</w:t>
      </w:r>
      <w:r w:rsidR="003C7BDF" w:rsidRPr="00AD48FC">
        <w:rPr>
          <w:rFonts w:ascii="Times New Roman" w:hAnsi="Times New Roman"/>
          <w:iCs/>
          <w:sz w:val="28"/>
          <w:szCs w:val="28"/>
          <w:lang w:val="uk-UA"/>
        </w:rPr>
        <w:t xml:space="preserve">, </w:t>
      </w:r>
      <w:r w:rsidRPr="00AD48FC">
        <w:rPr>
          <w:rFonts w:ascii="Times New Roman" w:hAnsi="Times New Roman"/>
          <w:iCs/>
          <w:sz w:val="28"/>
          <w:szCs w:val="28"/>
          <w:lang w:val="uk-UA"/>
        </w:rPr>
        <w:t xml:space="preserve">змодельовано технологію підготовки майбутніх вихователів </w:t>
      </w:r>
      <w:r w:rsidR="00B6638B" w:rsidRPr="00AD48FC">
        <w:rPr>
          <w:rFonts w:ascii="Times New Roman" w:hAnsi="Times New Roman"/>
          <w:iCs/>
          <w:sz w:val="28"/>
          <w:szCs w:val="28"/>
          <w:lang w:val="uk-UA"/>
        </w:rPr>
        <w:t xml:space="preserve">ЗДО </w:t>
      </w:r>
      <w:r w:rsidRPr="00AD48FC">
        <w:rPr>
          <w:rFonts w:ascii="Times New Roman" w:hAnsi="Times New Roman"/>
          <w:iCs/>
          <w:sz w:val="28"/>
          <w:szCs w:val="28"/>
          <w:lang w:val="uk-UA"/>
        </w:rPr>
        <w:t>до розвитку емоційного інтелекту старших дошкільників</w:t>
      </w:r>
      <w:r w:rsidRPr="00AD48FC">
        <w:rPr>
          <w:rFonts w:ascii="Times New Roman" w:hAnsi="Times New Roman"/>
          <w:i/>
          <w:iCs/>
          <w:sz w:val="28"/>
          <w:szCs w:val="28"/>
          <w:lang w:val="uk-UA"/>
        </w:rPr>
        <w:t xml:space="preserve">, </w:t>
      </w:r>
      <w:r w:rsidRPr="00AD48FC">
        <w:rPr>
          <w:rFonts w:ascii="Times New Roman" w:hAnsi="Times New Roman"/>
          <w:iCs/>
          <w:sz w:val="28"/>
          <w:szCs w:val="28"/>
          <w:lang w:val="uk-UA"/>
        </w:rPr>
        <w:t xml:space="preserve">що </w:t>
      </w:r>
      <w:r w:rsidR="00B6638B" w:rsidRPr="00AD48FC">
        <w:rPr>
          <w:rFonts w:ascii="Times New Roman" w:hAnsi="Times New Roman"/>
          <w:iCs/>
          <w:sz w:val="28"/>
          <w:szCs w:val="28"/>
          <w:lang w:val="uk-UA"/>
        </w:rPr>
        <w:t xml:space="preserve">уміщує в собі </w:t>
      </w:r>
      <w:r w:rsidR="00966DB8" w:rsidRPr="00AD48FC">
        <w:rPr>
          <w:rFonts w:ascii="Times New Roman" w:hAnsi="Times New Roman"/>
          <w:iCs/>
          <w:sz w:val="28"/>
          <w:szCs w:val="28"/>
          <w:lang w:val="uk-UA"/>
        </w:rPr>
        <w:t>ціле-</w:t>
      </w:r>
      <w:r w:rsidR="00591212" w:rsidRPr="007418B0">
        <w:rPr>
          <w:rFonts w:ascii="Times New Roman" w:hAnsi="Times New Roman"/>
          <w:iCs/>
          <w:sz w:val="28"/>
          <w:szCs w:val="28"/>
          <w:lang w:val="uk-UA"/>
        </w:rPr>
        <w:t>концептуальний, суб’єкт</w:t>
      </w:r>
      <w:r w:rsidR="00966DB8" w:rsidRPr="007418B0">
        <w:rPr>
          <w:rFonts w:ascii="Times New Roman" w:hAnsi="Times New Roman"/>
          <w:iCs/>
          <w:sz w:val="28"/>
          <w:szCs w:val="28"/>
          <w:lang w:val="uk-UA"/>
        </w:rPr>
        <w:t xml:space="preserve">-суб᾽єктний, змістовий, </w:t>
      </w:r>
      <w:r w:rsidR="00591212" w:rsidRPr="007418B0">
        <w:rPr>
          <w:rFonts w:ascii="Times New Roman" w:hAnsi="Times New Roman"/>
          <w:iCs/>
          <w:sz w:val="28"/>
          <w:szCs w:val="28"/>
          <w:lang w:val="uk-UA"/>
        </w:rPr>
        <w:t xml:space="preserve">процесуальний, </w:t>
      </w:r>
      <w:r w:rsidR="00966DB8" w:rsidRPr="007418B0">
        <w:rPr>
          <w:rFonts w:ascii="Times New Roman" w:hAnsi="Times New Roman"/>
          <w:iCs/>
          <w:sz w:val="28"/>
          <w:szCs w:val="28"/>
          <w:lang w:val="uk-UA"/>
        </w:rPr>
        <w:t>інструмен</w:t>
      </w:r>
      <w:r w:rsidR="00966DB8" w:rsidRPr="00AD48FC">
        <w:rPr>
          <w:rFonts w:ascii="Times New Roman" w:hAnsi="Times New Roman"/>
          <w:iCs/>
          <w:sz w:val="28"/>
          <w:szCs w:val="28"/>
          <w:lang w:val="uk-UA"/>
        </w:rPr>
        <w:t>тально-методичний</w:t>
      </w:r>
      <w:r w:rsidRPr="00AD48FC">
        <w:rPr>
          <w:rFonts w:ascii="Times New Roman" w:hAnsi="Times New Roman"/>
          <w:iCs/>
          <w:sz w:val="28"/>
          <w:szCs w:val="28"/>
          <w:lang w:val="uk-UA"/>
        </w:rPr>
        <w:t xml:space="preserve">, </w:t>
      </w:r>
      <w:r w:rsidR="00966DB8" w:rsidRPr="00AD48FC">
        <w:rPr>
          <w:rFonts w:ascii="Times New Roman" w:hAnsi="Times New Roman"/>
          <w:iCs/>
          <w:sz w:val="28"/>
          <w:szCs w:val="28"/>
          <w:lang w:val="uk-UA"/>
        </w:rPr>
        <w:t>оцінно-</w:t>
      </w:r>
      <w:r w:rsidRPr="00AD48FC">
        <w:rPr>
          <w:rFonts w:ascii="Times New Roman" w:hAnsi="Times New Roman"/>
          <w:iCs/>
          <w:sz w:val="28"/>
          <w:szCs w:val="28"/>
          <w:lang w:val="uk-UA"/>
        </w:rPr>
        <w:t>результативний</w:t>
      </w:r>
      <w:r w:rsidR="00B6638B" w:rsidRPr="00AD48FC">
        <w:rPr>
          <w:rFonts w:ascii="Times New Roman" w:hAnsi="Times New Roman"/>
          <w:iCs/>
          <w:sz w:val="28"/>
          <w:szCs w:val="28"/>
          <w:lang w:val="uk-UA"/>
        </w:rPr>
        <w:t xml:space="preserve"> компоненти, а також подано авторське тлумачення її сутності</w:t>
      </w:r>
      <w:r w:rsidRPr="00AD48FC">
        <w:rPr>
          <w:rFonts w:ascii="Times New Roman" w:hAnsi="Times New Roman"/>
          <w:iCs/>
          <w:sz w:val="28"/>
          <w:szCs w:val="28"/>
          <w:lang w:val="uk-UA"/>
        </w:rPr>
        <w:t xml:space="preserve">; </w:t>
      </w:r>
      <w:r w:rsidR="00B6638B" w:rsidRPr="00AD48FC">
        <w:rPr>
          <w:rFonts w:ascii="Times New Roman" w:hAnsi="Times New Roman"/>
          <w:iCs/>
          <w:sz w:val="28"/>
          <w:szCs w:val="28"/>
          <w:lang w:val="uk-UA"/>
        </w:rPr>
        <w:t>визначено категорію</w:t>
      </w:r>
      <w:r w:rsidRPr="00AD48FC">
        <w:rPr>
          <w:rFonts w:ascii="Times New Roman" w:hAnsi="Times New Roman"/>
          <w:iCs/>
          <w:sz w:val="28"/>
          <w:szCs w:val="28"/>
          <w:lang w:val="uk-UA"/>
        </w:rPr>
        <w:t xml:space="preserve"> «готовність майбутнього вихователя до розвитку емоційного інтелекту старших дошкільників», </w:t>
      </w:r>
      <w:r w:rsidR="00B6638B" w:rsidRPr="00AD48FC">
        <w:rPr>
          <w:rFonts w:ascii="Times New Roman" w:hAnsi="Times New Roman"/>
          <w:iCs/>
          <w:sz w:val="28"/>
          <w:szCs w:val="28"/>
          <w:lang w:val="uk-UA"/>
        </w:rPr>
        <w:t>схарактеризовано</w:t>
      </w:r>
      <w:r w:rsidRPr="00AD48FC">
        <w:rPr>
          <w:rFonts w:ascii="Times New Roman" w:hAnsi="Times New Roman"/>
          <w:iCs/>
          <w:sz w:val="28"/>
          <w:szCs w:val="28"/>
          <w:lang w:val="uk-UA"/>
        </w:rPr>
        <w:t xml:space="preserve"> складові, критерії, показники й рівні сформованості</w:t>
      </w:r>
      <w:r w:rsidR="003C7BDF" w:rsidRPr="00AD48FC">
        <w:rPr>
          <w:rFonts w:ascii="Times New Roman" w:hAnsi="Times New Roman"/>
          <w:iCs/>
          <w:sz w:val="28"/>
          <w:szCs w:val="28"/>
          <w:lang w:val="uk-UA"/>
        </w:rPr>
        <w:t xml:space="preserve"> досліджуваної готовності</w:t>
      </w:r>
      <w:r w:rsidRPr="00AD48FC">
        <w:rPr>
          <w:rFonts w:ascii="Times New Roman" w:hAnsi="Times New Roman"/>
          <w:iCs/>
          <w:sz w:val="28"/>
          <w:szCs w:val="28"/>
          <w:lang w:val="uk-UA"/>
        </w:rPr>
        <w:t>;</w:t>
      </w:r>
    </w:p>
    <w:p w14:paraId="259C8397" w14:textId="04D0B1D5" w:rsidR="00B50C7A" w:rsidRPr="00AD48FC" w:rsidRDefault="00B50C7A" w:rsidP="00B50C7A">
      <w:pPr>
        <w:shd w:val="clear" w:color="auto" w:fill="FFFFFF"/>
        <w:suppressAutoHyphens/>
        <w:spacing w:after="0" w:line="360" w:lineRule="auto"/>
        <w:ind w:firstLine="851"/>
        <w:jc w:val="both"/>
        <w:rPr>
          <w:rFonts w:ascii="Times New Roman" w:hAnsi="Times New Roman"/>
          <w:iCs/>
          <w:sz w:val="28"/>
          <w:szCs w:val="28"/>
          <w:lang w:val="uk-UA"/>
        </w:rPr>
      </w:pPr>
      <w:r w:rsidRPr="00AD48FC">
        <w:rPr>
          <w:rFonts w:ascii="Times New Roman" w:hAnsi="Times New Roman"/>
          <w:iCs/>
          <w:sz w:val="28"/>
          <w:szCs w:val="28"/>
          <w:lang w:val="uk-UA"/>
        </w:rPr>
        <w:t>‒ у</w:t>
      </w:r>
      <w:r w:rsidRPr="00AD48FC">
        <w:rPr>
          <w:rFonts w:ascii="Times New Roman" w:hAnsi="Times New Roman"/>
          <w:i/>
          <w:iCs/>
          <w:sz w:val="28"/>
          <w:szCs w:val="28"/>
          <w:lang w:val="uk-UA"/>
        </w:rPr>
        <w:t>точнено</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понятійно-категоріальний апарат дослідження</w:t>
      </w:r>
      <w:r w:rsidR="006C379B" w:rsidRPr="00AD48FC">
        <w:rPr>
          <w:rFonts w:ascii="Times New Roman" w:hAnsi="Times New Roman"/>
          <w:sz w:val="28"/>
          <w:szCs w:val="28"/>
          <w:lang w:val="uk-UA"/>
        </w:rPr>
        <w:t>, зокрема</w:t>
      </w:r>
      <w:r w:rsidR="00B6638B" w:rsidRPr="00AD48FC">
        <w:rPr>
          <w:rFonts w:ascii="Times New Roman" w:hAnsi="Times New Roman"/>
          <w:sz w:val="28"/>
          <w:szCs w:val="28"/>
          <w:lang w:val="uk-UA"/>
        </w:rPr>
        <w:t xml:space="preserve"> поняття</w:t>
      </w:r>
      <w:r w:rsidRPr="00AD48FC">
        <w:rPr>
          <w:rFonts w:ascii="Times New Roman" w:hAnsi="Times New Roman"/>
          <w:sz w:val="28"/>
          <w:szCs w:val="28"/>
          <w:lang w:val="uk-UA"/>
        </w:rPr>
        <w:t>: «емоційний інтелект», «емоційний інтелект старшого дошкільника», «підготовка майбутніх вихователів до розвитку емоційного інтелекту старших дошкільників»</w:t>
      </w:r>
      <w:r w:rsidR="00B6638B" w:rsidRPr="00AD48FC">
        <w:rPr>
          <w:rFonts w:ascii="Times New Roman" w:hAnsi="Times New Roman"/>
          <w:sz w:val="28"/>
          <w:szCs w:val="28"/>
          <w:lang w:val="uk-UA"/>
        </w:rPr>
        <w:t>, «педагогічна технологія»</w:t>
      </w:r>
      <w:r w:rsidRPr="00AD48FC">
        <w:rPr>
          <w:rFonts w:ascii="Times New Roman" w:hAnsi="Times New Roman"/>
          <w:sz w:val="28"/>
          <w:szCs w:val="28"/>
          <w:lang w:val="uk-UA"/>
        </w:rPr>
        <w:t>;</w:t>
      </w:r>
    </w:p>
    <w:p w14:paraId="0070EBDC" w14:textId="6708402B" w:rsidR="00B50C7A" w:rsidRPr="00AD48FC" w:rsidRDefault="00B50C7A" w:rsidP="00B50C7A">
      <w:pPr>
        <w:spacing w:after="0" w:line="360" w:lineRule="auto"/>
        <w:ind w:firstLine="851"/>
        <w:jc w:val="both"/>
        <w:rPr>
          <w:rFonts w:ascii="Times New Roman" w:hAnsi="Times New Roman"/>
          <w:i/>
          <w:iCs/>
          <w:sz w:val="28"/>
          <w:szCs w:val="28"/>
          <w:lang w:val="uk-UA"/>
        </w:rPr>
      </w:pP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подальшого розвитку набули</w:t>
      </w:r>
      <w:r w:rsidRPr="00AD48FC">
        <w:rPr>
          <w:rFonts w:ascii="Times New Roman" w:hAnsi="Times New Roman"/>
          <w:iCs/>
          <w:sz w:val="28"/>
          <w:szCs w:val="28"/>
          <w:lang w:val="uk-UA"/>
        </w:rPr>
        <w:t xml:space="preserve"> уявлення про інноваційні форми</w:t>
      </w:r>
      <w:r w:rsidR="00B6638B" w:rsidRPr="00AD48FC">
        <w:rPr>
          <w:rFonts w:ascii="Times New Roman" w:hAnsi="Times New Roman"/>
          <w:iCs/>
          <w:sz w:val="28"/>
          <w:szCs w:val="28"/>
          <w:lang w:val="uk-UA"/>
        </w:rPr>
        <w:t xml:space="preserve">, методи, засоби </w:t>
      </w:r>
      <w:r w:rsidRPr="00AD48FC">
        <w:rPr>
          <w:rFonts w:ascii="Times New Roman" w:hAnsi="Times New Roman"/>
          <w:iCs/>
          <w:sz w:val="28"/>
          <w:szCs w:val="28"/>
          <w:lang w:val="uk-UA"/>
        </w:rPr>
        <w:t xml:space="preserve">підготовки майбутніх вихователів до розвитку емоційного інтелекту старших дошкільників за різними напрямами роботи </w:t>
      </w:r>
      <w:r w:rsidR="00B6638B" w:rsidRPr="00AD48FC">
        <w:rPr>
          <w:rFonts w:ascii="Times New Roman" w:hAnsi="Times New Roman"/>
          <w:iCs/>
          <w:sz w:val="28"/>
          <w:szCs w:val="28"/>
          <w:lang w:val="uk-UA"/>
        </w:rPr>
        <w:t xml:space="preserve">у виші </w:t>
      </w:r>
      <w:r w:rsidRPr="00AD48FC">
        <w:rPr>
          <w:rFonts w:ascii="Times New Roman" w:hAnsi="Times New Roman"/>
          <w:iCs/>
          <w:sz w:val="28"/>
          <w:szCs w:val="28"/>
          <w:lang w:val="uk-UA"/>
        </w:rPr>
        <w:t xml:space="preserve">(освітнім, науково-дослідним, квазіпрофесійним та соціально-гуманітарним). </w:t>
      </w:r>
    </w:p>
    <w:p w14:paraId="07150CA6" w14:textId="690217E1" w:rsidR="00B50C7A" w:rsidRPr="00AD48FC" w:rsidRDefault="00B50C7A" w:rsidP="00B50C7A">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Практичне значення</w:t>
      </w:r>
      <w:r w:rsidRPr="00AD48FC">
        <w:rPr>
          <w:rFonts w:ascii="Times New Roman" w:hAnsi="Times New Roman"/>
          <w:sz w:val="28"/>
          <w:szCs w:val="28"/>
          <w:lang w:val="uk-UA"/>
        </w:rPr>
        <w:t xml:space="preserve"> дослідження полягає в розробці, науковому обґрунтуванні, моделюванні й упровадженні у професійну підготовку здобувачів спеціальності 012 «Дошкільна освіта» </w:t>
      </w:r>
      <w:r w:rsidR="00E510B7" w:rsidRPr="00AD48FC">
        <w:rPr>
          <w:rFonts w:ascii="Times New Roman" w:hAnsi="Times New Roman"/>
          <w:sz w:val="28"/>
          <w:szCs w:val="28"/>
          <w:lang w:val="uk-UA"/>
        </w:rPr>
        <w:t>бакалаврського</w:t>
      </w:r>
      <w:r w:rsidRPr="00AD48FC">
        <w:rPr>
          <w:rFonts w:ascii="Times New Roman" w:hAnsi="Times New Roman"/>
          <w:sz w:val="28"/>
          <w:szCs w:val="28"/>
          <w:lang w:val="uk-UA"/>
        </w:rPr>
        <w:t xml:space="preserve"> рівня </w:t>
      </w:r>
      <w:r w:rsidR="00E510B7" w:rsidRPr="00AD48FC">
        <w:rPr>
          <w:rFonts w:ascii="Times New Roman" w:hAnsi="Times New Roman"/>
          <w:sz w:val="28"/>
          <w:szCs w:val="28"/>
          <w:lang w:val="uk-UA"/>
        </w:rPr>
        <w:t xml:space="preserve">авторської </w:t>
      </w:r>
      <w:r w:rsidRPr="00AD48FC">
        <w:rPr>
          <w:rFonts w:ascii="Times New Roman" w:hAnsi="Times New Roman"/>
          <w:sz w:val="28"/>
          <w:szCs w:val="28"/>
          <w:lang w:val="uk-UA"/>
        </w:rPr>
        <w:t>технології підготовки майбутніх вихователів до розвитку емоційного інтелекту старших дошкільників</w:t>
      </w:r>
      <w:r w:rsidRPr="000032DD">
        <w:rPr>
          <w:rFonts w:ascii="Times New Roman" w:hAnsi="Times New Roman"/>
          <w:sz w:val="28"/>
          <w:szCs w:val="28"/>
          <w:lang w:val="uk-UA"/>
        </w:rPr>
        <w:t xml:space="preserve">, що містить у собі </w:t>
      </w:r>
      <w:r w:rsidR="00591212" w:rsidRPr="000032DD">
        <w:rPr>
          <w:rFonts w:ascii="Times New Roman" w:hAnsi="Times New Roman"/>
          <w:iCs/>
          <w:sz w:val="28"/>
          <w:szCs w:val="28"/>
          <w:lang w:val="uk-UA"/>
        </w:rPr>
        <w:t>ціле-концептуальний, суб’єкт</w:t>
      </w:r>
      <w:r w:rsidR="006D6F03" w:rsidRPr="000032DD">
        <w:rPr>
          <w:rFonts w:ascii="Times New Roman" w:hAnsi="Times New Roman"/>
          <w:iCs/>
          <w:sz w:val="28"/>
          <w:szCs w:val="28"/>
          <w:lang w:val="uk-UA"/>
        </w:rPr>
        <w:t xml:space="preserve">-суб᾽єктний, змістовий, </w:t>
      </w:r>
      <w:r w:rsidR="00591212" w:rsidRPr="000032DD">
        <w:rPr>
          <w:rFonts w:ascii="Times New Roman" w:hAnsi="Times New Roman"/>
          <w:iCs/>
          <w:sz w:val="28"/>
          <w:szCs w:val="28"/>
          <w:lang w:val="uk-UA"/>
        </w:rPr>
        <w:t xml:space="preserve">процесуальний, </w:t>
      </w:r>
      <w:r w:rsidR="006D6F03" w:rsidRPr="000032DD">
        <w:rPr>
          <w:rFonts w:ascii="Times New Roman" w:hAnsi="Times New Roman"/>
          <w:iCs/>
          <w:sz w:val="28"/>
          <w:szCs w:val="28"/>
          <w:lang w:val="uk-UA"/>
        </w:rPr>
        <w:t xml:space="preserve">інструментально-методичний, оцінно-результативний </w:t>
      </w:r>
      <w:r w:rsidRPr="00AD48FC">
        <w:rPr>
          <w:rFonts w:ascii="Times New Roman" w:hAnsi="Times New Roman"/>
          <w:sz w:val="28"/>
          <w:szCs w:val="28"/>
          <w:lang w:val="uk-UA"/>
        </w:rPr>
        <w:t xml:space="preserve">компоненти; розробці й реалізації </w:t>
      </w:r>
      <w:r w:rsidR="00B40EC6" w:rsidRPr="00AD48FC">
        <w:rPr>
          <w:rFonts w:ascii="Times New Roman" w:hAnsi="Times New Roman"/>
          <w:sz w:val="28"/>
          <w:szCs w:val="28"/>
          <w:lang w:val="uk-UA"/>
        </w:rPr>
        <w:t>освітнього компонента «</w:t>
      </w:r>
      <w:r w:rsidR="0059129F" w:rsidRPr="00AD48FC">
        <w:rPr>
          <w:rFonts w:ascii="Times New Roman" w:hAnsi="Times New Roman"/>
          <w:sz w:val="28"/>
          <w:szCs w:val="28"/>
          <w:lang w:val="uk-UA"/>
        </w:rPr>
        <w:t>Дитина в світі емоцій</w:t>
      </w:r>
      <w:r w:rsidR="00B40EC6" w:rsidRPr="00AD48FC">
        <w:rPr>
          <w:rFonts w:ascii="Times New Roman" w:hAnsi="Times New Roman"/>
          <w:sz w:val="28"/>
          <w:szCs w:val="28"/>
          <w:lang w:val="uk-UA"/>
        </w:rPr>
        <w:t>»</w:t>
      </w:r>
      <w:r w:rsidR="0059129F" w:rsidRPr="00AD48FC">
        <w:rPr>
          <w:rFonts w:ascii="Times New Roman" w:hAnsi="Times New Roman"/>
          <w:sz w:val="28"/>
          <w:szCs w:val="28"/>
          <w:lang w:val="uk-UA"/>
        </w:rPr>
        <w:t>,</w:t>
      </w:r>
      <w:r w:rsidR="00B40EC6"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емоційно-рефлексивних завдань у межах різних видів педагогічних практик; навчальних тем і модулів з використанням </w:t>
      </w:r>
      <w:r w:rsidR="00E510B7" w:rsidRPr="00AD48FC">
        <w:rPr>
          <w:rFonts w:ascii="Times New Roman" w:hAnsi="Times New Roman"/>
          <w:sz w:val="28"/>
          <w:szCs w:val="28"/>
          <w:lang w:val="uk-UA"/>
        </w:rPr>
        <w:t xml:space="preserve">спектру </w:t>
      </w:r>
      <w:r w:rsidRPr="00AD48FC">
        <w:rPr>
          <w:rFonts w:ascii="Times New Roman" w:hAnsi="Times New Roman"/>
          <w:sz w:val="28"/>
          <w:szCs w:val="28"/>
          <w:lang w:val="uk-UA"/>
        </w:rPr>
        <w:t xml:space="preserve">інноваційних </w:t>
      </w:r>
      <w:r w:rsidR="00E510B7" w:rsidRPr="00AD48FC">
        <w:rPr>
          <w:rFonts w:ascii="Times New Roman" w:hAnsi="Times New Roman"/>
          <w:sz w:val="28"/>
          <w:szCs w:val="28"/>
          <w:lang w:val="uk-UA"/>
        </w:rPr>
        <w:t xml:space="preserve">форм і методів роботи </w:t>
      </w:r>
      <w:r w:rsidRPr="00AD48FC">
        <w:rPr>
          <w:rFonts w:ascii="Times New Roman" w:hAnsi="Times New Roman"/>
          <w:sz w:val="28"/>
          <w:szCs w:val="28"/>
          <w:lang w:val="uk-UA"/>
        </w:rPr>
        <w:t xml:space="preserve">у межах професійних освітніх компонентів </w:t>
      </w:r>
      <w:r w:rsidR="00E510B7" w:rsidRPr="00AD48FC">
        <w:rPr>
          <w:rFonts w:ascii="Times New Roman" w:hAnsi="Times New Roman"/>
          <w:sz w:val="28"/>
          <w:szCs w:val="28"/>
          <w:lang w:val="uk-UA"/>
        </w:rPr>
        <w:t>(«Дошкільна педагогіка: інтегрований курс»</w:t>
      </w:r>
      <w:r w:rsidRPr="00AD48FC">
        <w:rPr>
          <w:rFonts w:ascii="Times New Roman" w:hAnsi="Times New Roman"/>
          <w:sz w:val="28"/>
          <w:szCs w:val="28"/>
          <w:lang w:val="uk-UA"/>
        </w:rPr>
        <w:t xml:space="preserve">, «Дидактика дошкільної освіти», «Теорія і методика роботи з родиною», </w:t>
      </w:r>
      <w:r w:rsidR="00D86978" w:rsidRPr="00AD48FC">
        <w:rPr>
          <w:rFonts w:ascii="Times New Roman" w:hAnsi="Times New Roman"/>
          <w:sz w:val="28"/>
          <w:szCs w:val="28"/>
          <w:lang w:val="uk-UA"/>
        </w:rPr>
        <w:t>«Розвиток і виховання дітей раннього віку»</w:t>
      </w:r>
      <w:r w:rsidRPr="00AD48FC">
        <w:rPr>
          <w:rFonts w:ascii="Times New Roman" w:hAnsi="Times New Roman"/>
          <w:sz w:val="28"/>
          <w:szCs w:val="28"/>
          <w:lang w:val="uk-UA"/>
        </w:rPr>
        <w:t>, «Література для дітей раннього і дошкільного віку», фахових методик</w:t>
      </w:r>
      <w:r w:rsidR="00D86978" w:rsidRPr="00AD48FC">
        <w:rPr>
          <w:rFonts w:ascii="Times New Roman" w:hAnsi="Times New Roman"/>
          <w:sz w:val="28"/>
          <w:szCs w:val="28"/>
          <w:lang w:val="uk-UA"/>
        </w:rPr>
        <w:t>)</w:t>
      </w:r>
      <w:r w:rsidRPr="00AD48FC">
        <w:rPr>
          <w:rFonts w:ascii="Times New Roman" w:hAnsi="Times New Roman"/>
          <w:sz w:val="28"/>
          <w:szCs w:val="28"/>
          <w:lang w:val="uk-UA"/>
        </w:rPr>
        <w:t>.</w:t>
      </w:r>
    </w:p>
    <w:p w14:paraId="4D92F8D9" w14:textId="0A75F5A2" w:rsidR="00B50C7A" w:rsidRPr="00AD48FC" w:rsidRDefault="00B50C7A" w:rsidP="00B50C7A">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Результати дослідження можуть бути використані </w:t>
      </w:r>
      <w:r w:rsidR="00371BD5" w:rsidRPr="00AD48FC">
        <w:rPr>
          <w:rFonts w:ascii="Times New Roman" w:hAnsi="Times New Roman"/>
          <w:sz w:val="28"/>
          <w:szCs w:val="28"/>
          <w:lang w:val="uk-UA"/>
        </w:rPr>
        <w:t xml:space="preserve">під час професійної та </w:t>
      </w:r>
      <w:r w:rsidRPr="00AD48FC">
        <w:rPr>
          <w:rFonts w:ascii="Times New Roman" w:hAnsi="Times New Roman"/>
          <w:sz w:val="28"/>
          <w:szCs w:val="28"/>
          <w:lang w:val="uk-UA"/>
        </w:rPr>
        <w:t xml:space="preserve">фахової підготовки майбутніх вихователів ЗДО задля формування у них готовності щодо розвитку емоційного інтелекту </w:t>
      </w:r>
      <w:r w:rsidR="00371BD5" w:rsidRPr="00AD48FC">
        <w:rPr>
          <w:rFonts w:ascii="Times New Roman" w:hAnsi="Times New Roman"/>
          <w:sz w:val="28"/>
          <w:szCs w:val="28"/>
          <w:lang w:val="uk-UA"/>
        </w:rPr>
        <w:t xml:space="preserve">дітей </w:t>
      </w:r>
      <w:r w:rsidRPr="00AD48FC">
        <w:rPr>
          <w:rFonts w:ascii="Times New Roman" w:hAnsi="Times New Roman"/>
          <w:sz w:val="28"/>
          <w:szCs w:val="28"/>
          <w:lang w:val="uk-UA"/>
        </w:rPr>
        <w:t>дошкільн</w:t>
      </w:r>
      <w:r w:rsidR="00371BD5" w:rsidRPr="00AD48FC">
        <w:rPr>
          <w:rFonts w:ascii="Times New Roman" w:hAnsi="Times New Roman"/>
          <w:sz w:val="28"/>
          <w:szCs w:val="28"/>
          <w:lang w:val="uk-UA"/>
        </w:rPr>
        <w:t>ого віку</w:t>
      </w:r>
      <w:r w:rsidRPr="00AD48FC">
        <w:rPr>
          <w:rFonts w:ascii="Times New Roman" w:hAnsi="Times New Roman"/>
          <w:sz w:val="28"/>
          <w:szCs w:val="28"/>
          <w:lang w:val="uk-UA"/>
        </w:rPr>
        <w:t xml:space="preserve">, у </w:t>
      </w:r>
      <w:r w:rsidR="00371BD5" w:rsidRPr="00AD48FC">
        <w:rPr>
          <w:rFonts w:ascii="Times New Roman" w:hAnsi="Times New Roman"/>
          <w:sz w:val="28"/>
          <w:szCs w:val="28"/>
          <w:lang w:val="uk-UA"/>
        </w:rPr>
        <w:t xml:space="preserve">процесі </w:t>
      </w:r>
      <w:r w:rsidRPr="00AD48FC">
        <w:rPr>
          <w:rFonts w:ascii="Times New Roman" w:hAnsi="Times New Roman"/>
          <w:sz w:val="28"/>
          <w:szCs w:val="28"/>
          <w:lang w:val="uk-UA"/>
        </w:rPr>
        <w:t>науково-</w:t>
      </w:r>
      <w:r w:rsidR="00371BD5" w:rsidRPr="00AD48FC">
        <w:rPr>
          <w:rFonts w:ascii="Times New Roman" w:hAnsi="Times New Roman"/>
          <w:sz w:val="28"/>
          <w:szCs w:val="28"/>
          <w:lang w:val="uk-UA"/>
        </w:rPr>
        <w:t>дослідної та соціально-гуманіт</w:t>
      </w:r>
      <w:r w:rsidR="004D039F" w:rsidRPr="00AD48FC">
        <w:rPr>
          <w:rFonts w:ascii="Times New Roman" w:hAnsi="Times New Roman"/>
          <w:sz w:val="28"/>
          <w:szCs w:val="28"/>
          <w:lang w:val="uk-UA"/>
        </w:rPr>
        <w:t>арної роботи зі</w:t>
      </w:r>
      <w:r w:rsidR="00371BD5" w:rsidRPr="00AD48FC">
        <w:rPr>
          <w:rFonts w:ascii="Times New Roman" w:hAnsi="Times New Roman"/>
          <w:sz w:val="28"/>
          <w:szCs w:val="28"/>
          <w:lang w:val="uk-UA"/>
        </w:rPr>
        <w:t xml:space="preserve"> здобувачами, </w:t>
      </w:r>
      <w:r w:rsidRPr="00AD48FC">
        <w:rPr>
          <w:rFonts w:ascii="Times New Roman" w:hAnsi="Times New Roman"/>
          <w:sz w:val="28"/>
          <w:szCs w:val="28"/>
          <w:lang w:val="uk-UA"/>
        </w:rPr>
        <w:t xml:space="preserve">а також у системі самоосвітньої діяльності майбутніх </w:t>
      </w:r>
      <w:r w:rsidR="00371BD5" w:rsidRPr="00AD48FC">
        <w:rPr>
          <w:rFonts w:ascii="Times New Roman" w:hAnsi="Times New Roman"/>
          <w:sz w:val="28"/>
          <w:szCs w:val="28"/>
          <w:lang w:val="uk-UA"/>
        </w:rPr>
        <w:t>фахівців дошкільної ланки</w:t>
      </w:r>
      <w:r w:rsidRPr="00AD48FC">
        <w:rPr>
          <w:rFonts w:ascii="Times New Roman" w:hAnsi="Times New Roman"/>
          <w:sz w:val="28"/>
          <w:szCs w:val="28"/>
          <w:lang w:val="uk-UA"/>
        </w:rPr>
        <w:t xml:space="preserve"> і підвищення кваліфікації </w:t>
      </w:r>
      <w:r w:rsidR="00371BD5" w:rsidRPr="00AD48FC">
        <w:rPr>
          <w:rFonts w:ascii="Times New Roman" w:hAnsi="Times New Roman"/>
          <w:sz w:val="28"/>
          <w:szCs w:val="28"/>
          <w:lang w:val="uk-UA"/>
        </w:rPr>
        <w:t>здобувачів</w:t>
      </w:r>
      <w:r w:rsidRPr="00AD48FC">
        <w:rPr>
          <w:rFonts w:ascii="Times New Roman" w:hAnsi="Times New Roman"/>
          <w:sz w:val="28"/>
          <w:szCs w:val="28"/>
          <w:lang w:val="uk-UA"/>
        </w:rPr>
        <w:t xml:space="preserve"> закладів фахової передвищої й вищої освіти України. </w:t>
      </w:r>
    </w:p>
    <w:p w14:paraId="606B6AFE" w14:textId="5D0479FF" w:rsidR="00253D5F" w:rsidRPr="00AD48FC" w:rsidRDefault="00253D5F" w:rsidP="00253D5F">
      <w:pPr>
        <w:spacing w:after="0" w:line="360" w:lineRule="auto"/>
        <w:ind w:firstLine="851"/>
        <w:jc w:val="both"/>
        <w:rPr>
          <w:rFonts w:ascii="Times New Roman" w:eastAsia="Times New Roman" w:hAnsi="Times New Roman"/>
          <w:sz w:val="28"/>
          <w:szCs w:val="24"/>
          <w:lang w:val="uk-UA"/>
        </w:rPr>
      </w:pPr>
      <w:r w:rsidRPr="00AD48FC">
        <w:rPr>
          <w:rFonts w:ascii="Times New Roman" w:eastAsia="Times New Roman" w:hAnsi="Times New Roman"/>
          <w:sz w:val="28"/>
          <w:szCs w:val="24"/>
          <w:lang w:val="uk-UA"/>
        </w:rPr>
        <w:t xml:space="preserve">Методологічну основу дослідження становлять ідеї гуманістичної педагогіки, положення теорії пізнання, концепції емоційного інтелекту, а також аксіологічний, особистісно-орієнтований, компетентнісний, діяльнісний, середовищний і технологічний наукові підходи. Теоретичною </w:t>
      </w:r>
      <w:r w:rsidR="008720C0" w:rsidRPr="00AD48FC">
        <w:rPr>
          <w:rFonts w:ascii="Times New Roman" w:eastAsia="Times New Roman" w:hAnsi="Times New Roman"/>
          <w:sz w:val="28"/>
          <w:szCs w:val="24"/>
          <w:lang w:val="uk-UA"/>
        </w:rPr>
        <w:t xml:space="preserve">основою стали ґрунтовні роботи </w:t>
      </w:r>
      <w:r w:rsidRPr="00AD48FC">
        <w:rPr>
          <w:rFonts w:ascii="Times New Roman" w:eastAsia="Times New Roman" w:hAnsi="Times New Roman"/>
          <w:sz w:val="28"/>
          <w:szCs w:val="24"/>
          <w:lang w:val="uk-UA"/>
        </w:rPr>
        <w:t>вітчизняних</w:t>
      </w:r>
      <w:r w:rsidR="008720C0" w:rsidRPr="00AD48FC">
        <w:rPr>
          <w:rFonts w:ascii="Times New Roman" w:eastAsia="Times New Roman" w:hAnsi="Times New Roman"/>
          <w:sz w:val="28"/>
          <w:szCs w:val="24"/>
          <w:lang w:val="uk-UA"/>
        </w:rPr>
        <w:t xml:space="preserve"> і зарубіжних учених з проблем </w:t>
      </w:r>
      <w:r w:rsidRPr="00AD48FC">
        <w:rPr>
          <w:rFonts w:ascii="Times New Roman" w:eastAsia="Times New Roman" w:hAnsi="Times New Roman"/>
          <w:sz w:val="28"/>
          <w:szCs w:val="24"/>
          <w:lang w:val="uk-UA"/>
        </w:rPr>
        <w:t xml:space="preserve">підготовки педагогів дошкільної </w:t>
      </w:r>
      <w:r w:rsidR="008720C0" w:rsidRPr="00AD48FC">
        <w:rPr>
          <w:rFonts w:ascii="Times New Roman" w:eastAsia="Times New Roman" w:hAnsi="Times New Roman"/>
          <w:sz w:val="28"/>
          <w:szCs w:val="24"/>
          <w:lang w:val="uk-UA"/>
        </w:rPr>
        <w:t>галузі т</w:t>
      </w:r>
      <w:r w:rsidRPr="00AD48FC">
        <w:rPr>
          <w:rFonts w:ascii="Times New Roman" w:eastAsia="Times New Roman" w:hAnsi="Times New Roman"/>
          <w:sz w:val="28"/>
          <w:szCs w:val="24"/>
          <w:lang w:val="uk-UA"/>
        </w:rPr>
        <w:t>а розвитку емоційного інтелекту особистості</w:t>
      </w:r>
      <w:r w:rsidR="008720C0" w:rsidRPr="00AD48FC">
        <w:rPr>
          <w:rFonts w:ascii="Times New Roman" w:eastAsia="Times New Roman" w:hAnsi="Times New Roman"/>
          <w:sz w:val="28"/>
          <w:szCs w:val="24"/>
          <w:lang w:val="uk-UA"/>
        </w:rPr>
        <w:t xml:space="preserve"> на різних етапах онтогенезу</w:t>
      </w:r>
      <w:r w:rsidRPr="00AD48FC">
        <w:rPr>
          <w:rFonts w:ascii="Times New Roman" w:eastAsia="Times New Roman" w:hAnsi="Times New Roman"/>
          <w:sz w:val="28"/>
          <w:szCs w:val="24"/>
          <w:lang w:val="uk-UA"/>
        </w:rPr>
        <w:t>.</w:t>
      </w:r>
    </w:p>
    <w:p w14:paraId="072EC135" w14:textId="1964D740" w:rsidR="00B50C7A" w:rsidRPr="00AD48FC" w:rsidRDefault="00B50C7A" w:rsidP="0029004A">
      <w:pPr>
        <w:spacing w:after="0" w:line="360" w:lineRule="auto"/>
        <w:ind w:firstLine="851"/>
        <w:jc w:val="both"/>
        <w:rPr>
          <w:rFonts w:ascii="Times New Roman" w:eastAsia="Times New Roman" w:hAnsi="Times New Roman"/>
          <w:sz w:val="28"/>
          <w:szCs w:val="24"/>
          <w:lang w:val="uk-UA"/>
        </w:rPr>
      </w:pPr>
      <w:r w:rsidRPr="00AD48FC">
        <w:rPr>
          <w:rFonts w:ascii="Times New Roman" w:eastAsia="Times New Roman" w:hAnsi="Times New Roman"/>
          <w:sz w:val="28"/>
          <w:szCs w:val="24"/>
          <w:lang w:val="uk-UA"/>
        </w:rPr>
        <w:t xml:space="preserve">Перший розділ дисертаційної роботи присвячено аналізу досліджуваної проблеми у науковому просторі, визначенню й характеристиці специфіки </w:t>
      </w:r>
      <w:r w:rsidR="008D680F" w:rsidRPr="00AD48FC">
        <w:rPr>
          <w:rFonts w:ascii="Times New Roman" w:eastAsia="Times New Roman" w:hAnsi="Times New Roman"/>
          <w:sz w:val="28"/>
          <w:szCs w:val="24"/>
          <w:lang w:val="uk-UA"/>
        </w:rPr>
        <w:t>становлення</w:t>
      </w:r>
      <w:r w:rsidRPr="00AD48FC">
        <w:rPr>
          <w:rFonts w:ascii="Times New Roman" w:eastAsia="Times New Roman" w:hAnsi="Times New Roman"/>
          <w:sz w:val="28"/>
          <w:szCs w:val="24"/>
          <w:lang w:val="uk-UA"/>
        </w:rPr>
        <w:t xml:space="preserve"> емоційного інтелекту </w:t>
      </w:r>
      <w:r w:rsidR="008D680F" w:rsidRPr="00AD48FC">
        <w:rPr>
          <w:rFonts w:ascii="Times New Roman" w:eastAsia="Times New Roman" w:hAnsi="Times New Roman"/>
          <w:sz w:val="28"/>
          <w:szCs w:val="24"/>
          <w:lang w:val="uk-UA"/>
        </w:rPr>
        <w:t>дітей дошкільного віку</w:t>
      </w:r>
      <w:r w:rsidRPr="00AD48FC">
        <w:rPr>
          <w:rFonts w:ascii="Times New Roman" w:eastAsia="Times New Roman" w:hAnsi="Times New Roman"/>
          <w:sz w:val="28"/>
          <w:szCs w:val="24"/>
          <w:lang w:val="uk-UA"/>
        </w:rPr>
        <w:t xml:space="preserve"> та моделюванні технології підготовки майбутніх вихователів ЗДО </w:t>
      </w:r>
      <w:r w:rsidR="00FB38AB" w:rsidRPr="00AD48FC">
        <w:rPr>
          <w:rFonts w:ascii="Times New Roman" w:eastAsia="Times New Roman" w:hAnsi="Times New Roman"/>
          <w:sz w:val="28"/>
          <w:szCs w:val="24"/>
          <w:lang w:val="uk-UA"/>
        </w:rPr>
        <w:t>до розвитку емоційного інтелекту старш</w:t>
      </w:r>
      <w:r w:rsidR="008D680F" w:rsidRPr="00AD48FC">
        <w:rPr>
          <w:rFonts w:ascii="Times New Roman" w:eastAsia="Times New Roman" w:hAnsi="Times New Roman"/>
          <w:sz w:val="28"/>
          <w:szCs w:val="24"/>
          <w:lang w:val="uk-UA"/>
        </w:rPr>
        <w:t xml:space="preserve">их </w:t>
      </w:r>
      <w:r w:rsidR="00FB38AB" w:rsidRPr="00AD48FC">
        <w:rPr>
          <w:rFonts w:ascii="Times New Roman" w:eastAsia="Times New Roman" w:hAnsi="Times New Roman"/>
          <w:sz w:val="28"/>
          <w:szCs w:val="24"/>
          <w:lang w:val="uk-UA"/>
        </w:rPr>
        <w:t>дошкільн</w:t>
      </w:r>
      <w:r w:rsidR="008D680F" w:rsidRPr="00AD48FC">
        <w:rPr>
          <w:rFonts w:ascii="Times New Roman" w:eastAsia="Times New Roman" w:hAnsi="Times New Roman"/>
          <w:sz w:val="28"/>
          <w:szCs w:val="24"/>
          <w:lang w:val="uk-UA"/>
        </w:rPr>
        <w:t>иків</w:t>
      </w:r>
      <w:r w:rsidR="00FB38AB" w:rsidRPr="00AD48FC">
        <w:rPr>
          <w:rFonts w:ascii="Times New Roman" w:eastAsia="Times New Roman" w:hAnsi="Times New Roman"/>
          <w:sz w:val="28"/>
          <w:szCs w:val="24"/>
          <w:lang w:val="uk-UA"/>
        </w:rPr>
        <w:t>.</w:t>
      </w:r>
    </w:p>
    <w:p w14:paraId="26C6C1A4" w14:textId="7FF15CF9" w:rsidR="0029004A" w:rsidRPr="00AD48FC" w:rsidRDefault="003F3BBF" w:rsidP="0029004A">
      <w:pPr>
        <w:spacing w:after="0" w:line="360" w:lineRule="auto"/>
        <w:ind w:firstLine="851"/>
        <w:jc w:val="both"/>
        <w:rPr>
          <w:rStyle w:val="a8"/>
          <w:rFonts w:ascii="Times New Roman" w:hAnsi="Times New Roman"/>
          <w:b w:val="0"/>
          <w:bCs w:val="0"/>
          <w:sz w:val="28"/>
          <w:szCs w:val="28"/>
          <w:lang w:val="uk-UA"/>
        </w:rPr>
      </w:pPr>
      <w:r w:rsidRPr="00AD48FC">
        <w:rPr>
          <w:rFonts w:ascii="Times New Roman" w:eastAsia="Times New Roman" w:hAnsi="Times New Roman"/>
          <w:sz w:val="28"/>
          <w:szCs w:val="24"/>
          <w:lang w:val="uk-UA"/>
        </w:rPr>
        <w:t>У ході теоретичного аналізу уточнено сутність понять «емоційний інтелект», «емоційний інтелект старшого дошкільника»</w:t>
      </w:r>
      <w:r w:rsidR="0029004A" w:rsidRPr="00AD48FC">
        <w:rPr>
          <w:rFonts w:ascii="Times New Roman" w:eastAsia="Times New Roman" w:hAnsi="Times New Roman"/>
          <w:sz w:val="28"/>
          <w:szCs w:val="24"/>
          <w:lang w:val="uk-UA"/>
        </w:rPr>
        <w:t xml:space="preserve">. Подано авторське розуміння поняття </w:t>
      </w:r>
      <w:r w:rsidRPr="00AD48FC">
        <w:rPr>
          <w:rFonts w:ascii="Times New Roman" w:eastAsia="Times New Roman" w:hAnsi="Times New Roman"/>
          <w:sz w:val="28"/>
          <w:szCs w:val="24"/>
          <w:lang w:val="uk-UA"/>
        </w:rPr>
        <w:t xml:space="preserve">«підготовка майбутніх вихователів ЗДО до розвитку емоційного інтелекту старших дошкільників», </w:t>
      </w:r>
      <w:r w:rsidR="0029004A" w:rsidRPr="00AD48FC">
        <w:rPr>
          <w:rFonts w:ascii="Times New Roman" w:eastAsia="Times New Roman" w:hAnsi="Times New Roman"/>
          <w:sz w:val="28"/>
          <w:szCs w:val="24"/>
          <w:lang w:val="uk-UA"/>
        </w:rPr>
        <w:t xml:space="preserve">що визначено у дослідженні як </w:t>
      </w:r>
      <w:r w:rsidR="0029004A" w:rsidRPr="00AD48FC">
        <w:rPr>
          <w:rStyle w:val="a8"/>
          <w:rFonts w:ascii="Times New Roman" w:hAnsi="Times New Roman"/>
          <w:b w:val="0"/>
          <w:bCs w:val="0"/>
          <w:i/>
          <w:sz w:val="28"/>
          <w:szCs w:val="28"/>
          <w:lang w:val="uk-UA"/>
        </w:rPr>
        <w:t xml:space="preserve"> </w:t>
      </w:r>
      <w:r w:rsidR="0029004A" w:rsidRPr="00AD48FC">
        <w:rPr>
          <w:rFonts w:ascii="Times New Roman" w:hAnsi="Times New Roman"/>
          <w:sz w:val="28"/>
          <w:szCs w:val="28"/>
          <w:lang w:val="uk-UA"/>
        </w:rPr>
        <w:t>цілісний, поетапно організований процес, що ґрунтується на гуманістичних, емоційно-ціннісних, особистісно-орієнтованих і компетентнісних засадах та спрямований на формування у здобувачів системи цінностей, науково обґрунтованих знань, професійних умінь і навичок, особистісних якостей та емоційної культури, які забезпечують їх здатність усвідомлено, педагогічно доцільно й ефективно організовувати процес розвитку емоційного інтелекту дітей старшого дошкільного віку в освітньому середовищі ЗДО.</w:t>
      </w:r>
    </w:p>
    <w:p w14:paraId="31FF6ACC" w14:textId="681EB40B" w:rsidR="0029004A" w:rsidRPr="00AD48FC" w:rsidRDefault="0029004A" w:rsidP="0029004A">
      <w:pPr>
        <w:pStyle w:val="a7"/>
        <w:spacing w:before="0" w:beforeAutospacing="0" w:after="0" w:afterAutospacing="0" w:line="360" w:lineRule="auto"/>
        <w:ind w:firstLine="709"/>
        <w:jc w:val="both"/>
        <w:rPr>
          <w:rStyle w:val="a8"/>
          <w:b w:val="0"/>
          <w:bCs w:val="0"/>
          <w:sz w:val="28"/>
          <w:szCs w:val="28"/>
        </w:rPr>
      </w:pPr>
      <w:r w:rsidRPr="00AD48FC">
        <w:rPr>
          <w:rStyle w:val="a8"/>
          <w:b w:val="0"/>
          <w:bCs w:val="0"/>
          <w:sz w:val="28"/>
          <w:szCs w:val="28"/>
        </w:rPr>
        <w:t>Готовність майбутнього вихователя до розвитку емоційного інтелект</w:t>
      </w:r>
      <w:r w:rsidR="00744182" w:rsidRPr="00AD48FC">
        <w:rPr>
          <w:rStyle w:val="a8"/>
          <w:b w:val="0"/>
          <w:bCs w:val="0"/>
          <w:sz w:val="28"/>
          <w:szCs w:val="28"/>
        </w:rPr>
        <w:t>у старших дошкільників розуміється</w:t>
      </w:r>
      <w:r w:rsidRPr="00AD48FC">
        <w:rPr>
          <w:rStyle w:val="a8"/>
          <w:b w:val="0"/>
          <w:bCs w:val="0"/>
          <w:sz w:val="28"/>
          <w:szCs w:val="28"/>
        </w:rPr>
        <w:t xml:space="preserve"> як</w:t>
      </w:r>
      <w:r w:rsidRPr="00AD48FC">
        <w:rPr>
          <w:sz w:val="28"/>
          <w:szCs w:val="28"/>
        </w:rPr>
        <w:t xml:space="preserve"> інтегральне особистісно-професійне утворення, результат цілеспрямованої підготовки у закладі вищої освіти, яке виявляється у стійкій мотиваційно-ціннісній орієнтації на емоційний розвиток дитини, системі спеціальних психолого-педагогічних знань, сформованих уміннях і навичках педагогічної взаємодії, а також у здатності до саморегуляції, емпатії та рефлексії, необхідних для ефективного розвитку емоційного інтелекту дітей старшого дошкільного віку.</w:t>
      </w:r>
    </w:p>
    <w:p w14:paraId="7FA9A33B" w14:textId="34B25CC8" w:rsidR="00E07D77" w:rsidRPr="00AD48FC" w:rsidRDefault="00E07D77" w:rsidP="00E07D77">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З’ясовано, що емоційний інтелект старших дошкільників має інтегративний характер і виявляється у взаємозв’язку емоційних, когнітивних і поведінкових компонентів, що забезпечують успішну міжособистісну взаємодію дитини з однолітками та дорослими. Особливу роль у його розвитку відіграють ігрова діяльність, спілкування, наслідування емоційних зразків дорослого та емоційно безпечне освітнє середовище. Акцентовано, що емоційний інтелект старшого дошкільника характеризується нестійкістю емоційних реакцій, недостатньою сформованістю механізмів саморегуляції, високою емоційною чутливістю та залежністю від емоційного стану значущого дорослого, що зумовлює необхідність цілеспрямованого педагогічного супроводу. Водночас саме в цьому віці закладаються основи емоційної компетентності, які визначають подальший успіх дитини в навчанні, соціалізації та психологічному благополуччі.</w:t>
      </w:r>
    </w:p>
    <w:p w14:paraId="5653AFE2" w14:textId="6F548322" w:rsidR="00253D5F" w:rsidRPr="00AD48FC" w:rsidRDefault="00253D5F" w:rsidP="00253D5F">
      <w:pPr>
        <w:spacing w:after="0" w:line="360" w:lineRule="auto"/>
        <w:ind w:firstLine="851"/>
        <w:jc w:val="both"/>
        <w:rPr>
          <w:rFonts w:ascii="Times New Roman" w:eastAsia="Times New Roman" w:hAnsi="Times New Roman"/>
          <w:sz w:val="28"/>
          <w:szCs w:val="24"/>
          <w:lang w:val="uk-UA"/>
        </w:rPr>
      </w:pPr>
      <w:r w:rsidRPr="00AD48FC">
        <w:rPr>
          <w:rFonts w:ascii="Times New Roman" w:eastAsia="Times New Roman" w:hAnsi="Times New Roman"/>
          <w:sz w:val="28"/>
          <w:szCs w:val="24"/>
          <w:lang w:val="uk-UA"/>
        </w:rPr>
        <w:t xml:space="preserve">Науково обґрунтовано й змодельовано технологію підготовки майбутніх вихователів ЗДО до розвитку емоційного інтелекту дітей старшого дошкільного віку, що включає </w:t>
      </w:r>
      <w:r w:rsidR="00591212">
        <w:rPr>
          <w:rFonts w:ascii="Times New Roman" w:hAnsi="Times New Roman"/>
          <w:iCs/>
          <w:sz w:val="28"/>
          <w:szCs w:val="28"/>
          <w:lang w:val="uk-UA"/>
        </w:rPr>
        <w:t>ціле-</w:t>
      </w:r>
      <w:r w:rsidR="00591212" w:rsidRPr="000032DD">
        <w:rPr>
          <w:rFonts w:ascii="Times New Roman" w:hAnsi="Times New Roman"/>
          <w:iCs/>
          <w:sz w:val="28"/>
          <w:szCs w:val="28"/>
          <w:lang w:val="uk-UA"/>
        </w:rPr>
        <w:t>концептуальний, суб’єкт</w:t>
      </w:r>
      <w:r w:rsidR="006D6F03" w:rsidRPr="000032DD">
        <w:rPr>
          <w:rFonts w:ascii="Times New Roman" w:hAnsi="Times New Roman"/>
          <w:iCs/>
          <w:sz w:val="28"/>
          <w:szCs w:val="28"/>
          <w:lang w:val="uk-UA"/>
        </w:rPr>
        <w:t xml:space="preserve">-суб᾽єктний, змістовий, </w:t>
      </w:r>
      <w:r w:rsidR="00591212" w:rsidRPr="000032DD">
        <w:rPr>
          <w:rFonts w:ascii="Times New Roman" w:hAnsi="Times New Roman"/>
          <w:iCs/>
          <w:sz w:val="28"/>
          <w:szCs w:val="28"/>
          <w:lang w:val="uk-UA"/>
        </w:rPr>
        <w:t xml:space="preserve">процесуальний, </w:t>
      </w:r>
      <w:r w:rsidR="006D6F03" w:rsidRPr="000032DD">
        <w:rPr>
          <w:rFonts w:ascii="Times New Roman" w:hAnsi="Times New Roman"/>
          <w:iCs/>
          <w:sz w:val="28"/>
          <w:szCs w:val="28"/>
          <w:lang w:val="uk-UA"/>
        </w:rPr>
        <w:t xml:space="preserve">інструментально-методичний, оцінно-результативний </w:t>
      </w:r>
      <w:r w:rsidRPr="000032DD">
        <w:rPr>
          <w:rFonts w:ascii="Times New Roman" w:eastAsia="Times New Roman" w:hAnsi="Times New Roman"/>
          <w:sz w:val="28"/>
          <w:szCs w:val="24"/>
          <w:lang w:val="uk-UA"/>
        </w:rPr>
        <w:t>компоненти та реалізується через мотиваційний, інформаційно-змістовий, практичний і творчо-рефлексивний етапи</w:t>
      </w:r>
      <w:r w:rsidRPr="00AD48FC">
        <w:rPr>
          <w:rFonts w:ascii="Times New Roman" w:eastAsia="Times New Roman" w:hAnsi="Times New Roman"/>
          <w:sz w:val="28"/>
          <w:szCs w:val="24"/>
          <w:lang w:val="uk-UA"/>
        </w:rPr>
        <w:t>.</w:t>
      </w:r>
    </w:p>
    <w:p w14:paraId="60110059" w14:textId="75BE9FE4" w:rsidR="00061744" w:rsidRPr="00AD48FC" w:rsidRDefault="008D680F" w:rsidP="0006174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eastAsia="ru-RU"/>
        </w:rPr>
        <w:t>Другий розділ</w:t>
      </w:r>
      <w:r w:rsidR="00061744" w:rsidRPr="00AD48FC">
        <w:rPr>
          <w:rFonts w:ascii="Times New Roman" w:hAnsi="Times New Roman"/>
          <w:sz w:val="28"/>
          <w:szCs w:val="28"/>
          <w:lang w:val="uk-UA" w:eastAsia="ru-RU"/>
        </w:rPr>
        <w:t xml:space="preserve"> дисертаційної роботи </w:t>
      </w:r>
      <w:r w:rsidRPr="00AD48FC">
        <w:rPr>
          <w:rFonts w:ascii="Times New Roman" w:hAnsi="Times New Roman"/>
          <w:sz w:val="28"/>
          <w:szCs w:val="28"/>
          <w:lang w:val="uk-UA" w:eastAsia="ru-RU"/>
        </w:rPr>
        <w:t xml:space="preserve">віддзеркалює </w:t>
      </w:r>
      <w:r w:rsidR="00061744" w:rsidRPr="00AD48FC">
        <w:rPr>
          <w:rFonts w:ascii="Times New Roman" w:hAnsi="Times New Roman"/>
          <w:sz w:val="28"/>
          <w:szCs w:val="28"/>
          <w:lang w:val="uk-UA" w:eastAsia="ru-RU"/>
        </w:rPr>
        <w:t xml:space="preserve">перебіг експериментальної перевірки ефективності </w:t>
      </w:r>
      <w:r w:rsidRPr="00AD48FC">
        <w:rPr>
          <w:rFonts w:ascii="Times New Roman" w:hAnsi="Times New Roman"/>
          <w:sz w:val="28"/>
          <w:szCs w:val="28"/>
          <w:lang w:val="uk-UA" w:eastAsia="ru-RU"/>
        </w:rPr>
        <w:t>змодельованої</w:t>
      </w:r>
      <w:r w:rsidR="00A32D00" w:rsidRPr="00AD48FC">
        <w:rPr>
          <w:rFonts w:ascii="Times New Roman" w:hAnsi="Times New Roman"/>
          <w:sz w:val="28"/>
          <w:szCs w:val="28"/>
          <w:lang w:val="uk-UA" w:eastAsia="ru-RU"/>
        </w:rPr>
        <w:t xml:space="preserve"> </w:t>
      </w:r>
      <w:r w:rsidR="00A269A6" w:rsidRPr="00AD48FC">
        <w:rPr>
          <w:rFonts w:ascii="Times New Roman" w:hAnsi="Times New Roman"/>
          <w:sz w:val="28"/>
          <w:szCs w:val="28"/>
          <w:lang w:val="uk-UA" w:eastAsia="ru-RU"/>
        </w:rPr>
        <w:t>технології</w:t>
      </w:r>
      <w:r w:rsidR="00A32D00" w:rsidRPr="00AD48FC">
        <w:rPr>
          <w:rFonts w:ascii="Times New Roman" w:hAnsi="Times New Roman"/>
          <w:sz w:val="28"/>
          <w:szCs w:val="28"/>
          <w:lang w:val="uk-UA" w:eastAsia="ru-RU"/>
        </w:rPr>
        <w:t xml:space="preserve"> </w:t>
      </w:r>
      <w:r w:rsidR="00A32D00" w:rsidRPr="00AD48FC">
        <w:rPr>
          <w:rFonts w:ascii="Times New Roman" w:eastAsia="Times New Roman" w:hAnsi="Times New Roman"/>
          <w:sz w:val="28"/>
          <w:szCs w:val="24"/>
          <w:lang w:val="uk-UA"/>
        </w:rPr>
        <w:t>підготовки майбутніх вихователів ЗДО до розвитку емоційного інтелекту дітей старшого дошкільного віку задля</w:t>
      </w:r>
      <w:r w:rsidR="00061744" w:rsidRPr="00AD48FC">
        <w:rPr>
          <w:rFonts w:ascii="Times New Roman" w:hAnsi="Times New Roman"/>
          <w:sz w:val="28"/>
          <w:szCs w:val="28"/>
          <w:lang w:val="uk-UA"/>
        </w:rPr>
        <w:t xml:space="preserve"> чого було проведено педагогічний експеримент (констатувальний, формувальний та контрольний). </w:t>
      </w:r>
    </w:p>
    <w:p w14:paraId="07473352" w14:textId="66E364D1" w:rsidR="00061744" w:rsidRPr="00AD48FC" w:rsidRDefault="00A32D00" w:rsidP="0062565F">
      <w:pPr>
        <w:pStyle w:val="a7"/>
        <w:spacing w:before="0" w:beforeAutospacing="0" w:after="0" w:afterAutospacing="0" w:line="360" w:lineRule="auto"/>
        <w:ind w:firstLine="709"/>
        <w:jc w:val="both"/>
        <w:rPr>
          <w:sz w:val="28"/>
          <w:szCs w:val="28"/>
        </w:rPr>
      </w:pPr>
      <w:r w:rsidRPr="00AD48FC">
        <w:rPr>
          <w:sz w:val="28"/>
          <w:szCs w:val="28"/>
        </w:rPr>
        <w:t xml:space="preserve">Автором було визначено </w:t>
      </w:r>
      <w:r w:rsidR="008D680F" w:rsidRPr="00AD48FC">
        <w:rPr>
          <w:sz w:val="28"/>
          <w:szCs w:val="28"/>
        </w:rPr>
        <w:t xml:space="preserve">комплекс </w:t>
      </w:r>
      <w:r w:rsidRPr="00AD48FC">
        <w:rPr>
          <w:sz w:val="28"/>
          <w:szCs w:val="28"/>
        </w:rPr>
        <w:t>критерії</w:t>
      </w:r>
      <w:r w:rsidR="008D680F" w:rsidRPr="00AD48FC">
        <w:rPr>
          <w:sz w:val="28"/>
          <w:szCs w:val="28"/>
        </w:rPr>
        <w:t>в та показників</w:t>
      </w:r>
      <w:r w:rsidRPr="00AD48FC">
        <w:rPr>
          <w:sz w:val="28"/>
          <w:szCs w:val="28"/>
        </w:rPr>
        <w:t xml:space="preserve"> </w:t>
      </w:r>
      <w:r w:rsidR="008D680F" w:rsidRPr="00AD48FC">
        <w:rPr>
          <w:sz w:val="28"/>
          <w:szCs w:val="28"/>
        </w:rPr>
        <w:t xml:space="preserve">сформованості </w:t>
      </w:r>
      <w:r w:rsidRPr="00AD48FC">
        <w:rPr>
          <w:sz w:val="28"/>
          <w:szCs w:val="28"/>
        </w:rPr>
        <w:t xml:space="preserve">готовності майбутніх вихователів </w:t>
      </w:r>
      <w:r w:rsidR="008D680F" w:rsidRPr="00AD48FC">
        <w:rPr>
          <w:sz w:val="28"/>
          <w:szCs w:val="28"/>
        </w:rPr>
        <w:t xml:space="preserve">ЗДО </w:t>
      </w:r>
      <w:r w:rsidRPr="00AD48FC">
        <w:rPr>
          <w:sz w:val="28"/>
          <w:szCs w:val="28"/>
        </w:rPr>
        <w:t xml:space="preserve">до розвитку емоційного інтелекту старших дошкільників, </w:t>
      </w:r>
      <w:r w:rsidR="008D680F" w:rsidRPr="00AD48FC">
        <w:rPr>
          <w:sz w:val="28"/>
          <w:szCs w:val="28"/>
        </w:rPr>
        <w:t xml:space="preserve">а саме: </w:t>
      </w:r>
      <w:r w:rsidR="00B56175" w:rsidRPr="00AD48FC">
        <w:rPr>
          <w:sz w:val="28"/>
          <w:szCs w:val="28"/>
        </w:rPr>
        <w:t>м</w:t>
      </w:r>
      <w:r w:rsidR="00B56175" w:rsidRPr="00AD48FC">
        <w:rPr>
          <w:bCs/>
          <w:sz w:val="28"/>
          <w:szCs w:val="28"/>
        </w:rPr>
        <w:t>отиваційно-</w:t>
      </w:r>
      <w:r w:rsidR="00EF7293" w:rsidRPr="00AD48FC">
        <w:rPr>
          <w:bCs/>
          <w:sz w:val="28"/>
          <w:szCs w:val="28"/>
          <w:lang w:eastAsia="en-US"/>
        </w:rPr>
        <w:t xml:space="preserve">емоційний </w:t>
      </w:r>
      <w:r w:rsidR="00EF7293" w:rsidRPr="00AD48FC">
        <w:rPr>
          <w:sz w:val="28"/>
          <w:szCs w:val="28"/>
          <w:lang w:eastAsia="en-US"/>
        </w:rPr>
        <w:t>(сформована мотивація до роботи з емоційною сферою дошкільників, усвідомлення значущості емоційного інтелекту у становленні особистості; сформованість емоційного інтелекту та емпатії у здобувачів; наявність мотивації щодо саморозвитку та розвитку емоційної сфери); к</w:t>
      </w:r>
      <w:r w:rsidR="00EF7293" w:rsidRPr="00AD48FC">
        <w:rPr>
          <w:bCs/>
          <w:sz w:val="28"/>
          <w:szCs w:val="28"/>
        </w:rPr>
        <w:t xml:space="preserve">огнітивний </w:t>
      </w:r>
      <w:r w:rsidR="00EF7293" w:rsidRPr="00AD48FC">
        <w:rPr>
          <w:sz w:val="28"/>
          <w:szCs w:val="28"/>
        </w:rPr>
        <w:t>(знання сутності та структури емоційного інтелекту особистості; розуміння вікових особливостей емоційного розвитку старших дошкільників; знання сучасних методів та технологій розвитку емоційного інтелекту дошкільників); о</w:t>
      </w:r>
      <w:r w:rsidR="00EF7293" w:rsidRPr="00AD48FC">
        <w:rPr>
          <w:bCs/>
          <w:sz w:val="28"/>
          <w:szCs w:val="28"/>
        </w:rPr>
        <w:t>пераціональний</w:t>
      </w:r>
      <w:r w:rsidR="00EF7293" w:rsidRPr="00AD48FC">
        <w:rPr>
          <w:b/>
          <w:bCs/>
          <w:sz w:val="28"/>
          <w:szCs w:val="28"/>
        </w:rPr>
        <w:t xml:space="preserve"> </w:t>
      </w:r>
      <w:r w:rsidR="00EF7293" w:rsidRPr="00AD48FC">
        <w:rPr>
          <w:sz w:val="28"/>
          <w:szCs w:val="28"/>
        </w:rPr>
        <w:t xml:space="preserve">(здатність добирати та </w:t>
      </w:r>
      <w:r w:rsidR="008D680F" w:rsidRPr="00AD48FC">
        <w:rPr>
          <w:sz w:val="28"/>
          <w:szCs w:val="28"/>
        </w:rPr>
        <w:t xml:space="preserve">упроваджувати </w:t>
      </w:r>
      <w:r w:rsidR="00EF7293" w:rsidRPr="00AD48FC">
        <w:rPr>
          <w:sz w:val="28"/>
          <w:szCs w:val="28"/>
        </w:rPr>
        <w:t>ефективні форми та методи розвитку емоційного інтелекту старших дошкільників; уміння створювати емоційно-сприятливе середовище для старших дошкільників; уміння усвідомлювати власні емоції та керувати ними в різних видах діяльності); к</w:t>
      </w:r>
      <w:r w:rsidR="00EF7293" w:rsidRPr="00AD48FC">
        <w:rPr>
          <w:bCs/>
          <w:sz w:val="28"/>
          <w:szCs w:val="28"/>
        </w:rPr>
        <w:t>омунікативно-рефлексивний</w:t>
      </w:r>
      <w:r w:rsidR="00EF7293" w:rsidRPr="00AD48FC">
        <w:rPr>
          <w:b/>
          <w:bCs/>
          <w:sz w:val="28"/>
          <w:szCs w:val="28"/>
        </w:rPr>
        <w:t xml:space="preserve"> </w:t>
      </w:r>
      <w:r w:rsidR="00EF7293" w:rsidRPr="00AD48FC">
        <w:rPr>
          <w:sz w:val="28"/>
          <w:szCs w:val="28"/>
        </w:rPr>
        <w:t xml:space="preserve">(здатність ефективно комунікувати з дітьми, використовуючи емоційно забарвлену лексику та невербальні засоби спілкування; здатність будувати довірливі взаємини з дітьми та їх батьками; здатність до рефлексії </w:t>
      </w:r>
      <w:r w:rsidR="008D680F" w:rsidRPr="00AD48FC">
        <w:rPr>
          <w:sz w:val="28"/>
          <w:szCs w:val="28"/>
        </w:rPr>
        <w:t>власних емоцій, емоційних станів</w:t>
      </w:r>
      <w:r w:rsidR="00EF7293" w:rsidRPr="00AD48FC">
        <w:rPr>
          <w:sz w:val="28"/>
          <w:szCs w:val="28"/>
        </w:rPr>
        <w:t xml:space="preserve"> та чинників, що</w:t>
      </w:r>
      <w:r w:rsidR="00A74DC9" w:rsidRPr="00AD48FC">
        <w:rPr>
          <w:sz w:val="28"/>
          <w:szCs w:val="28"/>
        </w:rPr>
        <w:t xml:space="preserve"> на</w:t>
      </w:r>
      <w:r w:rsidR="00EF7293" w:rsidRPr="00AD48FC">
        <w:rPr>
          <w:sz w:val="28"/>
          <w:szCs w:val="28"/>
        </w:rPr>
        <w:t xml:space="preserve"> них впливають). </w:t>
      </w:r>
      <w:r w:rsidRPr="00AD48FC">
        <w:rPr>
          <w:sz w:val="28"/>
          <w:szCs w:val="28"/>
        </w:rPr>
        <w:t xml:space="preserve">Відповідними рівнями </w:t>
      </w:r>
      <w:r w:rsidR="00061744" w:rsidRPr="00AD48FC">
        <w:rPr>
          <w:sz w:val="28"/>
          <w:szCs w:val="28"/>
        </w:rPr>
        <w:t xml:space="preserve">стали: високий, середній та низький. </w:t>
      </w:r>
    </w:p>
    <w:p w14:paraId="51889439" w14:textId="00D8C226" w:rsidR="00061744" w:rsidRPr="00AD48FC" w:rsidRDefault="008862D5" w:rsidP="0006174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У ході констатувального зрізу у</w:t>
      </w:r>
      <w:r w:rsidR="00061744" w:rsidRPr="00AD48FC">
        <w:rPr>
          <w:rFonts w:ascii="Times New Roman" w:hAnsi="Times New Roman"/>
          <w:sz w:val="28"/>
          <w:szCs w:val="28"/>
          <w:lang w:val="uk-UA"/>
        </w:rPr>
        <w:t xml:space="preserve">становлено переважно низький рівень сформованості готовності майбутніх вихователів до </w:t>
      </w:r>
      <w:r w:rsidRPr="00AD48FC">
        <w:rPr>
          <w:rFonts w:ascii="Times New Roman" w:hAnsi="Times New Roman"/>
          <w:sz w:val="28"/>
          <w:szCs w:val="28"/>
          <w:lang w:val="uk-UA"/>
        </w:rPr>
        <w:t>розвитку емоційного інтелекту старших дошкільників.</w:t>
      </w:r>
    </w:p>
    <w:p w14:paraId="17D903D3" w14:textId="0FA7D809" w:rsidR="00E07D77" w:rsidRPr="00AD48FC" w:rsidRDefault="00E07D77" w:rsidP="00D433E1">
      <w:pPr>
        <w:pStyle w:val="a7"/>
        <w:spacing w:before="0" w:beforeAutospacing="0" w:after="0" w:afterAutospacing="0" w:line="360" w:lineRule="auto"/>
        <w:ind w:firstLine="851"/>
        <w:jc w:val="both"/>
        <w:rPr>
          <w:sz w:val="28"/>
          <w:szCs w:val="28"/>
        </w:rPr>
      </w:pPr>
      <w:r w:rsidRPr="00AD48FC">
        <w:rPr>
          <w:sz w:val="28"/>
          <w:szCs w:val="28"/>
        </w:rPr>
        <w:t>Реалізація технології підготовки майбутніх вихователів ЗДО до розвитку емоційного інтелек</w:t>
      </w:r>
      <w:r w:rsidR="00D433E1" w:rsidRPr="00AD48FC">
        <w:rPr>
          <w:sz w:val="28"/>
          <w:szCs w:val="28"/>
        </w:rPr>
        <w:t xml:space="preserve">ту старших дошкільників </w:t>
      </w:r>
      <w:r w:rsidRPr="00AD48FC">
        <w:rPr>
          <w:sz w:val="28"/>
          <w:szCs w:val="28"/>
        </w:rPr>
        <w:t xml:space="preserve"> </w:t>
      </w:r>
      <w:r w:rsidR="008F0B69" w:rsidRPr="00AD48FC">
        <w:rPr>
          <w:sz w:val="28"/>
          <w:szCs w:val="28"/>
        </w:rPr>
        <w:t>у</w:t>
      </w:r>
      <w:r w:rsidRPr="00AD48FC">
        <w:rPr>
          <w:sz w:val="28"/>
          <w:szCs w:val="28"/>
        </w:rPr>
        <w:t>проваджувалас</w:t>
      </w:r>
      <w:r w:rsidR="002C0A28" w:rsidRPr="00AD48FC">
        <w:rPr>
          <w:sz w:val="28"/>
          <w:szCs w:val="28"/>
        </w:rPr>
        <w:t>я</w:t>
      </w:r>
      <w:r w:rsidRPr="00AD48FC">
        <w:rPr>
          <w:sz w:val="28"/>
          <w:szCs w:val="28"/>
        </w:rPr>
        <w:t xml:space="preserve"> через послідовні </w:t>
      </w:r>
      <w:r w:rsidR="00D433E1" w:rsidRPr="00AD48FC">
        <w:rPr>
          <w:sz w:val="28"/>
          <w:szCs w:val="28"/>
        </w:rPr>
        <w:t xml:space="preserve">етапи. </w:t>
      </w:r>
      <w:r w:rsidRPr="00AD48FC">
        <w:rPr>
          <w:bCs/>
          <w:sz w:val="28"/>
          <w:szCs w:val="28"/>
        </w:rPr>
        <w:t>На мотиваційному етапі</w:t>
      </w:r>
      <w:r w:rsidRPr="00AD48FC">
        <w:rPr>
          <w:sz w:val="28"/>
          <w:szCs w:val="28"/>
        </w:rPr>
        <w:t xml:space="preserve"> основна увага зосереджувалася на формуванні у майбутніх вихователів усвідомленого ціннісного ставлення до проблеми емоційного розвитку дитини та ро</w:t>
      </w:r>
      <w:r w:rsidR="00D433E1" w:rsidRPr="00AD48FC">
        <w:rPr>
          <w:sz w:val="28"/>
          <w:szCs w:val="28"/>
        </w:rPr>
        <w:t>звитку її емоційного інтелекту; і</w:t>
      </w:r>
      <w:r w:rsidRPr="00AD48FC">
        <w:rPr>
          <w:bCs/>
          <w:sz w:val="28"/>
          <w:szCs w:val="28"/>
        </w:rPr>
        <w:t>нформаційно-змістовий етап</w:t>
      </w:r>
      <w:r w:rsidRPr="00AD48FC">
        <w:rPr>
          <w:sz w:val="28"/>
          <w:szCs w:val="28"/>
        </w:rPr>
        <w:t xml:space="preserve"> був спрямований на систематизацію й поглиблення психолого-педагогічних знань майбутніх вихователів про сутність емоційного інтелекту, його структуру, </w:t>
      </w:r>
      <w:r w:rsidR="00A41631" w:rsidRPr="00AD48FC">
        <w:rPr>
          <w:sz w:val="28"/>
          <w:szCs w:val="28"/>
        </w:rPr>
        <w:t>специфіку особливостей</w:t>
      </w:r>
      <w:r w:rsidRPr="00AD48FC">
        <w:rPr>
          <w:sz w:val="28"/>
          <w:szCs w:val="28"/>
        </w:rPr>
        <w:t xml:space="preserve"> розвитку </w:t>
      </w:r>
      <w:r w:rsidR="00A41631" w:rsidRPr="00AD48FC">
        <w:rPr>
          <w:sz w:val="28"/>
          <w:szCs w:val="28"/>
        </w:rPr>
        <w:t>старших дошкільників</w:t>
      </w:r>
      <w:r w:rsidRPr="00AD48FC">
        <w:rPr>
          <w:sz w:val="28"/>
          <w:szCs w:val="28"/>
        </w:rPr>
        <w:t>, а також на опанування теоретичних засад і педагогічних підходів до</w:t>
      </w:r>
      <w:r w:rsidR="00A41631" w:rsidRPr="00AD48FC">
        <w:rPr>
          <w:sz w:val="28"/>
          <w:szCs w:val="28"/>
        </w:rPr>
        <w:t xml:space="preserve"> його розвитку в умовах ЗДО. Даний етап був націлений на</w:t>
      </w:r>
      <w:r w:rsidRPr="00AD48FC">
        <w:rPr>
          <w:sz w:val="28"/>
          <w:szCs w:val="28"/>
        </w:rPr>
        <w:t xml:space="preserve"> усвідомлення взаємозв’язку між емоційною сферою педагога та емоційним розвитком дитини.</w:t>
      </w:r>
    </w:p>
    <w:p w14:paraId="3F47A240" w14:textId="622B21A9" w:rsidR="00E07D77" w:rsidRPr="00AD48FC" w:rsidRDefault="00D433E1" w:rsidP="00A4163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П</w:t>
      </w:r>
      <w:r w:rsidR="00E07D77" w:rsidRPr="00AD48FC">
        <w:rPr>
          <w:rFonts w:ascii="Times New Roman" w:eastAsia="Times New Roman" w:hAnsi="Times New Roman"/>
          <w:bCs/>
          <w:sz w:val="28"/>
          <w:szCs w:val="28"/>
          <w:lang w:val="uk-UA"/>
        </w:rPr>
        <w:t>рактичн</w:t>
      </w:r>
      <w:r w:rsidRPr="00AD48FC">
        <w:rPr>
          <w:rFonts w:ascii="Times New Roman" w:eastAsia="Times New Roman" w:hAnsi="Times New Roman"/>
          <w:bCs/>
          <w:sz w:val="28"/>
          <w:szCs w:val="28"/>
          <w:lang w:val="uk-UA"/>
        </w:rPr>
        <w:t xml:space="preserve">ий </w:t>
      </w:r>
      <w:r w:rsidR="00E07D77" w:rsidRPr="00AD48FC">
        <w:rPr>
          <w:rFonts w:ascii="Times New Roman" w:eastAsia="Times New Roman" w:hAnsi="Times New Roman"/>
          <w:bCs/>
          <w:sz w:val="28"/>
          <w:szCs w:val="28"/>
          <w:lang w:val="uk-UA"/>
        </w:rPr>
        <w:t>етап</w:t>
      </w:r>
      <w:r w:rsidRPr="00AD48FC">
        <w:rPr>
          <w:rFonts w:ascii="Times New Roman" w:eastAsia="Times New Roman" w:hAnsi="Times New Roman"/>
          <w:bCs/>
          <w:sz w:val="28"/>
          <w:szCs w:val="28"/>
          <w:lang w:val="uk-UA"/>
        </w:rPr>
        <w:t xml:space="preserve"> було </w:t>
      </w:r>
      <w:r w:rsidR="00E07D77" w:rsidRPr="00AD48FC">
        <w:rPr>
          <w:rFonts w:ascii="Times New Roman" w:eastAsia="Times New Roman" w:hAnsi="Times New Roman"/>
          <w:sz w:val="28"/>
          <w:szCs w:val="28"/>
          <w:lang w:val="uk-UA"/>
        </w:rPr>
        <w:t>зосеред</w:t>
      </w:r>
      <w:r w:rsidRPr="00AD48FC">
        <w:rPr>
          <w:rFonts w:ascii="Times New Roman" w:eastAsia="Times New Roman" w:hAnsi="Times New Roman"/>
          <w:sz w:val="28"/>
          <w:szCs w:val="28"/>
          <w:lang w:val="uk-UA"/>
        </w:rPr>
        <w:t xml:space="preserve">жено </w:t>
      </w:r>
      <w:r w:rsidR="00E07D77" w:rsidRPr="00AD48FC">
        <w:rPr>
          <w:rFonts w:ascii="Times New Roman" w:eastAsia="Times New Roman" w:hAnsi="Times New Roman"/>
          <w:sz w:val="28"/>
          <w:szCs w:val="28"/>
          <w:lang w:val="uk-UA"/>
        </w:rPr>
        <w:t xml:space="preserve">на формуванні у майбутніх вихователів професійних умінь і навичок організації педагогічної діяльності, спрямованої на розвиток емоційного інтелекту старших дошкільників. </w:t>
      </w:r>
      <w:r w:rsidRPr="00AD48FC">
        <w:rPr>
          <w:rFonts w:ascii="Times New Roman" w:eastAsia="Times New Roman" w:hAnsi="Times New Roman"/>
          <w:sz w:val="28"/>
          <w:szCs w:val="28"/>
          <w:lang w:val="uk-UA"/>
        </w:rPr>
        <w:t>Т</w:t>
      </w:r>
      <w:r w:rsidR="00E07D77" w:rsidRPr="00AD48FC">
        <w:rPr>
          <w:rFonts w:ascii="Times New Roman" w:eastAsia="Times New Roman" w:hAnsi="Times New Roman"/>
          <w:bCs/>
          <w:sz w:val="28"/>
          <w:szCs w:val="28"/>
          <w:lang w:val="uk-UA"/>
        </w:rPr>
        <w:t>ворчо-рефлексивний етап</w:t>
      </w:r>
      <w:r w:rsidR="00E07D77" w:rsidRPr="00AD48FC">
        <w:rPr>
          <w:rFonts w:ascii="Times New Roman" w:eastAsia="Times New Roman" w:hAnsi="Times New Roman"/>
          <w:sz w:val="28"/>
          <w:szCs w:val="28"/>
          <w:lang w:val="uk-UA"/>
        </w:rPr>
        <w:t xml:space="preserve"> був зорієнтований на розвиток у майбутніх вихователів здатності до саморефлексії, усвідомлення й регуляції власних емоційних станів, аналізу ефективності педагогічних дій та творчого застосування набутих знань і вмінь у </w:t>
      </w:r>
      <w:r w:rsidR="00A41631" w:rsidRPr="00AD48FC">
        <w:rPr>
          <w:rFonts w:ascii="Times New Roman" w:eastAsia="Times New Roman" w:hAnsi="Times New Roman"/>
          <w:sz w:val="28"/>
          <w:szCs w:val="28"/>
          <w:lang w:val="uk-UA"/>
        </w:rPr>
        <w:t xml:space="preserve">різних ситуаціях </w:t>
      </w:r>
      <w:r w:rsidR="00E07D77" w:rsidRPr="00AD48FC">
        <w:rPr>
          <w:rFonts w:ascii="Times New Roman" w:eastAsia="Times New Roman" w:hAnsi="Times New Roman"/>
          <w:sz w:val="28"/>
          <w:szCs w:val="28"/>
          <w:lang w:val="uk-UA"/>
        </w:rPr>
        <w:t>професійн</w:t>
      </w:r>
      <w:r w:rsidR="00A41631" w:rsidRPr="00AD48FC">
        <w:rPr>
          <w:rFonts w:ascii="Times New Roman" w:eastAsia="Times New Roman" w:hAnsi="Times New Roman"/>
          <w:sz w:val="28"/>
          <w:szCs w:val="28"/>
          <w:lang w:val="uk-UA"/>
        </w:rPr>
        <w:t>ого типу</w:t>
      </w:r>
      <w:r w:rsidR="00E07D77"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Ві</w:t>
      </w:r>
      <w:r w:rsidR="00E07D77" w:rsidRPr="00AD48FC">
        <w:rPr>
          <w:rFonts w:ascii="Times New Roman" w:eastAsia="Times New Roman" w:hAnsi="Times New Roman"/>
          <w:sz w:val="28"/>
          <w:szCs w:val="28"/>
          <w:lang w:val="uk-UA"/>
        </w:rPr>
        <w:t>дбувалося узагальнення індивідуального досвіду здобувачів, формування стійкої готовності до самостійної професійної діяльності щодо розвитку емоційного інтелекту дітей старшого дошкільного віку.</w:t>
      </w:r>
    </w:p>
    <w:p w14:paraId="66FCB4F9" w14:textId="1C79DA31" w:rsidR="00061744" w:rsidRPr="00AD48FC" w:rsidRDefault="00061744" w:rsidP="00061744">
      <w:pPr>
        <w:spacing w:after="0" w:line="360" w:lineRule="auto"/>
        <w:ind w:firstLine="851"/>
        <w:jc w:val="both"/>
        <w:rPr>
          <w:rFonts w:ascii="Times New Roman" w:hAnsi="Times New Roman"/>
          <w:iCs/>
          <w:sz w:val="28"/>
          <w:szCs w:val="28"/>
          <w:lang w:val="uk-UA" w:eastAsia="ru-RU"/>
        </w:rPr>
      </w:pPr>
      <w:r w:rsidRPr="00AD48FC">
        <w:rPr>
          <w:rFonts w:ascii="Times New Roman" w:hAnsi="Times New Roman"/>
          <w:sz w:val="28"/>
          <w:szCs w:val="28"/>
          <w:lang w:val="uk-UA"/>
        </w:rPr>
        <w:t xml:space="preserve">Ефективність </w:t>
      </w:r>
      <w:r w:rsidR="00A41631" w:rsidRPr="00AD48FC">
        <w:rPr>
          <w:rFonts w:ascii="Times New Roman" w:hAnsi="Times New Roman"/>
          <w:sz w:val="28"/>
          <w:szCs w:val="28"/>
          <w:lang w:val="uk-UA"/>
        </w:rPr>
        <w:t>обґрунтованої та змодельованої</w:t>
      </w:r>
      <w:r w:rsidR="008862D5" w:rsidRPr="00AD48FC">
        <w:rPr>
          <w:rFonts w:ascii="Times New Roman" w:hAnsi="Times New Roman"/>
          <w:sz w:val="28"/>
          <w:szCs w:val="28"/>
          <w:lang w:val="uk-UA"/>
        </w:rPr>
        <w:t xml:space="preserve"> </w:t>
      </w:r>
      <w:r w:rsidR="00A269A6" w:rsidRPr="00AD48FC">
        <w:rPr>
          <w:rFonts w:ascii="Times New Roman" w:hAnsi="Times New Roman"/>
          <w:sz w:val="28"/>
          <w:szCs w:val="28"/>
          <w:lang w:val="uk-UA"/>
        </w:rPr>
        <w:t>технології</w:t>
      </w:r>
      <w:r w:rsidR="00A269A6" w:rsidRPr="00AD48FC">
        <w:rPr>
          <w:rFonts w:ascii="Times New Roman" w:hAnsi="Times New Roman"/>
          <w:sz w:val="28"/>
          <w:szCs w:val="28"/>
          <w:lang w:val="uk-UA" w:eastAsia="ru-RU"/>
        </w:rPr>
        <w:t xml:space="preserve"> </w:t>
      </w:r>
      <w:r w:rsidR="00A269A6" w:rsidRPr="00AD48FC">
        <w:rPr>
          <w:rFonts w:ascii="Times New Roman" w:eastAsia="Times New Roman" w:hAnsi="Times New Roman"/>
          <w:sz w:val="28"/>
          <w:szCs w:val="24"/>
          <w:lang w:val="uk-UA"/>
        </w:rPr>
        <w:t xml:space="preserve">підготовки майбутніх вихователів до розвитку емоційного інтелекту </w:t>
      </w:r>
      <w:r w:rsidR="00A41631" w:rsidRPr="00AD48FC">
        <w:rPr>
          <w:rFonts w:ascii="Times New Roman" w:eastAsia="Times New Roman" w:hAnsi="Times New Roman"/>
          <w:sz w:val="28"/>
          <w:szCs w:val="24"/>
          <w:lang w:val="uk-UA"/>
        </w:rPr>
        <w:t>старших</w:t>
      </w:r>
      <w:r w:rsidR="00A269A6" w:rsidRPr="00AD48FC">
        <w:rPr>
          <w:rFonts w:ascii="Times New Roman" w:eastAsia="Times New Roman" w:hAnsi="Times New Roman"/>
          <w:sz w:val="28"/>
          <w:szCs w:val="24"/>
          <w:lang w:val="uk-UA"/>
        </w:rPr>
        <w:t xml:space="preserve"> дошкільн</w:t>
      </w:r>
      <w:r w:rsidR="00A41631" w:rsidRPr="00AD48FC">
        <w:rPr>
          <w:rFonts w:ascii="Times New Roman" w:eastAsia="Times New Roman" w:hAnsi="Times New Roman"/>
          <w:sz w:val="28"/>
          <w:szCs w:val="24"/>
          <w:lang w:val="uk-UA"/>
        </w:rPr>
        <w:t>иків</w:t>
      </w:r>
      <w:r w:rsidR="00A269A6" w:rsidRPr="00AD48FC">
        <w:rPr>
          <w:rFonts w:ascii="Times New Roman" w:hAnsi="Times New Roman"/>
          <w:sz w:val="28"/>
          <w:szCs w:val="28"/>
          <w:lang w:val="uk-UA"/>
        </w:rPr>
        <w:t xml:space="preserve"> </w:t>
      </w:r>
      <w:r w:rsidRPr="00AD48FC">
        <w:rPr>
          <w:rFonts w:ascii="Times New Roman" w:hAnsi="Times New Roman"/>
          <w:sz w:val="28"/>
          <w:szCs w:val="28"/>
          <w:lang w:val="uk-UA"/>
        </w:rPr>
        <w:t>було доведено під час контрольного етапу експерименту за допомогою методів математичної статистики, що підтвердило статистично значущі відмінності між даними контрольної та експериментальної групи.</w:t>
      </w:r>
    </w:p>
    <w:p w14:paraId="07B7AC45" w14:textId="466B3CDE" w:rsidR="00061744" w:rsidRPr="00AD48FC" w:rsidRDefault="00061744" w:rsidP="00061744">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 xml:space="preserve">Ключові слова: </w:t>
      </w:r>
      <w:r w:rsidRPr="00AD48FC">
        <w:rPr>
          <w:rFonts w:ascii="Times New Roman" w:hAnsi="Times New Roman"/>
          <w:sz w:val="28"/>
          <w:szCs w:val="28"/>
          <w:lang w:val="uk-UA"/>
        </w:rPr>
        <w:t xml:space="preserve">професійна підготовка майбутніх вихователів, готовність майбутніх вихователів до </w:t>
      </w:r>
      <w:r w:rsidR="00A269A6" w:rsidRPr="00AD48FC">
        <w:rPr>
          <w:rFonts w:ascii="Times New Roman" w:hAnsi="Times New Roman"/>
          <w:sz w:val="28"/>
          <w:szCs w:val="28"/>
          <w:lang w:val="uk-UA"/>
        </w:rPr>
        <w:t>розвитку емоційного інтелекту старших дошкільників, емоційний інтелект дітей дошкільного віку, заклад дошкільної освіти, педагогічна технологія.</w:t>
      </w:r>
      <w:r w:rsidRPr="00AD48FC">
        <w:rPr>
          <w:rFonts w:ascii="Times New Roman" w:hAnsi="Times New Roman"/>
          <w:sz w:val="28"/>
          <w:szCs w:val="28"/>
          <w:lang w:val="uk-UA"/>
        </w:rPr>
        <w:t xml:space="preserve"> </w:t>
      </w:r>
    </w:p>
    <w:p w14:paraId="272186B4" w14:textId="070D2A42" w:rsidR="002F5284" w:rsidRDefault="002F5284" w:rsidP="002F5284">
      <w:pPr>
        <w:spacing w:after="0" w:line="360" w:lineRule="auto"/>
        <w:ind w:firstLine="851"/>
        <w:jc w:val="center"/>
        <w:rPr>
          <w:rFonts w:ascii="Times New Roman" w:eastAsia="Times New Roman" w:hAnsi="Times New Roman"/>
          <w:b/>
          <w:bCs/>
          <w:sz w:val="28"/>
          <w:szCs w:val="28"/>
          <w:lang w:val="uk-UA"/>
        </w:rPr>
      </w:pPr>
    </w:p>
    <w:p w14:paraId="1F1AD868" w14:textId="650C311E" w:rsidR="00773700" w:rsidRDefault="00773700" w:rsidP="002F5284">
      <w:pPr>
        <w:spacing w:after="0" w:line="360" w:lineRule="auto"/>
        <w:ind w:firstLine="851"/>
        <w:jc w:val="center"/>
        <w:rPr>
          <w:rFonts w:ascii="Times New Roman" w:eastAsia="Times New Roman" w:hAnsi="Times New Roman"/>
          <w:b/>
          <w:bCs/>
          <w:sz w:val="28"/>
          <w:szCs w:val="28"/>
          <w:lang w:val="uk-UA"/>
        </w:rPr>
      </w:pPr>
    </w:p>
    <w:p w14:paraId="1FC5284A" w14:textId="77777777" w:rsidR="00773700" w:rsidRDefault="00773700" w:rsidP="002F5284">
      <w:pPr>
        <w:spacing w:after="0" w:line="360" w:lineRule="auto"/>
        <w:ind w:firstLine="851"/>
        <w:jc w:val="center"/>
        <w:rPr>
          <w:rFonts w:ascii="Times New Roman" w:eastAsia="Times New Roman" w:hAnsi="Times New Roman"/>
          <w:b/>
          <w:bCs/>
          <w:sz w:val="28"/>
          <w:szCs w:val="28"/>
          <w:lang w:val="uk-UA"/>
        </w:rPr>
      </w:pPr>
    </w:p>
    <w:p w14:paraId="1F931B99" w14:textId="77777777" w:rsidR="00DD426E" w:rsidRPr="00AD48FC" w:rsidRDefault="00DD426E" w:rsidP="00DD426E">
      <w:pPr>
        <w:jc w:val="center"/>
        <w:rPr>
          <w:rFonts w:ascii="Times New Roman" w:hAnsi="Times New Roman"/>
          <w:b/>
          <w:bCs/>
          <w:sz w:val="28"/>
          <w:szCs w:val="28"/>
          <w:lang w:val="uk-UA"/>
        </w:rPr>
      </w:pPr>
      <w:r w:rsidRPr="00AD48FC">
        <w:rPr>
          <w:rFonts w:ascii="Times New Roman" w:hAnsi="Times New Roman"/>
          <w:b/>
          <w:bCs/>
          <w:sz w:val="28"/>
          <w:szCs w:val="28"/>
          <w:lang w:val="uk-UA"/>
        </w:rPr>
        <w:t>СПИСОК ПУБЛІКАЦІЙ ЗДОБУВАЧА ЗА ТЕМОЮ ДИСЕРТАЦІЇ</w:t>
      </w:r>
    </w:p>
    <w:p w14:paraId="699686FC" w14:textId="77777777" w:rsidR="00DD426E" w:rsidRPr="00AD48FC" w:rsidRDefault="00DD426E" w:rsidP="00DD426E">
      <w:pPr>
        <w:spacing w:after="0" w:line="360" w:lineRule="auto"/>
        <w:ind w:firstLine="709"/>
        <w:jc w:val="center"/>
        <w:rPr>
          <w:rFonts w:ascii="Times New Roman" w:hAnsi="Times New Roman"/>
          <w:i/>
          <w:sz w:val="28"/>
          <w:szCs w:val="28"/>
          <w:lang w:val="uk-UA"/>
        </w:rPr>
      </w:pPr>
    </w:p>
    <w:p w14:paraId="4EC5598C" w14:textId="77777777" w:rsidR="00DD426E" w:rsidRPr="00AD48FC" w:rsidRDefault="00DD426E" w:rsidP="00DD426E">
      <w:pPr>
        <w:spacing w:after="0" w:line="360" w:lineRule="auto"/>
        <w:ind w:firstLine="709"/>
        <w:jc w:val="center"/>
        <w:rPr>
          <w:rFonts w:ascii="Times New Roman" w:hAnsi="Times New Roman"/>
          <w:i/>
          <w:sz w:val="28"/>
          <w:szCs w:val="28"/>
          <w:lang w:val="uk-UA"/>
        </w:rPr>
      </w:pPr>
      <w:r w:rsidRPr="00AD48FC">
        <w:rPr>
          <w:rFonts w:ascii="Times New Roman" w:hAnsi="Times New Roman"/>
          <w:i/>
          <w:sz w:val="28"/>
          <w:szCs w:val="28"/>
          <w:lang w:val="uk-UA"/>
        </w:rPr>
        <w:t>Статті в наукових фахових виданнях України, зокрема, які включені до міжнародних наукометричних баз:</w:t>
      </w:r>
    </w:p>
    <w:p w14:paraId="04092E33" w14:textId="77777777" w:rsidR="00DD426E" w:rsidRPr="00AD48FC" w:rsidRDefault="00DD426E" w:rsidP="00DD426E">
      <w:pPr>
        <w:spacing w:after="0" w:line="360" w:lineRule="auto"/>
        <w:ind w:firstLine="709"/>
        <w:jc w:val="center"/>
        <w:rPr>
          <w:rFonts w:ascii="Times New Roman" w:hAnsi="Times New Roman"/>
          <w:i/>
          <w:sz w:val="28"/>
          <w:szCs w:val="28"/>
          <w:lang w:val="uk-UA"/>
        </w:rPr>
      </w:pPr>
    </w:p>
    <w:p w14:paraId="6F3E01F0"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1</w:t>
      </w:r>
      <w:r w:rsidRPr="00AD48FC">
        <w:rPr>
          <w:rFonts w:ascii="Times New Roman" w:eastAsia="Times New Roman" w:hAnsi="Times New Roman"/>
          <w:b/>
          <w:sz w:val="28"/>
          <w:szCs w:val="28"/>
          <w:lang w:val="uk-UA" w:eastAsia="ru-RU"/>
        </w:rPr>
        <w:t>. Борисенко К. Ю.</w:t>
      </w:r>
      <w:r w:rsidRPr="00AD48FC">
        <w:rPr>
          <w:rFonts w:ascii="Times New Roman" w:eastAsia="Times New Roman" w:hAnsi="Times New Roman"/>
          <w:sz w:val="28"/>
          <w:szCs w:val="28"/>
          <w:lang w:val="uk-UA" w:eastAsia="ru-RU"/>
        </w:rPr>
        <w:t xml:space="preserve"> Сутність поняття «емоційний інтелект» у психолого-педагогічній літературі. </w:t>
      </w:r>
      <w:r w:rsidRPr="00AD48FC">
        <w:rPr>
          <w:rFonts w:ascii="Times New Roman" w:eastAsia="Times New Roman" w:hAnsi="Times New Roman"/>
          <w:i/>
          <w:sz w:val="28"/>
          <w:szCs w:val="28"/>
          <w:lang w:val="uk-UA" w:eastAsia="ru-RU"/>
        </w:rPr>
        <w:t>Вісник ЛНУ імені Тараса Шевченка.</w:t>
      </w:r>
      <w:r w:rsidRPr="00AD48FC">
        <w:rPr>
          <w:rFonts w:ascii="Times New Roman" w:eastAsia="Times New Roman" w:hAnsi="Times New Roman"/>
          <w:sz w:val="28"/>
          <w:szCs w:val="28"/>
          <w:lang w:val="uk-UA" w:eastAsia="ru-RU"/>
        </w:rPr>
        <w:t xml:space="preserve"> 2021. № 1 (339). Ч. І. С. 83-90. </w:t>
      </w:r>
      <w:hyperlink r:id="rId8" w:history="1">
        <w:r w:rsidRPr="00AD48FC">
          <w:rPr>
            <w:rStyle w:val="a6"/>
            <w:rFonts w:ascii="Times New Roman" w:eastAsia="Times New Roman" w:hAnsi="Times New Roman"/>
            <w:sz w:val="28"/>
            <w:szCs w:val="28"/>
            <w:lang w:val="uk-UA" w:eastAsia="ru-RU"/>
          </w:rPr>
          <w:t>http://visnyk.luguniv.edu.ua/index.php/vped/issue/view/21</w:t>
        </w:r>
      </w:hyperlink>
      <w:r w:rsidRPr="00AD48FC">
        <w:rPr>
          <w:rFonts w:ascii="Times New Roman" w:eastAsia="Times New Roman" w:hAnsi="Times New Roman"/>
          <w:sz w:val="28"/>
          <w:szCs w:val="28"/>
          <w:lang w:val="uk-UA" w:eastAsia="ru-RU"/>
        </w:rPr>
        <w:t xml:space="preserve"> </w:t>
      </w:r>
    </w:p>
    <w:p w14:paraId="38DD42DB"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2</w:t>
      </w:r>
      <w:r w:rsidRPr="00AD48FC">
        <w:rPr>
          <w:rFonts w:ascii="Times New Roman" w:eastAsia="Times New Roman" w:hAnsi="Times New Roman"/>
          <w:b/>
          <w:sz w:val="28"/>
          <w:szCs w:val="28"/>
          <w:lang w:val="uk-UA" w:eastAsia="ru-RU"/>
        </w:rPr>
        <w:t>. </w:t>
      </w:r>
      <w:r w:rsidRPr="00AD48FC">
        <w:rPr>
          <w:rFonts w:ascii="Times New Roman" w:eastAsia="Times New Roman" w:hAnsi="Times New Roman"/>
          <w:sz w:val="28"/>
          <w:szCs w:val="28"/>
          <w:lang w:val="uk-UA" w:eastAsia="ru-RU"/>
        </w:rPr>
        <w:t>Бадер С. О.,</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Особливості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 xml:space="preserve">Науковий вісник Ужгородського університету. 2021. </w:t>
      </w:r>
      <w:r w:rsidRPr="00AD48FC">
        <w:rPr>
          <w:rFonts w:ascii="Times New Roman" w:eastAsia="Times New Roman" w:hAnsi="Times New Roman"/>
          <w:sz w:val="28"/>
          <w:szCs w:val="28"/>
          <w:lang w:val="uk-UA" w:eastAsia="ru-RU"/>
        </w:rPr>
        <w:t xml:space="preserve">Вип. 1 (48). С. 48-52. </w:t>
      </w:r>
      <w:hyperlink r:id="rId9" w:history="1">
        <w:r w:rsidRPr="00AD48FC">
          <w:rPr>
            <w:rStyle w:val="a6"/>
            <w:rFonts w:ascii="Times New Roman" w:eastAsia="Times New Roman" w:hAnsi="Times New Roman"/>
            <w:sz w:val="28"/>
            <w:szCs w:val="28"/>
            <w:lang w:val="uk-UA" w:eastAsia="ru-RU"/>
          </w:rPr>
          <w:t>https://dspace.uzhnu.edu.ua/items/107bab5d-61c1-484d-bb56-79ca07f3d24f</w:t>
        </w:r>
      </w:hyperlink>
      <w:r w:rsidRPr="00AD48FC">
        <w:rPr>
          <w:rFonts w:ascii="Times New Roman" w:eastAsia="Times New Roman" w:hAnsi="Times New Roman"/>
          <w:sz w:val="28"/>
          <w:szCs w:val="28"/>
          <w:lang w:val="uk-UA" w:eastAsia="ru-RU"/>
        </w:rPr>
        <w:t xml:space="preserve"> </w:t>
      </w:r>
    </w:p>
    <w:p w14:paraId="1B5AB057"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3</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Методологічні засади підготовки майбутніх вихователів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2023. Вип. 60. С. 88‒94. </w:t>
      </w:r>
      <w:hyperlink r:id="rId10" w:history="1">
        <w:r w:rsidRPr="00AD48FC">
          <w:rPr>
            <w:rStyle w:val="a6"/>
            <w:rFonts w:ascii="Times New Roman" w:eastAsia="Times New Roman" w:hAnsi="Times New Roman"/>
            <w:sz w:val="28"/>
            <w:szCs w:val="28"/>
            <w:lang w:val="uk-UA" w:eastAsia="ru-RU"/>
          </w:rPr>
          <w:t>http://www.innovpedagogy.od.ua/archives/2023/60/17.pdf</w:t>
        </w:r>
      </w:hyperlink>
      <w:r w:rsidRPr="00AD48FC">
        <w:rPr>
          <w:rFonts w:ascii="Times New Roman" w:eastAsia="Times New Roman" w:hAnsi="Times New Roman"/>
          <w:sz w:val="28"/>
          <w:szCs w:val="28"/>
          <w:lang w:val="uk-UA" w:eastAsia="ru-RU"/>
        </w:rPr>
        <w:t xml:space="preserve"> </w:t>
      </w:r>
    </w:p>
    <w:p w14:paraId="012BB8D9" w14:textId="77777777" w:rsidR="00DD426E" w:rsidRPr="00AD48FC" w:rsidRDefault="00DD426E" w:rsidP="00DD426E">
      <w:pPr>
        <w:spacing w:after="0" w:line="360" w:lineRule="auto"/>
        <w:ind w:firstLine="709"/>
        <w:jc w:val="both"/>
        <w:rPr>
          <w:rFonts w:ascii="Times New Roman" w:eastAsia="Times New Roman" w:hAnsi="Times New Roman"/>
          <w:i/>
          <w:sz w:val="28"/>
          <w:szCs w:val="28"/>
          <w:lang w:val="uk-UA" w:eastAsia="ru-RU"/>
        </w:rPr>
      </w:pPr>
      <w:r w:rsidRPr="00AD48FC">
        <w:rPr>
          <w:rFonts w:ascii="Times New Roman" w:eastAsia="Times New Roman" w:hAnsi="Times New Roman"/>
          <w:sz w:val="28"/>
          <w:szCs w:val="28"/>
          <w:lang w:val="uk-UA" w:eastAsia="ru-RU"/>
        </w:rPr>
        <w:t>4. Zhylin M., Mendelo V., Cherusheva G., Romanova I.,</w:t>
      </w:r>
      <w:r w:rsidRPr="00AD48FC">
        <w:rPr>
          <w:rFonts w:ascii="Times New Roman" w:eastAsia="Times New Roman" w:hAnsi="Times New Roman"/>
          <w:b/>
          <w:sz w:val="28"/>
          <w:szCs w:val="28"/>
          <w:lang w:val="uk-UA" w:eastAsia="ru-RU"/>
        </w:rPr>
        <w:t xml:space="preserve"> &amp; Borysenko K. </w:t>
      </w:r>
      <w:r w:rsidRPr="00AD48FC">
        <w:rPr>
          <w:rFonts w:ascii="Times New Roman" w:eastAsia="Times New Roman" w:hAnsi="Times New Roman"/>
          <w:sz w:val="28"/>
          <w:szCs w:val="28"/>
          <w:lang w:val="uk-UA" w:eastAsia="ru-RU"/>
        </w:rPr>
        <w:t xml:space="preserve">Analysis of the role of emotional intelligence in the formation of identity in different European cultures. Amazonia Investiga. 2023. 12 (62). 319-326. </w:t>
      </w:r>
      <w:hyperlink r:id="rId11" w:history="1">
        <w:r w:rsidRPr="00AD48FC">
          <w:rPr>
            <w:rStyle w:val="a6"/>
            <w:rFonts w:ascii="Times New Roman" w:eastAsia="Times New Roman" w:hAnsi="Times New Roman"/>
            <w:sz w:val="28"/>
            <w:szCs w:val="28"/>
            <w:lang w:val="uk-UA" w:eastAsia="ru-RU"/>
          </w:rPr>
          <w:t>https://amazoniainvestiga.info/index.php/amazonia/article/view/2303</w:t>
        </w:r>
      </w:hyperlink>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sz w:val="28"/>
          <w:szCs w:val="28"/>
          <w:lang w:val="uk-UA" w:eastAsia="ru-RU"/>
        </w:rPr>
        <w:t>Web of Science</w:t>
      </w:r>
    </w:p>
    <w:p w14:paraId="055F1C00"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5. </w:t>
      </w:r>
      <w:r w:rsidRPr="00AD48FC">
        <w:rPr>
          <w:rFonts w:ascii="Times New Roman" w:eastAsia="Times New Roman" w:hAnsi="Times New Roman"/>
          <w:b/>
          <w:sz w:val="28"/>
          <w:szCs w:val="28"/>
          <w:lang w:val="uk-UA" w:eastAsia="ru-RU"/>
        </w:rPr>
        <w:t xml:space="preserve">Борисенко К. Ю. </w:t>
      </w:r>
      <w:r w:rsidRPr="00AD48FC">
        <w:rPr>
          <w:rFonts w:ascii="Times New Roman" w:eastAsia="Times New Roman" w:hAnsi="Times New Roman"/>
          <w:sz w:val="28"/>
          <w:szCs w:val="28"/>
          <w:lang w:val="uk-UA" w:eastAsia="ru-RU"/>
        </w:rPr>
        <w:t xml:space="preserve">Соціально-емоційне навчання як концепція розвитку емоційного інтелекту майбутніх вихователів закладів дошкільної освіти.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2025. Вип. 80. Т.1. С. 92–96. </w:t>
      </w:r>
      <w:hyperlink r:id="rId12" w:history="1">
        <w:r w:rsidRPr="00AD48FC">
          <w:rPr>
            <w:rStyle w:val="a6"/>
            <w:rFonts w:ascii="Times New Roman" w:eastAsia="Times New Roman" w:hAnsi="Times New Roman"/>
            <w:sz w:val="28"/>
            <w:szCs w:val="28"/>
            <w:lang w:val="uk-UA" w:eastAsia="ru-RU"/>
          </w:rPr>
          <w:t>http://www.innovpedagogy.od.ua/archives/2025/80/part_1/20.pdf</w:t>
        </w:r>
      </w:hyperlink>
      <w:r w:rsidRPr="00AD48FC">
        <w:rPr>
          <w:rFonts w:ascii="Times New Roman" w:eastAsia="Times New Roman" w:hAnsi="Times New Roman"/>
          <w:sz w:val="28"/>
          <w:szCs w:val="28"/>
          <w:lang w:val="uk-UA" w:eastAsia="ru-RU"/>
        </w:rPr>
        <w:t xml:space="preserve"> </w:t>
      </w:r>
    </w:p>
    <w:p w14:paraId="2CC1E433"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6</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Психолого-педагогічні підходи до розвитку емоційного інтелекту в дошкільників в умовах сучасної української освіти. Педагогічна Академія: наукові записки. 2025. №16. </w:t>
      </w:r>
      <w:hyperlink r:id="rId13" w:history="1">
        <w:r w:rsidRPr="00AD48FC">
          <w:rPr>
            <w:rStyle w:val="a6"/>
            <w:rFonts w:ascii="Times New Roman" w:eastAsia="Times New Roman" w:hAnsi="Times New Roman"/>
            <w:sz w:val="28"/>
            <w:szCs w:val="28"/>
            <w:lang w:val="uk-UA" w:eastAsia="ru-RU"/>
          </w:rPr>
          <w:t>https://pedagogical-academy.com/index.php/journal/article/view/746</w:t>
        </w:r>
      </w:hyperlink>
      <w:r w:rsidRPr="00AD48FC">
        <w:rPr>
          <w:rFonts w:ascii="Times New Roman" w:eastAsia="Times New Roman" w:hAnsi="Times New Roman"/>
          <w:sz w:val="28"/>
          <w:szCs w:val="28"/>
          <w:lang w:val="uk-UA" w:eastAsia="ru-RU"/>
        </w:rPr>
        <w:t xml:space="preserve"> </w:t>
      </w:r>
    </w:p>
    <w:p w14:paraId="255C4059"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7. Борисенко К. Ю., </w:t>
      </w:r>
      <w:r w:rsidRPr="00AD48FC">
        <w:rPr>
          <w:rFonts w:ascii="Times New Roman" w:eastAsia="Times New Roman" w:hAnsi="Times New Roman"/>
          <w:sz w:val="28"/>
          <w:szCs w:val="28"/>
          <w:lang w:val="uk-UA" w:eastAsia="ru-RU"/>
        </w:rPr>
        <w:t>Єпіхіна М.А.</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Сутнісна характеристика категорії «педагогічна технологія» у науковій літературі. Актуальні питання гуманітарних наук. 2025. № 85. С. 249-255. </w:t>
      </w:r>
      <w:hyperlink r:id="rId14" w:history="1">
        <w:r w:rsidRPr="00AD48FC">
          <w:rPr>
            <w:rStyle w:val="a6"/>
            <w:rFonts w:ascii="Times New Roman" w:eastAsia="Times New Roman" w:hAnsi="Times New Roman"/>
            <w:sz w:val="28"/>
            <w:szCs w:val="28"/>
            <w:lang w:val="uk-UA" w:eastAsia="ru-RU"/>
          </w:rPr>
          <w:t>https://www.aphn-journal.in.ua/archive/85_2025/part_1/40.pdf</w:t>
        </w:r>
      </w:hyperlink>
      <w:r w:rsidRPr="00AD48FC">
        <w:rPr>
          <w:rFonts w:ascii="Times New Roman" w:eastAsia="Times New Roman" w:hAnsi="Times New Roman"/>
          <w:sz w:val="28"/>
          <w:szCs w:val="28"/>
          <w:lang w:val="uk-UA" w:eastAsia="ru-RU"/>
        </w:rPr>
        <w:t xml:space="preserve"> </w:t>
      </w:r>
    </w:p>
    <w:p w14:paraId="5F1D60EC"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8. Борисенко К. Ю. </w:t>
      </w:r>
      <w:r w:rsidRPr="00AD48FC">
        <w:rPr>
          <w:rFonts w:ascii="Times New Roman" w:eastAsia="Times New Roman" w:hAnsi="Times New Roman"/>
          <w:sz w:val="28"/>
          <w:szCs w:val="28"/>
          <w:lang w:val="uk-UA" w:eastAsia="ru-RU"/>
        </w:rPr>
        <w:t xml:space="preserve">Наукове обґрунтування технології підготовки майбутнього вихователя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2025. № 87. С. 124–129. </w:t>
      </w:r>
      <w:hyperlink r:id="rId15" w:history="1">
        <w:r w:rsidRPr="00AD48FC">
          <w:rPr>
            <w:rStyle w:val="a6"/>
            <w:rFonts w:ascii="Times New Roman" w:eastAsia="Times New Roman" w:hAnsi="Times New Roman"/>
            <w:sz w:val="28"/>
            <w:szCs w:val="28"/>
            <w:lang w:val="uk-UA" w:eastAsia="ru-RU"/>
          </w:rPr>
          <w:t>http://www.innovpedagogy.od.ua/archives/2025/87/26.pdf</w:t>
        </w:r>
      </w:hyperlink>
      <w:r w:rsidRPr="00AD48FC">
        <w:rPr>
          <w:rFonts w:ascii="Times New Roman" w:eastAsia="Times New Roman" w:hAnsi="Times New Roman"/>
          <w:sz w:val="28"/>
          <w:szCs w:val="28"/>
          <w:lang w:val="uk-UA" w:eastAsia="ru-RU"/>
        </w:rPr>
        <w:t xml:space="preserve"> </w:t>
      </w:r>
    </w:p>
    <w:p w14:paraId="051C23FA"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p>
    <w:p w14:paraId="239CEEB6" w14:textId="77777777" w:rsidR="00DD426E" w:rsidRPr="00AD48FC" w:rsidRDefault="00DD426E" w:rsidP="00DD426E">
      <w:pPr>
        <w:pStyle w:val="a3"/>
        <w:spacing w:after="0" w:line="360" w:lineRule="auto"/>
        <w:ind w:left="0" w:firstLine="709"/>
        <w:jc w:val="center"/>
        <w:rPr>
          <w:rFonts w:ascii="Times New Roman" w:hAnsi="Times New Roman"/>
          <w:i/>
          <w:iCs/>
          <w:sz w:val="28"/>
          <w:szCs w:val="28"/>
          <w:lang w:val="uk-UA"/>
        </w:rPr>
      </w:pPr>
      <w:r w:rsidRPr="00AD48FC">
        <w:rPr>
          <w:rFonts w:ascii="Times New Roman" w:hAnsi="Times New Roman"/>
          <w:i/>
          <w:iCs/>
          <w:sz w:val="28"/>
          <w:szCs w:val="28"/>
          <w:lang w:val="uk-UA"/>
        </w:rPr>
        <w:t>Статті в зарубіжних наукових виданнях:</w:t>
      </w:r>
    </w:p>
    <w:p w14:paraId="567E7B21"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9. </w:t>
      </w:r>
      <w:r w:rsidRPr="00AD48FC">
        <w:rPr>
          <w:rFonts w:ascii="Times New Roman" w:eastAsia="Times New Roman" w:hAnsi="Times New Roman"/>
          <w:sz w:val="28"/>
          <w:szCs w:val="28"/>
          <w:lang w:val="uk-UA" w:eastAsia="ru-RU"/>
        </w:rPr>
        <w:t>Бадер С. О.,</w:t>
      </w:r>
      <w:r w:rsidRPr="00AD48FC">
        <w:rPr>
          <w:rFonts w:ascii="Times New Roman" w:eastAsia="Times New Roman" w:hAnsi="Times New Roman"/>
          <w:b/>
          <w:sz w:val="28"/>
          <w:szCs w:val="28"/>
          <w:lang w:val="uk-UA" w:eastAsia="ru-RU"/>
        </w:rPr>
        <w:t xml:space="preserve"> Борисенко К. Ю. </w:t>
      </w:r>
      <w:r w:rsidRPr="00AD48FC">
        <w:rPr>
          <w:rFonts w:ascii="Times New Roman" w:hAnsi="Times New Roman"/>
          <w:sz w:val="28"/>
          <w:szCs w:val="28"/>
          <w:lang w:val="uk-UA"/>
        </w:rPr>
        <w:t>Development of emotional intelligence of future kindergarten educators as a component of soft skills in the process of professional training</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sz w:val="28"/>
          <w:szCs w:val="28"/>
          <w:lang w:val="uk-UA" w:eastAsia="ru-RU"/>
        </w:rPr>
        <w:t>Annali d`Italia</w:t>
      </w:r>
      <w:r w:rsidRPr="00AD48FC">
        <w:rPr>
          <w:rFonts w:ascii="Times New Roman" w:eastAsia="Times New Roman" w:hAnsi="Times New Roman"/>
          <w:sz w:val="28"/>
          <w:szCs w:val="28"/>
          <w:lang w:val="uk-UA" w:eastAsia="ru-RU"/>
        </w:rPr>
        <w:t xml:space="preserve">. 2021. №25. Part ІІ. P. 31‒34. </w:t>
      </w:r>
      <w:hyperlink r:id="rId16" w:history="1">
        <w:r w:rsidRPr="00AD48FC">
          <w:rPr>
            <w:rStyle w:val="a6"/>
            <w:rFonts w:ascii="Times New Roman" w:eastAsia="Times New Roman" w:hAnsi="Times New Roman"/>
            <w:sz w:val="28"/>
            <w:szCs w:val="28"/>
            <w:lang w:val="uk-UA" w:eastAsia="ru-RU"/>
          </w:rPr>
          <w:t>https://www.anditalia.com/wp-content/uploads/2021/11/Annali-d%E2%80%99Italia-%E2%84%9625-part-2-2021.pdf</w:t>
        </w:r>
      </w:hyperlink>
    </w:p>
    <w:p w14:paraId="4D4697F9" w14:textId="77777777" w:rsidR="00DD426E" w:rsidRPr="00AD48FC" w:rsidRDefault="00DD426E" w:rsidP="00DD426E">
      <w:pPr>
        <w:spacing w:after="0" w:line="360" w:lineRule="auto"/>
        <w:ind w:firstLine="709"/>
        <w:jc w:val="both"/>
        <w:rPr>
          <w:rFonts w:ascii="Times New Roman" w:eastAsia="Times New Roman" w:hAnsi="Times New Roman"/>
          <w:sz w:val="28"/>
          <w:szCs w:val="28"/>
          <w:lang w:val="uk-UA" w:eastAsia="ru-RU"/>
        </w:rPr>
      </w:pPr>
    </w:p>
    <w:p w14:paraId="28411662" w14:textId="77777777" w:rsidR="00DD426E" w:rsidRPr="00AD48FC" w:rsidRDefault="00DD426E" w:rsidP="00DD426E">
      <w:pPr>
        <w:pStyle w:val="a3"/>
        <w:spacing w:after="0" w:line="360" w:lineRule="auto"/>
        <w:ind w:left="0" w:firstLine="709"/>
        <w:jc w:val="center"/>
        <w:rPr>
          <w:rFonts w:ascii="Times New Roman" w:hAnsi="Times New Roman"/>
          <w:i/>
          <w:iCs/>
          <w:sz w:val="28"/>
          <w:szCs w:val="28"/>
          <w:lang w:val="uk-UA"/>
        </w:rPr>
      </w:pPr>
      <w:r w:rsidRPr="00AD48FC">
        <w:rPr>
          <w:rFonts w:ascii="Times New Roman" w:hAnsi="Times New Roman"/>
          <w:i/>
          <w:iCs/>
          <w:sz w:val="28"/>
          <w:szCs w:val="28"/>
          <w:lang w:val="uk-UA"/>
        </w:rPr>
        <w:t>Статті в інших виданнях, матеріали конференцій:</w:t>
      </w:r>
    </w:p>
    <w:p w14:paraId="640468CB" w14:textId="77777777" w:rsidR="00DD426E" w:rsidRPr="00AD48FC" w:rsidRDefault="00DD426E" w:rsidP="00DD426E">
      <w:pPr>
        <w:pStyle w:val="a3"/>
        <w:spacing w:after="0" w:line="360" w:lineRule="auto"/>
        <w:ind w:left="0" w:firstLine="709"/>
        <w:jc w:val="both"/>
        <w:rPr>
          <w:rFonts w:ascii="Times New Roman" w:hAnsi="Times New Roman"/>
          <w:sz w:val="28"/>
          <w:szCs w:val="28"/>
          <w:highlight w:val="yellow"/>
          <w:lang w:val="uk-UA"/>
        </w:rPr>
      </w:pPr>
      <w:r w:rsidRPr="00AD48FC">
        <w:rPr>
          <w:rFonts w:ascii="Times New Roman" w:eastAsia="Times New Roman" w:hAnsi="Times New Roman"/>
          <w:b/>
          <w:sz w:val="28"/>
          <w:szCs w:val="28"/>
          <w:lang w:val="uk-UA" w:eastAsia="ru-RU"/>
        </w:rPr>
        <w:t xml:space="preserve">10. Борисенко К. Ю. </w:t>
      </w:r>
      <w:r w:rsidRPr="00AD48FC">
        <w:rPr>
          <w:rFonts w:ascii="Times New Roman" w:eastAsia="Times New Roman" w:hAnsi="Times New Roman"/>
          <w:sz w:val="28"/>
          <w:szCs w:val="28"/>
          <w:lang w:val="uk-UA" w:eastAsia="ru-RU"/>
        </w:rPr>
        <w:t xml:space="preserve">Фактори розвитку ЕІ дітей дошкільного віку.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Всеукраїнської науково-практичної конференції.</w:t>
      </w:r>
      <w:r w:rsidRPr="00AD48FC">
        <w:rPr>
          <w:rFonts w:ascii="Times New Roman" w:hAnsi="Times New Roman"/>
          <w:sz w:val="28"/>
          <w:szCs w:val="28"/>
          <w:lang w:val="uk-UA"/>
        </w:rPr>
        <w:t xml:space="preserve"> 2020. С. 21-24 </w:t>
      </w:r>
      <w:hyperlink r:id="rId17" w:history="1">
        <w:r w:rsidRPr="00AD48FC">
          <w:rPr>
            <w:rStyle w:val="a6"/>
            <w:rFonts w:ascii="Times New Roman" w:hAnsi="Times New Roman"/>
            <w:sz w:val="28"/>
            <w:szCs w:val="28"/>
            <w:lang w:val="uk-UA"/>
          </w:rPr>
          <w:t>https://dspace.luguniv.edu.ua/xmlui/bitstream/handle/123456789/7554/16-172020.pdf?sequence=1&amp;isAllowed=y</w:t>
        </w:r>
      </w:hyperlink>
      <w:r w:rsidRPr="00AD48FC">
        <w:rPr>
          <w:rStyle w:val="a6"/>
          <w:rFonts w:ascii="Times New Roman" w:hAnsi="Times New Roman"/>
          <w:sz w:val="28"/>
          <w:szCs w:val="28"/>
          <w:lang w:val="uk-UA"/>
        </w:rPr>
        <w:t xml:space="preserve"> </w:t>
      </w:r>
    </w:p>
    <w:p w14:paraId="1835209F" w14:textId="77777777" w:rsidR="00DD426E" w:rsidRPr="00AD48FC" w:rsidRDefault="00DD426E" w:rsidP="00DD426E">
      <w:pPr>
        <w:pStyle w:val="a3"/>
        <w:spacing w:after="0" w:line="360" w:lineRule="auto"/>
        <w:ind w:left="0" w:firstLine="709"/>
        <w:jc w:val="both"/>
        <w:rPr>
          <w:rFonts w:ascii="Times New Roman" w:hAnsi="Times New Roman"/>
          <w:i/>
          <w:iCs/>
          <w:sz w:val="28"/>
          <w:szCs w:val="28"/>
          <w:lang w:val="uk-UA"/>
        </w:rPr>
      </w:pPr>
      <w:r w:rsidRPr="00AD48FC">
        <w:rPr>
          <w:rFonts w:ascii="Times New Roman" w:eastAsia="Times New Roman" w:hAnsi="Times New Roman"/>
          <w:b/>
          <w:sz w:val="28"/>
          <w:szCs w:val="28"/>
          <w:lang w:val="uk-UA" w:eastAsia="ru-RU"/>
        </w:rPr>
        <w:t xml:space="preserve">11. Борисенко К. Ю. </w:t>
      </w:r>
      <w:r w:rsidRPr="00AD48FC">
        <w:rPr>
          <w:rFonts w:ascii="Times New Roman" w:eastAsia="Times New Roman" w:hAnsi="Times New Roman"/>
          <w:sz w:val="28"/>
          <w:szCs w:val="28"/>
          <w:lang w:val="uk-UA" w:eastAsia="ru-RU"/>
        </w:rPr>
        <w:t xml:space="preserve">До проблеми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Методичний калейдоскоп</w:t>
      </w:r>
      <w:r w:rsidRPr="00AD48FC">
        <w:rPr>
          <w:rFonts w:ascii="Times New Roman" w:eastAsia="Times New Roman" w:hAnsi="Times New Roman"/>
          <w:sz w:val="28"/>
          <w:szCs w:val="28"/>
          <w:lang w:val="uk-UA" w:eastAsia="ru-RU"/>
        </w:rPr>
        <w:t xml:space="preserve">. Старобільськ: «Вид-во ДЗ ЛНУ ім. Т. Шевченка». 2021. С. 8-11. </w:t>
      </w:r>
      <w:hyperlink r:id="rId18" w:history="1">
        <w:r w:rsidRPr="00AD48FC">
          <w:rPr>
            <w:rStyle w:val="a6"/>
            <w:rFonts w:ascii="Times New Roman" w:eastAsia="Times New Roman" w:hAnsi="Times New Roman"/>
            <w:sz w:val="28"/>
            <w:szCs w:val="28"/>
            <w:lang w:val="uk-UA" w:eastAsia="ru-RU"/>
          </w:rPr>
          <w:t>https://dspace.luguniv.edu.ua/xmlui/bitstream/handle/123456789/11481/%d0%bc%d0%b5%d1%82%d0%be%d0%b4.%20%d0%ba%d0%b0%d0%bb%d0%b5%d0%b8%c</w:t>
        </w:r>
      </w:hyperlink>
      <w:r w:rsidRPr="00AD48FC">
        <w:rPr>
          <w:rFonts w:ascii="Times New Roman" w:eastAsia="Times New Roman" w:hAnsi="Times New Roman"/>
          <w:sz w:val="28"/>
          <w:szCs w:val="28"/>
          <w:lang w:val="uk-UA" w:eastAsia="ru-RU"/>
        </w:rPr>
        <w:t xml:space="preserve"> </w:t>
      </w:r>
    </w:p>
    <w:p w14:paraId="49312451" w14:textId="77777777" w:rsidR="00DD426E" w:rsidRPr="00AD48FC" w:rsidRDefault="00DD426E" w:rsidP="00DD426E">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12. Борисенко К. </w:t>
      </w:r>
      <w:r w:rsidRPr="00AD48FC">
        <w:rPr>
          <w:rFonts w:ascii="Times New Roman" w:eastAsia="Times New Roman" w:hAnsi="Times New Roman"/>
          <w:sz w:val="28"/>
          <w:szCs w:val="28"/>
          <w:lang w:val="uk-UA" w:eastAsia="ru-RU"/>
        </w:rPr>
        <w:t xml:space="preserve">Навчаємо дітей позбавлятися фізичного та емоційного напруження. </w:t>
      </w:r>
      <w:r w:rsidRPr="00AD48FC">
        <w:rPr>
          <w:rFonts w:ascii="Times New Roman" w:eastAsia="Times New Roman" w:hAnsi="Times New Roman"/>
          <w:i/>
          <w:sz w:val="28"/>
          <w:szCs w:val="28"/>
          <w:lang w:val="uk-UA" w:eastAsia="ru-RU"/>
        </w:rPr>
        <w:t>Вихователь методист дошкільного закладу. 2023.</w:t>
      </w:r>
      <w:r w:rsidRPr="00AD48FC">
        <w:rPr>
          <w:rFonts w:ascii="Times New Roman" w:eastAsia="Times New Roman" w:hAnsi="Times New Roman"/>
          <w:sz w:val="28"/>
          <w:szCs w:val="28"/>
          <w:lang w:val="uk-UA" w:eastAsia="ru-RU"/>
        </w:rPr>
        <w:t xml:space="preserve"> № 6. </w:t>
      </w:r>
      <w:hyperlink r:id="rId19" w:history="1">
        <w:r w:rsidRPr="00AD48FC">
          <w:rPr>
            <w:rStyle w:val="a6"/>
            <w:rFonts w:ascii="Times New Roman" w:eastAsia="Times New Roman" w:hAnsi="Times New Roman"/>
            <w:sz w:val="28"/>
            <w:szCs w:val="28"/>
            <w:lang w:val="uk-UA" w:eastAsia="ru-RU"/>
          </w:rPr>
          <w:t>https://emetodyst.expertus.com.ua/10007235</w:t>
        </w:r>
      </w:hyperlink>
    </w:p>
    <w:p w14:paraId="7D4B05DF" w14:textId="77777777" w:rsidR="00DD426E" w:rsidRPr="00AD48FC" w:rsidRDefault="00DD426E" w:rsidP="00DD426E">
      <w:pPr>
        <w:pStyle w:val="a3"/>
        <w:spacing w:after="0" w:line="360" w:lineRule="auto"/>
        <w:ind w:left="0" w:firstLine="709"/>
        <w:jc w:val="both"/>
        <w:rPr>
          <w:rFonts w:ascii="Times New Roman" w:eastAsia="Times New Roman" w:hAnsi="Times New Roman"/>
          <w:b/>
          <w:sz w:val="28"/>
          <w:szCs w:val="28"/>
          <w:lang w:val="uk-UA" w:eastAsia="ru-RU"/>
        </w:rPr>
      </w:pPr>
      <w:r w:rsidRPr="00AD48FC">
        <w:rPr>
          <w:rFonts w:ascii="Times New Roman" w:eastAsia="Times New Roman" w:hAnsi="Times New Roman"/>
          <w:b/>
          <w:sz w:val="28"/>
          <w:szCs w:val="28"/>
          <w:lang w:val="uk-UA" w:eastAsia="ru-RU"/>
        </w:rPr>
        <w:t xml:space="preserve">13. Борисенко К. </w:t>
      </w:r>
      <w:r w:rsidRPr="00AD48FC">
        <w:rPr>
          <w:rFonts w:ascii="Times New Roman" w:eastAsia="Times New Roman" w:hAnsi="Times New Roman"/>
          <w:sz w:val="28"/>
          <w:szCs w:val="28"/>
          <w:lang w:val="uk-UA" w:eastAsia="ru-RU"/>
        </w:rPr>
        <w:t xml:space="preserve">Конструктор економічної квест-гри для дошкільників. </w:t>
      </w:r>
      <w:r w:rsidRPr="00AD48FC">
        <w:rPr>
          <w:rFonts w:ascii="Times New Roman" w:eastAsia="Times New Roman" w:hAnsi="Times New Roman"/>
          <w:i/>
          <w:sz w:val="28"/>
          <w:szCs w:val="28"/>
          <w:lang w:val="uk-UA" w:eastAsia="ru-RU"/>
        </w:rPr>
        <w:t xml:space="preserve">Вихователь методист дошкільного закладу. </w:t>
      </w:r>
      <w:r w:rsidRPr="00AD48FC">
        <w:rPr>
          <w:rFonts w:ascii="Times New Roman" w:eastAsia="Times New Roman" w:hAnsi="Times New Roman"/>
          <w:sz w:val="28"/>
          <w:szCs w:val="28"/>
          <w:lang w:val="uk-UA" w:eastAsia="ru-RU"/>
        </w:rPr>
        <w:t>2023</w:t>
      </w:r>
      <w:r w:rsidRPr="00AD48FC">
        <w:rPr>
          <w:rFonts w:ascii="Times New Roman" w:eastAsia="Times New Roman" w:hAnsi="Times New Roman"/>
          <w:i/>
          <w:sz w:val="28"/>
          <w:szCs w:val="28"/>
          <w:lang w:val="uk-UA" w:eastAsia="ru-RU"/>
        </w:rPr>
        <w:t>.</w:t>
      </w:r>
      <w:r w:rsidRPr="00AD48FC">
        <w:rPr>
          <w:rFonts w:ascii="Times New Roman" w:eastAsia="Times New Roman" w:hAnsi="Times New Roman"/>
          <w:sz w:val="28"/>
          <w:szCs w:val="28"/>
          <w:lang w:val="uk-UA" w:eastAsia="ru-RU"/>
        </w:rPr>
        <w:t xml:space="preserve"> № 10. С.39-40. </w:t>
      </w:r>
      <w:hyperlink r:id="rId20" w:history="1">
        <w:r w:rsidRPr="00AD48FC">
          <w:rPr>
            <w:rStyle w:val="a6"/>
            <w:rFonts w:ascii="Times New Roman" w:eastAsia="Times New Roman" w:hAnsi="Times New Roman"/>
            <w:sz w:val="28"/>
            <w:szCs w:val="28"/>
            <w:lang w:val="uk-UA" w:eastAsia="ru-RU"/>
          </w:rPr>
          <w:t>https://emetodyst.expertus.com.ua/10010120</w:t>
        </w:r>
      </w:hyperlink>
      <w:r w:rsidRPr="00AD48FC">
        <w:rPr>
          <w:rFonts w:ascii="Times New Roman" w:eastAsia="Times New Roman" w:hAnsi="Times New Roman"/>
          <w:sz w:val="28"/>
          <w:szCs w:val="28"/>
          <w:lang w:val="uk-UA" w:eastAsia="ru-RU"/>
        </w:rPr>
        <w:t xml:space="preserve"> </w:t>
      </w:r>
    </w:p>
    <w:p w14:paraId="422D4308" w14:textId="77777777" w:rsidR="00DD426E" w:rsidRPr="00AD48FC" w:rsidRDefault="00DD426E" w:rsidP="00DD426E">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14. Борисенко К. </w:t>
      </w:r>
      <w:r w:rsidRPr="00AD48FC">
        <w:rPr>
          <w:rFonts w:ascii="Times New Roman" w:hAnsi="Times New Roman"/>
          <w:sz w:val="28"/>
          <w:szCs w:val="28"/>
          <w:lang w:val="uk-UA"/>
        </w:rPr>
        <w:t xml:space="preserve">Експресивні етюди для розвитку емоційного інтелекту дітей. </w:t>
      </w:r>
      <w:r w:rsidRPr="00AD48FC">
        <w:rPr>
          <w:rFonts w:ascii="Times New Roman" w:eastAsia="Times New Roman" w:hAnsi="Times New Roman"/>
          <w:i/>
          <w:sz w:val="28"/>
          <w:szCs w:val="28"/>
          <w:lang w:val="uk-UA" w:eastAsia="ru-RU"/>
        </w:rPr>
        <w:t>Вихователь методист дошкільного закладу</w:t>
      </w:r>
      <w:r w:rsidRPr="00AD48FC">
        <w:rPr>
          <w:rFonts w:ascii="Times New Roman" w:eastAsia="Times New Roman" w:hAnsi="Times New Roman"/>
          <w:sz w:val="28"/>
          <w:szCs w:val="28"/>
          <w:lang w:val="uk-UA" w:eastAsia="ru-RU"/>
        </w:rPr>
        <w:t xml:space="preserve">. 2023. № 12. С. 33-36. </w:t>
      </w:r>
      <w:hyperlink r:id="rId21" w:history="1">
        <w:r w:rsidRPr="00AD48FC">
          <w:rPr>
            <w:rStyle w:val="a6"/>
            <w:rFonts w:ascii="Times New Roman" w:eastAsia="Times New Roman" w:hAnsi="Times New Roman"/>
            <w:sz w:val="28"/>
            <w:szCs w:val="28"/>
            <w:lang w:val="uk-UA" w:eastAsia="ru-RU"/>
          </w:rPr>
          <w:t>https://emetodyst.expertus.com.ua/10011668</w:t>
        </w:r>
      </w:hyperlink>
      <w:r w:rsidRPr="00AD48FC">
        <w:rPr>
          <w:rFonts w:ascii="Times New Roman" w:eastAsia="Times New Roman" w:hAnsi="Times New Roman"/>
          <w:sz w:val="28"/>
          <w:szCs w:val="28"/>
          <w:lang w:val="uk-UA" w:eastAsia="ru-RU"/>
        </w:rPr>
        <w:t xml:space="preserve"> </w:t>
      </w:r>
    </w:p>
    <w:p w14:paraId="5D716FE2" w14:textId="77777777" w:rsidR="00DD426E" w:rsidRPr="00AD48FC" w:rsidRDefault="00DD426E" w:rsidP="00DD426E">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hAnsi="Times New Roman"/>
          <w:b/>
          <w:sz w:val="28"/>
          <w:szCs w:val="28"/>
          <w:lang w:val="uk-UA"/>
        </w:rPr>
        <w:t>15. Борисенко К. Ю</w:t>
      </w:r>
      <w:r w:rsidRPr="00AD48FC">
        <w:rPr>
          <w:rFonts w:ascii="Times New Roman" w:hAnsi="Times New Roman"/>
          <w:sz w:val="28"/>
          <w:szCs w:val="28"/>
          <w:lang w:val="uk-UA"/>
        </w:rPr>
        <w:t xml:space="preserve">. Комахи з нашого подвір’я: реалізуємо проєкт. </w:t>
      </w:r>
      <w:r w:rsidRPr="00AD48FC">
        <w:rPr>
          <w:rFonts w:ascii="Times New Roman" w:hAnsi="Times New Roman"/>
          <w:i/>
          <w:sz w:val="28"/>
          <w:szCs w:val="28"/>
          <w:lang w:val="uk-UA"/>
        </w:rPr>
        <w:t>Вихователь-методист дошкільного закладу</w:t>
      </w:r>
      <w:r w:rsidRPr="00AD48FC">
        <w:rPr>
          <w:rFonts w:ascii="Times New Roman" w:hAnsi="Times New Roman"/>
          <w:sz w:val="28"/>
          <w:szCs w:val="28"/>
          <w:lang w:val="uk-UA"/>
        </w:rPr>
        <w:t>.  2023. № 7. C. 13-15.</w:t>
      </w:r>
      <w:r w:rsidRPr="00AD48FC">
        <w:rPr>
          <w:rFonts w:ascii="Times New Roman" w:hAnsi="Times New Roman"/>
        </w:rPr>
        <w:t xml:space="preserve"> </w:t>
      </w:r>
      <w:hyperlink r:id="rId22" w:history="1">
        <w:r w:rsidRPr="00AD48FC">
          <w:rPr>
            <w:rStyle w:val="a6"/>
            <w:rFonts w:ascii="Times New Roman" w:hAnsi="Times New Roman"/>
            <w:sz w:val="28"/>
            <w:szCs w:val="28"/>
            <w:lang w:val="uk-UA"/>
          </w:rPr>
          <w:t>https://emetodyst.expertus.com.ua/10007867</w:t>
        </w:r>
      </w:hyperlink>
      <w:r w:rsidRPr="00AD48FC">
        <w:rPr>
          <w:rFonts w:ascii="Times New Roman" w:hAnsi="Times New Roman"/>
          <w:sz w:val="28"/>
          <w:szCs w:val="28"/>
          <w:lang w:val="uk-UA"/>
        </w:rPr>
        <w:t xml:space="preserve"> </w:t>
      </w:r>
    </w:p>
    <w:p w14:paraId="63DE131B" w14:textId="77777777" w:rsidR="00DD426E" w:rsidRPr="00AD48FC" w:rsidRDefault="00DD426E" w:rsidP="00DD426E">
      <w:pPr>
        <w:pStyle w:val="a3"/>
        <w:spacing w:after="0" w:line="360" w:lineRule="auto"/>
        <w:ind w:left="0" w:firstLine="709"/>
        <w:jc w:val="both"/>
        <w:rPr>
          <w:rFonts w:ascii="Times New Roman" w:hAnsi="Times New Roman"/>
          <w:i/>
          <w:iCs/>
          <w:sz w:val="28"/>
          <w:szCs w:val="28"/>
          <w:lang w:val="uk-UA"/>
        </w:rPr>
      </w:pPr>
      <w:r w:rsidRPr="00AD48FC">
        <w:rPr>
          <w:rFonts w:ascii="Times New Roman" w:eastAsia="Times New Roman" w:hAnsi="Times New Roman"/>
          <w:b/>
          <w:sz w:val="28"/>
          <w:szCs w:val="28"/>
          <w:lang w:val="uk-UA" w:eastAsia="ru-RU"/>
        </w:rPr>
        <w:t xml:space="preserve">16. Борисенко К. Ю. </w:t>
      </w:r>
      <w:r w:rsidRPr="00AD48FC">
        <w:rPr>
          <w:rFonts w:ascii="Times New Roman" w:eastAsia="Times New Roman" w:hAnsi="Times New Roman"/>
          <w:sz w:val="28"/>
          <w:szCs w:val="28"/>
          <w:lang w:val="uk-UA" w:eastAsia="ru-RU"/>
        </w:rPr>
        <w:t xml:space="preserve">Емоційна компетентність майбутніх вихователів ЗДО: теоретичний аспект.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Всеукраїнської науково-практичної конференції.</w:t>
      </w:r>
      <w:r w:rsidRPr="00AD48FC">
        <w:rPr>
          <w:rFonts w:ascii="Times New Roman" w:hAnsi="Times New Roman"/>
          <w:sz w:val="28"/>
          <w:szCs w:val="28"/>
          <w:lang w:val="uk-UA"/>
        </w:rPr>
        <w:t xml:space="preserve"> 2023. С. 27-33. </w:t>
      </w:r>
      <w:hyperlink r:id="rId23" w:history="1">
        <w:r w:rsidRPr="00AD48FC">
          <w:rPr>
            <w:rStyle w:val="a6"/>
            <w:rFonts w:ascii="Times New Roman" w:hAnsi="Times New Roman"/>
            <w:sz w:val="28"/>
            <w:szCs w:val="28"/>
            <w:lang w:val="uk-UA"/>
          </w:rPr>
          <w:t>https://dspace.luguniv.edu.ua/xmlui/bitstream/handle/123456789/11702/%d0%97%d0%b1%d1%96%d1%80%d0%bd%d0%b8%d0%ba%20%d0%9d%d0%9f%20%d1%83%d1%87%d0%b0%d1%81%d0%bd%d0%b8%d0%ba%d1%96%d0%b2%20%d0%ba%d0%be%d0%bd%d1%84%d1%80%d0%b5%d0%bd%d1%86%d1%96%d1%96%cc%88%206-7.04.2023.pdf?sequence=1&amp;isAllowed=y</w:t>
        </w:r>
      </w:hyperlink>
      <w:r w:rsidRPr="00AD48FC">
        <w:rPr>
          <w:rFonts w:ascii="Times New Roman" w:hAnsi="Times New Roman"/>
          <w:sz w:val="28"/>
          <w:szCs w:val="28"/>
          <w:lang w:val="uk-UA"/>
        </w:rPr>
        <w:t xml:space="preserve"> </w:t>
      </w:r>
    </w:p>
    <w:p w14:paraId="598FE320" w14:textId="77777777" w:rsidR="00DD426E" w:rsidRPr="00AD48FC" w:rsidRDefault="00DD426E" w:rsidP="00DD426E">
      <w:pPr>
        <w:pStyle w:val="a3"/>
        <w:spacing w:after="0" w:line="360" w:lineRule="auto"/>
        <w:ind w:left="0" w:firstLine="709"/>
        <w:jc w:val="both"/>
        <w:rPr>
          <w:rFonts w:ascii="Times New Roman" w:hAnsi="Times New Roman"/>
          <w:color w:val="000000"/>
          <w:sz w:val="28"/>
          <w:szCs w:val="28"/>
          <w:lang w:val="uk-UA"/>
        </w:rPr>
      </w:pPr>
      <w:r w:rsidRPr="00AD48FC">
        <w:rPr>
          <w:rFonts w:ascii="Times New Roman" w:eastAsia="Times New Roman" w:hAnsi="Times New Roman"/>
          <w:b/>
          <w:sz w:val="28"/>
          <w:szCs w:val="28"/>
          <w:lang w:val="uk-UA" w:eastAsia="ru-RU"/>
        </w:rPr>
        <w:t xml:space="preserve">17. Борисенко К. Ю. </w:t>
      </w:r>
      <w:r w:rsidRPr="00AD48FC">
        <w:rPr>
          <w:rFonts w:ascii="Times New Roman" w:hAnsi="Times New Roman"/>
          <w:color w:val="000000"/>
          <w:sz w:val="28"/>
          <w:szCs w:val="28"/>
          <w:lang w:val="uk-UA"/>
        </w:rPr>
        <w:t>Сутнісна характеристика поняття «резильєнтність» у науковій літературі</w:t>
      </w:r>
      <w:r w:rsidRPr="00AD48FC">
        <w:rPr>
          <w:rFonts w:ascii="Times New Roman" w:hAnsi="Times New Roman"/>
          <w:bCs/>
          <w:i/>
          <w:color w:val="000000"/>
          <w:sz w:val="28"/>
          <w:szCs w:val="28"/>
          <w:lang w:val="uk-UA"/>
        </w:rPr>
        <w:t>. Сучасні тенденції розвитку науки, освіти, технологій та суспільства</w:t>
      </w:r>
      <w:r w:rsidRPr="00AD48FC">
        <w:rPr>
          <w:rFonts w:ascii="Times New Roman" w:hAnsi="Times New Roman"/>
          <w:i/>
          <w:color w:val="000000"/>
          <w:sz w:val="28"/>
          <w:szCs w:val="28"/>
          <w:lang w:val="uk-UA"/>
        </w:rPr>
        <w:t>: збірник тез доповідей міжнародної науково-практичної конференції.</w:t>
      </w:r>
      <w:r w:rsidRPr="00AD48FC">
        <w:rPr>
          <w:rFonts w:ascii="Times New Roman" w:hAnsi="Times New Roman"/>
          <w:color w:val="000000"/>
          <w:sz w:val="28"/>
          <w:szCs w:val="28"/>
          <w:lang w:val="uk-UA"/>
        </w:rPr>
        <w:t xml:space="preserve"> 2023. Ч. 1. С. 8-10. </w:t>
      </w:r>
      <w:hyperlink r:id="rId24" w:history="1">
        <w:r w:rsidRPr="00AD48FC">
          <w:rPr>
            <w:rStyle w:val="a6"/>
            <w:rFonts w:ascii="Times New Roman" w:hAnsi="Times New Roman"/>
            <w:sz w:val="28"/>
            <w:szCs w:val="28"/>
          </w:rPr>
          <w:t>СУЧАСНІ ТЕНДЕНЦІЇ РОЗВИТКУ НАУКИ, ОСВІТИ, ТЕХНОЛОГІЙ ТА СУСПІЛЬСТВА (частина 1) - Центр фінансово-економічних наукових досліджень</w:t>
        </w:r>
      </w:hyperlink>
      <w:r w:rsidRPr="00AD48FC">
        <w:rPr>
          <w:rFonts w:ascii="Times New Roman" w:hAnsi="Times New Roman"/>
          <w:color w:val="000000"/>
          <w:sz w:val="28"/>
          <w:szCs w:val="28"/>
          <w:lang w:val="uk-UA"/>
        </w:rPr>
        <w:t xml:space="preserve"> </w:t>
      </w:r>
    </w:p>
    <w:p w14:paraId="0009272F" w14:textId="77777777" w:rsidR="00DD426E" w:rsidRPr="00AD48FC" w:rsidRDefault="00DD426E" w:rsidP="00DD426E">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18. Борисенко К. Ю. </w:t>
      </w:r>
      <w:r w:rsidRPr="00AD48FC">
        <w:rPr>
          <w:rFonts w:ascii="Times New Roman" w:eastAsia="Times New Roman" w:hAnsi="Times New Roman"/>
          <w:sz w:val="28"/>
          <w:szCs w:val="28"/>
          <w:lang w:val="uk-UA" w:eastAsia="ru-RU"/>
        </w:rPr>
        <w:t xml:space="preserve">Формування емпатії як компонента емоційного інтелекту у старших дошкільників: методичні рекомендації. </w:t>
      </w:r>
      <w:r w:rsidRPr="00AD48FC">
        <w:rPr>
          <w:rFonts w:ascii="Times New Roman" w:eastAsia="Times New Roman" w:hAnsi="Times New Roman"/>
          <w:i/>
          <w:sz w:val="28"/>
          <w:szCs w:val="28"/>
          <w:lang w:val="uk-UA" w:eastAsia="ru-RU"/>
        </w:rPr>
        <w:t>Сучасні стратегії сталого розвитку держави та суспільства: наукові горизонти та перспективи.</w:t>
      </w:r>
      <w:r w:rsidRPr="00AD48FC">
        <w:rPr>
          <w:rFonts w:ascii="Times New Roman" w:hAnsi="Times New Roman"/>
          <w:sz w:val="28"/>
          <w:szCs w:val="28"/>
          <w:lang w:val="uk-UA"/>
        </w:rPr>
        <w:t xml:space="preserve"> </w:t>
      </w:r>
      <w:r w:rsidRPr="00AD48FC">
        <w:rPr>
          <w:rFonts w:ascii="Times New Roman" w:eastAsia="Times New Roman" w:hAnsi="Times New Roman"/>
          <w:sz w:val="28"/>
          <w:szCs w:val="28"/>
          <w:lang w:val="uk-UA" w:eastAsia="ru-RU"/>
        </w:rPr>
        <w:t xml:space="preserve">науково-практична конференція за міжнародною участю. 2025. С. 327 – 330 </w:t>
      </w:r>
      <w:hyperlink r:id="rId25" w:history="1">
        <w:r w:rsidRPr="00AD48FC">
          <w:rPr>
            <w:rStyle w:val="a6"/>
            <w:rFonts w:ascii="Times New Roman" w:hAnsi="Times New Roman"/>
            <w:sz w:val="28"/>
            <w:szCs w:val="28"/>
          </w:rPr>
          <w:t>Матеріали конференції</w:t>
        </w:r>
      </w:hyperlink>
      <w:r w:rsidRPr="00AD48FC">
        <w:rPr>
          <w:rStyle w:val="a6"/>
          <w:rFonts w:ascii="Times New Roman" w:hAnsi="Times New Roman"/>
          <w:sz w:val="28"/>
          <w:szCs w:val="28"/>
          <w:lang w:val="uk-UA"/>
        </w:rPr>
        <w:t xml:space="preserve"> </w:t>
      </w:r>
    </w:p>
    <w:p w14:paraId="7A30E068" w14:textId="77777777" w:rsidR="00DD426E" w:rsidRPr="00AD48FC" w:rsidRDefault="00DD426E" w:rsidP="00DD426E">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19. Борисенко К. Ю. </w:t>
      </w:r>
      <w:r w:rsidRPr="00AD48FC">
        <w:rPr>
          <w:rFonts w:ascii="Times New Roman" w:eastAsia="Times New Roman" w:hAnsi="Times New Roman"/>
          <w:sz w:val="28"/>
          <w:szCs w:val="28"/>
          <w:lang w:val="uk-UA" w:eastAsia="ru-RU"/>
        </w:rPr>
        <w:t xml:space="preserve">Компоративний аналіз категорій «педагогічна технологія» та «технологія навчання». Збірник наукових праць учасників ІІ Міжнародної науково-практичної конференції (м. Лубни-Полтава, Україна, 16-17 квітня 2025 року). Полтава-Лубни: ДЗ «Луганський національний університет імені Тараса Шевченка». 2025. С. 33-38. </w:t>
      </w:r>
      <w:hyperlink r:id="rId26" w:history="1">
        <w:r w:rsidRPr="00AD48FC">
          <w:rPr>
            <w:rStyle w:val="a6"/>
            <w:rFonts w:ascii="Times New Roman" w:eastAsia="Times New Roman" w:hAnsi="Times New Roman"/>
            <w:sz w:val="28"/>
            <w:szCs w:val="28"/>
            <w:lang w:val="uk-UA" w:eastAsia="ru-RU"/>
          </w:rPr>
          <w:t>https://dspace.luguniv.edu.ua/xmlui/bitstream/handle/123456789/11129/%d0%97%d0%b1%d1%96%d1%80%d0%ba%d0%b0%20%d0%9c%d0%9d%d0%9f%d0%9a_%d0%9b%d1%83%d0%b1%d0%bd%d0%b8%2016-17.04.2025.pdf?sequence=1&amp;isAllowed=y</w:t>
        </w:r>
      </w:hyperlink>
    </w:p>
    <w:p w14:paraId="401DE7AD" w14:textId="77777777" w:rsidR="00DD426E" w:rsidRPr="00AD48FC" w:rsidRDefault="00DD426E" w:rsidP="00DD426E">
      <w:pPr>
        <w:pStyle w:val="a3"/>
        <w:spacing w:after="0" w:line="360" w:lineRule="auto"/>
        <w:ind w:left="0" w:firstLine="709"/>
        <w:jc w:val="both"/>
        <w:rPr>
          <w:rFonts w:ascii="Times New Roman" w:eastAsia="Times New Roman" w:hAnsi="Times New Roman"/>
          <w:i/>
          <w:color w:val="FF0000"/>
          <w:sz w:val="28"/>
          <w:szCs w:val="28"/>
          <w:lang w:val="uk-UA" w:eastAsia="ru-RU"/>
        </w:rPr>
      </w:pPr>
      <w:r w:rsidRPr="00AD48FC">
        <w:rPr>
          <w:rFonts w:ascii="Times New Roman" w:eastAsia="Times New Roman" w:hAnsi="Times New Roman"/>
          <w:b/>
          <w:sz w:val="28"/>
          <w:szCs w:val="28"/>
          <w:lang w:val="uk-UA" w:eastAsia="ru-RU"/>
        </w:rPr>
        <w:t xml:space="preserve">20. Борисенко К. Ю. </w:t>
      </w:r>
      <w:r w:rsidRPr="00AD48FC">
        <w:rPr>
          <w:rFonts w:ascii="Times New Roman" w:eastAsia="Times New Roman" w:hAnsi="Times New Roman"/>
          <w:sz w:val="28"/>
          <w:szCs w:val="28"/>
          <w:lang w:val="uk-UA" w:eastAsia="ru-RU"/>
        </w:rPr>
        <w:t>Розвиток емоційного інтелекту дітей старшого дошкільного віку в умовах війни.</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ІІ Всеукраїнська студентська науково-практична конференція</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i/>
          <w:sz w:val="28"/>
          <w:szCs w:val="28"/>
          <w:lang w:val="uk-UA" w:eastAsia="ru-RU"/>
        </w:rPr>
        <w:t xml:space="preserve">«Освіта та особистість в умовах сучасних соціокультурних викликів». 2025 С. 4-7. </w:t>
      </w:r>
      <w:hyperlink r:id="rId27" w:history="1">
        <w:r w:rsidRPr="00AD48FC">
          <w:rPr>
            <w:rStyle w:val="a6"/>
            <w:rFonts w:ascii="Times New Roman" w:eastAsia="Times New Roman" w:hAnsi="Times New Roman"/>
            <w:i/>
            <w:sz w:val="28"/>
            <w:szCs w:val="28"/>
            <w:lang w:val="uk-UA" w:eastAsia="ru-RU"/>
          </w:rPr>
          <w:t>https://dspace.luguniv.edu.ua/xmlui/handle/123456789/11703</w:t>
        </w:r>
      </w:hyperlink>
      <w:r w:rsidRPr="00AD48FC">
        <w:rPr>
          <w:rFonts w:ascii="Times New Roman" w:eastAsia="Times New Roman" w:hAnsi="Times New Roman"/>
          <w:i/>
          <w:sz w:val="28"/>
          <w:szCs w:val="28"/>
          <w:lang w:val="uk-UA" w:eastAsia="ru-RU"/>
        </w:rPr>
        <w:t xml:space="preserve"> </w:t>
      </w:r>
    </w:p>
    <w:p w14:paraId="5114A1E1" w14:textId="77777777" w:rsidR="00DD426E" w:rsidRDefault="00DD426E" w:rsidP="002F5284">
      <w:pPr>
        <w:spacing w:after="0" w:line="360" w:lineRule="auto"/>
        <w:ind w:firstLine="851"/>
        <w:jc w:val="center"/>
        <w:rPr>
          <w:rFonts w:ascii="Times New Roman" w:eastAsia="Times New Roman" w:hAnsi="Times New Roman"/>
          <w:b/>
          <w:bCs/>
          <w:sz w:val="28"/>
          <w:szCs w:val="28"/>
          <w:lang w:val="uk-UA"/>
        </w:rPr>
      </w:pPr>
    </w:p>
    <w:p w14:paraId="09F4BF71"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2D6F569B"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2B09D7D7"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3A285B1A"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2983143F"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72065AF8" w14:textId="77777777" w:rsidR="00025A8D" w:rsidRDefault="00025A8D" w:rsidP="002F5284">
      <w:pPr>
        <w:spacing w:after="0" w:line="360" w:lineRule="auto"/>
        <w:ind w:firstLine="851"/>
        <w:jc w:val="center"/>
        <w:rPr>
          <w:rFonts w:ascii="Times New Roman" w:eastAsia="Times New Roman" w:hAnsi="Times New Roman"/>
          <w:b/>
          <w:bCs/>
          <w:sz w:val="28"/>
          <w:szCs w:val="28"/>
          <w:lang w:val="en-US"/>
        </w:rPr>
      </w:pPr>
    </w:p>
    <w:p w14:paraId="564D9C8E" w14:textId="5E8D691D" w:rsidR="00DD426E" w:rsidRPr="00727414" w:rsidRDefault="00727414" w:rsidP="002F5284">
      <w:pPr>
        <w:spacing w:after="0" w:line="360" w:lineRule="auto"/>
        <w:ind w:firstLine="851"/>
        <w:jc w:val="center"/>
        <w:rPr>
          <w:rFonts w:ascii="Times New Roman" w:eastAsia="Times New Roman" w:hAnsi="Times New Roman"/>
          <w:b/>
          <w:bCs/>
          <w:sz w:val="28"/>
          <w:szCs w:val="28"/>
          <w:lang w:val="en-US"/>
        </w:rPr>
      </w:pPr>
      <w:r>
        <w:rPr>
          <w:rFonts w:ascii="Times New Roman" w:eastAsia="Times New Roman" w:hAnsi="Times New Roman"/>
          <w:b/>
          <w:bCs/>
          <w:sz w:val="28"/>
          <w:szCs w:val="28"/>
          <w:lang w:val="en-US"/>
        </w:rPr>
        <w:t>AN</w:t>
      </w:r>
      <w:r w:rsidR="004A0819">
        <w:rPr>
          <w:rFonts w:ascii="Times New Roman" w:eastAsia="Times New Roman" w:hAnsi="Times New Roman"/>
          <w:b/>
          <w:bCs/>
          <w:sz w:val="28"/>
          <w:szCs w:val="28"/>
          <w:lang w:val="en-US"/>
        </w:rPr>
        <w:t>N</w:t>
      </w:r>
      <w:r>
        <w:rPr>
          <w:rFonts w:ascii="Times New Roman" w:eastAsia="Times New Roman" w:hAnsi="Times New Roman"/>
          <w:b/>
          <w:bCs/>
          <w:sz w:val="28"/>
          <w:szCs w:val="28"/>
          <w:lang w:val="en-US"/>
        </w:rPr>
        <w:t>OTATION</w:t>
      </w:r>
    </w:p>
    <w:p w14:paraId="3EC5BAFD" w14:textId="45089C59" w:rsidR="002F5284" w:rsidRPr="00AD48FC" w:rsidRDefault="00D81ABC" w:rsidP="002F5284">
      <w:pPr>
        <w:spacing w:after="0" w:line="360" w:lineRule="auto"/>
        <w:ind w:firstLine="851"/>
        <w:jc w:val="both"/>
        <w:rPr>
          <w:rFonts w:ascii="Times New Roman" w:hAnsi="Times New Roman"/>
          <w:sz w:val="28"/>
          <w:szCs w:val="28"/>
          <w:lang w:val="en-US"/>
        </w:rPr>
      </w:pPr>
      <w:r w:rsidRPr="00AD48FC">
        <w:rPr>
          <w:rFonts w:ascii="Times New Roman" w:eastAsia="Times New Roman" w:hAnsi="Times New Roman"/>
          <w:b/>
          <w:bCs/>
          <w:sz w:val="28"/>
          <w:szCs w:val="28"/>
          <w:lang w:val="en-US"/>
        </w:rPr>
        <w:t xml:space="preserve">Borysenko K. </w:t>
      </w:r>
      <w:r w:rsidR="002F5284" w:rsidRPr="00AD48FC">
        <w:rPr>
          <w:rFonts w:ascii="Times New Roman" w:hAnsi="Times New Roman"/>
          <w:b/>
          <w:bCs/>
          <w:sz w:val="28"/>
          <w:szCs w:val="28"/>
          <w:lang w:val="en-US"/>
        </w:rPr>
        <w:t xml:space="preserve">Preparing Future Preschool Educators for the Development of Emotional Intelligence of </w:t>
      </w:r>
      <w:r w:rsidR="002F5284" w:rsidRPr="00AD48FC">
        <w:rPr>
          <w:rFonts w:ascii="Times New Roman" w:eastAsia="Times New Roman" w:hAnsi="Times New Roman"/>
          <w:b/>
          <w:bCs/>
          <w:sz w:val="28"/>
          <w:szCs w:val="28"/>
          <w:lang w:val="en-US"/>
        </w:rPr>
        <w:t>Senior Preschool Children</w:t>
      </w:r>
      <w:r w:rsidR="002F5284" w:rsidRPr="00AD48FC">
        <w:rPr>
          <w:rFonts w:ascii="Times New Roman" w:hAnsi="Times New Roman"/>
          <w:b/>
          <w:bCs/>
          <w:sz w:val="28"/>
          <w:szCs w:val="28"/>
          <w:lang w:val="en-US"/>
        </w:rPr>
        <w:t xml:space="preserve">. </w:t>
      </w:r>
      <w:r w:rsidRPr="00AD48FC">
        <w:rPr>
          <w:rFonts w:ascii="Times New Roman" w:eastAsia="Times New Roman" w:hAnsi="Times New Roman"/>
          <w:sz w:val="28"/>
          <w:szCs w:val="28"/>
          <w:lang w:val="en-US"/>
        </w:rPr>
        <w:t xml:space="preserve">– </w:t>
      </w:r>
      <w:r w:rsidR="002F5284" w:rsidRPr="00AD48FC">
        <w:rPr>
          <w:rFonts w:ascii="Times New Roman" w:hAnsi="Times New Roman"/>
          <w:sz w:val="28"/>
          <w:szCs w:val="28"/>
          <w:lang w:val="en-US"/>
        </w:rPr>
        <w:t>Qualification scientific work in the form of a manuscript.</w:t>
      </w:r>
    </w:p>
    <w:p w14:paraId="406DFEC2" w14:textId="0306A665" w:rsidR="00D81ABC" w:rsidRPr="00AD48FC" w:rsidRDefault="002F5284" w:rsidP="002F5284">
      <w:pPr>
        <w:spacing w:after="0" w:line="360" w:lineRule="auto"/>
        <w:ind w:firstLine="851"/>
        <w:jc w:val="both"/>
        <w:rPr>
          <w:rFonts w:ascii="Times New Roman" w:eastAsia="Times New Roman" w:hAnsi="Times New Roman"/>
          <w:sz w:val="28"/>
          <w:szCs w:val="28"/>
          <w:lang w:val="en-US"/>
        </w:rPr>
      </w:pPr>
      <w:r w:rsidRPr="00AD48FC">
        <w:rPr>
          <w:rFonts w:ascii="Times New Roman" w:hAnsi="Times New Roman"/>
          <w:sz w:val="28"/>
          <w:szCs w:val="28"/>
          <w:lang w:val="en-US"/>
        </w:rPr>
        <w:t xml:space="preserve">Dissertation for the degree of </w:t>
      </w:r>
      <w:r w:rsidRPr="00AD48FC">
        <w:rPr>
          <w:rFonts w:ascii="Times New Roman" w:eastAsia="Times New Roman" w:hAnsi="Times New Roman"/>
          <w:sz w:val="28"/>
          <w:szCs w:val="28"/>
          <w:lang w:val="en-US"/>
        </w:rPr>
        <w:t>Doctor of Philosophy</w:t>
      </w:r>
      <w:r w:rsidRPr="00AD48FC">
        <w:rPr>
          <w:rFonts w:ascii="Times New Roman" w:hAnsi="Times New Roman"/>
          <w:sz w:val="28"/>
          <w:szCs w:val="28"/>
          <w:lang w:val="en-US"/>
        </w:rPr>
        <w:t xml:space="preserve"> in the field of knowledge 01 Education/Pedagogy in the specialty </w:t>
      </w:r>
      <w:r w:rsidR="00D81ABC" w:rsidRPr="00AD48FC">
        <w:rPr>
          <w:rFonts w:ascii="Times New Roman" w:eastAsia="Times New Roman" w:hAnsi="Times New Roman"/>
          <w:sz w:val="28"/>
          <w:szCs w:val="28"/>
          <w:lang w:val="en-US"/>
        </w:rPr>
        <w:t xml:space="preserve">015 Professional Education. – State Institution </w:t>
      </w:r>
      <w:r w:rsidRPr="00AD48FC">
        <w:rPr>
          <w:rFonts w:ascii="Times New Roman" w:eastAsia="Times New Roman" w:hAnsi="Times New Roman"/>
          <w:sz w:val="28"/>
          <w:szCs w:val="28"/>
          <w:lang w:val="en-US"/>
        </w:rPr>
        <w:t>«</w:t>
      </w:r>
      <w:r w:rsidR="00D81ABC" w:rsidRPr="00AD48FC">
        <w:rPr>
          <w:rFonts w:ascii="Times New Roman" w:eastAsia="Times New Roman" w:hAnsi="Times New Roman"/>
          <w:sz w:val="28"/>
          <w:szCs w:val="28"/>
          <w:lang w:val="en-US"/>
        </w:rPr>
        <w:t>Luhansk Taras</w:t>
      </w:r>
      <w:r w:rsidRPr="00AD48FC">
        <w:rPr>
          <w:rFonts w:ascii="Times New Roman" w:eastAsia="Times New Roman" w:hAnsi="Times New Roman"/>
          <w:sz w:val="28"/>
          <w:szCs w:val="28"/>
          <w:lang w:val="en-US"/>
        </w:rPr>
        <w:t xml:space="preserve"> Shevchenko National University»</w:t>
      </w:r>
      <w:r w:rsidR="000032DD">
        <w:rPr>
          <w:rFonts w:ascii="Times New Roman" w:eastAsia="Times New Roman" w:hAnsi="Times New Roman"/>
          <w:sz w:val="28"/>
          <w:szCs w:val="28"/>
          <w:lang w:val="en-US"/>
        </w:rPr>
        <w:t>, Lubny</w:t>
      </w:r>
      <w:r w:rsidR="00D81ABC" w:rsidRPr="00AD48FC">
        <w:rPr>
          <w:rFonts w:ascii="Times New Roman" w:eastAsia="Times New Roman" w:hAnsi="Times New Roman"/>
          <w:sz w:val="28"/>
          <w:szCs w:val="28"/>
          <w:lang w:val="en-US"/>
        </w:rPr>
        <w:t>, 2026.</w:t>
      </w:r>
    </w:p>
    <w:p w14:paraId="758B1B75" w14:textId="072AADB7" w:rsidR="00305A4D" w:rsidRPr="00AD48FC" w:rsidRDefault="00305A4D" w:rsidP="00305A4D">
      <w:pPr>
        <w:pStyle w:val="a7"/>
        <w:spacing w:before="0" w:beforeAutospacing="0" w:after="0" w:afterAutospacing="0" w:line="360" w:lineRule="auto"/>
        <w:ind w:firstLine="851"/>
        <w:jc w:val="both"/>
        <w:rPr>
          <w:sz w:val="28"/>
          <w:szCs w:val="28"/>
          <w:lang w:val="en-US"/>
        </w:rPr>
      </w:pPr>
      <w:r w:rsidRPr="00AD48FC">
        <w:rPr>
          <w:sz w:val="28"/>
          <w:szCs w:val="28"/>
        </w:rPr>
        <w:t>The dissertation presents a theoretical generalization and a practical solution to the pressing issue of preparing future preschool teachers of preschool education institutions for the development of emotional intelligence in senior preschool children. This is manifested in the theoretical substantiation and implementation of a corresponding authorial technology and in the experimental verification of its effectiveness. The results of the research and experimental work confirmed the objectivity of the initial provisions and demonstrated the successful accomplishment of the tasks set forth in the dissertation.</w:t>
      </w:r>
    </w:p>
    <w:p w14:paraId="74A95A07"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scientific novelty of the study lies in the fact that:</w:t>
      </w:r>
    </w:p>
    <w:p w14:paraId="1FEFA892" w14:textId="035CAE88"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 xml:space="preserve">– for the first time, a technology for preparing future preschool teachers of PEIs for the development of emotional intelligence in senior preschool children has been scientifically substantiated and modeled. This technology comprises </w:t>
      </w:r>
      <w:r w:rsidR="006F0694" w:rsidRPr="00AD48FC">
        <w:rPr>
          <w:sz w:val="28"/>
          <w:szCs w:val="28"/>
        </w:rPr>
        <w:t>goal-conceptual, subject–subject, content, instrumental-methodological, evaluative-result</w:t>
      </w:r>
      <w:r w:rsidR="006F0694" w:rsidRPr="00AD48FC">
        <w:rPr>
          <w:sz w:val="28"/>
          <w:szCs w:val="28"/>
          <w:lang w:val="en-US"/>
        </w:rPr>
        <w:t xml:space="preserve"> </w:t>
      </w:r>
      <w:r w:rsidRPr="00AD48FC">
        <w:rPr>
          <w:sz w:val="28"/>
          <w:szCs w:val="28"/>
        </w:rPr>
        <w:t xml:space="preserve"> components, and the author’s interpretation of its essence h</w:t>
      </w:r>
      <w:r w:rsidR="002137D7" w:rsidRPr="00AD48FC">
        <w:rPr>
          <w:sz w:val="28"/>
          <w:szCs w:val="28"/>
        </w:rPr>
        <w:t>as been provided. The category «</w:t>
      </w:r>
      <w:r w:rsidRPr="00AD48FC">
        <w:rPr>
          <w:sz w:val="28"/>
          <w:szCs w:val="28"/>
        </w:rPr>
        <w:t>readiness of a future preschool teacher for the development of emotional intelligen</w:t>
      </w:r>
      <w:r w:rsidR="002137D7" w:rsidRPr="00AD48FC">
        <w:rPr>
          <w:sz w:val="28"/>
          <w:szCs w:val="28"/>
        </w:rPr>
        <w:t>ce in senior preschool children»</w:t>
      </w:r>
      <w:r w:rsidRPr="00AD48FC">
        <w:rPr>
          <w:sz w:val="28"/>
          <w:szCs w:val="28"/>
        </w:rPr>
        <w:t xml:space="preserve"> has been defined; the components, criteria, indicators, and levels of formation of the studied readiness have been characterized;</w:t>
      </w:r>
    </w:p>
    <w:p w14:paraId="48229D6A" w14:textId="26CB25B9"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 the conceptual and categorical framework of the research has been clarified,</w:t>
      </w:r>
      <w:r w:rsidR="002137D7" w:rsidRPr="00AD48FC">
        <w:rPr>
          <w:sz w:val="28"/>
          <w:szCs w:val="28"/>
        </w:rPr>
        <w:t xml:space="preserve"> in particular the concepts of «</w:t>
      </w:r>
      <w:r w:rsidRPr="00AD48FC">
        <w:rPr>
          <w:sz w:val="28"/>
          <w:szCs w:val="28"/>
        </w:rPr>
        <w:t>emotional intelligence</w:t>
      </w:r>
      <w:r w:rsidR="002137D7" w:rsidRPr="00AD48FC">
        <w:rPr>
          <w:sz w:val="28"/>
          <w:szCs w:val="28"/>
        </w:rPr>
        <w:t>»</w:t>
      </w:r>
      <w:r w:rsidRPr="00AD48FC">
        <w:rPr>
          <w:sz w:val="28"/>
          <w:szCs w:val="28"/>
        </w:rPr>
        <w:t>,</w:t>
      </w:r>
      <w:r w:rsidR="002137D7" w:rsidRPr="00AD48FC">
        <w:rPr>
          <w:sz w:val="28"/>
          <w:szCs w:val="28"/>
        </w:rPr>
        <w:t xml:space="preserve"> «</w:t>
      </w:r>
      <w:r w:rsidRPr="00AD48FC">
        <w:rPr>
          <w:sz w:val="28"/>
          <w:szCs w:val="28"/>
        </w:rPr>
        <w:t>emotional intelligence of a senior preschool child</w:t>
      </w:r>
      <w:r w:rsidR="002137D7" w:rsidRPr="00AD48FC">
        <w:rPr>
          <w:sz w:val="28"/>
          <w:szCs w:val="28"/>
        </w:rPr>
        <w:t>»</w:t>
      </w:r>
      <w:r w:rsidRPr="00AD48FC">
        <w:rPr>
          <w:sz w:val="28"/>
          <w:szCs w:val="28"/>
        </w:rPr>
        <w:t>,</w:t>
      </w:r>
      <w:r w:rsidR="002137D7" w:rsidRPr="00AD48FC">
        <w:rPr>
          <w:sz w:val="28"/>
          <w:szCs w:val="28"/>
        </w:rPr>
        <w:t xml:space="preserve"> «</w:t>
      </w:r>
      <w:r w:rsidRPr="00AD48FC">
        <w:rPr>
          <w:sz w:val="28"/>
          <w:szCs w:val="28"/>
        </w:rPr>
        <w:t>preparation of future preschool teachers for the development of emotional intelligenc</w:t>
      </w:r>
      <w:r w:rsidR="002137D7" w:rsidRPr="00AD48FC">
        <w:rPr>
          <w:sz w:val="28"/>
          <w:szCs w:val="28"/>
        </w:rPr>
        <w:t>e in senior preschool children»</w:t>
      </w:r>
      <w:r w:rsidRPr="00AD48FC">
        <w:rPr>
          <w:sz w:val="28"/>
          <w:szCs w:val="28"/>
        </w:rPr>
        <w:t xml:space="preserve"> and </w:t>
      </w:r>
      <w:r w:rsidR="002137D7" w:rsidRPr="00AD48FC">
        <w:rPr>
          <w:sz w:val="28"/>
          <w:szCs w:val="28"/>
        </w:rPr>
        <w:t>«</w:t>
      </w:r>
      <w:r w:rsidRPr="00AD48FC">
        <w:rPr>
          <w:sz w:val="28"/>
          <w:szCs w:val="28"/>
        </w:rPr>
        <w:t>pedagogical technology</w:t>
      </w:r>
      <w:r w:rsidR="002137D7" w:rsidRPr="00AD48FC">
        <w:rPr>
          <w:sz w:val="28"/>
          <w:szCs w:val="28"/>
        </w:rPr>
        <w:t>»</w:t>
      </w:r>
      <w:r w:rsidRPr="00AD48FC">
        <w:rPr>
          <w:sz w:val="28"/>
          <w:szCs w:val="28"/>
        </w:rPr>
        <w:t>;</w:t>
      </w:r>
    </w:p>
    <w:p w14:paraId="72FDC412"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 ideas about innovative forms, methods, and means of preparing future preschool teachers for the development of emotional intelligence in senior preschool children have been further developed across various areas of university training (educational, research, quasi-professional, and socio-humanitarian).</w:t>
      </w:r>
    </w:p>
    <w:p w14:paraId="0C57DB35" w14:textId="584A6DD2"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practical significance of the study consists in the development, scientific substantiation, modeling, and implementation into the professional training of bachelor’s degree students majoring</w:t>
      </w:r>
      <w:r w:rsidR="00796390" w:rsidRPr="00AD48FC">
        <w:rPr>
          <w:sz w:val="28"/>
          <w:szCs w:val="28"/>
        </w:rPr>
        <w:t xml:space="preserve"> in Specialty 012 «Preschool Education»</w:t>
      </w:r>
      <w:r w:rsidRPr="00AD48FC">
        <w:rPr>
          <w:sz w:val="28"/>
          <w:szCs w:val="28"/>
        </w:rPr>
        <w:t xml:space="preserve"> of the author’s technology for preparing future preschool teachers for the development of emotional intelligence in senior preschool children. This technology includes </w:t>
      </w:r>
      <w:r w:rsidR="006F0694" w:rsidRPr="00AD48FC">
        <w:rPr>
          <w:sz w:val="28"/>
          <w:szCs w:val="28"/>
        </w:rPr>
        <w:t>goal-conceptual, subject–subject, content, instrumental-methodological, evaluative-result</w:t>
      </w:r>
      <w:r w:rsidR="006F0694" w:rsidRPr="00AD48FC">
        <w:rPr>
          <w:sz w:val="28"/>
          <w:szCs w:val="28"/>
          <w:lang w:val="en-US"/>
        </w:rPr>
        <w:t xml:space="preserve"> </w:t>
      </w:r>
      <w:r w:rsidR="006F0694" w:rsidRPr="00AD48FC">
        <w:rPr>
          <w:sz w:val="28"/>
          <w:szCs w:val="28"/>
        </w:rPr>
        <w:t xml:space="preserve"> components </w:t>
      </w:r>
      <w:r w:rsidRPr="00AD48FC">
        <w:rPr>
          <w:sz w:val="28"/>
          <w:szCs w:val="28"/>
        </w:rPr>
        <w:t xml:space="preserve">components; the development and implementation of emotionally reflective tasks within various types of pedagogical practice; and the design </w:t>
      </w:r>
      <w:r w:rsidR="00AF693D" w:rsidRPr="00AD48FC">
        <w:rPr>
          <w:sz w:val="28"/>
          <w:szCs w:val="28"/>
          <w:lang w:val="en-US"/>
        </w:rPr>
        <w:t>e</w:t>
      </w:r>
      <w:r w:rsidR="00AF693D" w:rsidRPr="00AD48FC">
        <w:t xml:space="preserve">ducational </w:t>
      </w:r>
      <w:r w:rsidR="00AF693D" w:rsidRPr="00AD48FC">
        <w:rPr>
          <w:lang w:val="en-US"/>
        </w:rPr>
        <w:t>c</w:t>
      </w:r>
      <w:r w:rsidR="00AF693D" w:rsidRPr="00AD48FC">
        <w:t xml:space="preserve">omponent </w:t>
      </w:r>
      <w:r w:rsidR="00AF693D" w:rsidRPr="00AD48FC">
        <w:rPr>
          <w:lang w:val="en-US"/>
        </w:rPr>
        <w:t>«</w:t>
      </w:r>
      <w:r w:rsidR="00AF693D" w:rsidRPr="00AD48FC">
        <w:t>Child in the World of Emotions</w:t>
      </w:r>
      <w:r w:rsidR="00AF693D" w:rsidRPr="00AD48FC">
        <w:rPr>
          <w:lang w:val="en-US"/>
        </w:rPr>
        <w:t xml:space="preserve">», </w:t>
      </w:r>
      <w:r w:rsidRPr="00AD48FC">
        <w:rPr>
          <w:sz w:val="28"/>
          <w:szCs w:val="28"/>
        </w:rPr>
        <w:t>educational topics and modules using a range of innovative forms and methods within professional educational components (</w:t>
      </w:r>
      <w:r w:rsidR="00796390" w:rsidRPr="00AD48FC">
        <w:rPr>
          <w:sz w:val="28"/>
          <w:szCs w:val="28"/>
        </w:rPr>
        <w:t>«</w:t>
      </w:r>
      <w:r w:rsidRPr="00AD48FC">
        <w:rPr>
          <w:sz w:val="28"/>
          <w:szCs w:val="28"/>
        </w:rPr>
        <w:t>Preschool Pedagogy: Integrated Course</w:t>
      </w:r>
      <w:r w:rsidR="00796390" w:rsidRPr="00AD48FC">
        <w:rPr>
          <w:sz w:val="28"/>
          <w:szCs w:val="28"/>
        </w:rPr>
        <w:t>»</w:t>
      </w:r>
      <w:r w:rsidRPr="00AD48FC">
        <w:rPr>
          <w:sz w:val="28"/>
          <w:szCs w:val="28"/>
        </w:rPr>
        <w:t>,</w:t>
      </w:r>
      <w:r w:rsidR="00796390" w:rsidRPr="00AD48FC">
        <w:rPr>
          <w:sz w:val="28"/>
          <w:szCs w:val="28"/>
        </w:rPr>
        <w:t xml:space="preserve"> «</w:t>
      </w:r>
      <w:r w:rsidRPr="00AD48FC">
        <w:rPr>
          <w:sz w:val="28"/>
          <w:szCs w:val="28"/>
        </w:rPr>
        <w:t>Didactics of Preschool Education</w:t>
      </w:r>
      <w:r w:rsidR="00796390" w:rsidRPr="00AD48FC">
        <w:rPr>
          <w:sz w:val="28"/>
          <w:szCs w:val="28"/>
        </w:rPr>
        <w:t>»</w:t>
      </w:r>
      <w:r w:rsidRPr="00AD48FC">
        <w:rPr>
          <w:sz w:val="28"/>
          <w:szCs w:val="28"/>
        </w:rPr>
        <w:t>,</w:t>
      </w:r>
      <w:r w:rsidR="00796390" w:rsidRPr="00AD48FC">
        <w:rPr>
          <w:sz w:val="28"/>
          <w:szCs w:val="28"/>
        </w:rPr>
        <w:t xml:space="preserve"> «</w:t>
      </w:r>
      <w:r w:rsidRPr="00AD48FC">
        <w:rPr>
          <w:sz w:val="28"/>
          <w:szCs w:val="28"/>
        </w:rPr>
        <w:t>Theory and Methods of Working with the Family</w:t>
      </w:r>
      <w:r w:rsidR="00796390" w:rsidRPr="00AD48FC">
        <w:rPr>
          <w:sz w:val="28"/>
          <w:szCs w:val="28"/>
        </w:rPr>
        <w:t>»</w:t>
      </w:r>
      <w:r w:rsidRPr="00AD48FC">
        <w:rPr>
          <w:sz w:val="28"/>
          <w:szCs w:val="28"/>
        </w:rPr>
        <w:t>,</w:t>
      </w:r>
      <w:r w:rsidR="00796390" w:rsidRPr="00AD48FC">
        <w:rPr>
          <w:sz w:val="28"/>
          <w:szCs w:val="28"/>
        </w:rPr>
        <w:t xml:space="preserve"> «</w:t>
      </w:r>
      <w:r w:rsidRPr="00AD48FC">
        <w:rPr>
          <w:sz w:val="28"/>
          <w:szCs w:val="28"/>
        </w:rPr>
        <w:t>Development and Education of Early-Age Children</w:t>
      </w:r>
      <w:r w:rsidR="00796390" w:rsidRPr="00AD48FC">
        <w:rPr>
          <w:sz w:val="28"/>
          <w:szCs w:val="28"/>
        </w:rPr>
        <w:t>»</w:t>
      </w:r>
      <w:r w:rsidRPr="00AD48FC">
        <w:rPr>
          <w:sz w:val="28"/>
          <w:szCs w:val="28"/>
        </w:rPr>
        <w:t>,</w:t>
      </w:r>
      <w:r w:rsidR="00796390" w:rsidRPr="00AD48FC">
        <w:rPr>
          <w:sz w:val="28"/>
          <w:szCs w:val="28"/>
        </w:rPr>
        <w:t xml:space="preserve"> «</w:t>
      </w:r>
      <w:r w:rsidRPr="00AD48FC">
        <w:rPr>
          <w:sz w:val="28"/>
          <w:szCs w:val="28"/>
        </w:rPr>
        <w:t>Literature for Early and Preschool Children</w:t>
      </w:r>
      <w:r w:rsidR="00796390" w:rsidRPr="00AD48FC">
        <w:rPr>
          <w:sz w:val="28"/>
          <w:szCs w:val="28"/>
        </w:rPr>
        <w:t>»</w:t>
      </w:r>
      <w:r w:rsidRPr="00AD48FC">
        <w:rPr>
          <w:sz w:val="28"/>
          <w:szCs w:val="28"/>
        </w:rPr>
        <w:t xml:space="preserve"> and specialized teaching methods).</w:t>
      </w:r>
    </w:p>
    <w:p w14:paraId="21812CB0"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research findings may be used in the professional and specialized training of future preschool teachers of PEIs in order to form their readiness to develop the emotional intelligence of preschool children, in the process of research and socio-humanitarian work with students, as well as in the system of self-education of future preschool specialists and in advanced training programs for students of professional pre-higher and higher education institutions of Ukraine.</w:t>
      </w:r>
    </w:p>
    <w:p w14:paraId="739C2AC2"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methodological foundation of the study is formed by the ideas of humanistic pedagogy, the provisions of the theory of cognition, concepts of emotional intelligence, as well as axiological, personality-oriented, competence-based, activity-based, environmental, and technological scientific approaches. The theoretical basis consists of fundamental works of domestic and foreign scholars on the issues of training preschool educators and developing emotional intelligence at various stages of ontogenesis.</w:t>
      </w:r>
    </w:p>
    <w:p w14:paraId="492157FA" w14:textId="00120424"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first chapter of the dissertation is devoted to the analysis of the researched problem within the scientific domain, the definition and characterization of the specific features of the formation of emotional intelligence in preschool children, and the modeling of a technology for prepari</w:t>
      </w:r>
      <w:r w:rsidR="00796390" w:rsidRPr="00AD48FC">
        <w:rPr>
          <w:sz w:val="28"/>
          <w:szCs w:val="28"/>
        </w:rPr>
        <w:t>ng future preschool teachers</w:t>
      </w:r>
      <w:r w:rsidRPr="00AD48FC">
        <w:rPr>
          <w:sz w:val="28"/>
          <w:szCs w:val="28"/>
        </w:rPr>
        <w:t xml:space="preserve"> to develop emotional intelligence in senior preschool children.</w:t>
      </w:r>
    </w:p>
    <w:p w14:paraId="1F38E345" w14:textId="578BAB49"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In the course of the theoretical analysi</w:t>
      </w:r>
      <w:r w:rsidR="00796390" w:rsidRPr="00AD48FC">
        <w:rPr>
          <w:sz w:val="28"/>
          <w:szCs w:val="28"/>
        </w:rPr>
        <w:t>s, the essence of the concepts «</w:t>
      </w:r>
      <w:r w:rsidRPr="00AD48FC">
        <w:rPr>
          <w:sz w:val="28"/>
          <w:szCs w:val="28"/>
        </w:rPr>
        <w:t>emotional intelligence</w:t>
      </w:r>
      <w:r w:rsidR="00796390" w:rsidRPr="00AD48FC">
        <w:rPr>
          <w:sz w:val="28"/>
          <w:szCs w:val="28"/>
        </w:rPr>
        <w:t>»</w:t>
      </w:r>
      <w:r w:rsidRPr="00AD48FC">
        <w:rPr>
          <w:sz w:val="28"/>
          <w:szCs w:val="28"/>
        </w:rPr>
        <w:t xml:space="preserve"> and </w:t>
      </w:r>
      <w:r w:rsidR="00796390" w:rsidRPr="00AD48FC">
        <w:rPr>
          <w:sz w:val="28"/>
          <w:szCs w:val="28"/>
        </w:rPr>
        <w:t>«</w:t>
      </w:r>
      <w:r w:rsidRPr="00AD48FC">
        <w:rPr>
          <w:sz w:val="28"/>
          <w:szCs w:val="28"/>
        </w:rPr>
        <w:t>emotional intelligence of a senior preschool child</w:t>
      </w:r>
      <w:r w:rsidR="00796390" w:rsidRPr="00AD48FC">
        <w:rPr>
          <w:sz w:val="28"/>
          <w:szCs w:val="28"/>
        </w:rPr>
        <w:t>»</w:t>
      </w:r>
      <w:r w:rsidRPr="00AD48FC">
        <w:rPr>
          <w:sz w:val="28"/>
          <w:szCs w:val="28"/>
        </w:rPr>
        <w:t xml:space="preserve"> has been clarified. The author’</w:t>
      </w:r>
      <w:r w:rsidR="00796390" w:rsidRPr="00AD48FC">
        <w:rPr>
          <w:sz w:val="28"/>
          <w:szCs w:val="28"/>
        </w:rPr>
        <w:t>s understanding of the concept «</w:t>
      </w:r>
      <w:r w:rsidRPr="00AD48FC">
        <w:rPr>
          <w:sz w:val="28"/>
          <w:szCs w:val="28"/>
        </w:rPr>
        <w:t>preparation of future preschool teachers for the development of emotional intelligence in senior preschool children</w:t>
      </w:r>
      <w:r w:rsidR="00796390" w:rsidRPr="00AD48FC">
        <w:rPr>
          <w:sz w:val="28"/>
          <w:szCs w:val="28"/>
        </w:rPr>
        <w:t>»</w:t>
      </w:r>
      <w:r w:rsidRPr="00AD48FC">
        <w:rPr>
          <w:sz w:val="28"/>
          <w:szCs w:val="28"/>
        </w:rPr>
        <w:t xml:space="preserve"> is presented and defined in the study as a holistic, stage-by-stage organized process grounded in humanistic, emotionally value-based, personality-oriented, and competence-based principles. It is aimed at forming in students a system of values, scientifically grounded knowledge, professional skills and abilities, personal qualities, and emotional culture that ensure their capacity to consciously, pedagogically appropriately, and effectively organize the process of developing emotional intelligence in senior preschool children within the edu</w:t>
      </w:r>
      <w:r w:rsidR="00796390" w:rsidRPr="00AD48FC">
        <w:rPr>
          <w:sz w:val="28"/>
          <w:szCs w:val="28"/>
        </w:rPr>
        <w:t>cational environment.</w:t>
      </w:r>
    </w:p>
    <w:p w14:paraId="6473928D"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readiness of a future preschool teacher to develop the emotional intelligence of senior preschool children is understood as an integral personal and professional formation, the result of purposeful training in a higher education institution, manifested in a stable motivational and value-based orientation toward a child’s emotional development, a system of specialized psychological and pedagogical knowledge, formed skills and abilities of pedagogical interaction, as well as the capacity for self-regulation, empathy, and reflection necessary for the effective development of emotional intelligence in senior preschool children.</w:t>
      </w:r>
    </w:p>
    <w:p w14:paraId="40CA05D0"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It has been established that the emotional intelligence of senior preschool children has an integrative nature and is manifested in the interconnection of emotional, cognitive, and behavioral components that ensure successful interpersonal interaction of the child with peers and adults. A special role in its development is played by play activity, communication, imitation of adults’ emotional patterns, and an emotionally safe educational environment. It is emphasized that the emotional intelligence of a senior preschool child is characterized by instability of emotional reactions, insufficiently developed mechanisms of self-regulation, high emotional sensitivity, and dependence on the emotional state of a significant adult, which necessitates purposeful pedagogical support. At the same time, it is at this age that the foundations of emotional competence are laid, determining the child’s further success in learning, socialization, and psychological well-being.</w:t>
      </w:r>
    </w:p>
    <w:p w14:paraId="214DC731" w14:textId="311FC716"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A technology for preparing fu</w:t>
      </w:r>
      <w:r w:rsidR="00796390" w:rsidRPr="00AD48FC">
        <w:rPr>
          <w:sz w:val="28"/>
          <w:szCs w:val="28"/>
        </w:rPr>
        <w:t xml:space="preserve">ture preschool teachers </w:t>
      </w:r>
      <w:r w:rsidRPr="00AD48FC">
        <w:rPr>
          <w:sz w:val="28"/>
          <w:szCs w:val="28"/>
        </w:rPr>
        <w:t xml:space="preserve">to develop the emotional intelligence of senior preschool children has been scientifically substantiated and modeled. It includes </w:t>
      </w:r>
      <w:r w:rsidR="006F0694" w:rsidRPr="00AD48FC">
        <w:rPr>
          <w:sz w:val="28"/>
          <w:szCs w:val="28"/>
        </w:rPr>
        <w:t>goal-conceptual, subject–subject, content, instrumental-methodological, evaluative-result components</w:t>
      </w:r>
      <w:r w:rsidRPr="00AD48FC">
        <w:rPr>
          <w:sz w:val="28"/>
          <w:szCs w:val="28"/>
        </w:rPr>
        <w:t xml:space="preserve"> components and is implemented through motivational, informational-content, practical, and creative-reflective stages.</w:t>
      </w:r>
    </w:p>
    <w:p w14:paraId="3FDF7958" w14:textId="4AC8E34D"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second chapter of the dissertation reflects the course of the experimental verification of the effectiveness of the modeled technology for preparing fu</w:t>
      </w:r>
      <w:r w:rsidR="00796390" w:rsidRPr="00AD48FC">
        <w:rPr>
          <w:sz w:val="28"/>
          <w:szCs w:val="28"/>
        </w:rPr>
        <w:t xml:space="preserve">ture preschool teachers </w:t>
      </w:r>
      <w:r w:rsidRPr="00AD48FC">
        <w:rPr>
          <w:sz w:val="28"/>
          <w:szCs w:val="28"/>
        </w:rPr>
        <w:t>to develop the emotional intelligence of senior preschool children, for which a pedagogical experiment (ascertaining, formative, and control stages) was conducted.</w:t>
      </w:r>
    </w:p>
    <w:p w14:paraId="7B3EF6F0" w14:textId="10F2D854"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author determined a set of criteria and indicators for the formation of readiness of future preschool teachers to develop the emotional intelligence of senior preschool children, namely: motivational-emotional (formed motivation to work with the emotional sphere of preschoolers, awareness of the significance of emotional intelligence in personality formation; development of emotional intelligence and empathy in students; motivation for self-development and development of the emotional sphere); cognitive (knowledge of the essence and structure of emotional intelligence; understanding of age-related characteristics of the emotional development of senior preschool children; knowledge of modern methods and technologies for developing emotional intelligence in preschoolers); operational (ability to select and implement effective forms and methods for developing emotional intelligence in senior preschool children; ability to create an emotionally favorable environment for senior preschool children; ability to recognize one’s own emotions and manage them in various types of activity); communicative-reflective (ability to communicate effectively with children using emotionally colored vocabulary and nonverbal means of communication; ability to build trusting relationships with children and their parents; ability to reflect on one’s own emotions, emotional states, and the factors influencing them). The corresponding levels were defined as high, medium, and low.</w:t>
      </w:r>
    </w:p>
    <w:p w14:paraId="39944A73"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During the ascertaining stage, a predominantly low level of readiness of future preschool teachers to develop the emotional intelligence of senior preschool children was identified.</w:t>
      </w:r>
    </w:p>
    <w:p w14:paraId="08F901F6" w14:textId="78DC8A53"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implementation of the technology for preparing f</w:t>
      </w:r>
      <w:r w:rsidR="00796390" w:rsidRPr="00AD48FC">
        <w:rPr>
          <w:sz w:val="28"/>
          <w:szCs w:val="28"/>
        </w:rPr>
        <w:t>uture preschool teachers</w:t>
      </w:r>
      <w:r w:rsidRPr="00AD48FC">
        <w:rPr>
          <w:sz w:val="28"/>
          <w:szCs w:val="28"/>
        </w:rPr>
        <w:t xml:space="preserve"> to develop the emotional intelligence of senior preschool children was carried out through successive stages. At the motivational stage, the main focus was on forming in future preschool teachers a conscious value-based attitude toward the problem of a child’s emotional development and the development of emotional intelligence; the informational-content stage was aimed at systematizing and deepening future preschool teachers’ psychological and pedagogical knowledge about the essence of emotional intelligence, its structure, the specifics of emotional development of senior preschool children, as well as mastering the theoretical foundations and pedagogical approaches to its develo</w:t>
      </w:r>
      <w:r w:rsidR="00796390" w:rsidRPr="00AD48FC">
        <w:rPr>
          <w:sz w:val="28"/>
          <w:szCs w:val="28"/>
        </w:rPr>
        <w:t xml:space="preserve">pment in the conditions of </w:t>
      </w:r>
      <w:r w:rsidR="00796390" w:rsidRPr="00AD48FC">
        <w:rPr>
          <w:sz w:val="28"/>
          <w:szCs w:val="28"/>
          <w:lang w:val="en-US"/>
        </w:rPr>
        <w:t>kindergartens</w:t>
      </w:r>
      <w:r w:rsidRPr="00AD48FC">
        <w:rPr>
          <w:sz w:val="28"/>
          <w:szCs w:val="28"/>
        </w:rPr>
        <w:t>. This stage was aimed at understanding the interconnection between the teacher’s emotional sphere and the child’s emotional development.</w:t>
      </w:r>
    </w:p>
    <w:p w14:paraId="53CCE839"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practical stage focused on developing in future preschool teachers professional skills and abilities for organizing pedagogical activities aimed at developing the emotional intelligence of senior preschool children. The creative-reflective stage was oriented toward developing in future preschool teachers the capacity for self-reflection, awareness and regulation of their own emotional states, analysis of the effectiveness of pedagogical actions, and creative application of acquired knowledge and skills in various professional situations. The individual experience of students was generalized, and a stable readiness for independent professional activity in the development of emotional intelligence of senior preschool children was formed.</w:t>
      </w:r>
    </w:p>
    <w:p w14:paraId="76F5B2D6" w14:textId="77777777" w:rsidR="00305A4D" w:rsidRPr="00AD48FC" w:rsidRDefault="00305A4D" w:rsidP="00305A4D">
      <w:pPr>
        <w:pStyle w:val="a7"/>
        <w:spacing w:before="0" w:beforeAutospacing="0" w:after="0" w:afterAutospacing="0" w:line="360" w:lineRule="auto"/>
        <w:ind w:firstLine="851"/>
        <w:jc w:val="both"/>
        <w:rPr>
          <w:sz w:val="28"/>
          <w:szCs w:val="28"/>
        </w:rPr>
      </w:pPr>
      <w:r w:rsidRPr="00AD48FC">
        <w:rPr>
          <w:sz w:val="28"/>
          <w:szCs w:val="28"/>
        </w:rPr>
        <w:t>The effectiveness of the substantiated and modeled technology for preparing future preschool teachers to develop the emotional intelligence of senior preschool children was proven during the control stage of the experiment using methods of mathematical statistics, which confirmed statistically significant differences between the data of the control and experimental groups.</w:t>
      </w:r>
    </w:p>
    <w:p w14:paraId="5146F7ED" w14:textId="0B432958" w:rsidR="00D81ABC" w:rsidRPr="00AD48FC" w:rsidRDefault="00D81ABC" w:rsidP="00D81ABC">
      <w:pPr>
        <w:spacing w:after="0" w:line="360" w:lineRule="auto"/>
        <w:ind w:firstLine="851"/>
        <w:jc w:val="both"/>
        <w:rPr>
          <w:rFonts w:ascii="Times New Roman" w:eastAsia="Times New Roman" w:hAnsi="Times New Roman"/>
          <w:sz w:val="28"/>
          <w:szCs w:val="28"/>
          <w:lang w:val="en-US"/>
        </w:rPr>
      </w:pPr>
      <w:r w:rsidRPr="00AD48FC">
        <w:rPr>
          <w:rFonts w:ascii="Times New Roman" w:eastAsia="Times New Roman" w:hAnsi="Times New Roman"/>
          <w:b/>
          <w:bCs/>
          <w:sz w:val="28"/>
          <w:szCs w:val="28"/>
          <w:lang w:val="en-US"/>
        </w:rPr>
        <w:t>Key</w:t>
      </w:r>
      <w:r w:rsidRPr="00AD48FC">
        <w:rPr>
          <w:rFonts w:ascii="Times New Roman" w:eastAsia="Times New Roman" w:hAnsi="Times New Roman"/>
          <w:b/>
          <w:bCs/>
          <w:sz w:val="28"/>
          <w:szCs w:val="28"/>
          <w:lang w:val="uk-UA"/>
        </w:rPr>
        <w:t xml:space="preserve"> </w:t>
      </w:r>
      <w:r w:rsidRPr="00AD48FC">
        <w:rPr>
          <w:rFonts w:ascii="Times New Roman" w:eastAsia="Times New Roman" w:hAnsi="Times New Roman"/>
          <w:b/>
          <w:bCs/>
          <w:sz w:val="28"/>
          <w:szCs w:val="28"/>
          <w:lang w:val="en-US"/>
        </w:rPr>
        <w:t>words:</w:t>
      </w:r>
      <w:r w:rsidRPr="00AD48FC">
        <w:rPr>
          <w:rFonts w:ascii="Times New Roman" w:eastAsia="Times New Roman" w:hAnsi="Times New Roman"/>
          <w:sz w:val="28"/>
          <w:szCs w:val="28"/>
          <w:lang w:val="en-US"/>
        </w:rPr>
        <w:t xml:space="preserve"> professional training of future preschool teachers; readiness of future preschool teachers to develop emotional intelligence of senior preschool children; emotional intelligence of preschool children; preschool education institution; pedagogical technology.</w:t>
      </w:r>
    </w:p>
    <w:p w14:paraId="6AB94F21" w14:textId="77777777" w:rsidR="00061744" w:rsidRDefault="00061744" w:rsidP="00253D5F">
      <w:pPr>
        <w:spacing w:after="0" w:line="360" w:lineRule="auto"/>
        <w:ind w:firstLine="851"/>
        <w:jc w:val="both"/>
        <w:rPr>
          <w:rFonts w:ascii="Times New Roman" w:eastAsia="Times New Roman" w:hAnsi="Times New Roman"/>
          <w:sz w:val="28"/>
          <w:szCs w:val="24"/>
          <w:lang w:val="en-US"/>
        </w:rPr>
      </w:pPr>
    </w:p>
    <w:p w14:paraId="451078E4" w14:textId="77777777" w:rsidR="00722658" w:rsidRPr="00EB2774" w:rsidRDefault="00722658" w:rsidP="00722658">
      <w:pPr>
        <w:pStyle w:val="a3"/>
        <w:spacing w:after="0" w:line="360" w:lineRule="auto"/>
        <w:ind w:left="0" w:firstLine="709"/>
        <w:jc w:val="center"/>
        <w:rPr>
          <w:rFonts w:ascii="Times New Roman" w:eastAsia="Times New Roman" w:hAnsi="Times New Roman"/>
          <w:b/>
          <w:sz w:val="28"/>
          <w:szCs w:val="28"/>
          <w:lang w:val="uk-UA" w:eastAsia="ru-RU"/>
        </w:rPr>
      </w:pPr>
      <w:r w:rsidRPr="00EB2774">
        <w:rPr>
          <w:rFonts w:ascii="Times New Roman" w:eastAsia="Times New Roman" w:hAnsi="Times New Roman"/>
          <w:b/>
          <w:sz w:val="28"/>
          <w:szCs w:val="28"/>
          <w:lang w:val="en-US" w:eastAsia="ru-RU"/>
        </w:rPr>
        <w:t>LIST OF PUBLICATIONS ON THE TOPIC OF THESIS</w:t>
      </w:r>
    </w:p>
    <w:p w14:paraId="62F6DFA8" w14:textId="77777777" w:rsidR="00722658" w:rsidRPr="00EB2774" w:rsidRDefault="00722658" w:rsidP="00722658">
      <w:pPr>
        <w:pStyle w:val="a3"/>
        <w:spacing w:after="0" w:line="360" w:lineRule="auto"/>
        <w:ind w:left="0" w:firstLine="709"/>
        <w:jc w:val="center"/>
        <w:rPr>
          <w:rFonts w:ascii="Times New Roman" w:eastAsia="Times New Roman" w:hAnsi="Times New Roman"/>
          <w:i/>
          <w:sz w:val="28"/>
          <w:szCs w:val="28"/>
          <w:lang w:val="uk-UA" w:eastAsia="ru-RU"/>
        </w:rPr>
      </w:pPr>
      <w:r w:rsidRPr="00EB2774">
        <w:rPr>
          <w:rFonts w:ascii="Times New Roman" w:eastAsia="Times New Roman" w:hAnsi="Times New Roman"/>
          <w:i/>
          <w:sz w:val="28"/>
          <w:szCs w:val="28"/>
          <w:lang w:val="uk-UA" w:eastAsia="ru-RU"/>
        </w:rPr>
        <w:t>Articles in scientific professional publications</w:t>
      </w:r>
    </w:p>
    <w:p w14:paraId="33EF2EA9" w14:textId="77777777" w:rsidR="00722658" w:rsidRPr="005B3061" w:rsidRDefault="00722658" w:rsidP="00722658">
      <w:pPr>
        <w:pStyle w:val="a3"/>
        <w:spacing w:line="360" w:lineRule="auto"/>
        <w:ind w:left="709"/>
        <w:jc w:val="both"/>
        <w:rPr>
          <w:rFonts w:ascii="Times New Roman" w:hAnsi="Times New Roman"/>
          <w:sz w:val="28"/>
          <w:szCs w:val="28"/>
          <w:lang w:val="uk-UA"/>
        </w:rPr>
      </w:pPr>
    </w:p>
    <w:p w14:paraId="79DDE22E"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uk-UA"/>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(2021). The essence of the concept of “emotional intelligence” in psychological and pedagogical literature. Bulletin of Luhansk Taras Shevchenko National University. Issue 1 (339). Vol. 1. Pp. 83–90. Available at: </w:t>
      </w:r>
      <w:hyperlink r:id="rId28" w:history="1">
        <w:r w:rsidRPr="00EB2774">
          <w:rPr>
            <w:rStyle w:val="a6"/>
            <w:rFonts w:ascii="Times New Roman" w:hAnsi="Times New Roman"/>
            <w:sz w:val="28"/>
            <w:szCs w:val="28"/>
            <w:lang w:val="en-US"/>
          </w:rPr>
          <w:t>http://visnyk.luguniv.edu.ua/index.php/vped/issue/view/21</w:t>
        </w:r>
      </w:hyperlink>
      <w:r w:rsidRPr="00EB2774">
        <w:rPr>
          <w:rFonts w:ascii="Times New Roman" w:hAnsi="Times New Roman"/>
          <w:sz w:val="28"/>
          <w:szCs w:val="28"/>
          <w:lang w:val="uk-UA"/>
        </w:rPr>
        <w:t xml:space="preserve"> </w:t>
      </w:r>
      <w:r w:rsidRPr="00EB2774">
        <w:rPr>
          <w:rFonts w:ascii="Times New Roman" w:hAnsi="Times New Roman"/>
          <w:sz w:val="28"/>
          <w:szCs w:val="28"/>
          <w:lang w:val="en-US"/>
        </w:rPr>
        <w:t xml:space="preserve"> [in Ukrainian].</w:t>
      </w:r>
    </w:p>
    <w:p w14:paraId="503B0847"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uk-UA"/>
        </w:rPr>
      </w:pPr>
      <w:r w:rsidRPr="00EB2774">
        <w:rPr>
          <w:rFonts w:ascii="Times New Roman" w:hAnsi="Times New Roman"/>
          <w:sz w:val="28"/>
          <w:szCs w:val="28"/>
          <w:lang w:val="pl-PL"/>
        </w:rPr>
        <w:t>Bader</w:t>
      </w:r>
      <w:r w:rsidRPr="00EB2774">
        <w:rPr>
          <w:rFonts w:ascii="Times New Roman" w:hAnsi="Times New Roman"/>
          <w:sz w:val="28"/>
          <w:szCs w:val="28"/>
          <w:lang w:val="uk-UA"/>
        </w:rPr>
        <w:t xml:space="preserve"> </w:t>
      </w:r>
      <w:r w:rsidRPr="00EB2774">
        <w:rPr>
          <w:rFonts w:ascii="Times New Roman" w:hAnsi="Times New Roman"/>
          <w:sz w:val="28"/>
          <w:szCs w:val="28"/>
          <w:lang w:val="pl-PL"/>
        </w:rPr>
        <w:t>S</w:t>
      </w:r>
      <w:r w:rsidRPr="00EB2774">
        <w:rPr>
          <w:rFonts w:ascii="Times New Roman" w:hAnsi="Times New Roman"/>
          <w:sz w:val="28"/>
          <w:szCs w:val="28"/>
          <w:lang w:val="uk-UA"/>
        </w:rPr>
        <w:t>.</w:t>
      </w:r>
      <w:r w:rsidRPr="00EB2774">
        <w:rPr>
          <w:rFonts w:ascii="Times New Roman" w:hAnsi="Times New Roman"/>
          <w:sz w:val="28"/>
          <w:szCs w:val="28"/>
          <w:lang w:val="pl-PL"/>
        </w:rPr>
        <w:t>O</w:t>
      </w:r>
      <w:r w:rsidRPr="00EB2774">
        <w:rPr>
          <w:rFonts w:ascii="Times New Roman" w:hAnsi="Times New Roman"/>
          <w:sz w:val="28"/>
          <w:szCs w:val="28"/>
          <w:lang w:val="uk-UA"/>
        </w:rPr>
        <w:t xml:space="preserve">., </w:t>
      </w:r>
      <w:r w:rsidRPr="00EB2774">
        <w:rPr>
          <w:rFonts w:ascii="Times New Roman" w:hAnsi="Times New Roman"/>
          <w:b/>
          <w:sz w:val="28"/>
          <w:szCs w:val="28"/>
          <w:lang w:val="pl-PL"/>
        </w:rPr>
        <w:t>Borysenko</w:t>
      </w:r>
      <w:r w:rsidRPr="00EB2774">
        <w:rPr>
          <w:rFonts w:ascii="Times New Roman" w:hAnsi="Times New Roman"/>
          <w:b/>
          <w:sz w:val="28"/>
          <w:szCs w:val="28"/>
          <w:lang w:val="uk-UA"/>
        </w:rPr>
        <w:t xml:space="preserve"> </w:t>
      </w:r>
      <w:r w:rsidRPr="00EB2774">
        <w:rPr>
          <w:rFonts w:ascii="Times New Roman" w:hAnsi="Times New Roman"/>
          <w:b/>
          <w:sz w:val="28"/>
          <w:szCs w:val="28"/>
          <w:lang w:val="pl-PL"/>
        </w:rPr>
        <w:t>K</w:t>
      </w:r>
      <w:r w:rsidRPr="00EB2774">
        <w:rPr>
          <w:rFonts w:ascii="Times New Roman" w:hAnsi="Times New Roman"/>
          <w:b/>
          <w:sz w:val="28"/>
          <w:szCs w:val="28"/>
          <w:lang w:val="uk-UA"/>
        </w:rPr>
        <w:t>.</w:t>
      </w:r>
      <w:r w:rsidRPr="00EB2774">
        <w:rPr>
          <w:rFonts w:ascii="Times New Roman" w:hAnsi="Times New Roman"/>
          <w:b/>
          <w:sz w:val="28"/>
          <w:szCs w:val="28"/>
          <w:lang w:val="pl-PL"/>
        </w:rPr>
        <w:t>Y</w:t>
      </w:r>
      <w:r w:rsidRPr="00EB2774">
        <w:rPr>
          <w:rFonts w:ascii="Times New Roman" w:hAnsi="Times New Roman"/>
          <w:b/>
          <w:sz w:val="28"/>
          <w:szCs w:val="28"/>
          <w:lang w:val="uk-UA"/>
        </w:rPr>
        <w:t>.</w:t>
      </w:r>
      <w:r w:rsidRPr="00EB2774">
        <w:rPr>
          <w:rFonts w:ascii="Times New Roman" w:hAnsi="Times New Roman"/>
          <w:sz w:val="28"/>
          <w:szCs w:val="28"/>
          <w:lang w:val="uk-UA"/>
        </w:rPr>
        <w:t xml:space="preserve"> (2021). </w:t>
      </w:r>
      <w:r w:rsidRPr="00EB2774">
        <w:rPr>
          <w:rFonts w:ascii="Times New Roman" w:hAnsi="Times New Roman"/>
          <w:sz w:val="28"/>
          <w:szCs w:val="28"/>
          <w:lang w:val="en-US"/>
        </w:rPr>
        <w:t xml:space="preserve">Peculiarities of the development of emotional intelligence of senior preschool children. Scientific Bulletin of Uzhhorod University. Issue 1 (48). Pp. 48–52. Available at: </w:t>
      </w:r>
      <w:hyperlink r:id="rId29" w:history="1">
        <w:r w:rsidRPr="00EB2774">
          <w:rPr>
            <w:rStyle w:val="a6"/>
            <w:rFonts w:ascii="Times New Roman" w:hAnsi="Times New Roman"/>
            <w:sz w:val="28"/>
            <w:szCs w:val="28"/>
            <w:lang w:val="en-US"/>
          </w:rPr>
          <w:t>https://dspace.uzhnu.edu.ua/items/107bab5d-61c1-484d-bb56-79ca07f3d24f</w:t>
        </w:r>
      </w:hyperlink>
      <w:r w:rsidRPr="00EB2774">
        <w:rPr>
          <w:rFonts w:ascii="Times New Roman" w:hAnsi="Times New Roman"/>
          <w:sz w:val="28"/>
          <w:szCs w:val="28"/>
          <w:lang w:val="uk-UA"/>
        </w:rPr>
        <w:t xml:space="preserve"> </w:t>
      </w:r>
      <w:r w:rsidRPr="00EB2774">
        <w:rPr>
          <w:rFonts w:ascii="Times New Roman" w:hAnsi="Times New Roman"/>
          <w:sz w:val="28"/>
          <w:szCs w:val="28"/>
          <w:lang w:val="en-US"/>
        </w:rPr>
        <w:t>[in Ukrainian].</w:t>
      </w:r>
    </w:p>
    <w:p w14:paraId="03B97885"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uk-UA"/>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(2023). Methodological foundations of training future preschool educators for the development of emotional intelligence of senior preschool children. Innovative Pedagogy. Issue 60. Pp. 88–94. Available at: </w:t>
      </w:r>
      <w:hyperlink r:id="rId30" w:history="1">
        <w:r w:rsidRPr="00EB2774">
          <w:rPr>
            <w:rStyle w:val="a6"/>
            <w:rFonts w:ascii="Times New Roman" w:hAnsi="Times New Roman"/>
            <w:sz w:val="28"/>
            <w:szCs w:val="28"/>
            <w:lang w:val="en-US"/>
          </w:rPr>
          <w:t>http://www.innovpedagogy.od.ua/archives/2023/60/17.pdf</w:t>
        </w:r>
      </w:hyperlink>
      <w:r w:rsidRPr="00EB2774">
        <w:rPr>
          <w:rFonts w:ascii="Times New Roman" w:hAnsi="Times New Roman"/>
          <w:sz w:val="28"/>
          <w:szCs w:val="28"/>
          <w:lang w:val="uk-UA"/>
        </w:rPr>
        <w:t xml:space="preserve"> </w:t>
      </w:r>
      <w:r w:rsidRPr="00EB2774">
        <w:rPr>
          <w:rFonts w:ascii="Times New Roman" w:hAnsi="Times New Roman"/>
          <w:sz w:val="28"/>
          <w:szCs w:val="28"/>
          <w:lang w:val="en-US"/>
        </w:rPr>
        <w:t xml:space="preserve"> [in Ukrainian].</w:t>
      </w:r>
    </w:p>
    <w:p w14:paraId="7D5128EE"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sz w:val="28"/>
          <w:szCs w:val="28"/>
          <w:lang w:val="uk-UA"/>
        </w:rPr>
        <w:t xml:space="preserve">Zhylin M., Mendelo V., Cherusheva G., Romanova I., &amp; </w:t>
      </w:r>
      <w:r w:rsidRPr="00EB2774">
        <w:rPr>
          <w:rFonts w:ascii="Times New Roman" w:hAnsi="Times New Roman"/>
          <w:b/>
          <w:sz w:val="28"/>
          <w:szCs w:val="28"/>
          <w:lang w:val="uk-UA"/>
        </w:rPr>
        <w:t>Borysenko K.</w:t>
      </w:r>
      <w:r w:rsidRPr="00EB2774">
        <w:rPr>
          <w:rFonts w:ascii="Times New Roman" w:hAnsi="Times New Roman"/>
          <w:sz w:val="28"/>
          <w:szCs w:val="28"/>
          <w:lang w:val="uk-UA"/>
        </w:rPr>
        <w:t xml:space="preserve"> Analysis of the role of emotional intelligence in the formation of identity in different European cultures. Amazonia Investiga. 2023. 12 (62). 319-326. (</w:t>
      </w:r>
      <w:r w:rsidRPr="00EB2774">
        <w:rPr>
          <w:rFonts w:ascii="Times New Roman" w:hAnsi="Times New Roman"/>
          <w:i/>
          <w:sz w:val="28"/>
          <w:szCs w:val="28"/>
          <w:lang w:val="uk-UA"/>
        </w:rPr>
        <w:t>Web of Science</w:t>
      </w:r>
      <w:r w:rsidRPr="00EB2774">
        <w:rPr>
          <w:rFonts w:ascii="Times New Roman" w:hAnsi="Times New Roman"/>
          <w:sz w:val="28"/>
          <w:szCs w:val="28"/>
          <w:lang w:val="uk-UA"/>
        </w:rPr>
        <w:t xml:space="preserve">) </w:t>
      </w:r>
      <w:hyperlink r:id="rId31" w:history="1">
        <w:r w:rsidRPr="00EB2774">
          <w:rPr>
            <w:rStyle w:val="a6"/>
            <w:rFonts w:ascii="Times New Roman" w:hAnsi="Times New Roman"/>
            <w:sz w:val="28"/>
            <w:szCs w:val="28"/>
            <w:lang w:val="uk-UA"/>
          </w:rPr>
          <w:t>https://amazoniainvestiga.info/index.php/amazonia/article/view/2303</w:t>
        </w:r>
      </w:hyperlink>
      <w:r w:rsidRPr="00EB2774">
        <w:rPr>
          <w:rFonts w:ascii="Times New Roman" w:hAnsi="Times New Roman"/>
          <w:sz w:val="28"/>
          <w:szCs w:val="28"/>
          <w:lang w:val="uk-UA"/>
        </w:rPr>
        <w:t xml:space="preserve"> </w:t>
      </w:r>
      <w:r w:rsidRPr="00EB2774">
        <w:rPr>
          <w:rFonts w:ascii="Times New Roman" w:hAnsi="Times New Roman"/>
          <w:sz w:val="28"/>
          <w:szCs w:val="28"/>
          <w:lang w:val="en-US"/>
        </w:rPr>
        <w:t>[in English].</w:t>
      </w:r>
    </w:p>
    <w:p w14:paraId="2D9C2F85"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(2025). Social-emotional learning as a concept for the development of emotional intelligence of future preschool education teachers. Innovative Pedagogy. Issue 80. Vol. 1. Pp. 92–96. Available at: </w:t>
      </w:r>
      <w:hyperlink r:id="rId32" w:history="1">
        <w:r w:rsidRPr="00EB2774">
          <w:rPr>
            <w:rStyle w:val="a6"/>
            <w:rFonts w:ascii="Times New Roman" w:hAnsi="Times New Roman"/>
            <w:sz w:val="28"/>
            <w:szCs w:val="28"/>
            <w:lang w:val="en-US"/>
          </w:rPr>
          <w:t>http://www.innovpedagogy.od.ua/archives/2025/80/part_1/20.pdf</w:t>
        </w:r>
      </w:hyperlink>
      <w:r w:rsidRPr="00EB2774">
        <w:rPr>
          <w:rFonts w:ascii="Times New Roman" w:hAnsi="Times New Roman"/>
          <w:sz w:val="28"/>
          <w:szCs w:val="28"/>
          <w:lang w:val="en-US"/>
        </w:rPr>
        <w:t xml:space="preserve"> [in Ukrainian].</w:t>
      </w:r>
    </w:p>
    <w:p w14:paraId="5BD7BAEF"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(2025). Psychological and pedagogical approaches to the development of emotional intelligence in preschool children in the context of modern Ukrainian education. Pedagogical Academy: Scientific Notes. Issue 16. Available at: </w:t>
      </w:r>
      <w:hyperlink r:id="rId33" w:history="1">
        <w:r w:rsidRPr="00EB2774">
          <w:rPr>
            <w:rStyle w:val="a6"/>
            <w:rFonts w:ascii="Times New Roman" w:hAnsi="Times New Roman"/>
            <w:sz w:val="28"/>
            <w:szCs w:val="28"/>
            <w:lang w:val="en-US"/>
          </w:rPr>
          <w:t>https://pedagogical-academy.com/index.php/journal/article/view/746</w:t>
        </w:r>
      </w:hyperlink>
      <w:r w:rsidRPr="00EB2774">
        <w:rPr>
          <w:rFonts w:ascii="Times New Roman" w:hAnsi="Times New Roman"/>
          <w:sz w:val="28"/>
          <w:szCs w:val="28"/>
          <w:lang w:val="en-US"/>
        </w:rPr>
        <w:t xml:space="preserve">  [in Ukrainian].</w:t>
      </w:r>
    </w:p>
    <w:p w14:paraId="7E2B56CF"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w:t>
      </w:r>
      <w:r w:rsidRPr="00EB2774">
        <w:rPr>
          <w:rFonts w:ascii="Times New Roman" w:hAnsi="Times New Roman"/>
          <w:b/>
          <w:sz w:val="28"/>
          <w:szCs w:val="28"/>
          <w:lang w:val="uk-UA"/>
        </w:rPr>
        <w:t xml:space="preserve"> </w:t>
      </w:r>
      <w:r w:rsidRPr="00EB2774">
        <w:rPr>
          <w:rFonts w:ascii="Times New Roman" w:hAnsi="Times New Roman"/>
          <w:b/>
          <w:sz w:val="28"/>
          <w:szCs w:val="28"/>
          <w:lang w:val="en-US"/>
        </w:rPr>
        <w:t>K</w:t>
      </w:r>
      <w:r w:rsidRPr="00EB2774">
        <w:rPr>
          <w:rFonts w:ascii="Times New Roman" w:hAnsi="Times New Roman"/>
          <w:b/>
          <w:sz w:val="28"/>
          <w:szCs w:val="28"/>
          <w:lang w:val="uk-UA"/>
        </w:rPr>
        <w:t>.</w:t>
      </w:r>
      <w:r w:rsidRPr="00EB2774">
        <w:rPr>
          <w:rFonts w:ascii="Times New Roman" w:hAnsi="Times New Roman"/>
          <w:b/>
          <w:sz w:val="28"/>
          <w:szCs w:val="28"/>
          <w:lang w:val="en-US"/>
        </w:rPr>
        <w:t>Y</w:t>
      </w:r>
      <w:r w:rsidRPr="00EB2774">
        <w:rPr>
          <w:rFonts w:ascii="Times New Roman" w:hAnsi="Times New Roman"/>
          <w:b/>
          <w:sz w:val="28"/>
          <w:szCs w:val="28"/>
          <w:lang w:val="uk-UA"/>
        </w:rPr>
        <w:t>.,</w:t>
      </w:r>
      <w:r w:rsidRPr="00EB2774">
        <w:rPr>
          <w:rFonts w:ascii="Times New Roman" w:hAnsi="Times New Roman"/>
          <w:sz w:val="28"/>
          <w:szCs w:val="28"/>
          <w:lang w:val="uk-UA"/>
        </w:rPr>
        <w:t xml:space="preserve"> </w:t>
      </w:r>
      <w:r w:rsidRPr="00EB2774">
        <w:rPr>
          <w:rFonts w:ascii="Times New Roman" w:hAnsi="Times New Roman"/>
          <w:sz w:val="28"/>
          <w:szCs w:val="28"/>
          <w:lang w:val="en-US"/>
        </w:rPr>
        <w:t>Yepikhina</w:t>
      </w:r>
      <w:r w:rsidRPr="00EB2774">
        <w:rPr>
          <w:rFonts w:ascii="Times New Roman" w:hAnsi="Times New Roman"/>
          <w:sz w:val="28"/>
          <w:szCs w:val="28"/>
          <w:lang w:val="uk-UA"/>
        </w:rPr>
        <w:t xml:space="preserve"> </w:t>
      </w:r>
      <w:r w:rsidRPr="00EB2774">
        <w:rPr>
          <w:rFonts w:ascii="Times New Roman" w:hAnsi="Times New Roman"/>
          <w:sz w:val="28"/>
          <w:szCs w:val="28"/>
          <w:lang w:val="en-US"/>
        </w:rPr>
        <w:t>M</w:t>
      </w:r>
      <w:r w:rsidRPr="00EB2774">
        <w:rPr>
          <w:rFonts w:ascii="Times New Roman" w:hAnsi="Times New Roman"/>
          <w:sz w:val="28"/>
          <w:szCs w:val="28"/>
          <w:lang w:val="uk-UA"/>
        </w:rPr>
        <w:t>.</w:t>
      </w:r>
      <w:r w:rsidRPr="00EB2774">
        <w:rPr>
          <w:rFonts w:ascii="Times New Roman" w:hAnsi="Times New Roman"/>
          <w:sz w:val="28"/>
          <w:szCs w:val="28"/>
          <w:lang w:val="en-US"/>
        </w:rPr>
        <w:t>A</w:t>
      </w:r>
      <w:r w:rsidRPr="00EB2774">
        <w:rPr>
          <w:rFonts w:ascii="Times New Roman" w:hAnsi="Times New Roman"/>
          <w:sz w:val="28"/>
          <w:szCs w:val="28"/>
          <w:lang w:val="uk-UA"/>
        </w:rPr>
        <w:t xml:space="preserve">. (2025). </w:t>
      </w:r>
      <w:r w:rsidRPr="00EB2774">
        <w:rPr>
          <w:rFonts w:ascii="Times New Roman" w:hAnsi="Times New Roman"/>
          <w:sz w:val="28"/>
          <w:szCs w:val="28"/>
          <w:lang w:val="en-US"/>
        </w:rPr>
        <w:t xml:space="preserve">The essential characteristics of the category “pedagogical technology” in scientific literature. Current Issues of Humanities. Issue 85. Pp. 249–255. Available at: </w:t>
      </w:r>
      <w:hyperlink r:id="rId34" w:history="1">
        <w:r w:rsidRPr="00EB2774">
          <w:rPr>
            <w:rStyle w:val="a6"/>
            <w:rFonts w:ascii="Times New Roman" w:hAnsi="Times New Roman"/>
            <w:sz w:val="28"/>
            <w:szCs w:val="28"/>
            <w:lang w:val="en-US"/>
          </w:rPr>
          <w:t>https://www.aphn-journal.in.ua/archive/85_2025/part_1/40.pdf</w:t>
        </w:r>
      </w:hyperlink>
      <w:r w:rsidRPr="00EB2774">
        <w:rPr>
          <w:rFonts w:ascii="Times New Roman" w:hAnsi="Times New Roman"/>
          <w:sz w:val="28"/>
          <w:szCs w:val="28"/>
          <w:lang w:val="en-US"/>
        </w:rPr>
        <w:t xml:space="preserve">  [in Ukrainian].</w:t>
      </w:r>
    </w:p>
    <w:p w14:paraId="5FAE4A4B"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(2025). Scientific substantiation of the technology for training future preschool educators for the development of emotional intelligence of senior preschool children. Innovative Pedagogy. Issue 87. Pp. 124–129. Available at: </w:t>
      </w:r>
      <w:hyperlink r:id="rId35" w:history="1">
        <w:r w:rsidRPr="00EB2774">
          <w:rPr>
            <w:rStyle w:val="a6"/>
            <w:rFonts w:ascii="Times New Roman" w:hAnsi="Times New Roman"/>
            <w:sz w:val="28"/>
            <w:szCs w:val="28"/>
            <w:lang w:val="en-US"/>
          </w:rPr>
          <w:t>http://www.innovpedagogy.od.ua/archives/2025/87/26.pdf</w:t>
        </w:r>
      </w:hyperlink>
      <w:r w:rsidRPr="00EB2774">
        <w:rPr>
          <w:rFonts w:ascii="Times New Roman" w:hAnsi="Times New Roman"/>
          <w:sz w:val="28"/>
          <w:szCs w:val="28"/>
          <w:lang w:val="en-US"/>
        </w:rPr>
        <w:t xml:space="preserve"> [in Ukrainian].</w:t>
      </w:r>
    </w:p>
    <w:p w14:paraId="3C650C44" w14:textId="77777777" w:rsidR="00722658" w:rsidRPr="00EB2774" w:rsidRDefault="00722658" w:rsidP="00722658">
      <w:pPr>
        <w:spacing w:line="360" w:lineRule="auto"/>
        <w:ind w:firstLine="709"/>
        <w:jc w:val="both"/>
        <w:rPr>
          <w:rFonts w:ascii="Times New Roman" w:hAnsi="Times New Roman"/>
          <w:sz w:val="28"/>
          <w:szCs w:val="28"/>
          <w:lang w:val="en-US"/>
        </w:rPr>
      </w:pPr>
    </w:p>
    <w:p w14:paraId="0B94718F" w14:textId="77777777" w:rsidR="00722658" w:rsidRPr="00EB2774" w:rsidRDefault="00722658" w:rsidP="00722658">
      <w:pPr>
        <w:spacing w:line="360" w:lineRule="auto"/>
        <w:ind w:firstLine="709"/>
        <w:jc w:val="center"/>
        <w:rPr>
          <w:rFonts w:ascii="Times New Roman" w:hAnsi="Times New Roman"/>
          <w:i/>
          <w:sz w:val="28"/>
          <w:szCs w:val="28"/>
          <w:lang w:val="en-US"/>
        </w:rPr>
      </w:pPr>
      <w:r w:rsidRPr="00EB2774">
        <w:rPr>
          <w:rFonts w:ascii="Times New Roman" w:hAnsi="Times New Roman"/>
          <w:i/>
          <w:sz w:val="28"/>
          <w:szCs w:val="28"/>
          <w:lang w:val="en-US"/>
        </w:rPr>
        <w:t>Articles in foreign scientific journals:</w:t>
      </w:r>
    </w:p>
    <w:p w14:paraId="58D54128"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sz w:val="28"/>
          <w:szCs w:val="28"/>
          <w:lang w:val="pl-PL"/>
        </w:rPr>
        <w:t>Bader</w:t>
      </w:r>
      <w:r w:rsidRPr="00EB2774">
        <w:rPr>
          <w:rFonts w:ascii="Times New Roman" w:hAnsi="Times New Roman"/>
          <w:sz w:val="28"/>
          <w:szCs w:val="28"/>
          <w:lang w:val="uk-UA"/>
        </w:rPr>
        <w:t xml:space="preserve"> </w:t>
      </w:r>
      <w:r w:rsidRPr="00EB2774">
        <w:rPr>
          <w:rFonts w:ascii="Times New Roman" w:hAnsi="Times New Roman"/>
          <w:sz w:val="28"/>
          <w:szCs w:val="28"/>
          <w:lang w:val="pl-PL"/>
        </w:rPr>
        <w:t>S</w:t>
      </w:r>
      <w:r w:rsidRPr="00EB2774">
        <w:rPr>
          <w:rFonts w:ascii="Times New Roman" w:hAnsi="Times New Roman"/>
          <w:sz w:val="28"/>
          <w:szCs w:val="28"/>
          <w:lang w:val="uk-UA"/>
        </w:rPr>
        <w:t>.</w:t>
      </w:r>
      <w:r w:rsidRPr="00EB2774">
        <w:rPr>
          <w:rFonts w:ascii="Times New Roman" w:hAnsi="Times New Roman"/>
          <w:sz w:val="28"/>
          <w:szCs w:val="28"/>
          <w:lang w:val="pl-PL"/>
        </w:rPr>
        <w:t>O</w:t>
      </w:r>
      <w:r w:rsidRPr="00EB2774">
        <w:rPr>
          <w:rFonts w:ascii="Times New Roman" w:hAnsi="Times New Roman"/>
          <w:sz w:val="28"/>
          <w:szCs w:val="28"/>
          <w:lang w:val="uk-UA"/>
        </w:rPr>
        <w:t xml:space="preserve">., </w:t>
      </w:r>
      <w:r w:rsidRPr="00EB2774">
        <w:rPr>
          <w:rFonts w:ascii="Times New Roman" w:hAnsi="Times New Roman"/>
          <w:b/>
          <w:sz w:val="28"/>
          <w:szCs w:val="28"/>
          <w:lang w:val="pl-PL"/>
        </w:rPr>
        <w:t>Borysenko K.Y.</w:t>
      </w:r>
      <w:r w:rsidRPr="00EB2774">
        <w:rPr>
          <w:rFonts w:ascii="Times New Roman" w:hAnsi="Times New Roman"/>
          <w:sz w:val="28"/>
          <w:szCs w:val="28"/>
          <w:lang w:val="pl-PL"/>
        </w:rPr>
        <w:t xml:space="preserve"> (2021). </w:t>
      </w:r>
      <w:r w:rsidRPr="00EB2774">
        <w:rPr>
          <w:rFonts w:ascii="Times New Roman" w:hAnsi="Times New Roman"/>
          <w:sz w:val="28"/>
          <w:szCs w:val="28"/>
          <w:lang w:val="uk-UA"/>
        </w:rPr>
        <w:t xml:space="preserve">Development of emotional intelligence of future kindergarten educators as a component of soft skills in the process of professional training. Annali d`Italia. №25. Part ІІ. P. 31‒34. </w:t>
      </w:r>
      <w:hyperlink r:id="rId36" w:history="1">
        <w:r w:rsidRPr="00EB2774">
          <w:rPr>
            <w:rStyle w:val="a6"/>
            <w:rFonts w:ascii="Times New Roman" w:hAnsi="Times New Roman"/>
            <w:sz w:val="28"/>
            <w:szCs w:val="28"/>
            <w:lang w:val="uk-UA"/>
          </w:rPr>
          <w:t>https://www.anditalia.com/wp-content/uploads/2021/11/Annali-d%E2%80%99Italia-%E2%84%9625-part-2-2021.pdf</w:t>
        </w:r>
      </w:hyperlink>
      <w:r w:rsidRPr="00EB2774">
        <w:rPr>
          <w:rFonts w:ascii="Times New Roman" w:hAnsi="Times New Roman"/>
          <w:sz w:val="28"/>
          <w:szCs w:val="28"/>
          <w:lang w:val="uk-UA"/>
        </w:rPr>
        <w:t xml:space="preserve"> </w:t>
      </w:r>
      <w:r w:rsidRPr="00EB2774">
        <w:rPr>
          <w:rFonts w:ascii="Times New Roman" w:hAnsi="Times New Roman"/>
          <w:sz w:val="28"/>
          <w:szCs w:val="28"/>
          <w:lang w:val="en-US"/>
        </w:rPr>
        <w:t>[in Ukrainian].</w:t>
      </w:r>
    </w:p>
    <w:p w14:paraId="08317CF1" w14:textId="77777777" w:rsidR="00722658" w:rsidRPr="00EB2774" w:rsidRDefault="00722658" w:rsidP="00722658">
      <w:pPr>
        <w:spacing w:line="360" w:lineRule="auto"/>
        <w:ind w:firstLine="709"/>
        <w:jc w:val="both"/>
        <w:rPr>
          <w:rFonts w:ascii="Times New Roman" w:hAnsi="Times New Roman"/>
          <w:sz w:val="28"/>
          <w:szCs w:val="28"/>
          <w:lang w:val="en-US"/>
        </w:rPr>
      </w:pPr>
    </w:p>
    <w:p w14:paraId="6D92E21F" w14:textId="77777777" w:rsidR="00722658" w:rsidRPr="00EB2774" w:rsidRDefault="00722658" w:rsidP="00722658">
      <w:pPr>
        <w:spacing w:line="360" w:lineRule="auto"/>
        <w:ind w:firstLine="709"/>
        <w:jc w:val="center"/>
        <w:rPr>
          <w:rFonts w:ascii="Times New Roman" w:hAnsi="Times New Roman"/>
          <w:i/>
          <w:sz w:val="28"/>
          <w:szCs w:val="28"/>
          <w:lang w:val="en-US"/>
        </w:rPr>
      </w:pPr>
      <w:r w:rsidRPr="00EB2774">
        <w:rPr>
          <w:rFonts w:ascii="Times New Roman" w:hAnsi="Times New Roman"/>
          <w:i/>
          <w:sz w:val="28"/>
          <w:szCs w:val="28"/>
          <w:lang w:val="en-US"/>
        </w:rPr>
        <w:t>Articles in other publications, conference proceedings:</w:t>
      </w:r>
    </w:p>
    <w:p w14:paraId="36F99E6C"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(2020). Factors of development of emotional intelligence in preschool children. In: Actual Problems of Training Specialists in Preschool and Primary Education: Collection of Scientific Works of Participants of the All-Ukrainian Scientific and Practical Conference. Pp. 21–24. Available at: </w:t>
      </w:r>
      <w:hyperlink r:id="rId37" w:history="1">
        <w:r w:rsidRPr="00EB2774">
          <w:rPr>
            <w:rStyle w:val="a6"/>
            <w:rFonts w:ascii="Times New Roman" w:hAnsi="Times New Roman"/>
            <w:sz w:val="28"/>
            <w:szCs w:val="28"/>
            <w:lang w:val="en-US"/>
          </w:rPr>
          <w:t>https://dspace.luguniv.edu.ua/xmlui/bitstream/handle/123456789/7554/16-172020.pdf?sequence=1&amp;isAllowed=y</w:t>
        </w:r>
      </w:hyperlink>
      <w:r w:rsidRPr="00EB2774">
        <w:rPr>
          <w:rFonts w:ascii="Times New Roman" w:hAnsi="Times New Roman"/>
          <w:sz w:val="28"/>
          <w:szCs w:val="28"/>
          <w:lang w:val="en-US"/>
        </w:rPr>
        <w:t xml:space="preserve">  [in Ukrainian].</w:t>
      </w:r>
    </w:p>
    <w:p w14:paraId="213F62F0"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(2021). On the problem of developing emotional intelligence in senior preschool children. Methodical Kaleidoscope. Starobilsk: Luhansk Taras Shevchenko National University Publishing House. Pp. 8–11. Available at: </w:t>
      </w:r>
      <w:hyperlink r:id="rId38" w:history="1">
        <w:r w:rsidRPr="00EB2774">
          <w:rPr>
            <w:rStyle w:val="a6"/>
            <w:rFonts w:ascii="Times New Roman" w:hAnsi="Times New Roman"/>
            <w:sz w:val="28"/>
            <w:szCs w:val="28"/>
            <w:lang w:val="en-US"/>
          </w:rPr>
          <w:t>https://dspace.luguniv.edu.ua/xmlui/bitstream/handle/123456789/11481/%d0%bc%d0%b5%d1%82%d0%be%d0%b4.%20%d0%ba%d0%b0%d0%bb%d0%b5%d0%b8%c</w:t>
        </w:r>
      </w:hyperlink>
      <w:r w:rsidRPr="00EB2774">
        <w:rPr>
          <w:rFonts w:ascii="Times New Roman" w:hAnsi="Times New Roman"/>
          <w:sz w:val="28"/>
          <w:szCs w:val="28"/>
          <w:lang w:val="en-US"/>
        </w:rPr>
        <w:t xml:space="preserve">  [in Ukrainian].</w:t>
      </w:r>
    </w:p>
    <w:p w14:paraId="17C35287"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w:t>
      </w:r>
      <w:r w:rsidRPr="00EB2774">
        <w:rPr>
          <w:rFonts w:ascii="Times New Roman" w:hAnsi="Times New Roman"/>
          <w:sz w:val="28"/>
          <w:szCs w:val="28"/>
          <w:lang w:val="en-US"/>
        </w:rPr>
        <w:t xml:space="preserve"> (2023). Teaching children to relieve physical and emotional tension. Vykhovatel-Methodist of Preschool Institution. Issue 6. Available at: </w:t>
      </w:r>
      <w:hyperlink r:id="rId39" w:history="1">
        <w:r w:rsidRPr="00EB2774">
          <w:rPr>
            <w:rStyle w:val="a6"/>
            <w:rFonts w:ascii="Times New Roman" w:hAnsi="Times New Roman"/>
            <w:sz w:val="28"/>
            <w:szCs w:val="28"/>
            <w:lang w:val="en-US"/>
          </w:rPr>
          <w:t>https://emetodyst.expertus.com.ua/10007235</w:t>
        </w:r>
      </w:hyperlink>
      <w:r w:rsidRPr="00EB2774">
        <w:rPr>
          <w:rFonts w:ascii="Times New Roman" w:hAnsi="Times New Roman"/>
          <w:sz w:val="28"/>
          <w:szCs w:val="28"/>
          <w:lang w:val="en-US"/>
        </w:rPr>
        <w:t xml:space="preserve"> [in Ukrainian].</w:t>
      </w:r>
    </w:p>
    <w:p w14:paraId="3B41C781"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w:t>
      </w:r>
      <w:r w:rsidRPr="00EB2774">
        <w:rPr>
          <w:rFonts w:ascii="Times New Roman" w:hAnsi="Times New Roman"/>
          <w:sz w:val="28"/>
          <w:szCs w:val="28"/>
          <w:lang w:val="en-US"/>
        </w:rPr>
        <w:t xml:space="preserve"> (2023). Constructor of an economic quest game for preschool children. Vykhovatel-Methodist of Preschool Institution. Issue 10. Pp. 39–40. Available at: </w:t>
      </w:r>
      <w:hyperlink r:id="rId40" w:history="1">
        <w:r w:rsidRPr="00EB2774">
          <w:rPr>
            <w:rStyle w:val="a6"/>
            <w:rFonts w:ascii="Times New Roman" w:hAnsi="Times New Roman"/>
            <w:sz w:val="28"/>
            <w:szCs w:val="28"/>
            <w:lang w:val="en-US"/>
          </w:rPr>
          <w:t>https://emetodyst.expertus.com.ua/10010120</w:t>
        </w:r>
      </w:hyperlink>
      <w:r w:rsidRPr="00EB2774">
        <w:rPr>
          <w:rFonts w:ascii="Times New Roman" w:hAnsi="Times New Roman"/>
          <w:sz w:val="28"/>
          <w:szCs w:val="28"/>
          <w:lang w:val="en-US"/>
        </w:rPr>
        <w:t xml:space="preserve">  [in Ukrainian].</w:t>
      </w:r>
    </w:p>
    <w:p w14:paraId="658F7E1F"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w:t>
      </w:r>
      <w:r w:rsidRPr="00EB2774">
        <w:rPr>
          <w:rFonts w:ascii="Times New Roman" w:hAnsi="Times New Roman"/>
          <w:sz w:val="28"/>
          <w:szCs w:val="28"/>
          <w:lang w:val="en-US"/>
        </w:rPr>
        <w:t xml:space="preserve"> (2023). Expressive etudes for the development of emotional intelligence in children. Vykhovatel-Methodist of Preschool Institution. Issue 12. Pp. 33–36. Available at: </w:t>
      </w:r>
      <w:hyperlink r:id="rId41" w:history="1">
        <w:r w:rsidRPr="00EB2774">
          <w:rPr>
            <w:rStyle w:val="a6"/>
            <w:rFonts w:ascii="Times New Roman" w:hAnsi="Times New Roman"/>
            <w:sz w:val="28"/>
            <w:szCs w:val="28"/>
            <w:lang w:val="en-US"/>
          </w:rPr>
          <w:t>https://emetodyst.expertus.com.ua/10011668</w:t>
        </w:r>
      </w:hyperlink>
      <w:r w:rsidRPr="00EB2774">
        <w:rPr>
          <w:rFonts w:ascii="Times New Roman" w:hAnsi="Times New Roman"/>
          <w:sz w:val="28"/>
          <w:szCs w:val="28"/>
          <w:lang w:val="en-US"/>
        </w:rPr>
        <w:t xml:space="preserve">  [in Ukrainian].</w:t>
      </w:r>
    </w:p>
    <w:p w14:paraId="4CE6586F"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(2023). Insects from our yard: implementing a project. Vykhovatel-Methodist of Preschool Institution. Issue 7. Pp. 13–15. Available at: </w:t>
      </w:r>
      <w:hyperlink r:id="rId42" w:history="1">
        <w:r w:rsidRPr="00EB2774">
          <w:rPr>
            <w:rStyle w:val="a6"/>
            <w:rFonts w:ascii="Times New Roman" w:hAnsi="Times New Roman"/>
            <w:sz w:val="28"/>
            <w:szCs w:val="28"/>
            <w:lang w:val="en-US"/>
          </w:rPr>
          <w:t>https://emetodyst.expertus.com.ua/10007867</w:t>
        </w:r>
      </w:hyperlink>
      <w:r w:rsidRPr="00EB2774">
        <w:rPr>
          <w:rFonts w:ascii="Times New Roman" w:hAnsi="Times New Roman"/>
          <w:sz w:val="28"/>
          <w:szCs w:val="28"/>
          <w:lang w:val="en-US"/>
        </w:rPr>
        <w:t xml:space="preserve">  [in Ukrainian].</w:t>
      </w:r>
    </w:p>
    <w:p w14:paraId="3BDB66C0"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 xml:space="preserve">Borysenko K.Y. </w:t>
      </w:r>
      <w:r w:rsidRPr="00EB2774">
        <w:rPr>
          <w:rFonts w:ascii="Times New Roman" w:hAnsi="Times New Roman"/>
          <w:sz w:val="28"/>
          <w:szCs w:val="28"/>
          <w:lang w:val="en-US"/>
        </w:rPr>
        <w:t xml:space="preserve">(2023). Emotional competence of future preschool educators: theoretical aspect. In: Actual Problems of Training Specialists in Preschool and Primary Education: Collection of Scientific Works of Participants of the All-Ukrainian Scientific and Practical Conference. Pp. 27–33. Available at: </w:t>
      </w:r>
      <w:hyperlink r:id="rId43" w:history="1">
        <w:r w:rsidRPr="00EB2774">
          <w:rPr>
            <w:rStyle w:val="a6"/>
            <w:rFonts w:ascii="Times New Roman" w:hAnsi="Times New Roman"/>
            <w:sz w:val="28"/>
            <w:szCs w:val="28"/>
            <w:lang w:val="en-US"/>
          </w:rPr>
          <w:t>https://dspace.luguniv.edu.ua/xmlui/bitstream/handle/123456789/11702/%d0%97%d0%b1%d1%96%d1%80%d0%bd%d0%b8%d0%ba%20%d0%9d%d0%9f%20%d1%83%d1%87%d0%b0%d1%81%d0%bd%d0%b8%d0%ba%d1%96%d0%b2%20%d0%ba%d0%be%d0%bd%d1%84%d1%80%d0%b5%d0%bd%d1%86%d1%96%d1%96%cc%88%206-7.04.2023.pdf?sequence=1&amp;isAllowed=y</w:t>
        </w:r>
      </w:hyperlink>
      <w:r w:rsidRPr="00EB2774">
        <w:rPr>
          <w:rFonts w:ascii="Times New Roman" w:hAnsi="Times New Roman"/>
          <w:sz w:val="28"/>
          <w:szCs w:val="28"/>
          <w:lang w:val="en-US"/>
        </w:rPr>
        <w:t xml:space="preserve"> [in Ukrainian].</w:t>
      </w:r>
    </w:p>
    <w:p w14:paraId="6B01B814"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(2023). The essential characteristics of the concept </w:t>
      </w:r>
      <w:r w:rsidRPr="00EB2774">
        <w:rPr>
          <w:rFonts w:ascii="Times New Roman" w:hAnsi="Times New Roman"/>
          <w:sz w:val="28"/>
          <w:szCs w:val="28"/>
          <w:lang w:val="uk-UA"/>
        </w:rPr>
        <w:t>«</w:t>
      </w:r>
      <w:r w:rsidRPr="00EB2774">
        <w:rPr>
          <w:rFonts w:ascii="Times New Roman" w:hAnsi="Times New Roman"/>
          <w:sz w:val="28"/>
          <w:szCs w:val="28"/>
          <w:lang w:val="en-US"/>
        </w:rPr>
        <w:t>resilience</w:t>
      </w:r>
      <w:r w:rsidRPr="00EB2774">
        <w:rPr>
          <w:rFonts w:ascii="Times New Roman" w:hAnsi="Times New Roman"/>
          <w:sz w:val="28"/>
          <w:szCs w:val="28"/>
          <w:lang w:val="uk-UA"/>
        </w:rPr>
        <w:t>»</w:t>
      </w:r>
      <w:r w:rsidRPr="00EB2774">
        <w:rPr>
          <w:rFonts w:ascii="Times New Roman" w:hAnsi="Times New Roman"/>
          <w:sz w:val="28"/>
          <w:szCs w:val="28"/>
          <w:lang w:val="en-US"/>
        </w:rPr>
        <w:t xml:space="preserve"> in scientific literature. In: Modern Trends in the Development of Science, Education, Technology and Society: Collection of Abstracts of the International Scientific and Practical Conference, Part 1. Pp. 8–10. Center for Financial and Economic Research </w:t>
      </w:r>
      <w:hyperlink r:id="rId44" w:history="1">
        <w:r w:rsidRPr="00EB2774">
          <w:rPr>
            <w:rStyle w:val="a6"/>
            <w:rFonts w:ascii="Times New Roman" w:hAnsi="Times New Roman"/>
            <w:sz w:val="28"/>
            <w:szCs w:val="28"/>
          </w:rPr>
          <w:t>Матеріали</w:t>
        </w:r>
        <w:r w:rsidRPr="00EB2774">
          <w:rPr>
            <w:rStyle w:val="a6"/>
            <w:rFonts w:ascii="Times New Roman" w:hAnsi="Times New Roman"/>
            <w:sz w:val="28"/>
            <w:szCs w:val="28"/>
            <w:lang w:val="en-US"/>
          </w:rPr>
          <w:t xml:space="preserve"> </w:t>
        </w:r>
        <w:r w:rsidRPr="00EB2774">
          <w:rPr>
            <w:rStyle w:val="a6"/>
            <w:rFonts w:ascii="Times New Roman" w:hAnsi="Times New Roman"/>
            <w:sz w:val="28"/>
            <w:szCs w:val="28"/>
          </w:rPr>
          <w:t>конференції</w:t>
        </w:r>
      </w:hyperlink>
      <w:r w:rsidRPr="00EB2774">
        <w:rPr>
          <w:rStyle w:val="a6"/>
          <w:rFonts w:ascii="Times New Roman" w:hAnsi="Times New Roman"/>
          <w:sz w:val="28"/>
          <w:szCs w:val="28"/>
          <w:lang w:val="uk-UA"/>
        </w:rPr>
        <w:t xml:space="preserve"> </w:t>
      </w:r>
      <w:r w:rsidRPr="00EB2774">
        <w:rPr>
          <w:rFonts w:ascii="Times New Roman" w:hAnsi="Times New Roman"/>
          <w:sz w:val="28"/>
          <w:szCs w:val="28"/>
          <w:lang w:val="en-US"/>
        </w:rPr>
        <w:t xml:space="preserve">[in Ukrainian]. </w:t>
      </w:r>
    </w:p>
    <w:p w14:paraId="3BFFB96C" w14:textId="57A27E1C" w:rsidR="00722658"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(2025). Formation of empathy as a component of emotional intelligence in senior preschool children: methodological recommendations. In: Modern Strategies of Sustainable Development of the State and Society: Scientific Horizons and Prospects. International Scientific and Practical Conference. Pp. 327–330 </w:t>
      </w:r>
      <w:hyperlink r:id="rId45" w:history="1">
        <w:hyperlink r:id="rId46" w:history="1">
          <w:r w:rsidR="00D71CA2" w:rsidRPr="00AD48FC">
            <w:rPr>
              <w:rStyle w:val="a6"/>
              <w:rFonts w:ascii="Times New Roman" w:hAnsi="Times New Roman"/>
              <w:sz w:val="28"/>
              <w:szCs w:val="28"/>
            </w:rPr>
            <w:t>Матеріали конференції</w:t>
          </w:r>
        </w:hyperlink>
        <w:r w:rsidR="00D71CA2" w:rsidRPr="00AD48FC">
          <w:rPr>
            <w:rStyle w:val="a6"/>
            <w:rFonts w:ascii="Times New Roman" w:hAnsi="Times New Roman"/>
            <w:sz w:val="28"/>
            <w:szCs w:val="28"/>
            <w:lang w:val="uk-UA"/>
          </w:rPr>
          <w:t xml:space="preserve"> </w:t>
        </w:r>
        <w:r w:rsidRPr="00EB2774">
          <w:rPr>
            <w:rStyle w:val="a6"/>
            <w:rFonts w:ascii="Times New Roman" w:eastAsia="Times New Roman" w:hAnsi="Times New Roman"/>
            <w:sz w:val="28"/>
            <w:szCs w:val="28"/>
            <w:lang w:val="uk-UA" w:eastAsia="ru-RU"/>
          </w:rPr>
          <w:t>y</w:t>
        </w:r>
      </w:hyperlink>
      <w:r w:rsidRPr="00EB2774">
        <w:rPr>
          <w:rFonts w:ascii="Times New Roman" w:hAnsi="Times New Roman"/>
          <w:sz w:val="28"/>
          <w:szCs w:val="28"/>
          <w:lang w:val="en-US"/>
        </w:rPr>
        <w:t xml:space="preserve"> [in Ukrainian].</w:t>
      </w:r>
    </w:p>
    <w:p w14:paraId="5C793C20" w14:textId="77777777" w:rsidR="00722658" w:rsidRPr="009E0F52"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9E0F52">
        <w:rPr>
          <w:rFonts w:ascii="Times New Roman" w:hAnsi="Times New Roman"/>
          <w:sz w:val="28"/>
          <w:szCs w:val="28"/>
          <w:lang w:val="en-US"/>
        </w:rPr>
        <w:t xml:space="preserve">Borysenko K.Y. (2025). Comparative analysis of the categories “pedagogical technology” and “learning technology”. In: Collection of Scientific Works of Participants of the II International Scientific and Practical Conference (Lubny–Poltava, Ukraine, 16–17 April 2025). Poltava–Lubny: Luhansk Taras Shevchenko National University. Pp. 33–38. Available at: </w:t>
      </w:r>
      <w:hyperlink r:id="rId47" w:history="1">
        <w:r w:rsidRPr="009E0F52">
          <w:rPr>
            <w:rStyle w:val="a6"/>
            <w:rFonts w:ascii="Times New Roman" w:hAnsi="Times New Roman"/>
            <w:sz w:val="28"/>
            <w:szCs w:val="28"/>
            <w:lang w:val="en-US"/>
          </w:rPr>
          <w:t>https://dspace.luguniv.edu.ua/xmlui/bitstream/handle/123456789/11129/%d0%97%d0%b1%d1%96%d1%80%d0%ba%d0%b0%20%d0%9c%d0%9d%d0%9f%d0%9a_%d0%9b%d1%83%d0%b1%d0%bd%d0%b8%2016-17.04.2025.pdf?sequence=1&amp;isAllowed=y</w:t>
        </w:r>
      </w:hyperlink>
      <w:r w:rsidRPr="009E0F52">
        <w:rPr>
          <w:rFonts w:ascii="Times New Roman" w:hAnsi="Times New Roman"/>
          <w:sz w:val="28"/>
          <w:szCs w:val="28"/>
          <w:lang w:val="en-US"/>
        </w:rPr>
        <w:t xml:space="preserve">  [in Ukrainian].</w:t>
      </w:r>
    </w:p>
    <w:p w14:paraId="320473F0" w14:textId="77777777" w:rsidR="00722658" w:rsidRPr="00EB2774" w:rsidRDefault="00722658" w:rsidP="00722658">
      <w:pPr>
        <w:pStyle w:val="a3"/>
        <w:numPr>
          <w:ilvl w:val="0"/>
          <w:numId w:val="53"/>
        </w:numPr>
        <w:spacing w:line="360" w:lineRule="auto"/>
        <w:ind w:left="0" w:firstLine="709"/>
        <w:jc w:val="both"/>
        <w:rPr>
          <w:rFonts w:ascii="Times New Roman" w:hAnsi="Times New Roman"/>
          <w:sz w:val="28"/>
          <w:szCs w:val="28"/>
          <w:lang w:val="en-US"/>
        </w:rPr>
      </w:pPr>
      <w:r w:rsidRPr="00EB2774">
        <w:rPr>
          <w:rFonts w:ascii="Times New Roman" w:hAnsi="Times New Roman"/>
          <w:b/>
          <w:sz w:val="28"/>
          <w:szCs w:val="28"/>
          <w:lang w:val="en-US"/>
        </w:rPr>
        <w:t>Borysenko K.Y.</w:t>
      </w:r>
      <w:r w:rsidRPr="00EB2774">
        <w:rPr>
          <w:rFonts w:ascii="Times New Roman" w:hAnsi="Times New Roman"/>
          <w:sz w:val="28"/>
          <w:szCs w:val="28"/>
          <w:lang w:val="en-US"/>
        </w:rPr>
        <w:t xml:space="preserve"> (2025). Development of emotional intelligence in senior preschool children in conditions of war. In: II All-Ukrainian Student Scientific and Practical Conference “Education and Personality in the Context of Modern Sociocultural Challenges”. Pp. 4–7. Available at: </w:t>
      </w:r>
      <w:hyperlink r:id="rId48" w:history="1">
        <w:r w:rsidRPr="00EB2774">
          <w:rPr>
            <w:rStyle w:val="a6"/>
            <w:rFonts w:ascii="Times New Roman" w:hAnsi="Times New Roman"/>
            <w:sz w:val="28"/>
            <w:szCs w:val="28"/>
            <w:lang w:val="en-US"/>
          </w:rPr>
          <w:t>https://dspace.luguniv.edu.ua/xmlui/handle/123456789/11703</w:t>
        </w:r>
      </w:hyperlink>
      <w:r w:rsidRPr="00EB2774">
        <w:rPr>
          <w:rFonts w:ascii="Times New Roman" w:hAnsi="Times New Roman"/>
          <w:sz w:val="28"/>
          <w:szCs w:val="28"/>
          <w:lang w:val="en-US"/>
        </w:rPr>
        <w:t xml:space="preserve"> [in Ukrainian].</w:t>
      </w:r>
    </w:p>
    <w:p w14:paraId="136CEFAA" w14:textId="0B42082D" w:rsidR="004D7D69" w:rsidRPr="00AD48FC" w:rsidRDefault="00B649CC" w:rsidP="00760C17">
      <w:pPr>
        <w:tabs>
          <w:tab w:val="left" w:pos="142"/>
        </w:tabs>
        <w:spacing w:after="0" w:line="360" w:lineRule="auto"/>
        <w:ind w:firstLine="709"/>
        <w:jc w:val="center"/>
        <w:rPr>
          <w:rFonts w:ascii="Times New Roman" w:hAnsi="Times New Roman"/>
          <w:b/>
          <w:sz w:val="28"/>
          <w:szCs w:val="28"/>
          <w:lang w:val="uk-UA"/>
        </w:rPr>
      </w:pPr>
      <w:r w:rsidRPr="00AD48FC">
        <w:rPr>
          <w:rFonts w:ascii="Times New Roman" w:eastAsia="Times New Roman" w:hAnsi="Times New Roman"/>
          <w:i/>
          <w:color w:val="FF0000"/>
          <w:sz w:val="28"/>
          <w:szCs w:val="28"/>
          <w:lang w:val="uk-UA" w:eastAsia="ru-RU"/>
        </w:rPr>
        <w:br w:type="column"/>
      </w:r>
      <w:r w:rsidR="004D7D69" w:rsidRPr="00AD48FC">
        <w:rPr>
          <w:rFonts w:ascii="Times New Roman" w:hAnsi="Times New Roman"/>
          <w:b/>
          <w:sz w:val="28"/>
          <w:szCs w:val="28"/>
          <w:lang w:val="uk-UA"/>
        </w:rPr>
        <w:t>ВСТУП</w:t>
      </w:r>
    </w:p>
    <w:p w14:paraId="3ED79E60" w14:textId="5D605B13" w:rsidR="004B1D8D" w:rsidRPr="00AD48FC" w:rsidRDefault="004D7D69" w:rsidP="00170767">
      <w:pPr>
        <w:spacing w:after="0" w:line="360" w:lineRule="auto"/>
        <w:ind w:firstLine="851"/>
        <w:jc w:val="both"/>
        <w:rPr>
          <w:rFonts w:ascii="Times New Roman" w:hAnsi="Times New Roman"/>
          <w:sz w:val="28"/>
          <w:szCs w:val="28"/>
          <w:lang w:val="uk-UA"/>
        </w:rPr>
      </w:pPr>
      <w:r w:rsidRPr="00AD48FC">
        <w:rPr>
          <w:rFonts w:ascii="Times New Roman" w:hAnsi="Times New Roman"/>
          <w:b/>
          <w:sz w:val="28"/>
          <w:szCs w:val="28"/>
          <w:lang w:val="uk-UA"/>
        </w:rPr>
        <w:t xml:space="preserve">Актуальність теми дослідження. </w:t>
      </w:r>
      <w:r w:rsidR="004B1D8D" w:rsidRPr="00AD48FC">
        <w:rPr>
          <w:rFonts w:ascii="Times New Roman" w:hAnsi="Times New Roman"/>
          <w:sz w:val="28"/>
          <w:szCs w:val="28"/>
          <w:lang w:val="uk-UA"/>
        </w:rPr>
        <w:t xml:space="preserve">Сучасні трансформаційні процеси у вітчизняній освітній системі зумовлюють потребу впровадження інноваційних підходів до професійної підготовки педагогічних кадрів відповідно до міжнародних стандартів, у тому числі це стосується вихователів </w:t>
      </w:r>
      <w:r w:rsidR="00170767" w:rsidRPr="00AD48FC">
        <w:rPr>
          <w:rFonts w:ascii="Times New Roman" w:hAnsi="Times New Roman"/>
          <w:sz w:val="28"/>
          <w:szCs w:val="28"/>
          <w:lang w:val="uk-UA"/>
        </w:rPr>
        <w:t>системи дошк</w:t>
      </w:r>
      <w:r w:rsidR="00492AEF" w:rsidRPr="00AD48FC">
        <w:rPr>
          <w:rFonts w:ascii="Times New Roman" w:hAnsi="Times New Roman"/>
          <w:sz w:val="28"/>
          <w:szCs w:val="28"/>
          <w:lang w:val="uk-UA"/>
        </w:rPr>
        <w:t>і</w:t>
      </w:r>
      <w:r w:rsidR="00170767" w:rsidRPr="00AD48FC">
        <w:rPr>
          <w:rFonts w:ascii="Times New Roman" w:hAnsi="Times New Roman"/>
          <w:sz w:val="28"/>
          <w:szCs w:val="28"/>
          <w:lang w:val="uk-UA"/>
        </w:rPr>
        <w:t>льної ланки</w:t>
      </w:r>
      <w:r w:rsidR="004B1D8D" w:rsidRPr="00AD48FC">
        <w:rPr>
          <w:rFonts w:ascii="Times New Roman" w:hAnsi="Times New Roman"/>
          <w:sz w:val="28"/>
          <w:szCs w:val="28"/>
          <w:lang w:val="uk-UA"/>
        </w:rPr>
        <w:t xml:space="preserve">. Якісна фахова підготовка майбутніх спеціалістів </w:t>
      </w:r>
      <w:r w:rsidR="00170767" w:rsidRPr="00AD48FC">
        <w:rPr>
          <w:rFonts w:ascii="Times New Roman" w:hAnsi="Times New Roman"/>
          <w:sz w:val="28"/>
          <w:szCs w:val="28"/>
          <w:lang w:val="uk-UA"/>
        </w:rPr>
        <w:t>закладів дошкільної освіти (</w:t>
      </w:r>
      <w:r w:rsidR="004B1D8D" w:rsidRPr="00AD48FC">
        <w:rPr>
          <w:rFonts w:ascii="Times New Roman" w:hAnsi="Times New Roman"/>
          <w:sz w:val="28"/>
          <w:szCs w:val="28"/>
          <w:lang w:val="uk-UA"/>
        </w:rPr>
        <w:t>ЗДО</w:t>
      </w:r>
      <w:r w:rsidR="00170767" w:rsidRPr="00AD48FC">
        <w:rPr>
          <w:rFonts w:ascii="Times New Roman" w:hAnsi="Times New Roman"/>
          <w:sz w:val="28"/>
          <w:szCs w:val="28"/>
          <w:lang w:val="uk-UA"/>
        </w:rPr>
        <w:t>)</w:t>
      </w:r>
      <w:r w:rsidR="004B1D8D" w:rsidRPr="00AD48FC">
        <w:rPr>
          <w:rFonts w:ascii="Times New Roman" w:hAnsi="Times New Roman"/>
          <w:sz w:val="28"/>
          <w:szCs w:val="28"/>
          <w:lang w:val="uk-UA"/>
        </w:rPr>
        <w:t xml:space="preserve"> постає </w:t>
      </w:r>
      <w:r w:rsidR="00170767" w:rsidRPr="00AD48FC">
        <w:rPr>
          <w:rFonts w:ascii="Times New Roman" w:hAnsi="Times New Roman"/>
          <w:sz w:val="28"/>
          <w:szCs w:val="28"/>
          <w:lang w:val="uk-UA"/>
        </w:rPr>
        <w:t>провідним</w:t>
      </w:r>
      <w:r w:rsidR="004B1D8D" w:rsidRPr="00AD48FC">
        <w:rPr>
          <w:rFonts w:ascii="Times New Roman" w:hAnsi="Times New Roman"/>
          <w:sz w:val="28"/>
          <w:szCs w:val="28"/>
          <w:lang w:val="uk-UA"/>
        </w:rPr>
        <w:t xml:space="preserve"> завдан</w:t>
      </w:r>
      <w:r w:rsidR="00170767" w:rsidRPr="00AD48FC">
        <w:rPr>
          <w:rFonts w:ascii="Times New Roman" w:hAnsi="Times New Roman"/>
          <w:sz w:val="28"/>
          <w:szCs w:val="28"/>
          <w:lang w:val="uk-UA"/>
        </w:rPr>
        <w:t>ням</w:t>
      </w:r>
      <w:r w:rsidR="004B1D8D" w:rsidRPr="00AD48FC">
        <w:rPr>
          <w:rFonts w:ascii="Times New Roman" w:hAnsi="Times New Roman"/>
          <w:sz w:val="28"/>
          <w:szCs w:val="28"/>
          <w:lang w:val="uk-UA"/>
        </w:rPr>
        <w:t xml:space="preserve"> вищої освіти. </w:t>
      </w:r>
      <w:r w:rsidR="00170767" w:rsidRPr="00AD48FC">
        <w:rPr>
          <w:rFonts w:ascii="Times New Roman" w:hAnsi="Times New Roman"/>
          <w:sz w:val="28"/>
          <w:szCs w:val="28"/>
          <w:lang w:val="uk-UA"/>
        </w:rPr>
        <w:t>Адже, р</w:t>
      </w:r>
      <w:r w:rsidR="004B1D8D" w:rsidRPr="00AD48FC">
        <w:rPr>
          <w:rFonts w:ascii="Times New Roman" w:hAnsi="Times New Roman"/>
          <w:sz w:val="28"/>
          <w:szCs w:val="28"/>
          <w:lang w:val="uk-UA"/>
        </w:rPr>
        <w:t>івень професійної компетентності вихователя значною мірою визначає загальну якість дошкільної освіти в Україні, а також впливає на фізичний, емоційний і духовний розвиток дітей дошкільного віку та їхню успішну соціалізацію.</w:t>
      </w:r>
    </w:p>
    <w:p w14:paraId="27E1872B" w14:textId="120B4F32" w:rsidR="00170767" w:rsidRPr="00AD48FC" w:rsidRDefault="00354E6B" w:rsidP="00170767">
      <w:pPr>
        <w:pStyle w:val="a7"/>
        <w:spacing w:before="0" w:beforeAutospacing="0" w:after="0" w:afterAutospacing="0" w:line="360" w:lineRule="auto"/>
        <w:ind w:firstLine="851"/>
        <w:jc w:val="both"/>
        <w:rPr>
          <w:sz w:val="28"/>
          <w:szCs w:val="28"/>
          <w:lang w:val="ru-RU" w:eastAsia="en-US"/>
        </w:rPr>
      </w:pPr>
      <w:r w:rsidRPr="00AD48FC">
        <w:rPr>
          <w:sz w:val="28"/>
          <w:szCs w:val="28"/>
        </w:rPr>
        <w:t xml:space="preserve">Зазначені положення знаходять своє </w:t>
      </w:r>
      <w:r w:rsidR="00170767" w:rsidRPr="00AD48FC">
        <w:rPr>
          <w:sz w:val="28"/>
          <w:szCs w:val="28"/>
        </w:rPr>
        <w:t>віддзеркалення</w:t>
      </w:r>
      <w:r w:rsidRPr="00AD48FC">
        <w:rPr>
          <w:sz w:val="28"/>
          <w:szCs w:val="28"/>
        </w:rPr>
        <w:t xml:space="preserve"> у нормативно-правовій базі України, зокрема в таких документах, як Закон України «Про вищу освіту» (2021 р.), Закон України «Про дошкільну освіту» (2021 р.), Державний стандарт вищої освіти за спеціальністю 012 «Дошкільна освіта» освітніх ступенів «бакалавр» (2019 р.) та «магістр» (2020 р.), а також Професійний стандарт «Вихователь закладу дошкільної освіти» (2021 р.).</w:t>
      </w:r>
      <w:r w:rsidR="00170767" w:rsidRPr="00AD48FC">
        <w:rPr>
          <w:sz w:val="28"/>
          <w:szCs w:val="28"/>
        </w:rPr>
        <w:t xml:space="preserve"> </w:t>
      </w:r>
      <w:r w:rsidR="00170767" w:rsidRPr="00AD48FC">
        <w:rPr>
          <w:sz w:val="28"/>
          <w:szCs w:val="28"/>
          <w:lang w:val="ru-RU" w:eastAsia="en-US"/>
        </w:rPr>
        <w:t>У цих документах наголошується, що сучасний вихователь має не лише володіти високими моральними якостями та системою загальних і фахових компетентностей, а й бути особистістю з розвиненим емоційним інтелектом. Саме сформованість емоційної свідомості, емпатійності, здатності до саморефлексії та саморегуляції професійної діяльності забезпечує його готовність до ефективної взаємодії з усіма суб’єктами освітнього процесу на засадах педагогічного партнерства.</w:t>
      </w:r>
    </w:p>
    <w:p w14:paraId="1350D96D" w14:textId="285EA7CF" w:rsidR="004D7D69" w:rsidRPr="00AD48FC" w:rsidRDefault="004D7D69" w:rsidP="00170767">
      <w:pPr>
        <w:spacing w:after="0" w:line="360" w:lineRule="auto"/>
        <w:ind w:firstLine="851"/>
        <w:jc w:val="both"/>
        <w:rPr>
          <w:rFonts w:ascii="Times New Roman" w:hAnsi="Times New Roman"/>
          <w:color w:val="0070C0"/>
          <w:sz w:val="28"/>
          <w:szCs w:val="28"/>
          <w:lang w:val="uk-UA"/>
        </w:rPr>
      </w:pPr>
      <w:r w:rsidRPr="00AD48FC">
        <w:rPr>
          <w:rFonts w:ascii="Times New Roman" w:hAnsi="Times New Roman"/>
          <w:sz w:val="28"/>
          <w:szCs w:val="28"/>
          <w:lang w:val="uk-UA"/>
        </w:rPr>
        <w:t>У Базовому компоненті дошкільної освіти наголошується, що вихователь ЗДО повинен виступати як фасилітатор розвитку дитини дошкільного віку, стимулювати всебічний, гармонійний розвиток дошкільника, який полягає у єдності емоцій, інтелекту та во</w:t>
      </w:r>
      <w:r w:rsidR="00611DE3" w:rsidRPr="00AD48FC">
        <w:rPr>
          <w:rFonts w:ascii="Times New Roman" w:hAnsi="Times New Roman"/>
          <w:sz w:val="28"/>
          <w:szCs w:val="28"/>
          <w:lang w:val="uk-UA"/>
        </w:rPr>
        <w:t>лі, що проявляється у становленні</w:t>
      </w:r>
      <w:r w:rsidRPr="00AD48FC">
        <w:rPr>
          <w:rFonts w:ascii="Times New Roman" w:hAnsi="Times New Roman"/>
          <w:sz w:val="28"/>
          <w:szCs w:val="28"/>
          <w:lang w:val="uk-UA"/>
        </w:rPr>
        <w:t xml:space="preserve"> самосвідомості, саморегуляції та емпатії.</w:t>
      </w:r>
    </w:p>
    <w:p w14:paraId="1FB1E8F1" w14:textId="354FF82B" w:rsidR="004D7D69" w:rsidRPr="00AD48FC" w:rsidRDefault="004D7D69"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Отже, аналізуючи нормативні документи та п</w:t>
      </w:r>
      <w:r w:rsidRPr="00AD48FC">
        <w:rPr>
          <w:rFonts w:ascii="Times New Roman" w:hAnsi="Times New Roman"/>
          <w:kern w:val="28"/>
          <w:sz w:val="28"/>
          <w:szCs w:val="28"/>
          <w:lang w:val="uk-UA"/>
        </w:rPr>
        <w:t xml:space="preserve">сихолого-педагогічну літературу </w:t>
      </w:r>
      <w:r w:rsidRPr="00AD48FC">
        <w:rPr>
          <w:rFonts w:ascii="Times New Roman" w:hAnsi="Times New Roman"/>
          <w:sz w:val="28"/>
          <w:szCs w:val="28"/>
          <w:lang w:val="uk-UA"/>
        </w:rPr>
        <w:t>можемо</w:t>
      </w:r>
      <w:r w:rsidR="00EB130B" w:rsidRPr="00AD48FC">
        <w:rPr>
          <w:rFonts w:ascii="Times New Roman" w:hAnsi="Times New Roman"/>
          <w:sz w:val="28"/>
          <w:szCs w:val="28"/>
          <w:lang w:val="uk-UA"/>
        </w:rPr>
        <w:t xml:space="preserve"> констатувати, що на даний час у</w:t>
      </w:r>
      <w:r w:rsidRPr="00AD48FC">
        <w:rPr>
          <w:rFonts w:ascii="Times New Roman" w:hAnsi="Times New Roman"/>
          <w:sz w:val="28"/>
          <w:szCs w:val="28"/>
          <w:lang w:val="uk-UA"/>
        </w:rPr>
        <w:t xml:space="preserve"> системі дошкільної освіти України є актуальною проблема професійної підготовки майбутніх вихователів ЗДО до</w:t>
      </w:r>
      <w:r w:rsidR="00531C6D" w:rsidRPr="00AD48FC">
        <w:rPr>
          <w:rFonts w:ascii="Times New Roman" w:hAnsi="Times New Roman"/>
          <w:sz w:val="28"/>
          <w:szCs w:val="28"/>
          <w:lang w:val="uk-UA"/>
        </w:rPr>
        <w:t xml:space="preserve"> розвитку емоційного інтелекту</w:t>
      </w:r>
      <w:r w:rsidRPr="00AD48FC">
        <w:rPr>
          <w:rFonts w:ascii="Times New Roman" w:hAnsi="Times New Roman"/>
          <w:sz w:val="28"/>
          <w:szCs w:val="28"/>
          <w:lang w:val="uk-UA"/>
        </w:rPr>
        <w:t xml:space="preserve"> дітей дошкільного віку.</w:t>
      </w:r>
      <w:r w:rsidRPr="00AD48FC">
        <w:rPr>
          <w:rFonts w:ascii="Times New Roman" w:hAnsi="Times New Roman"/>
          <w:b/>
          <w:sz w:val="28"/>
          <w:szCs w:val="28"/>
          <w:lang w:val="uk-UA"/>
        </w:rPr>
        <w:t xml:space="preserve"> </w:t>
      </w:r>
    </w:p>
    <w:p w14:paraId="07421DD3" w14:textId="4076D4FE" w:rsidR="004D7D69" w:rsidRPr="00AD48FC" w:rsidRDefault="004D7D69"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Проблемі професійної п</w:t>
      </w:r>
      <w:r w:rsidR="00170767" w:rsidRPr="00AD48FC">
        <w:rPr>
          <w:rFonts w:ascii="Times New Roman" w:hAnsi="Times New Roman"/>
          <w:sz w:val="28"/>
          <w:szCs w:val="28"/>
          <w:lang w:val="uk-UA"/>
        </w:rPr>
        <w:t xml:space="preserve">ідготовки майбутніх фахівців дошкільної галузі </w:t>
      </w:r>
      <w:r w:rsidRPr="00AD48FC">
        <w:rPr>
          <w:rFonts w:ascii="Times New Roman" w:hAnsi="Times New Roman"/>
          <w:sz w:val="28"/>
          <w:szCs w:val="28"/>
          <w:lang w:val="uk-UA"/>
        </w:rPr>
        <w:t>присвячені роботи Л. Артемової</w:t>
      </w:r>
      <w:r w:rsidR="00CD453B" w:rsidRPr="00AD48FC">
        <w:rPr>
          <w:rFonts w:ascii="Times New Roman" w:hAnsi="Times New Roman"/>
          <w:sz w:val="28"/>
          <w:szCs w:val="28"/>
          <w:lang w:val="uk-UA"/>
        </w:rPr>
        <w:t xml:space="preserve"> (Артемова, 2000; 2002)</w:t>
      </w:r>
      <w:r w:rsidRPr="00AD48FC">
        <w:rPr>
          <w:rFonts w:ascii="Times New Roman" w:hAnsi="Times New Roman"/>
          <w:sz w:val="28"/>
          <w:szCs w:val="28"/>
          <w:lang w:val="uk-UA"/>
        </w:rPr>
        <w:t>, С. Бадер</w:t>
      </w:r>
      <w:r w:rsidR="00CD453B" w:rsidRPr="00AD48FC">
        <w:rPr>
          <w:rFonts w:ascii="Times New Roman" w:hAnsi="Times New Roman"/>
          <w:sz w:val="28"/>
          <w:szCs w:val="28"/>
          <w:lang w:val="uk-UA"/>
        </w:rPr>
        <w:t xml:space="preserve"> (2020)</w:t>
      </w:r>
      <w:r w:rsidRPr="00AD48FC">
        <w:rPr>
          <w:rFonts w:ascii="Times New Roman" w:hAnsi="Times New Roman"/>
          <w:sz w:val="28"/>
          <w:szCs w:val="28"/>
          <w:lang w:val="uk-UA"/>
        </w:rPr>
        <w:t>, Г. Бєлєнької</w:t>
      </w:r>
      <w:r w:rsidR="00CD453B" w:rsidRPr="00AD48FC">
        <w:rPr>
          <w:rFonts w:ascii="Times New Roman" w:hAnsi="Times New Roman"/>
          <w:sz w:val="28"/>
          <w:szCs w:val="28"/>
          <w:lang w:val="uk-UA"/>
        </w:rPr>
        <w:t xml:space="preserve"> (</w:t>
      </w:r>
      <w:r w:rsidR="009A6369" w:rsidRPr="00AD48FC">
        <w:rPr>
          <w:rFonts w:ascii="Times New Roman" w:hAnsi="Times New Roman"/>
          <w:sz w:val="28"/>
          <w:szCs w:val="28"/>
          <w:lang w:val="uk-UA"/>
        </w:rPr>
        <w:t xml:space="preserve">Бєлєнька, </w:t>
      </w:r>
      <w:r w:rsidR="00CD453B" w:rsidRPr="00AD48FC">
        <w:rPr>
          <w:rFonts w:ascii="Times New Roman" w:hAnsi="Times New Roman"/>
          <w:sz w:val="28"/>
          <w:szCs w:val="28"/>
          <w:lang w:val="uk-UA"/>
        </w:rPr>
        <w:t>2011; 2012)</w:t>
      </w:r>
      <w:r w:rsidRPr="00AD48FC">
        <w:rPr>
          <w:rFonts w:ascii="Times New Roman" w:hAnsi="Times New Roman"/>
          <w:sz w:val="28"/>
          <w:szCs w:val="28"/>
          <w:lang w:val="uk-UA"/>
        </w:rPr>
        <w:t>, А. Богуш</w:t>
      </w:r>
      <w:r w:rsidR="00CD453B" w:rsidRPr="00AD48FC">
        <w:rPr>
          <w:rFonts w:ascii="Times New Roman" w:hAnsi="Times New Roman"/>
          <w:sz w:val="28"/>
          <w:szCs w:val="28"/>
          <w:lang w:val="uk-UA"/>
        </w:rPr>
        <w:t xml:space="preserve"> </w:t>
      </w:r>
      <w:r w:rsidR="009A6369" w:rsidRPr="00AD48FC">
        <w:rPr>
          <w:rFonts w:ascii="Times New Roman" w:hAnsi="Times New Roman"/>
          <w:sz w:val="28"/>
          <w:szCs w:val="28"/>
          <w:lang w:val="uk-UA"/>
        </w:rPr>
        <w:t>(Богуш, 2021)</w:t>
      </w:r>
      <w:r w:rsidRPr="00AD48FC">
        <w:rPr>
          <w:rFonts w:ascii="Times New Roman" w:hAnsi="Times New Roman"/>
          <w:sz w:val="28"/>
          <w:szCs w:val="28"/>
          <w:lang w:val="uk-UA"/>
        </w:rPr>
        <w:t>, Н. Гавриш</w:t>
      </w:r>
      <w:r w:rsidR="009A6369" w:rsidRPr="00AD48FC">
        <w:rPr>
          <w:rFonts w:ascii="Times New Roman" w:hAnsi="Times New Roman"/>
          <w:sz w:val="28"/>
          <w:szCs w:val="28"/>
          <w:lang w:val="uk-UA"/>
        </w:rPr>
        <w:t xml:space="preserve"> (Гавриш, 2020)</w:t>
      </w:r>
      <w:r w:rsidRPr="00AD48FC">
        <w:rPr>
          <w:rFonts w:ascii="Times New Roman" w:hAnsi="Times New Roman"/>
          <w:sz w:val="28"/>
          <w:szCs w:val="28"/>
          <w:lang w:val="uk-UA"/>
        </w:rPr>
        <w:t>, Т. Жаровцевої</w:t>
      </w:r>
      <w:r w:rsidR="009A6369" w:rsidRPr="00AD48FC">
        <w:rPr>
          <w:rFonts w:ascii="Times New Roman" w:hAnsi="Times New Roman"/>
          <w:sz w:val="28"/>
          <w:szCs w:val="28"/>
          <w:lang w:val="uk-UA"/>
        </w:rPr>
        <w:t xml:space="preserve"> (Жаровцева, 2007), Л. Зданевич (Зданевич, 2015)</w:t>
      </w:r>
      <w:r w:rsidRPr="00AD48FC">
        <w:rPr>
          <w:rFonts w:ascii="Times New Roman" w:hAnsi="Times New Roman"/>
          <w:sz w:val="28"/>
          <w:szCs w:val="28"/>
          <w:lang w:val="uk-UA"/>
        </w:rPr>
        <w:t>, К. Крутій</w:t>
      </w:r>
      <w:r w:rsidR="009A6369" w:rsidRPr="00AD48FC">
        <w:rPr>
          <w:rFonts w:ascii="Times New Roman" w:hAnsi="Times New Roman"/>
          <w:sz w:val="28"/>
          <w:szCs w:val="28"/>
          <w:lang w:val="uk-UA"/>
        </w:rPr>
        <w:t xml:space="preserve"> (Крутій, 2022; 2025)</w:t>
      </w:r>
      <w:r w:rsidRPr="00AD48FC">
        <w:rPr>
          <w:rFonts w:ascii="Times New Roman" w:hAnsi="Times New Roman"/>
          <w:sz w:val="28"/>
          <w:szCs w:val="28"/>
          <w:lang w:val="uk-UA"/>
        </w:rPr>
        <w:t>, О. Листопад</w:t>
      </w:r>
      <w:r w:rsidR="009A6369" w:rsidRPr="00AD48FC">
        <w:rPr>
          <w:rFonts w:ascii="Times New Roman" w:hAnsi="Times New Roman"/>
          <w:sz w:val="28"/>
          <w:szCs w:val="28"/>
          <w:lang w:val="uk-UA"/>
        </w:rPr>
        <w:t xml:space="preserve"> (Листопад 2016)</w:t>
      </w:r>
      <w:r w:rsidRPr="00AD48FC">
        <w:rPr>
          <w:rFonts w:ascii="Times New Roman" w:hAnsi="Times New Roman"/>
          <w:sz w:val="28"/>
          <w:szCs w:val="28"/>
          <w:lang w:val="uk-UA"/>
        </w:rPr>
        <w:t>, Т. Поніманської</w:t>
      </w:r>
      <w:r w:rsidR="009A6369" w:rsidRPr="00AD48FC">
        <w:rPr>
          <w:rFonts w:ascii="Times New Roman" w:hAnsi="Times New Roman"/>
          <w:sz w:val="28"/>
          <w:szCs w:val="28"/>
          <w:lang w:val="uk-UA"/>
        </w:rPr>
        <w:t xml:space="preserve"> (Поніманська, 2013)</w:t>
      </w:r>
      <w:r w:rsidRPr="00AD48FC">
        <w:rPr>
          <w:rFonts w:ascii="Times New Roman" w:hAnsi="Times New Roman"/>
          <w:sz w:val="28"/>
          <w:szCs w:val="28"/>
          <w:lang w:val="uk-UA"/>
        </w:rPr>
        <w:t>, Т. Степанової</w:t>
      </w:r>
      <w:r w:rsidR="009A6369" w:rsidRPr="00AD48FC">
        <w:rPr>
          <w:rFonts w:ascii="Times New Roman" w:hAnsi="Times New Roman"/>
          <w:sz w:val="28"/>
          <w:szCs w:val="28"/>
          <w:lang w:val="uk-UA"/>
        </w:rPr>
        <w:t xml:space="preserve"> (Степанова, 2017)</w:t>
      </w:r>
      <w:r w:rsidRPr="00AD48FC">
        <w:rPr>
          <w:rFonts w:ascii="Times New Roman" w:hAnsi="Times New Roman"/>
          <w:sz w:val="28"/>
          <w:szCs w:val="28"/>
          <w:lang w:val="uk-UA"/>
        </w:rPr>
        <w:t>, Т. Танько</w:t>
      </w:r>
      <w:r w:rsidR="009A6369" w:rsidRPr="00AD48FC">
        <w:rPr>
          <w:rFonts w:ascii="Times New Roman" w:hAnsi="Times New Roman"/>
          <w:sz w:val="28"/>
          <w:szCs w:val="28"/>
          <w:lang w:val="uk-UA"/>
        </w:rPr>
        <w:t xml:space="preserve"> (2004)</w:t>
      </w:r>
      <w:r w:rsidRPr="00AD48FC">
        <w:rPr>
          <w:rFonts w:ascii="Times New Roman" w:hAnsi="Times New Roman"/>
          <w:sz w:val="28"/>
          <w:szCs w:val="28"/>
          <w:lang w:val="uk-UA"/>
        </w:rPr>
        <w:t xml:space="preserve"> та ін. </w:t>
      </w:r>
    </w:p>
    <w:p w14:paraId="0E7EEAF1" w14:textId="78ED2A83" w:rsidR="004D7D69" w:rsidRPr="00AD48FC" w:rsidRDefault="003A4D85"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Феномен емоційного інтелекту особистості здебільшого досліджується у </w:t>
      </w:r>
      <w:r w:rsidR="004D7D69" w:rsidRPr="00AD48FC">
        <w:rPr>
          <w:rFonts w:ascii="Times New Roman" w:hAnsi="Times New Roman"/>
          <w:sz w:val="28"/>
          <w:szCs w:val="28"/>
          <w:lang w:val="uk-UA"/>
        </w:rPr>
        <w:t xml:space="preserve">у працях </w:t>
      </w:r>
      <w:r w:rsidR="00A0197E" w:rsidRPr="00AD48FC">
        <w:rPr>
          <w:rFonts w:ascii="Times New Roman" w:hAnsi="Times New Roman"/>
          <w:sz w:val="28"/>
          <w:szCs w:val="28"/>
          <w:lang w:val="uk-UA"/>
        </w:rPr>
        <w:t>зарубіж</w:t>
      </w:r>
      <w:r w:rsidR="003E5763" w:rsidRPr="00AD48FC">
        <w:rPr>
          <w:rFonts w:ascii="Times New Roman" w:hAnsi="Times New Roman"/>
          <w:sz w:val="28"/>
          <w:szCs w:val="28"/>
          <w:lang w:val="uk-UA"/>
        </w:rPr>
        <w:t xml:space="preserve">них </w:t>
      </w:r>
      <w:r w:rsidRPr="00AD48FC">
        <w:rPr>
          <w:rFonts w:ascii="Times New Roman" w:hAnsi="Times New Roman"/>
          <w:sz w:val="28"/>
          <w:szCs w:val="28"/>
          <w:lang w:val="uk-UA"/>
        </w:rPr>
        <w:t>у</w:t>
      </w:r>
      <w:r w:rsidR="003E5763" w:rsidRPr="00AD48FC">
        <w:rPr>
          <w:rFonts w:ascii="Times New Roman" w:hAnsi="Times New Roman"/>
          <w:sz w:val="28"/>
          <w:szCs w:val="28"/>
          <w:lang w:val="uk-UA"/>
        </w:rPr>
        <w:t>чених, а саме:</w:t>
      </w:r>
      <w:r w:rsidR="00A0197E" w:rsidRPr="00AD48FC">
        <w:rPr>
          <w:rFonts w:ascii="Times New Roman" w:hAnsi="Times New Roman"/>
          <w:sz w:val="28"/>
          <w:szCs w:val="28"/>
          <w:lang w:val="uk-UA"/>
        </w:rPr>
        <w:t xml:space="preserve"> </w:t>
      </w:r>
      <w:r w:rsidR="005F2349" w:rsidRPr="00AD48FC">
        <w:rPr>
          <w:rFonts w:ascii="Times New Roman" w:hAnsi="Times New Roman"/>
          <w:sz w:val="28"/>
          <w:szCs w:val="28"/>
          <w:lang w:val="uk-UA"/>
        </w:rPr>
        <w:t>Р. </w:t>
      </w:r>
      <w:r w:rsidRPr="00AD48FC">
        <w:rPr>
          <w:rFonts w:ascii="Times New Roman" w:hAnsi="Times New Roman"/>
          <w:sz w:val="28"/>
          <w:szCs w:val="28"/>
          <w:lang w:val="uk-UA"/>
        </w:rPr>
        <w:t xml:space="preserve">Бар-Он (Bar-On, 1997), Р. Е. Бояцис (Boyatzis, 2001), Х. Вайсбах (Vaisbakh, 1997), </w:t>
      </w:r>
      <w:r w:rsidR="004D7D69" w:rsidRPr="00AD48FC">
        <w:rPr>
          <w:rFonts w:ascii="Times New Roman" w:hAnsi="Times New Roman"/>
          <w:sz w:val="28"/>
          <w:szCs w:val="28"/>
          <w:lang w:val="uk-UA"/>
        </w:rPr>
        <w:t>Д. Гоулман (Goleman</w:t>
      </w:r>
      <w:r w:rsidR="00A0197E" w:rsidRPr="00AD48FC">
        <w:rPr>
          <w:rFonts w:ascii="Times New Roman" w:hAnsi="Times New Roman"/>
          <w:sz w:val="28"/>
          <w:szCs w:val="28"/>
          <w:lang w:val="uk-UA"/>
        </w:rPr>
        <w:t xml:space="preserve">, </w:t>
      </w:r>
      <w:r w:rsidR="00F026FF" w:rsidRPr="00AD48FC">
        <w:rPr>
          <w:rFonts w:ascii="Times New Roman" w:hAnsi="Times New Roman"/>
          <w:sz w:val="28"/>
          <w:szCs w:val="28"/>
          <w:lang w:val="uk-UA"/>
        </w:rPr>
        <w:t>1995</w:t>
      </w:r>
      <w:r w:rsidR="004D7D69" w:rsidRPr="00AD48FC">
        <w:rPr>
          <w:rFonts w:ascii="Times New Roman" w:hAnsi="Times New Roman"/>
          <w:sz w:val="28"/>
          <w:szCs w:val="28"/>
          <w:lang w:val="uk-UA"/>
        </w:rPr>
        <w:t>)</w:t>
      </w:r>
      <w:r w:rsidR="00A0197E" w:rsidRPr="00AD48FC">
        <w:rPr>
          <w:rFonts w:ascii="Times New Roman" w:hAnsi="Times New Roman"/>
          <w:sz w:val="28"/>
          <w:szCs w:val="28"/>
          <w:lang w:val="uk-UA"/>
        </w:rPr>
        <w:t>,</w:t>
      </w:r>
      <w:r w:rsidR="004D7D69" w:rsidRPr="00AD48FC">
        <w:rPr>
          <w:rFonts w:ascii="Times New Roman" w:hAnsi="Times New Roman"/>
          <w:sz w:val="28"/>
          <w:szCs w:val="28"/>
          <w:lang w:val="uk-UA"/>
        </w:rPr>
        <w:t xml:space="preserve"> </w:t>
      </w:r>
      <w:r w:rsidRPr="00AD48FC">
        <w:rPr>
          <w:rFonts w:ascii="Times New Roman" w:hAnsi="Times New Roman"/>
          <w:sz w:val="28"/>
          <w:szCs w:val="28"/>
          <w:lang w:val="uk-UA"/>
        </w:rPr>
        <w:t>У. Дакс (Daks, 1997</w:t>
      </w:r>
      <w:r w:rsidR="005F2349" w:rsidRPr="00AD48FC">
        <w:rPr>
          <w:rFonts w:ascii="Times New Roman" w:hAnsi="Times New Roman"/>
          <w:sz w:val="28"/>
          <w:szCs w:val="28"/>
          <w:lang w:val="uk-UA"/>
        </w:rPr>
        <w:t>),</w:t>
      </w:r>
      <w:r w:rsidRPr="00AD48FC">
        <w:rPr>
          <w:rFonts w:ascii="Times New Roman" w:hAnsi="Times New Roman"/>
          <w:sz w:val="28"/>
          <w:szCs w:val="28"/>
          <w:lang w:val="uk-UA"/>
        </w:rPr>
        <w:t xml:space="preserve"> М. Зейднер (Zeidner, 2002), Дж. Майєр (Mayer, 1993), </w:t>
      </w:r>
      <w:r w:rsidR="004D7D69" w:rsidRPr="00AD48FC">
        <w:rPr>
          <w:rFonts w:ascii="Times New Roman" w:hAnsi="Times New Roman"/>
          <w:sz w:val="28"/>
          <w:szCs w:val="28"/>
          <w:lang w:val="uk-UA"/>
        </w:rPr>
        <w:t>Г. Метьюз (Matthews</w:t>
      </w:r>
      <w:r w:rsidR="00F026FF" w:rsidRPr="00AD48FC">
        <w:rPr>
          <w:rFonts w:ascii="Times New Roman" w:hAnsi="Times New Roman"/>
          <w:sz w:val="28"/>
          <w:szCs w:val="28"/>
          <w:lang w:val="uk-UA"/>
        </w:rPr>
        <w:t>, 2002</w:t>
      </w:r>
      <w:r w:rsidR="004D7D69" w:rsidRPr="00AD48FC">
        <w:rPr>
          <w:rFonts w:ascii="Times New Roman" w:hAnsi="Times New Roman"/>
          <w:sz w:val="28"/>
          <w:szCs w:val="28"/>
          <w:lang w:val="uk-UA"/>
        </w:rPr>
        <w:t xml:space="preserve">), </w:t>
      </w:r>
      <w:r w:rsidR="005F2349" w:rsidRPr="00AD48FC">
        <w:rPr>
          <w:rFonts w:ascii="Times New Roman" w:hAnsi="Times New Roman"/>
          <w:sz w:val="28"/>
          <w:szCs w:val="28"/>
          <w:lang w:val="uk-UA"/>
        </w:rPr>
        <w:t xml:space="preserve">К. Петрідес (Petrides, 2003), </w:t>
      </w:r>
      <w:r w:rsidR="004D7D69" w:rsidRPr="00AD48FC">
        <w:rPr>
          <w:rFonts w:ascii="Times New Roman" w:hAnsi="Times New Roman"/>
          <w:sz w:val="28"/>
          <w:szCs w:val="28"/>
          <w:lang w:val="uk-UA"/>
        </w:rPr>
        <w:t>Р. Робертс (Roberts</w:t>
      </w:r>
      <w:r w:rsidR="00F026FF" w:rsidRPr="00AD48FC">
        <w:rPr>
          <w:rFonts w:ascii="Times New Roman" w:hAnsi="Times New Roman"/>
          <w:sz w:val="28"/>
          <w:szCs w:val="28"/>
          <w:lang w:val="uk-UA"/>
        </w:rPr>
        <w:t>, 2002</w:t>
      </w:r>
      <w:r w:rsidR="004D7D69" w:rsidRPr="00AD48FC">
        <w:rPr>
          <w:rFonts w:ascii="Times New Roman" w:hAnsi="Times New Roman"/>
          <w:sz w:val="28"/>
          <w:szCs w:val="28"/>
          <w:lang w:val="uk-UA"/>
        </w:rPr>
        <w:t xml:space="preserve">), </w:t>
      </w:r>
      <w:r w:rsidR="005F2349" w:rsidRPr="00AD48FC">
        <w:rPr>
          <w:rFonts w:ascii="Times New Roman" w:hAnsi="Times New Roman"/>
          <w:sz w:val="28"/>
          <w:szCs w:val="28"/>
          <w:lang w:val="uk-UA"/>
        </w:rPr>
        <w:t xml:space="preserve">К. Саарні (Saarni, 1999), </w:t>
      </w:r>
      <w:r w:rsidR="004D7D69" w:rsidRPr="00AD48FC">
        <w:rPr>
          <w:rFonts w:ascii="Times New Roman" w:hAnsi="Times New Roman"/>
          <w:sz w:val="28"/>
          <w:szCs w:val="28"/>
          <w:lang w:val="uk-UA"/>
        </w:rPr>
        <w:t>П. Саловея (Salovey</w:t>
      </w:r>
      <w:r w:rsidR="00F026FF" w:rsidRPr="00AD48FC">
        <w:rPr>
          <w:rFonts w:ascii="Times New Roman" w:hAnsi="Times New Roman"/>
          <w:sz w:val="28"/>
          <w:szCs w:val="28"/>
          <w:lang w:val="uk-UA"/>
        </w:rPr>
        <w:t>, 1993</w:t>
      </w:r>
      <w:r w:rsidR="004D7D69" w:rsidRPr="00AD48FC">
        <w:rPr>
          <w:rFonts w:ascii="Times New Roman" w:hAnsi="Times New Roman"/>
          <w:sz w:val="28"/>
          <w:szCs w:val="28"/>
          <w:lang w:val="uk-UA"/>
        </w:rPr>
        <w:t>)</w:t>
      </w:r>
      <w:r w:rsidR="005F2349" w:rsidRPr="00AD48FC">
        <w:rPr>
          <w:rFonts w:ascii="Times New Roman" w:hAnsi="Times New Roman"/>
          <w:sz w:val="28"/>
          <w:szCs w:val="28"/>
          <w:lang w:val="uk-UA"/>
        </w:rPr>
        <w:t xml:space="preserve"> тощо.</w:t>
      </w:r>
      <w:r w:rsidR="004D7D69" w:rsidRPr="00AD48FC">
        <w:rPr>
          <w:rFonts w:ascii="Times New Roman" w:hAnsi="Times New Roman"/>
          <w:sz w:val="28"/>
          <w:szCs w:val="28"/>
          <w:lang w:val="uk-UA"/>
        </w:rPr>
        <w:t xml:space="preserve"> </w:t>
      </w:r>
      <w:r w:rsidR="003E5763" w:rsidRPr="00AD48FC">
        <w:rPr>
          <w:rFonts w:ascii="Times New Roman" w:hAnsi="Times New Roman"/>
          <w:sz w:val="28"/>
          <w:szCs w:val="28"/>
          <w:lang w:val="uk-UA"/>
        </w:rPr>
        <w:t xml:space="preserve">Вітчизняні </w:t>
      </w:r>
      <w:r w:rsidR="005F2349" w:rsidRPr="00AD48FC">
        <w:rPr>
          <w:rFonts w:ascii="Times New Roman" w:hAnsi="Times New Roman"/>
          <w:sz w:val="28"/>
          <w:szCs w:val="28"/>
          <w:lang w:val="uk-UA"/>
        </w:rPr>
        <w:t>напрацювання щодо дослідження сутності емоційного інтелекту особистості представлені студ</w:t>
      </w:r>
      <w:r w:rsidR="00011482" w:rsidRPr="00AD48FC">
        <w:rPr>
          <w:rFonts w:ascii="Times New Roman" w:hAnsi="Times New Roman"/>
          <w:sz w:val="28"/>
          <w:szCs w:val="28"/>
          <w:lang w:val="uk-UA"/>
        </w:rPr>
        <w:t>і</w:t>
      </w:r>
      <w:r w:rsidR="005F2349" w:rsidRPr="00AD48FC">
        <w:rPr>
          <w:rFonts w:ascii="Times New Roman" w:hAnsi="Times New Roman"/>
          <w:sz w:val="28"/>
          <w:szCs w:val="28"/>
          <w:lang w:val="uk-UA"/>
        </w:rPr>
        <w:t>ями Є. </w:t>
      </w:r>
      <w:r w:rsidR="003E5763" w:rsidRPr="00AD48FC">
        <w:rPr>
          <w:rFonts w:ascii="Times New Roman" w:hAnsi="Times New Roman"/>
          <w:sz w:val="28"/>
          <w:szCs w:val="28"/>
          <w:lang w:val="uk-UA"/>
        </w:rPr>
        <w:t>Карпенко (</w:t>
      </w:r>
      <w:r w:rsidR="005F2349" w:rsidRPr="00AD48FC">
        <w:rPr>
          <w:rFonts w:ascii="Times New Roman" w:hAnsi="Times New Roman"/>
          <w:sz w:val="28"/>
          <w:szCs w:val="28"/>
          <w:lang w:val="uk-UA"/>
        </w:rPr>
        <w:t xml:space="preserve">Карпенко, </w:t>
      </w:r>
      <w:r w:rsidR="003E5763" w:rsidRPr="00AD48FC">
        <w:rPr>
          <w:rFonts w:ascii="Times New Roman" w:hAnsi="Times New Roman"/>
          <w:sz w:val="28"/>
          <w:szCs w:val="28"/>
          <w:lang w:val="uk-UA"/>
        </w:rPr>
        <w:t>2019)</w:t>
      </w:r>
      <w:r w:rsidR="00473407" w:rsidRPr="00AD48FC">
        <w:rPr>
          <w:rFonts w:ascii="Times New Roman" w:hAnsi="Times New Roman"/>
          <w:sz w:val="28"/>
          <w:szCs w:val="28"/>
          <w:lang w:val="uk-UA"/>
        </w:rPr>
        <w:t xml:space="preserve">, </w:t>
      </w:r>
      <w:r w:rsidR="004A615D" w:rsidRPr="00AD48FC">
        <w:rPr>
          <w:rFonts w:ascii="Times New Roman" w:hAnsi="Times New Roman"/>
          <w:sz w:val="28"/>
          <w:szCs w:val="28"/>
          <w:lang w:val="uk-UA"/>
        </w:rPr>
        <w:t>Е. Носенко та Н. Ковриг</w:t>
      </w:r>
      <w:r w:rsidR="00870205" w:rsidRPr="00AD48FC">
        <w:rPr>
          <w:rFonts w:ascii="Times New Roman" w:hAnsi="Times New Roman"/>
          <w:sz w:val="28"/>
          <w:szCs w:val="28"/>
          <w:lang w:val="uk-UA"/>
        </w:rPr>
        <w:t xml:space="preserve">и </w:t>
      </w:r>
      <w:r w:rsidR="004A615D" w:rsidRPr="00AD48FC">
        <w:rPr>
          <w:rFonts w:ascii="Times New Roman" w:hAnsi="Times New Roman"/>
          <w:sz w:val="28"/>
          <w:szCs w:val="28"/>
          <w:lang w:val="uk-UA"/>
        </w:rPr>
        <w:t xml:space="preserve">(Носенко &amp; Коврига, 2003), </w:t>
      </w:r>
      <w:r w:rsidR="002E6C5B" w:rsidRPr="00AD48FC">
        <w:rPr>
          <w:rFonts w:ascii="Times New Roman" w:hAnsi="Times New Roman"/>
          <w:sz w:val="28"/>
          <w:szCs w:val="28"/>
          <w:lang w:val="uk-UA"/>
        </w:rPr>
        <w:t>Л. </w:t>
      </w:r>
      <w:r w:rsidR="005F2349" w:rsidRPr="00AD48FC">
        <w:rPr>
          <w:rFonts w:ascii="Times New Roman" w:hAnsi="Times New Roman"/>
          <w:sz w:val="28"/>
          <w:szCs w:val="28"/>
          <w:lang w:val="uk-UA"/>
        </w:rPr>
        <w:t>Ракітянської</w:t>
      </w:r>
      <w:r w:rsidR="00473407" w:rsidRPr="00AD48FC">
        <w:rPr>
          <w:rFonts w:ascii="Times New Roman" w:hAnsi="Times New Roman"/>
          <w:sz w:val="28"/>
          <w:szCs w:val="28"/>
          <w:lang w:val="uk-UA"/>
        </w:rPr>
        <w:t xml:space="preserve"> (Ракітянська, 2021)</w:t>
      </w:r>
      <w:r w:rsidR="002E6C5B" w:rsidRPr="00AD48FC">
        <w:rPr>
          <w:rFonts w:ascii="Times New Roman" w:hAnsi="Times New Roman"/>
          <w:sz w:val="28"/>
          <w:szCs w:val="28"/>
          <w:lang w:val="uk-UA"/>
        </w:rPr>
        <w:t xml:space="preserve">, </w:t>
      </w:r>
      <w:r w:rsidR="00B754E1" w:rsidRPr="00AD48FC">
        <w:rPr>
          <w:rFonts w:ascii="Times New Roman" w:hAnsi="Times New Roman"/>
          <w:sz w:val="28"/>
          <w:szCs w:val="28"/>
          <w:lang w:val="uk-UA"/>
        </w:rPr>
        <w:t>Н. Черв</w:t>
      </w:r>
      <w:r w:rsidR="004A615D" w:rsidRPr="00AD48FC">
        <w:rPr>
          <w:rFonts w:ascii="Times New Roman" w:hAnsi="Times New Roman"/>
          <w:sz w:val="28"/>
          <w:szCs w:val="28"/>
          <w:lang w:val="uk-UA"/>
        </w:rPr>
        <w:t>᾽</w:t>
      </w:r>
      <w:r w:rsidR="00B754E1" w:rsidRPr="00AD48FC">
        <w:rPr>
          <w:rFonts w:ascii="Times New Roman" w:hAnsi="Times New Roman"/>
          <w:sz w:val="28"/>
          <w:szCs w:val="28"/>
          <w:lang w:val="uk-UA"/>
        </w:rPr>
        <w:t>якової (Черв</w:t>
      </w:r>
      <w:r w:rsidR="004A615D" w:rsidRPr="00AD48FC">
        <w:rPr>
          <w:rFonts w:ascii="Times New Roman" w:hAnsi="Times New Roman"/>
          <w:sz w:val="28"/>
          <w:szCs w:val="28"/>
          <w:lang w:val="uk-UA"/>
        </w:rPr>
        <w:t>᾽</w:t>
      </w:r>
      <w:r w:rsidR="00B754E1" w:rsidRPr="00AD48FC">
        <w:rPr>
          <w:rFonts w:ascii="Times New Roman" w:hAnsi="Times New Roman"/>
          <w:sz w:val="28"/>
          <w:szCs w:val="28"/>
          <w:lang w:val="uk-UA"/>
        </w:rPr>
        <w:t xml:space="preserve">якова, 2024), </w:t>
      </w:r>
      <w:r w:rsidR="002E6C5B" w:rsidRPr="00AD48FC">
        <w:rPr>
          <w:rFonts w:ascii="Times New Roman" w:hAnsi="Times New Roman"/>
          <w:sz w:val="28"/>
          <w:szCs w:val="28"/>
          <w:lang w:val="uk-UA"/>
        </w:rPr>
        <w:t>М. Шпак (Шпак, 2011)</w:t>
      </w:r>
      <w:r w:rsidR="004A615D" w:rsidRPr="00AD48FC">
        <w:rPr>
          <w:rFonts w:ascii="Times New Roman" w:hAnsi="Times New Roman"/>
          <w:sz w:val="28"/>
          <w:szCs w:val="28"/>
          <w:lang w:val="uk-UA"/>
        </w:rPr>
        <w:t xml:space="preserve"> та ін.</w:t>
      </w:r>
    </w:p>
    <w:p w14:paraId="3607D760" w14:textId="4AF1FEA6" w:rsidR="004D7D69" w:rsidRPr="00AD48FC" w:rsidRDefault="009D1AC7"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С</w:t>
      </w:r>
      <w:r w:rsidR="004D7D69" w:rsidRPr="00AD48FC">
        <w:rPr>
          <w:rFonts w:ascii="Times New Roman" w:hAnsi="Times New Roman"/>
          <w:sz w:val="28"/>
          <w:szCs w:val="28"/>
          <w:lang w:val="uk-UA"/>
        </w:rPr>
        <w:t xml:space="preserve">пецифіка </w:t>
      </w:r>
      <w:r w:rsidRPr="00AD48FC">
        <w:rPr>
          <w:rFonts w:ascii="Times New Roman" w:hAnsi="Times New Roman"/>
          <w:sz w:val="28"/>
          <w:szCs w:val="28"/>
          <w:lang w:val="uk-UA"/>
        </w:rPr>
        <w:t xml:space="preserve">становлення </w:t>
      </w:r>
      <w:r w:rsidR="004D7D69" w:rsidRPr="00AD48FC">
        <w:rPr>
          <w:rFonts w:ascii="Times New Roman" w:hAnsi="Times New Roman"/>
          <w:sz w:val="28"/>
          <w:szCs w:val="28"/>
          <w:lang w:val="uk-UA"/>
        </w:rPr>
        <w:t xml:space="preserve">емоційного інтелекту </w:t>
      </w:r>
      <w:r w:rsidR="00D218F7" w:rsidRPr="00AD48FC">
        <w:rPr>
          <w:rFonts w:ascii="Times New Roman" w:hAnsi="Times New Roman"/>
          <w:sz w:val="28"/>
          <w:szCs w:val="28"/>
          <w:lang w:val="uk-UA"/>
        </w:rPr>
        <w:t>дошкільників</w:t>
      </w:r>
      <w:r w:rsidRPr="00AD48FC">
        <w:rPr>
          <w:rFonts w:ascii="Times New Roman" w:hAnsi="Times New Roman"/>
          <w:sz w:val="28"/>
          <w:szCs w:val="28"/>
          <w:lang w:val="uk-UA"/>
        </w:rPr>
        <w:t>, шляхи та механізми означеного процесу розглядаю</w:t>
      </w:r>
      <w:r w:rsidR="004D7D69" w:rsidRPr="00AD48FC">
        <w:rPr>
          <w:rFonts w:ascii="Times New Roman" w:hAnsi="Times New Roman"/>
          <w:sz w:val="28"/>
          <w:szCs w:val="28"/>
          <w:lang w:val="uk-UA"/>
        </w:rPr>
        <w:t xml:space="preserve">ться переважно у працях: </w:t>
      </w:r>
      <w:r w:rsidR="008E0BD0" w:rsidRPr="00AD48FC">
        <w:rPr>
          <w:rFonts w:ascii="Times New Roman" w:hAnsi="Times New Roman"/>
          <w:sz w:val="28"/>
          <w:szCs w:val="28"/>
          <w:lang w:val="uk-UA"/>
        </w:rPr>
        <w:t xml:space="preserve">Т. Бородулькіної та М. Мордвинцевої (Бородулькіна &amp; Мордвинцева, 2015), </w:t>
      </w:r>
      <w:r w:rsidR="0096104D" w:rsidRPr="00AD48FC">
        <w:rPr>
          <w:rFonts w:ascii="Times New Roman" w:hAnsi="Times New Roman"/>
          <w:sz w:val="28"/>
          <w:szCs w:val="28"/>
          <w:lang w:val="uk-UA"/>
        </w:rPr>
        <w:t xml:space="preserve">Н. Волік (Волік, 2024), Л. Гладун та І. Жаркової (Гладун &amp; Жаркова, 2023), </w:t>
      </w:r>
      <w:r w:rsidR="008E0BD0" w:rsidRPr="00AD48FC">
        <w:rPr>
          <w:rFonts w:ascii="Times New Roman" w:hAnsi="Times New Roman"/>
          <w:sz w:val="28"/>
          <w:szCs w:val="28"/>
          <w:lang w:val="uk-UA"/>
        </w:rPr>
        <w:t xml:space="preserve">Л. Клеваки, О. Гришко, В. Заїки (Клевака, Гришко &amp; Заїка, 2022), </w:t>
      </w:r>
      <w:r w:rsidR="0096104D" w:rsidRPr="00AD48FC">
        <w:rPr>
          <w:rFonts w:ascii="Times New Roman" w:hAnsi="Times New Roman"/>
          <w:sz w:val="28"/>
          <w:szCs w:val="28"/>
          <w:lang w:val="uk-UA"/>
        </w:rPr>
        <w:t xml:space="preserve">В. Лазаренко (Лазаренко, 2019), </w:t>
      </w:r>
      <w:r w:rsidR="008E0BD0" w:rsidRPr="00AD48FC">
        <w:rPr>
          <w:rFonts w:ascii="Times New Roman" w:hAnsi="Times New Roman"/>
          <w:sz w:val="28"/>
          <w:szCs w:val="28"/>
          <w:lang w:val="uk-UA"/>
        </w:rPr>
        <w:t>Н. Мельник (</w:t>
      </w:r>
      <w:r w:rsidR="00011482" w:rsidRPr="00AD48FC">
        <w:rPr>
          <w:rFonts w:ascii="Times New Roman" w:hAnsi="Times New Roman"/>
          <w:sz w:val="28"/>
          <w:szCs w:val="28"/>
          <w:lang w:val="uk-UA"/>
        </w:rPr>
        <w:t>Ме</w:t>
      </w:r>
      <w:r w:rsidR="008E0BD0" w:rsidRPr="00AD48FC">
        <w:rPr>
          <w:rFonts w:ascii="Times New Roman" w:hAnsi="Times New Roman"/>
          <w:sz w:val="28"/>
          <w:szCs w:val="28"/>
          <w:lang w:val="uk-UA"/>
        </w:rPr>
        <w:t xml:space="preserve">льник, 2018), О. Попович (Попович, 2024), </w:t>
      </w:r>
      <w:r w:rsidR="00D218F7" w:rsidRPr="00AD48FC">
        <w:rPr>
          <w:rFonts w:ascii="Times New Roman" w:hAnsi="Times New Roman"/>
          <w:sz w:val="28"/>
          <w:szCs w:val="28"/>
          <w:lang w:val="uk-UA"/>
        </w:rPr>
        <w:t>Н. Трофаїли</w:t>
      </w:r>
      <w:r w:rsidR="009A6C58" w:rsidRPr="00AD48FC">
        <w:rPr>
          <w:rFonts w:ascii="Times New Roman" w:hAnsi="Times New Roman"/>
          <w:sz w:val="28"/>
          <w:szCs w:val="28"/>
          <w:lang w:val="uk-UA"/>
        </w:rPr>
        <w:t xml:space="preserve"> (</w:t>
      </w:r>
      <w:r w:rsidR="0096104D" w:rsidRPr="00AD48FC">
        <w:rPr>
          <w:rFonts w:ascii="Times New Roman" w:hAnsi="Times New Roman"/>
          <w:sz w:val="28"/>
          <w:szCs w:val="28"/>
          <w:lang w:val="uk-UA"/>
        </w:rPr>
        <w:t xml:space="preserve">Трофаїла, </w:t>
      </w:r>
      <w:r w:rsidR="009A6C58" w:rsidRPr="00AD48FC">
        <w:rPr>
          <w:rFonts w:ascii="Times New Roman" w:hAnsi="Times New Roman"/>
          <w:sz w:val="28"/>
          <w:szCs w:val="28"/>
          <w:lang w:val="uk-UA"/>
        </w:rPr>
        <w:t xml:space="preserve">2019), </w:t>
      </w:r>
      <w:r w:rsidR="004D7D69" w:rsidRPr="00AD48FC">
        <w:rPr>
          <w:rFonts w:ascii="Times New Roman" w:hAnsi="Times New Roman"/>
          <w:sz w:val="28"/>
          <w:szCs w:val="28"/>
          <w:lang w:val="uk-UA"/>
        </w:rPr>
        <w:t>М. Шпак</w:t>
      </w:r>
      <w:r w:rsidR="009A6C58" w:rsidRPr="00AD48FC">
        <w:rPr>
          <w:rFonts w:ascii="Times New Roman" w:hAnsi="Times New Roman"/>
          <w:sz w:val="28"/>
          <w:szCs w:val="28"/>
          <w:lang w:val="uk-UA"/>
        </w:rPr>
        <w:t xml:space="preserve"> (</w:t>
      </w:r>
      <w:r w:rsidR="0096104D" w:rsidRPr="00AD48FC">
        <w:rPr>
          <w:rFonts w:ascii="Times New Roman" w:hAnsi="Times New Roman"/>
          <w:sz w:val="28"/>
          <w:szCs w:val="28"/>
          <w:lang w:val="uk-UA"/>
        </w:rPr>
        <w:t xml:space="preserve">Шпак, </w:t>
      </w:r>
      <w:r w:rsidR="009A6C58" w:rsidRPr="00AD48FC">
        <w:rPr>
          <w:rFonts w:ascii="Times New Roman" w:hAnsi="Times New Roman"/>
          <w:sz w:val="28"/>
          <w:szCs w:val="28"/>
          <w:lang w:val="uk-UA"/>
        </w:rPr>
        <w:t>2016)</w:t>
      </w:r>
      <w:r w:rsidR="004D7D69" w:rsidRPr="00AD48FC">
        <w:rPr>
          <w:rFonts w:ascii="Times New Roman" w:hAnsi="Times New Roman"/>
          <w:sz w:val="28"/>
          <w:szCs w:val="28"/>
          <w:lang w:val="uk-UA"/>
        </w:rPr>
        <w:t xml:space="preserve">. </w:t>
      </w:r>
    </w:p>
    <w:p w14:paraId="65DE3DB6" w14:textId="74C00C29" w:rsidR="004D7D69" w:rsidRPr="00AD48FC" w:rsidRDefault="004D7D69"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Натомість, проблема підготовки майбутніх </w:t>
      </w:r>
      <w:r w:rsidR="00AB22E7" w:rsidRPr="00AD48FC">
        <w:rPr>
          <w:rFonts w:ascii="Times New Roman" w:hAnsi="Times New Roman"/>
          <w:sz w:val="28"/>
          <w:szCs w:val="28"/>
          <w:lang w:val="uk-UA"/>
        </w:rPr>
        <w:t>фахівців дошкільної галузі</w:t>
      </w:r>
      <w:r w:rsidRPr="00AD48FC">
        <w:rPr>
          <w:rFonts w:ascii="Times New Roman" w:hAnsi="Times New Roman"/>
          <w:sz w:val="28"/>
          <w:szCs w:val="28"/>
          <w:lang w:val="uk-UA"/>
        </w:rPr>
        <w:t xml:space="preserve"> до розвитку емоційного інтелекту у дітей старшого дошкільного віку, все ще потребує ґрунтовного дослідження на теоретико-практичному рівнях.</w:t>
      </w:r>
    </w:p>
    <w:p w14:paraId="19F26608" w14:textId="77777777" w:rsidR="004D7D69" w:rsidRPr="00AD48FC" w:rsidRDefault="004D7D69" w:rsidP="00170767">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Актуальність проблеми підготовки майбутніх вихователів ЗДО до розвитку емоційного інтелекту старших дошкільників посилюється низкою наявних у сучасному суспільстві </w:t>
      </w:r>
      <w:r w:rsidRPr="00AD48FC">
        <w:rPr>
          <w:rFonts w:ascii="Times New Roman" w:hAnsi="Times New Roman"/>
          <w:i/>
          <w:sz w:val="28"/>
          <w:szCs w:val="28"/>
          <w:lang w:val="uk-UA"/>
        </w:rPr>
        <w:t>суперечностей</w:t>
      </w:r>
      <w:r w:rsidRPr="00AD48FC">
        <w:rPr>
          <w:rFonts w:ascii="Times New Roman" w:hAnsi="Times New Roman"/>
          <w:sz w:val="28"/>
          <w:szCs w:val="28"/>
          <w:lang w:val="uk-UA"/>
        </w:rPr>
        <w:t xml:space="preserve">, між: </w:t>
      </w:r>
    </w:p>
    <w:p w14:paraId="1BF1D8B0" w14:textId="7D9D7573" w:rsidR="00F774B6" w:rsidRPr="00AD48FC" w:rsidRDefault="00F774B6" w:rsidP="00F774B6">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потребою суспільства у висококваліфікованих педагогах, зокрема вихователях ЗДО, які володіють системою цінностей</w:t>
      </w:r>
      <w:r w:rsidR="00041A07" w:rsidRPr="00AD48FC">
        <w:rPr>
          <w:rFonts w:ascii="Times New Roman" w:hAnsi="Times New Roman"/>
          <w:sz w:val="28"/>
          <w:szCs w:val="28"/>
          <w:lang w:val="uk-UA"/>
        </w:rPr>
        <w:t xml:space="preserve"> та провідними компетентностями, </w:t>
      </w:r>
      <w:r w:rsidRPr="00AD48FC">
        <w:rPr>
          <w:rFonts w:ascii="Times New Roman" w:hAnsi="Times New Roman"/>
          <w:sz w:val="28"/>
          <w:szCs w:val="28"/>
          <w:lang w:val="uk-UA"/>
        </w:rPr>
        <w:t xml:space="preserve">мають </w:t>
      </w:r>
      <w:r w:rsidRPr="00AD48FC">
        <w:rPr>
          <w:rStyle w:val="a8"/>
          <w:rFonts w:ascii="Times New Roman" w:hAnsi="Times New Roman"/>
          <w:b w:val="0"/>
          <w:sz w:val="28"/>
          <w:szCs w:val="28"/>
          <w:lang w:val="uk-UA"/>
        </w:rPr>
        <w:t>розвинений емоційний інтелект</w:t>
      </w:r>
      <w:r w:rsidRPr="00AD48FC">
        <w:rPr>
          <w:rFonts w:ascii="Times New Roman" w:hAnsi="Times New Roman"/>
          <w:sz w:val="28"/>
          <w:szCs w:val="28"/>
          <w:lang w:val="uk-UA"/>
        </w:rPr>
        <w:t xml:space="preserve"> та низьким рівнем прести</w:t>
      </w:r>
      <w:r w:rsidR="00041A07" w:rsidRPr="00AD48FC">
        <w:rPr>
          <w:rFonts w:ascii="Times New Roman" w:hAnsi="Times New Roman"/>
          <w:sz w:val="28"/>
          <w:szCs w:val="28"/>
          <w:lang w:val="uk-UA"/>
        </w:rPr>
        <w:t>жності професії вихователя в укр</w:t>
      </w:r>
      <w:r w:rsidRPr="00AD48FC">
        <w:rPr>
          <w:rFonts w:ascii="Times New Roman" w:hAnsi="Times New Roman"/>
          <w:sz w:val="28"/>
          <w:szCs w:val="28"/>
          <w:lang w:val="uk-UA"/>
        </w:rPr>
        <w:t>аїнському суспільстві;</w:t>
      </w:r>
    </w:p>
    <w:p w14:paraId="2812936F" w14:textId="77777777" w:rsidR="00F774B6" w:rsidRPr="00AD48FC" w:rsidRDefault="00F774B6" w:rsidP="00F774B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 усвідомленням значущості емоційного інтелекту як чинника успішної соціалізації та життєвої самореалізації дитини і </w:t>
      </w:r>
      <w:r w:rsidRPr="00AD48FC">
        <w:rPr>
          <w:rFonts w:ascii="Times New Roman" w:hAnsi="Times New Roman"/>
          <w:sz w:val="28"/>
          <w:szCs w:val="28"/>
          <w:lang w:val="uk-UA"/>
        </w:rPr>
        <w:t>недостатнім рівенем готовності майбутніх фахівців дошкільної ланки до розвитку такого типу інтелекту у дошкільника;</w:t>
      </w:r>
    </w:p>
    <w:p w14:paraId="6BAEC557" w14:textId="3735EF2B" w:rsidR="00F774B6" w:rsidRPr="00AD48FC" w:rsidRDefault="00F774B6" w:rsidP="00F774B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 об’єктивною потребою у формуванні готовності майбутніх вихователів до розвитку емоційного інтелекту старших дошкільників і недостатнім теоретико-методичним забезпеченням </w:t>
      </w:r>
      <w:r w:rsidR="00041A07" w:rsidRPr="00AD48FC">
        <w:rPr>
          <w:rFonts w:ascii="Times New Roman" w:eastAsia="Times New Roman" w:hAnsi="Times New Roman"/>
          <w:sz w:val="28"/>
          <w:szCs w:val="28"/>
          <w:lang w:val="uk-UA"/>
        </w:rPr>
        <w:t>такого</w:t>
      </w:r>
      <w:r w:rsidRPr="00AD48FC">
        <w:rPr>
          <w:rFonts w:ascii="Times New Roman" w:eastAsia="Times New Roman" w:hAnsi="Times New Roman"/>
          <w:sz w:val="28"/>
          <w:szCs w:val="28"/>
          <w:lang w:val="uk-UA"/>
        </w:rPr>
        <w:t xml:space="preserve"> процесу в системі професійної підготовки.</w:t>
      </w:r>
    </w:p>
    <w:p w14:paraId="3E809F10" w14:textId="795F0245" w:rsidR="004D7D69" w:rsidRPr="00AD48FC" w:rsidRDefault="004D7D69" w:rsidP="00F774B6">
      <w:pPr>
        <w:spacing w:after="0" w:line="360" w:lineRule="auto"/>
        <w:ind w:firstLine="851"/>
        <w:jc w:val="both"/>
        <w:rPr>
          <w:rFonts w:ascii="Times New Roman" w:hAnsi="Times New Roman"/>
          <w:b/>
          <w:sz w:val="28"/>
          <w:szCs w:val="28"/>
          <w:lang w:val="uk-UA"/>
        </w:rPr>
      </w:pPr>
      <w:r w:rsidRPr="00AD48FC">
        <w:rPr>
          <w:rFonts w:ascii="Times New Roman" w:hAnsi="Times New Roman"/>
          <w:sz w:val="28"/>
          <w:szCs w:val="28"/>
          <w:lang w:val="uk-UA"/>
        </w:rPr>
        <w:t xml:space="preserve">Отже, актуальність проблеми, недостатня її розробка на теоретичному й практичному рівнях та означені суперечності стали підставою для формулювання теми дослідження </w:t>
      </w:r>
      <w:r w:rsidRPr="00AD48FC">
        <w:rPr>
          <w:rFonts w:ascii="Times New Roman" w:hAnsi="Times New Roman"/>
          <w:b/>
          <w:sz w:val="28"/>
          <w:szCs w:val="28"/>
          <w:lang w:val="uk-UA"/>
        </w:rPr>
        <w:t xml:space="preserve">«Підготовка майбутніх вихователів </w:t>
      </w:r>
      <w:r w:rsidR="00041A07" w:rsidRPr="00AD48FC">
        <w:rPr>
          <w:rFonts w:ascii="Times New Roman" w:hAnsi="Times New Roman"/>
          <w:b/>
          <w:sz w:val="28"/>
          <w:szCs w:val="28"/>
          <w:lang w:val="uk-UA"/>
        </w:rPr>
        <w:t>закладів дошкільної освіти</w:t>
      </w:r>
      <w:r w:rsidRPr="00AD48FC">
        <w:rPr>
          <w:rFonts w:ascii="Times New Roman" w:hAnsi="Times New Roman"/>
          <w:b/>
          <w:sz w:val="28"/>
          <w:szCs w:val="28"/>
          <w:lang w:val="uk-UA"/>
        </w:rPr>
        <w:t xml:space="preserve"> до розвитку емоційного інтелекту старших дошкільників».</w:t>
      </w:r>
    </w:p>
    <w:p w14:paraId="23BDCF22" w14:textId="4E9BBB7D" w:rsidR="00687DD0" w:rsidRPr="00AD48FC" w:rsidRDefault="007F7892" w:rsidP="00170767">
      <w:pPr>
        <w:tabs>
          <w:tab w:val="left" w:pos="1134"/>
          <w:tab w:val="left" w:pos="2977"/>
        </w:tabs>
        <w:spacing w:after="0" w:line="360" w:lineRule="auto"/>
        <w:ind w:firstLine="851"/>
        <w:jc w:val="both"/>
        <w:rPr>
          <w:rFonts w:ascii="Times New Roman" w:hAnsi="Times New Roman"/>
          <w:sz w:val="28"/>
          <w:szCs w:val="28"/>
          <w:lang w:val="uk-UA"/>
        </w:rPr>
      </w:pPr>
      <w:r w:rsidRPr="00AD48FC">
        <w:rPr>
          <w:rFonts w:ascii="Times New Roman" w:hAnsi="Times New Roman"/>
          <w:b/>
          <w:sz w:val="28"/>
          <w:szCs w:val="28"/>
          <w:lang w:val="uk-UA"/>
        </w:rPr>
        <w:t xml:space="preserve">Зв’язок роботи з науковими програмами, планами, темами. </w:t>
      </w:r>
      <w:r w:rsidRPr="00AD48FC">
        <w:rPr>
          <w:rFonts w:ascii="Times New Roman" w:hAnsi="Times New Roman"/>
          <w:sz w:val="28"/>
          <w:szCs w:val="28"/>
          <w:lang w:val="uk-UA"/>
        </w:rPr>
        <w:t xml:space="preserve">Дослідження виконане відповідно до наукової теми кафедри розвитку дитини раннього і дошкільного віку </w:t>
      </w:r>
      <w:r w:rsidR="00456062" w:rsidRPr="00AD48FC">
        <w:rPr>
          <w:rFonts w:ascii="Times New Roman" w:hAnsi="Times New Roman"/>
          <w:sz w:val="28"/>
          <w:szCs w:val="28"/>
          <w:lang w:val="uk-UA"/>
        </w:rPr>
        <w:t xml:space="preserve">(раніше ‒ кафедри дошкільної та початкової освіти) </w:t>
      </w:r>
      <w:r w:rsidR="00042AC1" w:rsidRPr="00AD48FC">
        <w:rPr>
          <w:rFonts w:ascii="Times New Roman" w:hAnsi="Times New Roman"/>
          <w:sz w:val="28"/>
          <w:szCs w:val="28"/>
          <w:lang w:val="uk-UA"/>
        </w:rPr>
        <w:t xml:space="preserve">ДЗ </w:t>
      </w:r>
      <w:r w:rsidRPr="00AD48FC">
        <w:rPr>
          <w:rFonts w:ascii="Times New Roman" w:hAnsi="Times New Roman"/>
          <w:sz w:val="28"/>
          <w:szCs w:val="28"/>
          <w:lang w:val="uk-UA"/>
        </w:rPr>
        <w:t>«Луганський національний університет імені Тараса Шевченка»: «Система підготовки професійно компетентних фахівців з дошкільної та початкової освіти» (номер державної реєстрації 0104U005504). Тему роботи затверджено Вченою радою ДЗ «Луганський національний університет імені Тараса Шевченка (</w:t>
      </w:r>
      <w:r w:rsidR="00831F38" w:rsidRPr="00AD48FC">
        <w:rPr>
          <w:rFonts w:ascii="Times New Roman" w:hAnsi="Times New Roman"/>
          <w:sz w:val="28"/>
          <w:szCs w:val="28"/>
          <w:lang w:val="uk-UA"/>
        </w:rPr>
        <w:t>протокол № 9</w:t>
      </w:r>
      <w:r w:rsidR="00687DD0" w:rsidRPr="00AD48FC">
        <w:rPr>
          <w:rFonts w:ascii="Times New Roman" w:hAnsi="Times New Roman"/>
          <w:sz w:val="28"/>
          <w:szCs w:val="28"/>
          <w:lang w:val="uk-UA"/>
        </w:rPr>
        <w:t xml:space="preserve"> від </w:t>
      </w:r>
      <w:r w:rsidR="00831F38" w:rsidRPr="00AD48FC">
        <w:rPr>
          <w:rFonts w:ascii="Times New Roman" w:hAnsi="Times New Roman"/>
          <w:sz w:val="28"/>
          <w:szCs w:val="28"/>
          <w:lang w:val="uk-UA"/>
        </w:rPr>
        <w:t>29.04.2022</w:t>
      </w:r>
      <w:r w:rsidR="00687DD0" w:rsidRPr="00AD48FC">
        <w:rPr>
          <w:rFonts w:ascii="Times New Roman" w:hAnsi="Times New Roman"/>
          <w:sz w:val="28"/>
          <w:szCs w:val="28"/>
          <w:lang w:val="uk-UA"/>
        </w:rPr>
        <w:t> р.) та узгоджено в Раді з координації наукових досліджень з педагогічних та психологічних наук в Україні (протокол №1 від 14.03.2023).</w:t>
      </w:r>
    </w:p>
    <w:p w14:paraId="56B8F205" w14:textId="28A737E0" w:rsidR="00BB2190" w:rsidRPr="00AD48FC" w:rsidRDefault="00BB2190" w:rsidP="00170767">
      <w:pPr>
        <w:tabs>
          <w:tab w:val="left" w:pos="3460"/>
        </w:tabs>
        <w:spacing w:after="0" w:line="360" w:lineRule="auto"/>
        <w:ind w:firstLine="851"/>
        <w:jc w:val="both"/>
        <w:rPr>
          <w:rFonts w:ascii="Times New Roman" w:hAnsi="Times New Roman"/>
          <w:b/>
          <w:sz w:val="28"/>
          <w:szCs w:val="28"/>
          <w:lang w:val="uk-UA"/>
        </w:rPr>
      </w:pPr>
      <w:r w:rsidRPr="00AD48FC">
        <w:rPr>
          <w:rFonts w:ascii="Times New Roman" w:hAnsi="Times New Roman"/>
          <w:b/>
          <w:sz w:val="28"/>
          <w:szCs w:val="28"/>
          <w:lang w:val="uk-UA"/>
        </w:rPr>
        <w:t>Об'єкт дослідження:</w:t>
      </w:r>
      <w:r w:rsidRPr="00AD48FC">
        <w:rPr>
          <w:rFonts w:ascii="Times New Roman" w:hAnsi="Times New Roman"/>
          <w:sz w:val="28"/>
          <w:szCs w:val="28"/>
          <w:lang w:val="uk-UA"/>
        </w:rPr>
        <w:t xml:space="preserve"> процес </w:t>
      </w:r>
      <w:r w:rsidR="00687DD0" w:rsidRPr="00AD48FC">
        <w:rPr>
          <w:rFonts w:ascii="Times New Roman" w:hAnsi="Times New Roman"/>
          <w:sz w:val="28"/>
          <w:szCs w:val="28"/>
          <w:lang w:val="uk-UA"/>
        </w:rPr>
        <w:t>професійної</w:t>
      </w:r>
      <w:r w:rsidRPr="00AD48FC">
        <w:rPr>
          <w:rFonts w:ascii="Times New Roman" w:hAnsi="Times New Roman"/>
          <w:color w:val="0070C0"/>
          <w:sz w:val="28"/>
          <w:szCs w:val="28"/>
          <w:lang w:val="uk-UA"/>
        </w:rPr>
        <w:t xml:space="preserve"> </w:t>
      </w:r>
      <w:r w:rsidRPr="00AD48FC">
        <w:rPr>
          <w:rFonts w:ascii="Times New Roman" w:hAnsi="Times New Roman"/>
          <w:sz w:val="28"/>
          <w:szCs w:val="28"/>
          <w:lang w:val="uk-UA"/>
        </w:rPr>
        <w:t>підг</w:t>
      </w:r>
      <w:r w:rsidR="00042AC1" w:rsidRPr="00AD48FC">
        <w:rPr>
          <w:rFonts w:ascii="Times New Roman" w:hAnsi="Times New Roman"/>
          <w:sz w:val="28"/>
          <w:szCs w:val="28"/>
          <w:lang w:val="uk-UA"/>
        </w:rPr>
        <w:t>отовки майбутніх вихователів закладів дошкільної освіти</w:t>
      </w:r>
      <w:r w:rsidRPr="00AD48FC">
        <w:rPr>
          <w:rFonts w:ascii="Times New Roman" w:hAnsi="Times New Roman"/>
          <w:sz w:val="28"/>
          <w:szCs w:val="28"/>
          <w:lang w:val="uk-UA"/>
        </w:rPr>
        <w:t>.</w:t>
      </w:r>
    </w:p>
    <w:p w14:paraId="102992A5" w14:textId="2CF7661F" w:rsidR="00BB2190" w:rsidRPr="00AD48FC" w:rsidRDefault="00BB2190" w:rsidP="00170767">
      <w:pPr>
        <w:spacing w:after="0" w:line="360" w:lineRule="auto"/>
        <w:ind w:firstLine="851"/>
        <w:jc w:val="both"/>
        <w:rPr>
          <w:rFonts w:ascii="Times New Roman" w:hAnsi="Times New Roman"/>
          <w:b/>
          <w:sz w:val="28"/>
          <w:szCs w:val="28"/>
          <w:lang w:val="uk-UA"/>
        </w:rPr>
      </w:pPr>
      <w:r w:rsidRPr="00AD48FC">
        <w:rPr>
          <w:rFonts w:ascii="Times New Roman" w:hAnsi="Times New Roman"/>
          <w:b/>
          <w:sz w:val="28"/>
          <w:szCs w:val="28"/>
          <w:lang w:val="uk-UA"/>
        </w:rPr>
        <w:t>Предметом</w:t>
      </w:r>
      <w:r w:rsidRPr="00AD48FC">
        <w:rPr>
          <w:rFonts w:ascii="Times New Roman" w:hAnsi="Times New Roman"/>
          <w:sz w:val="28"/>
          <w:szCs w:val="28"/>
          <w:lang w:val="uk-UA"/>
        </w:rPr>
        <w:t xml:space="preserve"> </w:t>
      </w:r>
      <w:r w:rsidRPr="00AD48FC">
        <w:rPr>
          <w:rFonts w:ascii="Times New Roman" w:hAnsi="Times New Roman"/>
          <w:b/>
          <w:sz w:val="28"/>
          <w:szCs w:val="28"/>
          <w:lang w:val="uk-UA"/>
        </w:rPr>
        <w:t xml:space="preserve">дослідження є </w:t>
      </w:r>
      <w:r w:rsidRPr="00AD48FC">
        <w:rPr>
          <w:rFonts w:ascii="Times New Roman" w:hAnsi="Times New Roman"/>
          <w:sz w:val="28"/>
          <w:szCs w:val="28"/>
          <w:lang w:val="uk-UA"/>
        </w:rPr>
        <w:t>технологія підг</w:t>
      </w:r>
      <w:r w:rsidR="00042AC1" w:rsidRPr="00AD48FC">
        <w:rPr>
          <w:rFonts w:ascii="Times New Roman" w:hAnsi="Times New Roman"/>
          <w:sz w:val="28"/>
          <w:szCs w:val="28"/>
          <w:lang w:val="uk-UA"/>
        </w:rPr>
        <w:t>отовки майбутніх вихователів закладів дошкільної освіти</w:t>
      </w:r>
      <w:r w:rsidRPr="00AD48FC">
        <w:rPr>
          <w:rFonts w:ascii="Times New Roman" w:hAnsi="Times New Roman"/>
          <w:sz w:val="28"/>
          <w:szCs w:val="28"/>
          <w:lang w:val="uk-UA"/>
        </w:rPr>
        <w:t xml:space="preserve"> до розвитку емоційного інтелекту старших дошкільників.</w:t>
      </w:r>
    </w:p>
    <w:p w14:paraId="6762F3F7" w14:textId="2FF94B0F" w:rsidR="004D7D69" w:rsidRPr="00AD48FC" w:rsidRDefault="004D7D69" w:rsidP="004D7D69">
      <w:pPr>
        <w:tabs>
          <w:tab w:val="left" w:pos="142"/>
        </w:tabs>
        <w:spacing w:after="0" w:line="360" w:lineRule="auto"/>
        <w:ind w:firstLine="709"/>
        <w:jc w:val="both"/>
        <w:rPr>
          <w:rFonts w:ascii="Times New Roman" w:hAnsi="Times New Roman"/>
          <w:sz w:val="28"/>
          <w:szCs w:val="28"/>
          <w:lang w:val="uk-UA"/>
        </w:rPr>
      </w:pPr>
      <w:r w:rsidRPr="00AD48FC">
        <w:rPr>
          <w:rFonts w:ascii="Times New Roman" w:hAnsi="Times New Roman"/>
          <w:b/>
          <w:sz w:val="28"/>
          <w:szCs w:val="28"/>
          <w:lang w:val="uk-UA"/>
        </w:rPr>
        <w:t>Мета дослідження</w:t>
      </w:r>
      <w:r w:rsidRPr="00AD48FC">
        <w:rPr>
          <w:rFonts w:ascii="Times New Roman" w:hAnsi="Times New Roman"/>
          <w:sz w:val="28"/>
          <w:szCs w:val="28"/>
          <w:lang w:val="uk-UA"/>
        </w:rPr>
        <w:t>: теоретично обґрунтувати та експериментально перевірити ефективність технології підг</w:t>
      </w:r>
      <w:r w:rsidR="00042AC1" w:rsidRPr="00AD48FC">
        <w:rPr>
          <w:rFonts w:ascii="Times New Roman" w:hAnsi="Times New Roman"/>
          <w:sz w:val="28"/>
          <w:szCs w:val="28"/>
          <w:lang w:val="uk-UA"/>
        </w:rPr>
        <w:t>отовки майбутніх вихователів закладів дошкільної освіти</w:t>
      </w:r>
      <w:r w:rsidRPr="00AD48FC">
        <w:rPr>
          <w:rFonts w:ascii="Times New Roman" w:hAnsi="Times New Roman"/>
          <w:sz w:val="28"/>
          <w:szCs w:val="28"/>
          <w:lang w:val="uk-UA"/>
        </w:rPr>
        <w:t xml:space="preserve"> до розвитку емоційного інтелекту старших дошкільників.</w:t>
      </w:r>
    </w:p>
    <w:p w14:paraId="3266591F" w14:textId="0BCAFD6B" w:rsidR="004D7D69" w:rsidRPr="00AD48FC" w:rsidRDefault="00042AC1" w:rsidP="004D7D69">
      <w:pPr>
        <w:tabs>
          <w:tab w:val="left" w:pos="142"/>
        </w:tabs>
        <w:spacing w:after="0" w:line="360" w:lineRule="auto"/>
        <w:ind w:firstLine="709"/>
        <w:jc w:val="both"/>
        <w:rPr>
          <w:rFonts w:ascii="Times New Roman" w:hAnsi="Times New Roman"/>
          <w:color w:val="00B0F0"/>
          <w:sz w:val="28"/>
          <w:szCs w:val="28"/>
          <w:lang w:val="uk-UA"/>
        </w:rPr>
      </w:pPr>
      <w:r w:rsidRPr="00AD48FC">
        <w:rPr>
          <w:rFonts w:ascii="Times New Roman" w:hAnsi="Times New Roman"/>
          <w:sz w:val="28"/>
          <w:szCs w:val="28"/>
          <w:lang w:val="uk-UA"/>
        </w:rPr>
        <w:t xml:space="preserve">Провідними </w:t>
      </w:r>
      <w:r w:rsidRPr="00AD48FC">
        <w:rPr>
          <w:rFonts w:ascii="Times New Roman" w:hAnsi="Times New Roman"/>
          <w:b/>
          <w:sz w:val="28"/>
          <w:szCs w:val="28"/>
          <w:lang w:val="uk-UA"/>
        </w:rPr>
        <w:t xml:space="preserve">завданнями </w:t>
      </w:r>
      <w:r w:rsidR="00016DA8" w:rsidRPr="00AD48FC">
        <w:rPr>
          <w:rFonts w:ascii="Times New Roman" w:hAnsi="Times New Roman"/>
          <w:sz w:val="28"/>
          <w:szCs w:val="28"/>
          <w:lang w:val="uk-UA"/>
        </w:rPr>
        <w:t>дослідження стали</w:t>
      </w:r>
      <w:r w:rsidRPr="00AD48FC">
        <w:rPr>
          <w:rFonts w:ascii="Times New Roman" w:hAnsi="Times New Roman"/>
          <w:sz w:val="28"/>
          <w:szCs w:val="28"/>
          <w:lang w:val="uk-UA"/>
        </w:rPr>
        <w:t xml:space="preserve"> такі</w:t>
      </w:r>
      <w:r w:rsidR="00C80210" w:rsidRPr="00AD48FC">
        <w:rPr>
          <w:rFonts w:ascii="Times New Roman" w:hAnsi="Times New Roman"/>
          <w:sz w:val="28"/>
          <w:szCs w:val="28"/>
          <w:lang w:val="uk-UA"/>
        </w:rPr>
        <w:t>:</w:t>
      </w:r>
    </w:p>
    <w:p w14:paraId="1B75C5B8" w14:textId="01CEBF72" w:rsidR="004D7D69" w:rsidRPr="00AD48FC" w:rsidRDefault="004D7D69" w:rsidP="00BC740E">
      <w:pPr>
        <w:pStyle w:val="a3"/>
        <w:numPr>
          <w:ilvl w:val="0"/>
          <w:numId w:val="52"/>
        </w:numPr>
        <w:tabs>
          <w:tab w:val="left" w:pos="142"/>
        </w:tabs>
        <w:spacing w:after="0" w:line="360" w:lineRule="auto"/>
        <w:ind w:left="0" w:firstLine="709"/>
        <w:jc w:val="both"/>
        <w:rPr>
          <w:rFonts w:ascii="Times New Roman" w:hAnsi="Times New Roman"/>
          <w:b/>
          <w:sz w:val="28"/>
          <w:szCs w:val="28"/>
          <w:lang w:val="uk-UA"/>
        </w:rPr>
      </w:pPr>
      <w:r w:rsidRPr="00AD48FC">
        <w:rPr>
          <w:rFonts w:ascii="Times New Roman" w:hAnsi="Times New Roman"/>
          <w:sz w:val="28"/>
          <w:szCs w:val="28"/>
          <w:lang w:val="uk-UA"/>
        </w:rPr>
        <w:t>проаналізувати проблему підготовки майбутніх вихователів ЗДО до розвитку емоційного інтелекту старш</w:t>
      </w:r>
      <w:r w:rsidR="001A780B" w:rsidRPr="00AD48FC">
        <w:rPr>
          <w:rFonts w:ascii="Times New Roman" w:hAnsi="Times New Roman"/>
          <w:sz w:val="28"/>
          <w:szCs w:val="28"/>
          <w:lang w:val="uk-UA"/>
        </w:rPr>
        <w:t>их</w:t>
      </w:r>
      <w:r w:rsidRPr="00AD48FC">
        <w:rPr>
          <w:rFonts w:ascii="Times New Roman" w:hAnsi="Times New Roman"/>
          <w:sz w:val="28"/>
          <w:szCs w:val="28"/>
          <w:lang w:val="uk-UA"/>
        </w:rPr>
        <w:t xml:space="preserve"> дошкільн</w:t>
      </w:r>
      <w:r w:rsidR="001A780B" w:rsidRPr="00AD48FC">
        <w:rPr>
          <w:rFonts w:ascii="Times New Roman" w:hAnsi="Times New Roman"/>
          <w:sz w:val="28"/>
          <w:szCs w:val="28"/>
          <w:lang w:val="uk-UA"/>
        </w:rPr>
        <w:t>иків</w:t>
      </w:r>
      <w:r w:rsidRPr="00AD48FC">
        <w:rPr>
          <w:rFonts w:ascii="Times New Roman" w:hAnsi="Times New Roman"/>
          <w:sz w:val="28"/>
          <w:szCs w:val="28"/>
          <w:lang w:val="uk-UA"/>
        </w:rPr>
        <w:t xml:space="preserve"> </w:t>
      </w:r>
      <w:r w:rsidRPr="00AD48FC">
        <w:rPr>
          <w:rFonts w:ascii="Times New Roman" w:hAnsi="Times New Roman"/>
          <w:bCs/>
          <w:sz w:val="28"/>
          <w:szCs w:val="28"/>
          <w:lang w:val="uk-UA"/>
        </w:rPr>
        <w:t>у психолого-педагогічній літературі;</w:t>
      </w:r>
    </w:p>
    <w:p w14:paraId="6F85DC47" w14:textId="1CA5EE56" w:rsidR="004D7D69" w:rsidRPr="00AD48FC" w:rsidRDefault="004D7D69" w:rsidP="00BC740E">
      <w:pPr>
        <w:pStyle w:val="a3"/>
        <w:numPr>
          <w:ilvl w:val="0"/>
          <w:numId w:val="52"/>
        </w:numPr>
        <w:tabs>
          <w:tab w:val="left" w:pos="142"/>
        </w:tabs>
        <w:spacing w:after="0" w:line="360" w:lineRule="auto"/>
        <w:ind w:left="0" w:firstLine="709"/>
        <w:jc w:val="both"/>
        <w:rPr>
          <w:rFonts w:ascii="Times New Roman" w:hAnsi="Times New Roman"/>
          <w:b/>
          <w:sz w:val="28"/>
          <w:szCs w:val="28"/>
          <w:lang w:val="uk-UA"/>
        </w:rPr>
      </w:pPr>
      <w:r w:rsidRPr="00AD48FC">
        <w:rPr>
          <w:rFonts w:ascii="Times New Roman" w:hAnsi="Times New Roman"/>
          <w:sz w:val="28"/>
          <w:szCs w:val="28"/>
          <w:lang w:val="uk-UA"/>
        </w:rPr>
        <w:t xml:space="preserve">визначити та схарактеризувати сутність і </w:t>
      </w:r>
      <w:r w:rsidR="00016DA8" w:rsidRPr="00AD48FC">
        <w:rPr>
          <w:rFonts w:ascii="Times New Roman" w:hAnsi="Times New Roman"/>
          <w:sz w:val="28"/>
          <w:szCs w:val="28"/>
          <w:lang w:val="uk-UA"/>
        </w:rPr>
        <w:t>специ</w:t>
      </w:r>
      <w:r w:rsidR="001A780B" w:rsidRPr="00AD48FC">
        <w:rPr>
          <w:rFonts w:ascii="Times New Roman" w:hAnsi="Times New Roman"/>
          <w:sz w:val="28"/>
          <w:szCs w:val="28"/>
          <w:lang w:val="uk-UA"/>
        </w:rPr>
        <w:t>фіку</w:t>
      </w:r>
      <w:r w:rsidRPr="00AD48FC">
        <w:rPr>
          <w:rFonts w:ascii="Times New Roman" w:hAnsi="Times New Roman"/>
          <w:sz w:val="28"/>
          <w:szCs w:val="28"/>
          <w:lang w:val="uk-UA"/>
        </w:rPr>
        <w:t xml:space="preserve"> розвитку емоційного інтелекту дітей старшого дошкільного віку;</w:t>
      </w:r>
    </w:p>
    <w:p w14:paraId="7BE1F96E" w14:textId="51DDC672" w:rsidR="009D7B50" w:rsidRPr="00BC740E" w:rsidRDefault="009D7B50" w:rsidP="00BC740E">
      <w:pPr>
        <w:pStyle w:val="a3"/>
        <w:numPr>
          <w:ilvl w:val="0"/>
          <w:numId w:val="52"/>
        </w:numPr>
        <w:spacing w:after="0" w:line="360" w:lineRule="auto"/>
        <w:ind w:left="0" w:firstLine="709"/>
        <w:jc w:val="both"/>
        <w:rPr>
          <w:rFonts w:ascii="Times New Roman" w:hAnsi="Times New Roman"/>
          <w:sz w:val="28"/>
          <w:szCs w:val="28"/>
          <w:lang w:val="uk-UA"/>
        </w:rPr>
      </w:pPr>
      <w:r w:rsidRPr="00BC740E">
        <w:rPr>
          <w:rFonts w:ascii="Times New Roman" w:hAnsi="Times New Roman"/>
          <w:sz w:val="28"/>
          <w:szCs w:val="28"/>
          <w:lang w:val="uk-UA"/>
        </w:rPr>
        <w:t>‒ науково обґрунтувати та змоделювати технологію підготовки майбутніх вихователів ЗДО до розвитку емоційного інтелекту старших дошкільників;</w:t>
      </w:r>
    </w:p>
    <w:p w14:paraId="7D60892C" w14:textId="72A9EC7A" w:rsidR="004D7D69" w:rsidRPr="00BC740E" w:rsidRDefault="004D7D69" w:rsidP="00BC740E">
      <w:pPr>
        <w:pStyle w:val="a3"/>
        <w:numPr>
          <w:ilvl w:val="0"/>
          <w:numId w:val="52"/>
        </w:numPr>
        <w:spacing w:after="0" w:line="360" w:lineRule="auto"/>
        <w:ind w:left="0" w:firstLine="709"/>
        <w:jc w:val="both"/>
        <w:rPr>
          <w:rFonts w:ascii="Times New Roman" w:hAnsi="Times New Roman"/>
          <w:sz w:val="28"/>
          <w:szCs w:val="28"/>
          <w:lang w:val="uk-UA"/>
        </w:rPr>
      </w:pPr>
      <w:r w:rsidRPr="00BC740E">
        <w:rPr>
          <w:rFonts w:ascii="Times New Roman" w:hAnsi="Times New Roman"/>
          <w:sz w:val="28"/>
          <w:szCs w:val="28"/>
          <w:lang w:val="uk-UA"/>
        </w:rPr>
        <w:t xml:space="preserve">‒ дослідити сучасний стан сформованості готовності майбутніх вихователів </w:t>
      </w:r>
      <w:r w:rsidR="00BB2190" w:rsidRPr="00BC740E">
        <w:rPr>
          <w:rFonts w:ascii="Times New Roman" w:hAnsi="Times New Roman"/>
          <w:sz w:val="28"/>
          <w:szCs w:val="28"/>
          <w:lang w:val="uk-UA"/>
        </w:rPr>
        <w:t xml:space="preserve">ЗДО </w:t>
      </w:r>
      <w:r w:rsidRPr="00BC740E">
        <w:rPr>
          <w:rFonts w:ascii="Times New Roman" w:hAnsi="Times New Roman"/>
          <w:sz w:val="28"/>
          <w:szCs w:val="28"/>
          <w:lang w:val="uk-UA"/>
        </w:rPr>
        <w:t xml:space="preserve">до розвитку емоційного інтелекту дітей старшого дошкільного віку; </w:t>
      </w:r>
    </w:p>
    <w:p w14:paraId="7B7B6713" w14:textId="381912C1" w:rsidR="004D7D69" w:rsidRPr="00BC740E" w:rsidRDefault="004D7D69" w:rsidP="00BC740E">
      <w:pPr>
        <w:pStyle w:val="a3"/>
        <w:numPr>
          <w:ilvl w:val="0"/>
          <w:numId w:val="52"/>
        </w:numPr>
        <w:spacing w:after="0" w:line="360" w:lineRule="auto"/>
        <w:ind w:left="0" w:firstLine="709"/>
        <w:jc w:val="both"/>
        <w:rPr>
          <w:rFonts w:ascii="Times New Roman" w:hAnsi="Times New Roman"/>
          <w:sz w:val="28"/>
          <w:szCs w:val="28"/>
          <w:lang w:val="uk-UA"/>
        </w:rPr>
      </w:pPr>
      <w:r w:rsidRPr="00BC740E">
        <w:rPr>
          <w:rFonts w:ascii="Times New Roman" w:hAnsi="Times New Roman"/>
          <w:sz w:val="28"/>
          <w:szCs w:val="28"/>
          <w:lang w:val="uk-UA"/>
        </w:rPr>
        <w:t xml:space="preserve">‒ </w:t>
      </w:r>
      <w:r w:rsidR="009D7B50" w:rsidRPr="00BC740E">
        <w:rPr>
          <w:rFonts w:ascii="Times New Roman" w:hAnsi="Times New Roman"/>
          <w:sz w:val="28"/>
          <w:szCs w:val="28"/>
          <w:lang w:val="uk-UA"/>
        </w:rPr>
        <w:t xml:space="preserve">упровадити та </w:t>
      </w:r>
      <w:r w:rsidRPr="00BC740E">
        <w:rPr>
          <w:rFonts w:ascii="Times New Roman" w:hAnsi="Times New Roman"/>
          <w:sz w:val="28"/>
          <w:szCs w:val="28"/>
          <w:lang w:val="uk-UA"/>
        </w:rPr>
        <w:t xml:space="preserve">експериментально перевірити ефективність </w:t>
      </w:r>
      <w:r w:rsidR="009D7B50" w:rsidRPr="00BC740E">
        <w:rPr>
          <w:rFonts w:ascii="Times New Roman" w:hAnsi="Times New Roman"/>
          <w:sz w:val="28"/>
          <w:szCs w:val="28"/>
          <w:lang w:val="uk-UA"/>
        </w:rPr>
        <w:t>технології підготовки майбутніх вихователів ЗДО до розвитку емоційного інтелекту старших дошкільників</w:t>
      </w:r>
    </w:p>
    <w:p w14:paraId="22FCD857" w14:textId="277FFEB8" w:rsidR="007F7892"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b/>
          <w:sz w:val="28"/>
          <w:szCs w:val="28"/>
          <w:lang w:val="uk-UA"/>
        </w:rPr>
        <w:t xml:space="preserve">Гіпотеза дослідження </w:t>
      </w:r>
      <w:r w:rsidRPr="00AD48FC">
        <w:rPr>
          <w:rFonts w:ascii="Times New Roman" w:hAnsi="Times New Roman"/>
          <w:sz w:val="28"/>
          <w:szCs w:val="28"/>
          <w:lang w:val="uk-UA"/>
        </w:rPr>
        <w:t>ґрунтується на</w:t>
      </w:r>
      <w:r w:rsidRPr="00AD48FC">
        <w:rPr>
          <w:rFonts w:ascii="Times New Roman" w:hAnsi="Times New Roman"/>
          <w:b/>
          <w:sz w:val="28"/>
          <w:szCs w:val="28"/>
          <w:lang w:val="uk-UA"/>
        </w:rPr>
        <w:t xml:space="preserve"> </w:t>
      </w:r>
      <w:r w:rsidRPr="00AD48FC">
        <w:rPr>
          <w:rFonts w:ascii="Times New Roman" w:hAnsi="Times New Roman"/>
          <w:sz w:val="28"/>
          <w:szCs w:val="28"/>
          <w:lang w:val="uk-UA"/>
        </w:rPr>
        <w:t xml:space="preserve">припущенні про те, що </w:t>
      </w:r>
      <w:r w:rsidR="007B4AFD" w:rsidRPr="00AD48FC">
        <w:rPr>
          <w:rFonts w:ascii="Times New Roman" w:hAnsi="Times New Roman"/>
          <w:sz w:val="28"/>
          <w:szCs w:val="28"/>
          <w:lang w:val="uk-UA"/>
        </w:rPr>
        <w:t xml:space="preserve">підготовка </w:t>
      </w:r>
      <w:r w:rsidRPr="00AD48FC">
        <w:rPr>
          <w:rFonts w:ascii="Times New Roman" w:hAnsi="Times New Roman"/>
          <w:sz w:val="28"/>
          <w:szCs w:val="28"/>
          <w:lang w:val="uk-UA"/>
        </w:rPr>
        <w:t xml:space="preserve">майбутніх вихователів ЗДО </w:t>
      </w:r>
      <w:r w:rsidR="007B4AFD" w:rsidRPr="00AD48FC">
        <w:rPr>
          <w:rFonts w:ascii="Times New Roman" w:hAnsi="Times New Roman"/>
          <w:sz w:val="28"/>
          <w:szCs w:val="28"/>
          <w:lang w:val="uk-UA"/>
        </w:rPr>
        <w:t>до розвитку емоційного інтелекту старших дошкільників стане ефективною</w:t>
      </w:r>
      <w:r w:rsidRPr="00AD48FC">
        <w:rPr>
          <w:rFonts w:ascii="Times New Roman" w:hAnsi="Times New Roman"/>
          <w:sz w:val="28"/>
          <w:szCs w:val="28"/>
          <w:lang w:val="uk-UA"/>
        </w:rPr>
        <w:t>, якщо науково обґрунтув</w:t>
      </w:r>
      <w:r w:rsidR="007B4AFD" w:rsidRPr="00AD48FC">
        <w:rPr>
          <w:rFonts w:ascii="Times New Roman" w:hAnsi="Times New Roman"/>
          <w:sz w:val="28"/>
          <w:szCs w:val="28"/>
          <w:lang w:val="uk-UA"/>
        </w:rPr>
        <w:t xml:space="preserve">ати, змоделювати й упровадити </w:t>
      </w:r>
      <w:r w:rsidRPr="00AD48FC">
        <w:rPr>
          <w:rFonts w:ascii="Times New Roman" w:hAnsi="Times New Roman"/>
          <w:sz w:val="28"/>
          <w:szCs w:val="28"/>
          <w:lang w:val="uk-UA"/>
        </w:rPr>
        <w:t xml:space="preserve">спеціальну педагогічну технологію, яка б інтегрувала в собі </w:t>
      </w:r>
      <w:r w:rsidR="00591212">
        <w:rPr>
          <w:rFonts w:ascii="Times New Roman" w:hAnsi="Times New Roman"/>
          <w:iCs/>
          <w:sz w:val="28"/>
          <w:szCs w:val="28"/>
          <w:lang w:val="uk-UA"/>
        </w:rPr>
        <w:t>ціле-концептуальний</w:t>
      </w:r>
      <w:r w:rsidR="00591212" w:rsidRPr="000032DD">
        <w:rPr>
          <w:rFonts w:ascii="Times New Roman" w:hAnsi="Times New Roman"/>
          <w:iCs/>
          <w:sz w:val="28"/>
          <w:szCs w:val="28"/>
          <w:lang w:val="uk-UA"/>
        </w:rPr>
        <w:t>, суб’єкт</w:t>
      </w:r>
      <w:r w:rsidR="006D6F03" w:rsidRPr="000032DD">
        <w:rPr>
          <w:rFonts w:ascii="Times New Roman" w:hAnsi="Times New Roman"/>
          <w:iCs/>
          <w:sz w:val="28"/>
          <w:szCs w:val="28"/>
          <w:lang w:val="uk-UA"/>
        </w:rPr>
        <w:t xml:space="preserve">-суб᾽єктний, змістовий, </w:t>
      </w:r>
      <w:r w:rsidR="00591212" w:rsidRPr="000032DD">
        <w:rPr>
          <w:rFonts w:ascii="Times New Roman" w:hAnsi="Times New Roman"/>
          <w:iCs/>
          <w:sz w:val="28"/>
          <w:szCs w:val="28"/>
          <w:lang w:val="uk-UA"/>
        </w:rPr>
        <w:t xml:space="preserve">процесуальний, </w:t>
      </w:r>
      <w:r w:rsidR="006D6F03" w:rsidRPr="000032DD">
        <w:rPr>
          <w:rFonts w:ascii="Times New Roman" w:hAnsi="Times New Roman"/>
          <w:iCs/>
          <w:sz w:val="28"/>
          <w:szCs w:val="28"/>
          <w:lang w:val="uk-UA"/>
        </w:rPr>
        <w:t>інструментально-методичний, оцінно-результативний</w:t>
      </w:r>
      <w:r w:rsidRPr="000032DD">
        <w:rPr>
          <w:rFonts w:ascii="Times New Roman" w:hAnsi="Times New Roman"/>
          <w:sz w:val="28"/>
          <w:szCs w:val="28"/>
          <w:lang w:val="uk-UA"/>
        </w:rPr>
        <w:t xml:space="preserve"> компоненти, що спрямовані на формування </w:t>
      </w:r>
      <w:r w:rsidR="007B4AFD" w:rsidRPr="000032DD">
        <w:rPr>
          <w:rFonts w:ascii="Times New Roman" w:hAnsi="Times New Roman"/>
          <w:sz w:val="28"/>
          <w:szCs w:val="28"/>
          <w:lang w:val="uk-UA"/>
        </w:rPr>
        <w:t xml:space="preserve">готовності здобувачів дошкільної галузі до розвитку емоційного інтелекту дітей старшого дошкільного віку </w:t>
      </w:r>
      <w:r w:rsidRPr="000032DD">
        <w:rPr>
          <w:rFonts w:ascii="Times New Roman" w:hAnsi="Times New Roman"/>
          <w:sz w:val="28"/>
          <w:szCs w:val="28"/>
          <w:lang w:val="uk-UA"/>
        </w:rPr>
        <w:t xml:space="preserve">шляхом послідовно реалізованих етапів: мотиваційного, </w:t>
      </w:r>
      <w:r w:rsidR="007B4AFD" w:rsidRPr="00AD48FC">
        <w:rPr>
          <w:rFonts w:ascii="Times New Roman" w:hAnsi="Times New Roman"/>
          <w:sz w:val="28"/>
          <w:szCs w:val="28"/>
          <w:lang w:val="uk-UA"/>
        </w:rPr>
        <w:t xml:space="preserve">інформаційно-змістового, практичного та </w:t>
      </w:r>
      <w:r w:rsidRPr="00AD48FC">
        <w:rPr>
          <w:rFonts w:ascii="Times New Roman" w:hAnsi="Times New Roman"/>
          <w:sz w:val="28"/>
          <w:szCs w:val="28"/>
          <w:lang w:val="uk-UA"/>
        </w:rPr>
        <w:t>творчо</w:t>
      </w:r>
      <w:r w:rsidR="007B4AFD" w:rsidRPr="00AD48FC">
        <w:rPr>
          <w:rFonts w:ascii="Times New Roman" w:hAnsi="Times New Roman"/>
          <w:sz w:val="28"/>
          <w:szCs w:val="28"/>
          <w:lang w:val="uk-UA"/>
        </w:rPr>
        <w:t>-рефлексивного</w:t>
      </w:r>
      <w:r w:rsidRPr="00AD48FC">
        <w:rPr>
          <w:rFonts w:ascii="Times New Roman" w:hAnsi="Times New Roman"/>
          <w:sz w:val="28"/>
          <w:szCs w:val="28"/>
          <w:lang w:val="uk-UA"/>
        </w:rPr>
        <w:t xml:space="preserve">. </w:t>
      </w:r>
    </w:p>
    <w:p w14:paraId="482E3B1D" w14:textId="24B51DF4" w:rsidR="004D7D69" w:rsidRPr="00AD48FC" w:rsidRDefault="004D7D69" w:rsidP="004D7D69">
      <w:pPr>
        <w:tabs>
          <w:tab w:val="left" w:pos="5954"/>
        </w:tabs>
        <w:spacing w:after="0" w:line="360" w:lineRule="auto"/>
        <w:ind w:firstLine="709"/>
        <w:jc w:val="both"/>
        <w:rPr>
          <w:rFonts w:ascii="Times New Roman" w:hAnsi="Times New Roman"/>
          <w:b/>
          <w:sz w:val="28"/>
          <w:szCs w:val="28"/>
          <w:lang w:val="uk-UA"/>
        </w:rPr>
      </w:pPr>
      <w:r w:rsidRPr="00AD48FC">
        <w:rPr>
          <w:rFonts w:ascii="Times New Roman" w:hAnsi="Times New Roman"/>
          <w:b/>
          <w:sz w:val="28"/>
          <w:szCs w:val="28"/>
          <w:lang w:val="uk-UA"/>
        </w:rPr>
        <w:t xml:space="preserve">Методологічну основу дослідження становлять: </w:t>
      </w:r>
      <w:r w:rsidR="00811ED9" w:rsidRPr="00AD48FC">
        <w:rPr>
          <w:rFonts w:ascii="Times New Roman" w:eastAsia="Times New Roman" w:hAnsi="Times New Roman"/>
          <w:sz w:val="28"/>
          <w:szCs w:val="24"/>
          <w:lang w:val="uk-UA"/>
        </w:rPr>
        <w:t>ідеї гуманістичної педагогіки, положення теорії пізнання, концепції емоційного інтелекту, ідеї</w:t>
      </w:r>
      <w:r w:rsidRPr="00AD48FC">
        <w:rPr>
          <w:rFonts w:ascii="Times New Roman" w:hAnsi="Times New Roman"/>
          <w:sz w:val="28"/>
          <w:szCs w:val="28"/>
          <w:lang w:val="uk-UA"/>
        </w:rPr>
        <w:t xml:space="preserve"> взаємозв’язку теорії і практики </w:t>
      </w:r>
      <w:r w:rsidR="0086378C" w:rsidRPr="00AD48FC">
        <w:rPr>
          <w:rFonts w:ascii="Times New Roman" w:hAnsi="Times New Roman"/>
          <w:sz w:val="28"/>
          <w:szCs w:val="28"/>
          <w:lang w:val="uk-UA"/>
        </w:rPr>
        <w:t>під час</w:t>
      </w:r>
      <w:r w:rsidRPr="00AD48FC">
        <w:rPr>
          <w:rFonts w:ascii="Times New Roman" w:hAnsi="Times New Roman"/>
          <w:sz w:val="28"/>
          <w:szCs w:val="28"/>
          <w:lang w:val="uk-UA"/>
        </w:rPr>
        <w:t xml:space="preserve"> </w:t>
      </w:r>
      <w:r w:rsidR="0086378C" w:rsidRPr="00AD48FC">
        <w:rPr>
          <w:rFonts w:ascii="Times New Roman" w:hAnsi="Times New Roman"/>
          <w:sz w:val="28"/>
          <w:szCs w:val="28"/>
          <w:lang w:val="uk-UA"/>
        </w:rPr>
        <w:t xml:space="preserve">фахової </w:t>
      </w:r>
      <w:r w:rsidRPr="00AD48FC">
        <w:rPr>
          <w:rFonts w:ascii="Times New Roman" w:hAnsi="Times New Roman"/>
          <w:sz w:val="28"/>
          <w:szCs w:val="28"/>
          <w:lang w:val="uk-UA"/>
        </w:rPr>
        <w:t xml:space="preserve">підготовки майбутніх </w:t>
      </w:r>
      <w:r w:rsidR="0086378C" w:rsidRPr="00AD48FC">
        <w:rPr>
          <w:rFonts w:ascii="Times New Roman" w:hAnsi="Times New Roman"/>
          <w:sz w:val="28"/>
          <w:szCs w:val="28"/>
          <w:lang w:val="uk-UA"/>
        </w:rPr>
        <w:t>фахівців дошкільної ланки</w:t>
      </w:r>
      <w:r w:rsidRPr="00AD48FC">
        <w:rPr>
          <w:rFonts w:ascii="Times New Roman" w:hAnsi="Times New Roman"/>
          <w:sz w:val="28"/>
          <w:szCs w:val="28"/>
          <w:lang w:val="uk-UA"/>
        </w:rPr>
        <w:t xml:space="preserve"> до розвитку емоційного інтелекту дітей старшого дошкільного віку, активності суб’єкта у різних видах діяльності; ідеї сучасних гуманістичних парадигм; концептуальні положення </w:t>
      </w:r>
      <w:r w:rsidR="00870205" w:rsidRPr="00AD48FC">
        <w:rPr>
          <w:rFonts w:ascii="Times New Roman" w:hAnsi="Times New Roman"/>
          <w:sz w:val="28"/>
          <w:szCs w:val="28"/>
          <w:lang w:val="uk-UA"/>
        </w:rPr>
        <w:t xml:space="preserve">особистісно-орієнтованого </w:t>
      </w:r>
      <w:r w:rsidR="00074D98" w:rsidRPr="00AD48FC">
        <w:rPr>
          <w:rFonts w:ascii="Times New Roman" w:hAnsi="Times New Roman"/>
          <w:sz w:val="28"/>
          <w:szCs w:val="28"/>
          <w:lang w:val="uk-UA"/>
        </w:rPr>
        <w:t xml:space="preserve">(І. Бех, С. Вітвицька, </w:t>
      </w:r>
      <w:r w:rsidR="009D0DD7" w:rsidRPr="00AD48FC">
        <w:rPr>
          <w:rFonts w:ascii="Times New Roman" w:hAnsi="Times New Roman"/>
          <w:sz w:val="28"/>
          <w:szCs w:val="28"/>
          <w:lang w:val="uk-UA"/>
        </w:rPr>
        <w:t xml:space="preserve">Н. Гавриш, </w:t>
      </w:r>
      <w:r w:rsidR="00074D98" w:rsidRPr="00AD48FC">
        <w:rPr>
          <w:rFonts w:ascii="Times New Roman" w:hAnsi="Times New Roman"/>
          <w:sz w:val="28"/>
          <w:szCs w:val="28"/>
          <w:lang w:val="uk-UA"/>
        </w:rPr>
        <w:t>О. Савченко, О. Сухомлинська</w:t>
      </w:r>
      <w:r w:rsidR="00870205" w:rsidRPr="00AD48FC">
        <w:rPr>
          <w:rFonts w:ascii="Times New Roman" w:hAnsi="Times New Roman"/>
          <w:sz w:val="28"/>
          <w:szCs w:val="28"/>
          <w:lang w:val="uk-UA"/>
        </w:rPr>
        <w:t xml:space="preserve">), </w:t>
      </w:r>
      <w:r w:rsidRPr="00AD48FC">
        <w:rPr>
          <w:rFonts w:ascii="Times New Roman" w:hAnsi="Times New Roman"/>
          <w:sz w:val="28"/>
          <w:szCs w:val="28"/>
          <w:lang w:val="uk-UA"/>
        </w:rPr>
        <w:t>аксіологічного (</w:t>
      </w:r>
      <w:r w:rsidR="00074D98" w:rsidRPr="00AD48FC">
        <w:rPr>
          <w:rFonts w:ascii="Times New Roman" w:hAnsi="Times New Roman"/>
          <w:sz w:val="28"/>
          <w:szCs w:val="28"/>
          <w:lang w:val="uk-UA"/>
        </w:rPr>
        <w:t>С. </w:t>
      </w:r>
      <w:r w:rsidRPr="00AD48FC">
        <w:rPr>
          <w:rFonts w:ascii="Times New Roman" w:hAnsi="Times New Roman"/>
          <w:sz w:val="28"/>
          <w:szCs w:val="28"/>
          <w:lang w:val="uk-UA"/>
        </w:rPr>
        <w:t xml:space="preserve">Бадер, </w:t>
      </w:r>
      <w:r w:rsidR="00870205" w:rsidRPr="00AD48FC">
        <w:rPr>
          <w:rFonts w:ascii="Times New Roman" w:hAnsi="Times New Roman"/>
          <w:sz w:val="28"/>
          <w:szCs w:val="28"/>
          <w:lang w:val="uk-UA"/>
        </w:rPr>
        <w:t xml:space="preserve">О. Галян, </w:t>
      </w:r>
      <w:r w:rsidRPr="00AD48FC">
        <w:rPr>
          <w:rFonts w:ascii="Times New Roman" w:hAnsi="Times New Roman"/>
          <w:sz w:val="28"/>
          <w:szCs w:val="28"/>
          <w:lang w:val="uk-UA"/>
        </w:rPr>
        <w:t xml:space="preserve">І. Зязюн, </w:t>
      </w:r>
      <w:r w:rsidR="009D0DD7" w:rsidRPr="00AD48FC">
        <w:rPr>
          <w:rFonts w:ascii="Times New Roman" w:hAnsi="Times New Roman"/>
          <w:sz w:val="28"/>
          <w:szCs w:val="28"/>
          <w:lang w:val="uk-UA"/>
        </w:rPr>
        <w:t xml:space="preserve">В. Кремень, </w:t>
      </w:r>
      <w:r w:rsidR="00870205" w:rsidRPr="00AD48FC">
        <w:rPr>
          <w:rFonts w:ascii="Times New Roman" w:hAnsi="Times New Roman"/>
          <w:sz w:val="28"/>
          <w:szCs w:val="28"/>
          <w:lang w:val="uk-UA"/>
        </w:rPr>
        <w:t xml:space="preserve">О. Лисенко, </w:t>
      </w:r>
      <w:r w:rsidR="00C21FFB" w:rsidRPr="00AD48FC">
        <w:rPr>
          <w:rFonts w:ascii="Times New Roman" w:hAnsi="Times New Roman"/>
          <w:sz w:val="28"/>
          <w:szCs w:val="28"/>
          <w:lang w:val="uk-UA"/>
        </w:rPr>
        <w:t xml:space="preserve">Ю. Пелех, </w:t>
      </w:r>
      <w:r w:rsidR="00615F85" w:rsidRPr="00AD48FC">
        <w:rPr>
          <w:rFonts w:ascii="Times New Roman" w:hAnsi="Times New Roman"/>
          <w:sz w:val="28"/>
          <w:szCs w:val="28"/>
          <w:lang w:val="uk-UA"/>
        </w:rPr>
        <w:t>Н. Ткачова</w:t>
      </w:r>
      <w:r w:rsidRPr="00AD48FC">
        <w:rPr>
          <w:rFonts w:ascii="Times New Roman" w:hAnsi="Times New Roman"/>
          <w:sz w:val="28"/>
          <w:szCs w:val="28"/>
          <w:lang w:val="uk-UA"/>
        </w:rPr>
        <w:t>), компетентнісного (</w:t>
      </w:r>
      <w:r w:rsidR="00074D98" w:rsidRPr="00AD48FC">
        <w:rPr>
          <w:rFonts w:ascii="Times New Roman" w:hAnsi="Times New Roman"/>
          <w:sz w:val="28"/>
          <w:szCs w:val="28"/>
          <w:lang w:val="uk-UA"/>
        </w:rPr>
        <w:t>Г. </w:t>
      </w:r>
      <w:r w:rsidR="00690046" w:rsidRPr="00AD48FC">
        <w:rPr>
          <w:rFonts w:ascii="Times New Roman" w:hAnsi="Times New Roman"/>
          <w:sz w:val="28"/>
          <w:szCs w:val="28"/>
          <w:lang w:val="uk-UA"/>
        </w:rPr>
        <w:t xml:space="preserve">Бєлєнька, </w:t>
      </w:r>
      <w:r w:rsidRPr="00AD48FC">
        <w:rPr>
          <w:rFonts w:ascii="Times New Roman" w:hAnsi="Times New Roman"/>
          <w:sz w:val="28"/>
          <w:szCs w:val="28"/>
          <w:lang w:val="uk-UA"/>
        </w:rPr>
        <w:t xml:space="preserve">Н. Бібік, О. Дубасенюк, </w:t>
      </w:r>
      <w:r w:rsidR="00690046" w:rsidRPr="00AD48FC">
        <w:rPr>
          <w:rFonts w:ascii="Times New Roman" w:hAnsi="Times New Roman"/>
          <w:sz w:val="28"/>
          <w:szCs w:val="28"/>
          <w:lang w:val="uk-UA"/>
        </w:rPr>
        <w:t>Л. Зданевич</w:t>
      </w:r>
      <w:r w:rsidR="00074D98" w:rsidRPr="00AD48FC">
        <w:rPr>
          <w:rFonts w:ascii="Times New Roman" w:hAnsi="Times New Roman"/>
          <w:sz w:val="28"/>
          <w:szCs w:val="28"/>
          <w:lang w:val="uk-UA"/>
        </w:rPr>
        <w:t>, О. Половіна</w:t>
      </w:r>
      <w:r w:rsidRPr="00AD48FC">
        <w:rPr>
          <w:rFonts w:ascii="Times New Roman" w:hAnsi="Times New Roman"/>
          <w:sz w:val="28"/>
          <w:szCs w:val="28"/>
          <w:lang w:val="uk-UA"/>
        </w:rPr>
        <w:t>)</w:t>
      </w:r>
      <w:r w:rsidR="00690046" w:rsidRPr="00AD48FC">
        <w:rPr>
          <w:rFonts w:ascii="Times New Roman" w:hAnsi="Times New Roman"/>
          <w:sz w:val="28"/>
          <w:szCs w:val="28"/>
          <w:lang w:val="uk-UA"/>
        </w:rPr>
        <w:t xml:space="preserve">, </w:t>
      </w:r>
      <w:r w:rsidRPr="00AD48FC">
        <w:rPr>
          <w:rFonts w:ascii="Times New Roman" w:hAnsi="Times New Roman"/>
          <w:sz w:val="28"/>
          <w:szCs w:val="28"/>
          <w:lang w:val="uk-UA"/>
        </w:rPr>
        <w:t>діяльнісного</w:t>
      </w:r>
      <w:r w:rsidR="00690046" w:rsidRPr="00AD48FC">
        <w:rPr>
          <w:rFonts w:ascii="Times New Roman" w:hAnsi="Times New Roman"/>
          <w:sz w:val="28"/>
          <w:szCs w:val="28"/>
          <w:lang w:val="uk-UA"/>
        </w:rPr>
        <w:t xml:space="preserve"> (</w:t>
      </w:r>
      <w:r w:rsidR="00074D98" w:rsidRPr="00AD48FC">
        <w:rPr>
          <w:rFonts w:ascii="Times New Roman" w:hAnsi="Times New Roman"/>
          <w:sz w:val="28"/>
          <w:szCs w:val="28"/>
          <w:lang w:val="uk-UA"/>
        </w:rPr>
        <w:t>В. Борин</w:t>
      </w:r>
      <w:r w:rsidR="00C21FFB" w:rsidRPr="00AD48FC">
        <w:rPr>
          <w:rFonts w:ascii="Times New Roman" w:hAnsi="Times New Roman"/>
          <w:sz w:val="28"/>
          <w:szCs w:val="28"/>
          <w:lang w:val="uk-UA"/>
        </w:rPr>
        <w:t>, Г. Цвєткова</w:t>
      </w:r>
      <w:r w:rsidR="00690046" w:rsidRPr="00AD48FC">
        <w:rPr>
          <w:rFonts w:ascii="Times New Roman" w:hAnsi="Times New Roman"/>
          <w:sz w:val="28"/>
          <w:szCs w:val="28"/>
          <w:lang w:val="uk-UA"/>
        </w:rPr>
        <w:t>)</w:t>
      </w:r>
      <w:r w:rsidR="00870205" w:rsidRPr="00AD48FC">
        <w:rPr>
          <w:rFonts w:ascii="Times New Roman" w:hAnsi="Times New Roman"/>
          <w:sz w:val="28"/>
          <w:szCs w:val="28"/>
          <w:lang w:val="uk-UA"/>
        </w:rPr>
        <w:t xml:space="preserve">, рефлексивного </w:t>
      </w:r>
      <w:r w:rsidR="00690046" w:rsidRPr="00AD48FC">
        <w:rPr>
          <w:rFonts w:ascii="Times New Roman" w:hAnsi="Times New Roman"/>
          <w:sz w:val="28"/>
          <w:szCs w:val="28"/>
          <w:lang w:val="uk-UA"/>
        </w:rPr>
        <w:t xml:space="preserve">(В. Желанова, М. Марусинець) </w:t>
      </w:r>
      <w:r w:rsidR="00870205" w:rsidRPr="00AD48FC">
        <w:rPr>
          <w:rFonts w:ascii="Times New Roman" w:hAnsi="Times New Roman"/>
          <w:sz w:val="28"/>
          <w:szCs w:val="28"/>
          <w:lang w:val="uk-UA"/>
        </w:rPr>
        <w:t xml:space="preserve">та технологічного </w:t>
      </w:r>
      <w:r w:rsidR="00690046" w:rsidRPr="00AD48FC">
        <w:rPr>
          <w:rFonts w:ascii="Times New Roman" w:hAnsi="Times New Roman"/>
          <w:sz w:val="28"/>
          <w:szCs w:val="28"/>
          <w:lang w:val="uk-UA"/>
        </w:rPr>
        <w:t>(</w:t>
      </w:r>
      <w:r w:rsidR="00FB0620" w:rsidRPr="00AD48FC">
        <w:rPr>
          <w:rFonts w:ascii="Times New Roman" w:hAnsi="Times New Roman"/>
          <w:sz w:val="28"/>
          <w:szCs w:val="28"/>
          <w:lang w:val="uk-UA"/>
        </w:rPr>
        <w:t xml:space="preserve">О. Пєхота, О.Пометун, </w:t>
      </w:r>
      <w:r w:rsidR="00690046" w:rsidRPr="00AD48FC">
        <w:rPr>
          <w:rFonts w:ascii="Times New Roman" w:hAnsi="Times New Roman"/>
          <w:sz w:val="28"/>
          <w:szCs w:val="28"/>
          <w:lang w:val="uk-UA"/>
        </w:rPr>
        <w:t xml:space="preserve">С. Сисоєва) </w:t>
      </w:r>
      <w:r w:rsidRPr="00AD48FC">
        <w:rPr>
          <w:rFonts w:ascii="Times New Roman" w:hAnsi="Times New Roman"/>
          <w:sz w:val="28"/>
          <w:szCs w:val="28"/>
          <w:lang w:val="uk-UA"/>
        </w:rPr>
        <w:t xml:space="preserve">наукових підходів до </w:t>
      </w:r>
      <w:r w:rsidR="008F2C27" w:rsidRPr="00AD48FC">
        <w:rPr>
          <w:rFonts w:ascii="Times New Roman" w:hAnsi="Times New Roman"/>
          <w:sz w:val="28"/>
          <w:szCs w:val="28"/>
          <w:lang w:val="uk-UA"/>
        </w:rPr>
        <w:t xml:space="preserve">розуміння специфіки </w:t>
      </w:r>
      <w:r w:rsidRPr="00AD48FC">
        <w:rPr>
          <w:rFonts w:ascii="Times New Roman" w:hAnsi="Times New Roman"/>
          <w:sz w:val="28"/>
          <w:szCs w:val="28"/>
          <w:lang w:val="uk-UA"/>
        </w:rPr>
        <w:t>підго</w:t>
      </w:r>
      <w:r w:rsidR="008F2C27" w:rsidRPr="00AD48FC">
        <w:rPr>
          <w:rFonts w:ascii="Times New Roman" w:hAnsi="Times New Roman"/>
          <w:sz w:val="28"/>
          <w:szCs w:val="28"/>
          <w:lang w:val="uk-UA"/>
        </w:rPr>
        <w:t>товки майбутніх вихователів</w:t>
      </w:r>
      <w:r w:rsidR="00016DA8" w:rsidRPr="00AD48FC">
        <w:rPr>
          <w:rFonts w:ascii="Times New Roman" w:hAnsi="Times New Roman"/>
          <w:sz w:val="28"/>
          <w:szCs w:val="28"/>
          <w:lang w:val="uk-UA"/>
        </w:rPr>
        <w:t xml:space="preserve"> </w:t>
      </w:r>
      <w:r w:rsidR="008F2C27" w:rsidRPr="00AD48FC">
        <w:rPr>
          <w:rFonts w:ascii="Times New Roman" w:hAnsi="Times New Roman"/>
          <w:sz w:val="28"/>
          <w:szCs w:val="28"/>
          <w:lang w:val="uk-UA"/>
        </w:rPr>
        <w:t>у сучасних умовах.</w:t>
      </w:r>
      <w:r w:rsidRPr="00AD48FC">
        <w:rPr>
          <w:rFonts w:ascii="Times New Roman" w:hAnsi="Times New Roman"/>
          <w:b/>
          <w:sz w:val="28"/>
          <w:szCs w:val="28"/>
          <w:lang w:val="uk-UA"/>
        </w:rPr>
        <w:t xml:space="preserve"> </w:t>
      </w:r>
    </w:p>
    <w:p w14:paraId="309EA113" w14:textId="3A8784CE" w:rsidR="004D7D69" w:rsidRPr="00AD48FC" w:rsidRDefault="00C80210" w:rsidP="004D7D69">
      <w:pPr>
        <w:tabs>
          <w:tab w:val="left" w:pos="142"/>
        </w:tabs>
        <w:spacing w:after="0" w:line="360" w:lineRule="auto"/>
        <w:ind w:firstLine="709"/>
        <w:jc w:val="both"/>
        <w:rPr>
          <w:rFonts w:ascii="Times New Roman" w:hAnsi="Times New Roman"/>
          <w:sz w:val="28"/>
          <w:szCs w:val="28"/>
          <w:lang w:val="uk-UA"/>
        </w:rPr>
      </w:pPr>
      <w:r w:rsidRPr="00AD48FC">
        <w:rPr>
          <w:rFonts w:ascii="Times New Roman" w:hAnsi="Times New Roman"/>
          <w:b/>
          <w:sz w:val="28"/>
          <w:szCs w:val="28"/>
          <w:lang w:val="uk-UA"/>
        </w:rPr>
        <w:t>Теоретичне підґрунтя</w:t>
      </w:r>
      <w:r w:rsidRPr="00AD48FC">
        <w:rPr>
          <w:rFonts w:ascii="Times New Roman" w:hAnsi="Times New Roman"/>
          <w:sz w:val="28"/>
          <w:szCs w:val="28"/>
          <w:lang w:val="uk-UA"/>
        </w:rPr>
        <w:t xml:space="preserve"> дослідження становлять наукові праці, у яких висвітлено проблематику професійної та фахової підготовки майбутніх вихователів ЗДО </w:t>
      </w:r>
      <w:r w:rsidR="004D7D69" w:rsidRPr="00AD48FC">
        <w:rPr>
          <w:rFonts w:ascii="Times New Roman" w:hAnsi="Times New Roman"/>
          <w:sz w:val="28"/>
          <w:szCs w:val="28"/>
          <w:lang w:val="uk-UA"/>
        </w:rPr>
        <w:t>(Л. Артемова, С. Бадер, Г. Бєлєнька, А. Богуш, Т. Жаровцева, А. Залізняк, Л. Зданевич, Н. Гавриш, Н. Голота, Г. Грама, Л. Завгородня, Н. Денисенко, Є. Карпова, І. Луценко, Н. Лисенко, М. Машовець, В. Нестеренко, Т. Поніманська, І. Рогальська-Яблонська та ін.); психолого-педагогічні праці провідних зарубіжних та вітчизняних науковців щодо проблеми розвитку емоційного інтелекту особистос</w:t>
      </w:r>
      <w:r w:rsidR="00870205" w:rsidRPr="00AD48FC">
        <w:rPr>
          <w:rFonts w:ascii="Times New Roman" w:hAnsi="Times New Roman"/>
          <w:sz w:val="28"/>
          <w:szCs w:val="28"/>
          <w:lang w:val="uk-UA"/>
        </w:rPr>
        <w:t>ті (</w:t>
      </w:r>
      <w:r w:rsidR="004D7D69" w:rsidRPr="00AD48FC">
        <w:rPr>
          <w:rFonts w:ascii="Times New Roman" w:hAnsi="Times New Roman"/>
          <w:sz w:val="28"/>
          <w:szCs w:val="28"/>
          <w:lang w:val="uk-UA"/>
        </w:rPr>
        <w:t>Д. Гоулман (D. Goleman), Г. Метьюз (G. Matthews), М. Зейднер (M. Zeidner), Р. Робертс (R. Roberts), Дж. Майєра (J. Mayer), П. Саловея (P. Salovey), Х. Вайсбах (H. Vaisbakh), У. Дакс (Y. Daks)</w:t>
      </w:r>
      <w:r w:rsidR="00870205" w:rsidRPr="00AD48FC">
        <w:rPr>
          <w:rFonts w:ascii="Times New Roman" w:hAnsi="Times New Roman"/>
          <w:sz w:val="28"/>
          <w:szCs w:val="28"/>
          <w:lang w:val="uk-UA"/>
        </w:rPr>
        <w:t>; Є. Карпенко, Е. Носенко та Н. Коврига, Л. Ракітянська</w:t>
      </w:r>
      <w:r w:rsidR="007A5472" w:rsidRPr="00AD48FC">
        <w:rPr>
          <w:rFonts w:ascii="Times New Roman" w:hAnsi="Times New Roman"/>
          <w:sz w:val="28"/>
          <w:szCs w:val="28"/>
          <w:lang w:val="uk-UA"/>
        </w:rPr>
        <w:t>, М. Шпак</w:t>
      </w:r>
      <w:r w:rsidR="004D7D69" w:rsidRPr="00AD48FC">
        <w:rPr>
          <w:rFonts w:ascii="Times New Roman" w:hAnsi="Times New Roman"/>
          <w:sz w:val="28"/>
          <w:szCs w:val="28"/>
          <w:lang w:val="uk-UA"/>
        </w:rPr>
        <w:t>.</w:t>
      </w:r>
    </w:p>
    <w:p w14:paraId="50963210" w14:textId="2266ED4B" w:rsidR="004D7D69" w:rsidRPr="00AD48FC" w:rsidRDefault="00C80210" w:rsidP="004D7D69">
      <w:pPr>
        <w:tabs>
          <w:tab w:val="left" w:pos="142"/>
        </w:tabs>
        <w:spacing w:after="0" w:line="360" w:lineRule="auto"/>
        <w:ind w:firstLine="709"/>
        <w:jc w:val="both"/>
        <w:rPr>
          <w:rFonts w:ascii="Times New Roman" w:eastAsia="Times New Roman" w:hAnsi="Times New Roman"/>
          <w:b/>
          <w:sz w:val="28"/>
          <w:szCs w:val="28"/>
          <w:lang w:val="uk-UA" w:eastAsia="ru-RU"/>
        </w:rPr>
      </w:pPr>
      <w:r w:rsidRPr="00AD48FC">
        <w:rPr>
          <w:rFonts w:ascii="Times New Roman" w:hAnsi="Times New Roman"/>
          <w:b/>
          <w:sz w:val="28"/>
          <w:szCs w:val="28"/>
          <w:lang w:val="uk-UA"/>
        </w:rPr>
        <w:t>Методами</w:t>
      </w:r>
      <w:r w:rsidR="004D7D69" w:rsidRPr="00AD48FC">
        <w:rPr>
          <w:rFonts w:ascii="Times New Roman" w:hAnsi="Times New Roman"/>
          <w:b/>
          <w:sz w:val="28"/>
          <w:szCs w:val="28"/>
          <w:lang w:val="uk-UA"/>
        </w:rPr>
        <w:t xml:space="preserve"> дослідження</w:t>
      </w:r>
      <w:r w:rsidRPr="00AD48FC">
        <w:rPr>
          <w:rFonts w:ascii="Times New Roman" w:hAnsi="Times New Roman"/>
          <w:b/>
          <w:sz w:val="28"/>
          <w:szCs w:val="28"/>
          <w:lang w:val="uk-UA"/>
        </w:rPr>
        <w:t xml:space="preserve"> </w:t>
      </w:r>
      <w:r w:rsidRPr="00AD48FC">
        <w:rPr>
          <w:rFonts w:ascii="Times New Roman" w:hAnsi="Times New Roman"/>
          <w:sz w:val="28"/>
          <w:szCs w:val="28"/>
          <w:lang w:val="uk-UA"/>
        </w:rPr>
        <w:t>стали</w:t>
      </w:r>
      <w:r w:rsidR="004D7D69" w:rsidRPr="00AD48FC">
        <w:rPr>
          <w:rFonts w:ascii="Times New Roman" w:hAnsi="Times New Roman"/>
          <w:sz w:val="28"/>
          <w:szCs w:val="28"/>
          <w:lang w:val="uk-UA"/>
        </w:rPr>
        <w:t>:</w:t>
      </w:r>
    </w:p>
    <w:p w14:paraId="2D0B79B0" w14:textId="2D390030" w:rsidR="004D7D69" w:rsidRPr="00AD48FC" w:rsidRDefault="004D7D69" w:rsidP="004D7D69">
      <w:pPr>
        <w:tabs>
          <w:tab w:val="left" w:pos="142"/>
        </w:tabs>
        <w:spacing w:after="0" w:line="360" w:lineRule="auto"/>
        <w:ind w:firstLine="709"/>
        <w:jc w:val="both"/>
        <w:rPr>
          <w:rFonts w:ascii="Times New Roman" w:hAnsi="Times New Roman"/>
          <w:sz w:val="28"/>
          <w:szCs w:val="28"/>
          <w:lang w:val="uk-UA"/>
        </w:rPr>
      </w:pPr>
      <w:r w:rsidRPr="00AD48FC">
        <w:rPr>
          <w:rFonts w:ascii="Times New Roman" w:hAnsi="Times New Roman"/>
          <w:i/>
          <w:sz w:val="28"/>
          <w:szCs w:val="28"/>
          <w:lang w:val="uk-UA"/>
        </w:rPr>
        <w:t>‒ теоретичні</w:t>
      </w:r>
      <w:r w:rsidRPr="00AD48FC">
        <w:rPr>
          <w:rFonts w:ascii="Times New Roman" w:hAnsi="Times New Roman"/>
          <w:sz w:val="28"/>
          <w:szCs w:val="28"/>
          <w:lang w:val="uk-UA"/>
        </w:rPr>
        <w:t xml:space="preserve">: аналіз наукової психолого-педагогічної </w:t>
      </w:r>
      <w:r w:rsidR="005043F7" w:rsidRPr="00AD48FC">
        <w:rPr>
          <w:rFonts w:ascii="Times New Roman" w:hAnsi="Times New Roman"/>
          <w:sz w:val="28"/>
          <w:szCs w:val="28"/>
          <w:lang w:val="uk-UA"/>
        </w:rPr>
        <w:t xml:space="preserve">та методичної </w:t>
      </w:r>
      <w:r w:rsidRPr="00AD48FC">
        <w:rPr>
          <w:rFonts w:ascii="Times New Roman" w:hAnsi="Times New Roman"/>
          <w:sz w:val="28"/>
          <w:szCs w:val="28"/>
          <w:lang w:val="uk-UA"/>
        </w:rPr>
        <w:t>літератури для з’ясування стану досліджуваної проблеми; аналіз, синтез, класифікація, узагальнення для розумін</w:t>
      </w:r>
      <w:r w:rsidR="005043F7" w:rsidRPr="00AD48FC">
        <w:rPr>
          <w:rFonts w:ascii="Times New Roman" w:hAnsi="Times New Roman"/>
          <w:sz w:val="28"/>
          <w:szCs w:val="28"/>
          <w:lang w:val="uk-UA"/>
        </w:rPr>
        <w:t>ня сутності та структури понять</w:t>
      </w:r>
      <w:r w:rsidRPr="00AD48FC">
        <w:rPr>
          <w:rFonts w:ascii="Times New Roman" w:hAnsi="Times New Roman"/>
          <w:sz w:val="28"/>
          <w:szCs w:val="28"/>
          <w:lang w:val="uk-UA"/>
        </w:rPr>
        <w:t xml:space="preserve"> «емоційний інтелект», «емоційний інтелект дітей дошкільного віку»</w:t>
      </w:r>
      <w:r w:rsidR="005043F7" w:rsidRPr="00AD48FC">
        <w:rPr>
          <w:rFonts w:ascii="Times New Roman" w:hAnsi="Times New Roman"/>
          <w:sz w:val="28"/>
          <w:szCs w:val="28"/>
          <w:lang w:val="uk-UA"/>
        </w:rPr>
        <w:t>, «готовність майбутніх вихователів до розвитку емоційного інтелекту старших дошкільників», «технологія підготовки майбутніх вихователів до розвитку емоційного інтелекту старших дошкільників»</w:t>
      </w:r>
      <w:r w:rsidRPr="00AD48FC">
        <w:rPr>
          <w:rFonts w:ascii="Times New Roman" w:hAnsi="Times New Roman"/>
          <w:sz w:val="28"/>
          <w:szCs w:val="28"/>
          <w:lang w:val="uk-UA"/>
        </w:rPr>
        <w:t>;</w:t>
      </w:r>
    </w:p>
    <w:p w14:paraId="2C4821AA" w14:textId="77777777" w:rsidR="004D7D69" w:rsidRPr="00AD48FC" w:rsidRDefault="004D7D69" w:rsidP="004D7D69">
      <w:pPr>
        <w:tabs>
          <w:tab w:val="left" w:pos="142"/>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 </w:t>
      </w:r>
      <w:r w:rsidRPr="00AD48FC">
        <w:rPr>
          <w:rFonts w:ascii="Times New Roman" w:hAnsi="Times New Roman"/>
          <w:i/>
          <w:sz w:val="28"/>
          <w:szCs w:val="28"/>
          <w:lang w:val="uk-UA"/>
        </w:rPr>
        <w:t>емпіричні:</w:t>
      </w:r>
      <w:r w:rsidRPr="00AD48FC">
        <w:rPr>
          <w:rFonts w:ascii="Times New Roman" w:hAnsi="Times New Roman"/>
          <w:sz w:val="28"/>
          <w:szCs w:val="28"/>
          <w:lang w:val="uk-UA"/>
        </w:rPr>
        <w:t xml:space="preserve"> педагогічний експеримент (констатувальний, формуючий, контрольний) з метою перевірки ефективності технології підготовки майбутніх вихователів до розвитку емоційного інтелекту у старших дошкільників; анкетування, бесіда, опитування, практичні вправи, тестування з майбутніми вихователями ЗДО для діагностики вхідного та вихідного рівнів сформованості готовності до розвитку емоційного інтелекту у дітей старшого дошкільного віку; </w:t>
      </w:r>
    </w:p>
    <w:p w14:paraId="66405098" w14:textId="6630A3C4" w:rsidR="004D7D69" w:rsidRPr="00AD48FC" w:rsidRDefault="004D7D69" w:rsidP="009078D7">
      <w:pPr>
        <w:tabs>
          <w:tab w:val="left" w:pos="142"/>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методи математичної обробки одержаних результатів</w:t>
      </w:r>
      <w:r w:rsidR="005043F7" w:rsidRPr="00AD48FC">
        <w:rPr>
          <w:rFonts w:ascii="Times New Roman" w:hAnsi="Times New Roman"/>
          <w:sz w:val="28"/>
          <w:szCs w:val="28"/>
          <w:lang w:val="uk-UA"/>
        </w:rPr>
        <w:t xml:space="preserve"> (критерій Пірсона та </w:t>
      </w:r>
      <w:r w:rsidR="009078D7" w:rsidRPr="00AD48FC">
        <w:rPr>
          <w:rFonts w:ascii="Times New Roman" w:hAnsi="Times New Roman"/>
          <w:sz w:val="28"/>
          <w:szCs w:val="28"/>
          <w:lang w:val="uk-UA"/>
        </w:rPr>
        <w:t>коефіцієнт Крамера).</w:t>
      </w:r>
    </w:p>
    <w:p w14:paraId="69C184A3" w14:textId="77777777" w:rsidR="007F7892" w:rsidRPr="00AD48FC" w:rsidRDefault="007F7892" w:rsidP="007F7892">
      <w:pPr>
        <w:spacing w:after="0" w:line="360" w:lineRule="auto"/>
        <w:ind w:firstLine="851"/>
        <w:jc w:val="both"/>
        <w:rPr>
          <w:rFonts w:ascii="Times New Roman" w:hAnsi="Times New Roman"/>
          <w:b/>
          <w:sz w:val="28"/>
          <w:szCs w:val="28"/>
          <w:lang w:val="uk-UA"/>
        </w:rPr>
      </w:pPr>
      <w:r w:rsidRPr="00AD48FC">
        <w:rPr>
          <w:rFonts w:ascii="Times New Roman" w:eastAsia="Times New Roman,Bold" w:hAnsi="Times New Roman"/>
          <w:sz w:val="28"/>
          <w:szCs w:val="28"/>
          <w:lang w:val="uk-UA"/>
        </w:rPr>
        <w:t xml:space="preserve">Такий комплексний підхід забезпечує проведення всебічного аналізу обраної проблеми й презентації відповідних результатів. </w:t>
      </w:r>
    </w:p>
    <w:p w14:paraId="400A6264" w14:textId="3A29AEDF" w:rsidR="007F7892" w:rsidRPr="00E34F1E" w:rsidRDefault="007F7892" w:rsidP="007F7892">
      <w:pPr>
        <w:spacing w:after="0" w:line="360" w:lineRule="auto"/>
        <w:ind w:firstLine="851"/>
        <w:jc w:val="both"/>
        <w:rPr>
          <w:rFonts w:ascii="Times New Roman" w:hAnsi="Times New Roman"/>
          <w:i/>
          <w:color w:val="FF0000"/>
          <w:sz w:val="28"/>
          <w:szCs w:val="28"/>
          <w:lang w:val="uk-UA"/>
        </w:rPr>
      </w:pPr>
      <w:r w:rsidRPr="00AD48FC">
        <w:rPr>
          <w:rFonts w:ascii="Times New Roman" w:hAnsi="Times New Roman"/>
          <w:b/>
          <w:bCs/>
          <w:sz w:val="28"/>
          <w:szCs w:val="28"/>
          <w:lang w:val="uk-UA"/>
        </w:rPr>
        <w:t>Експериментальна база дослідження.</w:t>
      </w:r>
      <w:r w:rsidRPr="00AD48FC">
        <w:rPr>
          <w:rFonts w:ascii="Times New Roman" w:hAnsi="Times New Roman"/>
          <w:sz w:val="28"/>
          <w:szCs w:val="28"/>
          <w:lang w:val="uk-UA"/>
        </w:rPr>
        <w:t xml:space="preserve"> Дослідно-експериментальна робота проводилася на базі ДЗ «Луганський національний університет імені Тараса Шевченка», ДВНЗ «Донбаський державний педагогічний університет» (м. </w:t>
      </w:r>
      <w:r w:rsidRPr="00E34F1E">
        <w:rPr>
          <w:rFonts w:ascii="Times New Roman" w:hAnsi="Times New Roman"/>
          <w:sz w:val="28"/>
          <w:szCs w:val="28"/>
          <w:lang w:val="uk-UA"/>
        </w:rPr>
        <w:t xml:space="preserve">Слов’янськ), </w:t>
      </w:r>
      <w:r w:rsidR="00E34F1E" w:rsidRPr="00E34F1E">
        <w:rPr>
          <w:rFonts w:ascii="Times New Roman" w:hAnsi="Times New Roman"/>
          <w:sz w:val="28"/>
          <w:szCs w:val="28"/>
          <w:lang w:val="uk-UA"/>
        </w:rPr>
        <w:t xml:space="preserve">Полтавський національний педагогічний університет імені В.Г. Короленка </w:t>
      </w:r>
      <w:r w:rsidR="009922A3" w:rsidRPr="00E34F1E">
        <w:rPr>
          <w:rFonts w:ascii="Times New Roman" w:hAnsi="Times New Roman"/>
          <w:sz w:val="28"/>
          <w:szCs w:val="28"/>
          <w:lang w:val="uk-UA"/>
        </w:rPr>
        <w:t xml:space="preserve">(м. </w:t>
      </w:r>
      <w:r w:rsidR="00E34F1E" w:rsidRPr="00E34F1E">
        <w:rPr>
          <w:rFonts w:ascii="Times New Roman" w:hAnsi="Times New Roman"/>
          <w:sz w:val="28"/>
          <w:szCs w:val="28"/>
          <w:lang w:val="uk-UA"/>
        </w:rPr>
        <w:t>Полтава</w:t>
      </w:r>
      <w:r w:rsidR="009922A3" w:rsidRPr="00E34F1E">
        <w:rPr>
          <w:rFonts w:ascii="Times New Roman" w:hAnsi="Times New Roman"/>
          <w:sz w:val="28"/>
          <w:szCs w:val="28"/>
          <w:lang w:val="uk-UA"/>
        </w:rPr>
        <w:t>).</w:t>
      </w:r>
    </w:p>
    <w:p w14:paraId="696D75DC" w14:textId="32911081" w:rsidR="007F7892"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Дослідно-експериментальною </w:t>
      </w:r>
      <w:r w:rsidR="007B4AFD" w:rsidRPr="00AD48FC">
        <w:rPr>
          <w:rFonts w:ascii="Times New Roman" w:hAnsi="Times New Roman"/>
          <w:sz w:val="28"/>
          <w:szCs w:val="28"/>
          <w:lang w:val="uk-UA"/>
        </w:rPr>
        <w:t>роботою було охоплено всього 296</w:t>
      </w:r>
      <w:r w:rsidRPr="00AD48FC">
        <w:rPr>
          <w:rFonts w:ascii="Times New Roman" w:hAnsi="Times New Roman"/>
          <w:sz w:val="28"/>
          <w:szCs w:val="28"/>
          <w:lang w:val="uk-UA"/>
        </w:rPr>
        <w:t xml:space="preserve"> </w:t>
      </w:r>
      <w:r w:rsidR="008F2C27" w:rsidRPr="00AD48FC">
        <w:rPr>
          <w:rFonts w:ascii="Times New Roman" w:hAnsi="Times New Roman"/>
          <w:sz w:val="28"/>
          <w:szCs w:val="28"/>
          <w:lang w:val="uk-UA"/>
        </w:rPr>
        <w:t>майбутніх фахівців дошкільної галузі бакалаврського</w:t>
      </w:r>
      <w:r w:rsidR="0069492A" w:rsidRPr="00AD48FC">
        <w:rPr>
          <w:rFonts w:ascii="Times New Roman" w:hAnsi="Times New Roman"/>
          <w:sz w:val="28"/>
          <w:szCs w:val="28"/>
          <w:lang w:val="uk-UA"/>
        </w:rPr>
        <w:t xml:space="preserve"> рівня вищої освіти, який умовно було поділено на контрольну та</w:t>
      </w:r>
      <w:r w:rsidR="00767E39" w:rsidRPr="00AD48FC">
        <w:rPr>
          <w:rFonts w:ascii="Times New Roman" w:hAnsi="Times New Roman"/>
          <w:sz w:val="28"/>
          <w:szCs w:val="28"/>
          <w:lang w:val="uk-UA"/>
        </w:rPr>
        <w:t xml:space="preserve"> </w:t>
      </w:r>
      <w:r w:rsidR="0069492A" w:rsidRPr="00AD48FC">
        <w:rPr>
          <w:rFonts w:ascii="Times New Roman" w:hAnsi="Times New Roman"/>
          <w:sz w:val="28"/>
          <w:szCs w:val="28"/>
          <w:lang w:val="uk-UA"/>
        </w:rPr>
        <w:t>експериментальну групи.</w:t>
      </w:r>
    </w:p>
    <w:p w14:paraId="4394F73F" w14:textId="77777777" w:rsidR="00170767" w:rsidRPr="00AD48FC" w:rsidRDefault="00170767" w:rsidP="00170767">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Наукова новизна дослідження</w:t>
      </w:r>
      <w:r w:rsidRPr="00AD48FC">
        <w:rPr>
          <w:rFonts w:ascii="Times New Roman" w:hAnsi="Times New Roman"/>
          <w:sz w:val="28"/>
          <w:szCs w:val="28"/>
          <w:lang w:val="uk-UA"/>
        </w:rPr>
        <w:t xml:space="preserve"> полягає в тому, що: </w:t>
      </w:r>
    </w:p>
    <w:p w14:paraId="4D72E025" w14:textId="5D4690DB" w:rsidR="00A05B6E" w:rsidRPr="00AD48FC" w:rsidRDefault="00A05B6E" w:rsidP="00A05B6E">
      <w:pPr>
        <w:spacing w:after="0" w:line="360" w:lineRule="auto"/>
        <w:ind w:firstLine="851"/>
        <w:jc w:val="both"/>
        <w:rPr>
          <w:rFonts w:ascii="Times New Roman" w:hAnsi="Times New Roman"/>
          <w:iCs/>
          <w:sz w:val="28"/>
          <w:szCs w:val="28"/>
          <w:lang w:val="uk-UA"/>
        </w:rPr>
      </w:pP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 xml:space="preserve">вперше </w:t>
      </w:r>
      <w:r w:rsidRPr="00AD48FC">
        <w:rPr>
          <w:rFonts w:ascii="Times New Roman" w:hAnsi="Times New Roman"/>
          <w:iCs/>
          <w:sz w:val="28"/>
          <w:szCs w:val="28"/>
          <w:lang w:val="uk-UA"/>
        </w:rPr>
        <w:t>науково обґрунтовано, змодельовано технологію підготовки майбутніх вихователів ЗДО до розвитку емоційного інтелекту старших дошкільників</w:t>
      </w:r>
      <w:r w:rsidRPr="00AD48FC">
        <w:rPr>
          <w:rFonts w:ascii="Times New Roman" w:hAnsi="Times New Roman"/>
          <w:i/>
          <w:iCs/>
          <w:sz w:val="28"/>
          <w:szCs w:val="28"/>
          <w:lang w:val="uk-UA"/>
        </w:rPr>
        <w:t xml:space="preserve">, </w:t>
      </w:r>
      <w:r w:rsidRPr="00AD48FC">
        <w:rPr>
          <w:rFonts w:ascii="Times New Roman" w:hAnsi="Times New Roman"/>
          <w:iCs/>
          <w:sz w:val="28"/>
          <w:szCs w:val="28"/>
          <w:lang w:val="uk-UA"/>
        </w:rPr>
        <w:t xml:space="preserve">що уміщує в собі </w:t>
      </w:r>
      <w:r w:rsidR="00591212">
        <w:rPr>
          <w:rFonts w:ascii="Times New Roman" w:hAnsi="Times New Roman"/>
          <w:iCs/>
          <w:sz w:val="28"/>
          <w:szCs w:val="28"/>
          <w:lang w:val="uk-UA"/>
        </w:rPr>
        <w:t>ціле-</w:t>
      </w:r>
      <w:r w:rsidR="00591212" w:rsidRPr="000032DD">
        <w:rPr>
          <w:rFonts w:ascii="Times New Roman" w:hAnsi="Times New Roman"/>
          <w:iCs/>
          <w:sz w:val="28"/>
          <w:szCs w:val="28"/>
          <w:lang w:val="uk-UA"/>
        </w:rPr>
        <w:t>концептуальний, суб’єкт</w:t>
      </w:r>
      <w:r w:rsidR="006D6F03" w:rsidRPr="000032DD">
        <w:rPr>
          <w:rFonts w:ascii="Times New Roman" w:hAnsi="Times New Roman"/>
          <w:iCs/>
          <w:sz w:val="28"/>
          <w:szCs w:val="28"/>
          <w:lang w:val="uk-UA"/>
        </w:rPr>
        <w:t xml:space="preserve">-суб᾽єктний, змістовий, </w:t>
      </w:r>
      <w:r w:rsidR="00591212" w:rsidRPr="000032DD">
        <w:rPr>
          <w:rFonts w:ascii="Times New Roman" w:hAnsi="Times New Roman"/>
          <w:iCs/>
          <w:sz w:val="28"/>
          <w:szCs w:val="28"/>
          <w:lang w:val="uk-UA"/>
        </w:rPr>
        <w:t xml:space="preserve">процесуальний, </w:t>
      </w:r>
      <w:r w:rsidR="006D6F03" w:rsidRPr="000032DD">
        <w:rPr>
          <w:rFonts w:ascii="Times New Roman" w:hAnsi="Times New Roman"/>
          <w:iCs/>
          <w:sz w:val="28"/>
          <w:szCs w:val="28"/>
          <w:lang w:val="uk-UA"/>
        </w:rPr>
        <w:t xml:space="preserve">інструментально-методичний, оцінно-результативний </w:t>
      </w:r>
      <w:r w:rsidRPr="000032DD">
        <w:rPr>
          <w:rFonts w:ascii="Times New Roman" w:hAnsi="Times New Roman"/>
          <w:iCs/>
          <w:sz w:val="28"/>
          <w:szCs w:val="28"/>
          <w:lang w:val="uk-UA"/>
        </w:rPr>
        <w:t>компоненти, а також подано авторськ</w:t>
      </w:r>
      <w:r w:rsidRPr="00AD48FC">
        <w:rPr>
          <w:rFonts w:ascii="Times New Roman" w:hAnsi="Times New Roman"/>
          <w:iCs/>
          <w:sz w:val="28"/>
          <w:szCs w:val="28"/>
          <w:lang w:val="uk-UA"/>
        </w:rPr>
        <w:t>е тлумачення її сутності; визначено категорію «готовність майбутнього вихователя до розвитку емоційного інтелекту старших дошкільників», схарактеризовано складові, критерії, показники й рівні сформованості досліджуваної готовності;</w:t>
      </w:r>
    </w:p>
    <w:p w14:paraId="4B0DD829" w14:textId="77777777" w:rsidR="00A05B6E" w:rsidRPr="00AD48FC" w:rsidRDefault="00A05B6E" w:rsidP="00A05B6E">
      <w:pPr>
        <w:shd w:val="clear" w:color="auto" w:fill="FFFFFF"/>
        <w:suppressAutoHyphens/>
        <w:spacing w:after="0" w:line="360" w:lineRule="auto"/>
        <w:ind w:firstLine="851"/>
        <w:jc w:val="both"/>
        <w:rPr>
          <w:rFonts w:ascii="Times New Roman" w:hAnsi="Times New Roman"/>
          <w:iCs/>
          <w:sz w:val="28"/>
          <w:szCs w:val="28"/>
          <w:lang w:val="uk-UA"/>
        </w:rPr>
      </w:pPr>
      <w:r w:rsidRPr="00AD48FC">
        <w:rPr>
          <w:rFonts w:ascii="Times New Roman" w:hAnsi="Times New Roman"/>
          <w:iCs/>
          <w:sz w:val="28"/>
          <w:szCs w:val="28"/>
          <w:lang w:val="uk-UA"/>
        </w:rPr>
        <w:t>‒ у</w:t>
      </w:r>
      <w:r w:rsidRPr="00AD48FC">
        <w:rPr>
          <w:rFonts w:ascii="Times New Roman" w:hAnsi="Times New Roman"/>
          <w:i/>
          <w:iCs/>
          <w:sz w:val="28"/>
          <w:szCs w:val="28"/>
          <w:lang w:val="uk-UA"/>
        </w:rPr>
        <w:t>точнено</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понятійно-категоріальний апарат дослідження, зокрема поняття: «емоційний інтелект», «емоційний інтелект старшого дошкільника», «підготовка майбутніх вихователів до розвитку емоційного інтелекту старших дошкільників», «педагогічна технологія»;</w:t>
      </w:r>
    </w:p>
    <w:p w14:paraId="6D2A8C3C" w14:textId="77777777" w:rsidR="00A05B6E" w:rsidRPr="00AD48FC" w:rsidRDefault="00A05B6E" w:rsidP="00A05B6E">
      <w:pPr>
        <w:spacing w:after="0" w:line="360" w:lineRule="auto"/>
        <w:ind w:firstLine="851"/>
        <w:jc w:val="both"/>
        <w:rPr>
          <w:rFonts w:ascii="Times New Roman" w:hAnsi="Times New Roman"/>
          <w:i/>
          <w:iCs/>
          <w:sz w:val="28"/>
          <w:szCs w:val="28"/>
          <w:lang w:val="uk-UA"/>
        </w:rPr>
      </w:pP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подальшого розвитку набули</w:t>
      </w:r>
      <w:r w:rsidRPr="00AD48FC">
        <w:rPr>
          <w:rFonts w:ascii="Times New Roman" w:hAnsi="Times New Roman"/>
          <w:iCs/>
          <w:sz w:val="28"/>
          <w:szCs w:val="28"/>
          <w:lang w:val="uk-UA"/>
        </w:rPr>
        <w:t xml:space="preserve"> уявлення про інноваційні форми, методи, засоби підготовки майбутніх вихователів до розвитку емоційного інтелекту старших дошкільників за різними напрямами роботи у виші (освітнім, науково-дослідним, квазіпрофесійним та соціально-гуманітарним). </w:t>
      </w:r>
    </w:p>
    <w:p w14:paraId="1452D6DB" w14:textId="1B3ABC3D" w:rsidR="00A05B6E" w:rsidRPr="00AD48FC" w:rsidRDefault="00A05B6E" w:rsidP="00A05B6E">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Практичне значення</w:t>
      </w:r>
      <w:r w:rsidRPr="00AD48FC">
        <w:rPr>
          <w:rFonts w:ascii="Times New Roman" w:hAnsi="Times New Roman"/>
          <w:sz w:val="28"/>
          <w:szCs w:val="28"/>
          <w:lang w:val="uk-UA"/>
        </w:rPr>
        <w:t xml:space="preserve"> дослідження полягає в розробці, науковому обґрунтуванні, моделюванні й упровадженні у професійну підготовку здобувачів спеціальності 012 «Дошкільна освіта» бакалаврського рівня авторської технології підготовки майбутніх вихователів до розвитку емоційного інтелекту старших дошкільників, що містить у собі </w:t>
      </w:r>
      <w:r w:rsidR="00591212">
        <w:rPr>
          <w:rFonts w:ascii="Times New Roman" w:hAnsi="Times New Roman"/>
          <w:iCs/>
          <w:sz w:val="28"/>
          <w:szCs w:val="28"/>
          <w:lang w:val="uk-UA"/>
        </w:rPr>
        <w:t xml:space="preserve">ціле-концептуальний, </w:t>
      </w:r>
      <w:r w:rsidR="00591212" w:rsidRPr="000032DD">
        <w:rPr>
          <w:rFonts w:ascii="Times New Roman" w:hAnsi="Times New Roman"/>
          <w:iCs/>
          <w:sz w:val="28"/>
          <w:szCs w:val="28"/>
          <w:lang w:val="uk-UA"/>
        </w:rPr>
        <w:t>суб’єкт</w:t>
      </w:r>
      <w:r w:rsidR="006D6F03" w:rsidRPr="000032DD">
        <w:rPr>
          <w:rFonts w:ascii="Times New Roman" w:hAnsi="Times New Roman"/>
          <w:iCs/>
          <w:sz w:val="28"/>
          <w:szCs w:val="28"/>
          <w:lang w:val="uk-UA"/>
        </w:rPr>
        <w:t xml:space="preserve">-суб᾽єктний, змістовий, </w:t>
      </w:r>
      <w:r w:rsidR="00591212" w:rsidRPr="000032DD">
        <w:rPr>
          <w:rFonts w:ascii="Times New Roman" w:hAnsi="Times New Roman"/>
          <w:iCs/>
          <w:sz w:val="28"/>
          <w:szCs w:val="28"/>
          <w:lang w:val="uk-UA"/>
        </w:rPr>
        <w:t xml:space="preserve">процесуальний, </w:t>
      </w:r>
      <w:r w:rsidR="006D6F03" w:rsidRPr="000032DD">
        <w:rPr>
          <w:rFonts w:ascii="Times New Roman" w:hAnsi="Times New Roman"/>
          <w:iCs/>
          <w:sz w:val="28"/>
          <w:szCs w:val="28"/>
          <w:lang w:val="uk-UA"/>
        </w:rPr>
        <w:t xml:space="preserve">інструментально-методичний, оцінно-результативний </w:t>
      </w:r>
      <w:r w:rsidRPr="000032DD">
        <w:rPr>
          <w:rFonts w:ascii="Times New Roman" w:hAnsi="Times New Roman"/>
          <w:sz w:val="28"/>
          <w:szCs w:val="28"/>
          <w:lang w:val="uk-UA"/>
        </w:rPr>
        <w:t xml:space="preserve">компоненти; </w:t>
      </w:r>
      <w:r w:rsidR="0059129F" w:rsidRPr="000032DD">
        <w:rPr>
          <w:rFonts w:ascii="Times New Roman" w:hAnsi="Times New Roman"/>
          <w:sz w:val="28"/>
          <w:szCs w:val="28"/>
          <w:lang w:val="uk-UA"/>
        </w:rPr>
        <w:t xml:space="preserve">розробці й реалізації освітнього компонента «Дитина в світі емоцій», </w:t>
      </w:r>
      <w:r w:rsidRPr="000032DD">
        <w:rPr>
          <w:rFonts w:ascii="Times New Roman" w:hAnsi="Times New Roman"/>
          <w:sz w:val="28"/>
          <w:szCs w:val="28"/>
          <w:lang w:val="uk-UA"/>
        </w:rPr>
        <w:t xml:space="preserve">емоційно-рефлексивних завдань у межах різних видів педагогічних практик; навчальних тем і модулів з використанням спектру інноваційних форм і методів роботи у межах професійних освітніх компонентів («Дошкільна педагогіка: інтегрований курс», «Дидактика дошкільної </w:t>
      </w:r>
      <w:r w:rsidRPr="00AD48FC">
        <w:rPr>
          <w:rFonts w:ascii="Times New Roman" w:hAnsi="Times New Roman"/>
          <w:sz w:val="28"/>
          <w:szCs w:val="28"/>
          <w:lang w:val="uk-UA"/>
        </w:rPr>
        <w:t>освіти», «Теорія і методика роботи з родиною», «Розвиток і виховання дітей раннього віку», «Література для дітей раннього і дошкільного віку», фахових методик).</w:t>
      </w:r>
    </w:p>
    <w:p w14:paraId="4909492E" w14:textId="69731B43" w:rsidR="00A05B6E" w:rsidRPr="00AD48FC" w:rsidRDefault="00A05B6E" w:rsidP="00A05B6E">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Результати дослідження можуть бути використані під час професійної та фахової підготовки майбутніх вихователів ЗДО задля формування у них готовності щодо розвитку емоційного інтелекту дітей дошкільного віку, у процесі науково-дослідної та</w:t>
      </w:r>
      <w:r w:rsidR="00337875" w:rsidRPr="00AD48FC">
        <w:rPr>
          <w:rFonts w:ascii="Times New Roman" w:hAnsi="Times New Roman"/>
          <w:sz w:val="28"/>
          <w:szCs w:val="28"/>
          <w:lang w:val="uk-UA"/>
        </w:rPr>
        <w:t xml:space="preserve"> соціально-гуманітарної роботи </w:t>
      </w:r>
      <w:r w:rsidRPr="00AD48FC">
        <w:rPr>
          <w:rFonts w:ascii="Times New Roman" w:hAnsi="Times New Roman"/>
          <w:sz w:val="28"/>
          <w:szCs w:val="28"/>
          <w:lang w:val="uk-UA"/>
        </w:rPr>
        <w:t>з</w:t>
      </w:r>
      <w:r w:rsidR="00337875" w:rsidRPr="00AD48FC">
        <w:rPr>
          <w:rFonts w:ascii="Times New Roman" w:hAnsi="Times New Roman"/>
          <w:sz w:val="28"/>
          <w:szCs w:val="28"/>
          <w:lang w:val="uk-UA"/>
        </w:rPr>
        <w:t>і</w:t>
      </w:r>
      <w:r w:rsidRPr="00AD48FC">
        <w:rPr>
          <w:rFonts w:ascii="Times New Roman" w:hAnsi="Times New Roman"/>
          <w:sz w:val="28"/>
          <w:szCs w:val="28"/>
          <w:lang w:val="uk-UA"/>
        </w:rPr>
        <w:t xml:space="preserve"> здобувачами, а також у системі самоосвітньої діяльності майбутніх фахівців дошкільної ланки і підвищення кваліфікації здобувачів закладів фахової передвищої й вищої освіти України. </w:t>
      </w:r>
    </w:p>
    <w:p w14:paraId="06AEFC2B" w14:textId="41F246D8" w:rsidR="007F7892"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Результати дисертаційної роботи </w:t>
      </w:r>
      <w:r w:rsidRPr="00AD48FC">
        <w:rPr>
          <w:rFonts w:ascii="Times New Roman" w:hAnsi="Times New Roman"/>
          <w:b/>
          <w:sz w:val="28"/>
          <w:szCs w:val="28"/>
          <w:lang w:val="uk-UA"/>
        </w:rPr>
        <w:t xml:space="preserve">впроваджено </w:t>
      </w:r>
      <w:r w:rsidRPr="00AD48FC">
        <w:rPr>
          <w:rFonts w:ascii="Times New Roman" w:hAnsi="Times New Roman"/>
          <w:sz w:val="28"/>
          <w:szCs w:val="28"/>
          <w:lang w:val="uk-UA"/>
        </w:rPr>
        <w:t>в освітній процес ДЗ «Луганський національний університет імені Тараса Шевченка» (м. Лубни) (до</w:t>
      </w:r>
      <w:r w:rsidR="00B015C6" w:rsidRPr="00AD48FC">
        <w:rPr>
          <w:rFonts w:ascii="Times New Roman" w:hAnsi="Times New Roman"/>
          <w:sz w:val="28"/>
          <w:szCs w:val="28"/>
          <w:lang w:val="uk-UA"/>
        </w:rPr>
        <w:t>відка № 1/1112 від 30.12</w:t>
      </w:r>
      <w:r w:rsidRPr="00AD48FC">
        <w:rPr>
          <w:rFonts w:ascii="Times New Roman" w:hAnsi="Times New Roman"/>
          <w:sz w:val="28"/>
          <w:szCs w:val="28"/>
          <w:lang w:val="uk-UA"/>
        </w:rPr>
        <w:t xml:space="preserve">.2025), ДВНЗ «Донбаський державний педагогічний університет» (м. Слов’янськ) (довідка № </w:t>
      </w:r>
      <w:r w:rsidR="00C0462D" w:rsidRPr="00AD48FC">
        <w:rPr>
          <w:rFonts w:ascii="Times New Roman" w:hAnsi="Times New Roman"/>
          <w:sz w:val="28"/>
          <w:szCs w:val="28"/>
          <w:lang w:val="uk-UA"/>
        </w:rPr>
        <w:t>06-02-1390 від 17.11.2025</w:t>
      </w:r>
      <w:r w:rsidRPr="00AD48FC">
        <w:rPr>
          <w:rFonts w:ascii="Times New Roman" w:hAnsi="Times New Roman"/>
          <w:sz w:val="28"/>
          <w:szCs w:val="28"/>
          <w:lang w:val="uk-UA"/>
        </w:rPr>
        <w:t xml:space="preserve">), </w:t>
      </w:r>
      <w:r w:rsidR="000529C9">
        <w:rPr>
          <w:rFonts w:ascii="Times New Roman" w:hAnsi="Times New Roman"/>
          <w:sz w:val="28"/>
          <w:szCs w:val="28"/>
          <w:lang w:val="uk-UA"/>
        </w:rPr>
        <w:t>Полтавського національного педагогічного університету імені В. Г. Короленка</w:t>
      </w:r>
      <w:r w:rsidRPr="00AD48FC">
        <w:rPr>
          <w:rFonts w:ascii="Times New Roman" w:hAnsi="Times New Roman"/>
          <w:sz w:val="28"/>
          <w:szCs w:val="28"/>
          <w:lang w:val="uk-UA"/>
        </w:rPr>
        <w:t xml:space="preserve"> (довідка № </w:t>
      </w:r>
      <w:r w:rsidR="000529C9">
        <w:rPr>
          <w:rFonts w:ascii="Times New Roman" w:hAnsi="Times New Roman"/>
          <w:sz w:val="28"/>
          <w:szCs w:val="28"/>
          <w:lang w:val="uk-UA"/>
        </w:rPr>
        <w:t>4025/01-50/02 від 10.12</w:t>
      </w:r>
      <w:r w:rsidRPr="00AD48FC">
        <w:rPr>
          <w:rFonts w:ascii="Times New Roman" w:hAnsi="Times New Roman"/>
          <w:sz w:val="28"/>
          <w:szCs w:val="28"/>
          <w:lang w:val="uk-UA"/>
        </w:rPr>
        <w:t>.2025).</w:t>
      </w:r>
    </w:p>
    <w:p w14:paraId="020CB00D" w14:textId="172581B6" w:rsidR="007F7892"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Особистий внесок здобувача.</w:t>
      </w:r>
      <w:r w:rsidR="002F04B4" w:rsidRPr="00AD48FC">
        <w:rPr>
          <w:rFonts w:ascii="Times New Roman" w:hAnsi="Times New Roman"/>
          <w:sz w:val="28"/>
          <w:szCs w:val="28"/>
          <w:lang w:val="uk-UA"/>
        </w:rPr>
        <w:t xml:space="preserve"> Представлені в дисертаційній роботі</w:t>
      </w:r>
      <w:r w:rsidRPr="00AD48FC">
        <w:rPr>
          <w:rFonts w:ascii="Times New Roman" w:hAnsi="Times New Roman"/>
          <w:sz w:val="28"/>
          <w:szCs w:val="28"/>
          <w:lang w:val="uk-UA"/>
        </w:rPr>
        <w:t xml:space="preserve"> наукові положення отримані автором самостійно. Особистим внеском в опублікованих у спів</w:t>
      </w:r>
      <w:r w:rsidR="009922A3" w:rsidRPr="00AD48FC">
        <w:rPr>
          <w:rFonts w:ascii="Times New Roman" w:hAnsi="Times New Roman"/>
          <w:sz w:val="28"/>
          <w:szCs w:val="28"/>
          <w:lang w:val="uk-UA"/>
        </w:rPr>
        <w:t>авторстві працях є висвітлення:</w:t>
      </w:r>
      <w:r w:rsidR="00C0462D" w:rsidRPr="00AD48FC">
        <w:rPr>
          <w:rFonts w:ascii="Times New Roman" w:hAnsi="Times New Roman"/>
          <w:sz w:val="28"/>
          <w:szCs w:val="28"/>
          <w:lang w:val="uk-UA"/>
        </w:rPr>
        <w:t xml:space="preserve"> </w:t>
      </w:r>
      <w:r w:rsidR="002F04B4" w:rsidRPr="00AD48FC">
        <w:rPr>
          <w:rFonts w:ascii="Times New Roman" w:hAnsi="Times New Roman"/>
          <w:sz w:val="28"/>
          <w:szCs w:val="28"/>
          <w:lang w:val="uk-UA"/>
        </w:rPr>
        <w:t>особливостей</w:t>
      </w:r>
      <w:r w:rsidR="00C0462D" w:rsidRPr="00AD48FC">
        <w:rPr>
          <w:rFonts w:ascii="Times New Roman" w:hAnsi="Times New Roman"/>
          <w:sz w:val="28"/>
          <w:szCs w:val="28"/>
          <w:lang w:val="uk-UA"/>
        </w:rPr>
        <w:t xml:space="preserve"> </w:t>
      </w:r>
      <w:r w:rsidR="002F04B4" w:rsidRPr="00AD48FC">
        <w:rPr>
          <w:rFonts w:ascii="Times New Roman" w:hAnsi="Times New Roman"/>
          <w:sz w:val="28"/>
          <w:szCs w:val="28"/>
          <w:lang w:val="uk-UA"/>
        </w:rPr>
        <w:t xml:space="preserve">становлення </w:t>
      </w:r>
      <w:r w:rsidR="00C0462D" w:rsidRPr="00AD48FC">
        <w:rPr>
          <w:rFonts w:ascii="Times New Roman" w:hAnsi="Times New Roman"/>
          <w:sz w:val="28"/>
          <w:szCs w:val="28"/>
          <w:lang w:val="uk-UA"/>
        </w:rPr>
        <w:t>емоційного інтелекту особистості на етапі старшого дошкільного віку</w:t>
      </w:r>
      <w:r w:rsidR="009922A3" w:rsidRPr="00AD48FC">
        <w:rPr>
          <w:rFonts w:ascii="Times New Roman" w:hAnsi="Times New Roman"/>
          <w:sz w:val="28"/>
          <w:szCs w:val="28"/>
          <w:lang w:val="uk-UA"/>
        </w:rPr>
        <w:t xml:space="preserve"> [2</w:t>
      </w:r>
      <w:r w:rsidRPr="00AD48FC">
        <w:rPr>
          <w:rFonts w:ascii="Times New Roman" w:hAnsi="Times New Roman"/>
          <w:sz w:val="28"/>
          <w:szCs w:val="28"/>
          <w:lang w:val="uk-UA"/>
        </w:rPr>
        <w:t xml:space="preserve">]; </w:t>
      </w:r>
      <w:r w:rsidR="009922A3" w:rsidRPr="00AD48FC">
        <w:rPr>
          <w:rFonts w:ascii="Times New Roman" w:hAnsi="Times New Roman"/>
          <w:sz w:val="28"/>
          <w:szCs w:val="28"/>
          <w:lang w:val="uk-UA"/>
        </w:rPr>
        <w:t>специфіки емоційного інтелекту в український культурі [4</w:t>
      </w:r>
      <w:r w:rsidRPr="00AD48FC">
        <w:rPr>
          <w:rFonts w:ascii="Times New Roman" w:hAnsi="Times New Roman"/>
          <w:sz w:val="28"/>
          <w:szCs w:val="28"/>
          <w:lang w:val="uk-UA"/>
        </w:rPr>
        <w:t xml:space="preserve">]; </w:t>
      </w:r>
      <w:r w:rsidR="009922A3" w:rsidRPr="00AD48FC">
        <w:rPr>
          <w:rFonts w:ascii="Times New Roman" w:hAnsi="Times New Roman"/>
          <w:sz w:val="28"/>
          <w:szCs w:val="28"/>
          <w:lang w:val="uk-UA"/>
        </w:rPr>
        <w:t>сутності та змісту педагогічних технологій у сучасних наукових студіях [7</w:t>
      </w:r>
      <w:r w:rsidRPr="00AD48FC">
        <w:rPr>
          <w:rFonts w:ascii="Times New Roman" w:hAnsi="Times New Roman"/>
          <w:sz w:val="28"/>
          <w:szCs w:val="28"/>
          <w:lang w:val="uk-UA"/>
        </w:rPr>
        <w:t>]</w:t>
      </w:r>
      <w:r w:rsidR="009922A3" w:rsidRPr="00AD48FC">
        <w:rPr>
          <w:rFonts w:ascii="Times New Roman" w:hAnsi="Times New Roman"/>
          <w:sz w:val="28"/>
          <w:szCs w:val="28"/>
          <w:lang w:val="uk-UA"/>
        </w:rPr>
        <w:t>; особливостях становлення емоційного інтелекту у</w:t>
      </w:r>
      <w:r w:rsidR="00456062" w:rsidRPr="00AD48FC">
        <w:rPr>
          <w:rFonts w:ascii="Times New Roman" w:hAnsi="Times New Roman"/>
          <w:sz w:val="28"/>
          <w:szCs w:val="28"/>
          <w:lang w:val="uk-UA"/>
        </w:rPr>
        <w:t xml:space="preserve"> майбутніх вихователів ЗДО [9].</w:t>
      </w:r>
    </w:p>
    <w:p w14:paraId="12DC3BF8" w14:textId="5A47FA85" w:rsidR="00C841D0"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b/>
          <w:bCs/>
          <w:sz w:val="28"/>
          <w:szCs w:val="28"/>
          <w:lang w:val="uk-UA"/>
        </w:rPr>
        <w:t xml:space="preserve">Апробація результатів дослідження. </w:t>
      </w:r>
      <w:r w:rsidR="00B015C6" w:rsidRPr="00AD48FC">
        <w:rPr>
          <w:rFonts w:ascii="Times New Roman" w:hAnsi="Times New Roman"/>
          <w:sz w:val="28"/>
          <w:szCs w:val="28"/>
          <w:lang w:val="uk-UA"/>
        </w:rPr>
        <w:t xml:space="preserve">Основні теоретичні положення, результати та висновки дисертаційної роботи систематично висвітлювалися й обговорювалися на засіданнях кафедри розвитку дитини раннього і дошкільного віку, а також у межах міжнародних, всеукраїнських і регіональних науково-практичних конференцій, семінарів-практикумів, вебінарів і круглих столів, присвячених проблемам фахової підготовки майбутніх вихователів та формування їхньої готовності до розвитку емоційного інтелекту дітей старшого дошкільного віку, </w:t>
      </w:r>
      <w:r w:rsidRPr="00AD48FC">
        <w:rPr>
          <w:rFonts w:ascii="Times New Roman" w:hAnsi="Times New Roman"/>
          <w:sz w:val="28"/>
          <w:szCs w:val="28"/>
          <w:lang w:val="uk-UA"/>
        </w:rPr>
        <w:t>серед них</w:t>
      </w:r>
      <w:r w:rsidR="00C841D0" w:rsidRPr="00AD48FC">
        <w:rPr>
          <w:rFonts w:ascii="Times New Roman" w:hAnsi="Times New Roman"/>
          <w:sz w:val="28"/>
          <w:szCs w:val="28"/>
          <w:lang w:val="uk-UA"/>
        </w:rPr>
        <w:t>:</w:t>
      </w:r>
    </w:p>
    <w:p w14:paraId="3DE3777C" w14:textId="709E6180" w:rsidR="00C841D0"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i/>
          <w:sz w:val="28"/>
          <w:szCs w:val="28"/>
          <w:lang w:val="uk-UA"/>
        </w:rPr>
        <w:t xml:space="preserve"> міжнародні</w:t>
      </w:r>
      <w:r w:rsidRPr="00AD48FC">
        <w:rPr>
          <w:rFonts w:ascii="Times New Roman" w:hAnsi="Times New Roman"/>
          <w:sz w:val="28"/>
          <w:szCs w:val="28"/>
          <w:lang w:val="uk-UA"/>
        </w:rPr>
        <w:t xml:space="preserve">: </w:t>
      </w:r>
      <w:bookmarkStart w:id="0" w:name="_Hlk205285317"/>
      <w:r w:rsidRPr="00AD48FC">
        <w:rPr>
          <w:rFonts w:ascii="Times New Roman" w:hAnsi="Times New Roman"/>
          <w:bCs/>
          <w:sz w:val="28"/>
          <w:szCs w:val="28"/>
          <w:lang w:val="uk-UA" w:eastAsia="ru-RU"/>
        </w:rPr>
        <w:t xml:space="preserve">«Наука і освіта в глобальному та національному вимірах: виклики, загрози, перспективи розвитку» (Лубни, </w:t>
      </w:r>
      <w:r w:rsidR="00F51B42" w:rsidRPr="00AD48FC">
        <w:rPr>
          <w:rFonts w:ascii="Times New Roman" w:hAnsi="Times New Roman"/>
          <w:bCs/>
          <w:sz w:val="28"/>
          <w:szCs w:val="28"/>
          <w:lang w:val="uk-UA" w:eastAsia="ru-RU"/>
        </w:rPr>
        <w:t xml:space="preserve">2022, </w:t>
      </w:r>
      <w:r w:rsidRPr="00AD48FC">
        <w:rPr>
          <w:rFonts w:ascii="Times New Roman" w:hAnsi="Times New Roman"/>
          <w:bCs/>
          <w:sz w:val="28"/>
          <w:szCs w:val="28"/>
          <w:lang w:val="uk-UA" w:eastAsia="ru-RU"/>
        </w:rPr>
        <w:t>2023 р</w:t>
      </w:r>
      <w:r w:rsidR="00F51B42" w:rsidRPr="00AD48FC">
        <w:rPr>
          <w:rFonts w:ascii="Times New Roman" w:hAnsi="Times New Roman"/>
          <w:bCs/>
          <w:sz w:val="28"/>
          <w:szCs w:val="28"/>
          <w:lang w:val="uk-UA" w:eastAsia="ru-RU"/>
        </w:rPr>
        <w:t>р</w:t>
      </w:r>
      <w:r w:rsidRPr="00AD48FC">
        <w:rPr>
          <w:rFonts w:ascii="Times New Roman" w:hAnsi="Times New Roman"/>
          <w:bCs/>
          <w:sz w:val="28"/>
          <w:szCs w:val="28"/>
          <w:lang w:val="uk-UA" w:eastAsia="ru-RU"/>
        </w:rPr>
        <w:t>.);</w:t>
      </w:r>
      <w:r w:rsidRPr="00AD48FC">
        <w:rPr>
          <w:rFonts w:ascii="Times New Roman" w:hAnsi="Times New Roman"/>
          <w:sz w:val="28"/>
          <w:szCs w:val="28"/>
          <w:lang w:val="uk-UA"/>
        </w:rPr>
        <w:t xml:space="preserve"> </w:t>
      </w:r>
      <w:bookmarkEnd w:id="0"/>
      <w:r w:rsidR="00A57DD2" w:rsidRPr="00AD48FC">
        <w:rPr>
          <w:rFonts w:ascii="Times New Roman" w:hAnsi="Times New Roman"/>
          <w:sz w:val="28"/>
          <w:szCs w:val="28"/>
          <w:lang w:val="uk-UA"/>
        </w:rPr>
        <w:t xml:space="preserve">«Сучасна наука та освіта: стан, проблеми, перспективи» (Лубни, 2023 р.); «Сучасні тенденції розвитку науки, освіти, технологій та суспільства» (Полтава, 2023 р), </w:t>
      </w:r>
      <w:r w:rsidRPr="00AD48FC">
        <w:rPr>
          <w:rFonts w:ascii="Times New Roman" w:hAnsi="Times New Roman"/>
          <w:sz w:val="28"/>
          <w:szCs w:val="28"/>
          <w:lang w:val="uk-UA"/>
        </w:rPr>
        <w:t xml:space="preserve">«Дошкільна освіта в сучасному освітньому просторі: реалії, загрози та перспективи» (Лубни, 2024 р.); </w:t>
      </w:r>
      <w:r w:rsidRPr="00AD48FC">
        <w:rPr>
          <w:rFonts w:ascii="Times New Roman" w:hAnsi="Times New Roman"/>
          <w:bCs/>
          <w:sz w:val="28"/>
          <w:szCs w:val="28"/>
          <w:lang w:val="uk-UA" w:eastAsia="ru-RU"/>
        </w:rPr>
        <w:t>«Наука і освіта в глобальному та національному вимірах: виклики, загрози, перспективи розвитку» (Полтава, Лубни, 2025 р.);</w:t>
      </w:r>
      <w:r w:rsidRPr="00AD48FC">
        <w:rPr>
          <w:rFonts w:ascii="Times New Roman" w:hAnsi="Times New Roman"/>
          <w:sz w:val="28"/>
          <w:szCs w:val="28"/>
          <w:lang w:val="uk-UA"/>
        </w:rPr>
        <w:t xml:space="preserve"> </w:t>
      </w:r>
      <w:r w:rsidRPr="00AD48FC">
        <w:rPr>
          <w:rFonts w:ascii="Times New Roman" w:hAnsi="Times New Roman"/>
          <w:bCs/>
          <w:sz w:val="28"/>
          <w:szCs w:val="28"/>
          <w:lang w:val="uk-UA" w:eastAsia="ru-RU"/>
        </w:rPr>
        <w:t>«Сучасна наука та освіта: стан, проблеми, перспективи» (Лубни, 2025 р.);</w:t>
      </w:r>
      <w:r w:rsidRPr="00AD48FC">
        <w:rPr>
          <w:rFonts w:ascii="Times New Roman" w:hAnsi="Times New Roman"/>
          <w:sz w:val="28"/>
          <w:szCs w:val="28"/>
          <w:lang w:val="uk-UA"/>
        </w:rPr>
        <w:t xml:space="preserve"> </w:t>
      </w:r>
      <w:r w:rsidR="00F51B42" w:rsidRPr="00AD48FC">
        <w:rPr>
          <w:rFonts w:ascii="Times New Roman" w:hAnsi="Times New Roman"/>
          <w:sz w:val="28"/>
          <w:szCs w:val="28"/>
          <w:lang w:val="uk-UA"/>
        </w:rPr>
        <w:t>«Наука в сучасних викликах» (Полтава-Лубни, 2025), «Психолого-педагогічний і соціальний супровід дитинства в контексті сучасної парадигми освіти» (Дніпро, 2025).</w:t>
      </w:r>
    </w:p>
    <w:p w14:paraId="3BCA9F91" w14:textId="72628C03" w:rsidR="007F7892" w:rsidRPr="00AD48FC" w:rsidRDefault="007F7892" w:rsidP="007F7892">
      <w:pPr>
        <w:spacing w:after="0" w:line="360" w:lineRule="auto"/>
        <w:ind w:firstLine="851"/>
        <w:jc w:val="both"/>
        <w:rPr>
          <w:rFonts w:ascii="Times New Roman" w:hAnsi="Times New Roman"/>
          <w:sz w:val="28"/>
          <w:szCs w:val="28"/>
          <w:lang w:val="uk-UA"/>
        </w:rPr>
      </w:pPr>
      <w:r w:rsidRPr="00AD48FC">
        <w:rPr>
          <w:rFonts w:ascii="Times New Roman" w:hAnsi="Times New Roman"/>
          <w:i/>
          <w:sz w:val="28"/>
          <w:szCs w:val="28"/>
          <w:lang w:val="uk-UA"/>
        </w:rPr>
        <w:t>всеукраїнські:</w:t>
      </w:r>
      <w:r w:rsidRPr="00AD48FC">
        <w:rPr>
          <w:rFonts w:ascii="Times New Roman" w:hAnsi="Times New Roman"/>
          <w:sz w:val="28"/>
          <w:szCs w:val="28"/>
          <w:lang w:val="uk-UA" w:eastAsia="ru-RU"/>
        </w:rPr>
        <w:t xml:space="preserve"> </w:t>
      </w:r>
      <w:r w:rsidRPr="00AD48FC">
        <w:rPr>
          <w:rFonts w:ascii="Times New Roman" w:hAnsi="Times New Roman"/>
          <w:sz w:val="28"/>
          <w:szCs w:val="28"/>
          <w:lang w:val="uk-UA"/>
        </w:rPr>
        <w:t xml:space="preserve">«Актуальні проблеми підготовки фахівців дошкільної та початкової освіти» (Старобільськ, 2020 р.); «Актуальні проблеми спеціальної та інклюзивної освіти» (Старобільськ, 2021 р.); </w:t>
      </w:r>
      <w:r w:rsidR="00A57DD2" w:rsidRPr="00AD48FC">
        <w:rPr>
          <w:rFonts w:ascii="Times New Roman" w:hAnsi="Times New Roman"/>
          <w:sz w:val="28"/>
          <w:szCs w:val="28"/>
          <w:lang w:val="uk-UA"/>
        </w:rPr>
        <w:t xml:space="preserve">«Актуальні проблеми підготовки фахівців дошкільної та початкової освіти» (Лубни, 2022 р.); </w:t>
      </w:r>
      <w:r w:rsidRPr="00AD48FC">
        <w:rPr>
          <w:rFonts w:ascii="Times New Roman" w:hAnsi="Times New Roman"/>
          <w:sz w:val="28"/>
          <w:szCs w:val="28"/>
          <w:lang w:val="uk-UA" w:eastAsia="ru-RU"/>
        </w:rPr>
        <w:t xml:space="preserve">«Актуальні проблеми підготовки майбутніх фахівців дошкільної та початкової освіти» </w:t>
      </w:r>
      <w:r w:rsidRPr="00AD48FC">
        <w:rPr>
          <w:rFonts w:ascii="Times New Roman" w:hAnsi="Times New Roman"/>
          <w:bCs/>
          <w:sz w:val="28"/>
          <w:szCs w:val="28"/>
          <w:lang w:val="uk-UA" w:eastAsia="ru-RU"/>
        </w:rPr>
        <w:t>(Полтава, 2023 р.</w:t>
      </w:r>
      <w:r w:rsidRPr="00AD48FC">
        <w:rPr>
          <w:rFonts w:ascii="Times New Roman" w:hAnsi="Times New Roman"/>
          <w:sz w:val="28"/>
          <w:szCs w:val="28"/>
          <w:lang w:val="uk-UA" w:eastAsia="ru-RU"/>
        </w:rPr>
        <w:t xml:space="preserve">); «Якісна дошкільна освіта – успішний старт на шляху до безперервної освіти» </w:t>
      </w:r>
      <w:r w:rsidRPr="00AD48FC">
        <w:rPr>
          <w:rFonts w:ascii="Times New Roman" w:hAnsi="Times New Roman"/>
          <w:bCs/>
          <w:sz w:val="28"/>
          <w:szCs w:val="28"/>
          <w:lang w:val="uk-UA" w:eastAsia="ru-RU"/>
        </w:rPr>
        <w:t>(Київ, 2023 р.</w:t>
      </w:r>
      <w:r w:rsidRPr="00AD48FC">
        <w:rPr>
          <w:rFonts w:ascii="Times New Roman" w:hAnsi="Times New Roman"/>
          <w:sz w:val="28"/>
          <w:szCs w:val="28"/>
          <w:lang w:val="uk-UA" w:eastAsia="ru-RU"/>
        </w:rPr>
        <w:t xml:space="preserve">); </w:t>
      </w:r>
      <w:r w:rsidR="002611F4" w:rsidRPr="00AD48FC">
        <w:rPr>
          <w:rFonts w:ascii="Times New Roman" w:hAnsi="Times New Roman"/>
          <w:sz w:val="28"/>
          <w:szCs w:val="28"/>
          <w:lang w:val="uk-UA" w:eastAsia="ru-RU"/>
        </w:rPr>
        <w:t>«</w:t>
      </w:r>
      <w:r w:rsidR="00A57DD2" w:rsidRPr="00AD48FC">
        <w:rPr>
          <w:rFonts w:ascii="Times New Roman" w:hAnsi="Times New Roman"/>
          <w:bCs/>
          <w:sz w:val="28"/>
          <w:szCs w:val="28"/>
          <w:lang w:val="uk-UA"/>
        </w:rPr>
        <w:t>Сучасні тенденції розвитку науки, освіти, технологій та суспільств» (Полтава, 2023);</w:t>
      </w:r>
      <w:r w:rsidR="00A57DD2" w:rsidRPr="00AD48FC">
        <w:rPr>
          <w:rFonts w:ascii="Times New Roman" w:hAnsi="Times New Roman"/>
          <w:sz w:val="28"/>
          <w:szCs w:val="28"/>
          <w:lang w:val="uk-UA"/>
        </w:rPr>
        <w:t xml:space="preserve"> «Пріоритети особистості в навчанні дітей з особливими освітніми потребами в сучасних умовах» (Лубни, 2023 р.); </w:t>
      </w:r>
      <w:r w:rsidR="00A57DD2" w:rsidRPr="00AD48FC">
        <w:rPr>
          <w:rFonts w:ascii="Times New Roman" w:hAnsi="Times New Roman"/>
          <w:sz w:val="28"/>
          <w:szCs w:val="28"/>
          <w:lang w:val="uk-UA" w:eastAsia="uk-UA"/>
        </w:rPr>
        <w:t>Всеукраїнський круглий стіл «Сучасний заклад дошкільної освіти: лідерство, діджиталізація, майбутній капітал</w:t>
      </w:r>
      <w:r w:rsidR="00A57DD2" w:rsidRPr="00AD48FC">
        <w:rPr>
          <w:rFonts w:ascii="Times New Roman" w:hAnsi="Times New Roman"/>
          <w:sz w:val="28"/>
          <w:szCs w:val="28"/>
          <w:lang w:val="uk-UA"/>
        </w:rPr>
        <w:t xml:space="preserve"> (Київ, 2023); </w:t>
      </w:r>
      <w:r w:rsidR="00A57DD2" w:rsidRPr="00AD48FC">
        <w:rPr>
          <w:rFonts w:ascii="Times New Roman" w:hAnsi="Times New Roman"/>
          <w:sz w:val="28"/>
          <w:szCs w:val="28"/>
          <w:lang w:val="uk-UA" w:eastAsia="uk-UA"/>
        </w:rPr>
        <w:t>Всеукраїнська науково-практична онлайн-конференція (з міжнародною участю) «Феномен раннього дитинства: витоки, виклики, виміри» (Київ, 2023),</w:t>
      </w:r>
      <w:r w:rsidR="00A57DD2" w:rsidRPr="00AD48FC">
        <w:rPr>
          <w:rFonts w:ascii="Times New Roman" w:hAnsi="Times New Roman"/>
          <w:sz w:val="28"/>
          <w:szCs w:val="28"/>
          <w:lang w:val="uk-UA"/>
        </w:rPr>
        <w:t xml:space="preserve"> </w:t>
      </w:r>
      <w:r w:rsidR="00F51B42" w:rsidRPr="00AD48FC">
        <w:rPr>
          <w:rFonts w:ascii="Times New Roman" w:hAnsi="Times New Roman"/>
          <w:sz w:val="28"/>
          <w:szCs w:val="28"/>
          <w:lang w:val="uk-UA"/>
        </w:rPr>
        <w:t xml:space="preserve">«Євроінтеграційні пріоритети філології й лінгводидактики в освітній системі України» (Полтава, 2023), </w:t>
      </w:r>
      <w:r w:rsidRPr="00AD48FC">
        <w:rPr>
          <w:rFonts w:ascii="Times New Roman" w:hAnsi="Times New Roman"/>
          <w:sz w:val="28"/>
          <w:szCs w:val="28"/>
          <w:lang w:val="uk-UA"/>
        </w:rPr>
        <w:t>«Сучасний педагогічний процес: світові тенденції та вітчизняні реалії» (Дніпро, 2024 р.); «Актуальні проблеми дошкільної, початкової та спеціальної освіти в умовах кризових викликів</w:t>
      </w:r>
      <w:r w:rsidR="00F51B42" w:rsidRPr="00AD48FC">
        <w:rPr>
          <w:rFonts w:ascii="Times New Roman" w:hAnsi="Times New Roman"/>
          <w:sz w:val="28"/>
          <w:szCs w:val="28"/>
          <w:lang w:val="uk-UA"/>
        </w:rPr>
        <w:t xml:space="preserve"> суспільства» (Херсон, 2025 р.), «Актуальні проблеми дошкільної освіти: реалії та перспективи» (Глухів, 2025).</w:t>
      </w:r>
    </w:p>
    <w:p w14:paraId="67584409" w14:textId="46A8464A" w:rsidR="007F7892" w:rsidRPr="00AD48FC" w:rsidRDefault="007F7892" w:rsidP="007F7892">
      <w:pPr>
        <w:spacing w:after="0" w:line="360" w:lineRule="auto"/>
        <w:ind w:firstLine="709"/>
        <w:jc w:val="both"/>
        <w:rPr>
          <w:rFonts w:ascii="Times New Roman" w:hAnsi="Times New Roman"/>
          <w:sz w:val="28"/>
          <w:szCs w:val="28"/>
          <w:lang w:val="uk-UA"/>
        </w:rPr>
      </w:pPr>
      <w:r w:rsidRPr="00AD48FC">
        <w:rPr>
          <w:rFonts w:ascii="Times New Roman" w:hAnsi="Times New Roman"/>
          <w:b/>
          <w:bCs/>
          <w:sz w:val="28"/>
          <w:szCs w:val="28"/>
          <w:lang w:val="uk-UA"/>
        </w:rPr>
        <w:t>Публікації.</w:t>
      </w:r>
      <w:r w:rsidRPr="00AD48FC">
        <w:rPr>
          <w:rFonts w:ascii="Times New Roman" w:hAnsi="Times New Roman"/>
          <w:sz w:val="28"/>
          <w:szCs w:val="28"/>
          <w:lang w:val="uk-UA"/>
        </w:rPr>
        <w:t xml:space="preserve"> Основні положення й результати дисе</w:t>
      </w:r>
      <w:r w:rsidR="00C0462D" w:rsidRPr="00AD48FC">
        <w:rPr>
          <w:rFonts w:ascii="Times New Roman" w:hAnsi="Times New Roman"/>
          <w:sz w:val="28"/>
          <w:szCs w:val="28"/>
          <w:lang w:val="uk-UA"/>
        </w:rPr>
        <w:t>ртаційної роботи висвітлено у 20 публікаціях, з яких 5 одноосібних статей</w:t>
      </w:r>
      <w:r w:rsidRPr="00AD48FC">
        <w:rPr>
          <w:rFonts w:ascii="Times New Roman" w:hAnsi="Times New Roman"/>
          <w:sz w:val="28"/>
          <w:szCs w:val="28"/>
          <w:lang w:val="uk-UA"/>
        </w:rPr>
        <w:t xml:space="preserve"> – у наукових фахових виданнях України </w:t>
      </w:r>
      <w:r w:rsidR="00C0462D" w:rsidRPr="00AD48FC">
        <w:rPr>
          <w:rFonts w:ascii="Times New Roman" w:hAnsi="Times New Roman"/>
          <w:sz w:val="28"/>
          <w:szCs w:val="28"/>
          <w:lang w:val="uk-UA"/>
        </w:rPr>
        <w:t>та 2 у статті у співавторстві;</w:t>
      </w:r>
      <w:r w:rsidRPr="00AD48FC">
        <w:rPr>
          <w:rFonts w:ascii="Times New Roman" w:hAnsi="Times New Roman"/>
          <w:sz w:val="28"/>
          <w:szCs w:val="28"/>
          <w:lang w:val="uk-UA"/>
        </w:rPr>
        <w:t xml:space="preserve"> 1 публікація у зарубіжному виданні, 1 – у виданні, що індексується в наукометричній базі Web of Science, </w:t>
      </w:r>
      <w:r w:rsidR="00C0462D" w:rsidRPr="00AD48FC">
        <w:rPr>
          <w:rFonts w:ascii="Times New Roman" w:hAnsi="Times New Roman"/>
          <w:sz w:val="28"/>
          <w:szCs w:val="28"/>
          <w:lang w:val="uk-UA"/>
        </w:rPr>
        <w:t>12</w:t>
      </w:r>
      <w:r w:rsidRPr="00AD48FC">
        <w:rPr>
          <w:rFonts w:ascii="Times New Roman" w:hAnsi="Times New Roman"/>
          <w:sz w:val="28"/>
          <w:szCs w:val="28"/>
          <w:lang w:val="uk-UA"/>
        </w:rPr>
        <w:t xml:space="preserve"> публікацій апробаційного характеру.</w:t>
      </w:r>
    </w:p>
    <w:p w14:paraId="4036ED41" w14:textId="293FE9C0" w:rsidR="007F7892" w:rsidRPr="00AD48FC" w:rsidRDefault="007F7892" w:rsidP="007F7892">
      <w:pPr>
        <w:spacing w:after="0" w:line="360" w:lineRule="auto"/>
        <w:ind w:firstLine="709"/>
        <w:jc w:val="both"/>
        <w:rPr>
          <w:rFonts w:ascii="Times New Roman" w:hAnsi="Times New Roman"/>
          <w:sz w:val="28"/>
          <w:szCs w:val="28"/>
          <w:lang w:val="uk-UA"/>
        </w:rPr>
      </w:pPr>
      <w:r w:rsidRPr="00AD48FC">
        <w:rPr>
          <w:rFonts w:ascii="Times New Roman" w:hAnsi="Times New Roman"/>
          <w:b/>
          <w:bCs/>
          <w:sz w:val="28"/>
          <w:szCs w:val="28"/>
          <w:lang w:val="uk-UA"/>
        </w:rPr>
        <w:t xml:space="preserve">Структура й обсяг дисертації. </w:t>
      </w:r>
      <w:r w:rsidR="00B015C6" w:rsidRPr="00AD48FC">
        <w:rPr>
          <w:rFonts w:ascii="Times New Roman" w:hAnsi="Times New Roman"/>
          <w:bCs/>
          <w:sz w:val="28"/>
          <w:szCs w:val="28"/>
          <w:lang w:val="uk-UA"/>
        </w:rPr>
        <w:t>Дисертаційна р</w:t>
      </w:r>
      <w:r w:rsidRPr="00AD48FC">
        <w:rPr>
          <w:rFonts w:ascii="Times New Roman" w:hAnsi="Times New Roman"/>
          <w:sz w:val="28"/>
          <w:szCs w:val="28"/>
          <w:lang w:val="uk-UA"/>
        </w:rPr>
        <w:t xml:space="preserve">обота складається зі вступу, двох розділів, висновків до кожного </w:t>
      </w:r>
      <w:r w:rsidR="00B015C6" w:rsidRPr="00AD48FC">
        <w:rPr>
          <w:rFonts w:ascii="Times New Roman" w:hAnsi="Times New Roman"/>
          <w:sz w:val="28"/>
          <w:szCs w:val="28"/>
          <w:lang w:val="uk-UA"/>
        </w:rPr>
        <w:t xml:space="preserve">розділу, </w:t>
      </w:r>
      <w:r w:rsidRPr="00AD48FC">
        <w:rPr>
          <w:rFonts w:ascii="Times New Roman" w:hAnsi="Times New Roman"/>
          <w:sz w:val="28"/>
          <w:szCs w:val="28"/>
          <w:lang w:val="uk-UA"/>
        </w:rPr>
        <w:t>загальних висновків, списку використаних джерел</w:t>
      </w:r>
      <w:r w:rsidR="00811ED9" w:rsidRPr="00AD48FC">
        <w:rPr>
          <w:rFonts w:ascii="Times New Roman" w:hAnsi="Times New Roman"/>
          <w:sz w:val="28"/>
          <w:szCs w:val="28"/>
          <w:lang w:val="uk-UA"/>
        </w:rPr>
        <w:t xml:space="preserve"> (29</w:t>
      </w:r>
      <w:r w:rsidR="000A6DD4" w:rsidRPr="00AD48FC">
        <w:rPr>
          <w:rFonts w:ascii="Times New Roman" w:hAnsi="Times New Roman"/>
          <w:sz w:val="28"/>
          <w:szCs w:val="28"/>
          <w:lang w:val="uk-UA"/>
        </w:rPr>
        <w:t>3</w:t>
      </w:r>
      <w:r w:rsidRPr="00AD48FC">
        <w:rPr>
          <w:rFonts w:ascii="Times New Roman" w:hAnsi="Times New Roman"/>
          <w:sz w:val="28"/>
          <w:szCs w:val="28"/>
          <w:lang w:val="uk-UA"/>
        </w:rPr>
        <w:t xml:space="preserve"> найменування) та </w:t>
      </w:r>
      <w:r w:rsidR="00416353" w:rsidRPr="00AD48FC">
        <w:rPr>
          <w:rFonts w:ascii="Times New Roman" w:hAnsi="Times New Roman"/>
          <w:sz w:val="28"/>
          <w:szCs w:val="28"/>
          <w:lang w:val="uk-UA"/>
        </w:rPr>
        <w:t>10</w:t>
      </w:r>
      <w:r w:rsidRPr="00AD48FC">
        <w:rPr>
          <w:rFonts w:ascii="Times New Roman" w:hAnsi="Times New Roman"/>
          <w:sz w:val="28"/>
          <w:szCs w:val="28"/>
          <w:lang w:val="uk-UA"/>
        </w:rPr>
        <w:t> додатків. Ілю</w:t>
      </w:r>
      <w:r w:rsidR="00D44BF5" w:rsidRPr="00AD48FC">
        <w:rPr>
          <w:rFonts w:ascii="Times New Roman" w:hAnsi="Times New Roman"/>
          <w:sz w:val="28"/>
          <w:szCs w:val="28"/>
          <w:lang w:val="uk-UA"/>
        </w:rPr>
        <w:t xml:space="preserve">стративний </w:t>
      </w:r>
      <w:r w:rsidR="007F2E91" w:rsidRPr="00AD48FC">
        <w:rPr>
          <w:rFonts w:ascii="Times New Roman" w:hAnsi="Times New Roman"/>
          <w:sz w:val="28"/>
          <w:szCs w:val="28"/>
          <w:lang w:val="uk-UA"/>
        </w:rPr>
        <w:t>матеріал поданий у</w:t>
      </w:r>
      <w:r w:rsidR="007F2E91" w:rsidRPr="00AD48FC">
        <w:rPr>
          <w:rFonts w:ascii="Times New Roman" w:hAnsi="Times New Roman"/>
          <w:color w:val="FF0000"/>
          <w:sz w:val="28"/>
          <w:szCs w:val="28"/>
          <w:lang w:val="uk-UA"/>
        </w:rPr>
        <w:t xml:space="preserve"> </w:t>
      </w:r>
      <w:r w:rsidR="007F2E91" w:rsidRPr="00AD48FC">
        <w:rPr>
          <w:rFonts w:ascii="Times New Roman" w:hAnsi="Times New Roman"/>
          <w:sz w:val="28"/>
          <w:szCs w:val="28"/>
          <w:lang w:val="uk-UA"/>
        </w:rPr>
        <w:t>21</w:t>
      </w:r>
      <w:r w:rsidR="00B43FA1" w:rsidRPr="00AD48FC">
        <w:rPr>
          <w:rFonts w:ascii="Times New Roman" w:hAnsi="Times New Roman"/>
          <w:sz w:val="28"/>
          <w:szCs w:val="28"/>
          <w:lang w:val="uk-UA"/>
        </w:rPr>
        <w:t> </w:t>
      </w:r>
      <w:r w:rsidR="007F2E91" w:rsidRPr="00AD48FC">
        <w:rPr>
          <w:rFonts w:ascii="Times New Roman" w:hAnsi="Times New Roman"/>
          <w:sz w:val="28"/>
          <w:szCs w:val="28"/>
          <w:lang w:val="uk-UA"/>
        </w:rPr>
        <w:t>таблиці</w:t>
      </w:r>
      <w:r w:rsidR="00B43FA1" w:rsidRPr="00AD48FC">
        <w:rPr>
          <w:rFonts w:ascii="Times New Roman" w:hAnsi="Times New Roman"/>
          <w:sz w:val="28"/>
          <w:szCs w:val="28"/>
          <w:lang w:val="uk-UA"/>
        </w:rPr>
        <w:t xml:space="preserve"> і </w:t>
      </w:r>
      <w:r w:rsidR="0017359D" w:rsidRPr="00AD48FC">
        <w:rPr>
          <w:rFonts w:ascii="Times New Roman" w:hAnsi="Times New Roman"/>
          <w:sz w:val="28"/>
          <w:szCs w:val="28"/>
          <w:lang w:val="uk-UA"/>
        </w:rPr>
        <w:t>4</w:t>
      </w:r>
      <w:r w:rsidRPr="00AD48FC">
        <w:rPr>
          <w:rFonts w:ascii="Times New Roman" w:hAnsi="Times New Roman"/>
          <w:sz w:val="28"/>
          <w:szCs w:val="28"/>
          <w:lang w:val="uk-UA"/>
        </w:rPr>
        <w:t xml:space="preserve"> рисунках. Загальний обсяг дисертації – </w:t>
      </w:r>
      <w:r w:rsidR="00D14F4A" w:rsidRPr="00AD48FC">
        <w:rPr>
          <w:rFonts w:ascii="Times New Roman" w:hAnsi="Times New Roman"/>
          <w:sz w:val="28"/>
          <w:szCs w:val="28"/>
          <w:lang w:val="uk-UA"/>
        </w:rPr>
        <w:t>33</w:t>
      </w:r>
      <w:r w:rsidR="00384D71">
        <w:rPr>
          <w:rFonts w:ascii="Times New Roman" w:hAnsi="Times New Roman"/>
          <w:sz w:val="28"/>
          <w:szCs w:val="28"/>
          <w:lang w:val="uk-UA"/>
        </w:rPr>
        <w:t>8</w:t>
      </w:r>
      <w:r w:rsidR="00240350">
        <w:rPr>
          <w:rFonts w:ascii="Times New Roman" w:hAnsi="Times New Roman"/>
          <w:sz w:val="28"/>
          <w:szCs w:val="28"/>
          <w:lang w:val="uk-UA"/>
        </w:rPr>
        <w:t> сторінок</w:t>
      </w:r>
      <w:r w:rsidR="00B43FA1" w:rsidRPr="00AD48FC">
        <w:rPr>
          <w:rFonts w:ascii="Times New Roman" w:hAnsi="Times New Roman"/>
          <w:sz w:val="28"/>
          <w:szCs w:val="28"/>
          <w:lang w:val="uk-UA"/>
        </w:rPr>
        <w:t xml:space="preserve">, </w:t>
      </w:r>
      <w:r w:rsidR="00240350">
        <w:rPr>
          <w:rFonts w:ascii="Times New Roman" w:hAnsi="Times New Roman"/>
          <w:sz w:val="28"/>
          <w:szCs w:val="28"/>
          <w:lang w:val="uk-UA"/>
        </w:rPr>
        <w:t>із яких основного тексту – 201 сторінка</w:t>
      </w:r>
      <w:r w:rsidRPr="00AD48FC">
        <w:rPr>
          <w:rFonts w:ascii="Times New Roman" w:hAnsi="Times New Roman"/>
          <w:sz w:val="28"/>
          <w:szCs w:val="28"/>
          <w:lang w:val="uk-UA"/>
        </w:rPr>
        <w:t>.</w:t>
      </w:r>
    </w:p>
    <w:p w14:paraId="15597ABC" w14:textId="479E0C70" w:rsidR="004D7D69" w:rsidRPr="00AD48FC" w:rsidRDefault="004D7D69" w:rsidP="004D7D69">
      <w:pPr>
        <w:spacing w:after="0" w:line="360" w:lineRule="auto"/>
        <w:ind w:firstLine="709"/>
        <w:jc w:val="center"/>
        <w:rPr>
          <w:rFonts w:ascii="Times New Roman" w:hAnsi="Times New Roman"/>
          <w:b/>
          <w:sz w:val="28"/>
          <w:szCs w:val="28"/>
          <w:lang w:val="uk-UA"/>
        </w:rPr>
      </w:pPr>
      <w:r w:rsidRPr="00AD48FC">
        <w:rPr>
          <w:rFonts w:ascii="Times New Roman" w:hAnsi="Times New Roman"/>
          <w:sz w:val="28"/>
          <w:szCs w:val="28"/>
          <w:lang w:val="uk-UA"/>
        </w:rPr>
        <w:br w:type="column"/>
      </w:r>
      <w:r w:rsidR="00F87087">
        <w:rPr>
          <w:rFonts w:ascii="Times New Roman" w:hAnsi="Times New Roman"/>
          <w:b/>
          <w:sz w:val="28"/>
          <w:szCs w:val="28"/>
          <w:lang w:val="uk-UA"/>
        </w:rPr>
        <w:t>РОЗДІЛ 1</w:t>
      </w:r>
      <w:r w:rsidRPr="00AD48FC">
        <w:rPr>
          <w:rFonts w:ascii="Times New Roman" w:hAnsi="Times New Roman"/>
          <w:b/>
          <w:sz w:val="28"/>
          <w:szCs w:val="28"/>
          <w:lang w:val="uk-UA"/>
        </w:rPr>
        <w:t>.</w:t>
      </w:r>
    </w:p>
    <w:p w14:paraId="24C6378B" w14:textId="6815B867" w:rsidR="004D7D69" w:rsidRPr="00AD48FC" w:rsidRDefault="004D7D69" w:rsidP="004D7D69">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ТЕОРЕТИ</w:t>
      </w:r>
      <w:r w:rsidR="00B81165" w:rsidRPr="00AD48FC">
        <w:rPr>
          <w:rFonts w:ascii="Times New Roman" w:hAnsi="Times New Roman"/>
          <w:b/>
          <w:sz w:val="28"/>
          <w:szCs w:val="28"/>
          <w:lang w:val="uk-UA"/>
        </w:rPr>
        <w:t xml:space="preserve">ЧНІ </w:t>
      </w:r>
      <w:r w:rsidRPr="00AD48FC">
        <w:rPr>
          <w:rFonts w:ascii="Times New Roman" w:hAnsi="Times New Roman"/>
          <w:b/>
          <w:sz w:val="28"/>
          <w:szCs w:val="28"/>
          <w:lang w:val="uk-UA"/>
        </w:rPr>
        <w:t>ЗАСАДИ ПІДГОТОВКИ МАЙБУТНІХ ВИХОВАТЕЛІВ ЗДО ДО РОЗВИТКУ ЕМОЦІЙНОГО ІНТЕЛЕКТУ СТАРШИХ ДОШКІЛЬНИКІВ</w:t>
      </w:r>
    </w:p>
    <w:p w14:paraId="634DA0A4" w14:textId="77777777" w:rsidR="004D7D69" w:rsidRPr="00AD48FC" w:rsidRDefault="004D7D69" w:rsidP="004D7D69">
      <w:pPr>
        <w:spacing w:after="0" w:line="360" w:lineRule="auto"/>
        <w:ind w:firstLine="709"/>
        <w:jc w:val="center"/>
        <w:rPr>
          <w:rFonts w:ascii="Times New Roman" w:hAnsi="Times New Roman"/>
          <w:b/>
          <w:sz w:val="28"/>
          <w:szCs w:val="28"/>
          <w:lang w:val="uk-UA"/>
        </w:rPr>
      </w:pPr>
    </w:p>
    <w:p w14:paraId="3418A8EB" w14:textId="77777777" w:rsidR="004D7D69" w:rsidRPr="00AD48FC" w:rsidRDefault="004D7D69" w:rsidP="00D015D2">
      <w:pPr>
        <w:spacing w:after="0" w:line="360" w:lineRule="auto"/>
        <w:ind w:firstLine="851"/>
        <w:jc w:val="both"/>
        <w:rPr>
          <w:rFonts w:ascii="Times New Roman" w:hAnsi="Times New Roman"/>
          <w:b/>
          <w:sz w:val="28"/>
          <w:szCs w:val="28"/>
          <w:lang w:val="uk-UA"/>
        </w:rPr>
      </w:pPr>
      <w:r w:rsidRPr="00AD48FC">
        <w:rPr>
          <w:rFonts w:ascii="Times New Roman" w:hAnsi="Times New Roman"/>
          <w:b/>
          <w:sz w:val="28"/>
          <w:szCs w:val="28"/>
          <w:lang w:val="uk-UA"/>
        </w:rPr>
        <w:t>1.1. Підготовка майбутніх вихователів ЗДО до розвитку емоційного інтелекту старших дошкільників як наукова проблема.</w:t>
      </w:r>
    </w:p>
    <w:p w14:paraId="704931CE" w14:textId="77777777" w:rsidR="00F90562" w:rsidRPr="00AD48FC" w:rsidRDefault="00F90562" w:rsidP="00D015D2">
      <w:pPr>
        <w:spacing w:after="0" w:line="360" w:lineRule="auto"/>
        <w:ind w:firstLine="851"/>
        <w:jc w:val="both"/>
        <w:rPr>
          <w:rFonts w:ascii="Times New Roman" w:eastAsia="Times New Roman" w:hAnsi="Times New Roman"/>
          <w:sz w:val="28"/>
          <w:szCs w:val="28"/>
          <w:lang w:val="uk-UA"/>
        </w:rPr>
      </w:pPr>
    </w:p>
    <w:p w14:paraId="7FF2A4FF" w14:textId="562EFC1A" w:rsidR="00D015D2" w:rsidRPr="00AD48FC" w:rsidRDefault="00D015D2" w:rsidP="00D015D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Проблема </w:t>
      </w:r>
      <w:r w:rsidR="002F6B39" w:rsidRPr="00AD48FC">
        <w:rPr>
          <w:rFonts w:ascii="Times New Roman" w:eastAsia="Times New Roman" w:hAnsi="Times New Roman"/>
          <w:sz w:val="28"/>
          <w:szCs w:val="28"/>
          <w:lang w:val="uk-UA"/>
        </w:rPr>
        <w:t xml:space="preserve">професійної </w:t>
      </w:r>
      <w:r w:rsidRPr="00AD48FC">
        <w:rPr>
          <w:rFonts w:ascii="Times New Roman" w:eastAsia="Times New Roman" w:hAnsi="Times New Roman"/>
          <w:sz w:val="28"/>
          <w:szCs w:val="28"/>
          <w:lang w:val="uk-UA"/>
        </w:rPr>
        <w:t xml:space="preserve">підготовки майбутніх </w:t>
      </w:r>
      <w:r w:rsidR="00C03BFE" w:rsidRPr="00AD48FC">
        <w:rPr>
          <w:rFonts w:ascii="Times New Roman" w:eastAsia="Times New Roman" w:hAnsi="Times New Roman"/>
          <w:sz w:val="28"/>
          <w:szCs w:val="28"/>
          <w:lang w:val="uk-UA"/>
        </w:rPr>
        <w:t>вихователів</w:t>
      </w:r>
      <w:r w:rsidRPr="00AD48FC">
        <w:rPr>
          <w:rFonts w:ascii="Times New Roman" w:eastAsia="Times New Roman" w:hAnsi="Times New Roman"/>
          <w:sz w:val="28"/>
          <w:szCs w:val="28"/>
          <w:lang w:val="uk-UA"/>
        </w:rPr>
        <w:t xml:space="preserve"> до розвитку емоційного інтелекту старших дошкільників набуває особливої актуальності в умовах сучасного освітнього середовища, яке характеризується високим темпом соціальних і технологічних змін, зростанням емоційного та психоемоційного навантаження на дітей, а також </w:t>
      </w:r>
      <w:r w:rsidR="002C3000" w:rsidRPr="00AD48FC">
        <w:rPr>
          <w:rFonts w:ascii="Times New Roman" w:eastAsia="Times New Roman" w:hAnsi="Times New Roman"/>
          <w:sz w:val="28"/>
          <w:szCs w:val="28"/>
          <w:lang w:val="uk-UA"/>
        </w:rPr>
        <w:t>посиленням вимог</w:t>
      </w:r>
      <w:r w:rsidRPr="00AD48FC">
        <w:rPr>
          <w:rFonts w:ascii="Times New Roman" w:eastAsia="Times New Roman" w:hAnsi="Times New Roman"/>
          <w:sz w:val="28"/>
          <w:szCs w:val="28"/>
          <w:lang w:val="uk-UA"/>
        </w:rPr>
        <w:t xml:space="preserve"> до ефективності педагогічної взаємодії. Емоційний інтелект у старшому дошкільному віці є </w:t>
      </w:r>
      <w:r w:rsidR="00C03BFE" w:rsidRPr="00AD48FC">
        <w:rPr>
          <w:rFonts w:ascii="Times New Roman" w:eastAsia="Times New Roman" w:hAnsi="Times New Roman"/>
          <w:sz w:val="28"/>
          <w:szCs w:val="28"/>
          <w:lang w:val="uk-UA"/>
        </w:rPr>
        <w:t>важливою компонентою р</w:t>
      </w:r>
      <w:r w:rsidRPr="00AD48FC">
        <w:rPr>
          <w:rFonts w:ascii="Times New Roman" w:eastAsia="Times New Roman" w:hAnsi="Times New Roman"/>
          <w:sz w:val="28"/>
          <w:szCs w:val="28"/>
          <w:lang w:val="uk-UA"/>
        </w:rPr>
        <w:t xml:space="preserve">озвитку особистості, оскільки </w:t>
      </w:r>
      <w:r w:rsidR="00C03BFE" w:rsidRPr="00AD48FC">
        <w:rPr>
          <w:rFonts w:ascii="Times New Roman" w:eastAsia="Times New Roman" w:hAnsi="Times New Roman"/>
          <w:sz w:val="28"/>
          <w:szCs w:val="28"/>
          <w:lang w:val="uk-UA"/>
        </w:rPr>
        <w:t>на цьому етапі</w:t>
      </w:r>
      <w:r w:rsidRPr="00AD48FC">
        <w:rPr>
          <w:rFonts w:ascii="Times New Roman" w:eastAsia="Times New Roman" w:hAnsi="Times New Roman"/>
          <w:sz w:val="28"/>
          <w:szCs w:val="28"/>
          <w:lang w:val="uk-UA"/>
        </w:rPr>
        <w:t xml:space="preserve"> формується здатність до саморегуляції, емпатії, адекватного реагування на міжособистісні конфлікти та усвідомлення власних емоційних станів. Відповідно, ефективність освітнього процесу в ЗДО значною мірою визначається рівнем професійної готовності вихователя до організації цілеспрямованої роботи з емоційної сферою дітей.</w:t>
      </w:r>
    </w:p>
    <w:p w14:paraId="1AB0D661" w14:textId="25C9F770" w:rsidR="00D015D2" w:rsidRPr="00AD48FC" w:rsidRDefault="00D015D2" w:rsidP="00D015D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Сучасний аналіз наукових досліджень показує, що значна частина педагогів, які приходять у практику, має недостатньо розвинуті компетентності у сфері емоційної підтримки дітей, що обмежує можливості формування в них високого рівня емоційного інтелекту. Крім того, освітні стандарти та вимоги до професійної підготовки педагогічних кадрів дедалі частіше акцентують увагу на необхідності </w:t>
      </w:r>
      <w:r w:rsidR="002C3000" w:rsidRPr="00AD48FC">
        <w:rPr>
          <w:rFonts w:ascii="Times New Roman" w:eastAsia="Times New Roman" w:hAnsi="Times New Roman"/>
          <w:sz w:val="28"/>
          <w:szCs w:val="28"/>
          <w:lang w:val="uk-UA"/>
        </w:rPr>
        <w:t>інтеграції емоційної складової у</w:t>
      </w:r>
      <w:r w:rsidRPr="00AD48FC">
        <w:rPr>
          <w:rFonts w:ascii="Times New Roman" w:eastAsia="Times New Roman" w:hAnsi="Times New Roman"/>
          <w:sz w:val="28"/>
          <w:szCs w:val="28"/>
          <w:lang w:val="uk-UA"/>
        </w:rPr>
        <w:t xml:space="preserve"> процес навчання і виховання, що </w:t>
      </w:r>
      <w:r w:rsidR="002C3000" w:rsidRPr="00AD48FC">
        <w:rPr>
          <w:rFonts w:ascii="Times New Roman" w:eastAsia="Times New Roman" w:hAnsi="Times New Roman"/>
          <w:sz w:val="28"/>
          <w:szCs w:val="28"/>
          <w:lang w:val="uk-UA"/>
        </w:rPr>
        <w:t>зумовлює потребу в</w:t>
      </w:r>
      <w:r w:rsidR="00C03BFE"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розроб</w:t>
      </w:r>
      <w:r w:rsidR="00C03BFE" w:rsidRPr="00AD48FC">
        <w:rPr>
          <w:rFonts w:ascii="Times New Roman" w:eastAsia="Times New Roman" w:hAnsi="Times New Roman"/>
          <w:sz w:val="28"/>
          <w:szCs w:val="28"/>
          <w:lang w:val="uk-UA"/>
        </w:rPr>
        <w:t>ці</w:t>
      </w:r>
      <w:r w:rsidRPr="00AD48FC">
        <w:rPr>
          <w:rFonts w:ascii="Times New Roman" w:eastAsia="Times New Roman" w:hAnsi="Times New Roman"/>
          <w:sz w:val="28"/>
          <w:szCs w:val="28"/>
          <w:lang w:val="uk-UA"/>
        </w:rPr>
        <w:t xml:space="preserve"> ефективних моделей підготовки вихователів.</w:t>
      </w:r>
    </w:p>
    <w:p w14:paraId="74BA9079" w14:textId="1DE2728E" w:rsidR="004D7D69" w:rsidRPr="00AD48FC" w:rsidRDefault="00D015D2" w:rsidP="00D015D2">
      <w:pPr>
        <w:spacing w:after="0" w:line="360" w:lineRule="auto"/>
        <w:ind w:firstLine="851"/>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У зв’язку з цим проведення системного аналізу наукових джерел, концепцій і методичних підходів до підготовки майбутніх вихователів є необхідним. Такий аналіз дозволяє виявити існуючі прогалини у професійній підготовці, визначити ефективні освітні стратегії та технології, а також обґрунтувати моделі навчання, які забезпечують формування комплексної емоційної компетентності вихователя. </w:t>
      </w:r>
    </w:p>
    <w:p w14:paraId="34455FBA" w14:textId="19575B94" w:rsidR="004D7D69" w:rsidRPr="00AD48FC" w:rsidRDefault="00D015D2"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Зазначимо, що п</w:t>
      </w:r>
      <w:r w:rsidR="00060226" w:rsidRPr="00AD48FC">
        <w:rPr>
          <w:rFonts w:ascii="Times New Roman" w:hAnsi="Times New Roman"/>
          <w:sz w:val="28"/>
          <w:szCs w:val="28"/>
          <w:lang w:val="uk-UA"/>
        </w:rPr>
        <w:t xml:space="preserve">роблема </w:t>
      </w:r>
      <w:r w:rsidR="0087279A" w:rsidRPr="00AD48FC">
        <w:rPr>
          <w:rFonts w:ascii="Times New Roman" w:hAnsi="Times New Roman"/>
          <w:sz w:val="28"/>
          <w:szCs w:val="28"/>
          <w:lang w:val="uk-UA"/>
        </w:rPr>
        <w:t>професійної</w:t>
      </w:r>
      <w:r w:rsidR="006A5260" w:rsidRPr="00AD48FC">
        <w:rPr>
          <w:rFonts w:ascii="Times New Roman" w:hAnsi="Times New Roman"/>
          <w:sz w:val="28"/>
          <w:szCs w:val="28"/>
          <w:lang w:val="uk-UA"/>
        </w:rPr>
        <w:t>/фахової</w:t>
      </w:r>
      <w:r w:rsidR="00060226" w:rsidRPr="00AD48FC">
        <w:rPr>
          <w:rFonts w:ascii="Times New Roman" w:hAnsi="Times New Roman"/>
          <w:sz w:val="28"/>
          <w:szCs w:val="28"/>
          <w:lang w:val="uk-UA"/>
        </w:rPr>
        <w:t xml:space="preserve"> </w:t>
      </w:r>
      <w:r w:rsidR="004D7D69" w:rsidRPr="00AD48FC">
        <w:rPr>
          <w:rFonts w:ascii="Times New Roman" w:hAnsi="Times New Roman"/>
          <w:sz w:val="28"/>
          <w:szCs w:val="28"/>
          <w:lang w:val="uk-UA"/>
        </w:rPr>
        <w:t xml:space="preserve">підготовки майбутніх </w:t>
      </w:r>
      <w:r w:rsidR="006A5260" w:rsidRPr="00AD48FC">
        <w:rPr>
          <w:rFonts w:ascii="Times New Roman" w:hAnsi="Times New Roman"/>
          <w:sz w:val="28"/>
          <w:szCs w:val="28"/>
          <w:lang w:val="uk-UA"/>
        </w:rPr>
        <w:t xml:space="preserve">фахівців дошкільної ланки </w:t>
      </w:r>
      <w:r w:rsidR="004D7D69" w:rsidRPr="00AD48FC">
        <w:rPr>
          <w:rFonts w:ascii="Times New Roman" w:hAnsi="Times New Roman"/>
          <w:sz w:val="28"/>
          <w:szCs w:val="28"/>
          <w:lang w:val="uk-UA"/>
        </w:rPr>
        <w:t xml:space="preserve">доволі широко відображена у </w:t>
      </w:r>
      <w:r w:rsidRPr="00AD48FC">
        <w:rPr>
          <w:rFonts w:ascii="Times New Roman" w:hAnsi="Times New Roman"/>
          <w:sz w:val="28"/>
          <w:szCs w:val="28"/>
          <w:lang w:val="uk-UA"/>
        </w:rPr>
        <w:t xml:space="preserve">роботах </w:t>
      </w:r>
      <w:r w:rsidR="004D7D69" w:rsidRPr="00AD48FC">
        <w:rPr>
          <w:rFonts w:ascii="Times New Roman" w:hAnsi="Times New Roman"/>
          <w:sz w:val="28"/>
          <w:szCs w:val="28"/>
          <w:lang w:val="uk-UA"/>
        </w:rPr>
        <w:t>Л. Артемової</w:t>
      </w:r>
      <w:r w:rsidR="00060226" w:rsidRPr="00AD48FC">
        <w:rPr>
          <w:rFonts w:ascii="Times New Roman" w:hAnsi="Times New Roman"/>
          <w:sz w:val="28"/>
          <w:szCs w:val="28"/>
          <w:lang w:val="uk-UA"/>
        </w:rPr>
        <w:t xml:space="preserve"> (Артемова, </w:t>
      </w:r>
      <w:r w:rsidR="00730C89" w:rsidRPr="00AD48FC">
        <w:rPr>
          <w:rFonts w:ascii="Times New Roman" w:hAnsi="Times New Roman"/>
          <w:sz w:val="28"/>
          <w:szCs w:val="28"/>
          <w:lang w:val="uk-UA"/>
        </w:rPr>
        <w:t>2000; 2002</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С. Бадер</w:t>
      </w:r>
      <w:r w:rsidR="00060226" w:rsidRPr="00AD48FC">
        <w:rPr>
          <w:rFonts w:ascii="Times New Roman" w:hAnsi="Times New Roman"/>
          <w:sz w:val="28"/>
          <w:szCs w:val="28"/>
          <w:lang w:val="uk-UA"/>
        </w:rPr>
        <w:t xml:space="preserve"> (Бадер, 2020)</w:t>
      </w:r>
      <w:r w:rsidR="004D7D69" w:rsidRPr="00AD48FC">
        <w:rPr>
          <w:rFonts w:ascii="Times New Roman" w:hAnsi="Times New Roman"/>
          <w:sz w:val="28"/>
          <w:szCs w:val="28"/>
          <w:lang w:val="uk-UA"/>
        </w:rPr>
        <w:t>, Г. Бєлєнької</w:t>
      </w:r>
      <w:r w:rsidR="00060226" w:rsidRPr="00AD48FC">
        <w:rPr>
          <w:rFonts w:ascii="Times New Roman" w:hAnsi="Times New Roman"/>
          <w:sz w:val="28"/>
          <w:szCs w:val="28"/>
          <w:lang w:val="uk-UA"/>
        </w:rPr>
        <w:t xml:space="preserve"> (Бєлєнька, </w:t>
      </w:r>
      <w:r w:rsidR="00730C89" w:rsidRPr="00AD48FC">
        <w:rPr>
          <w:rFonts w:ascii="Times New Roman" w:hAnsi="Times New Roman"/>
          <w:sz w:val="28"/>
          <w:szCs w:val="28"/>
          <w:lang w:val="uk-UA"/>
        </w:rPr>
        <w:t>2011; 2025</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А. Богуш</w:t>
      </w:r>
      <w:r w:rsidR="00060226" w:rsidRPr="00AD48FC">
        <w:rPr>
          <w:rFonts w:ascii="Times New Roman" w:hAnsi="Times New Roman"/>
          <w:sz w:val="28"/>
          <w:szCs w:val="28"/>
          <w:lang w:val="uk-UA"/>
        </w:rPr>
        <w:t xml:space="preserve"> (Богуш, </w:t>
      </w:r>
      <w:r w:rsidR="00730C89" w:rsidRPr="00AD48FC">
        <w:rPr>
          <w:rFonts w:ascii="Times New Roman" w:hAnsi="Times New Roman"/>
          <w:sz w:val="28"/>
          <w:szCs w:val="28"/>
          <w:lang w:val="uk-UA"/>
        </w:rPr>
        <w:t>2001</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Н. Гавриш</w:t>
      </w:r>
      <w:r w:rsidR="00060226" w:rsidRPr="00AD48FC">
        <w:rPr>
          <w:rFonts w:ascii="Times New Roman" w:hAnsi="Times New Roman"/>
          <w:sz w:val="28"/>
          <w:szCs w:val="28"/>
          <w:lang w:val="uk-UA"/>
        </w:rPr>
        <w:t xml:space="preserve"> </w:t>
      </w:r>
      <w:r w:rsidR="00730C89" w:rsidRPr="00AD48FC">
        <w:rPr>
          <w:rFonts w:ascii="Times New Roman" w:hAnsi="Times New Roman"/>
          <w:sz w:val="28"/>
          <w:szCs w:val="28"/>
          <w:lang w:val="uk-UA"/>
        </w:rPr>
        <w:t>(Гавриш, 2020</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Т. Жаровцевої</w:t>
      </w:r>
      <w:r w:rsidR="00060226" w:rsidRPr="00AD48FC">
        <w:rPr>
          <w:rFonts w:ascii="Times New Roman" w:hAnsi="Times New Roman"/>
          <w:sz w:val="28"/>
          <w:szCs w:val="28"/>
          <w:lang w:val="uk-UA"/>
        </w:rPr>
        <w:t xml:space="preserve"> (Жаровц</w:t>
      </w:r>
      <w:r w:rsidR="00730C89" w:rsidRPr="00AD48FC">
        <w:rPr>
          <w:rFonts w:ascii="Times New Roman" w:hAnsi="Times New Roman"/>
          <w:sz w:val="28"/>
          <w:szCs w:val="28"/>
          <w:lang w:val="uk-UA"/>
        </w:rPr>
        <w:t>ева, 2007</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Л. Зданевич</w:t>
      </w:r>
      <w:r w:rsidR="00060226" w:rsidRPr="00AD48FC">
        <w:rPr>
          <w:rFonts w:ascii="Times New Roman" w:hAnsi="Times New Roman"/>
          <w:sz w:val="28"/>
          <w:szCs w:val="28"/>
          <w:lang w:val="uk-UA"/>
        </w:rPr>
        <w:t xml:space="preserve"> (Зданевич, </w:t>
      </w:r>
      <w:r w:rsidR="00730C89" w:rsidRPr="00AD48FC">
        <w:rPr>
          <w:rFonts w:ascii="Times New Roman" w:hAnsi="Times New Roman"/>
          <w:sz w:val="28"/>
          <w:szCs w:val="28"/>
          <w:lang w:val="uk-UA"/>
        </w:rPr>
        <w:t>2015</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О. Кучерявого</w:t>
      </w:r>
      <w:r w:rsidR="00060226" w:rsidRPr="00AD48FC">
        <w:rPr>
          <w:rFonts w:ascii="Times New Roman" w:hAnsi="Times New Roman"/>
          <w:sz w:val="28"/>
          <w:szCs w:val="28"/>
          <w:lang w:val="uk-UA"/>
        </w:rPr>
        <w:t xml:space="preserve"> (</w:t>
      </w:r>
      <w:r w:rsidR="00375733" w:rsidRPr="00AD48FC">
        <w:rPr>
          <w:rFonts w:ascii="Times New Roman" w:hAnsi="Times New Roman"/>
          <w:sz w:val="28"/>
          <w:szCs w:val="28"/>
          <w:lang w:val="uk-UA"/>
        </w:rPr>
        <w:t>Кучерявий, 2002</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К. Крутій</w:t>
      </w:r>
      <w:r w:rsidR="00060226" w:rsidRPr="00AD48FC">
        <w:rPr>
          <w:rFonts w:ascii="Times New Roman" w:hAnsi="Times New Roman"/>
          <w:sz w:val="28"/>
          <w:szCs w:val="28"/>
          <w:lang w:val="uk-UA"/>
        </w:rPr>
        <w:t xml:space="preserve"> </w:t>
      </w:r>
      <w:r w:rsidR="00730C89" w:rsidRPr="00AD48FC">
        <w:rPr>
          <w:rFonts w:ascii="Times New Roman" w:hAnsi="Times New Roman"/>
          <w:sz w:val="28"/>
          <w:szCs w:val="28"/>
          <w:lang w:val="uk-UA"/>
        </w:rPr>
        <w:t>(Крутій, 2022; 2025</w:t>
      </w:r>
      <w:r w:rsidR="00060226" w:rsidRPr="00AD48FC">
        <w:rPr>
          <w:rFonts w:ascii="Times New Roman" w:hAnsi="Times New Roman"/>
          <w:sz w:val="28"/>
          <w:szCs w:val="28"/>
          <w:lang w:val="uk-UA"/>
        </w:rPr>
        <w:t>)</w:t>
      </w:r>
      <w:r w:rsidR="004D7D69" w:rsidRPr="00AD48FC">
        <w:rPr>
          <w:rFonts w:ascii="Times New Roman" w:hAnsi="Times New Roman"/>
          <w:sz w:val="28"/>
          <w:szCs w:val="28"/>
          <w:lang w:val="uk-UA"/>
        </w:rPr>
        <w:t>, О. Листопад</w:t>
      </w:r>
      <w:r w:rsidR="00060226" w:rsidRPr="00AD48FC">
        <w:rPr>
          <w:rFonts w:ascii="Times New Roman" w:hAnsi="Times New Roman"/>
          <w:sz w:val="28"/>
          <w:szCs w:val="28"/>
          <w:lang w:val="uk-UA"/>
        </w:rPr>
        <w:t xml:space="preserve">а </w:t>
      </w:r>
      <w:r w:rsidR="00730C89" w:rsidRPr="00AD48FC">
        <w:rPr>
          <w:rFonts w:ascii="Times New Roman" w:hAnsi="Times New Roman"/>
          <w:sz w:val="28"/>
          <w:szCs w:val="28"/>
          <w:lang w:val="uk-UA"/>
        </w:rPr>
        <w:t>(Листопад, 2016</w:t>
      </w:r>
      <w:r w:rsidR="00060226" w:rsidRPr="00AD48FC">
        <w:rPr>
          <w:rFonts w:ascii="Times New Roman" w:hAnsi="Times New Roman"/>
          <w:sz w:val="28"/>
          <w:szCs w:val="28"/>
          <w:lang w:val="uk-UA"/>
        </w:rPr>
        <w:t>)</w:t>
      </w:r>
      <w:r w:rsidR="00730C89" w:rsidRPr="00AD48FC">
        <w:rPr>
          <w:rFonts w:ascii="Times New Roman" w:hAnsi="Times New Roman"/>
          <w:sz w:val="28"/>
          <w:szCs w:val="28"/>
          <w:lang w:val="uk-UA"/>
        </w:rPr>
        <w:t>,</w:t>
      </w:r>
      <w:r w:rsidR="004D7D69" w:rsidRPr="00AD48FC">
        <w:rPr>
          <w:rFonts w:ascii="Times New Roman" w:hAnsi="Times New Roman"/>
          <w:sz w:val="28"/>
          <w:szCs w:val="28"/>
          <w:lang w:val="uk-UA"/>
        </w:rPr>
        <w:t xml:space="preserve"> Т.</w:t>
      </w:r>
      <w:r w:rsidR="004D7D69" w:rsidRPr="00AD48FC">
        <w:rPr>
          <w:rFonts w:ascii="Times New Roman" w:hAnsi="Times New Roman"/>
          <w:lang w:val="uk-UA"/>
        </w:rPr>
        <w:t> </w:t>
      </w:r>
      <w:r w:rsidR="004D7D69" w:rsidRPr="00AD48FC">
        <w:rPr>
          <w:rFonts w:ascii="Times New Roman" w:hAnsi="Times New Roman"/>
          <w:sz w:val="28"/>
          <w:szCs w:val="28"/>
          <w:lang w:val="uk-UA"/>
        </w:rPr>
        <w:t>Поніманської</w:t>
      </w:r>
      <w:r w:rsidR="00060226" w:rsidRPr="00AD48FC">
        <w:rPr>
          <w:rFonts w:ascii="Times New Roman" w:hAnsi="Times New Roman"/>
          <w:sz w:val="28"/>
          <w:szCs w:val="28"/>
          <w:lang w:val="uk-UA"/>
        </w:rPr>
        <w:t xml:space="preserve"> (</w:t>
      </w:r>
      <w:r w:rsidR="00730C89" w:rsidRPr="00AD48FC">
        <w:rPr>
          <w:rFonts w:ascii="Times New Roman" w:hAnsi="Times New Roman"/>
          <w:sz w:val="28"/>
          <w:szCs w:val="28"/>
          <w:lang w:val="uk-UA"/>
        </w:rPr>
        <w:t>Поніманська, 2013</w:t>
      </w:r>
      <w:r w:rsidR="00060226" w:rsidRPr="00AD48FC">
        <w:rPr>
          <w:rFonts w:ascii="Times New Roman" w:hAnsi="Times New Roman"/>
          <w:sz w:val="28"/>
          <w:szCs w:val="28"/>
          <w:lang w:val="uk-UA"/>
        </w:rPr>
        <w:t>)</w:t>
      </w:r>
      <w:r w:rsidR="00C524F9" w:rsidRPr="00AD48FC">
        <w:rPr>
          <w:rFonts w:ascii="Times New Roman" w:hAnsi="Times New Roman"/>
          <w:sz w:val="28"/>
          <w:szCs w:val="28"/>
          <w:lang w:val="uk-UA"/>
        </w:rPr>
        <w:t xml:space="preserve">, </w:t>
      </w:r>
      <w:r w:rsidR="004D7D69" w:rsidRPr="00AD48FC">
        <w:rPr>
          <w:rFonts w:ascii="Times New Roman" w:hAnsi="Times New Roman"/>
          <w:sz w:val="28"/>
          <w:szCs w:val="28"/>
          <w:lang w:val="uk-UA"/>
        </w:rPr>
        <w:t>Т. Ст</w:t>
      </w:r>
      <w:r w:rsidR="00730C89" w:rsidRPr="00AD48FC">
        <w:rPr>
          <w:rFonts w:ascii="Times New Roman" w:hAnsi="Times New Roman"/>
          <w:sz w:val="28"/>
          <w:szCs w:val="28"/>
          <w:lang w:val="uk-UA"/>
        </w:rPr>
        <w:t>епанової (Степанова, 2017</w:t>
      </w:r>
      <w:r w:rsidR="00060226" w:rsidRPr="00AD48FC">
        <w:rPr>
          <w:rFonts w:ascii="Times New Roman" w:hAnsi="Times New Roman"/>
          <w:sz w:val="28"/>
          <w:szCs w:val="28"/>
          <w:lang w:val="uk-UA"/>
        </w:rPr>
        <w:t xml:space="preserve">), </w:t>
      </w:r>
      <w:r w:rsidR="00730C89" w:rsidRPr="00AD48FC">
        <w:rPr>
          <w:rFonts w:ascii="Times New Roman" w:hAnsi="Times New Roman"/>
          <w:sz w:val="28"/>
          <w:szCs w:val="28"/>
          <w:lang w:val="uk-UA"/>
        </w:rPr>
        <w:t>Т. Танько (Танько, 2004</w:t>
      </w:r>
      <w:r w:rsidR="00060226" w:rsidRPr="00AD48FC">
        <w:rPr>
          <w:rFonts w:ascii="Times New Roman" w:hAnsi="Times New Roman"/>
          <w:sz w:val="28"/>
          <w:szCs w:val="28"/>
          <w:lang w:val="uk-UA"/>
        </w:rPr>
        <w:t>), Н. Трофаїли (</w:t>
      </w:r>
      <w:r w:rsidR="00C037B0" w:rsidRPr="00AD48FC">
        <w:rPr>
          <w:rFonts w:ascii="Times New Roman" w:hAnsi="Times New Roman"/>
          <w:sz w:val="28"/>
          <w:szCs w:val="28"/>
          <w:lang w:val="uk-UA"/>
        </w:rPr>
        <w:t>Трофаїла, 2019</w:t>
      </w:r>
      <w:r w:rsidR="00060226" w:rsidRPr="00AD48FC">
        <w:rPr>
          <w:rFonts w:ascii="Times New Roman" w:hAnsi="Times New Roman"/>
          <w:sz w:val="28"/>
          <w:szCs w:val="28"/>
          <w:lang w:val="uk-UA"/>
        </w:rPr>
        <w:t>)</w:t>
      </w:r>
      <w:r w:rsidR="000A621E" w:rsidRPr="00AD48FC">
        <w:rPr>
          <w:rFonts w:ascii="Times New Roman" w:hAnsi="Times New Roman"/>
          <w:sz w:val="28"/>
          <w:szCs w:val="28"/>
          <w:lang w:val="uk-UA"/>
        </w:rPr>
        <w:t xml:space="preserve"> </w:t>
      </w:r>
      <w:r w:rsidR="004D7D69" w:rsidRPr="00AD48FC">
        <w:rPr>
          <w:rFonts w:ascii="Times New Roman" w:hAnsi="Times New Roman"/>
          <w:sz w:val="28"/>
          <w:szCs w:val="28"/>
          <w:lang w:val="uk-UA"/>
        </w:rPr>
        <w:t>та ін.</w:t>
      </w:r>
    </w:p>
    <w:p w14:paraId="7514B43D" w14:textId="58120AF1" w:rsidR="001502B0" w:rsidRPr="00AD48FC" w:rsidRDefault="00D015D2"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З іншого боку, підготовка майбутніх фахівців дошкільної галузі до роботи з емоційною сферою </w:t>
      </w:r>
      <w:r w:rsidR="006A5260" w:rsidRPr="00AD48FC">
        <w:rPr>
          <w:rFonts w:ascii="Times New Roman" w:hAnsi="Times New Roman"/>
          <w:sz w:val="28"/>
          <w:szCs w:val="28"/>
          <w:lang w:val="uk-UA"/>
        </w:rPr>
        <w:t>дошкільників</w:t>
      </w:r>
      <w:r w:rsidRPr="00AD48FC">
        <w:rPr>
          <w:rFonts w:ascii="Times New Roman" w:hAnsi="Times New Roman"/>
          <w:sz w:val="28"/>
          <w:szCs w:val="28"/>
          <w:lang w:val="uk-UA"/>
        </w:rPr>
        <w:t xml:space="preserve"> </w:t>
      </w:r>
      <w:r w:rsidR="00C037B0" w:rsidRPr="00AD48FC">
        <w:rPr>
          <w:rFonts w:ascii="Times New Roman" w:hAnsi="Times New Roman"/>
          <w:sz w:val="28"/>
          <w:szCs w:val="28"/>
          <w:lang w:val="uk-UA"/>
        </w:rPr>
        <w:t xml:space="preserve">розкривається у студіях </w:t>
      </w:r>
      <w:r w:rsidR="00EB3339" w:rsidRPr="00AD48FC">
        <w:rPr>
          <w:rFonts w:ascii="Times New Roman" w:hAnsi="Times New Roman"/>
          <w:sz w:val="28"/>
          <w:szCs w:val="28"/>
          <w:lang w:val="uk-UA"/>
        </w:rPr>
        <w:t xml:space="preserve">Л. Варяниці (Варяниця, 2025), М. Матішак та І. Скоморовської (Матішак &amp; Скоморовська, 2024), </w:t>
      </w:r>
      <w:r w:rsidR="00CF50AC" w:rsidRPr="00AD48FC">
        <w:rPr>
          <w:rFonts w:ascii="Times New Roman" w:hAnsi="Times New Roman"/>
          <w:sz w:val="28"/>
          <w:szCs w:val="28"/>
          <w:lang w:val="uk-UA"/>
        </w:rPr>
        <w:t xml:space="preserve">Н. Степанової (Степанова, 2023), </w:t>
      </w:r>
      <w:r w:rsidR="00C037B0" w:rsidRPr="00AD48FC">
        <w:rPr>
          <w:rFonts w:ascii="Times New Roman" w:hAnsi="Times New Roman"/>
          <w:sz w:val="28"/>
          <w:szCs w:val="28"/>
          <w:lang w:val="uk-UA"/>
        </w:rPr>
        <w:t>Н. Трофа</w:t>
      </w:r>
      <w:r w:rsidRPr="00AD48FC">
        <w:rPr>
          <w:rFonts w:ascii="Times New Roman" w:hAnsi="Times New Roman"/>
          <w:sz w:val="28"/>
          <w:szCs w:val="28"/>
          <w:lang w:val="uk-UA"/>
        </w:rPr>
        <w:t xml:space="preserve">їли (Трофаїла, </w:t>
      </w:r>
      <w:r w:rsidR="00C037B0" w:rsidRPr="00AD48FC">
        <w:rPr>
          <w:rFonts w:ascii="Times New Roman" w:hAnsi="Times New Roman"/>
          <w:sz w:val="28"/>
          <w:szCs w:val="28"/>
          <w:lang w:val="uk-UA"/>
        </w:rPr>
        <w:t xml:space="preserve">2019), </w:t>
      </w:r>
      <w:r w:rsidR="00FC05C6" w:rsidRPr="00AD48FC">
        <w:rPr>
          <w:rFonts w:ascii="Times New Roman" w:hAnsi="Times New Roman"/>
          <w:sz w:val="28"/>
          <w:szCs w:val="28"/>
          <w:lang w:val="uk-UA"/>
        </w:rPr>
        <w:t>Н. Черв᾽якової (Черв᾽якова, 2024)</w:t>
      </w:r>
      <w:r w:rsidR="00EB3339" w:rsidRPr="00AD48FC">
        <w:rPr>
          <w:rFonts w:ascii="Times New Roman" w:hAnsi="Times New Roman"/>
          <w:sz w:val="28"/>
          <w:szCs w:val="28"/>
          <w:lang w:val="uk-UA"/>
        </w:rPr>
        <w:t xml:space="preserve"> та ін. </w:t>
      </w:r>
      <w:r w:rsidR="004D7D69" w:rsidRPr="00AD48FC">
        <w:rPr>
          <w:rFonts w:ascii="Times New Roman" w:hAnsi="Times New Roman"/>
          <w:sz w:val="28"/>
          <w:szCs w:val="28"/>
          <w:lang w:val="uk-UA"/>
        </w:rPr>
        <w:t xml:space="preserve">Натомість, </w:t>
      </w:r>
      <w:r w:rsidR="00CA038B" w:rsidRPr="00AD48FC">
        <w:rPr>
          <w:rFonts w:ascii="Times New Roman" w:hAnsi="Times New Roman"/>
          <w:sz w:val="28"/>
          <w:szCs w:val="28"/>
          <w:lang w:val="uk-UA"/>
        </w:rPr>
        <w:t xml:space="preserve">все ще відсутні </w:t>
      </w:r>
      <w:r w:rsidR="004D7D69" w:rsidRPr="00AD48FC">
        <w:rPr>
          <w:rFonts w:ascii="Times New Roman" w:hAnsi="Times New Roman"/>
          <w:sz w:val="28"/>
          <w:szCs w:val="28"/>
          <w:lang w:val="uk-UA"/>
        </w:rPr>
        <w:t xml:space="preserve">ґрунтовні </w:t>
      </w:r>
      <w:r w:rsidR="00CA038B" w:rsidRPr="00AD48FC">
        <w:rPr>
          <w:rFonts w:ascii="Times New Roman" w:hAnsi="Times New Roman"/>
          <w:sz w:val="28"/>
          <w:szCs w:val="28"/>
          <w:lang w:val="uk-UA"/>
        </w:rPr>
        <w:t xml:space="preserve">напрацювання </w:t>
      </w:r>
      <w:r w:rsidR="004D7D69" w:rsidRPr="00AD48FC">
        <w:rPr>
          <w:rFonts w:ascii="Times New Roman" w:hAnsi="Times New Roman"/>
          <w:sz w:val="28"/>
          <w:szCs w:val="28"/>
          <w:lang w:val="uk-UA"/>
        </w:rPr>
        <w:t xml:space="preserve">з проблеми підготовки майбутніх </w:t>
      </w:r>
      <w:r w:rsidR="001502B0" w:rsidRPr="00AD48FC">
        <w:rPr>
          <w:rFonts w:ascii="Times New Roman" w:hAnsi="Times New Roman"/>
          <w:sz w:val="28"/>
          <w:szCs w:val="28"/>
          <w:lang w:val="uk-UA"/>
        </w:rPr>
        <w:t>вихователів ЗДО</w:t>
      </w:r>
      <w:r w:rsidR="004D7D69" w:rsidRPr="00AD48FC">
        <w:rPr>
          <w:rFonts w:ascii="Times New Roman" w:hAnsi="Times New Roman"/>
          <w:sz w:val="28"/>
          <w:szCs w:val="28"/>
          <w:lang w:val="uk-UA"/>
        </w:rPr>
        <w:t xml:space="preserve"> </w:t>
      </w:r>
      <w:r w:rsidR="00FD4CC8" w:rsidRPr="00AD48FC">
        <w:rPr>
          <w:rFonts w:ascii="Times New Roman" w:hAnsi="Times New Roman"/>
          <w:sz w:val="28"/>
          <w:szCs w:val="28"/>
          <w:lang w:val="uk-UA"/>
        </w:rPr>
        <w:t>що</w:t>
      </w:r>
      <w:r w:rsidR="004D7D69" w:rsidRPr="00AD48FC">
        <w:rPr>
          <w:rFonts w:ascii="Times New Roman" w:hAnsi="Times New Roman"/>
          <w:sz w:val="28"/>
          <w:szCs w:val="28"/>
          <w:lang w:val="uk-UA"/>
        </w:rPr>
        <w:t>до розвитку ем</w:t>
      </w:r>
      <w:r w:rsidR="00CA038B" w:rsidRPr="00AD48FC">
        <w:rPr>
          <w:rFonts w:ascii="Times New Roman" w:hAnsi="Times New Roman"/>
          <w:sz w:val="28"/>
          <w:szCs w:val="28"/>
          <w:lang w:val="uk-UA"/>
        </w:rPr>
        <w:t>оційного інтелекту дошкільників.</w:t>
      </w:r>
    </w:p>
    <w:p w14:paraId="64764074" w14:textId="3272B19D" w:rsidR="004D7D69" w:rsidRPr="00AD48FC" w:rsidRDefault="00201DE0"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Саме тому ми проаналізували дотичні до проблеми, що досліджується</w:t>
      </w:r>
      <w:r w:rsidR="00B54F76" w:rsidRPr="00AD48FC">
        <w:rPr>
          <w:rFonts w:ascii="Times New Roman" w:hAnsi="Times New Roman"/>
          <w:sz w:val="28"/>
          <w:szCs w:val="28"/>
          <w:lang w:val="uk-UA"/>
        </w:rPr>
        <w:t>,</w:t>
      </w:r>
      <w:r w:rsidRPr="00AD48FC">
        <w:rPr>
          <w:rFonts w:ascii="Times New Roman" w:hAnsi="Times New Roman"/>
          <w:sz w:val="28"/>
          <w:szCs w:val="28"/>
          <w:lang w:val="uk-UA"/>
        </w:rPr>
        <w:t xml:space="preserve"> розвідки та мали змогу встановити, що процес професійної підготовки майбутніх вихователів до </w:t>
      </w:r>
      <w:r w:rsidR="00E2713F" w:rsidRPr="00AD48FC">
        <w:rPr>
          <w:rFonts w:ascii="Times New Roman" w:hAnsi="Times New Roman"/>
          <w:sz w:val="28"/>
          <w:szCs w:val="28"/>
          <w:lang w:val="uk-UA"/>
        </w:rPr>
        <w:t>становлення емоційної сфери дошкільника</w:t>
      </w:r>
      <w:r w:rsidR="00B54F76" w:rsidRPr="00AD48FC">
        <w:rPr>
          <w:rFonts w:ascii="Times New Roman" w:hAnsi="Times New Roman"/>
          <w:sz w:val="28"/>
          <w:szCs w:val="28"/>
          <w:lang w:val="uk-UA"/>
        </w:rPr>
        <w:t>, розвитку у нього певних емоцій та емоційний реакцій</w:t>
      </w:r>
      <w:r w:rsidR="00E2713F" w:rsidRPr="00AD48FC">
        <w:rPr>
          <w:rFonts w:ascii="Times New Roman" w:hAnsi="Times New Roman"/>
          <w:sz w:val="28"/>
          <w:szCs w:val="28"/>
          <w:lang w:val="uk-UA"/>
        </w:rPr>
        <w:t xml:space="preserve"> розглядається крізь призму низки підходів, зокрема: </w:t>
      </w:r>
      <w:r w:rsidR="00B54F76" w:rsidRPr="00AD48FC">
        <w:rPr>
          <w:rFonts w:ascii="Times New Roman" w:hAnsi="Times New Roman"/>
          <w:sz w:val="28"/>
          <w:szCs w:val="28"/>
          <w:lang w:val="uk-UA"/>
        </w:rPr>
        <w:t>емоційно-ціннісного, особистісно-орієнтованого та компетентнісного.</w:t>
      </w:r>
    </w:p>
    <w:p w14:paraId="5F4B97DE" w14:textId="4215C0A0" w:rsidR="008B6A8C" w:rsidRPr="00AD48FC" w:rsidRDefault="001C5162"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Так, у межах </w:t>
      </w:r>
      <w:r w:rsidRPr="00AD48FC">
        <w:rPr>
          <w:rFonts w:ascii="Times New Roman" w:hAnsi="Times New Roman"/>
          <w:i/>
          <w:sz w:val="28"/>
          <w:szCs w:val="28"/>
          <w:lang w:val="uk-UA"/>
        </w:rPr>
        <w:t>емоційно-ціннісного підходу</w:t>
      </w:r>
      <w:r w:rsidRPr="00AD48FC">
        <w:rPr>
          <w:rFonts w:ascii="Times New Roman" w:hAnsi="Times New Roman"/>
          <w:sz w:val="28"/>
          <w:szCs w:val="28"/>
          <w:lang w:val="uk-UA"/>
        </w:rPr>
        <w:t xml:space="preserve"> </w:t>
      </w:r>
      <w:r w:rsidR="00DE4E07" w:rsidRPr="00AD48FC">
        <w:rPr>
          <w:rFonts w:ascii="Times New Roman" w:hAnsi="Times New Roman"/>
          <w:sz w:val="28"/>
          <w:szCs w:val="28"/>
          <w:lang w:val="uk-UA"/>
        </w:rPr>
        <w:t xml:space="preserve">науковці </w:t>
      </w:r>
      <w:r w:rsidR="006B60CB" w:rsidRPr="00AD48FC">
        <w:rPr>
          <w:rFonts w:ascii="Times New Roman" w:hAnsi="Times New Roman"/>
          <w:sz w:val="28"/>
          <w:szCs w:val="28"/>
          <w:lang w:val="uk-UA"/>
        </w:rPr>
        <w:t>(</w:t>
      </w:r>
      <w:r w:rsidR="002E3323" w:rsidRPr="00AD48FC">
        <w:rPr>
          <w:rFonts w:ascii="Times New Roman" w:hAnsi="Times New Roman"/>
          <w:sz w:val="28"/>
          <w:szCs w:val="28"/>
          <w:lang w:val="uk-UA"/>
        </w:rPr>
        <w:t>С. Бадер</w:t>
      </w:r>
      <w:r w:rsidR="00590655" w:rsidRPr="00AD48FC">
        <w:rPr>
          <w:rFonts w:ascii="Times New Roman" w:hAnsi="Times New Roman"/>
          <w:sz w:val="28"/>
          <w:szCs w:val="28"/>
          <w:lang w:val="uk-UA"/>
        </w:rPr>
        <w:t xml:space="preserve"> (Бадер, 2021)</w:t>
      </w:r>
      <w:r w:rsidR="002E3323" w:rsidRPr="00AD48FC">
        <w:rPr>
          <w:rFonts w:ascii="Times New Roman" w:hAnsi="Times New Roman"/>
          <w:sz w:val="28"/>
          <w:szCs w:val="28"/>
          <w:lang w:val="uk-UA"/>
        </w:rPr>
        <w:t>, І. Бех</w:t>
      </w:r>
      <w:r w:rsidR="00590655" w:rsidRPr="00AD48FC">
        <w:rPr>
          <w:rFonts w:ascii="Times New Roman" w:hAnsi="Times New Roman"/>
          <w:sz w:val="28"/>
          <w:szCs w:val="28"/>
          <w:lang w:val="uk-UA"/>
        </w:rPr>
        <w:t xml:space="preserve"> (Бех, 2003)</w:t>
      </w:r>
      <w:r w:rsidR="002E3323" w:rsidRPr="00AD48FC">
        <w:rPr>
          <w:rFonts w:ascii="Times New Roman" w:hAnsi="Times New Roman"/>
          <w:sz w:val="28"/>
          <w:szCs w:val="28"/>
          <w:lang w:val="uk-UA"/>
        </w:rPr>
        <w:t xml:space="preserve">, </w:t>
      </w:r>
      <w:r w:rsidR="006B60CB" w:rsidRPr="00AD48FC">
        <w:rPr>
          <w:rFonts w:ascii="Times New Roman" w:hAnsi="Times New Roman"/>
          <w:sz w:val="28"/>
          <w:szCs w:val="28"/>
          <w:lang w:val="uk-UA"/>
        </w:rPr>
        <w:t>Н. Волік</w:t>
      </w:r>
      <w:r w:rsidR="00590655" w:rsidRPr="00AD48FC">
        <w:rPr>
          <w:rFonts w:ascii="Times New Roman" w:hAnsi="Times New Roman"/>
          <w:sz w:val="28"/>
          <w:szCs w:val="28"/>
          <w:lang w:val="uk-UA"/>
        </w:rPr>
        <w:t xml:space="preserve"> (Волік, 2023)</w:t>
      </w:r>
      <w:r w:rsidR="006B60CB" w:rsidRPr="00AD48FC">
        <w:rPr>
          <w:rFonts w:ascii="Times New Roman" w:hAnsi="Times New Roman"/>
          <w:sz w:val="28"/>
          <w:szCs w:val="28"/>
          <w:lang w:val="uk-UA"/>
        </w:rPr>
        <w:t xml:space="preserve">, </w:t>
      </w:r>
      <w:r w:rsidR="002E3323" w:rsidRPr="00AD48FC">
        <w:rPr>
          <w:rFonts w:ascii="Times New Roman" w:hAnsi="Times New Roman"/>
          <w:sz w:val="28"/>
          <w:szCs w:val="28"/>
          <w:lang w:val="uk-UA"/>
        </w:rPr>
        <w:t>Н. Степанова</w:t>
      </w:r>
      <w:r w:rsidR="00590655" w:rsidRPr="00AD48FC">
        <w:rPr>
          <w:rFonts w:ascii="Times New Roman" w:hAnsi="Times New Roman"/>
          <w:sz w:val="28"/>
          <w:szCs w:val="28"/>
          <w:lang w:val="uk-UA"/>
        </w:rPr>
        <w:t xml:space="preserve"> (Степанова, 2023)</w:t>
      </w:r>
      <w:r w:rsidR="002E3323" w:rsidRPr="00AD48FC">
        <w:rPr>
          <w:rFonts w:ascii="Times New Roman" w:hAnsi="Times New Roman"/>
          <w:sz w:val="28"/>
          <w:szCs w:val="28"/>
          <w:lang w:val="uk-UA"/>
        </w:rPr>
        <w:t xml:space="preserve">, </w:t>
      </w:r>
      <w:r w:rsidR="006B60CB" w:rsidRPr="00AD48FC">
        <w:rPr>
          <w:rFonts w:ascii="Times New Roman" w:hAnsi="Times New Roman"/>
          <w:sz w:val="28"/>
          <w:szCs w:val="28"/>
          <w:lang w:val="uk-UA"/>
        </w:rPr>
        <w:t>Н. Трафаїла</w:t>
      </w:r>
      <w:r w:rsidR="00590655" w:rsidRPr="00AD48FC">
        <w:rPr>
          <w:rFonts w:ascii="Times New Roman" w:hAnsi="Times New Roman"/>
          <w:sz w:val="28"/>
          <w:szCs w:val="28"/>
          <w:lang w:val="uk-UA"/>
        </w:rPr>
        <w:t xml:space="preserve"> </w:t>
      </w:r>
      <w:r w:rsidR="009B2AA9" w:rsidRPr="00AD48FC">
        <w:rPr>
          <w:rFonts w:ascii="Times New Roman" w:hAnsi="Times New Roman"/>
          <w:sz w:val="28"/>
          <w:szCs w:val="28"/>
          <w:lang w:val="uk-UA"/>
        </w:rPr>
        <w:t>(Трофаїла, 2019)</w:t>
      </w:r>
      <w:r w:rsidR="006B60CB" w:rsidRPr="00AD48FC">
        <w:rPr>
          <w:rFonts w:ascii="Times New Roman" w:hAnsi="Times New Roman"/>
          <w:sz w:val="28"/>
          <w:szCs w:val="28"/>
          <w:lang w:val="uk-UA"/>
        </w:rPr>
        <w:t>, Н. Черв᾽якова</w:t>
      </w:r>
      <w:r w:rsidR="009B2AA9" w:rsidRPr="00AD48FC">
        <w:rPr>
          <w:rFonts w:ascii="Times New Roman" w:hAnsi="Times New Roman"/>
          <w:sz w:val="28"/>
          <w:szCs w:val="28"/>
          <w:lang w:val="uk-UA"/>
        </w:rPr>
        <w:t xml:space="preserve"> (Черв᾽якова, 2024</w:t>
      </w:r>
      <w:r w:rsidR="006B60CB" w:rsidRPr="00AD48FC">
        <w:rPr>
          <w:rFonts w:ascii="Times New Roman" w:hAnsi="Times New Roman"/>
          <w:sz w:val="28"/>
          <w:szCs w:val="28"/>
          <w:lang w:val="uk-UA"/>
        </w:rPr>
        <w:t xml:space="preserve">) </w:t>
      </w:r>
      <w:r w:rsidR="00DE4E07" w:rsidRPr="00AD48FC">
        <w:rPr>
          <w:rFonts w:ascii="Times New Roman" w:hAnsi="Times New Roman"/>
          <w:sz w:val="28"/>
          <w:szCs w:val="28"/>
          <w:lang w:val="uk-UA"/>
        </w:rPr>
        <w:t>розглядають процес пр</w:t>
      </w:r>
      <w:r w:rsidR="00CA038B" w:rsidRPr="00AD48FC">
        <w:rPr>
          <w:rFonts w:ascii="Times New Roman" w:hAnsi="Times New Roman"/>
          <w:sz w:val="28"/>
          <w:szCs w:val="28"/>
          <w:lang w:val="uk-UA"/>
        </w:rPr>
        <w:t>офесійної підготовки майбутніх фахівців дошкільного профілю</w:t>
      </w:r>
      <w:r w:rsidR="00DE4E07" w:rsidRPr="00AD48FC">
        <w:rPr>
          <w:rFonts w:ascii="Times New Roman" w:hAnsi="Times New Roman"/>
          <w:sz w:val="28"/>
          <w:szCs w:val="28"/>
          <w:lang w:val="uk-UA"/>
        </w:rPr>
        <w:t xml:space="preserve"> до роботи з емоційною сферою дошкільників як засвоєння особистісно значущих морально-етичних цінностей та установок, які у майбутньому визначатимуть характер їх професійної спрямованості. </w:t>
      </w:r>
    </w:p>
    <w:p w14:paraId="22B5798D" w14:textId="3150DA1D" w:rsidR="004A017D" w:rsidRPr="00AD48FC" w:rsidRDefault="001752C8" w:rsidP="00D50E49">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У студіях</w:t>
      </w:r>
      <w:r w:rsidR="004A017D" w:rsidRPr="00AD48FC">
        <w:rPr>
          <w:rFonts w:ascii="Times New Roman" w:hAnsi="Times New Roman"/>
          <w:sz w:val="28"/>
          <w:szCs w:val="28"/>
          <w:lang w:val="uk-UA"/>
        </w:rPr>
        <w:t xml:space="preserve"> </w:t>
      </w:r>
      <w:r w:rsidR="004A017D" w:rsidRPr="00AD48FC">
        <w:rPr>
          <w:rFonts w:ascii="Times New Roman" w:eastAsia="Times New Roman" w:hAnsi="Times New Roman"/>
          <w:sz w:val="28"/>
          <w:szCs w:val="28"/>
          <w:lang w:val="uk-UA"/>
        </w:rPr>
        <w:t xml:space="preserve">Н. Трафаїли, </w:t>
      </w:r>
      <w:r w:rsidRPr="00AD48FC">
        <w:rPr>
          <w:rFonts w:ascii="Times New Roman" w:eastAsia="Times New Roman" w:hAnsi="Times New Roman"/>
          <w:sz w:val="28"/>
          <w:szCs w:val="28"/>
          <w:lang w:val="uk-UA"/>
        </w:rPr>
        <w:t>Н. </w:t>
      </w:r>
      <w:r w:rsidR="004A017D" w:rsidRPr="00AD48FC">
        <w:rPr>
          <w:rFonts w:ascii="Times New Roman" w:eastAsia="Times New Roman" w:hAnsi="Times New Roman"/>
          <w:sz w:val="28"/>
          <w:szCs w:val="28"/>
          <w:lang w:val="uk-UA"/>
        </w:rPr>
        <w:t>Черв’якової акцентується, що підготовка майбутнього вихователя до розвитку емоційного інтелекту дошкільників неможлива без осмислення здобувачами цінності емоційного розвитку дитини як необхідної умови її соціалізації, психологічного благополуччя</w:t>
      </w:r>
      <w:r w:rsidR="002C3000" w:rsidRPr="00AD48FC">
        <w:rPr>
          <w:rFonts w:ascii="Times New Roman" w:eastAsia="Times New Roman" w:hAnsi="Times New Roman"/>
          <w:sz w:val="28"/>
          <w:szCs w:val="28"/>
          <w:lang w:val="uk-UA"/>
        </w:rPr>
        <w:t xml:space="preserve"> та особистісного становлення. У</w:t>
      </w:r>
      <w:r w:rsidR="004A017D" w:rsidRPr="00AD48FC">
        <w:rPr>
          <w:rFonts w:ascii="Times New Roman" w:eastAsia="Times New Roman" w:hAnsi="Times New Roman"/>
          <w:sz w:val="28"/>
          <w:szCs w:val="28"/>
          <w:lang w:val="uk-UA"/>
        </w:rPr>
        <w:t>чені підкреслюють, що значна частина майбутніх фахівців вступає до університету без достатньо сформованого усвідомлення значущості емоційної сфери, тому завдання педагогічної освіти полягає в організації такого навчального процесу, який сприятиме переорієнтації студентів на гуманістичне, емоційно чутливе ставлення до дітей</w:t>
      </w:r>
      <w:r w:rsidR="006B60CB" w:rsidRPr="00AD48FC">
        <w:rPr>
          <w:rFonts w:ascii="Times New Roman" w:eastAsia="Times New Roman" w:hAnsi="Times New Roman"/>
          <w:sz w:val="28"/>
          <w:szCs w:val="28"/>
          <w:lang w:val="uk-UA"/>
        </w:rPr>
        <w:t xml:space="preserve"> (Трафаїла, 2019; Черв᾽якова, </w:t>
      </w:r>
      <w:r w:rsidR="00461768" w:rsidRPr="00AD48FC">
        <w:rPr>
          <w:rFonts w:ascii="Times New Roman" w:eastAsia="Times New Roman" w:hAnsi="Times New Roman"/>
          <w:sz w:val="28"/>
          <w:szCs w:val="28"/>
          <w:lang w:val="uk-UA"/>
        </w:rPr>
        <w:t>2024</w:t>
      </w:r>
      <w:r w:rsidR="006B60CB" w:rsidRPr="00AD48FC">
        <w:rPr>
          <w:rFonts w:ascii="Times New Roman" w:eastAsia="Times New Roman" w:hAnsi="Times New Roman"/>
          <w:sz w:val="28"/>
          <w:szCs w:val="28"/>
          <w:lang w:val="uk-UA"/>
        </w:rPr>
        <w:t>)</w:t>
      </w:r>
      <w:r w:rsidR="004A017D"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w:t>
      </w:r>
    </w:p>
    <w:p w14:paraId="2577686C" w14:textId="7F5679BD" w:rsidR="002E3323" w:rsidRPr="00AD48FC" w:rsidRDefault="002E3323" w:rsidP="00D50E4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Науковці (С. Бадер, І. Бех) підкреслюють, що вихователь має бути носієм гуманістичних орієнтацій, здатним створювати емоційно безпечне та підтримувальне середовище, у якому дитина зможе вільно виражати та усвідомлювати власні почуття. Тому важливою складовою професійної підготовки виступає розвиток емоційної культури майбутнього педагога, яка включає емоційну чутливість, уміння розпізнавати власні емоції і почуття дітей, здатність до емоційної регуляції та вироблення гуманістичних мотивів взаємодії</w:t>
      </w:r>
      <w:r w:rsidR="005D3C25" w:rsidRPr="00AD48FC">
        <w:rPr>
          <w:rFonts w:ascii="Times New Roman" w:eastAsia="Times New Roman" w:hAnsi="Times New Roman"/>
          <w:sz w:val="28"/>
          <w:szCs w:val="28"/>
          <w:lang w:val="uk-UA"/>
        </w:rPr>
        <w:t xml:space="preserve"> (Бадер, 202</w:t>
      </w:r>
      <w:r w:rsidR="009B2AA9" w:rsidRPr="00AD48FC">
        <w:rPr>
          <w:rFonts w:ascii="Times New Roman" w:eastAsia="Times New Roman" w:hAnsi="Times New Roman"/>
          <w:sz w:val="28"/>
          <w:szCs w:val="28"/>
          <w:lang w:val="uk-UA"/>
        </w:rPr>
        <w:t>1; Бех, 2003</w:t>
      </w:r>
      <w:r w:rsidR="005D3C25"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w:t>
      </w:r>
    </w:p>
    <w:p w14:paraId="6EB5BF7B" w14:textId="099E823A" w:rsidR="001B6DD3" w:rsidRPr="00AD48FC" w:rsidRDefault="00D57B56" w:rsidP="001B6DD3">
      <w:pPr>
        <w:pStyle w:val="a7"/>
        <w:spacing w:before="0" w:beforeAutospacing="0" w:after="0" w:afterAutospacing="0" w:line="360" w:lineRule="auto"/>
        <w:ind w:firstLine="851"/>
        <w:jc w:val="both"/>
        <w:rPr>
          <w:sz w:val="28"/>
          <w:szCs w:val="28"/>
        </w:rPr>
      </w:pPr>
      <w:r w:rsidRPr="00AD48FC">
        <w:rPr>
          <w:sz w:val="28"/>
          <w:szCs w:val="28"/>
        </w:rPr>
        <w:t xml:space="preserve">О. Хом’як, А. Новорок </w:t>
      </w:r>
      <w:r w:rsidR="001B6DD3" w:rsidRPr="00AD48FC">
        <w:rPr>
          <w:sz w:val="28"/>
          <w:szCs w:val="28"/>
        </w:rPr>
        <w:t>у своєму науковому доробку розглядають проблему підготовки майбутніх педагогів до формування в дітей емоційно-вольових якостей у процесі освітньої діяльності. Дослідниці наголошують на актуальності підготовки фахівців, спроможних забезпечувати цілісний розвиток емоційної сфери дитини та здійснювати професійну діяльність на засадах дитиноцентризму, визнання цінності особистості й педагогічного партнерства.</w:t>
      </w:r>
    </w:p>
    <w:p w14:paraId="006091F7" w14:textId="6D982BB7" w:rsidR="00D57B56" w:rsidRPr="00AD48FC" w:rsidRDefault="001B6DD3" w:rsidP="001B6DD3">
      <w:pPr>
        <w:pStyle w:val="a7"/>
        <w:spacing w:before="0" w:beforeAutospacing="0" w:after="0" w:afterAutospacing="0" w:line="360" w:lineRule="auto"/>
        <w:ind w:firstLine="851"/>
        <w:jc w:val="both"/>
        <w:rPr>
          <w:sz w:val="28"/>
          <w:szCs w:val="28"/>
        </w:rPr>
      </w:pPr>
      <w:r w:rsidRPr="00AD48FC">
        <w:rPr>
          <w:sz w:val="28"/>
          <w:szCs w:val="28"/>
        </w:rPr>
        <w:t xml:space="preserve">Окрему увагу авторки приділяють необхідності впровадження практико-орієнтованих форм навчання, що сприяють формуванню в майбутніх педагогів умінь розпізнавати, інтерпретувати та підтримувати емоційні стани дітей, а також забезпечують розвиток власних емоційно-вольових і регулятивних якостей здобувачів вищої освіти </w:t>
      </w:r>
      <w:r w:rsidR="00D57B56" w:rsidRPr="00AD48FC">
        <w:rPr>
          <w:sz w:val="28"/>
          <w:szCs w:val="28"/>
        </w:rPr>
        <w:t>(Хом’як &amp; Новорок, 2020).</w:t>
      </w:r>
    </w:p>
    <w:p w14:paraId="5EB20B24" w14:textId="1D41D3DB" w:rsidR="0093029D" w:rsidRPr="00AD48FC" w:rsidRDefault="0093029D" w:rsidP="00D50E49">
      <w:pPr>
        <w:spacing w:after="0" w:line="360" w:lineRule="auto"/>
        <w:ind w:firstLine="851"/>
        <w:jc w:val="both"/>
        <w:rPr>
          <w:rFonts w:ascii="Times New Roman" w:hAnsi="Times New Roman"/>
          <w:sz w:val="28"/>
          <w:szCs w:val="28"/>
          <w:shd w:val="clear" w:color="auto" w:fill="FFFFFF"/>
          <w:lang w:val="uk-UA"/>
        </w:rPr>
      </w:pPr>
      <w:r w:rsidRPr="00AD48FC">
        <w:rPr>
          <w:rFonts w:ascii="Times New Roman" w:hAnsi="Times New Roman"/>
          <w:sz w:val="28"/>
          <w:szCs w:val="28"/>
          <w:lang w:val="uk-UA"/>
        </w:rPr>
        <w:t xml:space="preserve">Зазначимо, що низка науковців визначають важливість сформованості емоційного інтелекту, власне, у вихователів задля ефективної подальшої роботи з дітьми дошкільного віку та розвитком у них емоцій. Так, Л. Задорожня-Княгницька та І. Хаджінова досліджують важливість емоційного інтелекту у майбутніх фахівців педагогічної галузі, та як рівень його розвитку </w:t>
      </w:r>
      <w:r w:rsidR="00653B3F" w:rsidRPr="00AD48FC">
        <w:rPr>
          <w:rFonts w:ascii="Times New Roman" w:hAnsi="Times New Roman"/>
          <w:sz w:val="28"/>
          <w:szCs w:val="28"/>
          <w:lang w:val="uk-UA"/>
        </w:rPr>
        <w:t>безпосередньо впливає на роботу з</w:t>
      </w:r>
      <w:r w:rsidRPr="00AD48FC">
        <w:rPr>
          <w:rFonts w:ascii="Times New Roman" w:hAnsi="Times New Roman"/>
          <w:sz w:val="28"/>
          <w:szCs w:val="28"/>
          <w:lang w:val="uk-UA"/>
        </w:rPr>
        <w:t xml:space="preserve"> дітьми. Учені висновковують, що емоційний інтелект майбутніх педагогів є багатовимірним утворенням, яке поєднує когнітивні, емоційні та поведінкові компоненти, тому його розвиток має здійснюватися комплексно у процесі професійної підготовки </w:t>
      </w:r>
      <w:r w:rsidR="00D03872" w:rsidRPr="00AD48FC">
        <w:rPr>
          <w:rFonts w:ascii="Times New Roman" w:hAnsi="Times New Roman"/>
          <w:sz w:val="28"/>
          <w:szCs w:val="28"/>
          <w:lang w:val="uk-UA"/>
        </w:rPr>
        <w:t xml:space="preserve">(Zadorozhnia-Knyahnytska, </w:t>
      </w:r>
      <w:r w:rsidR="00D03872" w:rsidRPr="00AD48FC">
        <w:rPr>
          <w:rFonts w:ascii="Times New Roman" w:hAnsi="Times New Roman"/>
          <w:sz w:val="28"/>
          <w:szCs w:val="28"/>
          <w:shd w:val="clear" w:color="auto" w:fill="FFFFFF"/>
          <w:lang w:val="uk-UA"/>
        </w:rPr>
        <w:t xml:space="preserve">Khadzhinova, Netreba, Voyevutko &amp; Poklad, 2024). </w:t>
      </w:r>
    </w:p>
    <w:p w14:paraId="3B3482F7" w14:textId="613DE0D2" w:rsidR="005D3C25" w:rsidRPr="00AD48FC" w:rsidRDefault="005D3C25" w:rsidP="005D3C2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Схожа думка простежується у розвідках Н. Степанової, яка наголошує, що </w:t>
      </w:r>
      <w:r w:rsidR="009D3CEF" w:rsidRPr="00AD48FC">
        <w:rPr>
          <w:rFonts w:ascii="Times New Roman" w:eastAsia="Times New Roman" w:hAnsi="Times New Roman"/>
          <w:sz w:val="28"/>
          <w:szCs w:val="28"/>
          <w:lang w:val="uk-UA"/>
        </w:rPr>
        <w:t xml:space="preserve">сформований </w:t>
      </w:r>
      <w:r w:rsidRPr="00AD48FC">
        <w:rPr>
          <w:rFonts w:ascii="Times New Roman" w:eastAsia="Times New Roman" w:hAnsi="Times New Roman"/>
          <w:sz w:val="28"/>
          <w:szCs w:val="28"/>
          <w:lang w:val="uk-UA"/>
        </w:rPr>
        <w:t>в</w:t>
      </w:r>
      <w:r w:rsidRPr="00AD48FC">
        <w:rPr>
          <w:rFonts w:ascii="Times New Roman" w:hAnsi="Times New Roman"/>
          <w:sz w:val="28"/>
          <w:szCs w:val="28"/>
          <w:lang w:val="uk-UA"/>
        </w:rPr>
        <w:t xml:space="preserve">исокий рівень емоційного інтелекту </w:t>
      </w:r>
      <w:r w:rsidR="00653B3F" w:rsidRPr="00AD48FC">
        <w:rPr>
          <w:rFonts w:ascii="Times New Roman" w:hAnsi="Times New Roman"/>
          <w:sz w:val="28"/>
          <w:szCs w:val="28"/>
          <w:lang w:val="uk-UA"/>
        </w:rPr>
        <w:t>здатен заб</w:t>
      </w:r>
      <w:r w:rsidR="009D3CEF" w:rsidRPr="00AD48FC">
        <w:rPr>
          <w:rFonts w:ascii="Times New Roman" w:hAnsi="Times New Roman"/>
          <w:sz w:val="28"/>
          <w:szCs w:val="28"/>
          <w:lang w:val="uk-UA"/>
        </w:rPr>
        <w:t xml:space="preserve">езпечити ефективну </w:t>
      </w:r>
      <w:r w:rsidRPr="00AD48FC">
        <w:rPr>
          <w:rFonts w:ascii="Times New Roman" w:hAnsi="Times New Roman"/>
          <w:sz w:val="28"/>
          <w:szCs w:val="28"/>
          <w:lang w:val="uk-UA"/>
        </w:rPr>
        <w:t>професійн</w:t>
      </w:r>
      <w:r w:rsidR="009D3CEF" w:rsidRPr="00AD48FC">
        <w:rPr>
          <w:rFonts w:ascii="Times New Roman" w:hAnsi="Times New Roman"/>
          <w:sz w:val="28"/>
          <w:szCs w:val="28"/>
          <w:lang w:val="uk-UA"/>
        </w:rPr>
        <w:t>у комунікацію, стабільність</w:t>
      </w:r>
      <w:r w:rsidRPr="00AD48FC">
        <w:rPr>
          <w:rFonts w:ascii="Times New Roman" w:hAnsi="Times New Roman"/>
          <w:sz w:val="28"/>
          <w:szCs w:val="28"/>
          <w:lang w:val="uk-UA"/>
        </w:rPr>
        <w:t xml:space="preserve"> </w:t>
      </w:r>
      <w:r w:rsidR="009D3CEF" w:rsidRPr="00AD48FC">
        <w:rPr>
          <w:rFonts w:ascii="Times New Roman" w:hAnsi="Times New Roman"/>
          <w:sz w:val="28"/>
          <w:szCs w:val="28"/>
          <w:lang w:val="uk-UA"/>
        </w:rPr>
        <w:t>у стресових ситуаціях, емпатію та відповідальність</w:t>
      </w:r>
      <w:r w:rsidRPr="00AD48FC">
        <w:rPr>
          <w:rFonts w:ascii="Times New Roman" w:hAnsi="Times New Roman"/>
          <w:sz w:val="28"/>
          <w:szCs w:val="28"/>
          <w:lang w:val="uk-UA"/>
        </w:rPr>
        <w:t>.</w:t>
      </w:r>
      <w:r w:rsidR="009D3CEF" w:rsidRPr="00AD48FC">
        <w:rPr>
          <w:rFonts w:ascii="Times New Roman" w:hAnsi="Times New Roman"/>
          <w:sz w:val="28"/>
          <w:szCs w:val="28"/>
          <w:lang w:val="uk-UA"/>
        </w:rPr>
        <w:t xml:space="preserve"> Н. </w:t>
      </w:r>
      <w:r w:rsidRPr="00AD48FC">
        <w:rPr>
          <w:rFonts w:ascii="Times New Roman" w:hAnsi="Times New Roman"/>
          <w:sz w:val="28"/>
          <w:szCs w:val="28"/>
          <w:lang w:val="uk-UA"/>
        </w:rPr>
        <w:t>Степанова також зазначає, що емоційний інтелект може «підсилювати» інші професійні компетентності, підвищуючи загальну якість педагогічної майстерності: вихователь, який володіє емоційною грамотністю, краще взаємодіє з дітьми, створює підтримувальне середовище, і, відповідно, може ефективніше сприяти їхньому емоційному розвитку</w:t>
      </w:r>
      <w:r w:rsidRPr="00AD48FC">
        <w:rPr>
          <w:rFonts w:ascii="Times New Roman" w:eastAsia="Times New Roman" w:hAnsi="Times New Roman"/>
          <w:sz w:val="28"/>
          <w:szCs w:val="28"/>
          <w:lang w:val="uk-UA"/>
        </w:rPr>
        <w:t xml:space="preserve"> (Н. Степанова, 2023 : 68-69).</w:t>
      </w:r>
    </w:p>
    <w:p w14:paraId="7CF94BD4" w14:textId="01D72B35" w:rsidR="00D03872" w:rsidRPr="00AD48FC" w:rsidRDefault="00D03872" w:rsidP="00D50E49">
      <w:pPr>
        <w:spacing w:after="0" w:line="360" w:lineRule="auto"/>
        <w:ind w:firstLine="851"/>
        <w:jc w:val="both"/>
        <w:rPr>
          <w:rFonts w:ascii="Times New Roman" w:hAnsi="Times New Roman"/>
          <w:color w:val="FF0000"/>
          <w:lang w:val="uk-UA"/>
        </w:rPr>
      </w:pPr>
      <w:r w:rsidRPr="00AD48FC">
        <w:rPr>
          <w:rFonts w:ascii="Times New Roman" w:hAnsi="Times New Roman"/>
          <w:sz w:val="28"/>
          <w:szCs w:val="28"/>
          <w:lang w:val="uk-UA"/>
        </w:rPr>
        <w:t>Дослідження Н. Волік переконливо демонструє, що вихователь може розвивати емоційний інтелект дітей лише за умови достатнього рівня розвитку власного емоційного інтелекту. Це пояснюється тим, що: діти дошкільного віку наслідують емоційні моделі поведінки дорослого; емоційна нестабільність педагога формує емоційну напругу у дітей; емпатійний педагог стимулює емпатію в дітей; уважне ставлення вихователя до власних емоцій запускає механізм соціально-емоційного навчання (Волік, 2022).</w:t>
      </w:r>
    </w:p>
    <w:p w14:paraId="0E45DB4B" w14:textId="29C1F65F" w:rsidR="001E4EA4" w:rsidRPr="00AD48FC" w:rsidRDefault="001E4EA4"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О. Чекстере (O. Chekstere) наголошує, що розвиток емоційного інтелекту у самих здобувачів вищої освіти є обов’язковим етапом під час освітнього процесу. Дослідниця </w:t>
      </w:r>
      <w:r w:rsidR="00182ABA" w:rsidRPr="00AD48FC">
        <w:rPr>
          <w:rFonts w:ascii="Times New Roman" w:hAnsi="Times New Roman"/>
          <w:sz w:val="28"/>
          <w:szCs w:val="28"/>
          <w:lang w:val="uk-UA"/>
        </w:rPr>
        <w:t>розуміє емоційний інтелект як невід’ємну</w:t>
      </w:r>
      <w:r w:rsidRPr="00AD48FC">
        <w:rPr>
          <w:rFonts w:ascii="Times New Roman" w:hAnsi="Times New Roman"/>
          <w:sz w:val="28"/>
          <w:szCs w:val="28"/>
          <w:lang w:val="uk-UA"/>
        </w:rPr>
        <w:t xml:space="preserve"> складов</w:t>
      </w:r>
      <w:r w:rsidR="00182ABA" w:rsidRPr="00AD48FC">
        <w:rPr>
          <w:rFonts w:ascii="Times New Roman" w:hAnsi="Times New Roman"/>
          <w:sz w:val="28"/>
          <w:szCs w:val="28"/>
          <w:lang w:val="uk-UA"/>
        </w:rPr>
        <w:t>у</w:t>
      </w:r>
      <w:r w:rsidRPr="00AD48FC">
        <w:rPr>
          <w:rFonts w:ascii="Times New Roman" w:hAnsi="Times New Roman"/>
          <w:sz w:val="28"/>
          <w:szCs w:val="28"/>
          <w:lang w:val="uk-UA"/>
        </w:rPr>
        <w:t xml:space="preserve"> психологічної культури педагога, підкреслюючи, що вміння керувати власними емоціями та розуміти емоційний стан інших є необхідною умовою ефективної про</w:t>
      </w:r>
      <w:bookmarkStart w:id="1" w:name="_Hlk214442642"/>
      <w:r w:rsidRPr="00AD48FC">
        <w:rPr>
          <w:rFonts w:ascii="Times New Roman" w:hAnsi="Times New Roman"/>
          <w:sz w:val="28"/>
          <w:szCs w:val="28"/>
          <w:lang w:val="uk-UA"/>
        </w:rPr>
        <w:t>фесійної діяльності вихователя (Chekstere, 2017).</w:t>
      </w:r>
      <w:bookmarkEnd w:id="1"/>
      <w:r w:rsidRPr="00AD48FC">
        <w:rPr>
          <w:rFonts w:ascii="Times New Roman" w:hAnsi="Times New Roman"/>
          <w:sz w:val="28"/>
          <w:szCs w:val="28"/>
          <w:lang w:val="uk-UA"/>
        </w:rPr>
        <w:t xml:space="preserve"> </w:t>
      </w:r>
    </w:p>
    <w:p w14:paraId="4BF05587" w14:textId="221C3C2C" w:rsidR="001175D7" w:rsidRPr="00AD48FC" w:rsidRDefault="001175D7"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У своїх </w:t>
      </w:r>
      <w:r w:rsidR="00182ABA" w:rsidRPr="00AD48FC">
        <w:rPr>
          <w:rFonts w:ascii="Times New Roman" w:hAnsi="Times New Roman"/>
          <w:sz w:val="28"/>
          <w:szCs w:val="28"/>
          <w:lang w:val="uk-UA"/>
        </w:rPr>
        <w:t>розвідках</w:t>
      </w:r>
      <w:r w:rsidRPr="00AD48FC">
        <w:rPr>
          <w:rFonts w:ascii="Times New Roman" w:hAnsi="Times New Roman"/>
          <w:sz w:val="28"/>
          <w:szCs w:val="28"/>
          <w:lang w:val="uk-UA"/>
        </w:rPr>
        <w:t xml:space="preserve"> П. Дженінгс (P. Jennings) та М. Грінберг (M. Greenberg) вказують, що без належного рівня емоційного інтелекту педагог не може ефективно сприяти його розвитку у дітей. Учені доводять, що соціально-емоційна компетентність педагога є основою якісного освітнього середовища, а тому має стати провідним завданням освітніх програм підготовки майбутніх вихователів (Jennings &amp; Greenberg, 2009).</w:t>
      </w:r>
      <w:r w:rsidRPr="00AD48FC">
        <w:rPr>
          <w:rFonts w:ascii="Times New Roman" w:hAnsi="Times New Roman"/>
          <w:szCs w:val="28"/>
          <w:lang w:val="uk-UA"/>
        </w:rPr>
        <w:t xml:space="preserve"> </w:t>
      </w:r>
    </w:p>
    <w:p w14:paraId="28FA8126" w14:textId="166657E6" w:rsidR="001E4EA4" w:rsidRPr="00AD48FC" w:rsidRDefault="001E4EA4"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Таку думку поділяють науковці Т. Колтунович та О. Поліщук, які зазначають, що рівень емоційного інтелекту здобувачів спеціальност</w:t>
      </w:r>
      <w:r w:rsidR="004D6815" w:rsidRPr="00AD48FC">
        <w:rPr>
          <w:rFonts w:ascii="Times New Roman" w:hAnsi="Times New Roman"/>
          <w:sz w:val="28"/>
          <w:szCs w:val="28"/>
          <w:lang w:val="uk-UA"/>
        </w:rPr>
        <w:t>і «</w:t>
      </w:r>
      <w:r w:rsidRPr="00AD48FC">
        <w:rPr>
          <w:rFonts w:ascii="Times New Roman" w:hAnsi="Times New Roman"/>
          <w:sz w:val="28"/>
          <w:szCs w:val="28"/>
          <w:lang w:val="uk-UA"/>
        </w:rPr>
        <w:t>Дошкільна освіта</w:t>
      </w:r>
      <w:r w:rsidR="004D6815" w:rsidRPr="00AD48FC">
        <w:rPr>
          <w:rFonts w:ascii="Times New Roman" w:hAnsi="Times New Roman"/>
          <w:sz w:val="28"/>
          <w:szCs w:val="28"/>
          <w:lang w:val="uk-UA"/>
        </w:rPr>
        <w:t>»</w:t>
      </w:r>
      <w:r w:rsidRPr="00AD48FC">
        <w:rPr>
          <w:rFonts w:ascii="Times New Roman" w:hAnsi="Times New Roman"/>
          <w:sz w:val="28"/>
          <w:szCs w:val="28"/>
          <w:lang w:val="uk-UA"/>
        </w:rPr>
        <w:t xml:space="preserve"> безпосередньо впливає на їхню готовність до майбутньої професійної діяльності та якість педагогічної взаємодії з дітьми</w:t>
      </w:r>
      <w:r w:rsidR="004D6815" w:rsidRPr="00AD48FC">
        <w:rPr>
          <w:rFonts w:ascii="Times New Roman" w:hAnsi="Times New Roman"/>
          <w:sz w:val="28"/>
          <w:szCs w:val="28"/>
          <w:lang w:val="uk-UA"/>
        </w:rPr>
        <w:t xml:space="preserve"> (</w:t>
      </w:r>
      <w:r w:rsidR="00DE6EC2" w:rsidRPr="00AD48FC">
        <w:rPr>
          <w:rFonts w:ascii="Times New Roman" w:hAnsi="Times New Roman"/>
          <w:sz w:val="28"/>
          <w:szCs w:val="28"/>
          <w:lang w:val="uk-UA"/>
        </w:rPr>
        <w:t>Колтунович, Поліщук, 2018</w:t>
      </w:r>
      <w:r w:rsidR="004D6815" w:rsidRPr="00AD48FC">
        <w:rPr>
          <w:rFonts w:ascii="Times New Roman" w:hAnsi="Times New Roman"/>
          <w:sz w:val="28"/>
          <w:szCs w:val="28"/>
          <w:lang w:val="uk-UA"/>
        </w:rPr>
        <w:t>).</w:t>
      </w:r>
    </w:p>
    <w:p w14:paraId="101A3023" w14:textId="3796469D" w:rsidR="001E4EA4" w:rsidRPr="00AD48FC" w:rsidRDefault="001E4EA4" w:rsidP="00D50E49">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Вивчаючи проблему створення безпечного середовища та визначаючи роль емоційного інтелекту педагога під час цього процесу О. Пометун зауважує, що низький рівень емоційного інтелекту педагога створює бар’єри у формуванні безпечного освітнього середовища та негативно впливає на емоційний розвиток дітей</w:t>
      </w:r>
      <w:r w:rsidR="00A377D6" w:rsidRPr="00AD48FC">
        <w:rPr>
          <w:rFonts w:ascii="Times New Roman" w:hAnsi="Times New Roman"/>
          <w:sz w:val="28"/>
          <w:szCs w:val="28"/>
          <w:lang w:val="uk-UA"/>
        </w:rPr>
        <w:t xml:space="preserve"> (Pometun, 2024).</w:t>
      </w:r>
      <w:r w:rsidR="00A377D6" w:rsidRPr="00AD48FC">
        <w:rPr>
          <w:rFonts w:ascii="Times New Roman" w:hAnsi="Times New Roman"/>
          <w:sz w:val="24"/>
          <w:szCs w:val="28"/>
          <w:lang w:val="uk-UA"/>
        </w:rPr>
        <w:t xml:space="preserve"> </w:t>
      </w:r>
    </w:p>
    <w:p w14:paraId="0DC912EC" w14:textId="5E08C609" w:rsidR="005D3C25" w:rsidRPr="00AD48FC" w:rsidRDefault="00762F88" w:rsidP="00D50E4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Отже, у межах емоційно-ціннісного підходу підготовка майбутніх </w:t>
      </w:r>
      <w:r w:rsidR="00182ABA" w:rsidRPr="00AD48FC">
        <w:rPr>
          <w:rFonts w:ascii="Times New Roman" w:eastAsia="Times New Roman" w:hAnsi="Times New Roman"/>
          <w:sz w:val="28"/>
          <w:szCs w:val="28"/>
          <w:lang w:val="uk-UA"/>
        </w:rPr>
        <w:t>фахівців дошкільної ланки</w:t>
      </w:r>
      <w:r w:rsidRPr="00AD48FC">
        <w:rPr>
          <w:rFonts w:ascii="Times New Roman" w:eastAsia="Times New Roman" w:hAnsi="Times New Roman"/>
          <w:sz w:val="28"/>
          <w:szCs w:val="28"/>
          <w:lang w:val="uk-UA"/>
        </w:rPr>
        <w:t xml:space="preserve"> до розвитку емоційного інтелекту </w:t>
      </w:r>
      <w:r w:rsidR="00003873" w:rsidRPr="00AD48FC">
        <w:rPr>
          <w:rFonts w:ascii="Times New Roman" w:eastAsia="Times New Roman" w:hAnsi="Times New Roman"/>
          <w:sz w:val="28"/>
          <w:szCs w:val="28"/>
          <w:lang w:val="uk-UA"/>
        </w:rPr>
        <w:t xml:space="preserve">та емоційної сфери </w:t>
      </w:r>
      <w:r w:rsidRPr="00AD48FC">
        <w:rPr>
          <w:rFonts w:ascii="Times New Roman" w:eastAsia="Times New Roman" w:hAnsi="Times New Roman"/>
          <w:sz w:val="28"/>
          <w:szCs w:val="28"/>
          <w:lang w:val="uk-UA"/>
        </w:rPr>
        <w:t xml:space="preserve">дошкільників розглядається як цілісний процес </w:t>
      </w:r>
      <w:r w:rsidR="00182ABA" w:rsidRPr="00AD48FC">
        <w:rPr>
          <w:rFonts w:ascii="Times New Roman" w:eastAsia="Times New Roman" w:hAnsi="Times New Roman"/>
          <w:sz w:val="28"/>
          <w:szCs w:val="28"/>
          <w:lang w:val="uk-UA"/>
        </w:rPr>
        <w:t xml:space="preserve">становлення </w:t>
      </w:r>
      <w:r w:rsidR="009A0378" w:rsidRPr="00AD48FC">
        <w:rPr>
          <w:rFonts w:ascii="Times New Roman" w:eastAsia="Times New Roman" w:hAnsi="Times New Roman"/>
          <w:sz w:val="28"/>
          <w:szCs w:val="28"/>
          <w:lang w:val="uk-UA"/>
        </w:rPr>
        <w:t>гуманістично спрямованого</w:t>
      </w:r>
      <w:r w:rsidRPr="00AD48FC">
        <w:rPr>
          <w:rFonts w:ascii="Times New Roman" w:eastAsia="Times New Roman" w:hAnsi="Times New Roman"/>
          <w:sz w:val="28"/>
          <w:szCs w:val="28"/>
          <w:lang w:val="uk-UA"/>
        </w:rPr>
        <w:t xml:space="preserve"> </w:t>
      </w:r>
      <w:r w:rsidR="00182ABA" w:rsidRPr="00AD48FC">
        <w:rPr>
          <w:rFonts w:ascii="Times New Roman" w:eastAsia="Times New Roman" w:hAnsi="Times New Roman"/>
          <w:sz w:val="28"/>
          <w:szCs w:val="28"/>
          <w:lang w:val="uk-UA"/>
        </w:rPr>
        <w:t>здобувача</w:t>
      </w:r>
      <w:r w:rsidR="00107C1C" w:rsidRPr="00AD48FC">
        <w:rPr>
          <w:rFonts w:ascii="Times New Roman" w:eastAsia="Times New Roman" w:hAnsi="Times New Roman"/>
          <w:sz w:val="28"/>
          <w:szCs w:val="28"/>
          <w:lang w:val="uk-UA"/>
        </w:rPr>
        <w:t xml:space="preserve"> освіти</w:t>
      </w:r>
      <w:r w:rsidR="00182ABA" w:rsidRPr="00AD48FC">
        <w:rPr>
          <w:rFonts w:ascii="Times New Roman" w:eastAsia="Times New Roman" w:hAnsi="Times New Roman"/>
          <w:sz w:val="28"/>
          <w:szCs w:val="28"/>
          <w:lang w:val="uk-UA"/>
        </w:rPr>
        <w:t>, здатного</w:t>
      </w:r>
      <w:r w:rsidRPr="00AD48FC">
        <w:rPr>
          <w:rFonts w:ascii="Times New Roman" w:eastAsia="Times New Roman" w:hAnsi="Times New Roman"/>
          <w:sz w:val="28"/>
          <w:szCs w:val="28"/>
          <w:lang w:val="uk-UA"/>
        </w:rPr>
        <w:t xml:space="preserve"> до емоційно чутливої, ціннісно вмотивованої взаємодії з дітьми</w:t>
      </w:r>
      <w:r w:rsidR="00003873" w:rsidRPr="00AD48FC">
        <w:rPr>
          <w:rFonts w:ascii="Times New Roman" w:eastAsia="Times New Roman" w:hAnsi="Times New Roman"/>
          <w:sz w:val="28"/>
          <w:szCs w:val="28"/>
          <w:lang w:val="uk-UA"/>
        </w:rPr>
        <w:t xml:space="preserve"> та як процес розвитку власного емоційного інтелекту під час навчання у виші</w:t>
      </w:r>
      <w:r w:rsidRPr="00AD48FC">
        <w:rPr>
          <w:rFonts w:ascii="Times New Roman" w:eastAsia="Times New Roman" w:hAnsi="Times New Roman"/>
          <w:sz w:val="28"/>
          <w:szCs w:val="28"/>
          <w:lang w:val="uk-UA"/>
        </w:rPr>
        <w:t xml:space="preserve">. </w:t>
      </w:r>
      <w:r w:rsidR="005D3C25" w:rsidRPr="00AD48FC">
        <w:rPr>
          <w:rFonts w:ascii="Times New Roman" w:eastAsia="Times New Roman" w:hAnsi="Times New Roman"/>
          <w:sz w:val="28"/>
          <w:szCs w:val="28"/>
          <w:lang w:val="uk-UA"/>
        </w:rPr>
        <w:t xml:space="preserve">Результатом професійної підготовки майбутнього вихователя стає сформована система цінностей, яка дозволяє працювати з дітьми на засадах цінностей та смислів, де на першому місці є емоційний комфорт дошкільника та його особистісний розвиток. </w:t>
      </w:r>
    </w:p>
    <w:p w14:paraId="5C20EF0B" w14:textId="4DEAA957" w:rsidR="00762F88" w:rsidRPr="00AD48FC" w:rsidRDefault="00003873" w:rsidP="00D50E4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Уважаємо,</w:t>
      </w:r>
      <w:r w:rsidR="00762F88" w:rsidRPr="00AD48FC">
        <w:rPr>
          <w:rFonts w:ascii="Times New Roman" w:eastAsia="Times New Roman" w:hAnsi="Times New Roman"/>
          <w:sz w:val="28"/>
          <w:szCs w:val="28"/>
          <w:lang w:val="uk-UA"/>
        </w:rPr>
        <w:t xml:space="preserve"> що для розв’язання цієї проблеми </w:t>
      </w:r>
      <w:r w:rsidR="005D3C25" w:rsidRPr="00AD48FC">
        <w:rPr>
          <w:rFonts w:ascii="Times New Roman" w:eastAsia="Times New Roman" w:hAnsi="Times New Roman"/>
          <w:sz w:val="28"/>
          <w:szCs w:val="28"/>
          <w:lang w:val="uk-UA"/>
        </w:rPr>
        <w:t>необхідне переосмислення змісту</w:t>
      </w:r>
      <w:r w:rsidR="00762F88" w:rsidRPr="00AD48FC">
        <w:rPr>
          <w:rFonts w:ascii="Times New Roman" w:eastAsia="Times New Roman" w:hAnsi="Times New Roman"/>
          <w:sz w:val="28"/>
          <w:szCs w:val="28"/>
          <w:lang w:val="uk-UA"/>
        </w:rPr>
        <w:t xml:space="preserve"> освіти, її наповнення ціннісними, особистісно-орієнтованими й емоційно забарвленими методами і засобами, що сприятимуть формуванню емоційної культури майбутнього вихователя та підвищенню якості емоційного розвитку дошкільників.</w:t>
      </w:r>
    </w:p>
    <w:p w14:paraId="768BBEAC" w14:textId="50C7F15B" w:rsidR="001B2651" w:rsidRPr="00AD48FC" w:rsidRDefault="00963ABA" w:rsidP="001B2651">
      <w:pPr>
        <w:pStyle w:val="a7"/>
        <w:spacing w:before="0" w:beforeAutospacing="0" w:after="0" w:afterAutospacing="0" w:line="360" w:lineRule="auto"/>
        <w:ind w:firstLine="851"/>
        <w:jc w:val="both"/>
        <w:rPr>
          <w:sz w:val="28"/>
          <w:szCs w:val="28"/>
          <w:lang w:eastAsia="en-US"/>
        </w:rPr>
      </w:pPr>
      <w:r w:rsidRPr="00AD48FC">
        <w:rPr>
          <w:sz w:val="28"/>
          <w:szCs w:val="28"/>
        </w:rPr>
        <w:t xml:space="preserve">Прибічники </w:t>
      </w:r>
      <w:r w:rsidRPr="00AD48FC">
        <w:rPr>
          <w:i/>
          <w:sz w:val="28"/>
          <w:szCs w:val="28"/>
        </w:rPr>
        <w:t>особистісно-орієнтованого</w:t>
      </w:r>
      <w:r w:rsidRPr="00AD48FC">
        <w:rPr>
          <w:sz w:val="28"/>
          <w:szCs w:val="28"/>
        </w:rPr>
        <w:t xml:space="preserve"> підходу (</w:t>
      </w:r>
      <w:r w:rsidR="007224DB" w:rsidRPr="00AD48FC">
        <w:rPr>
          <w:rStyle w:val="a8"/>
          <w:b w:val="0"/>
          <w:sz w:val="28"/>
          <w:szCs w:val="28"/>
        </w:rPr>
        <w:t>X. Є, Н. Ахмад, Н. Бурхандуддіна, M. На, Д. Лі</w:t>
      </w:r>
      <w:r w:rsidRPr="00AD48FC">
        <w:rPr>
          <w:sz w:val="28"/>
          <w:szCs w:val="28"/>
        </w:rPr>
        <w:t>)</w:t>
      </w:r>
      <w:r w:rsidR="005A7EFD" w:rsidRPr="00AD48FC">
        <w:rPr>
          <w:sz w:val="28"/>
          <w:szCs w:val="28"/>
        </w:rPr>
        <w:t xml:space="preserve"> </w:t>
      </w:r>
      <w:r w:rsidR="001B2651" w:rsidRPr="00AD48FC">
        <w:rPr>
          <w:sz w:val="28"/>
          <w:szCs w:val="28"/>
          <w:lang w:eastAsia="en-US"/>
        </w:rPr>
        <w:t xml:space="preserve">до підготовки майбутніх вихователів </w:t>
      </w:r>
      <w:r w:rsidR="005A7EFD" w:rsidRPr="00AD48FC">
        <w:rPr>
          <w:sz w:val="28"/>
          <w:szCs w:val="28"/>
          <w:lang w:eastAsia="en-US"/>
        </w:rPr>
        <w:t>що</w:t>
      </w:r>
      <w:r w:rsidR="001B2651" w:rsidRPr="00AD48FC">
        <w:rPr>
          <w:sz w:val="28"/>
          <w:szCs w:val="28"/>
          <w:lang w:eastAsia="en-US"/>
        </w:rPr>
        <w:t xml:space="preserve">до розвитку емоційного інтелекту дошкільників ґрунтується на уявленні про педагога як цілісну особистість, чий професійний розвиток невіддільний від формування внутрішніх психоемоційних ресурсів, цінностей і здатності до саморефлексії. У межах цього підходу акцент </w:t>
      </w:r>
      <w:r w:rsidR="005A7EFD" w:rsidRPr="00AD48FC">
        <w:rPr>
          <w:sz w:val="28"/>
          <w:szCs w:val="28"/>
          <w:lang w:eastAsia="en-US"/>
        </w:rPr>
        <w:t xml:space="preserve">робиться </w:t>
      </w:r>
      <w:r w:rsidR="001B2651" w:rsidRPr="00AD48FC">
        <w:rPr>
          <w:sz w:val="28"/>
          <w:szCs w:val="28"/>
          <w:lang w:eastAsia="en-US"/>
        </w:rPr>
        <w:t>на розвиток емоційної чутливості, емпатії, самоконтролю, здатності усвідомлювати власні емоційні стани та регулювати їх у процесі педагогічної взаємодії з дітьми.</w:t>
      </w:r>
    </w:p>
    <w:p w14:paraId="6A1EC411" w14:textId="7B1C2793" w:rsidR="001B2651" w:rsidRPr="00AD48FC" w:rsidRDefault="001B2651" w:rsidP="001B265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Ключовим завданням особистісно-орієнтованої підготовки є створення </w:t>
      </w:r>
      <w:r w:rsidR="00107C1C" w:rsidRPr="00AD48FC">
        <w:rPr>
          <w:rFonts w:ascii="Times New Roman" w:eastAsia="Times New Roman" w:hAnsi="Times New Roman"/>
          <w:sz w:val="28"/>
          <w:szCs w:val="28"/>
          <w:lang w:val="uk-UA"/>
        </w:rPr>
        <w:t xml:space="preserve">умов для гармонійного поєднання </w:t>
      </w:r>
      <w:r w:rsidRPr="00AD48FC">
        <w:rPr>
          <w:rFonts w:ascii="Times New Roman" w:eastAsia="Times New Roman" w:hAnsi="Times New Roman"/>
          <w:sz w:val="28"/>
          <w:szCs w:val="28"/>
          <w:lang w:val="uk-UA"/>
        </w:rPr>
        <w:t xml:space="preserve">особистісних і професійних компетентностей: здобувачі мають не лише засвоїти знання про психологічні особливості емоційного розвитку дітей, а й навчитися практично застосовувати ці знання, відтворювати й коригувати різні емоційні стани, підтримувати </w:t>
      </w:r>
      <w:r w:rsidR="00182ABA" w:rsidRPr="00AD48FC">
        <w:rPr>
          <w:rFonts w:ascii="Times New Roman" w:eastAsia="Times New Roman" w:hAnsi="Times New Roman"/>
          <w:sz w:val="28"/>
          <w:szCs w:val="28"/>
          <w:lang w:val="uk-UA"/>
        </w:rPr>
        <w:t>сприятливий</w:t>
      </w:r>
      <w:r w:rsidRPr="00AD48FC">
        <w:rPr>
          <w:rFonts w:ascii="Times New Roman" w:eastAsia="Times New Roman" w:hAnsi="Times New Roman"/>
          <w:sz w:val="28"/>
          <w:szCs w:val="28"/>
          <w:lang w:val="uk-UA"/>
        </w:rPr>
        <w:t xml:space="preserve"> емоційний клімат та сприяти розвитку саморегуляції у дітей.</w:t>
      </w:r>
    </w:p>
    <w:p w14:paraId="29960892" w14:textId="0DEB5096" w:rsidR="00467591" w:rsidRPr="00AD48FC" w:rsidRDefault="003A5BDA" w:rsidP="00D50E49">
      <w:pPr>
        <w:spacing w:after="0" w:line="360" w:lineRule="auto"/>
        <w:ind w:firstLine="851"/>
        <w:jc w:val="both"/>
        <w:rPr>
          <w:rFonts w:ascii="Times New Roman" w:hAnsi="Times New Roman"/>
          <w:sz w:val="28"/>
          <w:szCs w:val="28"/>
          <w:lang w:val="uk-UA"/>
        </w:rPr>
      </w:pPr>
      <w:r w:rsidRPr="00AD48FC">
        <w:rPr>
          <w:rStyle w:val="a8"/>
          <w:rFonts w:ascii="Times New Roman" w:hAnsi="Times New Roman"/>
          <w:b w:val="0"/>
          <w:sz w:val="28"/>
          <w:szCs w:val="28"/>
          <w:lang w:val="uk-UA"/>
        </w:rPr>
        <w:t xml:space="preserve">У цьому аспекті цінною для нашого дослідження є </w:t>
      </w:r>
      <w:r w:rsidR="00467591" w:rsidRPr="00AD48FC">
        <w:rPr>
          <w:rStyle w:val="a8"/>
          <w:rFonts w:ascii="Times New Roman" w:hAnsi="Times New Roman"/>
          <w:b w:val="0"/>
          <w:sz w:val="28"/>
          <w:szCs w:val="28"/>
          <w:lang w:val="uk-UA"/>
        </w:rPr>
        <w:t>розвідка</w:t>
      </w:r>
      <w:r w:rsidRPr="00AD48FC">
        <w:rPr>
          <w:rStyle w:val="a8"/>
          <w:rFonts w:ascii="Times New Roman" w:hAnsi="Times New Roman"/>
          <w:b w:val="0"/>
          <w:sz w:val="28"/>
          <w:szCs w:val="28"/>
          <w:lang w:val="uk-UA"/>
        </w:rPr>
        <w:t xml:space="preserve"> X. </w:t>
      </w:r>
      <w:r w:rsidR="001B2651" w:rsidRPr="00AD48FC">
        <w:rPr>
          <w:rStyle w:val="a8"/>
          <w:rFonts w:ascii="Times New Roman" w:hAnsi="Times New Roman"/>
          <w:b w:val="0"/>
          <w:sz w:val="28"/>
          <w:szCs w:val="28"/>
          <w:lang w:val="uk-UA"/>
        </w:rPr>
        <w:t>Є</w:t>
      </w:r>
      <w:r w:rsidRPr="00AD48FC">
        <w:rPr>
          <w:rStyle w:val="a8"/>
          <w:rFonts w:ascii="Times New Roman" w:hAnsi="Times New Roman"/>
          <w:b w:val="0"/>
          <w:sz w:val="28"/>
          <w:szCs w:val="28"/>
          <w:lang w:val="uk-UA"/>
        </w:rPr>
        <w:t xml:space="preserve"> (</w:t>
      </w:r>
      <w:r w:rsidR="00467591" w:rsidRPr="00AD48FC">
        <w:rPr>
          <w:rFonts w:ascii="Times New Roman" w:hAnsi="Times New Roman"/>
          <w:sz w:val="28"/>
          <w:szCs w:val="28"/>
          <w:lang w:val="uk-UA"/>
        </w:rPr>
        <w:t>X. Ye</w:t>
      </w:r>
      <w:r w:rsidRPr="00AD48FC">
        <w:rPr>
          <w:rStyle w:val="a8"/>
          <w:rFonts w:ascii="Times New Roman" w:hAnsi="Times New Roman"/>
          <w:b w:val="0"/>
          <w:sz w:val="28"/>
          <w:szCs w:val="28"/>
          <w:lang w:val="uk-UA"/>
        </w:rPr>
        <w:t>)</w:t>
      </w:r>
      <w:r w:rsidR="00467591" w:rsidRPr="00AD48FC">
        <w:rPr>
          <w:rStyle w:val="a8"/>
          <w:rFonts w:ascii="Times New Roman" w:hAnsi="Times New Roman"/>
          <w:b w:val="0"/>
          <w:sz w:val="28"/>
          <w:szCs w:val="28"/>
          <w:lang w:val="uk-UA"/>
        </w:rPr>
        <w:t>, Н</w:t>
      </w:r>
      <w:r w:rsidR="001B2651" w:rsidRPr="00AD48FC">
        <w:rPr>
          <w:rStyle w:val="a8"/>
          <w:rFonts w:ascii="Times New Roman" w:hAnsi="Times New Roman"/>
          <w:b w:val="0"/>
          <w:sz w:val="28"/>
          <w:szCs w:val="28"/>
          <w:lang w:val="uk-UA"/>
        </w:rPr>
        <w:t>.</w:t>
      </w:r>
      <w:r w:rsidR="00467591" w:rsidRPr="00AD48FC">
        <w:rPr>
          <w:rStyle w:val="a8"/>
          <w:rFonts w:ascii="Times New Roman" w:hAnsi="Times New Roman"/>
          <w:b w:val="0"/>
          <w:sz w:val="28"/>
          <w:szCs w:val="28"/>
          <w:lang w:val="uk-UA"/>
        </w:rPr>
        <w:t> </w:t>
      </w:r>
      <w:r w:rsidR="001B2651" w:rsidRPr="00AD48FC">
        <w:rPr>
          <w:rStyle w:val="a8"/>
          <w:rFonts w:ascii="Times New Roman" w:hAnsi="Times New Roman"/>
          <w:b w:val="0"/>
          <w:sz w:val="28"/>
          <w:szCs w:val="28"/>
          <w:lang w:val="uk-UA"/>
        </w:rPr>
        <w:t>Ахмад</w:t>
      </w:r>
      <w:r w:rsidR="00467591" w:rsidRPr="00AD48FC">
        <w:rPr>
          <w:rStyle w:val="a8"/>
          <w:rFonts w:ascii="Times New Roman" w:hAnsi="Times New Roman"/>
          <w:b w:val="0"/>
          <w:sz w:val="28"/>
          <w:szCs w:val="28"/>
          <w:lang w:val="uk-UA"/>
        </w:rPr>
        <w:t xml:space="preserve"> (</w:t>
      </w:r>
      <w:r w:rsidR="00467591" w:rsidRPr="00AD48FC">
        <w:rPr>
          <w:rFonts w:ascii="Times New Roman" w:hAnsi="Times New Roman"/>
          <w:sz w:val="28"/>
          <w:szCs w:val="28"/>
          <w:lang w:val="uk-UA"/>
        </w:rPr>
        <w:t>N. Ahmad</w:t>
      </w:r>
      <w:r w:rsidR="00467591" w:rsidRPr="00AD48FC">
        <w:rPr>
          <w:rStyle w:val="a8"/>
          <w:rFonts w:ascii="Times New Roman" w:hAnsi="Times New Roman"/>
          <w:b w:val="0"/>
          <w:sz w:val="28"/>
          <w:szCs w:val="28"/>
          <w:lang w:val="uk-UA"/>
        </w:rPr>
        <w:t>)</w:t>
      </w:r>
      <w:r w:rsidR="001B2651" w:rsidRPr="00AD48FC">
        <w:rPr>
          <w:rStyle w:val="a8"/>
          <w:rFonts w:ascii="Times New Roman" w:hAnsi="Times New Roman"/>
          <w:b w:val="0"/>
          <w:sz w:val="28"/>
          <w:szCs w:val="28"/>
          <w:lang w:val="uk-UA"/>
        </w:rPr>
        <w:t xml:space="preserve">, </w:t>
      </w:r>
      <w:r w:rsidR="00467591" w:rsidRPr="00AD48FC">
        <w:rPr>
          <w:rStyle w:val="a8"/>
          <w:rFonts w:ascii="Times New Roman" w:hAnsi="Times New Roman"/>
          <w:b w:val="0"/>
          <w:sz w:val="28"/>
          <w:szCs w:val="28"/>
          <w:lang w:val="uk-UA"/>
        </w:rPr>
        <w:t>Н</w:t>
      </w:r>
      <w:r w:rsidR="001B2651" w:rsidRPr="00AD48FC">
        <w:rPr>
          <w:rStyle w:val="a8"/>
          <w:rFonts w:ascii="Times New Roman" w:hAnsi="Times New Roman"/>
          <w:b w:val="0"/>
          <w:sz w:val="28"/>
          <w:szCs w:val="28"/>
          <w:lang w:val="uk-UA"/>
        </w:rPr>
        <w:t>. Бурхандуддін</w:t>
      </w:r>
      <w:r w:rsidR="00467591" w:rsidRPr="00AD48FC">
        <w:rPr>
          <w:rStyle w:val="a8"/>
          <w:rFonts w:ascii="Times New Roman" w:hAnsi="Times New Roman"/>
          <w:b w:val="0"/>
          <w:sz w:val="28"/>
          <w:szCs w:val="28"/>
          <w:lang w:val="uk-UA"/>
        </w:rPr>
        <w:t>а (</w:t>
      </w:r>
      <w:r w:rsidR="00467591" w:rsidRPr="00AD48FC">
        <w:rPr>
          <w:rFonts w:ascii="Times New Roman" w:hAnsi="Times New Roman"/>
          <w:sz w:val="28"/>
          <w:szCs w:val="28"/>
          <w:lang w:val="uk-UA"/>
        </w:rPr>
        <w:t>N. Burhanuddin</w:t>
      </w:r>
      <w:r w:rsidR="00467591" w:rsidRPr="00AD48FC">
        <w:rPr>
          <w:rStyle w:val="a8"/>
          <w:rFonts w:ascii="Times New Roman" w:hAnsi="Times New Roman"/>
          <w:b w:val="0"/>
          <w:sz w:val="28"/>
          <w:szCs w:val="28"/>
          <w:lang w:val="uk-UA"/>
        </w:rPr>
        <w:t>)</w:t>
      </w:r>
      <w:r w:rsidR="001B2651" w:rsidRPr="00AD48FC">
        <w:rPr>
          <w:rStyle w:val="a8"/>
          <w:rFonts w:ascii="Times New Roman" w:hAnsi="Times New Roman"/>
          <w:b w:val="0"/>
          <w:sz w:val="28"/>
          <w:szCs w:val="28"/>
          <w:lang w:val="uk-UA"/>
        </w:rPr>
        <w:t>, M. На</w:t>
      </w:r>
      <w:r w:rsidR="00467591" w:rsidRPr="00AD48FC">
        <w:rPr>
          <w:rStyle w:val="a8"/>
          <w:rFonts w:ascii="Times New Roman" w:hAnsi="Times New Roman"/>
          <w:b w:val="0"/>
          <w:sz w:val="28"/>
          <w:szCs w:val="28"/>
          <w:lang w:val="uk-UA"/>
        </w:rPr>
        <w:t xml:space="preserve"> (</w:t>
      </w:r>
      <w:r w:rsidR="00467591" w:rsidRPr="00AD48FC">
        <w:rPr>
          <w:rFonts w:ascii="Times New Roman" w:hAnsi="Times New Roman"/>
          <w:sz w:val="28"/>
          <w:szCs w:val="28"/>
          <w:lang w:val="uk-UA"/>
        </w:rPr>
        <w:t>M. Na</w:t>
      </w:r>
      <w:r w:rsidR="00467591" w:rsidRPr="00AD48FC">
        <w:rPr>
          <w:rStyle w:val="a8"/>
          <w:rFonts w:ascii="Times New Roman" w:hAnsi="Times New Roman"/>
          <w:b w:val="0"/>
          <w:sz w:val="28"/>
          <w:szCs w:val="28"/>
          <w:lang w:val="uk-UA"/>
        </w:rPr>
        <w:t>), Д</w:t>
      </w:r>
      <w:r w:rsidR="001B2651" w:rsidRPr="00AD48FC">
        <w:rPr>
          <w:rStyle w:val="a8"/>
          <w:rFonts w:ascii="Times New Roman" w:hAnsi="Times New Roman"/>
          <w:b w:val="0"/>
          <w:sz w:val="28"/>
          <w:szCs w:val="28"/>
          <w:lang w:val="uk-UA"/>
        </w:rPr>
        <w:t>. Лі</w:t>
      </w:r>
      <w:r w:rsidR="00467591" w:rsidRPr="00AD48FC">
        <w:rPr>
          <w:rStyle w:val="a8"/>
          <w:rFonts w:ascii="Times New Roman" w:hAnsi="Times New Roman"/>
          <w:b w:val="0"/>
          <w:sz w:val="28"/>
          <w:szCs w:val="28"/>
          <w:lang w:val="uk-UA"/>
        </w:rPr>
        <w:t xml:space="preserve"> (</w:t>
      </w:r>
      <w:r w:rsidR="00467591" w:rsidRPr="00AD48FC">
        <w:rPr>
          <w:rFonts w:ascii="Times New Roman" w:hAnsi="Times New Roman"/>
          <w:sz w:val="28"/>
          <w:szCs w:val="28"/>
          <w:lang w:val="uk-UA"/>
        </w:rPr>
        <w:t>D. Li</w:t>
      </w:r>
      <w:r w:rsidR="00467591" w:rsidRPr="00AD48FC">
        <w:rPr>
          <w:rStyle w:val="a8"/>
          <w:rFonts w:ascii="Times New Roman" w:hAnsi="Times New Roman"/>
          <w:b w:val="0"/>
          <w:sz w:val="28"/>
          <w:szCs w:val="28"/>
          <w:lang w:val="uk-UA"/>
        </w:rPr>
        <w:t xml:space="preserve">), де учені </w:t>
      </w:r>
      <w:r w:rsidR="00467591" w:rsidRPr="00AD48FC">
        <w:rPr>
          <w:rFonts w:ascii="Times New Roman" w:hAnsi="Times New Roman"/>
          <w:sz w:val="28"/>
          <w:szCs w:val="28"/>
          <w:lang w:val="uk-UA"/>
        </w:rPr>
        <w:t>розглядають</w:t>
      </w:r>
      <w:r w:rsidR="001B2651" w:rsidRPr="00AD48FC">
        <w:rPr>
          <w:rFonts w:ascii="Times New Roman" w:hAnsi="Times New Roman"/>
          <w:sz w:val="28"/>
          <w:szCs w:val="28"/>
          <w:lang w:val="uk-UA"/>
        </w:rPr>
        <w:t xml:space="preserve"> проблему емоційної компетентності вихователів дошкільних закладів через призму їх професійної ефективності та самооцінки власних можливостей (self</w:t>
      </w:r>
      <w:r w:rsidR="001B2651" w:rsidRPr="00AD48FC">
        <w:rPr>
          <w:rFonts w:ascii="Times New Roman" w:hAnsi="Times New Roman"/>
          <w:sz w:val="28"/>
          <w:szCs w:val="28"/>
          <w:lang w:val="uk-UA"/>
        </w:rPr>
        <w:noBreakHyphen/>
        <w:t xml:space="preserve">efficacy). </w:t>
      </w:r>
    </w:p>
    <w:p w14:paraId="4EBD6F9E" w14:textId="2F6738DD" w:rsidR="00467591" w:rsidRPr="00AD48FC" w:rsidRDefault="00467591"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Автори вважають, що у</w:t>
      </w:r>
      <w:r w:rsidR="001B2651" w:rsidRPr="00AD48FC">
        <w:rPr>
          <w:rFonts w:ascii="Times New Roman" w:hAnsi="Times New Roman"/>
          <w:sz w:val="28"/>
          <w:szCs w:val="28"/>
          <w:lang w:val="uk-UA"/>
        </w:rPr>
        <w:t xml:space="preserve">спішна педагогічна діяльність залежить від внутрішніх ресурсів </w:t>
      </w:r>
      <w:r w:rsidRPr="00AD48FC">
        <w:rPr>
          <w:rFonts w:ascii="Times New Roman" w:hAnsi="Times New Roman"/>
          <w:sz w:val="28"/>
          <w:szCs w:val="28"/>
          <w:lang w:val="uk-UA"/>
        </w:rPr>
        <w:t>вихователя</w:t>
      </w:r>
      <w:r w:rsidR="001B2651" w:rsidRPr="00AD48FC">
        <w:rPr>
          <w:rFonts w:ascii="Times New Roman" w:hAnsi="Times New Roman"/>
          <w:sz w:val="28"/>
          <w:szCs w:val="28"/>
          <w:lang w:val="uk-UA"/>
        </w:rPr>
        <w:t xml:space="preserve">, його здатності до саморегуляції, емпатії та рефлексії. Емоційна компетентність </w:t>
      </w:r>
      <w:r w:rsidR="00F21112" w:rsidRPr="00AD48FC">
        <w:rPr>
          <w:rFonts w:ascii="Times New Roman" w:hAnsi="Times New Roman"/>
          <w:sz w:val="28"/>
          <w:szCs w:val="28"/>
          <w:lang w:val="uk-UA"/>
        </w:rPr>
        <w:t>розуміється</w:t>
      </w:r>
      <w:r w:rsidR="001B2651" w:rsidRPr="00AD48FC">
        <w:rPr>
          <w:rFonts w:ascii="Times New Roman" w:hAnsi="Times New Roman"/>
          <w:sz w:val="28"/>
          <w:szCs w:val="28"/>
          <w:lang w:val="uk-UA"/>
        </w:rPr>
        <w:t xml:space="preserve"> не </w:t>
      </w:r>
      <w:r w:rsidR="00F21112" w:rsidRPr="00AD48FC">
        <w:rPr>
          <w:rFonts w:ascii="Times New Roman" w:hAnsi="Times New Roman"/>
          <w:sz w:val="28"/>
          <w:szCs w:val="28"/>
          <w:lang w:val="uk-UA"/>
        </w:rPr>
        <w:t xml:space="preserve">тільки </w:t>
      </w:r>
      <w:r w:rsidR="001B2651" w:rsidRPr="00AD48FC">
        <w:rPr>
          <w:rFonts w:ascii="Times New Roman" w:hAnsi="Times New Roman"/>
          <w:sz w:val="28"/>
          <w:szCs w:val="28"/>
          <w:lang w:val="uk-UA"/>
        </w:rPr>
        <w:t xml:space="preserve">як </w:t>
      </w:r>
      <w:r w:rsidR="00F21112" w:rsidRPr="00AD48FC">
        <w:rPr>
          <w:rFonts w:ascii="Times New Roman" w:hAnsi="Times New Roman"/>
          <w:sz w:val="28"/>
          <w:szCs w:val="28"/>
          <w:lang w:val="uk-UA"/>
        </w:rPr>
        <w:t xml:space="preserve">сукупність </w:t>
      </w:r>
      <w:r w:rsidR="001B2651" w:rsidRPr="00AD48FC">
        <w:rPr>
          <w:rFonts w:ascii="Times New Roman" w:hAnsi="Times New Roman"/>
          <w:sz w:val="28"/>
          <w:szCs w:val="28"/>
          <w:lang w:val="uk-UA"/>
        </w:rPr>
        <w:t>умінь розпізнавати та керувати емоціями дітей, а як інтегральна особистісна характеристика, що формує основу для стабільної та ефективної професійної діяльності. Дослідження демонструє, що рівень емоційної компетентності безпосередньо впливає на самооцінку вихователя: педагоги, які володіють високим рівнем емоційної компетентності, відчувають більшу впевненість у своїй здатності вирішувати педагогічні завдання та ефективно реагувати на емоційні прояви дітей</w:t>
      </w:r>
      <w:r w:rsidRPr="00AD48FC">
        <w:rPr>
          <w:rFonts w:ascii="Times New Roman" w:hAnsi="Times New Roman"/>
          <w:sz w:val="28"/>
          <w:szCs w:val="28"/>
          <w:lang w:val="uk-UA"/>
        </w:rPr>
        <w:t xml:space="preserve"> </w:t>
      </w:r>
      <w:r w:rsidR="007D01B1" w:rsidRPr="00AD48FC">
        <w:rPr>
          <w:rFonts w:ascii="Times New Roman" w:hAnsi="Times New Roman"/>
          <w:sz w:val="28"/>
          <w:szCs w:val="28"/>
          <w:lang w:val="uk-UA"/>
        </w:rPr>
        <w:t xml:space="preserve">(Ye, Ahmad, </w:t>
      </w:r>
      <w:r w:rsidRPr="00AD48FC">
        <w:rPr>
          <w:rFonts w:ascii="Times New Roman" w:hAnsi="Times New Roman"/>
          <w:sz w:val="28"/>
          <w:szCs w:val="28"/>
          <w:lang w:val="uk-UA"/>
        </w:rPr>
        <w:t>Burhanuddin, Na,&amp; Li, 2024).</w:t>
      </w:r>
      <w:r w:rsidRPr="00AD48FC">
        <w:rPr>
          <w:rFonts w:ascii="Times New Roman" w:hAnsi="Times New Roman"/>
          <w:lang w:val="uk-UA"/>
        </w:rPr>
        <w:t xml:space="preserve"> </w:t>
      </w:r>
    </w:p>
    <w:p w14:paraId="2F4D91F0" w14:textId="77777777" w:rsidR="00DB602C" w:rsidRPr="00AD48FC" w:rsidRDefault="001B2651"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Крім того, встановлено, що педагогічний досвід модерує взаємозв’язок між емоційною компетентністю та самооцінкою, водночас саме поєднання цих факторів визначає рівень професійної ефективності. З особистісної перспективи це означає, що професійна компетентність вихователя формується через інтеграцію знань, практичних навичок і внутрішніх психологічних ресурсів, і без розвитку останніх досягти високого рівня ефективності майже неможливо. </w:t>
      </w:r>
    </w:p>
    <w:p w14:paraId="4AF38303" w14:textId="74BA4EB4" w:rsidR="001B2651" w:rsidRPr="00AD48FC" w:rsidRDefault="00DB602C" w:rsidP="00D50E49">
      <w:pPr>
        <w:spacing w:after="0" w:line="360" w:lineRule="auto"/>
        <w:ind w:firstLine="851"/>
        <w:jc w:val="both"/>
        <w:rPr>
          <w:rFonts w:ascii="Times New Roman" w:hAnsi="Times New Roman"/>
          <w:color w:val="FF0000"/>
          <w:sz w:val="28"/>
          <w:szCs w:val="28"/>
          <w:lang w:val="uk-UA"/>
        </w:rPr>
      </w:pPr>
      <w:r w:rsidRPr="00AD48FC">
        <w:rPr>
          <w:rFonts w:ascii="Times New Roman" w:hAnsi="Times New Roman"/>
          <w:sz w:val="28"/>
          <w:szCs w:val="28"/>
          <w:lang w:val="uk-UA"/>
        </w:rPr>
        <w:t>Уважаємо, що це</w:t>
      </w:r>
      <w:r w:rsidR="001B2651" w:rsidRPr="00AD48FC">
        <w:rPr>
          <w:rFonts w:ascii="Times New Roman" w:hAnsi="Times New Roman"/>
          <w:sz w:val="28"/>
          <w:szCs w:val="28"/>
          <w:lang w:val="uk-UA"/>
        </w:rPr>
        <w:t xml:space="preserve"> підтверджує</w:t>
      </w:r>
      <w:r w:rsidRPr="00AD48FC">
        <w:rPr>
          <w:rFonts w:ascii="Times New Roman" w:hAnsi="Times New Roman"/>
          <w:sz w:val="28"/>
          <w:szCs w:val="28"/>
          <w:lang w:val="uk-UA"/>
        </w:rPr>
        <w:t xml:space="preserve"> важливість особистісно-орієнтованого підходу</w:t>
      </w:r>
      <w:r w:rsidR="001B2651" w:rsidRPr="00AD48FC">
        <w:rPr>
          <w:rFonts w:ascii="Times New Roman" w:hAnsi="Times New Roman"/>
          <w:sz w:val="28"/>
          <w:szCs w:val="28"/>
          <w:lang w:val="uk-UA"/>
        </w:rPr>
        <w:t xml:space="preserve"> у професійній підготовці педагогів</w:t>
      </w:r>
      <w:r w:rsidRPr="00AD48FC">
        <w:rPr>
          <w:rFonts w:ascii="Times New Roman" w:hAnsi="Times New Roman"/>
          <w:sz w:val="28"/>
          <w:szCs w:val="28"/>
          <w:lang w:val="uk-UA"/>
        </w:rPr>
        <w:t>, що</w:t>
      </w:r>
      <w:r w:rsidR="001B2651" w:rsidRPr="00AD48FC">
        <w:rPr>
          <w:rFonts w:ascii="Times New Roman" w:hAnsi="Times New Roman"/>
          <w:sz w:val="28"/>
          <w:szCs w:val="28"/>
          <w:lang w:val="uk-UA"/>
        </w:rPr>
        <w:t xml:space="preserve"> є ключовим для забезпечення високої якості соціально-емоційного розвитку дітей дошкільного віку, оскільки формує </w:t>
      </w:r>
      <w:r w:rsidRPr="00AD48FC">
        <w:rPr>
          <w:rFonts w:ascii="Times New Roman" w:hAnsi="Times New Roman"/>
          <w:sz w:val="28"/>
          <w:szCs w:val="28"/>
          <w:lang w:val="uk-UA"/>
        </w:rPr>
        <w:t>його</w:t>
      </w:r>
      <w:r w:rsidR="001B2651" w:rsidRPr="00AD48FC">
        <w:rPr>
          <w:rFonts w:ascii="Times New Roman" w:hAnsi="Times New Roman"/>
          <w:sz w:val="28"/>
          <w:szCs w:val="28"/>
          <w:lang w:val="uk-UA"/>
        </w:rPr>
        <w:t xml:space="preserve"> як цілісну особистість, здатну усвідомлено й компетентно впливати на емоційний розвиток своїх вихованців.</w:t>
      </w:r>
    </w:p>
    <w:p w14:paraId="1241B19C" w14:textId="27DFFC81" w:rsidR="00854D88" w:rsidRPr="00AD48FC" w:rsidRDefault="00854D88"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Отже, особистісно-орієнтований підхід наголошує на тому, що підготовка вихователя має виходити за межі засвоєння знань і включати розвиток його емоційної сфери, формування здатності усвідомлювати й конструктивно регулювати власні емоції. Така інтеграція професійних і внутрішньо особистісних ресурсів створює умови для підвищення професійної ефективності педагога й забезпечує високу якість соціально-емоційного розвитку дошкільників.</w:t>
      </w:r>
    </w:p>
    <w:p w14:paraId="4CF0D57A" w14:textId="37DE6589" w:rsidR="00F96F6B" w:rsidRPr="00AD48FC" w:rsidRDefault="00963ABA" w:rsidP="00D50E49">
      <w:pPr>
        <w:spacing w:after="0" w:line="360" w:lineRule="auto"/>
        <w:ind w:firstLine="851"/>
        <w:jc w:val="both"/>
        <w:rPr>
          <w:rFonts w:ascii="Times New Roman" w:hAnsi="Times New Roman"/>
          <w:sz w:val="28"/>
          <w:szCs w:val="28"/>
          <w:lang w:val="uk-UA"/>
        </w:rPr>
      </w:pPr>
      <w:r w:rsidRPr="00AD48FC">
        <w:rPr>
          <w:rFonts w:ascii="Times New Roman" w:hAnsi="Times New Roman"/>
          <w:i/>
          <w:sz w:val="28"/>
          <w:szCs w:val="28"/>
          <w:lang w:val="uk-UA"/>
        </w:rPr>
        <w:t>Компетентнісний підхід</w:t>
      </w:r>
      <w:r w:rsidRPr="00AD48FC">
        <w:rPr>
          <w:rFonts w:ascii="Times New Roman" w:hAnsi="Times New Roman"/>
          <w:sz w:val="28"/>
          <w:szCs w:val="28"/>
          <w:lang w:val="uk-UA"/>
        </w:rPr>
        <w:t xml:space="preserve"> </w:t>
      </w:r>
      <w:r w:rsidR="00E5364D" w:rsidRPr="00AD48FC">
        <w:rPr>
          <w:rFonts w:ascii="Times New Roman" w:hAnsi="Times New Roman"/>
          <w:sz w:val="28"/>
          <w:szCs w:val="28"/>
          <w:lang w:val="uk-UA"/>
        </w:rPr>
        <w:t>(</w:t>
      </w:r>
      <w:r w:rsidR="00F339E0" w:rsidRPr="00AD48FC">
        <w:rPr>
          <w:rFonts w:ascii="Times New Roman" w:hAnsi="Times New Roman"/>
          <w:sz w:val="28"/>
          <w:szCs w:val="28"/>
          <w:lang w:val="uk-UA"/>
        </w:rPr>
        <w:t xml:space="preserve">Н. Гупавцева, С. Дубовик, Е. Івашкевич, О. Митник, Н. Михальчук, </w:t>
      </w:r>
      <w:r w:rsidR="00967238" w:rsidRPr="00AD48FC">
        <w:rPr>
          <w:rFonts w:ascii="Times New Roman" w:hAnsi="Times New Roman"/>
          <w:sz w:val="28"/>
          <w:szCs w:val="28"/>
          <w:lang w:val="uk-UA"/>
        </w:rPr>
        <w:t>М. Степаненко, Ю. Соловей</w:t>
      </w:r>
      <w:r w:rsidR="00E5364D" w:rsidRPr="00AD48FC">
        <w:rPr>
          <w:rFonts w:ascii="Times New Roman" w:hAnsi="Times New Roman"/>
          <w:sz w:val="28"/>
          <w:szCs w:val="28"/>
          <w:lang w:val="uk-UA"/>
        </w:rPr>
        <w:t xml:space="preserve">) </w:t>
      </w:r>
      <w:r w:rsidR="00F96F6B" w:rsidRPr="00AD48FC">
        <w:rPr>
          <w:rFonts w:ascii="Times New Roman" w:hAnsi="Times New Roman"/>
          <w:sz w:val="28"/>
          <w:szCs w:val="28"/>
          <w:lang w:val="uk-UA"/>
        </w:rPr>
        <w:t>віддзеркалює</w:t>
      </w:r>
      <w:r w:rsidRPr="00AD48FC">
        <w:rPr>
          <w:rFonts w:ascii="Times New Roman" w:hAnsi="Times New Roman"/>
          <w:sz w:val="28"/>
          <w:szCs w:val="28"/>
          <w:lang w:val="uk-UA"/>
        </w:rPr>
        <w:t xml:space="preserve"> розвідки, що розкривають процес про</w:t>
      </w:r>
      <w:r w:rsidR="00F96F6B" w:rsidRPr="00AD48FC">
        <w:rPr>
          <w:rFonts w:ascii="Times New Roman" w:hAnsi="Times New Roman"/>
          <w:sz w:val="28"/>
          <w:szCs w:val="28"/>
          <w:lang w:val="uk-UA"/>
        </w:rPr>
        <w:t xml:space="preserve">фесійної підготовки вихователя до розвитку емоцій та емоційного інтелекту дошкільників як формування комплексу </w:t>
      </w:r>
      <w:r w:rsidR="00733B00" w:rsidRPr="00AD48FC">
        <w:rPr>
          <w:rFonts w:ascii="Times New Roman" w:hAnsi="Times New Roman"/>
          <w:sz w:val="28"/>
          <w:szCs w:val="28"/>
          <w:lang w:val="uk-UA"/>
        </w:rPr>
        <w:t>ЗУН</w:t>
      </w:r>
      <w:r w:rsidR="00F96F6B" w:rsidRPr="00AD48FC">
        <w:rPr>
          <w:rFonts w:ascii="Times New Roman" w:hAnsi="Times New Roman"/>
          <w:sz w:val="28"/>
          <w:szCs w:val="28"/>
          <w:lang w:val="uk-UA"/>
        </w:rPr>
        <w:t xml:space="preserve">, </w:t>
      </w:r>
      <w:r w:rsidR="00733B00" w:rsidRPr="00AD48FC">
        <w:rPr>
          <w:rFonts w:ascii="Times New Roman" w:hAnsi="Times New Roman"/>
          <w:sz w:val="28"/>
          <w:szCs w:val="28"/>
          <w:lang w:val="uk-UA"/>
        </w:rPr>
        <w:t>специфічних</w:t>
      </w:r>
      <w:r w:rsidR="00F96F6B" w:rsidRPr="00AD48FC">
        <w:rPr>
          <w:rFonts w:ascii="Times New Roman" w:hAnsi="Times New Roman"/>
          <w:sz w:val="28"/>
          <w:szCs w:val="28"/>
          <w:lang w:val="uk-UA"/>
        </w:rPr>
        <w:t xml:space="preserve"> особистісних якостей. У межах цього підходу акцент переноситься з накопичення теоретичної інформації на здатність майбутнього педагога застосовувати її у реальних виховних ситуаціях, конструювати розвивальне емоційне середовище та будувати чутливу, емпа</w:t>
      </w:r>
      <w:r w:rsidR="00A343D4" w:rsidRPr="00AD48FC">
        <w:rPr>
          <w:rFonts w:ascii="Times New Roman" w:hAnsi="Times New Roman"/>
          <w:sz w:val="28"/>
          <w:szCs w:val="28"/>
          <w:lang w:val="uk-UA"/>
        </w:rPr>
        <w:t>тійну взаємодію з дошкільниками.</w:t>
      </w:r>
    </w:p>
    <w:p w14:paraId="2AB80A93" w14:textId="7E4F19C1" w:rsidR="00F96F6B" w:rsidRPr="00AD48FC" w:rsidRDefault="00F96F6B"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Підготовка здобувачів у межах підходу передбачає опанування фахових компетентностей, зокрема емоційно-емпатійної, комунікативної, рефлексивної, діагностичної та проєктувальної, які дозволяють майбутньому вихователю розуміти прояви дитячих емоцій, добирати адекватні педагогічні стратегії та сприяти розвитку саморегуляції у вихованців. </w:t>
      </w:r>
    </w:p>
    <w:p w14:paraId="38BF2A4F" w14:textId="69EA1D05" w:rsidR="00C51881" w:rsidRPr="00AD48FC" w:rsidRDefault="002C3174"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Ю. Соловей та М. Степаненко </w:t>
      </w:r>
      <w:r w:rsidR="00F37307" w:rsidRPr="00AD48FC">
        <w:rPr>
          <w:rFonts w:ascii="Times New Roman" w:hAnsi="Times New Roman"/>
          <w:sz w:val="28"/>
          <w:szCs w:val="28"/>
          <w:lang w:val="uk-UA"/>
        </w:rPr>
        <w:t xml:space="preserve">підкреслюють, що підготовка майбутніх вихователів до забезпечення емоційного благополуччя дітей дошкільного віку передбачає цілеспрямований розвиток у здобувачів професійних знань, умінь і навичок, необхідних для вдосконалення їхньої професійно-педагогічної діяльності у сфері емоційного розвитку дітей. </w:t>
      </w:r>
      <w:r w:rsidR="00BF74AE" w:rsidRPr="00AD48FC">
        <w:rPr>
          <w:rFonts w:ascii="Times New Roman" w:hAnsi="Times New Roman"/>
          <w:sz w:val="28"/>
          <w:szCs w:val="28"/>
          <w:lang w:val="uk-UA"/>
        </w:rPr>
        <w:t>Те</w:t>
      </w:r>
      <w:r w:rsidRPr="00AD48FC">
        <w:rPr>
          <w:rFonts w:ascii="Times New Roman" w:hAnsi="Times New Roman"/>
          <w:sz w:val="28"/>
          <w:szCs w:val="28"/>
          <w:lang w:val="uk-UA"/>
        </w:rPr>
        <w:t xml:space="preserve">оретична база, </w:t>
      </w:r>
      <w:r w:rsidR="00BF74AE" w:rsidRPr="00AD48FC">
        <w:rPr>
          <w:rFonts w:ascii="Times New Roman" w:hAnsi="Times New Roman"/>
          <w:sz w:val="28"/>
          <w:szCs w:val="28"/>
          <w:lang w:val="uk-UA"/>
        </w:rPr>
        <w:t xml:space="preserve">на думку науковців, поєднує в собі </w:t>
      </w:r>
      <w:r w:rsidRPr="00AD48FC">
        <w:rPr>
          <w:rFonts w:ascii="Times New Roman" w:hAnsi="Times New Roman"/>
          <w:sz w:val="28"/>
          <w:szCs w:val="28"/>
          <w:lang w:val="uk-UA"/>
        </w:rPr>
        <w:t xml:space="preserve">основні знання про психологічні особливості емоційного розвитку дитини, закономірності формування емоційної сфери у дошкільному віці. </w:t>
      </w:r>
      <w:r w:rsidR="00BF74AE" w:rsidRPr="00AD48FC">
        <w:rPr>
          <w:rFonts w:ascii="Times New Roman" w:hAnsi="Times New Roman"/>
          <w:sz w:val="28"/>
          <w:szCs w:val="28"/>
          <w:lang w:val="uk-UA"/>
        </w:rPr>
        <w:t xml:space="preserve">До комплексу практичних навичок віднесено здатність відтворювати й опрацьовувати різні емоційні стани, ефективно діяти у ситуаціях міжособистісного спілкування, а також вчитися розуміти та регулювати власні емоції, удосконалювати рівень емпатії. </w:t>
      </w:r>
      <w:r w:rsidR="00C51881" w:rsidRPr="00AD48FC">
        <w:rPr>
          <w:rFonts w:ascii="Times New Roman" w:hAnsi="Times New Roman"/>
          <w:sz w:val="28"/>
          <w:szCs w:val="28"/>
          <w:lang w:val="uk-UA"/>
        </w:rPr>
        <w:t>Учені наголошують, що в</w:t>
      </w:r>
      <w:r w:rsidRPr="00AD48FC">
        <w:rPr>
          <w:rFonts w:ascii="Times New Roman" w:hAnsi="Times New Roman"/>
          <w:sz w:val="28"/>
          <w:szCs w:val="28"/>
          <w:lang w:val="uk-UA"/>
        </w:rPr>
        <w:t xml:space="preserve">ихователь повинен </w:t>
      </w:r>
      <w:r w:rsidR="00C51881" w:rsidRPr="00AD48FC">
        <w:rPr>
          <w:rFonts w:ascii="Times New Roman" w:hAnsi="Times New Roman"/>
          <w:sz w:val="28"/>
          <w:szCs w:val="28"/>
          <w:lang w:val="uk-UA"/>
        </w:rPr>
        <w:t xml:space="preserve">не лише </w:t>
      </w:r>
      <w:r w:rsidRPr="00AD48FC">
        <w:rPr>
          <w:rFonts w:ascii="Times New Roman" w:hAnsi="Times New Roman"/>
          <w:sz w:val="28"/>
          <w:szCs w:val="28"/>
          <w:lang w:val="uk-UA"/>
        </w:rPr>
        <w:t>володіти знаннями та методиками, але й сам бути емоційно стабільною та чуйною особистістю, здатною ефективно реагувати на емоційні потреби дітей</w:t>
      </w:r>
      <w:r w:rsidR="00C51881" w:rsidRPr="00AD48FC">
        <w:rPr>
          <w:rFonts w:ascii="Times New Roman" w:hAnsi="Times New Roman"/>
          <w:sz w:val="28"/>
          <w:szCs w:val="28"/>
          <w:lang w:val="uk-UA"/>
        </w:rPr>
        <w:t xml:space="preserve"> (Соловей, Степаненко, 2024</w:t>
      </w:r>
      <w:r w:rsidR="003D349D" w:rsidRPr="00AD48FC">
        <w:rPr>
          <w:rFonts w:ascii="Times New Roman" w:hAnsi="Times New Roman"/>
          <w:sz w:val="28"/>
          <w:szCs w:val="28"/>
          <w:lang w:val="uk-UA"/>
        </w:rPr>
        <w:t xml:space="preserve"> : 413</w:t>
      </w:r>
      <w:r w:rsidR="00C51881" w:rsidRPr="00AD48FC">
        <w:rPr>
          <w:rFonts w:ascii="Times New Roman" w:hAnsi="Times New Roman"/>
          <w:sz w:val="28"/>
          <w:szCs w:val="28"/>
          <w:lang w:val="uk-UA"/>
        </w:rPr>
        <w:t>)</w:t>
      </w:r>
      <w:r w:rsidRPr="00AD48FC">
        <w:rPr>
          <w:rFonts w:ascii="Times New Roman" w:hAnsi="Times New Roman"/>
          <w:sz w:val="28"/>
          <w:szCs w:val="28"/>
          <w:lang w:val="uk-UA"/>
        </w:rPr>
        <w:t>.</w:t>
      </w:r>
    </w:p>
    <w:p w14:paraId="1288D15E" w14:textId="6F6F2DA4" w:rsidR="002C3174" w:rsidRPr="00AD48FC" w:rsidRDefault="00C152B7"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Нам імпонує визначення сутності поняття «</w:t>
      </w:r>
      <w:r w:rsidR="002C3174" w:rsidRPr="00AD48FC">
        <w:rPr>
          <w:rFonts w:ascii="Times New Roman" w:hAnsi="Times New Roman"/>
          <w:sz w:val="28"/>
          <w:szCs w:val="28"/>
          <w:lang w:val="uk-UA"/>
        </w:rPr>
        <w:t>підготовка майбутніх вихователів до формування емоційного благополуччя дітей старшого дошкільного віку»</w:t>
      </w:r>
      <w:r w:rsidRPr="00AD48FC">
        <w:rPr>
          <w:rFonts w:ascii="Times New Roman" w:hAnsi="Times New Roman"/>
          <w:sz w:val="28"/>
          <w:szCs w:val="28"/>
          <w:lang w:val="uk-UA"/>
        </w:rPr>
        <w:t xml:space="preserve">, що потлумачено </w:t>
      </w:r>
      <w:r w:rsidR="002C3174" w:rsidRPr="00AD48FC">
        <w:rPr>
          <w:rFonts w:ascii="Times New Roman" w:hAnsi="Times New Roman"/>
          <w:sz w:val="28"/>
          <w:szCs w:val="28"/>
          <w:lang w:val="uk-UA"/>
        </w:rPr>
        <w:t xml:space="preserve">як цілеспрямований процес, </w:t>
      </w:r>
      <w:r w:rsidR="00967238" w:rsidRPr="00AD48FC">
        <w:rPr>
          <w:rFonts w:ascii="Times New Roman" w:hAnsi="Times New Roman"/>
          <w:sz w:val="28"/>
          <w:szCs w:val="28"/>
          <w:lang w:val="uk-UA"/>
        </w:rPr>
        <w:t>я</w:t>
      </w:r>
      <w:r w:rsidRPr="00AD48FC">
        <w:rPr>
          <w:rFonts w:ascii="Times New Roman" w:hAnsi="Times New Roman"/>
          <w:sz w:val="28"/>
          <w:szCs w:val="28"/>
          <w:lang w:val="uk-UA"/>
        </w:rPr>
        <w:t>к</w:t>
      </w:r>
      <w:r w:rsidR="00967238" w:rsidRPr="00AD48FC">
        <w:rPr>
          <w:rFonts w:ascii="Times New Roman" w:hAnsi="Times New Roman"/>
          <w:sz w:val="28"/>
          <w:szCs w:val="28"/>
          <w:lang w:val="uk-UA"/>
        </w:rPr>
        <w:t>и</w:t>
      </w:r>
      <w:r w:rsidRPr="00AD48FC">
        <w:rPr>
          <w:rFonts w:ascii="Times New Roman" w:hAnsi="Times New Roman"/>
          <w:sz w:val="28"/>
          <w:szCs w:val="28"/>
          <w:lang w:val="uk-UA"/>
        </w:rPr>
        <w:t>й</w:t>
      </w:r>
      <w:r w:rsidR="002C3174" w:rsidRPr="00AD48FC">
        <w:rPr>
          <w:rFonts w:ascii="Times New Roman" w:hAnsi="Times New Roman"/>
          <w:sz w:val="28"/>
          <w:szCs w:val="28"/>
          <w:lang w:val="uk-UA"/>
        </w:rPr>
        <w:t xml:space="preserve"> забез</w:t>
      </w:r>
      <w:r w:rsidRPr="00AD48FC">
        <w:rPr>
          <w:rFonts w:ascii="Times New Roman" w:hAnsi="Times New Roman"/>
          <w:sz w:val="28"/>
          <w:szCs w:val="28"/>
          <w:lang w:val="uk-UA"/>
        </w:rPr>
        <w:t>печує набуття здобувачами</w:t>
      </w:r>
      <w:r w:rsidR="002C3174" w:rsidRPr="00AD48FC">
        <w:rPr>
          <w:rFonts w:ascii="Times New Roman" w:hAnsi="Times New Roman"/>
          <w:sz w:val="28"/>
          <w:szCs w:val="28"/>
          <w:lang w:val="uk-UA"/>
        </w:rPr>
        <w:t xml:space="preserve"> необхідних знань, умінь і компетентностей для ефективного сприяння емоційному розвитку дітей</w:t>
      </w:r>
      <w:r w:rsidR="00967238" w:rsidRPr="00AD48FC">
        <w:rPr>
          <w:rFonts w:ascii="Times New Roman" w:hAnsi="Times New Roman"/>
          <w:sz w:val="28"/>
          <w:szCs w:val="28"/>
          <w:lang w:val="uk-UA"/>
        </w:rPr>
        <w:t xml:space="preserve"> (Соловей, Степаненко, 2024 : 415). </w:t>
      </w:r>
    </w:p>
    <w:p w14:paraId="65DCB75D" w14:textId="09BEEA98" w:rsidR="006E1D93" w:rsidRPr="00AD48FC" w:rsidRDefault="006E1D93" w:rsidP="006E1D9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своїх дослідженнях Ю. Косенко підкреслює, що професійна готовність вихователя до роботи з емоційною сферою дітей дошкільного віку охоплює як теоретичні, так і практичні аспекти. Учена зазначає, що вихователь повинен володіти теоретичними знаннями про особливості емоційного розвитку дитини, зокрема враховувати психолого-педагогічні компоненти емоцій в онтогенезі: афективний, когнітивний і реактивний. </w:t>
      </w:r>
    </w:p>
    <w:p w14:paraId="5A16AFFE" w14:textId="6D4023D5" w:rsidR="00F41D5C" w:rsidRPr="00AD48FC" w:rsidRDefault="006E1D93" w:rsidP="006E1D93">
      <w:pPr>
        <w:spacing w:after="0" w:line="360" w:lineRule="auto"/>
        <w:ind w:firstLine="851"/>
        <w:jc w:val="both"/>
        <w:rPr>
          <w:rFonts w:ascii="Times New Roman" w:hAnsi="Times New Roman"/>
          <w:color w:val="00B0F0"/>
          <w:sz w:val="28"/>
          <w:szCs w:val="28"/>
          <w:lang w:val="uk-UA"/>
        </w:rPr>
      </w:pPr>
      <w:r w:rsidRPr="00AD48FC">
        <w:rPr>
          <w:rFonts w:ascii="Times New Roman" w:eastAsia="Times New Roman" w:hAnsi="Times New Roman"/>
          <w:sz w:val="28"/>
          <w:szCs w:val="28"/>
          <w:lang w:val="uk-UA"/>
        </w:rPr>
        <w:t xml:space="preserve">Афективний компонент розкривається через переживання дитини та базові емоції, їхню вербалізацію; когнітивний ‒ через уявлення дитини про емоції, їхні причини та наслідки; реактивний ‒ через механізми емоційного вираження та саморегуляції </w:t>
      </w:r>
      <w:r w:rsidR="00F41D5C" w:rsidRPr="00AD48FC">
        <w:rPr>
          <w:rFonts w:ascii="Times New Roman" w:hAnsi="Times New Roman"/>
          <w:sz w:val="28"/>
          <w:szCs w:val="28"/>
          <w:lang w:val="uk-UA"/>
        </w:rPr>
        <w:t>(Косенко, 2018 : 161)</w:t>
      </w:r>
      <w:r w:rsidR="00FA4962" w:rsidRPr="00AD48FC">
        <w:rPr>
          <w:rFonts w:ascii="Times New Roman" w:hAnsi="Times New Roman"/>
          <w:sz w:val="28"/>
          <w:szCs w:val="28"/>
          <w:lang w:val="uk-UA"/>
        </w:rPr>
        <w:t>.</w:t>
      </w:r>
    </w:p>
    <w:p w14:paraId="164BDED9" w14:textId="488D4CC6" w:rsidR="00F41D5C" w:rsidRPr="00AD48FC" w:rsidRDefault="00F41D5C" w:rsidP="00F41D5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Поділяємо точку зору авторки щодо важливих умінь майбутніх вихователів у роботі з дітьми щодо розвитку їх емоційної сфери: розпізнавати емоції дітей, допомагати їм їх виражати, аргументовано реагувати та підтримувати регуляцію емоцій; уміння моделювати в групі середовище, де дитина може проявляти свої почуття, отримувати підтримку; здатність до самоаналізу власного емоційного стану, розуміння своїх реакцій, адекватної саморегуляції; здатність до вербалізації емоцій, емпатійного спілкування (Там само). </w:t>
      </w:r>
    </w:p>
    <w:p w14:paraId="283FBDB7" w14:textId="37EF0E1C" w:rsidR="00FA4962" w:rsidRPr="00AD48FC" w:rsidRDefault="00FA4962" w:rsidP="00FA4962">
      <w:pPr>
        <w:spacing w:after="0" w:line="360" w:lineRule="auto"/>
        <w:ind w:firstLine="851"/>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Важливим для нашого дослідження є висновок Ю. Косенко про сутність готовності </w:t>
      </w:r>
      <w:r w:rsidRPr="00AD48FC">
        <w:rPr>
          <w:rFonts w:ascii="Times New Roman" w:hAnsi="Times New Roman"/>
          <w:sz w:val="28"/>
          <w:szCs w:val="28"/>
          <w:lang w:val="uk-UA"/>
        </w:rPr>
        <w:t xml:space="preserve">майбутніх вихователів до забезпечення емоційного розвитку дошкільників, яка розуміється як діяльний стан, особиста професійна якість. </w:t>
      </w:r>
      <w:r w:rsidR="003D349D" w:rsidRPr="00AD48FC">
        <w:rPr>
          <w:rFonts w:ascii="Times New Roman" w:hAnsi="Times New Roman"/>
          <w:sz w:val="28"/>
          <w:szCs w:val="28"/>
          <w:lang w:val="uk-UA"/>
        </w:rPr>
        <w:t xml:space="preserve">Прояв готовності майбутніх педагогів до роботи з емоційним розвитком дітей старшого дошкільного віку, на думку ученої, полягає </w:t>
      </w:r>
      <w:r w:rsidR="003643DD" w:rsidRPr="00AD48FC">
        <w:rPr>
          <w:rFonts w:ascii="Times New Roman" w:hAnsi="Times New Roman"/>
          <w:sz w:val="28"/>
          <w:szCs w:val="28"/>
          <w:lang w:val="uk-UA"/>
        </w:rPr>
        <w:t>в</w:t>
      </w:r>
      <w:r w:rsidR="003D349D" w:rsidRPr="00AD48FC">
        <w:rPr>
          <w:rFonts w:ascii="Times New Roman" w:hAnsi="Times New Roman"/>
          <w:sz w:val="28"/>
          <w:szCs w:val="28"/>
          <w:lang w:val="uk-UA"/>
        </w:rPr>
        <w:t xml:space="preserve"> їхньому усвідомленні психолого</w:t>
      </w:r>
      <w:r w:rsidR="003D349D" w:rsidRPr="00AD48FC">
        <w:rPr>
          <w:rFonts w:ascii="Times New Roman" w:hAnsi="Times New Roman"/>
          <w:sz w:val="28"/>
          <w:szCs w:val="28"/>
          <w:lang w:val="uk-UA"/>
        </w:rPr>
        <w:noBreakHyphen/>
        <w:t>педагогічних закономірностей емоційного розвитку дитини на різних вікових етапах дошкільного періоду. Вона виявляється також у сформованості професійних умінь і навичок, що забезпечують вплив на цей розвиток: здатності розпізнавати та регулювати емоції дітей, застосовувати моральні та матеріальні стимули, що сприяють формуванню емоційної сфери, використовувати психологічні та педагогічні методи й прийоми для розвитку емоцій і почуттів дитини, бути самим емоційно виразним і володіти навичками управління власними емоціями та почуттями</w:t>
      </w:r>
      <w:r w:rsidR="00774239" w:rsidRPr="00AD48FC">
        <w:rPr>
          <w:rFonts w:ascii="Times New Roman" w:hAnsi="Times New Roman"/>
          <w:sz w:val="28"/>
          <w:szCs w:val="28"/>
          <w:lang w:val="uk-UA"/>
        </w:rPr>
        <w:t xml:space="preserve"> (Косенко, 2018 : 163)</w:t>
      </w:r>
      <w:r w:rsidRPr="00AD48FC">
        <w:rPr>
          <w:rFonts w:ascii="Times New Roman" w:hAnsi="Times New Roman"/>
          <w:sz w:val="28"/>
          <w:szCs w:val="28"/>
          <w:lang w:val="uk-UA"/>
        </w:rPr>
        <w:t>.</w:t>
      </w:r>
      <w:r w:rsidR="00774239" w:rsidRPr="00AD48FC">
        <w:rPr>
          <w:rFonts w:ascii="Times New Roman" w:hAnsi="Times New Roman"/>
          <w:lang w:val="uk-UA"/>
        </w:rPr>
        <w:t xml:space="preserve"> </w:t>
      </w:r>
      <w:r w:rsidR="00774239" w:rsidRPr="00AD48FC">
        <w:rPr>
          <w:rFonts w:ascii="Times New Roman" w:hAnsi="Times New Roman"/>
          <w:sz w:val="28"/>
          <w:szCs w:val="28"/>
          <w:lang w:val="uk-UA"/>
        </w:rPr>
        <w:t xml:space="preserve">Як бачимо, учена розрізнює процес (професійна підготовка) і результат підготовки майбутніх вихователів (готовність) до емоційного розвитку дітей та їх емоційного благополуччя, визначаючи відповідні складові готовності (когнітивну та діяльнісну). </w:t>
      </w:r>
    </w:p>
    <w:p w14:paraId="59323511" w14:textId="7F299434" w:rsidR="002C3174" w:rsidRPr="00AD48FC" w:rsidRDefault="002C3174" w:rsidP="00F41D5C">
      <w:pPr>
        <w:pStyle w:val="a7"/>
        <w:spacing w:before="0" w:beforeAutospacing="0" w:after="0" w:afterAutospacing="0" w:line="360" w:lineRule="auto"/>
        <w:ind w:firstLine="851"/>
        <w:jc w:val="both"/>
        <w:rPr>
          <w:color w:val="FF0000"/>
        </w:rPr>
      </w:pPr>
      <w:r w:rsidRPr="00AD48FC">
        <w:rPr>
          <w:sz w:val="28"/>
          <w:szCs w:val="28"/>
        </w:rPr>
        <w:t xml:space="preserve">Дослідники С. Дубовик, О. Митник, Н. Михальчук, Е. Івашкевич, Н. Гупавцева наголошують, що важливим у підготовці педагогів </w:t>
      </w:r>
      <w:r w:rsidR="006A7F5C" w:rsidRPr="00AD48FC">
        <w:rPr>
          <w:sz w:val="28"/>
          <w:szCs w:val="28"/>
        </w:rPr>
        <w:t>є формування у них таких важливих складових як: у</w:t>
      </w:r>
      <w:r w:rsidRPr="00AD48FC">
        <w:rPr>
          <w:sz w:val="28"/>
          <w:szCs w:val="28"/>
        </w:rPr>
        <w:t xml:space="preserve">міння розпізнавати емоції дітей, керувати власними емоціями й емоціями дітей, а також використовувати навчальні ігри та вправи (розвиваючі ігри, аналіз художньої літератури) для </w:t>
      </w:r>
      <w:r w:rsidR="006A7F5C" w:rsidRPr="00AD48FC">
        <w:rPr>
          <w:sz w:val="28"/>
          <w:szCs w:val="28"/>
        </w:rPr>
        <w:t>розвитку емоційної сфери учнів (Dubovyk, Mytnyk, Mykhalchuk, Ivashkevych &amp; Hupavtseva, 2020)</w:t>
      </w:r>
      <w:r w:rsidRPr="00AD48FC">
        <w:rPr>
          <w:sz w:val="28"/>
          <w:szCs w:val="28"/>
        </w:rPr>
        <w:t>.</w:t>
      </w:r>
    </w:p>
    <w:p w14:paraId="4A0FD486" w14:textId="16DD9AC7" w:rsidR="00F339E0" w:rsidRPr="00AD48FC" w:rsidRDefault="00F339E0" w:rsidP="00D50E49">
      <w:pPr>
        <w:pStyle w:val="a7"/>
        <w:spacing w:before="0" w:beforeAutospacing="0" w:after="0" w:afterAutospacing="0" w:line="360" w:lineRule="auto"/>
        <w:ind w:firstLine="851"/>
        <w:jc w:val="both"/>
        <w:rPr>
          <w:sz w:val="28"/>
          <w:szCs w:val="28"/>
        </w:rPr>
      </w:pPr>
      <w:r w:rsidRPr="00AD48FC">
        <w:rPr>
          <w:sz w:val="28"/>
          <w:szCs w:val="28"/>
        </w:rPr>
        <w:t>Отже, компетентнісний підхід дозволяє розглядати підготовку вихователя не лише як засвоєння знань і методик, а як системний процес формування професійної готовності, яка проявляється у здатності забезпечувати емоційний розвиток і благ</w:t>
      </w:r>
      <w:r w:rsidR="00142B61" w:rsidRPr="00AD48FC">
        <w:rPr>
          <w:sz w:val="28"/>
          <w:szCs w:val="28"/>
        </w:rPr>
        <w:t>ополуччя дітей, розвиваючи у них</w:t>
      </w:r>
      <w:r w:rsidRPr="00AD48FC">
        <w:rPr>
          <w:sz w:val="28"/>
          <w:szCs w:val="28"/>
        </w:rPr>
        <w:t xml:space="preserve"> основи емоційного інтелекту. Такий підхід інтегрує когнітивну, діяльнісну та особистісну складові професійної підготовки, що робить вихователя здатним до емпатійної, чутливої та ефективної педагогічної взаємодії.</w:t>
      </w:r>
    </w:p>
    <w:p w14:paraId="0BD2C353" w14:textId="77F86CC5" w:rsidR="008B146B" w:rsidRPr="00AD48FC" w:rsidRDefault="008B146B" w:rsidP="00D50E49">
      <w:pPr>
        <w:pStyle w:val="a7"/>
        <w:spacing w:before="0" w:beforeAutospacing="0" w:after="0" w:afterAutospacing="0" w:line="360" w:lineRule="auto"/>
        <w:ind w:firstLine="851"/>
        <w:jc w:val="both"/>
        <w:rPr>
          <w:sz w:val="28"/>
          <w:szCs w:val="28"/>
        </w:rPr>
      </w:pPr>
      <w:r w:rsidRPr="00AD48FC">
        <w:rPr>
          <w:i/>
          <w:sz w:val="28"/>
          <w:szCs w:val="28"/>
        </w:rPr>
        <w:t>Технологічний підхід</w:t>
      </w:r>
      <w:r w:rsidRPr="00AD48FC">
        <w:rPr>
          <w:sz w:val="28"/>
          <w:szCs w:val="28"/>
        </w:rPr>
        <w:t xml:space="preserve"> </w:t>
      </w:r>
      <w:r w:rsidR="00E065DA" w:rsidRPr="00AD48FC">
        <w:rPr>
          <w:sz w:val="28"/>
          <w:szCs w:val="28"/>
        </w:rPr>
        <w:t xml:space="preserve">(Б. Гамре, (В. Hamre), М. Барчел (М. Burchinal), Дж. Доунер (Downer J.), Р. Піанта (R. Pianta); О. Гладка, С. Дубовик, А. Кириленко, А. Новорок, Т. Прибора, Д. Саболь, С. Семенюк, О. Хом’як, Л. Яремчук) </w:t>
      </w:r>
      <w:r w:rsidRPr="00AD48FC">
        <w:rPr>
          <w:sz w:val="28"/>
          <w:szCs w:val="28"/>
        </w:rPr>
        <w:t xml:space="preserve">до підготовки майбутніх вихователів ЗДО </w:t>
      </w:r>
      <w:r w:rsidR="008D3FD8" w:rsidRPr="00AD48FC">
        <w:rPr>
          <w:sz w:val="28"/>
          <w:szCs w:val="28"/>
        </w:rPr>
        <w:t>що</w:t>
      </w:r>
      <w:r w:rsidRPr="00AD48FC">
        <w:rPr>
          <w:sz w:val="28"/>
          <w:szCs w:val="28"/>
        </w:rPr>
        <w:t xml:space="preserve">до розвитку емоційного інтелекту старших дошкільників передбачає </w:t>
      </w:r>
      <w:r w:rsidRPr="00AD48FC">
        <w:rPr>
          <w:rStyle w:val="a8"/>
          <w:b w:val="0"/>
          <w:sz w:val="28"/>
          <w:szCs w:val="28"/>
        </w:rPr>
        <w:t xml:space="preserve">системну організацію </w:t>
      </w:r>
      <w:r w:rsidR="00517A52" w:rsidRPr="00AD48FC">
        <w:rPr>
          <w:rStyle w:val="a8"/>
          <w:b w:val="0"/>
          <w:sz w:val="28"/>
          <w:szCs w:val="28"/>
        </w:rPr>
        <w:t>освітнього</w:t>
      </w:r>
      <w:r w:rsidRPr="00AD48FC">
        <w:rPr>
          <w:rStyle w:val="a8"/>
          <w:b w:val="0"/>
          <w:sz w:val="28"/>
          <w:szCs w:val="28"/>
        </w:rPr>
        <w:t xml:space="preserve"> процесу через чітко визначені етапи, методи та педагогічні засоби</w:t>
      </w:r>
      <w:r w:rsidRPr="00AD48FC">
        <w:rPr>
          <w:sz w:val="28"/>
          <w:szCs w:val="28"/>
        </w:rPr>
        <w:t xml:space="preserve">, спрямовані на формування практичних умінь і навичок взаємодії з дітьми. Основна ідея цього підходу полягає в тому, що знання про емоційний інтелект не лише передаються студенту теоретично, а й відпрацьовуються через практичні </w:t>
      </w:r>
      <w:r w:rsidR="009572C6" w:rsidRPr="00AD48FC">
        <w:rPr>
          <w:sz w:val="28"/>
          <w:szCs w:val="28"/>
        </w:rPr>
        <w:t>модулі, тренінги, ігрові та проє</w:t>
      </w:r>
      <w:r w:rsidRPr="00AD48FC">
        <w:rPr>
          <w:sz w:val="28"/>
          <w:szCs w:val="28"/>
        </w:rPr>
        <w:t>ктні завдання, що моделюють реальні педагогіч</w:t>
      </w:r>
      <w:r w:rsidR="001D792E" w:rsidRPr="00AD48FC">
        <w:rPr>
          <w:sz w:val="28"/>
          <w:szCs w:val="28"/>
        </w:rPr>
        <w:t xml:space="preserve">ні ситуації. </w:t>
      </w:r>
    </w:p>
    <w:p w14:paraId="63F336E1" w14:textId="0AF72C3F" w:rsidR="003F4940" w:rsidRPr="00AD48FC" w:rsidRDefault="008B146B" w:rsidP="00D50E49">
      <w:pPr>
        <w:pStyle w:val="a7"/>
        <w:spacing w:before="0" w:beforeAutospacing="0" w:after="0" w:afterAutospacing="0" w:line="360" w:lineRule="auto"/>
        <w:ind w:firstLine="851"/>
        <w:jc w:val="both"/>
        <w:rPr>
          <w:sz w:val="28"/>
          <w:szCs w:val="28"/>
        </w:rPr>
      </w:pPr>
      <w:r w:rsidRPr="00AD48FC">
        <w:rPr>
          <w:sz w:val="28"/>
          <w:szCs w:val="28"/>
        </w:rPr>
        <w:t>У межах технологічного підходу навчання майбутніх вихователів здійснюєтьс</w:t>
      </w:r>
      <w:r w:rsidR="001D792E" w:rsidRPr="00AD48FC">
        <w:rPr>
          <w:sz w:val="28"/>
          <w:szCs w:val="28"/>
        </w:rPr>
        <w:t>я через такі ключові компоненти</w:t>
      </w:r>
      <w:r w:rsidR="003F4940" w:rsidRPr="00AD48FC">
        <w:rPr>
          <w:sz w:val="28"/>
          <w:szCs w:val="28"/>
        </w:rPr>
        <w:t xml:space="preserve">: систематичне поетапне навчання, </w:t>
      </w:r>
      <w:r w:rsidR="008D3FD8" w:rsidRPr="00AD48FC">
        <w:rPr>
          <w:sz w:val="28"/>
          <w:szCs w:val="28"/>
        </w:rPr>
        <w:t>практична</w:t>
      </w:r>
      <w:r w:rsidR="003F4940" w:rsidRPr="00AD48FC">
        <w:rPr>
          <w:sz w:val="28"/>
          <w:szCs w:val="28"/>
        </w:rPr>
        <w:t xml:space="preserve"> реалізація, інтеграція сучасних педагогічних технологій.</w:t>
      </w:r>
    </w:p>
    <w:p w14:paraId="4D2F4FAD" w14:textId="125F910D" w:rsidR="001D792E" w:rsidRPr="00AD48FC" w:rsidRDefault="001D792E" w:rsidP="00D50E49">
      <w:pPr>
        <w:pStyle w:val="a7"/>
        <w:spacing w:before="0" w:beforeAutospacing="0" w:after="0" w:afterAutospacing="0" w:line="360" w:lineRule="auto"/>
        <w:ind w:firstLine="851"/>
        <w:jc w:val="both"/>
        <w:rPr>
          <w:sz w:val="28"/>
          <w:szCs w:val="28"/>
        </w:rPr>
      </w:pPr>
      <w:r w:rsidRPr="00AD48FC">
        <w:rPr>
          <w:rStyle w:val="a8"/>
          <w:b w:val="0"/>
          <w:sz w:val="28"/>
          <w:szCs w:val="28"/>
        </w:rPr>
        <w:t>По-перше, с</w:t>
      </w:r>
      <w:r w:rsidR="008B146B" w:rsidRPr="00AD48FC">
        <w:rPr>
          <w:rStyle w:val="a8"/>
          <w:b w:val="0"/>
          <w:sz w:val="28"/>
          <w:szCs w:val="28"/>
        </w:rPr>
        <w:t>истематичне поетапне навчання</w:t>
      </w:r>
      <w:r w:rsidRPr="00AD48FC">
        <w:rPr>
          <w:sz w:val="28"/>
          <w:szCs w:val="28"/>
        </w:rPr>
        <w:t xml:space="preserve"> ‒</w:t>
      </w:r>
      <w:r w:rsidR="008B146B" w:rsidRPr="00AD48FC">
        <w:rPr>
          <w:sz w:val="28"/>
          <w:szCs w:val="28"/>
        </w:rPr>
        <w:t xml:space="preserve"> матеріал розподіляється на логічні блоки: ознайомлення з концепціями емоційного інтелекту, аналіз психологічних особливостей старших дошкільників, методи розвитку емоційної саморегуляції.</w:t>
      </w:r>
      <w:r w:rsidRPr="00AD48FC">
        <w:rPr>
          <w:sz w:val="28"/>
          <w:szCs w:val="28"/>
        </w:rPr>
        <w:t xml:space="preserve"> Так, у дослідженнях американського вченого Дж. Доунера (Downer J.) звертається увага на важливість освітньої підготовки, що включає курси з емоційного розвитк</w:t>
      </w:r>
      <w:r w:rsidR="00C83DAF" w:rsidRPr="00AD48FC">
        <w:rPr>
          <w:sz w:val="28"/>
          <w:szCs w:val="28"/>
        </w:rPr>
        <w:t>у дітей та систематичний зворот</w:t>
      </w:r>
      <w:r w:rsidR="00846539" w:rsidRPr="00AD48FC">
        <w:rPr>
          <w:sz w:val="28"/>
          <w:szCs w:val="28"/>
        </w:rPr>
        <w:t>н</w:t>
      </w:r>
      <w:r w:rsidR="00C83DAF" w:rsidRPr="00AD48FC">
        <w:rPr>
          <w:sz w:val="28"/>
          <w:szCs w:val="28"/>
        </w:rPr>
        <w:t>и</w:t>
      </w:r>
      <w:r w:rsidRPr="00AD48FC">
        <w:rPr>
          <w:sz w:val="28"/>
          <w:szCs w:val="28"/>
        </w:rPr>
        <w:t>й зв’язок, що значно підвищує соціально-емоційну чутливість педагогів. Учений доводить, що саме планомірне навчання зумовлює успіх у роботі з дітьми щодо їх емоційного становлення (Downer J</w:t>
      </w:r>
      <w:r w:rsidR="00E057FE" w:rsidRPr="00AD48FC">
        <w:rPr>
          <w:sz w:val="28"/>
          <w:szCs w:val="28"/>
        </w:rPr>
        <w:t>, 2016</w:t>
      </w:r>
      <w:r w:rsidRPr="00AD48FC">
        <w:rPr>
          <w:sz w:val="28"/>
          <w:szCs w:val="28"/>
        </w:rPr>
        <w:t xml:space="preserve">). </w:t>
      </w:r>
    </w:p>
    <w:p w14:paraId="37AB77C6" w14:textId="6F270EFE" w:rsidR="00BE599F" w:rsidRPr="00AD48FC" w:rsidRDefault="00BE599F" w:rsidP="00BE599F">
      <w:pPr>
        <w:pStyle w:val="a7"/>
        <w:spacing w:before="0" w:beforeAutospacing="0" w:after="0" w:afterAutospacing="0" w:line="360" w:lineRule="auto"/>
        <w:ind w:firstLine="851"/>
        <w:jc w:val="both"/>
        <w:rPr>
          <w:sz w:val="28"/>
          <w:szCs w:val="28"/>
        </w:rPr>
      </w:pPr>
      <w:r w:rsidRPr="00AD48FC">
        <w:rPr>
          <w:sz w:val="28"/>
          <w:szCs w:val="28"/>
        </w:rPr>
        <w:t xml:space="preserve">Думку Дж. Доунера поділяють дослідники </w:t>
      </w:r>
      <w:r w:rsidR="00846539" w:rsidRPr="00AD48FC">
        <w:rPr>
          <w:sz w:val="28"/>
          <w:szCs w:val="28"/>
        </w:rPr>
        <w:t>С.І</w:t>
      </w:r>
      <w:r w:rsidR="007A7060" w:rsidRPr="00AD48FC">
        <w:rPr>
          <w:sz w:val="28"/>
          <w:szCs w:val="28"/>
        </w:rPr>
        <w:t>гбал (S. </w:t>
      </w:r>
      <w:r w:rsidRPr="00AD48FC">
        <w:rPr>
          <w:sz w:val="28"/>
          <w:szCs w:val="28"/>
        </w:rPr>
        <w:t>Iqbal</w:t>
      </w:r>
      <w:r w:rsidR="007A7060" w:rsidRPr="00AD48FC">
        <w:rPr>
          <w:sz w:val="28"/>
          <w:szCs w:val="28"/>
        </w:rPr>
        <w:t>)</w:t>
      </w:r>
      <w:r w:rsidRPr="00AD48FC">
        <w:rPr>
          <w:sz w:val="28"/>
          <w:szCs w:val="28"/>
        </w:rPr>
        <w:t xml:space="preserve">, </w:t>
      </w:r>
      <w:r w:rsidR="007A7060" w:rsidRPr="00AD48FC">
        <w:rPr>
          <w:sz w:val="28"/>
          <w:szCs w:val="28"/>
        </w:rPr>
        <w:t>М. Ігбал (M. </w:t>
      </w:r>
      <w:r w:rsidRPr="00AD48FC">
        <w:rPr>
          <w:sz w:val="28"/>
          <w:szCs w:val="28"/>
        </w:rPr>
        <w:t>Iqbal</w:t>
      </w:r>
      <w:r w:rsidR="007A7060" w:rsidRPr="00AD48FC">
        <w:rPr>
          <w:sz w:val="28"/>
          <w:szCs w:val="28"/>
        </w:rPr>
        <w:t>)</w:t>
      </w:r>
      <w:r w:rsidRPr="00AD48FC">
        <w:rPr>
          <w:sz w:val="28"/>
          <w:szCs w:val="28"/>
        </w:rPr>
        <w:t xml:space="preserve"> та </w:t>
      </w:r>
      <w:r w:rsidR="007A7060" w:rsidRPr="00AD48FC">
        <w:rPr>
          <w:sz w:val="28"/>
          <w:szCs w:val="28"/>
        </w:rPr>
        <w:t>С. Наз (S. </w:t>
      </w:r>
      <w:r w:rsidRPr="00AD48FC">
        <w:rPr>
          <w:sz w:val="28"/>
          <w:szCs w:val="28"/>
        </w:rPr>
        <w:t>Naz</w:t>
      </w:r>
      <w:r w:rsidR="007A7060" w:rsidRPr="00AD48FC">
        <w:rPr>
          <w:sz w:val="28"/>
          <w:szCs w:val="28"/>
        </w:rPr>
        <w:t>)</w:t>
      </w:r>
      <w:r w:rsidRPr="00AD48FC">
        <w:rPr>
          <w:sz w:val="28"/>
          <w:szCs w:val="28"/>
        </w:rPr>
        <w:t>, які проводили дослідження в Пакістані та дійшли висновку, що наразі існує суттєвий розрив між теоретичною важливістю соціально-емоційного розвитку дітей і фактичною увагою, яка приділяється цьому аспекту у підготовці педагогів. Вони вказують на необхідність реформ у навчальних програмах педагогічних інституцій, щоб інтегрувати більш системні, практично орієнтовані тренінги, спрямовані на розвиток у майбутніх вихователів саме тих компетенцій, які дозволяють ефективно підтримувати емоційне благополуччя дітей. Учені намагаються привернути увагу суспільства до практичної підготовки майбутніх фахівців, що працюють з дітьми, переглянути та вдосконалити програм</w:t>
      </w:r>
      <w:r w:rsidR="00FE36E3" w:rsidRPr="00AD48FC">
        <w:rPr>
          <w:sz w:val="28"/>
          <w:szCs w:val="28"/>
        </w:rPr>
        <w:t>и</w:t>
      </w:r>
      <w:r w:rsidRPr="00AD48FC">
        <w:rPr>
          <w:sz w:val="28"/>
          <w:szCs w:val="28"/>
        </w:rPr>
        <w:t xml:space="preserve"> підготовки педагогів за рахунок введення  курсів, які прямо фокусувались на соціально-емоційному навчанні (СЕН), а не лише на академічних або загально педагогічних знаннях (Iqbal, Iqbal </w:t>
      </w:r>
      <w:r w:rsidR="00305A55" w:rsidRPr="00AD48FC">
        <w:rPr>
          <w:sz w:val="28"/>
          <w:szCs w:val="28"/>
        </w:rPr>
        <w:t>&amp;</w:t>
      </w:r>
      <w:r w:rsidRPr="00AD48FC">
        <w:rPr>
          <w:sz w:val="28"/>
          <w:szCs w:val="28"/>
        </w:rPr>
        <w:t xml:space="preserve"> Naz</w:t>
      </w:r>
      <w:r w:rsidR="00305A55" w:rsidRPr="00AD48FC">
        <w:rPr>
          <w:sz w:val="28"/>
          <w:szCs w:val="28"/>
        </w:rPr>
        <w:t>, 2024</w:t>
      </w:r>
      <w:r w:rsidRPr="00AD48FC">
        <w:rPr>
          <w:sz w:val="28"/>
          <w:szCs w:val="28"/>
        </w:rPr>
        <w:t>).</w:t>
      </w:r>
    </w:p>
    <w:p w14:paraId="26DB9D83" w14:textId="77777777" w:rsidR="00021C8C" w:rsidRPr="00AD48FC" w:rsidRDefault="00856CF2" w:rsidP="00D50E49">
      <w:pPr>
        <w:pStyle w:val="a7"/>
        <w:spacing w:before="0" w:beforeAutospacing="0" w:after="0" w:afterAutospacing="0" w:line="360" w:lineRule="auto"/>
        <w:ind w:firstLine="851"/>
        <w:jc w:val="both"/>
        <w:rPr>
          <w:sz w:val="28"/>
          <w:szCs w:val="28"/>
        </w:rPr>
      </w:pPr>
      <w:r w:rsidRPr="00AD48FC">
        <w:rPr>
          <w:sz w:val="28"/>
          <w:szCs w:val="28"/>
        </w:rPr>
        <w:t xml:space="preserve">Американські дослідники </w:t>
      </w:r>
      <w:r w:rsidR="00AD020F" w:rsidRPr="00AD48FC">
        <w:rPr>
          <w:sz w:val="28"/>
          <w:szCs w:val="28"/>
        </w:rPr>
        <w:t>Б. Гамре (В. </w:t>
      </w:r>
      <w:r w:rsidRPr="00AD48FC">
        <w:rPr>
          <w:sz w:val="28"/>
          <w:szCs w:val="28"/>
        </w:rPr>
        <w:t>Hamre</w:t>
      </w:r>
      <w:r w:rsidR="00AD020F" w:rsidRPr="00AD48FC">
        <w:rPr>
          <w:sz w:val="28"/>
          <w:szCs w:val="28"/>
        </w:rPr>
        <w:t>)</w:t>
      </w:r>
      <w:r w:rsidRPr="00AD48FC">
        <w:rPr>
          <w:sz w:val="28"/>
          <w:szCs w:val="28"/>
        </w:rPr>
        <w:t>,</w:t>
      </w:r>
      <w:r w:rsidR="00AD020F" w:rsidRPr="00AD48FC">
        <w:rPr>
          <w:sz w:val="28"/>
          <w:szCs w:val="28"/>
        </w:rPr>
        <w:t xml:space="preserve"> Р. Піанта (R. </w:t>
      </w:r>
      <w:r w:rsidRPr="00AD48FC">
        <w:rPr>
          <w:sz w:val="28"/>
          <w:szCs w:val="28"/>
        </w:rPr>
        <w:t>Pianta</w:t>
      </w:r>
      <w:r w:rsidR="00AD020F" w:rsidRPr="00AD48FC">
        <w:rPr>
          <w:sz w:val="28"/>
          <w:szCs w:val="28"/>
        </w:rPr>
        <w:t>)</w:t>
      </w:r>
      <w:r w:rsidRPr="00AD48FC">
        <w:rPr>
          <w:sz w:val="28"/>
          <w:szCs w:val="28"/>
        </w:rPr>
        <w:t xml:space="preserve">, </w:t>
      </w:r>
      <w:r w:rsidR="00BA077B" w:rsidRPr="00AD48FC">
        <w:rPr>
          <w:sz w:val="28"/>
          <w:szCs w:val="28"/>
        </w:rPr>
        <w:t>М. Барчел (М. </w:t>
      </w:r>
      <w:r w:rsidRPr="00AD48FC">
        <w:rPr>
          <w:sz w:val="28"/>
          <w:szCs w:val="28"/>
        </w:rPr>
        <w:t>Burchinal</w:t>
      </w:r>
      <w:r w:rsidR="00BA077B" w:rsidRPr="00AD48FC">
        <w:rPr>
          <w:sz w:val="28"/>
          <w:szCs w:val="28"/>
        </w:rPr>
        <w:t>)</w:t>
      </w:r>
      <w:r w:rsidRPr="00AD48FC">
        <w:rPr>
          <w:sz w:val="28"/>
          <w:szCs w:val="28"/>
        </w:rPr>
        <w:t xml:space="preserve"> розробили</w:t>
      </w:r>
      <w:r w:rsidRPr="00AD48FC">
        <w:rPr>
          <w:color w:val="FF0000"/>
          <w:sz w:val="28"/>
          <w:szCs w:val="28"/>
        </w:rPr>
        <w:t xml:space="preserve"> </w:t>
      </w:r>
      <w:r w:rsidRPr="00AD48FC">
        <w:rPr>
          <w:sz w:val="28"/>
          <w:szCs w:val="28"/>
        </w:rPr>
        <w:t xml:space="preserve">університетський курс, який </w:t>
      </w:r>
      <w:r w:rsidR="00545741" w:rsidRPr="00AD48FC">
        <w:rPr>
          <w:sz w:val="28"/>
          <w:szCs w:val="28"/>
        </w:rPr>
        <w:t xml:space="preserve">був </w:t>
      </w:r>
      <w:r w:rsidRPr="00AD48FC">
        <w:rPr>
          <w:sz w:val="28"/>
          <w:szCs w:val="28"/>
        </w:rPr>
        <w:t>спрямований на формування у здобувачів навичок емоційної підтримки дітей</w:t>
      </w:r>
      <w:r w:rsidR="00545741" w:rsidRPr="00AD48FC">
        <w:rPr>
          <w:sz w:val="28"/>
          <w:szCs w:val="28"/>
        </w:rPr>
        <w:t xml:space="preserve">. У межах курсу, педагогам було запропоновано комплекс форм і методик, спрямованих на розвиток умінь ефективної взаємодії з дітьми. </w:t>
      </w:r>
    </w:p>
    <w:p w14:paraId="3DEBE3A0" w14:textId="6C8FA4FB" w:rsidR="00021C8C" w:rsidRPr="00AD48FC" w:rsidRDefault="00545741" w:rsidP="00D50E49">
      <w:pPr>
        <w:pStyle w:val="a7"/>
        <w:spacing w:before="0" w:beforeAutospacing="0" w:after="0" w:afterAutospacing="0" w:line="360" w:lineRule="auto"/>
        <w:ind w:firstLine="851"/>
        <w:jc w:val="both"/>
        <w:rPr>
          <w:sz w:val="28"/>
          <w:szCs w:val="28"/>
        </w:rPr>
      </w:pPr>
      <w:r w:rsidRPr="00AD48FC">
        <w:rPr>
          <w:sz w:val="28"/>
          <w:szCs w:val="28"/>
        </w:rPr>
        <w:t>Центральним інструментом виступала модель CLASS, яка слугувала основою для вивчення ключових компонентів взаємодії ‒ емоційної підтримки, організації діяльності та інструктивної підтримки. Значну частину навчання становив аналіз відеоматеріалів: учасники переглядали фрагменти занять, визначали прояви ефективної педагогічно</w:t>
      </w:r>
      <w:r w:rsidR="00850A4D" w:rsidRPr="00AD48FC">
        <w:rPr>
          <w:sz w:val="28"/>
          <w:szCs w:val="28"/>
        </w:rPr>
        <w:t>ї поведінки та порівнювали їх з</w:t>
      </w:r>
      <w:r w:rsidRPr="00AD48FC">
        <w:rPr>
          <w:sz w:val="28"/>
          <w:szCs w:val="28"/>
        </w:rPr>
        <w:t xml:space="preserve"> теоретичними положеннями CLASS. Цей процес супроводжувався рефлексією та груповими обговореннями, під час яких педагоги аналізували вплив дій учителя на поведінку й розвиток дітей та обговорювали можливості перенесення побачених стратегій у власну практику. </w:t>
      </w:r>
    </w:p>
    <w:p w14:paraId="33F4483F" w14:textId="6E90A3E1" w:rsidR="00856CF2" w:rsidRPr="00AD48FC" w:rsidRDefault="00545741" w:rsidP="00D50E49">
      <w:pPr>
        <w:pStyle w:val="a7"/>
        <w:spacing w:before="0" w:beforeAutospacing="0" w:after="0" w:afterAutospacing="0" w:line="360" w:lineRule="auto"/>
        <w:ind w:firstLine="851"/>
        <w:jc w:val="both"/>
        <w:rPr>
          <w:color w:val="EE0000"/>
          <w:szCs w:val="28"/>
        </w:rPr>
      </w:pPr>
      <w:r w:rsidRPr="00AD48FC">
        <w:rPr>
          <w:sz w:val="28"/>
          <w:szCs w:val="28"/>
        </w:rPr>
        <w:t>Важливою формою роботи було й практичне застосування набутих знань: учасники самостійно оцінювали власні та чужі педагогічні взаємодії за шкалами CLASS, що дозволяло формувати навичку «розпізнавання» ефективних практик і сприяло усвідомленому вдосконаленню власної професійної діяльності. Завдяки поєднанню теорії, відеоаналізу, рефлексії та практичних завдань курс забезпечував комплексний вплив на професій</w:t>
      </w:r>
      <w:r w:rsidR="00021C8C" w:rsidRPr="00AD48FC">
        <w:rPr>
          <w:sz w:val="28"/>
          <w:szCs w:val="28"/>
        </w:rPr>
        <w:t>ні знання й поведінку педагогів</w:t>
      </w:r>
      <w:r w:rsidR="00856CF2" w:rsidRPr="00AD48FC">
        <w:rPr>
          <w:sz w:val="28"/>
          <w:szCs w:val="28"/>
        </w:rPr>
        <w:t xml:space="preserve"> (Hamre, Pianta, Burchinal, Field, Locasale-Crouch, Downer, Howes, LaParo, &amp; Scott-Little, 2012).</w:t>
      </w:r>
      <w:r w:rsidR="00856CF2" w:rsidRPr="00AD48FC">
        <w:rPr>
          <w:szCs w:val="28"/>
        </w:rPr>
        <w:t xml:space="preserve"> </w:t>
      </w:r>
    </w:p>
    <w:p w14:paraId="41C6A694" w14:textId="597E2D22" w:rsidR="00C7755A" w:rsidRPr="00AD48FC" w:rsidRDefault="001D792E" w:rsidP="00D50E49">
      <w:pPr>
        <w:pStyle w:val="a7"/>
        <w:spacing w:before="0" w:beforeAutospacing="0" w:after="0" w:afterAutospacing="0" w:line="360" w:lineRule="auto"/>
        <w:ind w:firstLine="851"/>
        <w:jc w:val="both"/>
        <w:rPr>
          <w:sz w:val="28"/>
          <w:szCs w:val="28"/>
        </w:rPr>
      </w:pPr>
      <w:r w:rsidRPr="00AD48FC">
        <w:rPr>
          <w:rStyle w:val="a8"/>
          <w:b w:val="0"/>
          <w:sz w:val="28"/>
          <w:szCs w:val="28"/>
        </w:rPr>
        <w:t>По-друге, п</w:t>
      </w:r>
      <w:r w:rsidR="008B146B" w:rsidRPr="00AD48FC">
        <w:rPr>
          <w:rStyle w:val="a8"/>
          <w:b w:val="0"/>
          <w:sz w:val="28"/>
          <w:szCs w:val="28"/>
        </w:rPr>
        <w:t>рактична реалізація</w:t>
      </w:r>
      <w:r w:rsidR="008B146B" w:rsidRPr="00AD48FC">
        <w:rPr>
          <w:sz w:val="28"/>
          <w:szCs w:val="28"/>
        </w:rPr>
        <w:t xml:space="preserve"> </w:t>
      </w:r>
      <w:r w:rsidRPr="00AD48FC">
        <w:rPr>
          <w:sz w:val="28"/>
          <w:szCs w:val="28"/>
        </w:rPr>
        <w:t>‒</w:t>
      </w:r>
      <w:r w:rsidR="008B146B" w:rsidRPr="00AD48FC">
        <w:rPr>
          <w:sz w:val="28"/>
          <w:szCs w:val="28"/>
        </w:rPr>
        <w:t xml:space="preserve"> використання рольових ігор, педагогічних тренінгів, моделювання соціальних і емоційних ситуацій, де студент відпрацьовує навички виявлення, розпізнавання та корекції емоційних</w:t>
      </w:r>
      <w:r w:rsidRPr="00AD48FC">
        <w:rPr>
          <w:sz w:val="28"/>
          <w:szCs w:val="28"/>
        </w:rPr>
        <w:t xml:space="preserve"> станів дітей. </w:t>
      </w:r>
      <w:r w:rsidR="00BA7718" w:rsidRPr="00AD48FC">
        <w:rPr>
          <w:sz w:val="28"/>
          <w:szCs w:val="28"/>
        </w:rPr>
        <w:t>До прикладу, у</w:t>
      </w:r>
      <w:r w:rsidR="00C7755A" w:rsidRPr="00AD48FC">
        <w:rPr>
          <w:sz w:val="28"/>
          <w:szCs w:val="28"/>
        </w:rPr>
        <w:t xml:space="preserve"> своїх роботах Д. Саболь, </w:t>
      </w:r>
      <w:r w:rsidR="006439AA" w:rsidRPr="00AD48FC">
        <w:rPr>
          <w:sz w:val="28"/>
          <w:szCs w:val="28"/>
        </w:rPr>
        <w:t xml:space="preserve">Л. Меленець, О. Третяк </w:t>
      </w:r>
      <w:r w:rsidR="00C7755A" w:rsidRPr="00AD48FC">
        <w:rPr>
          <w:sz w:val="28"/>
          <w:szCs w:val="28"/>
        </w:rPr>
        <w:t xml:space="preserve">наголошують на важливості застосування тренінгових програм для підвищення рівня емоційного інтелекту у педагогів дошкільної галузі, за результатами їх робіт після проходження тренінгової програми кількість вихователів-методистів із низьким рівнем емоційного інтелекту </w:t>
      </w:r>
      <w:r w:rsidR="00021C8C" w:rsidRPr="00AD48FC">
        <w:rPr>
          <w:sz w:val="28"/>
          <w:szCs w:val="28"/>
        </w:rPr>
        <w:t xml:space="preserve">суттєво </w:t>
      </w:r>
      <w:r w:rsidR="00C7755A" w:rsidRPr="00AD48FC">
        <w:rPr>
          <w:sz w:val="28"/>
          <w:szCs w:val="28"/>
        </w:rPr>
        <w:t>зменшилась</w:t>
      </w:r>
      <w:r w:rsidR="00021C8C" w:rsidRPr="00AD48FC">
        <w:rPr>
          <w:sz w:val="28"/>
          <w:szCs w:val="28"/>
        </w:rPr>
        <w:t xml:space="preserve">, </w:t>
      </w:r>
      <w:r w:rsidR="00C7755A" w:rsidRPr="00AD48FC">
        <w:rPr>
          <w:sz w:val="28"/>
          <w:szCs w:val="28"/>
        </w:rPr>
        <w:t>що підтверд</w:t>
      </w:r>
      <w:r w:rsidR="00021C8C" w:rsidRPr="00AD48FC">
        <w:rPr>
          <w:sz w:val="28"/>
          <w:szCs w:val="28"/>
        </w:rPr>
        <w:t>ило</w:t>
      </w:r>
      <w:r w:rsidR="00C7755A" w:rsidRPr="00AD48FC">
        <w:rPr>
          <w:sz w:val="28"/>
          <w:szCs w:val="28"/>
        </w:rPr>
        <w:t xml:space="preserve"> ефективність їх підготовки</w:t>
      </w:r>
      <w:r w:rsidR="00BA7718" w:rsidRPr="00AD48FC">
        <w:rPr>
          <w:sz w:val="28"/>
          <w:szCs w:val="28"/>
        </w:rPr>
        <w:t xml:space="preserve"> (</w:t>
      </w:r>
      <w:r w:rsidR="00C7755A" w:rsidRPr="00AD48FC">
        <w:rPr>
          <w:sz w:val="28"/>
          <w:szCs w:val="28"/>
        </w:rPr>
        <w:t>Sabol</w:t>
      </w:r>
      <w:r w:rsidR="00BA7718" w:rsidRPr="00AD48FC">
        <w:rPr>
          <w:sz w:val="28"/>
          <w:szCs w:val="28"/>
        </w:rPr>
        <w:t xml:space="preserve">,  </w:t>
      </w:r>
      <w:r w:rsidR="001E3097" w:rsidRPr="00AD48FC">
        <w:rPr>
          <w:sz w:val="28"/>
          <w:szCs w:val="28"/>
        </w:rPr>
        <w:t xml:space="preserve">Melenets, Tretyak </w:t>
      </w:r>
      <w:r w:rsidR="00BA7718" w:rsidRPr="00AD48FC">
        <w:rPr>
          <w:sz w:val="28"/>
          <w:szCs w:val="28"/>
        </w:rPr>
        <w:t xml:space="preserve">2000). </w:t>
      </w:r>
    </w:p>
    <w:p w14:paraId="7D47E167" w14:textId="3DA8A07A" w:rsidR="004975B1" w:rsidRPr="00AD48FC" w:rsidRDefault="005E7647" w:rsidP="004975B1">
      <w:pPr>
        <w:spacing w:after="0" w:line="360" w:lineRule="auto"/>
        <w:ind w:firstLine="851"/>
        <w:jc w:val="both"/>
        <w:rPr>
          <w:rFonts w:ascii="Times New Roman" w:hAnsi="Times New Roman"/>
          <w:color w:val="ED7D31" w:themeColor="accent2"/>
          <w:sz w:val="28"/>
          <w:szCs w:val="28"/>
          <w:lang w:val="uk-UA"/>
        </w:rPr>
      </w:pPr>
      <w:r w:rsidRPr="00AD48FC">
        <w:rPr>
          <w:rFonts w:ascii="Times New Roman" w:hAnsi="Times New Roman"/>
          <w:sz w:val="28"/>
          <w:szCs w:val="28"/>
          <w:lang w:val="uk-UA"/>
        </w:rPr>
        <w:t>С. Дубовик, О. </w:t>
      </w:r>
      <w:r w:rsidR="004975B1" w:rsidRPr="00AD48FC">
        <w:rPr>
          <w:rFonts w:ascii="Times New Roman" w:hAnsi="Times New Roman"/>
          <w:sz w:val="28"/>
          <w:szCs w:val="28"/>
          <w:lang w:val="uk-UA"/>
        </w:rPr>
        <w:t>Митник та ін.</w:t>
      </w:r>
      <w:r w:rsidR="00021C8C" w:rsidRPr="00AD48FC">
        <w:rPr>
          <w:rFonts w:ascii="Times New Roman" w:hAnsi="Times New Roman"/>
          <w:sz w:val="28"/>
          <w:szCs w:val="28"/>
          <w:lang w:val="uk-UA"/>
        </w:rPr>
        <w:t xml:space="preserve"> обґрунтували доцільність </w:t>
      </w:r>
      <w:r w:rsidRPr="00AD48FC">
        <w:rPr>
          <w:rFonts w:ascii="Times New Roman" w:hAnsi="Times New Roman"/>
          <w:sz w:val="28"/>
          <w:szCs w:val="28"/>
          <w:lang w:val="uk-UA"/>
        </w:rPr>
        <w:t xml:space="preserve">поєднання теоретичних знань і практичних методик роботи з дітьми у процесі підготовки майбутніх педагогів до розвитку емоційного інтелекту дітей. </w:t>
      </w:r>
      <w:r w:rsidR="00021C8C" w:rsidRPr="00AD48FC">
        <w:rPr>
          <w:rFonts w:ascii="Times New Roman" w:hAnsi="Times New Roman"/>
          <w:sz w:val="28"/>
          <w:szCs w:val="28"/>
          <w:lang w:val="uk-UA"/>
        </w:rPr>
        <w:t>Учені пропонують через тренінги використовувати спеціальні вправи, спрямовані безпосередньо на розвиток емоційної сфери ‒ наприклад, вправи на усвідомлення емоцій, на регуляцію емоцій, на взаємодію між учнями (вивчення емоцій інших, вираження своїх) (</w:t>
      </w:r>
      <w:r w:rsidR="004975B1" w:rsidRPr="00AD48FC">
        <w:rPr>
          <w:rFonts w:ascii="Times New Roman" w:hAnsi="Times New Roman"/>
          <w:sz w:val="28"/>
          <w:szCs w:val="28"/>
        </w:rPr>
        <w:t>Dubovyk</w:t>
      </w:r>
      <w:r w:rsidR="004975B1" w:rsidRPr="00AD48FC">
        <w:rPr>
          <w:rFonts w:ascii="Times New Roman" w:hAnsi="Times New Roman"/>
          <w:sz w:val="28"/>
          <w:szCs w:val="28"/>
          <w:lang w:val="uk-UA"/>
        </w:rPr>
        <w:t xml:space="preserve">, </w:t>
      </w:r>
      <w:r w:rsidR="004975B1" w:rsidRPr="00AD48FC">
        <w:rPr>
          <w:rFonts w:ascii="Times New Roman" w:hAnsi="Times New Roman"/>
          <w:sz w:val="28"/>
          <w:szCs w:val="28"/>
        </w:rPr>
        <w:t>Mytnyk</w:t>
      </w:r>
      <w:r w:rsidR="004975B1" w:rsidRPr="00AD48FC">
        <w:rPr>
          <w:rFonts w:ascii="Times New Roman" w:hAnsi="Times New Roman"/>
          <w:sz w:val="28"/>
          <w:szCs w:val="28"/>
          <w:lang w:val="uk-UA"/>
        </w:rPr>
        <w:t xml:space="preserve">, </w:t>
      </w:r>
      <w:r w:rsidR="004975B1" w:rsidRPr="00AD48FC">
        <w:rPr>
          <w:rFonts w:ascii="Times New Roman" w:hAnsi="Times New Roman"/>
          <w:sz w:val="28"/>
          <w:szCs w:val="28"/>
        </w:rPr>
        <w:t>Mykhalchuk</w:t>
      </w:r>
      <w:r w:rsidR="004975B1" w:rsidRPr="00AD48FC">
        <w:rPr>
          <w:rFonts w:ascii="Times New Roman" w:hAnsi="Times New Roman"/>
          <w:sz w:val="28"/>
          <w:szCs w:val="28"/>
          <w:lang w:val="uk-UA"/>
        </w:rPr>
        <w:t xml:space="preserve">, </w:t>
      </w:r>
      <w:r w:rsidR="004975B1" w:rsidRPr="00AD48FC">
        <w:rPr>
          <w:rFonts w:ascii="Times New Roman" w:hAnsi="Times New Roman"/>
          <w:sz w:val="28"/>
          <w:szCs w:val="28"/>
        </w:rPr>
        <w:t>Ivashkevych</w:t>
      </w:r>
      <w:r w:rsidR="004975B1" w:rsidRPr="00AD48FC">
        <w:rPr>
          <w:rFonts w:ascii="Times New Roman" w:hAnsi="Times New Roman"/>
          <w:sz w:val="28"/>
          <w:szCs w:val="28"/>
          <w:lang w:val="uk-UA"/>
        </w:rPr>
        <w:t xml:space="preserve">, &amp; </w:t>
      </w:r>
      <w:r w:rsidR="000032DD">
        <w:rPr>
          <w:rFonts w:ascii="Times New Roman" w:hAnsi="Times New Roman"/>
          <w:sz w:val="28"/>
          <w:szCs w:val="28"/>
          <w:lang w:val="uk-UA"/>
        </w:rPr>
        <w:br/>
      </w:r>
      <w:r w:rsidR="004975B1" w:rsidRPr="00AD48FC">
        <w:rPr>
          <w:rFonts w:ascii="Times New Roman" w:hAnsi="Times New Roman"/>
          <w:sz w:val="28"/>
          <w:szCs w:val="28"/>
        </w:rPr>
        <w:t>Hupavtseva</w:t>
      </w:r>
      <w:r w:rsidR="004975B1" w:rsidRPr="00AD48FC">
        <w:rPr>
          <w:rFonts w:ascii="Times New Roman" w:hAnsi="Times New Roman"/>
          <w:sz w:val="28"/>
          <w:szCs w:val="28"/>
          <w:lang w:val="uk-UA"/>
        </w:rPr>
        <w:t>, 2020).</w:t>
      </w:r>
    </w:p>
    <w:p w14:paraId="0C191EEF" w14:textId="77777777" w:rsidR="00653A16" w:rsidRPr="00AD48FC" w:rsidRDefault="00653A16" w:rsidP="00653A1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По-третє, інтеграція сучасних педагогічних технологій передбачає використання мультимедійних ресурсів, інтерактивних платформ, арт-терапевтичних методик та інноваційних програм розвитку емоційного інтелекту, що сприяють активізації навчальної діяльності та підвищують ефективність засвоєння матеріалу здобувачами вищої освіти.</w:t>
      </w:r>
    </w:p>
    <w:p w14:paraId="00D1EFB8" w14:textId="568960F7" w:rsidR="00680857" w:rsidRPr="00AD48FC" w:rsidRDefault="00653A16" w:rsidP="00D50E49">
      <w:pPr>
        <w:spacing w:after="0" w:line="360" w:lineRule="auto"/>
        <w:ind w:firstLine="851"/>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Т. Прибора та А. Кириленко доводять, що підготовка майбутніх фахівців до розвитку емоційного інтелекту дітей дошкільного віку здійснюється здебільшого через дисципліни професійної підготовки і включає чотири послідовні етапи: пізнання студентом власної емоційної сфери; управління власними емоціями та почуттями під час взаємодії з іншими; розвиток умінь розпізнавати й розуміти емоції інших людей; підготовка до формування емоційного інтелекту у дітей. </w:t>
      </w:r>
      <w:r w:rsidR="005E7647" w:rsidRPr="00AD48FC">
        <w:rPr>
          <w:rFonts w:ascii="Times New Roman" w:hAnsi="Times New Roman"/>
          <w:sz w:val="28"/>
          <w:szCs w:val="28"/>
          <w:lang w:val="uk-UA"/>
        </w:rPr>
        <w:t>Учені пропонують використовувати комплекс інноваційних педагогічних технологій для реалізації таких етапів</w:t>
      </w:r>
      <w:r w:rsidR="00CF75E7" w:rsidRPr="00AD48FC">
        <w:rPr>
          <w:rFonts w:ascii="Times New Roman" w:hAnsi="Times New Roman"/>
          <w:sz w:val="28"/>
          <w:szCs w:val="28"/>
          <w:lang w:val="uk-UA"/>
        </w:rPr>
        <w:t xml:space="preserve">, зокрема: інтерактивні, рефлексивні, технологія педагогічної підтримки тощо </w:t>
      </w:r>
      <w:r w:rsidR="005E7647" w:rsidRPr="00AD48FC">
        <w:rPr>
          <w:rFonts w:ascii="Times New Roman" w:hAnsi="Times New Roman"/>
          <w:sz w:val="28"/>
          <w:szCs w:val="28"/>
          <w:lang w:val="uk-UA"/>
        </w:rPr>
        <w:t xml:space="preserve">(Прибора, Кириленко, 2023). </w:t>
      </w:r>
    </w:p>
    <w:p w14:paraId="03C78DC4" w14:textId="17DF1F25" w:rsidR="00E065DA" w:rsidRPr="00AD48FC" w:rsidRDefault="00E065DA"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О. Хом’як і А. Новорок віддають перевагу інтерактивним, тренінговим та діяльнісним методам, що створюють умови для формування професійної готовності педагога нового типу. Серед ефективних форм пропонуються тренінги розвитку емоційної стійкості, рольові та ситуативні ігри, моделювання педагогічних ситуацій, дискусії й аналіз кейсів, що дозволяють студентам відпрацьовувати способи реагування на різні емоційні прояви дітей. Використання технологій партнерської взаємодії, емпатійного слухання, рефлексивних вправ, мікровикладання та спостереження за емоційними реакціями в освітньому середовищі сприяє формуванню в майбутніх вихователів системного бачення емоційно-вольового розвитку дитини (Хом’як &amp;Новорок, 2020). </w:t>
      </w:r>
    </w:p>
    <w:p w14:paraId="5B75415A" w14:textId="5DB92133" w:rsidR="003C3248" w:rsidRPr="00AD48FC" w:rsidRDefault="002C3174"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Н. Трофаіїла також пропонує низку інноваційних технологій у роботі з майбутніми вихователями щодо їхнього під</w:t>
      </w:r>
      <w:r w:rsidR="003C3248" w:rsidRPr="00AD48FC">
        <w:rPr>
          <w:rFonts w:ascii="Times New Roman" w:hAnsi="Times New Roman"/>
          <w:sz w:val="28"/>
          <w:szCs w:val="28"/>
          <w:lang w:val="uk-UA"/>
        </w:rPr>
        <w:t>готовки до розвитку емоційної с</w:t>
      </w:r>
      <w:r w:rsidR="00850A4D" w:rsidRPr="00AD48FC">
        <w:rPr>
          <w:rFonts w:ascii="Times New Roman" w:hAnsi="Times New Roman"/>
          <w:sz w:val="28"/>
          <w:szCs w:val="28"/>
          <w:lang w:val="uk-UA"/>
        </w:rPr>
        <w:t>ф</w:t>
      </w:r>
      <w:r w:rsidR="003C3248" w:rsidRPr="00AD48FC">
        <w:rPr>
          <w:rFonts w:ascii="Times New Roman" w:hAnsi="Times New Roman"/>
          <w:sz w:val="28"/>
          <w:szCs w:val="28"/>
          <w:lang w:val="uk-UA"/>
        </w:rPr>
        <w:t>ери дітей дошкільного віку: тренінги з розвитку емоційної компетентності; інтерактивні технології (кейс-метод, дискусії, мікровикладання); арт-педагогічні засоби (малювання емоцій, драматизація, казкотерапія, музикотерапія); емоційно-орієнтовані вправи: «емоційні кола», «щоденники емоцій», «карти емоцій»; моделювання педагогічних ситуацій, що передбачають необхідність емоційного реагування та емпатійної підтримки (Трофаїла, 2019 : 120-138). Слід зауважити, що авторка не лише описує окремі методи, а й демонструє їхню інтеграцію у систему комплексної підготовки, що значно посилює практичну цінність її рекомендацій.</w:t>
      </w:r>
    </w:p>
    <w:p w14:paraId="339BA667" w14:textId="157F7A9F" w:rsidR="003E2350" w:rsidRPr="00AD48FC" w:rsidRDefault="003E2350"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Нам імпонують і технології запропоновані Н. Степановою, яка вважає, що</w:t>
      </w:r>
      <w:r w:rsidR="00DE7388" w:rsidRPr="00AD48FC">
        <w:rPr>
          <w:rFonts w:ascii="Times New Roman" w:hAnsi="Times New Roman"/>
          <w:sz w:val="28"/>
          <w:szCs w:val="28"/>
          <w:lang w:val="uk-UA"/>
        </w:rPr>
        <w:t xml:space="preserve"> розвиток емоційного інтелекту </w:t>
      </w:r>
      <w:r w:rsidRPr="00AD48FC">
        <w:rPr>
          <w:rFonts w:ascii="Times New Roman" w:hAnsi="Times New Roman"/>
          <w:sz w:val="28"/>
          <w:szCs w:val="28"/>
          <w:lang w:val="uk-UA"/>
        </w:rPr>
        <w:t xml:space="preserve">повинен відбуватися не просто через вивчення теоретичних матеріалів, а через інтерактивні освітні практики: обговорення реальних або </w:t>
      </w:r>
      <w:r w:rsidR="00DE7388" w:rsidRPr="00AD48FC">
        <w:rPr>
          <w:rFonts w:ascii="Times New Roman" w:hAnsi="Times New Roman"/>
          <w:sz w:val="28"/>
          <w:szCs w:val="28"/>
          <w:lang w:val="uk-UA"/>
        </w:rPr>
        <w:t>з</w:t>
      </w:r>
      <w:r w:rsidRPr="00AD48FC">
        <w:rPr>
          <w:rFonts w:ascii="Times New Roman" w:hAnsi="Times New Roman"/>
          <w:sz w:val="28"/>
          <w:szCs w:val="28"/>
          <w:lang w:val="uk-UA"/>
        </w:rPr>
        <w:t xml:space="preserve">модульованих ситуацій, моральні дилеми, рольові ігри тощо. Такий підхід забезпечує більш глибоке осмислення емоційних процесів, стимулює саморефлексію та формує уміння регулювати емоції у професійному контексті (Степанова, 2023 : 70). </w:t>
      </w:r>
    </w:p>
    <w:p w14:paraId="5D695493" w14:textId="77777777" w:rsidR="000209B7" w:rsidRPr="00AD48FC" w:rsidRDefault="000209B7"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Отже, технологічний підхід у підготовці майбутніх вихователів ЗДО підготовки до розвитку емоційного інтелекту дошкільників забезпечує системну та цілеспрямовану організацію освітнього процесу, що інтегрує теоретичні знання, практичні уміння та сучасні педагогічні технології. Він спрямований на формування професійної готовності педагогів, яка проявляється у здатності створювати емоційно підтримувальне та розвивальне середовище, ефективно розпізнавати, оцінювати й регулювати емоційні стани дітей, а також моделювати педагогічні взаємодії з урахуванням їхніх індивідуальних потреб. Поєднання поетапного навчання, інтерактивних практик, тренінгових вправ, відеоаналізу та рефлексії дозволяє майбутнім вихователям не лише засвоювати знання, а й набувати практичних компетентностей, що сприяють розвитку емоційної компетентності як у себе, так і у дітей. </w:t>
      </w:r>
    </w:p>
    <w:p w14:paraId="6FDEF84F" w14:textId="2948C752" w:rsidR="000209B7" w:rsidRPr="00AD48FC" w:rsidRDefault="000209B7" w:rsidP="00D50E4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Таким чином, технологічний підхід виступає ефективним механізмом інтеграції когнітивної, діяльнісної та особистісної складових професійної підготовки, що забезпечує всебічний розвиток педагогів і їхню готовність до емпатійної, чутливої та результативної взаємодії з дошкільниками. </w:t>
      </w:r>
    </w:p>
    <w:p w14:paraId="3F37ACEA" w14:textId="3815FD31" w:rsidR="00E97D04" w:rsidRPr="00AD48FC" w:rsidRDefault="00E97D04" w:rsidP="00E97D04">
      <w:pPr>
        <w:pStyle w:val="a7"/>
        <w:spacing w:before="0" w:beforeAutospacing="0" w:after="0" w:afterAutospacing="0" w:line="360" w:lineRule="auto"/>
        <w:ind w:firstLine="851"/>
        <w:jc w:val="both"/>
        <w:rPr>
          <w:sz w:val="28"/>
          <w:szCs w:val="28"/>
        </w:rPr>
      </w:pPr>
      <w:r w:rsidRPr="00AD48FC">
        <w:rPr>
          <w:sz w:val="28"/>
          <w:szCs w:val="28"/>
        </w:rPr>
        <w:t>Ґрунтовний</w:t>
      </w:r>
      <w:r w:rsidR="00A856FA" w:rsidRPr="00AD48FC">
        <w:rPr>
          <w:sz w:val="28"/>
          <w:szCs w:val="28"/>
        </w:rPr>
        <w:t xml:space="preserve"> аналіз наукових розвідок у межах визначених нами підходів дозволяє </w:t>
      </w:r>
      <w:r w:rsidR="00A675DA" w:rsidRPr="00AD48FC">
        <w:rPr>
          <w:sz w:val="28"/>
          <w:szCs w:val="28"/>
        </w:rPr>
        <w:t>дійти висновку</w:t>
      </w:r>
      <w:r w:rsidR="00A856FA" w:rsidRPr="00AD48FC">
        <w:rPr>
          <w:sz w:val="28"/>
          <w:szCs w:val="28"/>
        </w:rPr>
        <w:t xml:space="preserve">, про те, </w:t>
      </w:r>
      <w:r w:rsidRPr="00AD48FC">
        <w:rPr>
          <w:sz w:val="28"/>
          <w:szCs w:val="28"/>
        </w:rPr>
        <w:t xml:space="preserve">що всі три підходи відображають різні, але взаємодоповнювальні виміри проблеми підготовки майбутніх </w:t>
      </w:r>
      <w:r w:rsidR="00584B91" w:rsidRPr="00AD48FC">
        <w:rPr>
          <w:sz w:val="28"/>
          <w:szCs w:val="28"/>
        </w:rPr>
        <w:t>фахівців дошкільної ланки до розвитку</w:t>
      </w:r>
      <w:r w:rsidRPr="00AD48FC">
        <w:rPr>
          <w:sz w:val="28"/>
          <w:szCs w:val="28"/>
        </w:rPr>
        <w:t xml:space="preserve"> емоційного інтелекту дошкільників. </w:t>
      </w:r>
    </w:p>
    <w:p w14:paraId="7ECBCE71" w14:textId="6FC92AAD" w:rsidR="00E97D04" w:rsidRPr="00AD48FC" w:rsidRDefault="00E97D04" w:rsidP="00E97D04">
      <w:pPr>
        <w:pStyle w:val="a7"/>
        <w:spacing w:before="0" w:beforeAutospacing="0" w:after="0" w:afterAutospacing="0" w:line="360" w:lineRule="auto"/>
        <w:ind w:firstLine="851"/>
        <w:jc w:val="both"/>
        <w:rPr>
          <w:sz w:val="28"/>
          <w:szCs w:val="28"/>
        </w:rPr>
      </w:pPr>
      <w:r w:rsidRPr="00AD48FC">
        <w:rPr>
          <w:sz w:val="28"/>
          <w:szCs w:val="28"/>
        </w:rPr>
        <w:t>Емоційно-ціннісний підхід забезпечує формування у майбутніх вихователів гуманістичної системи цінностей, емоційної чутливості та позитивної професійної мотивації, що створює ціннісно-смисловий фундамент професійної діяльності. Особистісно-орієнтований</w:t>
      </w:r>
      <w:r w:rsidR="00D4645D" w:rsidRPr="00AD48FC">
        <w:rPr>
          <w:sz w:val="28"/>
          <w:szCs w:val="28"/>
        </w:rPr>
        <w:t xml:space="preserve"> підхід</w:t>
      </w:r>
      <w:r w:rsidRPr="00AD48FC">
        <w:rPr>
          <w:sz w:val="28"/>
          <w:szCs w:val="28"/>
        </w:rPr>
        <w:t xml:space="preserve"> акцентує на розвитку внутрішнього психоемоційного потенціалу педагога, формуванні здатності до саморефлексії, емоційної саморегуляції та емпатійної взаємодії, тобто розглядає майбутнього вихователя як суб’єкта, чия особистість є ключовим інструментом педагогічного впливу. Компетентнісний підхід конкретизує професійну готовність через інтеграцію когнітивних, діяльнісних та емоційно-комунікативних умінь, що забезпечують здатність педагога практично організовувати емоційний розвиток дітей. Він орієнтований на результат ‒ формування у вихователя цілісної професійної компетентності у сфері емоційного розвитку дошкільників та готовності до розвитку у старших дошкільників емоційного інтелекту.</w:t>
      </w:r>
    </w:p>
    <w:p w14:paraId="6BBBB478" w14:textId="2D2B11AB" w:rsidR="00E97D04" w:rsidRPr="00AD48FC" w:rsidRDefault="00E97D04" w:rsidP="00E97D0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своїй сукупності ці підходи демонструють, що ефективна підготовка майбутні</w:t>
      </w:r>
      <w:r w:rsidR="00584B91" w:rsidRPr="00AD48FC">
        <w:rPr>
          <w:rFonts w:ascii="Times New Roman" w:eastAsia="Times New Roman" w:hAnsi="Times New Roman"/>
          <w:sz w:val="28"/>
          <w:szCs w:val="28"/>
          <w:lang w:val="uk-UA"/>
        </w:rPr>
        <w:t>х фахівців</w:t>
      </w:r>
      <w:r w:rsidRPr="00AD48FC">
        <w:rPr>
          <w:rFonts w:ascii="Times New Roman" w:eastAsia="Times New Roman" w:hAnsi="Times New Roman"/>
          <w:sz w:val="28"/>
          <w:szCs w:val="28"/>
          <w:lang w:val="uk-UA"/>
        </w:rPr>
        <w:t xml:space="preserve"> до розвитку емоційного інтелекту дітей можлива лише за умови інтеграції ціннісного, особистісного та компетентнісного компонентів. Вони формують єдиний педагогічний простір, у якому особистісна позиція вихователя, його ціннісні орієнтації та професійні компетентності не існують окремо, а взаємно підсилюють одна одну. </w:t>
      </w:r>
      <w:r w:rsidR="00584B91" w:rsidRPr="00AD48FC">
        <w:rPr>
          <w:rFonts w:ascii="Times New Roman" w:eastAsia="Times New Roman" w:hAnsi="Times New Roman"/>
          <w:sz w:val="28"/>
          <w:szCs w:val="28"/>
          <w:lang w:val="uk-UA"/>
        </w:rPr>
        <w:t>Отже</w:t>
      </w:r>
      <w:r w:rsidRPr="00AD48FC">
        <w:rPr>
          <w:rFonts w:ascii="Times New Roman" w:eastAsia="Times New Roman" w:hAnsi="Times New Roman"/>
          <w:sz w:val="28"/>
          <w:szCs w:val="28"/>
          <w:lang w:val="uk-UA"/>
        </w:rPr>
        <w:t xml:space="preserve">, підготовка майбутніх вихователів має </w:t>
      </w:r>
      <w:r w:rsidR="00584B91" w:rsidRPr="00AD48FC">
        <w:rPr>
          <w:rFonts w:ascii="Times New Roman" w:eastAsia="Times New Roman" w:hAnsi="Times New Roman"/>
          <w:sz w:val="28"/>
          <w:szCs w:val="28"/>
          <w:lang w:val="uk-UA"/>
        </w:rPr>
        <w:t>проєктуватись</w:t>
      </w:r>
      <w:r w:rsidRPr="00AD48FC">
        <w:rPr>
          <w:rFonts w:ascii="Times New Roman" w:eastAsia="Times New Roman" w:hAnsi="Times New Roman"/>
          <w:sz w:val="28"/>
          <w:szCs w:val="28"/>
          <w:lang w:val="uk-UA"/>
        </w:rPr>
        <w:t xml:space="preserve"> як комплексний процес, що поєднує формування гуманістичного світогляду, розвиток емоційної культури та набуття практичних умінь роботи з емоційною сферою дошкільників, забезпечуючи здатність педагога створювати емоційно безпечне, підтримувальне й розвивальне середовище для становлення емоційного інтелекту дитини.</w:t>
      </w:r>
    </w:p>
    <w:p w14:paraId="75BA6279" w14:textId="30525373" w:rsidR="009A0EB6" w:rsidRPr="00AD48FC" w:rsidRDefault="009A0EB6" w:rsidP="00511320">
      <w:pPr>
        <w:pStyle w:val="a7"/>
        <w:spacing w:before="0" w:beforeAutospacing="0" w:after="0" w:afterAutospacing="0" w:line="360" w:lineRule="auto"/>
        <w:ind w:firstLine="709"/>
        <w:jc w:val="both"/>
        <w:rPr>
          <w:rStyle w:val="a8"/>
          <w:b w:val="0"/>
          <w:bCs w:val="0"/>
          <w:sz w:val="28"/>
          <w:szCs w:val="28"/>
        </w:rPr>
      </w:pPr>
      <w:r w:rsidRPr="00AD48FC">
        <w:rPr>
          <w:rStyle w:val="a8"/>
          <w:b w:val="0"/>
          <w:bCs w:val="0"/>
          <w:sz w:val="28"/>
          <w:szCs w:val="28"/>
        </w:rPr>
        <w:t xml:space="preserve">Здійснивши ґрунтовний аналіз науково-педагогічної літератури можемо констатувати, що підготовка майбутніх </w:t>
      </w:r>
      <w:r w:rsidR="00584B91" w:rsidRPr="00AD48FC">
        <w:rPr>
          <w:rStyle w:val="a8"/>
          <w:b w:val="0"/>
          <w:bCs w:val="0"/>
          <w:sz w:val="28"/>
          <w:szCs w:val="28"/>
        </w:rPr>
        <w:t>фахівців дошкільної ланки</w:t>
      </w:r>
      <w:r w:rsidRPr="00AD48FC">
        <w:rPr>
          <w:rStyle w:val="a8"/>
          <w:b w:val="0"/>
          <w:bCs w:val="0"/>
          <w:sz w:val="28"/>
          <w:szCs w:val="28"/>
        </w:rPr>
        <w:t xml:space="preserve"> до роботи з емоційною сферою дітей є тривалим процесом, спрямованим на формування низки необхідних цінностей, компетентностей та особистісних якостей задля забезпечення емоційного благополуччя дошкільників. Результатом такої підготовки є сформована готовність до роботи з дітьми в означеному напряму. </w:t>
      </w:r>
    </w:p>
    <w:p w14:paraId="588398F2" w14:textId="103A7760" w:rsidR="00195E7E" w:rsidRPr="00AD48FC" w:rsidRDefault="00511320" w:rsidP="00511320">
      <w:pPr>
        <w:pStyle w:val="a7"/>
        <w:spacing w:before="0" w:beforeAutospacing="0" w:after="0" w:afterAutospacing="0" w:line="360" w:lineRule="auto"/>
        <w:ind w:firstLine="709"/>
        <w:jc w:val="both"/>
        <w:rPr>
          <w:rStyle w:val="a8"/>
          <w:b w:val="0"/>
          <w:bCs w:val="0"/>
          <w:i/>
          <w:sz w:val="28"/>
          <w:szCs w:val="28"/>
        </w:rPr>
      </w:pPr>
      <w:r w:rsidRPr="00AD48FC">
        <w:rPr>
          <w:rStyle w:val="a8"/>
          <w:b w:val="0"/>
          <w:bCs w:val="0"/>
          <w:sz w:val="28"/>
          <w:szCs w:val="28"/>
        </w:rPr>
        <w:t xml:space="preserve">У межах нашого дослідження визначаємо сутність поняття </w:t>
      </w:r>
      <w:r w:rsidRPr="00AD48FC">
        <w:rPr>
          <w:rStyle w:val="a8"/>
          <w:b w:val="0"/>
          <w:bCs w:val="0"/>
          <w:i/>
          <w:sz w:val="28"/>
          <w:szCs w:val="28"/>
        </w:rPr>
        <w:t xml:space="preserve">«підготовка майбутніх вихователів ЗДО до розвитку емоційного інтелекту старших дошкільників» як </w:t>
      </w:r>
      <w:r w:rsidR="00195E7E" w:rsidRPr="00AD48FC">
        <w:rPr>
          <w:i/>
          <w:sz w:val="28"/>
          <w:szCs w:val="28"/>
        </w:rPr>
        <w:t>цілісний, поетапно організований процес, що ґрунтується на гуманістичних, емоційно-ціннісних, особистісно-орієнтованих і компетентнісних засадах та спрямований на формування у здобувачів системи цінностей, науково обґрунтованих знань, професійних умінь і навичок, особистісних якостей та емоційної культури, які забезпечують їх здатність усвідомлено, педагогічно доцільно й ефективно організовувати процес розвитку емоційного інтелекту дітей старшого дошкільного віку в освітньому середовищі ЗДО.</w:t>
      </w:r>
    </w:p>
    <w:p w14:paraId="756D3CDC" w14:textId="31F531A2" w:rsidR="000E03C1" w:rsidRPr="00AD48FC" w:rsidRDefault="00A713D7" w:rsidP="00511320">
      <w:pPr>
        <w:pStyle w:val="a7"/>
        <w:spacing w:before="0" w:beforeAutospacing="0" w:after="0" w:afterAutospacing="0" w:line="360" w:lineRule="auto"/>
        <w:ind w:firstLine="709"/>
        <w:jc w:val="both"/>
        <w:rPr>
          <w:i/>
          <w:sz w:val="28"/>
          <w:szCs w:val="28"/>
        </w:rPr>
      </w:pPr>
      <w:r w:rsidRPr="00AD48FC">
        <w:rPr>
          <w:rStyle w:val="a8"/>
          <w:b w:val="0"/>
          <w:bCs w:val="0"/>
          <w:sz w:val="28"/>
          <w:szCs w:val="28"/>
        </w:rPr>
        <w:t xml:space="preserve">Своєю чергою, </w:t>
      </w:r>
      <w:r w:rsidRPr="00AD48FC">
        <w:rPr>
          <w:rStyle w:val="a8"/>
          <w:b w:val="0"/>
          <w:bCs w:val="0"/>
          <w:i/>
          <w:sz w:val="28"/>
          <w:szCs w:val="28"/>
        </w:rPr>
        <w:t xml:space="preserve">готовність </w:t>
      </w:r>
      <w:r w:rsidR="000E03C1" w:rsidRPr="00AD48FC">
        <w:rPr>
          <w:rStyle w:val="a8"/>
          <w:b w:val="0"/>
          <w:bCs w:val="0"/>
          <w:i/>
          <w:sz w:val="28"/>
          <w:szCs w:val="28"/>
        </w:rPr>
        <w:t xml:space="preserve">майбутнього вихователя </w:t>
      </w:r>
      <w:r w:rsidRPr="00AD48FC">
        <w:rPr>
          <w:rStyle w:val="a8"/>
          <w:b w:val="0"/>
          <w:bCs w:val="0"/>
          <w:i/>
          <w:sz w:val="28"/>
          <w:szCs w:val="28"/>
        </w:rPr>
        <w:t xml:space="preserve">до розвитку емоційного інтелекту старших дошкільників </w:t>
      </w:r>
      <w:r w:rsidR="000E03C1" w:rsidRPr="00AD48FC">
        <w:rPr>
          <w:rStyle w:val="a8"/>
          <w:b w:val="0"/>
          <w:bCs w:val="0"/>
          <w:i/>
          <w:sz w:val="28"/>
          <w:szCs w:val="28"/>
        </w:rPr>
        <w:t>розуміємо як</w:t>
      </w:r>
      <w:r w:rsidR="000E03C1" w:rsidRPr="00AD48FC">
        <w:rPr>
          <w:i/>
          <w:sz w:val="28"/>
          <w:szCs w:val="28"/>
        </w:rPr>
        <w:t xml:space="preserve"> інтегральне особистісно-професійне утворення, результат цілеспрямованої підготовки у закладі вищої освіти, яке виявляється у стійкій мотиваційно-ціннісній орієнтації на емоційний розвиток дитини, системі спеціальних психолого-педагогічних знань, сформованих уміннях і навичках педагогічної взаємодії, а також у здатності до саморегуляції, емпатії та рефлексії, необхідних для ефективного розвитку емоційного інтелекту дітей старшого дошкільного віку.</w:t>
      </w:r>
    </w:p>
    <w:p w14:paraId="267DEF6A" w14:textId="743F630B" w:rsidR="005F4A7D" w:rsidRPr="00AD48FC" w:rsidRDefault="005F4A7D" w:rsidP="00511320">
      <w:pPr>
        <w:pStyle w:val="a7"/>
        <w:spacing w:before="0" w:beforeAutospacing="0" w:after="0" w:afterAutospacing="0" w:line="360" w:lineRule="auto"/>
        <w:ind w:firstLine="709"/>
        <w:jc w:val="both"/>
        <w:rPr>
          <w:sz w:val="28"/>
          <w:szCs w:val="28"/>
        </w:rPr>
      </w:pPr>
      <w:r w:rsidRPr="00AD48FC">
        <w:rPr>
          <w:sz w:val="28"/>
          <w:szCs w:val="28"/>
        </w:rPr>
        <w:t xml:space="preserve">До провідних складових відповідної готовності зараховуємо мотиваційний, емоційний, когнітивний та діяльнісний компоненти. </w:t>
      </w:r>
    </w:p>
    <w:p w14:paraId="7959ACAB" w14:textId="4FD97E89" w:rsidR="00C524F9" w:rsidRPr="00AD48FC" w:rsidRDefault="00C524F9" w:rsidP="00C524F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Мотиваційний компонент передбачає усвідомлену зацікавленість майбутніх вихователів у розвитку емоційної компетентності дітей, формування професійної ціннісної орієнтації на створення позитивного психологічного клімату в дошкільному колективі та готовність до активного впровадження емоційно-напрямлених педагогічних стратегій. Він включає внутрішнє бажання розвивати власну емоційну чутливість, емпатію, а також стимулює професійну відповідальність за емоційне благополуччя дітей. Мотиваційна готовність визначає інтенсивність залучення вихователя </w:t>
      </w:r>
      <w:r w:rsidR="00822B49" w:rsidRPr="00AD48FC">
        <w:rPr>
          <w:rFonts w:ascii="Times New Roman" w:eastAsia="Times New Roman" w:hAnsi="Times New Roman"/>
          <w:sz w:val="28"/>
          <w:szCs w:val="28"/>
          <w:lang w:val="uk-UA"/>
        </w:rPr>
        <w:t>в освітній</w:t>
      </w:r>
      <w:r w:rsidRPr="00AD48FC">
        <w:rPr>
          <w:rFonts w:ascii="Times New Roman" w:eastAsia="Times New Roman" w:hAnsi="Times New Roman"/>
          <w:sz w:val="28"/>
          <w:szCs w:val="28"/>
          <w:lang w:val="uk-UA"/>
        </w:rPr>
        <w:t xml:space="preserve"> процес та його здатність підтримувати стійкий інтерес до роботи з емоційним розвитком дошкільників.</w:t>
      </w:r>
    </w:p>
    <w:p w14:paraId="00420F97" w14:textId="77777777" w:rsidR="00C524F9" w:rsidRPr="00AD48FC" w:rsidRDefault="00C524F9" w:rsidP="00C524F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Емоційний компонент охоплює особистісні психоемоційні ресурси майбутнього вихователя, що забезпечують ефективну емоційну взаємодію з дітьми. До нього належать рівень власної емоційної саморегуляції, здатність до емпатійного співпереживання, чутливість до емоційних станів дітей, а також уміння створювати атмосферу безпеки й довіри. Емоційний компонент визначає здатність вихователя адекватно реагувати на різноманітні емоційні прояви дітей, моделювати емоційне середовище та підтримувати розвиток соціально-емоційних компетенцій у старших дошкільників.</w:t>
      </w:r>
    </w:p>
    <w:p w14:paraId="015CC3E3" w14:textId="77777777" w:rsidR="00C524F9" w:rsidRPr="00AD48FC" w:rsidRDefault="00C524F9" w:rsidP="00C524F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Когнітивний компонент характеризується наявністю у майбутніх вихователів системи знань про сутність, структуру та закономірності розвитку емоційного інтелекту у дітей старшого дошкільного віку. Він включає знання про психологічні механізми емоцій, методи діагностики емоційного стану, способи формування навичок самоконтролю, розпізнавання власних та чужих емоцій, а також уміння планувати педагогічні впливи з урахуванням вікових та індивідуальних особливостей дітей. Когнітивний компонент забезпечує науково обґрунтовану основу для професійної діяльності, дозволяючи вихователю свідомо вибирати ефективні стратегії розвитку емоційного інтелекту.</w:t>
      </w:r>
    </w:p>
    <w:p w14:paraId="5ED39F80" w14:textId="0D068594" w:rsidR="00C524F9" w:rsidRPr="00AD48FC" w:rsidRDefault="00C524F9" w:rsidP="00C524F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Діяльнісний компонент відображає практичну готовність майбутніх вихователів реалізовувати набутий мотиваційний та когнітивний потенціал у конкретних педагогічних ситуаціях. Він включає володіння методичними прийомами емоційного навчання, здатність організовувати ігрові, творчі та комунікативні вправи, що сприяють розвитку емоційного інтелекту, а також уміння адаптувати педагогічні впливи до конкретних потреб та емоційних станів дітей. Діяльнісний комп</w:t>
      </w:r>
      <w:r w:rsidR="00822B49" w:rsidRPr="00AD48FC">
        <w:rPr>
          <w:rFonts w:ascii="Times New Roman" w:eastAsia="Times New Roman" w:hAnsi="Times New Roman"/>
          <w:sz w:val="28"/>
          <w:szCs w:val="28"/>
          <w:lang w:val="uk-UA"/>
        </w:rPr>
        <w:t>онент проявляється в умінні проє</w:t>
      </w:r>
      <w:r w:rsidRPr="00AD48FC">
        <w:rPr>
          <w:rFonts w:ascii="Times New Roman" w:eastAsia="Times New Roman" w:hAnsi="Times New Roman"/>
          <w:sz w:val="28"/>
          <w:szCs w:val="28"/>
          <w:lang w:val="uk-UA"/>
        </w:rPr>
        <w:t>ктувати й реалізовувати освітні програми, інтегруючи розвиток емоційної компетентності у повсякденну діяльність дошкільного закладу.</w:t>
      </w:r>
    </w:p>
    <w:p w14:paraId="08DFF2A1" w14:textId="17BB55F3" w:rsidR="00834070" w:rsidRPr="00AD48FC" w:rsidRDefault="00834070" w:rsidP="00E97D0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Аналіз проблеми готовності майбутніх вихователів до розвитку емоційного інтелекту дошкільників буде неповним, якщо залишити поза увагою нормативну базу та реальну практику фахової підготовки майбутніх </w:t>
      </w:r>
      <w:r w:rsidR="009C65AC" w:rsidRPr="00AD48FC">
        <w:rPr>
          <w:rFonts w:ascii="Times New Roman" w:hAnsi="Times New Roman"/>
          <w:sz w:val="28"/>
          <w:szCs w:val="28"/>
          <w:lang w:val="uk-UA"/>
        </w:rPr>
        <w:t>спеціалістів</w:t>
      </w:r>
      <w:r w:rsidRPr="00AD48FC">
        <w:rPr>
          <w:rFonts w:ascii="Times New Roman" w:hAnsi="Times New Roman"/>
          <w:sz w:val="28"/>
          <w:szCs w:val="28"/>
          <w:lang w:val="uk-UA"/>
        </w:rPr>
        <w:t xml:space="preserve">. </w:t>
      </w:r>
    </w:p>
    <w:p w14:paraId="68135107" w14:textId="1ABA50DB" w:rsidR="000209B7" w:rsidRPr="00AD48FC" w:rsidRDefault="00D80418" w:rsidP="00E97D0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Зупинимо</w:t>
      </w:r>
      <w:r w:rsidR="003571E7" w:rsidRPr="00AD48FC">
        <w:rPr>
          <w:rFonts w:ascii="Times New Roman" w:hAnsi="Times New Roman"/>
          <w:sz w:val="28"/>
          <w:szCs w:val="28"/>
          <w:lang w:val="uk-UA"/>
        </w:rPr>
        <w:t>сь на аналізі нормативно-правової бази України</w:t>
      </w:r>
      <w:r w:rsidRPr="00AD48FC">
        <w:rPr>
          <w:rFonts w:ascii="Times New Roman" w:hAnsi="Times New Roman"/>
          <w:sz w:val="28"/>
          <w:szCs w:val="28"/>
          <w:lang w:val="uk-UA"/>
        </w:rPr>
        <w:t xml:space="preserve"> щодо вимог до професійної підготовки майбутніх вихователів та їх здатності розвивати емоційний інтелект у дітей дошкільного віку. </w:t>
      </w:r>
    </w:p>
    <w:p w14:paraId="55FFA570" w14:textId="3EAA9DA3" w:rsidR="00D80418" w:rsidRPr="00AD48FC" w:rsidRDefault="00D80418" w:rsidP="00D80418">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Так, ЗУ «Про дошкільну освіту» і оновлений «Базовий компонент дошкільної освіти» (БКДО) прямо орієнтують дошкільну освіту на забезпечення соціально-емоційного розвитку дитини, визначають очікувані результати освітньої діяльності ЗДО і функціональні вимоги до створення безпечного та підтримувального освітнього середовища. Хоча в цих актах увага приділяється саме соціально-емоційним результатам становлення особистості дитини (вміння розпізнавати емоції, регулювати поведінку, встановлювати стосунки), термін «емоційний інтелект» у офіційних формулюваннях нерідко замінюється поняттями «емоційно-комунікативна сфера», «соціально-емоційна компетентність», що створює певну семантичну невизначеність при трансляції завдань в зміст підготовки майбутніх вихователів (БКДО, 2021; ЗУ «Про дошкільну освіту, 2025).</w:t>
      </w:r>
    </w:p>
    <w:p w14:paraId="20C76459" w14:textId="41EAAA92" w:rsidR="00F20FF1" w:rsidRPr="00AD48FC" w:rsidRDefault="00F70503" w:rsidP="00F20FF1">
      <w:pPr>
        <w:spacing w:after="0" w:line="360" w:lineRule="auto"/>
        <w:ind w:firstLine="851"/>
        <w:jc w:val="both"/>
        <w:rPr>
          <w:rFonts w:ascii="Times New Roman" w:eastAsia="Times New Roman" w:hAnsi="Times New Roman"/>
          <w:sz w:val="24"/>
          <w:szCs w:val="24"/>
          <w:lang w:val="uk-UA"/>
        </w:rPr>
      </w:pPr>
      <w:r w:rsidRPr="00AD48FC">
        <w:rPr>
          <w:rFonts w:ascii="Times New Roman" w:eastAsia="Times New Roman" w:hAnsi="Times New Roman"/>
          <w:sz w:val="28"/>
          <w:szCs w:val="28"/>
          <w:lang w:val="uk-UA"/>
        </w:rPr>
        <w:t xml:space="preserve">Стандарт вищої освіти за спеціальністю «Дошкільна освіта» </w:t>
      </w:r>
      <w:r w:rsidR="00F20FF1" w:rsidRPr="00AD48FC">
        <w:rPr>
          <w:rFonts w:ascii="Times New Roman" w:eastAsia="Times New Roman" w:hAnsi="Times New Roman"/>
          <w:sz w:val="28"/>
          <w:szCs w:val="28"/>
          <w:lang w:val="uk-UA"/>
        </w:rPr>
        <w:t>значною мірою експлікує</w:t>
      </w:r>
      <w:r w:rsidR="00D80418" w:rsidRPr="00AD48FC">
        <w:rPr>
          <w:rFonts w:ascii="Times New Roman" w:eastAsia="Times New Roman" w:hAnsi="Times New Roman"/>
          <w:sz w:val="28"/>
          <w:szCs w:val="28"/>
          <w:lang w:val="uk-UA"/>
        </w:rPr>
        <w:t xml:space="preserve"> компетентнісний підхід</w:t>
      </w:r>
      <w:r w:rsidR="00F20FF1" w:rsidRPr="00AD48FC">
        <w:rPr>
          <w:rFonts w:ascii="Times New Roman" w:eastAsia="Times New Roman" w:hAnsi="Times New Roman"/>
          <w:sz w:val="28"/>
          <w:szCs w:val="28"/>
          <w:lang w:val="uk-UA"/>
        </w:rPr>
        <w:t xml:space="preserve"> та містить </w:t>
      </w:r>
      <w:r w:rsidR="00D80418" w:rsidRPr="00AD48FC">
        <w:rPr>
          <w:rFonts w:ascii="Times New Roman" w:eastAsia="Times New Roman" w:hAnsi="Times New Roman"/>
          <w:sz w:val="28"/>
          <w:szCs w:val="28"/>
          <w:lang w:val="uk-UA"/>
        </w:rPr>
        <w:t>переліки загальних та фахових компетентностей, очікуваних результатів навчання та в</w:t>
      </w:r>
      <w:r w:rsidR="00F20FF1" w:rsidRPr="00AD48FC">
        <w:rPr>
          <w:rFonts w:ascii="Times New Roman" w:eastAsia="Times New Roman" w:hAnsi="Times New Roman"/>
          <w:sz w:val="28"/>
          <w:szCs w:val="28"/>
          <w:lang w:val="uk-UA"/>
        </w:rPr>
        <w:t xml:space="preserve">имоги до практичної підготовки майбутнього вихователя, але прямо про певну компетентність, яка б була спрямована на розвиток емоційного інтелекту дитини не йдеться. Виокремлюємо такі, що є співзвучними з готовністю вихователя розвивати емоційний інтелект дошкільників: комунікативна, рефлексивна, діагностична та соціально-педагогічна компетентності. Проте, вважаємо, що для того щоб ця «потенційна близькість» трансформувалася в </w:t>
      </w:r>
      <w:r w:rsidR="00F20FF1" w:rsidRPr="00AD48FC">
        <w:rPr>
          <w:rFonts w:ascii="Times New Roman" w:eastAsia="Times New Roman" w:hAnsi="Times New Roman"/>
          <w:bCs/>
          <w:sz w:val="28"/>
          <w:szCs w:val="28"/>
          <w:lang w:val="uk-UA"/>
        </w:rPr>
        <w:t>реальну готовність</w:t>
      </w:r>
      <w:r w:rsidR="00F20FF1" w:rsidRPr="00AD48FC">
        <w:rPr>
          <w:rFonts w:ascii="Times New Roman" w:eastAsia="Times New Roman" w:hAnsi="Times New Roman"/>
          <w:sz w:val="28"/>
          <w:szCs w:val="28"/>
          <w:lang w:val="uk-UA"/>
        </w:rPr>
        <w:t xml:space="preserve">, освітні програми в університетах мають спеціально проєктувати навчальні модулі, методики та практики, які </w:t>
      </w:r>
      <w:r w:rsidR="00AB20E8" w:rsidRPr="00AD48FC">
        <w:rPr>
          <w:rFonts w:ascii="Times New Roman" w:eastAsia="Times New Roman" w:hAnsi="Times New Roman"/>
          <w:sz w:val="28"/>
          <w:szCs w:val="28"/>
          <w:lang w:val="uk-UA"/>
        </w:rPr>
        <w:t>«</w:t>
      </w:r>
      <w:r w:rsidR="00F20FF1" w:rsidRPr="00AD48FC">
        <w:rPr>
          <w:rFonts w:ascii="Times New Roman" w:eastAsia="Times New Roman" w:hAnsi="Times New Roman"/>
          <w:sz w:val="28"/>
          <w:szCs w:val="28"/>
          <w:lang w:val="uk-UA"/>
        </w:rPr>
        <w:t>прив’язують</w:t>
      </w:r>
      <w:r w:rsidR="00AB20E8" w:rsidRPr="00AD48FC">
        <w:rPr>
          <w:rFonts w:ascii="Times New Roman" w:eastAsia="Times New Roman" w:hAnsi="Times New Roman"/>
          <w:sz w:val="28"/>
          <w:szCs w:val="28"/>
          <w:lang w:val="uk-UA"/>
        </w:rPr>
        <w:t>»</w:t>
      </w:r>
      <w:r w:rsidR="00F20FF1" w:rsidRPr="00AD48FC">
        <w:rPr>
          <w:rFonts w:ascii="Times New Roman" w:eastAsia="Times New Roman" w:hAnsi="Times New Roman"/>
          <w:sz w:val="28"/>
          <w:szCs w:val="28"/>
          <w:lang w:val="uk-UA"/>
        </w:rPr>
        <w:t xml:space="preserve"> загальні компетентності до емоційної сфери (наприклад, тренінги саморефлексії, рольові ігри, аналіз кейсів, супервізія)</w:t>
      </w:r>
      <w:r w:rsidR="00AB20E8" w:rsidRPr="00AD48FC">
        <w:rPr>
          <w:rFonts w:ascii="Times New Roman" w:eastAsia="Times New Roman" w:hAnsi="Times New Roman"/>
          <w:sz w:val="28"/>
          <w:szCs w:val="28"/>
          <w:lang w:val="uk-UA"/>
        </w:rPr>
        <w:t xml:space="preserve"> (Стандарт вищої освіти, 2021)</w:t>
      </w:r>
      <w:r w:rsidR="00F20FF1" w:rsidRPr="00AD48FC">
        <w:rPr>
          <w:rFonts w:ascii="Times New Roman" w:eastAsia="Times New Roman" w:hAnsi="Times New Roman"/>
          <w:sz w:val="28"/>
          <w:szCs w:val="28"/>
          <w:lang w:val="uk-UA"/>
        </w:rPr>
        <w:t>.</w:t>
      </w:r>
    </w:p>
    <w:p w14:paraId="3CD001CC" w14:textId="56E1EBA1" w:rsidR="00D80418" w:rsidRPr="00AD48FC" w:rsidRDefault="00AB20E8" w:rsidP="00D80418">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w:t>
      </w:r>
      <w:r w:rsidR="00D80418" w:rsidRPr="00AD48FC">
        <w:rPr>
          <w:rFonts w:ascii="Times New Roman" w:eastAsia="Times New Roman" w:hAnsi="Times New Roman"/>
          <w:sz w:val="28"/>
          <w:szCs w:val="28"/>
          <w:lang w:val="uk-UA"/>
        </w:rPr>
        <w:t>рофесійний стандарт «Вихователь закладу дошкільної освіти» встановлює професійні функції та вимоги до компетентностей, серед яких присутні завдання щодо створення емоційно безпечного середовища, педагогічної підтримки емоційного розвитку дитини, міжособистісної взаємодії та комунікації. Професійний стандарт є ключовим зв’язком між потребами практики та навчальними програмами, але він також вимагає детальнішої декомпозиції вимог у форматі індикаторів компетентності</w:t>
      </w:r>
      <w:r w:rsidRPr="00AD48FC">
        <w:rPr>
          <w:rFonts w:ascii="Times New Roman" w:eastAsia="Times New Roman" w:hAnsi="Times New Roman"/>
          <w:sz w:val="28"/>
          <w:szCs w:val="28"/>
          <w:lang w:val="uk-UA"/>
        </w:rPr>
        <w:t xml:space="preserve"> ‒ </w:t>
      </w:r>
      <w:r w:rsidR="00D80418" w:rsidRPr="00AD48FC">
        <w:rPr>
          <w:rFonts w:ascii="Times New Roman" w:eastAsia="Times New Roman" w:hAnsi="Times New Roman"/>
          <w:sz w:val="28"/>
          <w:szCs w:val="28"/>
          <w:lang w:val="uk-UA"/>
        </w:rPr>
        <w:t>що саме і як має уміти вихователь у сфері емо</w:t>
      </w:r>
      <w:r w:rsidRPr="00AD48FC">
        <w:rPr>
          <w:rFonts w:ascii="Times New Roman" w:eastAsia="Times New Roman" w:hAnsi="Times New Roman"/>
          <w:sz w:val="28"/>
          <w:szCs w:val="28"/>
          <w:lang w:val="uk-UA"/>
        </w:rPr>
        <w:t xml:space="preserve">ційної підтримки (Професійний стандарт, 2021). </w:t>
      </w:r>
    </w:p>
    <w:p w14:paraId="512A3BA8" w14:textId="240B86F5" w:rsidR="00764033" w:rsidRPr="00AD48FC" w:rsidRDefault="00764033" w:rsidP="0076403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Нормативно-правова база України визнає соціально-емоційний розвиток дошкільника важливим пріоритетом дошкільної освіти, однак підготовка майбутніх вихователів до розвитку емоційного інтелекту дітей окреслена лише опосередковано. У документах задекларовано необхідність створення емоційно безпечного середовища, розвитку комунікативних та соціальних умінь дитини, проте сам термін «емоційний інтелект» не конкретизований, що зумовлює певну нечіткість у визначенні компетентностей вихователя.</w:t>
      </w:r>
    </w:p>
    <w:p w14:paraId="5C3F830E" w14:textId="77777777" w:rsidR="00764033" w:rsidRPr="00AD48FC" w:rsidRDefault="00764033" w:rsidP="0076403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Попри наявність загальних і фахових компетентностей, дотичних до роботи з емоційною сферою, нормативні документи не встановлюють чітких індикаторів професійної готовності вихователя саме до розвитку емоційного інтелекту дошкільників. Це створює потребу у цілеспрямованому наповненні освітніх програм університетів спеціальними методиками, практичними модулями й тренінговими формами роботи, що формують навички емоційної підтримки дитини.</w:t>
      </w:r>
    </w:p>
    <w:p w14:paraId="0B93A6ED" w14:textId="75AA7BB4" w:rsidR="00764033" w:rsidRPr="00AD48FC" w:rsidRDefault="00764033" w:rsidP="0076403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проблема підготовки майбутніх вихователів до розвитку емоційного інтелекту старших дошкільників полягає не у відсутності нормативних орієнтирів, а у їх недостатній конкретизації. Для ефективного формування цієї професійної готовності потрібна інтеграція вимог нормативних актів із сучасними підходами до розвитку емоційної компетентності як педагога, так і дитини.</w:t>
      </w:r>
    </w:p>
    <w:p w14:paraId="28589EEE" w14:textId="0C7F5188" w:rsidR="00764033" w:rsidRPr="00AD48FC" w:rsidRDefault="00764033" w:rsidP="0076403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Нами також було проаналізовано низку освітньо-професійних програм (ОПП) спеціальності «Дошкільна освіта» (ОС «бакалавр») різних закладів вищої освіти України (</w:t>
      </w:r>
      <w:r w:rsidR="005A6D9C" w:rsidRPr="00AD48FC">
        <w:rPr>
          <w:rFonts w:ascii="Times New Roman" w:eastAsia="Times New Roman" w:hAnsi="Times New Roman"/>
          <w:sz w:val="28"/>
          <w:szCs w:val="28"/>
          <w:lang w:val="uk-UA"/>
        </w:rPr>
        <w:t>Київський столичний університет імені Бориса</w:t>
      </w:r>
      <w:r w:rsidR="00AD1321" w:rsidRPr="00AD48FC">
        <w:rPr>
          <w:rFonts w:ascii="Times New Roman" w:eastAsia="Times New Roman" w:hAnsi="Times New Roman"/>
          <w:sz w:val="28"/>
          <w:szCs w:val="28"/>
          <w:lang w:val="uk-UA"/>
        </w:rPr>
        <w:t xml:space="preserve"> Грінченка</w:t>
      </w:r>
      <w:r w:rsidR="005A6D9C" w:rsidRPr="00AD48FC">
        <w:rPr>
          <w:rFonts w:ascii="Times New Roman" w:eastAsia="Times New Roman" w:hAnsi="Times New Roman"/>
          <w:sz w:val="28"/>
          <w:szCs w:val="28"/>
          <w:lang w:val="uk-UA"/>
        </w:rPr>
        <w:t>, Національний педагогічний університет імені М.П. Драгоманова, ДЗ «Луганський національний університет імені Тараса Шевченка», Запорізький національний університет, Чернівецький національний університет імені Юрія Федьковича</w:t>
      </w:r>
      <w:r w:rsidRPr="00AD48FC">
        <w:rPr>
          <w:rFonts w:ascii="Times New Roman" w:eastAsia="Times New Roman" w:hAnsi="Times New Roman"/>
          <w:sz w:val="28"/>
          <w:szCs w:val="28"/>
          <w:lang w:val="uk-UA"/>
        </w:rPr>
        <w:t xml:space="preserve">) та виокремлено певні тенденції щодо підготовки майбутніх вихователів до розвитку емоційного інтелекту дошкільників. </w:t>
      </w:r>
    </w:p>
    <w:p w14:paraId="42DD538D" w14:textId="36160333" w:rsidR="008E79CC" w:rsidRPr="00AD48FC" w:rsidRDefault="008E79CC" w:rsidP="008E79CC">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По-перше, у всіх проаналізованих ОПП зафіксовано наявність базових психолого-педагогічних компонентів (зокрема </w:t>
      </w:r>
      <w:r w:rsidR="00764033" w:rsidRPr="00AD48FC">
        <w:rPr>
          <w:rFonts w:ascii="Times New Roman" w:eastAsia="Times New Roman" w:hAnsi="Times New Roman"/>
          <w:sz w:val="28"/>
          <w:szCs w:val="28"/>
          <w:lang w:val="uk-UA"/>
        </w:rPr>
        <w:t>ОК</w:t>
      </w:r>
      <w:r w:rsidRPr="00AD48FC">
        <w:rPr>
          <w:rFonts w:ascii="Times New Roman" w:eastAsia="Times New Roman" w:hAnsi="Times New Roman"/>
          <w:sz w:val="28"/>
          <w:szCs w:val="28"/>
          <w:lang w:val="uk-UA"/>
        </w:rPr>
        <w:t xml:space="preserve"> «Психологія», «Загальна/Вікова психологія», «Психодіагностика», «Педагогіка дошкільна», методичні курси та практикуми»), а також значну пит</w:t>
      </w:r>
      <w:r w:rsidR="00764033" w:rsidRPr="00AD48FC">
        <w:rPr>
          <w:rFonts w:ascii="Times New Roman" w:eastAsia="Times New Roman" w:hAnsi="Times New Roman"/>
          <w:sz w:val="28"/>
          <w:szCs w:val="28"/>
          <w:lang w:val="uk-UA"/>
        </w:rPr>
        <w:t>ому вагу педагогічної практики ‒</w:t>
      </w:r>
      <w:r w:rsidRPr="00AD48FC">
        <w:rPr>
          <w:rFonts w:ascii="Times New Roman" w:eastAsia="Times New Roman" w:hAnsi="Times New Roman"/>
          <w:sz w:val="28"/>
          <w:szCs w:val="28"/>
          <w:lang w:val="uk-UA"/>
        </w:rPr>
        <w:t xml:space="preserve"> ці складові створюють формальний каркас, у межах якого може здійснюватися підготовка до роботи з емоційною сферою дітей. Зокрема, у структурі освітньої програми </w:t>
      </w:r>
      <w:r w:rsidR="00764033" w:rsidRPr="00AD48FC">
        <w:rPr>
          <w:rFonts w:ascii="Times New Roman" w:eastAsia="Times New Roman" w:hAnsi="Times New Roman"/>
          <w:sz w:val="28"/>
          <w:szCs w:val="28"/>
          <w:lang w:val="uk-UA"/>
        </w:rPr>
        <w:t>Київського столичного університету і</w:t>
      </w:r>
      <w:r w:rsidR="002D3011" w:rsidRPr="00AD48FC">
        <w:rPr>
          <w:rFonts w:ascii="Times New Roman" w:eastAsia="Times New Roman" w:hAnsi="Times New Roman"/>
          <w:sz w:val="28"/>
          <w:szCs w:val="28"/>
          <w:lang w:val="uk-UA"/>
        </w:rPr>
        <w:t>м. </w:t>
      </w:r>
      <w:r w:rsidRPr="00AD48FC">
        <w:rPr>
          <w:rFonts w:ascii="Times New Roman" w:eastAsia="Times New Roman" w:hAnsi="Times New Roman"/>
          <w:sz w:val="28"/>
          <w:szCs w:val="28"/>
          <w:lang w:val="uk-UA"/>
        </w:rPr>
        <w:t>Б.</w:t>
      </w:r>
      <w:r w:rsidR="00AD1321" w:rsidRPr="00AD48FC">
        <w:rPr>
          <w:rFonts w:ascii="Times New Roman" w:eastAsia="Times New Roman" w:hAnsi="Times New Roman"/>
          <w:sz w:val="28"/>
          <w:szCs w:val="28"/>
          <w:lang w:val="uk-UA"/>
        </w:rPr>
        <w:t> </w:t>
      </w:r>
      <w:r w:rsidRPr="00AD48FC">
        <w:rPr>
          <w:rFonts w:ascii="Times New Roman" w:eastAsia="Times New Roman" w:hAnsi="Times New Roman"/>
          <w:sz w:val="28"/>
          <w:szCs w:val="28"/>
          <w:lang w:val="uk-UA"/>
        </w:rPr>
        <w:t xml:space="preserve">Грінченка «Психологія» та відповідні педагогічні модулі віднесені до обов’язкових компонентів ОПП, а також передбачені практикуми й виробнича практика, що створює можливості для відпрацювання емоційно-комунікативних </w:t>
      </w:r>
      <w:r w:rsidR="00764033" w:rsidRPr="00AD48FC">
        <w:rPr>
          <w:rFonts w:ascii="Times New Roman" w:eastAsia="Times New Roman" w:hAnsi="Times New Roman"/>
          <w:sz w:val="28"/>
          <w:szCs w:val="28"/>
          <w:lang w:val="uk-UA"/>
        </w:rPr>
        <w:t>навичок у реальному середовищі.</w:t>
      </w:r>
    </w:p>
    <w:p w14:paraId="3FDB152D" w14:textId="1FF3FF02" w:rsidR="008E79CC" w:rsidRPr="00AD48FC" w:rsidRDefault="008E79CC" w:rsidP="008E79CC">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По-друге, окремі ОПП мають явну профілізацію у бік психолог</w:t>
      </w:r>
      <w:r w:rsidR="00764033" w:rsidRPr="00AD48FC">
        <w:rPr>
          <w:rFonts w:ascii="Times New Roman" w:eastAsia="Times New Roman" w:hAnsi="Times New Roman"/>
          <w:sz w:val="28"/>
          <w:szCs w:val="28"/>
          <w:lang w:val="uk-UA"/>
        </w:rPr>
        <w:t xml:space="preserve">ічної підготовки (наприклад, Національний педагогічний університет </w:t>
      </w:r>
      <w:r w:rsidR="005A6D9C" w:rsidRPr="00AD48FC">
        <w:rPr>
          <w:rFonts w:ascii="Times New Roman" w:eastAsia="Times New Roman" w:hAnsi="Times New Roman"/>
          <w:sz w:val="28"/>
          <w:szCs w:val="28"/>
          <w:lang w:val="uk-UA"/>
        </w:rPr>
        <w:t xml:space="preserve">імена М.П. Драгоманова </w:t>
      </w:r>
      <w:r w:rsidR="00764033"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ОПП «Дошкільна освіта та психологія», а також Чернівецький нац</w:t>
      </w:r>
      <w:r w:rsidR="00764033" w:rsidRPr="00AD48FC">
        <w:rPr>
          <w:rFonts w:ascii="Times New Roman" w:eastAsia="Times New Roman" w:hAnsi="Times New Roman"/>
          <w:sz w:val="28"/>
          <w:szCs w:val="28"/>
          <w:lang w:val="uk-UA"/>
        </w:rPr>
        <w:t>іональний</w:t>
      </w:r>
      <w:r w:rsidR="00751CE9" w:rsidRPr="00AD48FC">
        <w:rPr>
          <w:rFonts w:ascii="Times New Roman" w:eastAsia="Times New Roman" w:hAnsi="Times New Roman"/>
          <w:sz w:val="28"/>
          <w:szCs w:val="28"/>
          <w:lang w:val="uk-UA"/>
        </w:rPr>
        <w:t xml:space="preserve"> університет зі</w:t>
      </w:r>
      <w:r w:rsidRPr="00AD48FC">
        <w:rPr>
          <w:rFonts w:ascii="Times New Roman" w:eastAsia="Times New Roman" w:hAnsi="Times New Roman"/>
          <w:sz w:val="28"/>
          <w:szCs w:val="28"/>
          <w:lang w:val="uk-UA"/>
        </w:rPr>
        <w:t xml:space="preserve"> спеціалізацією «Психологія в закладах дошкільної освіти»). У таких програмах перелік дисциплін, навчальних практик і очікувані програмні компетентності більш чітко орієнтовані на психолого-педагогічний супровід дитини, діагностику її емоційного стану і використання стратегій психологічної</w:t>
      </w:r>
      <w:r w:rsidR="00764033" w:rsidRPr="00AD48FC">
        <w:rPr>
          <w:rFonts w:ascii="Times New Roman" w:eastAsia="Times New Roman" w:hAnsi="Times New Roman"/>
          <w:sz w:val="28"/>
          <w:szCs w:val="28"/>
          <w:lang w:val="uk-UA"/>
        </w:rPr>
        <w:t xml:space="preserve"> підтримки в роботі вихователя ‒</w:t>
      </w:r>
      <w:r w:rsidRPr="00AD48FC">
        <w:rPr>
          <w:rFonts w:ascii="Times New Roman" w:eastAsia="Times New Roman" w:hAnsi="Times New Roman"/>
          <w:sz w:val="28"/>
          <w:szCs w:val="28"/>
          <w:lang w:val="uk-UA"/>
        </w:rPr>
        <w:t xml:space="preserve"> отже, вони більш прямо створюють передумови для формування г</w:t>
      </w:r>
      <w:r w:rsidR="00764033" w:rsidRPr="00AD48FC">
        <w:rPr>
          <w:rFonts w:ascii="Times New Roman" w:eastAsia="Times New Roman" w:hAnsi="Times New Roman"/>
          <w:sz w:val="28"/>
          <w:szCs w:val="28"/>
          <w:lang w:val="uk-UA"/>
        </w:rPr>
        <w:t xml:space="preserve">отовності розвивати емоційний інтелект у дітей. </w:t>
      </w:r>
    </w:p>
    <w:p w14:paraId="52C827BA" w14:textId="5D1A6EE4" w:rsidR="008E79CC" w:rsidRPr="00AD48FC" w:rsidRDefault="008E79CC" w:rsidP="008E79CC">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По-третє, у більшості програм зустрічаються дисципліни і практичні блоки, які опо</w:t>
      </w:r>
      <w:r w:rsidR="00764033" w:rsidRPr="00AD48FC">
        <w:rPr>
          <w:rFonts w:ascii="Times New Roman" w:eastAsia="Times New Roman" w:hAnsi="Times New Roman"/>
          <w:sz w:val="28"/>
          <w:szCs w:val="28"/>
          <w:lang w:val="uk-UA"/>
        </w:rPr>
        <w:t xml:space="preserve">середковано сприяють розвитку емоційного інтелекту </w:t>
      </w:r>
      <w:r w:rsidRPr="00AD48FC">
        <w:rPr>
          <w:rFonts w:ascii="Times New Roman" w:eastAsia="Times New Roman" w:hAnsi="Times New Roman"/>
          <w:sz w:val="28"/>
          <w:szCs w:val="28"/>
          <w:lang w:val="uk-UA"/>
        </w:rPr>
        <w:t xml:space="preserve">у </w:t>
      </w:r>
      <w:r w:rsidR="00FA5F67" w:rsidRPr="00AD48FC">
        <w:rPr>
          <w:rFonts w:ascii="Times New Roman" w:eastAsia="Times New Roman" w:hAnsi="Times New Roman"/>
          <w:sz w:val="28"/>
          <w:szCs w:val="28"/>
          <w:lang w:val="uk-UA"/>
        </w:rPr>
        <w:t>здобувачів</w:t>
      </w:r>
      <w:r w:rsidRPr="00AD48FC">
        <w:rPr>
          <w:rFonts w:ascii="Times New Roman" w:eastAsia="Times New Roman" w:hAnsi="Times New Roman"/>
          <w:sz w:val="28"/>
          <w:szCs w:val="28"/>
          <w:lang w:val="uk-UA"/>
        </w:rPr>
        <w:t>: «Педагогіка», «Дошкільна педагогіка», «Психологія», «Інклюзивна освіта», «Практикум з ігрової діяльності», «Курси методики роботи з емоційною/соціальною взаємодією» тощо. Однак пряме й однозначне позначення теми «емоційний інтелект», «соціально-емоційне навчання (SEL / СЕН)» або «техніки розвитку емпатії й саморегуляції» як самостійних навчальних дисциплін у проаналізованих ОПП зустрічається рідко або відсутнє: зміст відповідних компетентностей найчастіше інкорпорований у межах ширших дисциплін (психолого-педагогічних модулів, практикумів і практик). Це унеможливлює чітку ідентифікацію обсягу навчальної роботи, метрик і очікуваних рівнів сформов</w:t>
      </w:r>
      <w:r w:rsidR="00FA5F67" w:rsidRPr="00AD48FC">
        <w:rPr>
          <w:rFonts w:ascii="Times New Roman" w:eastAsia="Times New Roman" w:hAnsi="Times New Roman"/>
          <w:sz w:val="28"/>
          <w:szCs w:val="28"/>
          <w:lang w:val="uk-UA"/>
        </w:rPr>
        <w:t>аності готовності до роботи з емоційним інтелектом</w:t>
      </w:r>
      <w:r w:rsidRPr="00AD48FC">
        <w:rPr>
          <w:rFonts w:ascii="Times New Roman" w:eastAsia="Times New Roman" w:hAnsi="Times New Roman"/>
          <w:sz w:val="28"/>
          <w:szCs w:val="28"/>
          <w:lang w:val="uk-UA"/>
        </w:rPr>
        <w:t xml:space="preserve"> на рівні окремого навчального модуля. </w:t>
      </w:r>
    </w:p>
    <w:p w14:paraId="03B49727" w14:textId="5EBB82A6" w:rsidR="008E79CC" w:rsidRPr="00AD48FC" w:rsidRDefault="008E79CC" w:rsidP="00FA5F67">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По-четверте, практична складова ОПП (навчальна та виробнича педагогічна практика, педагогічні тренінги, супервізія, підготовка кваліфікаційної роботи з практичним компонентом) присутня у всіх розглянутих програмах і є ключовим механізмом трансляції знань у практичні вміння. У програмах із психологічним спрямуванням практики мають атрибути психологічного супроводу, що сприяє відпрацюванню навичок діагностики емоційного стану дітей і застосуванню стратегій емоційної підтримки. Водночас у частині програм практики втрачають фокус саме на емоційній компоненті (орієнтовані скоріше на методику навчання, організацію освітнього простору), тому ефект форм</w:t>
      </w:r>
      <w:r w:rsidR="00FA5F67" w:rsidRPr="00AD48FC">
        <w:rPr>
          <w:rFonts w:ascii="Times New Roman" w:eastAsia="Times New Roman" w:hAnsi="Times New Roman"/>
          <w:sz w:val="28"/>
          <w:szCs w:val="28"/>
          <w:lang w:val="uk-UA"/>
        </w:rPr>
        <w:t xml:space="preserve">ування готовності до розвитку емоційного інтелекту </w:t>
      </w:r>
      <w:r w:rsidRPr="00AD48FC">
        <w:rPr>
          <w:rFonts w:ascii="Times New Roman" w:eastAsia="Times New Roman" w:hAnsi="Times New Roman"/>
          <w:sz w:val="28"/>
          <w:szCs w:val="28"/>
          <w:lang w:val="uk-UA"/>
        </w:rPr>
        <w:t xml:space="preserve"> залежить від конкретної організації практики в закладі вищої освіти. </w:t>
      </w:r>
    </w:p>
    <w:p w14:paraId="1CEE5287" w14:textId="79B2C959" w:rsidR="00983A92" w:rsidRPr="00AD48FC" w:rsidRDefault="00983A92" w:rsidP="00983A9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змісту ОПП закладів вищої освіти свідчить, що хоча вони містять необхідний психолого-педагогічний фундамент і потужну практичну складову, жодна з них не передбачає наявності окремої, чітко визначеної компетентності майбутніх вихователів, спрямованої на розвиток емоційного інтелекту дошкільників. Психологічні дисципліни, практикуми й педагогічні практики лише опосередковано торкаються цієї тематики, а питання емоційного інтелекту зазвичай «розчинене» у ширших психолого-педагогічних модулях. Така інтегрованість змісту, з одного боку, створює потенційні можливості для формування відповідних умінь, але з іншого ‒ не забезпечує системності, цілеспрямованості та контрольованості результатів підготовки.</w:t>
      </w:r>
    </w:p>
    <w:p w14:paraId="311C379A" w14:textId="65CFAF76" w:rsidR="00983A92" w:rsidRPr="00AD48FC" w:rsidRDefault="00983A92" w:rsidP="00983A9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Тож, сучасні ОПП забезпечують лише загальну готовність до педагогічної діяльності, але </w:t>
      </w:r>
      <w:r w:rsidRPr="00AD48FC">
        <w:rPr>
          <w:rFonts w:ascii="Times New Roman" w:eastAsia="Times New Roman" w:hAnsi="Times New Roman"/>
          <w:bCs/>
          <w:sz w:val="28"/>
          <w:szCs w:val="28"/>
          <w:lang w:val="uk-UA"/>
        </w:rPr>
        <w:t>не формують спеціалізованої професійної компетентності</w:t>
      </w:r>
      <w:r w:rsidRPr="00AD48FC">
        <w:rPr>
          <w:rFonts w:ascii="Times New Roman" w:eastAsia="Times New Roman" w:hAnsi="Times New Roman"/>
          <w:sz w:val="28"/>
          <w:szCs w:val="28"/>
          <w:lang w:val="uk-UA"/>
        </w:rPr>
        <w:t xml:space="preserve">, необхідної для розвитку емоційного інтелекту старших дошкільників. Це підкреслює </w:t>
      </w:r>
      <w:r w:rsidRPr="00AD48FC">
        <w:rPr>
          <w:rFonts w:ascii="Times New Roman" w:eastAsia="Times New Roman" w:hAnsi="Times New Roman"/>
          <w:bCs/>
          <w:sz w:val="28"/>
          <w:szCs w:val="28"/>
          <w:lang w:val="uk-UA"/>
        </w:rPr>
        <w:t>об’єктивну потребу у створенні спеціальної підготовки</w:t>
      </w:r>
      <w:r w:rsidRPr="00AD48FC">
        <w:rPr>
          <w:rFonts w:ascii="Times New Roman" w:eastAsia="Times New Roman" w:hAnsi="Times New Roman"/>
          <w:sz w:val="28"/>
          <w:szCs w:val="28"/>
          <w:lang w:val="uk-UA"/>
        </w:rPr>
        <w:t xml:space="preserve"> ‒ окремих навчальних модулів, практикумів, тренінгів та інструментів оцінювання, які б забезпечували системне формування в майбутніх вихователів умінь розпізнавати, підтримувати й розв</w:t>
      </w:r>
      <w:r w:rsidR="00751CE9" w:rsidRPr="00AD48FC">
        <w:rPr>
          <w:rFonts w:ascii="Times New Roman" w:eastAsia="Times New Roman" w:hAnsi="Times New Roman"/>
          <w:sz w:val="28"/>
          <w:szCs w:val="28"/>
          <w:lang w:val="uk-UA"/>
        </w:rPr>
        <w:t>ивати емоційний інтелект дітей в</w:t>
      </w:r>
      <w:r w:rsidRPr="00AD48FC">
        <w:rPr>
          <w:rFonts w:ascii="Times New Roman" w:eastAsia="Times New Roman" w:hAnsi="Times New Roman"/>
          <w:sz w:val="28"/>
          <w:szCs w:val="28"/>
          <w:lang w:val="uk-UA"/>
        </w:rPr>
        <w:t xml:space="preserve"> освітньому процесі.</w:t>
      </w:r>
    </w:p>
    <w:p w14:paraId="342049FA" w14:textId="77777777" w:rsidR="00D64D9A" w:rsidRPr="00AD48FC" w:rsidRDefault="00D64D9A" w:rsidP="00D64D9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психолого-педагогічної літератури, нормативно-правових документів та освітньо-професійних програм засвідчує, що проблема підготовки майбутніх вихователів ЗДО до розвитку емоційного інтелекту старших дошкільників є комплексною, багатоаспектною й недостатньо розробленою у сучасній науковій площині. Здійснене теоретичне дослідження дає підстави стверджувати, що, попри зростання наукового інтересу до емоційної сфери дитини, цілісні моделі формування готовності вихователя саме до розвитку емоційного інтелекту дошкільників у наукових джерелах практично не представлені.</w:t>
      </w:r>
    </w:p>
    <w:p w14:paraId="55C2D163" w14:textId="319A54B0" w:rsidR="00D64D9A" w:rsidRPr="00AD48FC" w:rsidRDefault="00D64D9A" w:rsidP="00D64D9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вивчених наукових підходів ‒ </w:t>
      </w:r>
      <w:r w:rsidRPr="00AD48FC">
        <w:rPr>
          <w:rFonts w:ascii="Times New Roman" w:eastAsia="Times New Roman" w:hAnsi="Times New Roman"/>
          <w:bCs/>
          <w:sz w:val="28"/>
          <w:szCs w:val="28"/>
          <w:lang w:val="uk-UA"/>
        </w:rPr>
        <w:t>емоційно-ціннісного, особистісно-орієнтованого, компетентнісного та технологічного</w:t>
      </w:r>
      <w:r w:rsidRPr="00AD48FC">
        <w:rPr>
          <w:rFonts w:ascii="Times New Roman" w:eastAsia="Times New Roman" w:hAnsi="Times New Roman"/>
          <w:sz w:val="28"/>
          <w:szCs w:val="28"/>
          <w:lang w:val="uk-UA"/>
        </w:rPr>
        <w:t xml:space="preserve"> ‒ окреслено різні виміри професійної підготовки майбутніх вихователів. Емоційно-ціннісний підхід акцентує на формуванні гуманістичної спрямованості, емоційної культури й ціннісного ставлення до дитини; особистісно-орієнтований ‒ на розвитку внутрішніх психоемоційних ресурсів педагога, його здатності до саморефлексії, емпатії та саморегуляції; компетентнісний ‒ на інтеграції теоретичних знань та практ</w:t>
      </w:r>
      <w:r w:rsidR="00751CE9" w:rsidRPr="00AD48FC">
        <w:rPr>
          <w:rFonts w:ascii="Times New Roman" w:eastAsia="Times New Roman" w:hAnsi="Times New Roman"/>
          <w:sz w:val="28"/>
          <w:szCs w:val="28"/>
          <w:lang w:val="uk-UA"/>
        </w:rPr>
        <w:t>ичних умінь</w:t>
      </w:r>
      <w:r w:rsidRPr="00AD48FC">
        <w:rPr>
          <w:rFonts w:ascii="Times New Roman" w:eastAsia="Times New Roman" w:hAnsi="Times New Roman"/>
          <w:sz w:val="28"/>
          <w:szCs w:val="28"/>
          <w:lang w:val="uk-UA"/>
        </w:rPr>
        <w:t xml:space="preserve"> </w:t>
      </w:r>
      <w:r w:rsidR="00751CE9" w:rsidRPr="00AD48FC">
        <w:rPr>
          <w:rFonts w:ascii="Times New Roman" w:eastAsia="Times New Roman" w:hAnsi="Times New Roman"/>
          <w:sz w:val="28"/>
          <w:szCs w:val="28"/>
          <w:lang w:val="uk-UA"/>
        </w:rPr>
        <w:t xml:space="preserve">з </w:t>
      </w:r>
      <w:r w:rsidRPr="00AD48FC">
        <w:rPr>
          <w:rFonts w:ascii="Times New Roman" w:eastAsia="Times New Roman" w:hAnsi="Times New Roman"/>
          <w:sz w:val="28"/>
          <w:szCs w:val="28"/>
          <w:lang w:val="uk-UA"/>
        </w:rPr>
        <w:t>роботи з емоційною сферою дошкільника; технологічний ‒ на впровадженні системних, поетапних і практико-орієнтованих методик, інноваційних технологій і тренінгів, що сприяють формуванню професійної готовності.</w:t>
      </w:r>
    </w:p>
    <w:p w14:paraId="6231A5B1" w14:textId="2CC75F6D" w:rsidR="003440EC" w:rsidRPr="00AD48FC" w:rsidRDefault="003440EC" w:rsidP="003440EC">
      <w:pPr>
        <w:pStyle w:val="a7"/>
        <w:spacing w:before="0" w:beforeAutospacing="0" w:after="0" w:afterAutospacing="0" w:line="360" w:lineRule="auto"/>
        <w:ind w:firstLine="709"/>
        <w:jc w:val="both"/>
        <w:rPr>
          <w:sz w:val="28"/>
          <w:szCs w:val="28"/>
        </w:rPr>
      </w:pPr>
      <w:r w:rsidRPr="00AD48FC">
        <w:rPr>
          <w:rStyle w:val="a8"/>
          <w:b w:val="0"/>
          <w:bCs w:val="0"/>
          <w:sz w:val="28"/>
          <w:szCs w:val="28"/>
        </w:rPr>
        <w:t xml:space="preserve">Центральну категорію дослідження </w:t>
      </w:r>
      <w:r w:rsidRPr="00AD48FC">
        <w:rPr>
          <w:rStyle w:val="a8"/>
          <w:b w:val="0"/>
          <w:bCs w:val="0"/>
          <w:i/>
          <w:sz w:val="28"/>
          <w:szCs w:val="28"/>
        </w:rPr>
        <w:t xml:space="preserve">‒ </w:t>
      </w:r>
      <w:r w:rsidRPr="00AD48FC">
        <w:rPr>
          <w:rStyle w:val="a8"/>
          <w:b w:val="0"/>
          <w:bCs w:val="0"/>
          <w:sz w:val="28"/>
          <w:szCs w:val="28"/>
        </w:rPr>
        <w:t>готовність майбутнього вихователя до розвитку емоційного інтелекту старших дошкільників</w:t>
      </w:r>
      <w:r w:rsidR="002008EA" w:rsidRPr="00AD48FC">
        <w:rPr>
          <w:rStyle w:val="a8"/>
          <w:b w:val="0"/>
          <w:bCs w:val="0"/>
          <w:sz w:val="28"/>
          <w:szCs w:val="28"/>
        </w:rPr>
        <w:t xml:space="preserve"> </w:t>
      </w:r>
      <w:r w:rsidRPr="00AD48FC">
        <w:rPr>
          <w:rStyle w:val="a8"/>
          <w:b w:val="0"/>
          <w:bCs w:val="0"/>
          <w:sz w:val="28"/>
          <w:szCs w:val="28"/>
        </w:rPr>
        <w:t>‒ визначаємо як</w:t>
      </w:r>
      <w:r w:rsidRPr="00AD48FC">
        <w:rPr>
          <w:sz w:val="28"/>
          <w:szCs w:val="28"/>
        </w:rPr>
        <w:t xml:space="preserve"> інтегральне особистісно-професійне утворення, результат цілеспрямованої підготовки у закладі вищої освіти, яке виявляється у стійкій мотиваційно-ціннісній орієнтації на емоційний розвиток дитини, системі спеціальних психолого-педагогічних знань, сформованих уміннях і навичках педагогічної взаємодії, а також у здатності до саморегуляції, емпатії та рефлексії, необхідних для ефективного розвитку емоційного інтелекту дітей старшого дошкільного віку. Відповідно, до провідних складових такої готовності зараховуємо мотиваційний, емоційний, когнітивний та діяльнісний компоненти. </w:t>
      </w:r>
    </w:p>
    <w:p w14:paraId="62262461" w14:textId="77777777" w:rsidR="004C7314" w:rsidRPr="00AD48FC" w:rsidRDefault="004C7314" w:rsidP="00FE2F9E">
      <w:pPr>
        <w:spacing w:after="0" w:line="360" w:lineRule="auto"/>
        <w:ind w:firstLine="709"/>
        <w:jc w:val="both"/>
        <w:rPr>
          <w:rFonts w:ascii="Times New Roman" w:hAnsi="Times New Roman"/>
          <w:b/>
          <w:sz w:val="28"/>
          <w:szCs w:val="28"/>
          <w:lang w:val="uk-UA"/>
        </w:rPr>
      </w:pPr>
    </w:p>
    <w:p w14:paraId="1A91FEFF" w14:textId="79B4C653" w:rsidR="00FE2F9E" w:rsidRPr="00AD48FC" w:rsidRDefault="00DE5C15" w:rsidP="00FE2F9E">
      <w:pPr>
        <w:spacing w:after="0" w:line="360" w:lineRule="auto"/>
        <w:ind w:firstLine="709"/>
        <w:jc w:val="both"/>
        <w:rPr>
          <w:rFonts w:ascii="Times New Roman" w:hAnsi="Times New Roman"/>
          <w:b/>
          <w:sz w:val="28"/>
          <w:szCs w:val="28"/>
          <w:lang w:val="uk-UA"/>
        </w:rPr>
      </w:pPr>
      <w:r w:rsidRPr="00AD48FC">
        <w:rPr>
          <w:rFonts w:ascii="Times New Roman" w:hAnsi="Times New Roman"/>
          <w:b/>
          <w:sz w:val="28"/>
          <w:szCs w:val="28"/>
          <w:lang w:val="uk-UA"/>
        </w:rPr>
        <w:t>1.2</w:t>
      </w:r>
      <w:r w:rsidR="00FE2F9E" w:rsidRPr="00AD48FC">
        <w:rPr>
          <w:rFonts w:ascii="Times New Roman" w:hAnsi="Times New Roman"/>
          <w:b/>
          <w:sz w:val="28"/>
          <w:szCs w:val="28"/>
          <w:lang w:val="uk-UA"/>
        </w:rPr>
        <w:t xml:space="preserve">. Сутність і </w:t>
      </w:r>
      <w:r w:rsidR="00DB2038" w:rsidRPr="00AD48FC">
        <w:rPr>
          <w:rFonts w:ascii="Times New Roman" w:hAnsi="Times New Roman"/>
          <w:b/>
          <w:sz w:val="28"/>
          <w:szCs w:val="28"/>
          <w:lang w:val="uk-UA"/>
        </w:rPr>
        <w:t>спец</w:t>
      </w:r>
      <w:r w:rsidR="00F67C2F" w:rsidRPr="00AD48FC">
        <w:rPr>
          <w:rFonts w:ascii="Times New Roman" w:hAnsi="Times New Roman"/>
          <w:b/>
          <w:sz w:val="28"/>
          <w:szCs w:val="28"/>
          <w:lang w:val="uk-UA"/>
        </w:rPr>
        <w:t>и</w:t>
      </w:r>
      <w:r w:rsidR="00DB2038" w:rsidRPr="00AD48FC">
        <w:rPr>
          <w:rFonts w:ascii="Times New Roman" w:hAnsi="Times New Roman"/>
          <w:b/>
          <w:sz w:val="28"/>
          <w:szCs w:val="28"/>
          <w:lang w:val="uk-UA"/>
        </w:rPr>
        <w:t>фіка</w:t>
      </w:r>
      <w:r w:rsidR="00FE2F9E" w:rsidRPr="00AD48FC">
        <w:rPr>
          <w:rFonts w:ascii="Times New Roman" w:hAnsi="Times New Roman"/>
          <w:b/>
          <w:sz w:val="28"/>
          <w:szCs w:val="28"/>
          <w:lang w:val="uk-UA"/>
        </w:rPr>
        <w:t xml:space="preserve"> розвитку емоційного інтелекту дошкільників.</w:t>
      </w:r>
    </w:p>
    <w:p w14:paraId="76FFD014" w14:textId="77777777" w:rsidR="00416B59" w:rsidRPr="00AD48FC" w:rsidRDefault="00416B59" w:rsidP="00FE2F9E">
      <w:pPr>
        <w:spacing w:after="0" w:line="360" w:lineRule="auto"/>
        <w:ind w:firstLine="709"/>
        <w:jc w:val="both"/>
        <w:rPr>
          <w:rFonts w:ascii="Times New Roman" w:hAnsi="Times New Roman"/>
          <w:bCs/>
          <w:sz w:val="28"/>
          <w:szCs w:val="28"/>
          <w:lang w:val="uk-UA"/>
        </w:rPr>
      </w:pPr>
    </w:p>
    <w:p w14:paraId="3A97C694" w14:textId="01D1A769" w:rsidR="00BE7170" w:rsidRPr="00AD48FC" w:rsidRDefault="00BE7170"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 сучасних умовах розвитку українського суспільства, яке характеризується динамічними трансформаціями та високою швидкістю змін, особливо актуальною стає проблема формування успішної, самодостатньої та емоційно збалансованої особистості, здатної жити у гармонії з навколишнім середовищем та з самим собою. Сучасні соціальні реалії висувають до людини вимоги щодо високого рівня адаптивності, когнітивної гнучкості та ефективної міжособистісної взаємодії, що неможливо без належного розвитку емоційної сфери. У цьому контексті особливе значення набуває здатність усвідомлювати власні емоції, аналізувати причинно-наслідкові зв’язки, які їх зумовлюють, а також володіти навичками регуляції власних емоцій та коригування поведінкових проявів відповідно до емоційного стану оточуючих.</w:t>
      </w:r>
      <w:r w:rsidR="007F7767" w:rsidRPr="00AD48FC">
        <w:rPr>
          <w:rFonts w:ascii="Times New Roman" w:hAnsi="Times New Roman"/>
          <w:sz w:val="28"/>
          <w:szCs w:val="28"/>
          <w:lang w:val="uk-UA"/>
        </w:rPr>
        <w:t xml:space="preserve"> </w:t>
      </w:r>
      <w:r w:rsidR="00FE2F9E" w:rsidRPr="00AD48FC">
        <w:rPr>
          <w:rFonts w:ascii="Times New Roman" w:hAnsi="Times New Roman"/>
          <w:sz w:val="28"/>
          <w:szCs w:val="28"/>
          <w:lang w:val="uk-UA"/>
        </w:rPr>
        <w:t xml:space="preserve">Одним із основних чинників успішної соціальної адаптації та особистісного розвитку вважається емоційний інтелект (emotional intelligence). </w:t>
      </w:r>
    </w:p>
    <w:p w14:paraId="3B1D7D5F" w14:textId="3EFFFF8E" w:rsidR="0037305B" w:rsidRPr="00AD48FC" w:rsidRDefault="00FE2F9E"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Його розвиток напряму впливає на рівень задоволення життям, психологічного благополуччя, ефективність міжособистісних відносин та успіх у різних сферах діяльності. Д. Гоулман </w:t>
      </w:r>
      <w:r w:rsidR="008D3DE4" w:rsidRPr="00AD48FC">
        <w:rPr>
          <w:rFonts w:ascii="Times New Roman" w:hAnsi="Times New Roman"/>
          <w:sz w:val="28"/>
          <w:szCs w:val="28"/>
          <w:lang w:val="uk-UA"/>
        </w:rPr>
        <w:t>(</w:t>
      </w:r>
      <w:r w:rsidR="008D3DE4" w:rsidRPr="00AD48FC">
        <w:rPr>
          <w:rFonts w:ascii="Times New Roman" w:hAnsi="Times New Roman"/>
          <w:sz w:val="28"/>
          <w:szCs w:val="28"/>
          <w:lang w:val="en-US"/>
        </w:rPr>
        <w:t>Goleman</w:t>
      </w:r>
      <w:r w:rsidR="008D3DE4" w:rsidRPr="00AD48FC">
        <w:rPr>
          <w:rFonts w:ascii="Times New Roman" w:hAnsi="Times New Roman"/>
          <w:sz w:val="28"/>
          <w:szCs w:val="28"/>
          <w:lang w:val="uk-UA"/>
        </w:rPr>
        <w:t>, 2020</w:t>
      </w:r>
      <w:r w:rsidR="0037305B"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підкреслює, що емоційний інтелект визначає не лише здатність людини розуміти власні емоції, а й спроможність адекватно реагувати на емоції інших людей, що є основою для формування здорових соціальних зв’язків і професійного успіху. </w:t>
      </w:r>
    </w:p>
    <w:p w14:paraId="36E21E21" w14:textId="774B15AF" w:rsidR="00FE2F9E" w:rsidRPr="00AD48FC" w:rsidRDefault="00FE2F9E"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Сучасні дослідження показують, що емоційний інтелект може бути не лише стабільною характеристикою особистості, а й розви</w:t>
      </w:r>
      <w:r w:rsidR="0037305B" w:rsidRPr="00AD48FC">
        <w:rPr>
          <w:rFonts w:ascii="Times New Roman" w:hAnsi="Times New Roman"/>
          <w:sz w:val="28"/>
          <w:szCs w:val="28"/>
          <w:lang w:val="uk-UA"/>
        </w:rPr>
        <w:t>нутим</w:t>
      </w:r>
      <w:r w:rsidRPr="00AD48FC">
        <w:rPr>
          <w:rFonts w:ascii="Times New Roman" w:hAnsi="Times New Roman"/>
          <w:sz w:val="28"/>
          <w:szCs w:val="28"/>
          <w:lang w:val="uk-UA"/>
        </w:rPr>
        <w:t xml:space="preserve"> навиком, що відкриває</w:t>
      </w:r>
      <w:r w:rsidR="002B30BF" w:rsidRPr="00AD48FC">
        <w:rPr>
          <w:rFonts w:ascii="Times New Roman" w:hAnsi="Times New Roman"/>
          <w:sz w:val="28"/>
          <w:szCs w:val="28"/>
          <w:lang w:val="uk-UA"/>
        </w:rPr>
        <w:t xml:space="preserve"> значні</w:t>
      </w:r>
      <w:r w:rsidRPr="00AD48FC">
        <w:rPr>
          <w:rFonts w:ascii="Times New Roman" w:hAnsi="Times New Roman"/>
          <w:sz w:val="28"/>
          <w:szCs w:val="28"/>
          <w:lang w:val="uk-UA"/>
        </w:rPr>
        <w:t xml:space="preserve"> можливості для </w:t>
      </w:r>
      <w:r w:rsidR="002B30BF" w:rsidRPr="00AD48FC">
        <w:rPr>
          <w:rFonts w:ascii="Times New Roman" w:hAnsi="Times New Roman"/>
          <w:sz w:val="28"/>
          <w:szCs w:val="28"/>
          <w:lang w:val="uk-UA"/>
        </w:rPr>
        <w:t xml:space="preserve">різнопланової </w:t>
      </w:r>
      <w:r w:rsidRPr="00AD48FC">
        <w:rPr>
          <w:rFonts w:ascii="Times New Roman" w:hAnsi="Times New Roman"/>
          <w:sz w:val="28"/>
          <w:szCs w:val="28"/>
          <w:lang w:val="uk-UA"/>
        </w:rPr>
        <w:t>роботи над собою</w:t>
      </w:r>
      <w:r w:rsidRPr="00AD48FC">
        <w:rPr>
          <w:rFonts w:ascii="Times New Roman" w:hAnsi="Times New Roman"/>
          <w:color w:val="FF0000"/>
          <w:lang w:val="uk-UA"/>
        </w:rPr>
        <w:t xml:space="preserve"> </w:t>
      </w:r>
      <w:r w:rsidR="0037305B" w:rsidRPr="00AD48FC">
        <w:rPr>
          <w:rFonts w:ascii="Times New Roman" w:hAnsi="Times New Roman"/>
          <w:sz w:val="28"/>
          <w:szCs w:val="28"/>
          <w:lang w:val="uk-UA"/>
        </w:rPr>
        <w:t>(Goroshit &amp; Meirav, 2012 : 35)</w:t>
      </w:r>
      <w:r w:rsidRPr="00AD48FC">
        <w:rPr>
          <w:rFonts w:ascii="Times New Roman" w:hAnsi="Times New Roman"/>
          <w:sz w:val="28"/>
          <w:szCs w:val="28"/>
          <w:lang w:val="uk-UA"/>
        </w:rPr>
        <w:t>.</w:t>
      </w:r>
    </w:p>
    <w:p w14:paraId="1BAA97C1" w14:textId="22D77C80" w:rsidR="00FE2F9E" w:rsidRPr="00AD48FC" w:rsidRDefault="00FE2F9E"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Особливу увагу варто приділити дошкільному віку, який є сензитивним періодом у розвитку емоційної сфери особистості. У цей період дитина починає усвідомлювати власні емоції, навчатися їх виражати, а також формує здатність до </w:t>
      </w:r>
      <w:r w:rsidR="00534217" w:rsidRPr="00AD48FC">
        <w:rPr>
          <w:rFonts w:ascii="Times New Roman" w:hAnsi="Times New Roman"/>
          <w:sz w:val="28"/>
          <w:szCs w:val="28"/>
          <w:lang w:val="uk-UA"/>
        </w:rPr>
        <w:t xml:space="preserve">розуміння </w:t>
      </w:r>
      <w:r w:rsidRPr="00AD48FC">
        <w:rPr>
          <w:rFonts w:ascii="Times New Roman" w:hAnsi="Times New Roman"/>
          <w:sz w:val="28"/>
          <w:szCs w:val="28"/>
          <w:lang w:val="uk-UA"/>
        </w:rPr>
        <w:t xml:space="preserve">емоцій </w:t>
      </w:r>
      <w:r w:rsidR="00534217" w:rsidRPr="00AD48FC">
        <w:rPr>
          <w:rFonts w:ascii="Times New Roman" w:hAnsi="Times New Roman"/>
          <w:sz w:val="28"/>
          <w:szCs w:val="28"/>
          <w:lang w:val="uk-UA"/>
        </w:rPr>
        <w:t>та емоційних станів інших</w:t>
      </w:r>
      <w:r w:rsidR="006F22BA" w:rsidRPr="00AD48FC">
        <w:rPr>
          <w:rFonts w:ascii="Times New Roman" w:hAnsi="Times New Roman"/>
          <w:sz w:val="28"/>
          <w:szCs w:val="28"/>
          <w:lang w:val="uk-UA"/>
        </w:rPr>
        <w:t xml:space="preserve"> (Трофаїла, 2019)</w:t>
      </w:r>
      <w:r w:rsidRPr="00AD48FC">
        <w:rPr>
          <w:rFonts w:ascii="Times New Roman" w:hAnsi="Times New Roman"/>
          <w:sz w:val="28"/>
          <w:szCs w:val="28"/>
          <w:lang w:val="uk-UA"/>
        </w:rPr>
        <w:t xml:space="preserve">. Саме ефективне засвоєння цих навичок на ранньому етапі життя забезпечує успішну інтеграцію дитини в соціум і закладає фундамент для майбутньої особистісної самореалізації. Чим раніше </w:t>
      </w:r>
      <w:r w:rsidR="00534217" w:rsidRPr="00AD48FC">
        <w:rPr>
          <w:rFonts w:ascii="Times New Roman" w:hAnsi="Times New Roman"/>
          <w:sz w:val="28"/>
          <w:szCs w:val="28"/>
          <w:lang w:val="uk-UA"/>
        </w:rPr>
        <w:t>дитина</w:t>
      </w:r>
      <w:r w:rsidRPr="00AD48FC">
        <w:rPr>
          <w:rFonts w:ascii="Times New Roman" w:hAnsi="Times New Roman"/>
          <w:sz w:val="28"/>
          <w:szCs w:val="28"/>
          <w:lang w:val="uk-UA"/>
        </w:rPr>
        <w:t xml:space="preserve"> набуде </w:t>
      </w:r>
      <w:r w:rsidR="00534217" w:rsidRPr="00AD48FC">
        <w:rPr>
          <w:rFonts w:ascii="Times New Roman" w:hAnsi="Times New Roman"/>
          <w:sz w:val="28"/>
          <w:szCs w:val="28"/>
          <w:lang w:val="uk-UA"/>
        </w:rPr>
        <w:t xml:space="preserve">спеціальних </w:t>
      </w:r>
      <w:r w:rsidRPr="00AD48FC">
        <w:rPr>
          <w:rFonts w:ascii="Times New Roman" w:hAnsi="Times New Roman"/>
          <w:sz w:val="28"/>
          <w:szCs w:val="28"/>
          <w:lang w:val="uk-UA"/>
        </w:rPr>
        <w:t xml:space="preserve">навичок </w:t>
      </w:r>
      <w:r w:rsidR="00534217" w:rsidRPr="00AD48FC">
        <w:rPr>
          <w:rFonts w:ascii="Times New Roman" w:hAnsi="Times New Roman"/>
          <w:sz w:val="28"/>
          <w:szCs w:val="28"/>
          <w:lang w:val="uk-UA"/>
        </w:rPr>
        <w:t>інтера</w:t>
      </w:r>
      <w:r w:rsidR="00DF4995" w:rsidRPr="00AD48FC">
        <w:rPr>
          <w:rFonts w:ascii="Times New Roman" w:hAnsi="Times New Roman"/>
          <w:sz w:val="28"/>
          <w:szCs w:val="28"/>
          <w:lang w:val="uk-UA"/>
        </w:rPr>
        <w:t>к</w:t>
      </w:r>
      <w:r w:rsidR="00534217" w:rsidRPr="00AD48FC">
        <w:rPr>
          <w:rFonts w:ascii="Times New Roman" w:hAnsi="Times New Roman"/>
          <w:sz w:val="28"/>
          <w:szCs w:val="28"/>
          <w:lang w:val="uk-UA"/>
        </w:rPr>
        <w:t xml:space="preserve">ції </w:t>
      </w:r>
      <w:r w:rsidRPr="00AD48FC">
        <w:rPr>
          <w:rFonts w:ascii="Times New Roman" w:hAnsi="Times New Roman"/>
          <w:sz w:val="28"/>
          <w:szCs w:val="28"/>
          <w:lang w:val="uk-UA"/>
        </w:rPr>
        <w:t xml:space="preserve">з </w:t>
      </w:r>
      <w:r w:rsidR="00534217" w:rsidRPr="00AD48FC">
        <w:rPr>
          <w:rFonts w:ascii="Times New Roman" w:hAnsi="Times New Roman"/>
          <w:sz w:val="28"/>
          <w:szCs w:val="28"/>
          <w:lang w:val="uk-UA"/>
        </w:rPr>
        <w:t xml:space="preserve">оточуючими </w:t>
      </w:r>
      <w:r w:rsidRPr="00AD48FC">
        <w:rPr>
          <w:rFonts w:ascii="Times New Roman" w:hAnsi="Times New Roman"/>
          <w:sz w:val="28"/>
          <w:szCs w:val="28"/>
          <w:lang w:val="uk-UA"/>
        </w:rPr>
        <w:t>людьми, тим більш гармонійною та с</w:t>
      </w:r>
      <w:r w:rsidR="00BF5E6F" w:rsidRPr="00AD48FC">
        <w:rPr>
          <w:rFonts w:ascii="Times New Roman" w:hAnsi="Times New Roman"/>
          <w:sz w:val="28"/>
          <w:szCs w:val="28"/>
          <w:lang w:val="uk-UA"/>
        </w:rPr>
        <w:t>оціально компетентною вона буде на подальших етапах життя</w:t>
      </w:r>
      <w:r w:rsidRPr="00AD48FC">
        <w:rPr>
          <w:rFonts w:ascii="Times New Roman" w:hAnsi="Times New Roman"/>
          <w:sz w:val="28"/>
          <w:szCs w:val="28"/>
          <w:lang w:val="uk-UA"/>
        </w:rPr>
        <w:t>.</w:t>
      </w:r>
    </w:p>
    <w:p w14:paraId="058D3A92" w14:textId="715A1DDA" w:rsidR="006F22BA" w:rsidRPr="00AD48FC" w:rsidRDefault="00FE2F9E"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Таким чином, розвиток емоційного інтелекту у дітей є не лише актуальним педагогічним завданням, а й необхідною передумовою формування успішної, адаптивної та емоційно врівноваженої особистості в умовах динамічного сучасного світу. Психологічні закономірності емоційного розвитку </w:t>
      </w:r>
      <w:r w:rsidR="00BF5E6F" w:rsidRPr="00AD48FC">
        <w:rPr>
          <w:rFonts w:ascii="Times New Roman" w:hAnsi="Times New Roman"/>
          <w:sz w:val="28"/>
          <w:szCs w:val="28"/>
          <w:lang w:val="uk-UA"/>
        </w:rPr>
        <w:t>дошкільників</w:t>
      </w:r>
      <w:r w:rsidRPr="00AD48FC">
        <w:rPr>
          <w:rFonts w:ascii="Times New Roman" w:hAnsi="Times New Roman"/>
          <w:sz w:val="28"/>
          <w:szCs w:val="28"/>
          <w:lang w:val="uk-UA"/>
        </w:rPr>
        <w:t xml:space="preserve"> вивчали О.</w:t>
      </w:r>
      <w:r w:rsidR="006F22BA" w:rsidRPr="00AD48FC">
        <w:rPr>
          <w:rFonts w:ascii="Times New Roman" w:hAnsi="Times New Roman"/>
          <w:sz w:val="28"/>
          <w:szCs w:val="28"/>
          <w:lang w:val="uk-UA"/>
        </w:rPr>
        <w:t> </w:t>
      </w:r>
      <w:r w:rsidRPr="00AD48FC">
        <w:rPr>
          <w:rFonts w:ascii="Times New Roman" w:hAnsi="Times New Roman"/>
          <w:sz w:val="28"/>
          <w:szCs w:val="28"/>
          <w:lang w:val="uk-UA"/>
        </w:rPr>
        <w:t>Кононко</w:t>
      </w:r>
      <w:r w:rsidR="006F22BA" w:rsidRPr="00AD48FC">
        <w:rPr>
          <w:rFonts w:ascii="Times New Roman" w:hAnsi="Times New Roman"/>
          <w:sz w:val="28"/>
          <w:szCs w:val="28"/>
          <w:lang w:val="uk-UA"/>
        </w:rPr>
        <w:t xml:space="preserve"> (</w:t>
      </w:r>
      <w:r w:rsidR="008D3DE4" w:rsidRPr="00AD48FC">
        <w:rPr>
          <w:rFonts w:ascii="Times New Roman" w:hAnsi="Times New Roman"/>
          <w:sz w:val="28"/>
          <w:szCs w:val="28"/>
          <w:lang w:val="uk-UA"/>
        </w:rPr>
        <w:t>Кононко, 1998</w:t>
      </w:r>
      <w:r w:rsidR="00733155" w:rsidRPr="00AD48FC">
        <w:rPr>
          <w:rFonts w:ascii="Times New Roman" w:hAnsi="Times New Roman"/>
          <w:sz w:val="28"/>
          <w:szCs w:val="28"/>
          <w:lang w:val="uk-UA"/>
        </w:rPr>
        <w:t>; 2000</w:t>
      </w:r>
      <w:r w:rsidR="006F22BA" w:rsidRPr="00AD48FC">
        <w:rPr>
          <w:rFonts w:ascii="Times New Roman" w:hAnsi="Times New Roman"/>
          <w:sz w:val="28"/>
          <w:szCs w:val="28"/>
          <w:lang w:val="uk-UA"/>
        </w:rPr>
        <w:t>)</w:t>
      </w:r>
      <w:r w:rsidRPr="00AD48FC">
        <w:rPr>
          <w:rFonts w:ascii="Times New Roman" w:hAnsi="Times New Roman"/>
          <w:sz w:val="28"/>
          <w:szCs w:val="28"/>
          <w:lang w:val="uk-UA"/>
        </w:rPr>
        <w:t xml:space="preserve">, </w:t>
      </w:r>
      <w:r w:rsidR="00733155" w:rsidRPr="00AD48FC">
        <w:rPr>
          <w:rFonts w:ascii="Times New Roman" w:hAnsi="Times New Roman"/>
          <w:sz w:val="28"/>
          <w:szCs w:val="28"/>
          <w:lang w:val="uk-UA"/>
        </w:rPr>
        <w:t>А</w:t>
      </w:r>
      <w:r w:rsidRPr="00AD48FC">
        <w:rPr>
          <w:rFonts w:ascii="Times New Roman" w:hAnsi="Times New Roman"/>
          <w:sz w:val="28"/>
          <w:szCs w:val="28"/>
          <w:lang w:val="uk-UA"/>
        </w:rPr>
        <w:t>.</w:t>
      </w:r>
      <w:r w:rsidR="006F22BA" w:rsidRPr="00AD48FC">
        <w:rPr>
          <w:rFonts w:ascii="Times New Roman" w:hAnsi="Times New Roman"/>
          <w:sz w:val="28"/>
          <w:szCs w:val="28"/>
          <w:lang w:val="uk-UA"/>
        </w:rPr>
        <w:t> </w:t>
      </w:r>
      <w:r w:rsidRPr="00AD48FC">
        <w:rPr>
          <w:rFonts w:ascii="Times New Roman" w:hAnsi="Times New Roman"/>
          <w:sz w:val="28"/>
          <w:szCs w:val="28"/>
          <w:lang w:val="uk-UA"/>
        </w:rPr>
        <w:t>Кошелєва</w:t>
      </w:r>
      <w:r w:rsidR="006F22BA" w:rsidRPr="00AD48FC">
        <w:rPr>
          <w:rFonts w:ascii="Times New Roman" w:hAnsi="Times New Roman"/>
          <w:sz w:val="28"/>
          <w:szCs w:val="28"/>
          <w:lang w:val="uk-UA"/>
        </w:rPr>
        <w:t xml:space="preserve"> (</w:t>
      </w:r>
      <w:r w:rsidR="00733155" w:rsidRPr="00AD48FC">
        <w:rPr>
          <w:rFonts w:ascii="Times New Roman" w:hAnsi="Times New Roman"/>
          <w:sz w:val="28"/>
          <w:szCs w:val="28"/>
          <w:lang w:val="uk-UA"/>
        </w:rPr>
        <w:t>Кошелєва, 2020</w:t>
      </w:r>
      <w:r w:rsidR="006F22BA" w:rsidRPr="00AD48FC">
        <w:rPr>
          <w:rFonts w:ascii="Times New Roman" w:hAnsi="Times New Roman"/>
          <w:sz w:val="28"/>
          <w:szCs w:val="28"/>
          <w:lang w:val="uk-UA"/>
        </w:rPr>
        <w:t>)</w:t>
      </w:r>
      <w:r w:rsidRPr="00AD48FC">
        <w:rPr>
          <w:rFonts w:ascii="Times New Roman" w:hAnsi="Times New Roman"/>
          <w:sz w:val="28"/>
          <w:szCs w:val="28"/>
          <w:lang w:val="uk-UA"/>
        </w:rPr>
        <w:t>, О.Кульчицька</w:t>
      </w:r>
      <w:r w:rsidR="006F22BA" w:rsidRPr="00AD48FC">
        <w:rPr>
          <w:rFonts w:ascii="Times New Roman" w:hAnsi="Times New Roman"/>
          <w:sz w:val="28"/>
          <w:szCs w:val="28"/>
          <w:lang w:val="uk-UA"/>
        </w:rPr>
        <w:t xml:space="preserve"> (</w:t>
      </w:r>
      <w:r w:rsidR="00733155" w:rsidRPr="00AD48FC">
        <w:rPr>
          <w:rFonts w:ascii="Times New Roman" w:hAnsi="Times New Roman"/>
          <w:sz w:val="28"/>
          <w:szCs w:val="28"/>
          <w:lang w:val="uk-UA"/>
        </w:rPr>
        <w:t>Кульчицька, 1996</w:t>
      </w:r>
      <w:r w:rsidR="006F22BA" w:rsidRPr="00AD48FC">
        <w:rPr>
          <w:rFonts w:ascii="Times New Roman" w:hAnsi="Times New Roman"/>
          <w:sz w:val="28"/>
          <w:szCs w:val="28"/>
          <w:lang w:val="uk-UA"/>
        </w:rPr>
        <w:t>)</w:t>
      </w:r>
      <w:r w:rsidR="00733155" w:rsidRPr="00AD48FC">
        <w:rPr>
          <w:rFonts w:ascii="Times New Roman" w:hAnsi="Times New Roman"/>
          <w:sz w:val="28"/>
          <w:szCs w:val="28"/>
          <w:lang w:val="uk-UA"/>
        </w:rPr>
        <w:t>, С. Максименко</w:t>
      </w:r>
      <w:r w:rsidR="006F22BA" w:rsidRPr="00AD48FC">
        <w:rPr>
          <w:rFonts w:ascii="Times New Roman" w:hAnsi="Times New Roman"/>
          <w:sz w:val="28"/>
          <w:szCs w:val="28"/>
          <w:lang w:val="uk-UA"/>
        </w:rPr>
        <w:t xml:space="preserve"> </w:t>
      </w:r>
      <w:r w:rsidR="00733155" w:rsidRPr="00AD48FC">
        <w:rPr>
          <w:rFonts w:ascii="Times New Roman" w:hAnsi="Times New Roman"/>
          <w:sz w:val="28"/>
          <w:szCs w:val="28"/>
          <w:lang w:val="uk-UA"/>
        </w:rPr>
        <w:t xml:space="preserve">(Максименко, 2013) </w:t>
      </w:r>
      <w:r w:rsidRPr="00AD48FC">
        <w:rPr>
          <w:rFonts w:ascii="Times New Roman" w:hAnsi="Times New Roman"/>
          <w:sz w:val="28"/>
          <w:szCs w:val="28"/>
          <w:lang w:val="uk-UA"/>
        </w:rPr>
        <w:t xml:space="preserve">та ін. </w:t>
      </w:r>
    </w:p>
    <w:p w14:paraId="7D97BE5F" w14:textId="7B64E450" w:rsidR="00FE2F9E" w:rsidRPr="00AD48FC" w:rsidRDefault="006F22BA"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Своєю чергою, с</w:t>
      </w:r>
      <w:r w:rsidR="00FE2F9E" w:rsidRPr="00AD48FC">
        <w:rPr>
          <w:rFonts w:ascii="Times New Roman" w:hAnsi="Times New Roman"/>
          <w:sz w:val="28"/>
          <w:szCs w:val="28"/>
          <w:lang w:val="uk-UA"/>
        </w:rPr>
        <w:t xml:space="preserve">труктуру, понятійні аспекти емоційного інтелекту особистості досліджували </w:t>
      </w:r>
      <w:r w:rsidRPr="00AD48FC">
        <w:rPr>
          <w:rFonts w:ascii="Times New Roman" w:hAnsi="Times New Roman"/>
          <w:sz w:val="28"/>
          <w:szCs w:val="28"/>
          <w:lang w:val="uk-UA"/>
        </w:rPr>
        <w:t xml:space="preserve">як зарубіжні </w:t>
      </w:r>
      <w:r w:rsidR="00364313" w:rsidRPr="00AD48FC">
        <w:rPr>
          <w:rFonts w:ascii="Times New Roman" w:hAnsi="Times New Roman"/>
          <w:sz w:val="28"/>
          <w:szCs w:val="28"/>
          <w:lang w:val="uk-UA"/>
        </w:rPr>
        <w:t>(</w:t>
      </w:r>
      <w:r w:rsidRPr="00AD48FC">
        <w:rPr>
          <w:rFonts w:ascii="Times New Roman" w:hAnsi="Times New Roman"/>
          <w:sz w:val="28"/>
          <w:szCs w:val="28"/>
          <w:lang w:val="uk-UA"/>
        </w:rPr>
        <w:t>Р. БарОн (</w:t>
      </w:r>
      <w:r w:rsidR="004D1887" w:rsidRPr="00AD48FC">
        <w:rPr>
          <w:rFonts w:ascii="Times New Roman" w:hAnsi="Times New Roman"/>
          <w:sz w:val="28"/>
          <w:szCs w:val="28"/>
          <w:lang w:val="uk-UA"/>
        </w:rPr>
        <w:t>R. Bar-On, 1997</w:t>
      </w:r>
      <w:r w:rsidRPr="00AD48FC">
        <w:rPr>
          <w:rFonts w:ascii="Times New Roman" w:hAnsi="Times New Roman"/>
          <w:sz w:val="28"/>
          <w:szCs w:val="28"/>
          <w:lang w:val="uk-UA"/>
        </w:rPr>
        <w:t>), Г. Гарден (</w:t>
      </w:r>
      <w:r w:rsidR="001242DC" w:rsidRPr="00AD48FC">
        <w:rPr>
          <w:rFonts w:ascii="Times New Roman" w:hAnsi="Times New Roman"/>
          <w:sz w:val="28"/>
          <w:szCs w:val="28"/>
          <w:lang w:val="uk-UA"/>
        </w:rPr>
        <w:t>H. Gardner, 1993</w:t>
      </w:r>
      <w:r w:rsidRPr="00AD48FC">
        <w:rPr>
          <w:rFonts w:ascii="Times New Roman" w:hAnsi="Times New Roman"/>
          <w:sz w:val="28"/>
          <w:szCs w:val="28"/>
          <w:lang w:val="uk-UA"/>
        </w:rPr>
        <w:t>), Д. Гоулман (</w:t>
      </w:r>
      <w:r w:rsidR="00B65105" w:rsidRPr="00AD48FC">
        <w:rPr>
          <w:rFonts w:ascii="Times New Roman" w:hAnsi="Times New Roman"/>
          <w:sz w:val="28"/>
          <w:szCs w:val="28"/>
          <w:lang w:val="uk-UA"/>
        </w:rPr>
        <w:t>D. Goleman, 2019</w:t>
      </w:r>
      <w:r w:rsidRPr="00AD48FC">
        <w:rPr>
          <w:rFonts w:ascii="Times New Roman" w:hAnsi="Times New Roman"/>
          <w:sz w:val="28"/>
          <w:szCs w:val="28"/>
          <w:lang w:val="uk-UA"/>
        </w:rPr>
        <w:t>), Д. Карузо (</w:t>
      </w:r>
      <w:r w:rsidR="00733155" w:rsidRPr="00AD48FC">
        <w:rPr>
          <w:rFonts w:ascii="Times New Roman" w:hAnsi="Times New Roman"/>
          <w:sz w:val="28"/>
          <w:szCs w:val="28"/>
          <w:lang w:val="uk-UA"/>
        </w:rPr>
        <w:t>D. Caruso, 1994</w:t>
      </w:r>
      <w:r w:rsidR="00916AC0" w:rsidRPr="00AD48FC">
        <w:rPr>
          <w:rFonts w:ascii="Times New Roman" w:hAnsi="Times New Roman"/>
          <w:sz w:val="28"/>
          <w:szCs w:val="28"/>
          <w:lang w:val="uk-UA"/>
        </w:rPr>
        <w:t xml:space="preserve">), </w:t>
      </w:r>
      <w:r w:rsidR="00DF4995" w:rsidRPr="00AD48FC">
        <w:rPr>
          <w:rFonts w:ascii="Times New Roman" w:hAnsi="Times New Roman"/>
          <w:sz w:val="28"/>
          <w:szCs w:val="28"/>
          <w:lang w:val="uk-UA"/>
        </w:rPr>
        <w:t>Дж. Ма</w:t>
      </w:r>
      <w:r w:rsidRPr="00AD48FC">
        <w:rPr>
          <w:rFonts w:ascii="Times New Roman" w:hAnsi="Times New Roman"/>
          <w:sz w:val="28"/>
          <w:szCs w:val="28"/>
          <w:lang w:val="uk-UA"/>
        </w:rPr>
        <w:t xml:space="preserve">єр </w:t>
      </w:r>
      <w:r w:rsidR="001242DC" w:rsidRPr="00AD48FC">
        <w:rPr>
          <w:rFonts w:ascii="Times New Roman" w:hAnsi="Times New Roman"/>
          <w:sz w:val="28"/>
          <w:szCs w:val="28"/>
          <w:lang w:val="uk-UA"/>
        </w:rPr>
        <w:t xml:space="preserve">та П. Саловей </w:t>
      </w:r>
      <w:r w:rsidRPr="00AD48FC">
        <w:rPr>
          <w:rFonts w:ascii="Times New Roman" w:hAnsi="Times New Roman"/>
          <w:sz w:val="28"/>
          <w:szCs w:val="28"/>
          <w:lang w:val="uk-UA"/>
        </w:rPr>
        <w:t>(</w:t>
      </w:r>
      <w:r w:rsidR="001242DC" w:rsidRPr="00AD48FC">
        <w:rPr>
          <w:rFonts w:ascii="Times New Roman" w:hAnsi="Times New Roman"/>
          <w:sz w:val="28"/>
          <w:szCs w:val="28"/>
          <w:lang w:val="uk-UA"/>
        </w:rPr>
        <w:t>Mayer &amp; Salovey, 1993</w:t>
      </w:r>
      <w:r w:rsidRPr="00AD48FC">
        <w:rPr>
          <w:rFonts w:ascii="Times New Roman" w:hAnsi="Times New Roman"/>
          <w:sz w:val="28"/>
          <w:szCs w:val="28"/>
          <w:lang w:val="uk-UA"/>
        </w:rPr>
        <w:t>)</w:t>
      </w:r>
      <w:r w:rsidR="00364313" w:rsidRPr="00AD48FC">
        <w:rPr>
          <w:rFonts w:ascii="Times New Roman" w:hAnsi="Times New Roman"/>
          <w:sz w:val="28"/>
          <w:szCs w:val="28"/>
          <w:lang w:val="uk-UA"/>
        </w:rPr>
        <w:t>); т</w:t>
      </w:r>
      <w:r w:rsidRPr="00AD48FC">
        <w:rPr>
          <w:rFonts w:ascii="Times New Roman" w:hAnsi="Times New Roman"/>
          <w:sz w:val="28"/>
          <w:szCs w:val="28"/>
          <w:lang w:val="uk-UA"/>
        </w:rPr>
        <w:t xml:space="preserve">ак і вітчизняні вчені </w:t>
      </w:r>
      <w:r w:rsidR="002E6C5B" w:rsidRPr="00AD48FC">
        <w:rPr>
          <w:rFonts w:ascii="Times New Roman" w:hAnsi="Times New Roman"/>
          <w:sz w:val="28"/>
          <w:szCs w:val="28"/>
          <w:lang w:val="uk-UA"/>
        </w:rPr>
        <w:t>Є. Карпенко (</w:t>
      </w:r>
      <w:r w:rsidR="00BA2110" w:rsidRPr="00AD48FC">
        <w:rPr>
          <w:rFonts w:ascii="Times New Roman" w:hAnsi="Times New Roman"/>
          <w:sz w:val="28"/>
          <w:szCs w:val="28"/>
          <w:lang w:val="uk-UA"/>
        </w:rPr>
        <w:t xml:space="preserve">Карпенко, </w:t>
      </w:r>
      <w:r w:rsidR="002E6C5B" w:rsidRPr="00AD48FC">
        <w:rPr>
          <w:rFonts w:ascii="Times New Roman" w:hAnsi="Times New Roman"/>
          <w:sz w:val="28"/>
          <w:szCs w:val="28"/>
          <w:lang w:val="uk-UA"/>
        </w:rPr>
        <w:t xml:space="preserve">2019), </w:t>
      </w:r>
      <w:r w:rsidR="00BA2110" w:rsidRPr="00AD48FC">
        <w:rPr>
          <w:rFonts w:ascii="Times New Roman" w:hAnsi="Times New Roman"/>
          <w:sz w:val="28"/>
          <w:szCs w:val="28"/>
          <w:lang w:val="uk-UA"/>
        </w:rPr>
        <w:t xml:space="preserve">Н. Коврига, Е. Носенко (Носенко &amp; Коврига, 2003), </w:t>
      </w:r>
      <w:r w:rsidR="002E6C5B" w:rsidRPr="00AD48FC">
        <w:rPr>
          <w:rFonts w:ascii="Times New Roman" w:hAnsi="Times New Roman"/>
          <w:sz w:val="28"/>
          <w:szCs w:val="28"/>
          <w:lang w:val="uk-UA"/>
        </w:rPr>
        <w:t>Л. Ракітянська (Ракітянська, 2021), М. Шпак (Шпак, 2011).</w:t>
      </w:r>
    </w:p>
    <w:p w14:paraId="416F4E41" w14:textId="5C9B8C8D" w:rsidR="00FE2F9E" w:rsidRPr="00AD48FC" w:rsidRDefault="00FE2F9E" w:rsidP="00FE2F9E">
      <w:pPr>
        <w:spacing w:after="0" w:line="360" w:lineRule="auto"/>
        <w:ind w:firstLine="709"/>
        <w:jc w:val="both"/>
        <w:rPr>
          <w:rFonts w:ascii="Times New Roman" w:hAnsi="Times New Roman"/>
          <w:color w:val="00B0F0"/>
          <w:sz w:val="28"/>
          <w:szCs w:val="28"/>
          <w:lang w:val="uk-UA"/>
        </w:rPr>
      </w:pPr>
      <w:r w:rsidRPr="00AD48FC">
        <w:rPr>
          <w:rFonts w:ascii="Times New Roman" w:hAnsi="Times New Roman"/>
          <w:sz w:val="28"/>
          <w:szCs w:val="28"/>
          <w:lang w:val="uk-UA"/>
        </w:rPr>
        <w:t>Різні аспекти емоційного розвитку дітей дошкільно</w:t>
      </w:r>
      <w:r w:rsidR="00364313" w:rsidRPr="00AD48FC">
        <w:rPr>
          <w:rFonts w:ascii="Times New Roman" w:hAnsi="Times New Roman"/>
          <w:sz w:val="28"/>
          <w:szCs w:val="28"/>
          <w:lang w:val="uk-UA"/>
        </w:rPr>
        <w:t>го віку висвітлено у студіях</w:t>
      </w:r>
      <w:r w:rsidRPr="00AD48FC">
        <w:rPr>
          <w:rFonts w:ascii="Times New Roman" w:hAnsi="Times New Roman"/>
          <w:color w:val="FF0000"/>
          <w:sz w:val="28"/>
          <w:szCs w:val="28"/>
          <w:lang w:val="uk-UA"/>
        </w:rPr>
        <w:t xml:space="preserve"> </w:t>
      </w:r>
      <w:r w:rsidRPr="00AD48FC">
        <w:rPr>
          <w:rFonts w:ascii="Times New Roman" w:hAnsi="Times New Roman"/>
          <w:sz w:val="28"/>
          <w:szCs w:val="28"/>
          <w:lang w:val="uk-UA"/>
        </w:rPr>
        <w:t>Н. Волік</w:t>
      </w:r>
      <w:r w:rsidR="00364313" w:rsidRPr="00AD48FC">
        <w:rPr>
          <w:rFonts w:ascii="Times New Roman" w:hAnsi="Times New Roman"/>
          <w:sz w:val="28"/>
          <w:szCs w:val="28"/>
          <w:lang w:val="uk-UA"/>
        </w:rPr>
        <w:t xml:space="preserve"> (</w:t>
      </w:r>
      <w:r w:rsidR="002E6C5B" w:rsidRPr="00AD48FC">
        <w:rPr>
          <w:rFonts w:ascii="Times New Roman" w:hAnsi="Times New Roman"/>
          <w:sz w:val="28"/>
          <w:szCs w:val="28"/>
          <w:lang w:val="uk-UA"/>
        </w:rPr>
        <w:t>Волік, 2023</w:t>
      </w:r>
      <w:r w:rsidR="00364313" w:rsidRPr="00AD48FC">
        <w:rPr>
          <w:rFonts w:ascii="Times New Roman" w:hAnsi="Times New Roman"/>
          <w:sz w:val="28"/>
          <w:szCs w:val="28"/>
          <w:lang w:val="uk-UA"/>
        </w:rPr>
        <w:t>)</w:t>
      </w:r>
      <w:r w:rsidRPr="00AD48FC">
        <w:rPr>
          <w:rFonts w:ascii="Times New Roman" w:hAnsi="Times New Roman"/>
          <w:sz w:val="28"/>
          <w:szCs w:val="28"/>
          <w:lang w:val="uk-UA"/>
        </w:rPr>
        <w:t>, О. Кононко</w:t>
      </w:r>
      <w:r w:rsidR="00364313" w:rsidRPr="00AD48FC">
        <w:rPr>
          <w:rFonts w:ascii="Times New Roman" w:hAnsi="Times New Roman"/>
          <w:sz w:val="28"/>
          <w:szCs w:val="28"/>
          <w:lang w:val="uk-UA"/>
        </w:rPr>
        <w:t xml:space="preserve"> (</w:t>
      </w:r>
      <w:r w:rsidR="002E6C5B" w:rsidRPr="00AD48FC">
        <w:rPr>
          <w:rFonts w:ascii="Times New Roman" w:hAnsi="Times New Roman"/>
          <w:sz w:val="28"/>
          <w:szCs w:val="28"/>
          <w:lang w:val="uk-UA"/>
        </w:rPr>
        <w:t>Кононко, 1998; 2000</w:t>
      </w:r>
      <w:r w:rsidR="00364313" w:rsidRPr="00AD48FC">
        <w:rPr>
          <w:rFonts w:ascii="Times New Roman" w:hAnsi="Times New Roman"/>
          <w:sz w:val="28"/>
          <w:szCs w:val="28"/>
          <w:lang w:val="uk-UA"/>
        </w:rPr>
        <w:t>)</w:t>
      </w:r>
      <w:r w:rsidR="002E6C5B" w:rsidRPr="00AD48FC">
        <w:rPr>
          <w:rFonts w:ascii="Times New Roman" w:hAnsi="Times New Roman"/>
          <w:sz w:val="28"/>
          <w:szCs w:val="28"/>
          <w:lang w:val="uk-UA"/>
        </w:rPr>
        <w:t xml:space="preserve">, </w:t>
      </w:r>
      <w:r w:rsidR="001242DC" w:rsidRPr="00AD48FC">
        <w:rPr>
          <w:rFonts w:ascii="Times New Roman" w:hAnsi="Times New Roman"/>
          <w:sz w:val="28"/>
          <w:szCs w:val="28"/>
          <w:lang w:val="uk-UA"/>
        </w:rPr>
        <w:t xml:space="preserve">К. Саарні (С. Saarni, 1999), </w:t>
      </w:r>
      <w:r w:rsidRPr="00AD48FC">
        <w:rPr>
          <w:rFonts w:ascii="Times New Roman" w:hAnsi="Times New Roman"/>
          <w:sz w:val="28"/>
          <w:szCs w:val="28"/>
          <w:lang w:val="uk-UA"/>
        </w:rPr>
        <w:t>Н. Трофаїли</w:t>
      </w:r>
      <w:r w:rsidR="00364313" w:rsidRPr="00AD48FC">
        <w:rPr>
          <w:rFonts w:ascii="Times New Roman" w:hAnsi="Times New Roman"/>
          <w:sz w:val="28"/>
          <w:szCs w:val="28"/>
          <w:lang w:val="uk-UA"/>
        </w:rPr>
        <w:t xml:space="preserve"> (</w:t>
      </w:r>
      <w:r w:rsidR="00DD2624" w:rsidRPr="00AD48FC">
        <w:rPr>
          <w:rFonts w:ascii="Times New Roman" w:hAnsi="Times New Roman"/>
          <w:sz w:val="28"/>
          <w:szCs w:val="28"/>
          <w:lang w:val="uk-UA"/>
        </w:rPr>
        <w:t>Трофаїла, 2019</w:t>
      </w:r>
      <w:r w:rsidR="00364313" w:rsidRPr="00AD48FC">
        <w:rPr>
          <w:rFonts w:ascii="Times New Roman" w:hAnsi="Times New Roman"/>
          <w:sz w:val="28"/>
          <w:szCs w:val="28"/>
          <w:lang w:val="uk-UA"/>
        </w:rPr>
        <w:t xml:space="preserve">) </w:t>
      </w:r>
      <w:r w:rsidRPr="00AD48FC">
        <w:rPr>
          <w:rFonts w:ascii="Times New Roman" w:hAnsi="Times New Roman"/>
          <w:sz w:val="28"/>
          <w:szCs w:val="28"/>
          <w:lang w:val="uk-UA"/>
        </w:rPr>
        <w:t>тощо.</w:t>
      </w:r>
      <w:r w:rsidRPr="00AD48FC">
        <w:rPr>
          <w:rFonts w:ascii="Times New Roman" w:hAnsi="Times New Roman"/>
          <w:szCs w:val="28"/>
          <w:lang w:val="uk-UA"/>
        </w:rPr>
        <w:t xml:space="preserve"> </w:t>
      </w:r>
      <w:r w:rsidR="009678C9" w:rsidRPr="00AD48FC">
        <w:rPr>
          <w:rFonts w:ascii="Times New Roman" w:hAnsi="Times New Roman"/>
          <w:sz w:val="28"/>
          <w:szCs w:val="28"/>
          <w:lang w:val="uk-UA"/>
        </w:rPr>
        <w:t>Певні вектори</w:t>
      </w:r>
      <w:r w:rsidRPr="00AD48FC">
        <w:rPr>
          <w:rFonts w:ascii="Times New Roman" w:hAnsi="Times New Roman"/>
          <w:sz w:val="28"/>
          <w:szCs w:val="28"/>
          <w:lang w:val="uk-UA"/>
        </w:rPr>
        <w:t xml:space="preserve"> проблеми розвитку емоційного інтелекту дошкільників відображено у розвідках Н. Мельник</w:t>
      </w:r>
      <w:r w:rsidR="00364313" w:rsidRPr="00AD48FC">
        <w:rPr>
          <w:rFonts w:ascii="Times New Roman" w:hAnsi="Times New Roman"/>
          <w:sz w:val="28"/>
          <w:szCs w:val="28"/>
          <w:lang w:val="uk-UA"/>
        </w:rPr>
        <w:t xml:space="preserve"> (</w:t>
      </w:r>
      <w:r w:rsidR="002E6C5B" w:rsidRPr="00AD48FC">
        <w:rPr>
          <w:rFonts w:ascii="Times New Roman" w:hAnsi="Times New Roman"/>
          <w:sz w:val="28"/>
          <w:szCs w:val="28"/>
          <w:lang w:val="uk-UA"/>
        </w:rPr>
        <w:t>Мельник, 2018</w:t>
      </w:r>
      <w:r w:rsidR="00364313" w:rsidRPr="00AD48FC">
        <w:rPr>
          <w:rFonts w:ascii="Times New Roman" w:hAnsi="Times New Roman"/>
          <w:sz w:val="28"/>
          <w:szCs w:val="28"/>
          <w:lang w:val="uk-UA"/>
        </w:rPr>
        <w:t>)</w:t>
      </w:r>
      <w:r w:rsidRPr="00AD48FC">
        <w:rPr>
          <w:rFonts w:ascii="Times New Roman" w:hAnsi="Times New Roman"/>
          <w:sz w:val="28"/>
          <w:szCs w:val="28"/>
          <w:lang w:val="uk-UA"/>
        </w:rPr>
        <w:t>, М.</w:t>
      </w:r>
      <w:r w:rsidR="00364313" w:rsidRPr="00AD48FC">
        <w:rPr>
          <w:rFonts w:ascii="Times New Roman" w:hAnsi="Times New Roman"/>
          <w:sz w:val="28"/>
          <w:szCs w:val="28"/>
          <w:lang w:val="uk-UA"/>
        </w:rPr>
        <w:t> </w:t>
      </w:r>
      <w:r w:rsidRPr="00AD48FC">
        <w:rPr>
          <w:rFonts w:ascii="Times New Roman" w:hAnsi="Times New Roman"/>
          <w:sz w:val="28"/>
          <w:szCs w:val="28"/>
          <w:lang w:val="uk-UA"/>
        </w:rPr>
        <w:t>Шпак</w:t>
      </w:r>
      <w:r w:rsidR="00364313" w:rsidRPr="00AD48FC">
        <w:rPr>
          <w:rFonts w:ascii="Times New Roman" w:hAnsi="Times New Roman"/>
          <w:sz w:val="28"/>
          <w:szCs w:val="28"/>
          <w:lang w:val="uk-UA"/>
        </w:rPr>
        <w:t xml:space="preserve"> (</w:t>
      </w:r>
      <w:r w:rsidR="004D1887" w:rsidRPr="00AD48FC">
        <w:rPr>
          <w:rFonts w:ascii="Times New Roman" w:hAnsi="Times New Roman"/>
          <w:sz w:val="28"/>
          <w:szCs w:val="28"/>
          <w:lang w:val="uk-UA"/>
        </w:rPr>
        <w:t>Шпак, 2011</w:t>
      </w:r>
      <w:r w:rsidR="00364313" w:rsidRPr="00AD48FC">
        <w:rPr>
          <w:rFonts w:ascii="Times New Roman" w:hAnsi="Times New Roman"/>
          <w:sz w:val="28"/>
          <w:szCs w:val="28"/>
          <w:lang w:val="uk-UA"/>
        </w:rPr>
        <w:t>)</w:t>
      </w:r>
      <w:r w:rsidRPr="00AD48FC">
        <w:rPr>
          <w:rFonts w:ascii="Times New Roman" w:hAnsi="Times New Roman"/>
          <w:sz w:val="28"/>
          <w:szCs w:val="28"/>
          <w:lang w:val="uk-UA"/>
        </w:rPr>
        <w:t xml:space="preserve">. </w:t>
      </w:r>
      <w:r w:rsidR="009678C9" w:rsidRPr="00AD48FC">
        <w:rPr>
          <w:rFonts w:ascii="Times New Roman" w:hAnsi="Times New Roman"/>
          <w:sz w:val="28"/>
          <w:szCs w:val="28"/>
          <w:lang w:val="uk-UA"/>
        </w:rPr>
        <w:t xml:space="preserve">Однак, для наукового українського простору все ще важливо вивчити та схаракетризувати провідні особливості розвитку емоційного інтелекту старших дошкільників для розуміння шляхів його становлення в системі дошкільної освіти та підготувати майбутніх вихователів до означеного процесу. </w:t>
      </w:r>
    </w:p>
    <w:p w14:paraId="09067D15" w14:textId="77777777" w:rsidR="00DE212B" w:rsidRPr="00AD48FC" w:rsidRDefault="00DE212B" w:rsidP="00DE212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Передусім доцільно окреслити сутність категорії «емоційний інтелект». Слід зауважити, що сама дефініція «емоційний інтелект» інтегрує два базові поняття – «інтелект» та «емоції», які перебувають у взаємодії через складні психічні та пізнавальні процеси людини. Проте тривалий час наукові дослідження емоцій здійснювалися здебільшого окремо від вивчення інтелекту, що зумовлювало фрагментарне розуміння їхньої взаємозв’язаної природи.</w:t>
      </w:r>
    </w:p>
    <w:p w14:paraId="58F951B0" w14:textId="77777777" w:rsidR="00DE212B" w:rsidRPr="00AD48FC" w:rsidRDefault="00DE212B" w:rsidP="00DE212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класичному підході емоції розглядаються як психічне відображення у формі безпосереднього, суб’єктивного переживання змісту життєвих явищ та ситуацій, що обумовлено співвідношенням їхніх об’єктивних властивостей із потребами та очікуваннями суб’єкта. Іншими словами, основне призначення емоцій полягає у забезпеченні адекватної реакції людини на зміни у взаємодії з навколишнім середовищем, що виступає ключовим механізмом адаптації та саморегуляції.</w:t>
      </w:r>
    </w:p>
    <w:p w14:paraId="072645EC" w14:textId="2F867162" w:rsidR="00DE212B" w:rsidRPr="00AD48FC" w:rsidRDefault="00DE212B"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Почуття, як вищий рівень розвитку емоційної сфери </w:t>
      </w:r>
      <w:r w:rsidR="00BA2110" w:rsidRPr="00AD48FC">
        <w:rPr>
          <w:rFonts w:ascii="Times New Roman" w:hAnsi="Times New Roman"/>
          <w:sz w:val="28"/>
          <w:szCs w:val="28"/>
          <w:lang w:val="uk-UA"/>
        </w:rPr>
        <w:t>людини</w:t>
      </w:r>
      <w:r w:rsidRPr="00AD48FC">
        <w:rPr>
          <w:rFonts w:ascii="Times New Roman" w:hAnsi="Times New Roman"/>
          <w:sz w:val="28"/>
          <w:szCs w:val="28"/>
          <w:lang w:val="uk-UA"/>
        </w:rPr>
        <w:t xml:space="preserve">, </w:t>
      </w:r>
      <w:r w:rsidR="00BA2110" w:rsidRPr="00AD48FC">
        <w:rPr>
          <w:rFonts w:ascii="Times New Roman" w:hAnsi="Times New Roman"/>
          <w:sz w:val="28"/>
          <w:szCs w:val="28"/>
          <w:lang w:val="uk-UA"/>
        </w:rPr>
        <w:t xml:space="preserve">є </w:t>
      </w:r>
      <w:r w:rsidRPr="00AD48FC">
        <w:rPr>
          <w:rFonts w:ascii="Times New Roman" w:hAnsi="Times New Roman"/>
          <w:sz w:val="28"/>
          <w:szCs w:val="28"/>
          <w:lang w:val="uk-UA"/>
        </w:rPr>
        <w:t>однією з провідних форм переживання людиною власного ставлення до явищ реальності, відзначаючись при цьому певною відносною стабільністю (Приходько &amp; Юрченко, 2012). У цьому контексті категорії «емоція» та «інтелект» перебувають у тісному взаємозв’язку через процес пізнання: беземоційне пізнання значно ускладнює та гальмує інтелектуальний розвиток особистості. Більше того, емоції виступають ключовим механізмом, який сприяє встановленню та підтриманню міжособистісних стосунків на основі наявних знань, забезпечуючи ефективну соціальну взаємодію та гармонізацію поведінки індивіда у колективі.</w:t>
      </w:r>
    </w:p>
    <w:p w14:paraId="026D7933" w14:textId="70BFBF99" w:rsidR="00CC417C" w:rsidRPr="00AD48FC" w:rsidRDefault="00CC417C"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Ґрунтовний аналіз наукових розвідок щодо сутності емоційного інтелекту дозволяє аналізувати дане поняття його у межах трьох моделей: модель здібностей, модель рис та змішана модель. Зупинимось на цьому більш детально. </w:t>
      </w:r>
    </w:p>
    <w:p w14:paraId="3A7E9C08" w14:textId="62C5B9B7" w:rsidR="00CC417C" w:rsidRPr="00AD48FC" w:rsidRDefault="00CC417C" w:rsidP="00CC417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Модель здібностей розглядає емоційний інтелект як когнітивну здатність людини сприймати, розуміти та регулювати </w:t>
      </w:r>
      <w:r w:rsidR="00BA2110" w:rsidRPr="00AD48FC">
        <w:rPr>
          <w:rFonts w:ascii="Times New Roman" w:hAnsi="Times New Roman"/>
          <w:sz w:val="28"/>
          <w:szCs w:val="28"/>
          <w:lang w:val="uk-UA"/>
        </w:rPr>
        <w:t xml:space="preserve">власні </w:t>
      </w:r>
      <w:r w:rsidRPr="00AD48FC">
        <w:rPr>
          <w:rFonts w:ascii="Times New Roman" w:hAnsi="Times New Roman"/>
          <w:sz w:val="28"/>
          <w:szCs w:val="28"/>
          <w:lang w:val="uk-UA"/>
        </w:rPr>
        <w:t xml:space="preserve">емоції, </w:t>
      </w:r>
      <w:r w:rsidR="00BA2110" w:rsidRPr="00AD48FC">
        <w:rPr>
          <w:rFonts w:ascii="Times New Roman" w:hAnsi="Times New Roman"/>
          <w:sz w:val="28"/>
          <w:szCs w:val="28"/>
          <w:lang w:val="uk-UA"/>
        </w:rPr>
        <w:t>а також усвідомлювати</w:t>
      </w:r>
      <w:r w:rsidR="00DF4995" w:rsidRPr="00AD48FC">
        <w:rPr>
          <w:rFonts w:ascii="Times New Roman" w:hAnsi="Times New Roman"/>
          <w:sz w:val="28"/>
          <w:szCs w:val="28"/>
          <w:lang w:val="uk-UA"/>
        </w:rPr>
        <w:t xml:space="preserve"> емоційні стани інших. Дефініцію</w:t>
      </w:r>
      <w:r w:rsidRPr="00AD48FC">
        <w:rPr>
          <w:rFonts w:ascii="Times New Roman" w:hAnsi="Times New Roman"/>
          <w:sz w:val="28"/>
          <w:szCs w:val="28"/>
          <w:lang w:val="uk-UA"/>
        </w:rPr>
        <w:t xml:space="preserve"> «емоційний інтеле</w:t>
      </w:r>
      <w:r w:rsidR="00BD4EBF" w:rsidRPr="00AD48FC">
        <w:rPr>
          <w:rFonts w:ascii="Times New Roman" w:hAnsi="Times New Roman"/>
          <w:sz w:val="28"/>
          <w:szCs w:val="28"/>
          <w:lang w:val="uk-UA"/>
        </w:rPr>
        <w:t>кт» вперше було введено Дж. </w:t>
      </w:r>
      <w:r w:rsidRPr="00AD48FC">
        <w:rPr>
          <w:rFonts w:ascii="Times New Roman" w:hAnsi="Times New Roman"/>
          <w:sz w:val="28"/>
          <w:szCs w:val="28"/>
          <w:lang w:val="uk-UA"/>
        </w:rPr>
        <w:t xml:space="preserve">Майєром (J Mayer), П. Саловей (P. Salovey), які визначали його як здатність адекватно розпізнавати емоції, використовувати емоції для покращення мислення, розуміти емоції та їхню динаміку, а також регулювати емоційні стани у себе та оточуючих для ефективного мислення та діяльності (Mayer &amp; Salovey, 1993). </w:t>
      </w:r>
    </w:p>
    <w:p w14:paraId="2634A365" w14:textId="273F5448" w:rsidR="00CC417C" w:rsidRPr="00AD48FC" w:rsidRDefault="00CC417C" w:rsidP="00CC417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У своїй концепції Г. Гарднер </w:t>
      </w:r>
      <w:r w:rsidR="001242DC" w:rsidRPr="00AD48FC">
        <w:rPr>
          <w:rFonts w:ascii="Times New Roman" w:hAnsi="Times New Roman"/>
          <w:sz w:val="28"/>
          <w:szCs w:val="28"/>
          <w:lang w:val="uk-UA"/>
        </w:rPr>
        <w:t xml:space="preserve">(H. Gardner) </w:t>
      </w:r>
      <w:r w:rsidRPr="00AD48FC">
        <w:rPr>
          <w:rFonts w:ascii="Times New Roman" w:hAnsi="Times New Roman"/>
          <w:sz w:val="28"/>
          <w:szCs w:val="28"/>
          <w:lang w:val="uk-UA"/>
        </w:rPr>
        <w:t>виокремив внутрішньо</w:t>
      </w:r>
      <w:r w:rsidR="001242DC" w:rsidRPr="00AD48FC">
        <w:rPr>
          <w:rFonts w:ascii="Times New Roman" w:hAnsi="Times New Roman"/>
          <w:sz w:val="28"/>
          <w:szCs w:val="28"/>
          <w:lang w:val="uk-UA"/>
        </w:rPr>
        <w:t xml:space="preserve"> </w:t>
      </w:r>
      <w:r w:rsidRPr="00AD48FC">
        <w:rPr>
          <w:rFonts w:ascii="Times New Roman" w:hAnsi="Times New Roman"/>
          <w:sz w:val="28"/>
          <w:szCs w:val="28"/>
          <w:lang w:val="uk-UA"/>
        </w:rPr>
        <w:t>особистісний та міжособистісний інтелект, які відповідно пов’язані з усвідомленням власних емоцій та розумінням емоцій інших людей</w:t>
      </w:r>
      <w:r w:rsidR="001242DC" w:rsidRPr="00AD48FC">
        <w:rPr>
          <w:rFonts w:ascii="Times New Roman" w:hAnsi="Times New Roman"/>
          <w:sz w:val="28"/>
          <w:szCs w:val="28"/>
          <w:lang w:val="uk-UA"/>
        </w:rPr>
        <w:t xml:space="preserve"> (Gardner, 1993).</w:t>
      </w:r>
      <w:r w:rsidRPr="00AD48FC">
        <w:rPr>
          <w:rFonts w:ascii="Times New Roman" w:hAnsi="Times New Roman"/>
          <w:sz w:val="28"/>
          <w:szCs w:val="28"/>
          <w:lang w:val="uk-UA"/>
        </w:rPr>
        <w:t xml:space="preserve"> Подібні підходи застосовуються і в дитячій психології, зокрема К. Саарні розглядає емоційний інтелект як здатність дитини усвідомлювати, вербалізувати та регулювати </w:t>
      </w:r>
      <w:r w:rsidR="007D6D3F" w:rsidRPr="00AD48FC">
        <w:rPr>
          <w:rFonts w:ascii="Times New Roman" w:hAnsi="Times New Roman"/>
          <w:sz w:val="28"/>
          <w:szCs w:val="28"/>
          <w:lang w:val="uk-UA"/>
        </w:rPr>
        <w:t>особистісні</w:t>
      </w:r>
      <w:r w:rsidRPr="00AD48FC">
        <w:rPr>
          <w:rFonts w:ascii="Times New Roman" w:hAnsi="Times New Roman"/>
          <w:sz w:val="28"/>
          <w:szCs w:val="28"/>
          <w:lang w:val="uk-UA"/>
        </w:rPr>
        <w:t xml:space="preserve"> емоції, а також </w:t>
      </w:r>
      <w:r w:rsidR="007D6D3F" w:rsidRPr="00AD48FC">
        <w:rPr>
          <w:rFonts w:ascii="Times New Roman" w:hAnsi="Times New Roman"/>
          <w:sz w:val="28"/>
          <w:szCs w:val="28"/>
          <w:lang w:val="uk-UA"/>
        </w:rPr>
        <w:t xml:space="preserve">усвідомлювати </w:t>
      </w:r>
      <w:r w:rsidRPr="00AD48FC">
        <w:rPr>
          <w:rFonts w:ascii="Times New Roman" w:hAnsi="Times New Roman"/>
          <w:sz w:val="28"/>
          <w:szCs w:val="28"/>
          <w:lang w:val="uk-UA"/>
        </w:rPr>
        <w:t xml:space="preserve">емоції </w:t>
      </w:r>
      <w:r w:rsidR="007D6D3F" w:rsidRPr="00AD48FC">
        <w:rPr>
          <w:rFonts w:ascii="Times New Roman" w:hAnsi="Times New Roman"/>
          <w:sz w:val="28"/>
          <w:szCs w:val="28"/>
          <w:lang w:val="uk-UA"/>
        </w:rPr>
        <w:t xml:space="preserve">оточуючих </w:t>
      </w:r>
      <w:r w:rsidRPr="00AD48FC">
        <w:rPr>
          <w:rFonts w:ascii="Times New Roman" w:hAnsi="Times New Roman"/>
          <w:sz w:val="28"/>
          <w:szCs w:val="28"/>
          <w:lang w:val="uk-UA"/>
        </w:rPr>
        <w:t xml:space="preserve">у соціальному контексті. </w:t>
      </w:r>
    </w:p>
    <w:p w14:paraId="4C6D0DEA" w14:textId="70C7D339" w:rsidR="00CC417C" w:rsidRPr="00AD48FC" w:rsidRDefault="00CC417C" w:rsidP="00FB5D8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Американські дослідники М. Браккетт </w:t>
      </w:r>
      <w:r w:rsidR="00916AC0" w:rsidRPr="00AD48FC">
        <w:rPr>
          <w:rFonts w:ascii="Times New Roman" w:hAnsi="Times New Roman"/>
          <w:sz w:val="28"/>
          <w:szCs w:val="28"/>
          <w:lang w:val="uk-UA"/>
        </w:rPr>
        <w:t xml:space="preserve">(М. Brackett) </w:t>
      </w:r>
      <w:r w:rsidRPr="00AD48FC">
        <w:rPr>
          <w:rFonts w:ascii="Times New Roman" w:hAnsi="Times New Roman"/>
          <w:sz w:val="28"/>
          <w:szCs w:val="28"/>
          <w:lang w:val="uk-UA"/>
        </w:rPr>
        <w:t xml:space="preserve">і С. Ріверс </w:t>
      </w:r>
      <w:r w:rsidR="00916AC0" w:rsidRPr="00AD48FC">
        <w:rPr>
          <w:rFonts w:ascii="Times New Roman" w:hAnsi="Times New Roman"/>
          <w:sz w:val="28"/>
          <w:szCs w:val="28"/>
          <w:lang w:val="uk-UA"/>
        </w:rPr>
        <w:t xml:space="preserve">(S. Rivers,) </w:t>
      </w:r>
      <w:r w:rsidRPr="00AD48FC">
        <w:rPr>
          <w:rFonts w:ascii="Times New Roman" w:hAnsi="Times New Roman"/>
          <w:sz w:val="28"/>
          <w:szCs w:val="28"/>
          <w:lang w:val="uk-UA"/>
        </w:rPr>
        <w:t>розробили модель RULER, яка включає розпізнавання, розуміння, означування, вираження та регулювання емоцій у собі та інших. Цей підхід підкреслює практичну важливість розвитку емоційних здібностей у навчальному процесі для забезпечення психологічного благополуччя та успішності</w:t>
      </w:r>
      <w:r w:rsidR="00FB5D89" w:rsidRPr="00AD48FC">
        <w:rPr>
          <w:rFonts w:ascii="Times New Roman" w:hAnsi="Times New Roman"/>
          <w:sz w:val="28"/>
          <w:szCs w:val="28"/>
          <w:lang w:val="uk-UA"/>
        </w:rPr>
        <w:t xml:space="preserve"> (Brackett &amp; Rivers, 2014). Дослідники наголошують на освітньому значенні EQ і доводять, що розвиток емоційних навичок сприяє психологічному благополуччю та успіхам у навчанні.</w:t>
      </w:r>
    </w:p>
    <w:p w14:paraId="0EBBBB01" w14:textId="5672911F" w:rsidR="00CC417C" w:rsidRPr="00AD48FC" w:rsidRDefault="00916AC0" w:rsidP="00CC417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Дослідження Дж. </w:t>
      </w:r>
      <w:r w:rsidR="00CC417C" w:rsidRPr="00AD48FC">
        <w:rPr>
          <w:rFonts w:ascii="Times New Roman" w:hAnsi="Times New Roman"/>
          <w:sz w:val="28"/>
          <w:szCs w:val="28"/>
          <w:lang w:val="uk-UA"/>
        </w:rPr>
        <w:t xml:space="preserve">Джорджа </w:t>
      </w:r>
      <w:r w:rsidR="000458B6" w:rsidRPr="00AD48FC">
        <w:rPr>
          <w:rFonts w:ascii="Times New Roman" w:hAnsi="Times New Roman"/>
          <w:sz w:val="28"/>
          <w:szCs w:val="28"/>
          <w:lang w:val="uk-UA"/>
        </w:rPr>
        <w:t xml:space="preserve">(J. George) </w:t>
      </w:r>
      <w:r w:rsidR="00CC417C" w:rsidRPr="00AD48FC">
        <w:rPr>
          <w:rFonts w:ascii="Times New Roman" w:hAnsi="Times New Roman"/>
          <w:sz w:val="28"/>
          <w:szCs w:val="28"/>
          <w:lang w:val="uk-UA"/>
        </w:rPr>
        <w:t xml:space="preserve">показали, що здатність </w:t>
      </w:r>
      <w:r w:rsidR="007D6D3F" w:rsidRPr="00AD48FC">
        <w:rPr>
          <w:rFonts w:ascii="Times New Roman" w:hAnsi="Times New Roman"/>
          <w:sz w:val="28"/>
          <w:szCs w:val="28"/>
          <w:lang w:val="uk-UA"/>
        </w:rPr>
        <w:t xml:space="preserve">розуміти </w:t>
      </w:r>
      <w:r w:rsidR="00CC417C" w:rsidRPr="00AD48FC">
        <w:rPr>
          <w:rFonts w:ascii="Times New Roman" w:hAnsi="Times New Roman"/>
          <w:sz w:val="28"/>
          <w:szCs w:val="28"/>
          <w:lang w:val="uk-UA"/>
        </w:rPr>
        <w:t xml:space="preserve">та </w:t>
      </w:r>
      <w:r w:rsidR="007D6D3F" w:rsidRPr="00AD48FC">
        <w:rPr>
          <w:rFonts w:ascii="Times New Roman" w:hAnsi="Times New Roman"/>
          <w:sz w:val="28"/>
          <w:szCs w:val="28"/>
          <w:lang w:val="uk-UA"/>
        </w:rPr>
        <w:t>корегувати власні емоції, й розуміти інших суттєво впливає на ефективність</w:t>
      </w:r>
      <w:r w:rsidR="00CC417C" w:rsidRPr="00AD48FC">
        <w:rPr>
          <w:rFonts w:ascii="Times New Roman" w:hAnsi="Times New Roman"/>
          <w:sz w:val="28"/>
          <w:szCs w:val="28"/>
          <w:lang w:val="uk-UA"/>
        </w:rPr>
        <w:t xml:space="preserve"> командної роботи та міжособистісної взаємоді</w:t>
      </w:r>
      <w:r w:rsidR="00DF4995" w:rsidRPr="00AD48FC">
        <w:rPr>
          <w:rFonts w:ascii="Times New Roman" w:hAnsi="Times New Roman"/>
          <w:sz w:val="28"/>
          <w:szCs w:val="28"/>
          <w:lang w:val="uk-UA"/>
        </w:rPr>
        <w:t>ї</w:t>
      </w:r>
      <w:r w:rsidR="007D6D3F" w:rsidRPr="00AD48FC">
        <w:rPr>
          <w:rFonts w:ascii="Times New Roman" w:hAnsi="Times New Roman"/>
          <w:sz w:val="28"/>
          <w:szCs w:val="28"/>
          <w:lang w:val="uk-UA"/>
        </w:rPr>
        <w:t>, здатність мотивувати себе та інших</w:t>
      </w:r>
      <w:r w:rsidR="000458B6" w:rsidRPr="00AD48FC">
        <w:rPr>
          <w:rFonts w:ascii="Times New Roman" w:hAnsi="Times New Roman"/>
          <w:sz w:val="28"/>
          <w:szCs w:val="28"/>
          <w:lang w:val="uk-UA"/>
        </w:rPr>
        <w:t xml:space="preserve"> (George, 2000).</w:t>
      </w:r>
      <w:r w:rsidR="00CC417C" w:rsidRPr="00AD48FC">
        <w:rPr>
          <w:rFonts w:ascii="Times New Roman" w:hAnsi="Times New Roman"/>
          <w:sz w:val="28"/>
          <w:szCs w:val="28"/>
          <w:lang w:val="uk-UA"/>
        </w:rPr>
        <w:t xml:space="preserve"> </w:t>
      </w:r>
    </w:p>
    <w:p w14:paraId="5301C58B" w14:textId="5D7E94F8" w:rsidR="00CC417C" w:rsidRPr="00AD48FC" w:rsidRDefault="00CC417C" w:rsidP="006F21C7">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Крім того, К. Ізард </w:t>
      </w:r>
      <w:r w:rsidR="006F21C7" w:rsidRPr="00AD48FC">
        <w:rPr>
          <w:rFonts w:ascii="Times New Roman" w:hAnsi="Times New Roman"/>
          <w:sz w:val="28"/>
          <w:szCs w:val="28"/>
          <w:lang w:val="uk-UA"/>
        </w:rPr>
        <w:t xml:space="preserve">(C. Izard) </w:t>
      </w:r>
      <w:r w:rsidRPr="00AD48FC">
        <w:rPr>
          <w:rFonts w:ascii="Times New Roman" w:hAnsi="Times New Roman"/>
          <w:sz w:val="28"/>
          <w:szCs w:val="28"/>
          <w:lang w:val="uk-UA"/>
        </w:rPr>
        <w:t>підкреслює, що емоції слугують не лише реакціями на зовнішні стимули, а й функціональними ресурсами, що забезпечують адаптивне регулювання поведінки, мислення та соціальної взаємодії</w:t>
      </w:r>
      <w:r w:rsidR="0095341C" w:rsidRPr="00AD48FC">
        <w:rPr>
          <w:rFonts w:ascii="Times New Roman" w:hAnsi="Times New Roman"/>
          <w:sz w:val="28"/>
          <w:szCs w:val="28"/>
          <w:lang w:val="uk-UA"/>
        </w:rPr>
        <w:t xml:space="preserve"> (</w:t>
      </w:r>
      <w:r w:rsidR="006F21C7" w:rsidRPr="00AD48FC">
        <w:rPr>
          <w:rFonts w:ascii="Times New Roman" w:hAnsi="Times New Roman"/>
          <w:sz w:val="28"/>
          <w:szCs w:val="28"/>
          <w:lang w:val="uk-UA"/>
        </w:rPr>
        <w:t>Izard, 2001).</w:t>
      </w:r>
      <w:r w:rsidR="006F21C7" w:rsidRPr="00AD48FC">
        <w:rPr>
          <w:rFonts w:ascii="Times New Roman" w:hAnsi="Times New Roman"/>
          <w:lang w:val="uk-UA"/>
        </w:rPr>
        <w:t xml:space="preserve"> </w:t>
      </w:r>
    </w:p>
    <w:p w14:paraId="06043779" w14:textId="77777777" w:rsidR="00CC417C" w:rsidRPr="00AD48FC" w:rsidRDefault="00CC417C" w:rsidP="00CC417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Таким чином, модель здібностей трактує емоційний інтелект як сукупність когнітивних умінь, які можна розвивати й вимірювати, а його функціональне ядро полягає у здатності застосовувати емоції для поліпшення мислення, прийняття рішень та міжособистісних стосунків.</w:t>
      </w:r>
    </w:p>
    <w:p w14:paraId="6AD0C57E" w14:textId="568E60A8" w:rsidR="00CC417C" w:rsidRPr="00AD48FC" w:rsidRDefault="006F21C7" w:rsidP="00CC417C">
      <w:pPr>
        <w:pStyle w:val="a7"/>
        <w:spacing w:before="0" w:beforeAutospacing="0" w:after="0" w:afterAutospacing="0" w:line="360" w:lineRule="auto"/>
        <w:ind w:firstLine="851"/>
        <w:jc w:val="both"/>
        <w:rPr>
          <w:sz w:val="28"/>
          <w:szCs w:val="28"/>
        </w:rPr>
      </w:pPr>
      <w:r w:rsidRPr="00AD48FC">
        <w:rPr>
          <w:sz w:val="28"/>
          <w:szCs w:val="28"/>
        </w:rPr>
        <w:t xml:space="preserve">Значний інтерес для нас представляє </w:t>
      </w:r>
      <w:r w:rsidRPr="00AD48FC">
        <w:rPr>
          <w:i/>
          <w:sz w:val="28"/>
          <w:szCs w:val="28"/>
        </w:rPr>
        <w:t>м</w:t>
      </w:r>
      <w:r w:rsidR="00CC417C" w:rsidRPr="00AD48FC">
        <w:rPr>
          <w:i/>
          <w:sz w:val="28"/>
          <w:szCs w:val="28"/>
        </w:rPr>
        <w:t>одель рис</w:t>
      </w:r>
      <w:r w:rsidRPr="00AD48FC">
        <w:rPr>
          <w:i/>
          <w:sz w:val="28"/>
          <w:szCs w:val="28"/>
        </w:rPr>
        <w:t>,</w:t>
      </w:r>
      <w:r w:rsidR="00CC417C" w:rsidRPr="00AD48FC">
        <w:rPr>
          <w:sz w:val="28"/>
          <w:szCs w:val="28"/>
        </w:rPr>
        <w:t xml:space="preserve"> </w:t>
      </w:r>
      <w:r w:rsidRPr="00AD48FC">
        <w:rPr>
          <w:sz w:val="28"/>
          <w:szCs w:val="28"/>
        </w:rPr>
        <w:t xml:space="preserve">де </w:t>
      </w:r>
      <w:r w:rsidR="00CC417C" w:rsidRPr="00AD48FC">
        <w:rPr>
          <w:sz w:val="28"/>
          <w:szCs w:val="28"/>
        </w:rPr>
        <w:t>емоційний інтелект</w:t>
      </w:r>
      <w:r w:rsidRPr="00AD48FC">
        <w:rPr>
          <w:sz w:val="28"/>
          <w:szCs w:val="28"/>
        </w:rPr>
        <w:t xml:space="preserve"> розглядається як стійка особистісна характеристика</w:t>
      </w:r>
      <w:r w:rsidR="00CC417C" w:rsidRPr="00AD48FC">
        <w:rPr>
          <w:sz w:val="28"/>
          <w:szCs w:val="28"/>
        </w:rPr>
        <w:t xml:space="preserve">, що відображає емоційні диспозиції, схильності та особливості самосприйняття індивіда. На відміну від моделі здібностей, яка акцентує на когнітивних уміннях людини розпізнавати, розуміти та регулювати емоції, модель рис підкреслює внутрішньо стабільні психічні властивості, які визначають індивідуальні відмінності у сприйнятті, вираженні та регуляції емоцій. </w:t>
      </w:r>
    </w:p>
    <w:p w14:paraId="663556E0" w14:textId="1848C11A" w:rsidR="00CC417C" w:rsidRPr="00AD48FC" w:rsidRDefault="00CC417C" w:rsidP="000C23DD">
      <w:pPr>
        <w:pStyle w:val="a7"/>
        <w:spacing w:before="0" w:beforeAutospacing="0" w:after="0" w:afterAutospacing="0" w:line="360" w:lineRule="auto"/>
        <w:ind w:firstLine="851"/>
        <w:jc w:val="both"/>
        <w:rPr>
          <w:sz w:val="28"/>
          <w:szCs w:val="28"/>
        </w:rPr>
      </w:pPr>
      <w:r w:rsidRPr="00AD48FC">
        <w:rPr>
          <w:sz w:val="28"/>
          <w:szCs w:val="28"/>
        </w:rPr>
        <w:t xml:space="preserve">К. Петрідес </w:t>
      </w:r>
      <w:r w:rsidR="00322C18" w:rsidRPr="00AD48FC">
        <w:rPr>
          <w:sz w:val="28"/>
          <w:szCs w:val="28"/>
        </w:rPr>
        <w:t xml:space="preserve">(K. Petrides) </w:t>
      </w:r>
      <w:r w:rsidRPr="00AD48FC">
        <w:rPr>
          <w:sz w:val="28"/>
          <w:szCs w:val="28"/>
        </w:rPr>
        <w:t xml:space="preserve">та А. Фернхам </w:t>
      </w:r>
      <w:r w:rsidR="00322C18" w:rsidRPr="00AD48FC">
        <w:rPr>
          <w:sz w:val="28"/>
          <w:szCs w:val="28"/>
        </w:rPr>
        <w:t xml:space="preserve">(А. Furnham) </w:t>
      </w:r>
      <w:r w:rsidRPr="00AD48FC">
        <w:rPr>
          <w:sz w:val="28"/>
          <w:szCs w:val="28"/>
        </w:rPr>
        <w:t>трактують емоційний інтелект як сукупність емоційно забарвлених диспозицій, що формують стійкі особистісні характеристики, які визначають, як людина усвідомлює власні емоції, реагує на них, оцінює їх значущість і взаємодіє з емоційними проявами інших людей. Згідно з цим підходом, EI є частиною індивідуальної структури особистості і не обмежується лише навичками або когнітивними операціями, а включає глибинні психоемоційні аспекти, що стабільно впливають на поведінку та міжособистісну взаємодію</w:t>
      </w:r>
      <w:r w:rsidR="005E28A4" w:rsidRPr="00AD48FC">
        <w:rPr>
          <w:sz w:val="28"/>
          <w:szCs w:val="28"/>
        </w:rPr>
        <w:t xml:space="preserve"> </w:t>
      </w:r>
      <w:r w:rsidR="00322C18" w:rsidRPr="00AD48FC">
        <w:rPr>
          <w:sz w:val="28"/>
          <w:szCs w:val="28"/>
        </w:rPr>
        <w:t>(Petrides &amp; Furnham, 2003).</w:t>
      </w:r>
    </w:p>
    <w:p w14:paraId="2752C2FE" w14:textId="0746E8B2" w:rsidR="00CC417C" w:rsidRPr="00AD48FC" w:rsidRDefault="00CC417C" w:rsidP="000C23DD">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Схожий підхід представили </w:t>
      </w:r>
      <w:r w:rsidR="000C23DD" w:rsidRPr="00AD48FC">
        <w:rPr>
          <w:rFonts w:ascii="Times New Roman" w:eastAsia="Times New Roman" w:hAnsi="Times New Roman"/>
          <w:bCs/>
          <w:sz w:val="28"/>
          <w:szCs w:val="28"/>
          <w:lang w:val="uk-UA"/>
        </w:rPr>
        <w:t>Н. Шутте</w:t>
      </w:r>
      <w:r w:rsidR="000C23DD" w:rsidRPr="00AD48FC">
        <w:rPr>
          <w:rFonts w:ascii="Times New Roman" w:hAnsi="Times New Roman"/>
          <w:sz w:val="28"/>
          <w:szCs w:val="28"/>
          <w:lang w:val="uk-UA"/>
        </w:rPr>
        <w:t xml:space="preserve"> (</w:t>
      </w:r>
      <w:r w:rsidR="004757F2" w:rsidRPr="00AD48FC">
        <w:rPr>
          <w:rFonts w:ascii="Times New Roman" w:hAnsi="Times New Roman"/>
          <w:sz w:val="28"/>
          <w:szCs w:val="28"/>
          <w:lang w:val="uk-UA"/>
        </w:rPr>
        <w:t>N. </w:t>
      </w:r>
      <w:r w:rsidR="00322C18" w:rsidRPr="00AD48FC">
        <w:rPr>
          <w:rFonts w:ascii="Times New Roman" w:hAnsi="Times New Roman"/>
          <w:sz w:val="28"/>
          <w:szCs w:val="28"/>
          <w:shd w:val="clear" w:color="auto" w:fill="FFFFFF"/>
          <w:lang w:val="uk-UA"/>
        </w:rPr>
        <w:t>Schutte</w:t>
      </w:r>
      <w:r w:rsidR="000C23DD" w:rsidRPr="00AD48FC">
        <w:rPr>
          <w:rFonts w:ascii="Times New Roman" w:hAnsi="Times New Roman"/>
          <w:sz w:val="28"/>
          <w:szCs w:val="28"/>
          <w:shd w:val="clear" w:color="auto" w:fill="FFFFFF"/>
          <w:lang w:val="uk-UA"/>
        </w:rPr>
        <w:t>)</w:t>
      </w:r>
      <w:r w:rsidR="00322C18" w:rsidRPr="00AD48FC">
        <w:rPr>
          <w:rFonts w:ascii="Times New Roman" w:hAnsi="Times New Roman"/>
          <w:sz w:val="28"/>
          <w:szCs w:val="28"/>
          <w:shd w:val="clear" w:color="auto" w:fill="FFFFFF"/>
          <w:lang w:val="uk-UA"/>
        </w:rPr>
        <w:t>,</w:t>
      </w:r>
      <w:r w:rsidR="004757F2" w:rsidRPr="00AD48FC">
        <w:rPr>
          <w:rFonts w:ascii="Times New Roman" w:hAnsi="Times New Roman"/>
          <w:sz w:val="28"/>
          <w:szCs w:val="28"/>
          <w:shd w:val="clear" w:color="auto" w:fill="FFFFFF"/>
          <w:lang w:val="uk-UA"/>
        </w:rPr>
        <w:t xml:space="preserve"> </w:t>
      </w:r>
      <w:r w:rsidR="000C23DD" w:rsidRPr="00AD48FC">
        <w:rPr>
          <w:rFonts w:ascii="Times New Roman" w:eastAsia="Times New Roman" w:hAnsi="Times New Roman"/>
          <w:bCs/>
          <w:sz w:val="28"/>
          <w:szCs w:val="28"/>
          <w:lang w:val="uk-UA"/>
        </w:rPr>
        <w:t>Дж. Малуф</w:t>
      </w:r>
      <w:r w:rsidR="000C23DD" w:rsidRPr="00AD48FC">
        <w:rPr>
          <w:rFonts w:ascii="Times New Roman" w:hAnsi="Times New Roman"/>
          <w:sz w:val="28"/>
          <w:szCs w:val="28"/>
          <w:shd w:val="clear" w:color="auto" w:fill="FFFFFF"/>
          <w:lang w:val="uk-UA"/>
        </w:rPr>
        <w:t xml:space="preserve"> (</w:t>
      </w:r>
      <w:r w:rsidR="004757F2" w:rsidRPr="00AD48FC">
        <w:rPr>
          <w:rFonts w:ascii="Times New Roman" w:hAnsi="Times New Roman"/>
          <w:sz w:val="28"/>
          <w:szCs w:val="28"/>
          <w:shd w:val="clear" w:color="auto" w:fill="FFFFFF"/>
          <w:lang w:val="uk-UA"/>
        </w:rPr>
        <w:t>J. </w:t>
      </w:r>
      <w:r w:rsidR="00322C18" w:rsidRPr="00AD48FC">
        <w:rPr>
          <w:rFonts w:ascii="Times New Roman" w:hAnsi="Times New Roman"/>
          <w:sz w:val="28"/>
          <w:szCs w:val="28"/>
          <w:shd w:val="clear" w:color="auto" w:fill="FFFFFF"/>
          <w:lang w:val="uk-UA"/>
        </w:rPr>
        <w:t>Malouff</w:t>
      </w:r>
      <w:r w:rsidR="000C23DD" w:rsidRPr="00AD48FC">
        <w:rPr>
          <w:rFonts w:ascii="Times New Roman" w:hAnsi="Times New Roman"/>
          <w:sz w:val="28"/>
          <w:szCs w:val="28"/>
          <w:shd w:val="clear" w:color="auto" w:fill="FFFFFF"/>
          <w:lang w:val="uk-UA"/>
        </w:rPr>
        <w:t>)</w:t>
      </w:r>
      <w:r w:rsidR="00322C18" w:rsidRPr="00AD48FC">
        <w:rPr>
          <w:rFonts w:ascii="Times New Roman" w:hAnsi="Times New Roman"/>
          <w:sz w:val="28"/>
          <w:szCs w:val="28"/>
          <w:shd w:val="clear" w:color="auto" w:fill="FFFFFF"/>
          <w:lang w:val="uk-UA"/>
        </w:rPr>
        <w:t xml:space="preserve">, </w:t>
      </w:r>
      <w:r w:rsidR="000C23DD" w:rsidRPr="00AD48FC">
        <w:rPr>
          <w:rFonts w:ascii="Times New Roman" w:eastAsia="Times New Roman" w:hAnsi="Times New Roman"/>
          <w:bCs/>
          <w:sz w:val="28"/>
          <w:szCs w:val="28"/>
          <w:lang w:val="uk-UA"/>
        </w:rPr>
        <w:t>Е. Торстейнссон (</w:t>
      </w:r>
      <w:r w:rsidR="004757F2" w:rsidRPr="00AD48FC">
        <w:rPr>
          <w:rFonts w:ascii="Times New Roman" w:hAnsi="Times New Roman"/>
          <w:sz w:val="28"/>
          <w:szCs w:val="28"/>
          <w:shd w:val="clear" w:color="auto" w:fill="FFFFFF"/>
          <w:lang w:val="uk-UA"/>
        </w:rPr>
        <w:t>E. </w:t>
      </w:r>
      <w:r w:rsidR="00322C18" w:rsidRPr="00AD48FC">
        <w:rPr>
          <w:rFonts w:ascii="Times New Roman" w:hAnsi="Times New Roman"/>
          <w:sz w:val="28"/>
          <w:szCs w:val="28"/>
          <w:shd w:val="clear" w:color="auto" w:fill="FFFFFF"/>
          <w:lang w:val="uk-UA"/>
        </w:rPr>
        <w:t>Thorsteinsson</w:t>
      </w:r>
      <w:r w:rsidR="000C23DD" w:rsidRPr="00AD48FC">
        <w:rPr>
          <w:rFonts w:ascii="Times New Roman" w:hAnsi="Times New Roman"/>
          <w:sz w:val="28"/>
          <w:szCs w:val="28"/>
          <w:shd w:val="clear" w:color="auto" w:fill="FFFFFF"/>
          <w:lang w:val="uk-UA"/>
        </w:rPr>
        <w:t>)</w:t>
      </w:r>
      <w:r w:rsidR="00322C18" w:rsidRPr="00AD48FC">
        <w:rPr>
          <w:rFonts w:ascii="Times New Roman" w:hAnsi="Times New Roman"/>
          <w:sz w:val="28"/>
          <w:szCs w:val="28"/>
          <w:shd w:val="clear" w:color="auto" w:fill="FFFFFF"/>
          <w:lang w:val="uk-UA"/>
        </w:rPr>
        <w:t xml:space="preserve">, </w:t>
      </w:r>
      <w:r w:rsidR="000C23DD" w:rsidRPr="00AD48FC">
        <w:rPr>
          <w:rFonts w:ascii="Times New Roman" w:eastAsia="Times New Roman" w:hAnsi="Times New Roman"/>
          <w:bCs/>
          <w:sz w:val="28"/>
          <w:szCs w:val="28"/>
          <w:lang w:val="uk-UA"/>
        </w:rPr>
        <w:t>Н. Бхуллар (</w:t>
      </w:r>
      <w:r w:rsidR="004757F2" w:rsidRPr="00AD48FC">
        <w:rPr>
          <w:rFonts w:ascii="Times New Roman" w:hAnsi="Times New Roman"/>
          <w:sz w:val="28"/>
          <w:szCs w:val="28"/>
          <w:shd w:val="clear" w:color="auto" w:fill="FFFFFF"/>
          <w:lang w:val="uk-UA"/>
        </w:rPr>
        <w:t>N. </w:t>
      </w:r>
      <w:r w:rsidR="00322C18" w:rsidRPr="00AD48FC">
        <w:rPr>
          <w:rFonts w:ascii="Times New Roman" w:hAnsi="Times New Roman"/>
          <w:sz w:val="28"/>
          <w:szCs w:val="28"/>
          <w:shd w:val="clear" w:color="auto" w:fill="FFFFFF"/>
          <w:lang w:val="uk-UA"/>
        </w:rPr>
        <w:t>Bhullar</w:t>
      </w:r>
      <w:r w:rsidR="000C23DD" w:rsidRPr="00AD48FC">
        <w:rPr>
          <w:rFonts w:ascii="Times New Roman" w:hAnsi="Times New Roman"/>
          <w:sz w:val="28"/>
          <w:szCs w:val="28"/>
          <w:shd w:val="clear" w:color="auto" w:fill="FFFFFF"/>
          <w:lang w:val="uk-UA"/>
        </w:rPr>
        <w:t xml:space="preserve">), </w:t>
      </w:r>
      <w:r w:rsidR="000C23DD" w:rsidRPr="00AD48FC">
        <w:rPr>
          <w:rFonts w:ascii="Times New Roman" w:eastAsia="Times New Roman" w:hAnsi="Times New Roman"/>
          <w:bCs/>
          <w:sz w:val="28"/>
          <w:szCs w:val="28"/>
          <w:lang w:val="uk-UA"/>
        </w:rPr>
        <w:t>С. Рук</w:t>
      </w:r>
      <w:r w:rsidR="00322C18" w:rsidRPr="00AD48FC">
        <w:rPr>
          <w:rFonts w:ascii="Times New Roman" w:hAnsi="Times New Roman"/>
          <w:sz w:val="28"/>
          <w:szCs w:val="28"/>
          <w:shd w:val="clear" w:color="auto" w:fill="FFFFFF"/>
          <w:lang w:val="uk-UA"/>
        </w:rPr>
        <w:t xml:space="preserve"> </w:t>
      </w:r>
      <w:r w:rsidR="000C23DD" w:rsidRPr="00AD48FC">
        <w:rPr>
          <w:rFonts w:ascii="Times New Roman" w:hAnsi="Times New Roman"/>
          <w:sz w:val="28"/>
          <w:szCs w:val="28"/>
          <w:shd w:val="clear" w:color="auto" w:fill="FFFFFF"/>
          <w:lang w:val="uk-UA"/>
        </w:rPr>
        <w:t>(</w:t>
      </w:r>
      <w:r w:rsidR="004757F2" w:rsidRPr="00AD48FC">
        <w:rPr>
          <w:rFonts w:ascii="Times New Roman" w:hAnsi="Times New Roman"/>
          <w:sz w:val="28"/>
          <w:szCs w:val="28"/>
          <w:shd w:val="clear" w:color="auto" w:fill="FFFFFF"/>
          <w:lang w:val="uk-UA"/>
        </w:rPr>
        <w:t>S. </w:t>
      </w:r>
      <w:r w:rsidR="00322C18" w:rsidRPr="00AD48FC">
        <w:rPr>
          <w:rFonts w:ascii="Times New Roman" w:hAnsi="Times New Roman"/>
          <w:sz w:val="28"/>
          <w:szCs w:val="28"/>
          <w:shd w:val="clear" w:color="auto" w:fill="FFFFFF"/>
          <w:lang w:val="uk-UA"/>
        </w:rPr>
        <w:t>Rooke</w:t>
      </w:r>
      <w:r w:rsidR="000C23DD" w:rsidRPr="00AD48FC">
        <w:rPr>
          <w:rFonts w:ascii="Times New Roman" w:hAnsi="Times New Roman"/>
          <w:sz w:val="28"/>
          <w:szCs w:val="28"/>
          <w:shd w:val="clear" w:color="auto" w:fill="FFFFFF"/>
          <w:lang w:val="uk-UA"/>
        </w:rPr>
        <w:t xml:space="preserve">), </w:t>
      </w:r>
      <w:r w:rsidRPr="00AD48FC">
        <w:rPr>
          <w:rFonts w:ascii="Times New Roman" w:hAnsi="Times New Roman"/>
          <w:sz w:val="28"/>
          <w:szCs w:val="28"/>
          <w:lang w:val="uk-UA"/>
        </w:rPr>
        <w:t>які визначають емоційний інтелект як схильність людини до точного сприйняття власних емоцій та емоцій інших, використання емоцій для оптимізації мислення та ефективної саморегуляції. Важливою особливістю моделі рис є акцент на тенденціях та схильностях людини, що проявляються в тривалих діях і реакціях, а не на тимчасових уміннях, які можна оперативно застосувати</w:t>
      </w:r>
      <w:r w:rsidR="00322C18" w:rsidRPr="00AD48FC">
        <w:rPr>
          <w:rFonts w:ascii="Times New Roman" w:hAnsi="Times New Roman"/>
          <w:sz w:val="28"/>
          <w:szCs w:val="28"/>
          <w:lang w:val="uk-UA"/>
        </w:rPr>
        <w:t xml:space="preserve"> (</w:t>
      </w:r>
      <w:r w:rsidR="00322C18" w:rsidRPr="00AD48FC">
        <w:rPr>
          <w:rFonts w:ascii="Times New Roman" w:hAnsi="Times New Roman"/>
          <w:color w:val="333333"/>
          <w:sz w:val="28"/>
          <w:szCs w:val="28"/>
          <w:shd w:val="clear" w:color="auto" w:fill="FFFFFF"/>
          <w:lang w:val="uk-UA"/>
        </w:rPr>
        <w:t>Schutte, M</w:t>
      </w:r>
      <w:r w:rsidR="006D2F19" w:rsidRPr="00AD48FC">
        <w:rPr>
          <w:rFonts w:ascii="Times New Roman" w:hAnsi="Times New Roman"/>
          <w:color w:val="333333"/>
          <w:sz w:val="28"/>
          <w:szCs w:val="28"/>
          <w:shd w:val="clear" w:color="auto" w:fill="FFFFFF"/>
          <w:lang w:val="uk-UA"/>
        </w:rPr>
        <w:t xml:space="preserve">alouff, Thorsteinsson, Bhullar </w:t>
      </w:r>
      <w:r w:rsidR="00322C18" w:rsidRPr="00AD48FC">
        <w:rPr>
          <w:rFonts w:ascii="Times New Roman" w:hAnsi="Times New Roman"/>
          <w:color w:val="333333"/>
          <w:sz w:val="28"/>
          <w:szCs w:val="28"/>
          <w:shd w:val="clear" w:color="auto" w:fill="FFFFFF"/>
          <w:lang w:val="uk-UA"/>
        </w:rPr>
        <w:t>&amp; Rooke, 2007</w:t>
      </w:r>
      <w:r w:rsidR="00322C18" w:rsidRPr="00AD48FC">
        <w:rPr>
          <w:rFonts w:ascii="Times New Roman" w:hAnsi="Times New Roman"/>
          <w:sz w:val="28"/>
          <w:szCs w:val="28"/>
          <w:lang w:val="uk-UA"/>
        </w:rPr>
        <w:t>)</w:t>
      </w:r>
      <w:r w:rsidRPr="00AD48FC">
        <w:rPr>
          <w:rFonts w:ascii="Times New Roman" w:hAnsi="Times New Roman"/>
          <w:sz w:val="28"/>
          <w:szCs w:val="28"/>
          <w:lang w:val="uk-UA"/>
        </w:rPr>
        <w:t>.</w:t>
      </w:r>
    </w:p>
    <w:p w14:paraId="2D0F482A" w14:textId="0D6EA518" w:rsidR="00CC417C" w:rsidRPr="00AD48FC" w:rsidRDefault="00CC417C" w:rsidP="000C23DD">
      <w:pPr>
        <w:pStyle w:val="a7"/>
        <w:spacing w:before="0" w:beforeAutospacing="0" w:after="0" w:afterAutospacing="0" w:line="360" w:lineRule="auto"/>
        <w:ind w:firstLine="851"/>
        <w:jc w:val="both"/>
        <w:rPr>
          <w:sz w:val="28"/>
          <w:szCs w:val="28"/>
        </w:rPr>
      </w:pPr>
      <w:r w:rsidRPr="00AD48FC">
        <w:rPr>
          <w:sz w:val="28"/>
          <w:szCs w:val="28"/>
        </w:rPr>
        <w:t>Подібно до цього, Л. Журавльова у своїх дослідженнях пропонує розглядати емоційний інтелект як особливу форму організації індивідуального емоційного досвіду, який утворює структуровані «емоційні простори» та репрезентації, що забезпечують інтеграцію почуттів, сприйнять і когнітивних процесів. Це підкреслює, що EI у межах моделі рис виступає не просто як набір навичок, а як глибинний структурний компонент психіки людини</w:t>
      </w:r>
      <w:r w:rsidR="00322C18" w:rsidRPr="00AD48FC">
        <w:rPr>
          <w:sz w:val="28"/>
          <w:szCs w:val="28"/>
        </w:rPr>
        <w:t xml:space="preserve"> (Журавльова, 2009)</w:t>
      </w:r>
      <w:r w:rsidRPr="00AD48FC">
        <w:rPr>
          <w:sz w:val="28"/>
          <w:szCs w:val="28"/>
        </w:rPr>
        <w:t>.</w:t>
      </w:r>
    </w:p>
    <w:p w14:paraId="3E504E72" w14:textId="4D3DBA20" w:rsidR="00CC417C" w:rsidRPr="00AD48FC" w:rsidRDefault="00CC417C" w:rsidP="00CC417C">
      <w:pPr>
        <w:pStyle w:val="a7"/>
        <w:spacing w:before="0" w:beforeAutospacing="0" w:after="0" w:afterAutospacing="0" w:line="360" w:lineRule="auto"/>
        <w:ind w:firstLine="851"/>
        <w:jc w:val="both"/>
        <w:rPr>
          <w:sz w:val="28"/>
          <w:szCs w:val="28"/>
        </w:rPr>
      </w:pPr>
      <w:r w:rsidRPr="00AD48FC">
        <w:rPr>
          <w:sz w:val="28"/>
          <w:szCs w:val="28"/>
        </w:rPr>
        <w:t xml:space="preserve">М. Шпак також зазначає, що емоційний інтелект є </w:t>
      </w:r>
      <w:r w:rsidR="00A0240A" w:rsidRPr="00AD48FC">
        <w:rPr>
          <w:sz w:val="28"/>
          <w:szCs w:val="28"/>
        </w:rPr>
        <w:t>«</w:t>
      </w:r>
      <w:r w:rsidRPr="00AD48FC">
        <w:rPr>
          <w:sz w:val="28"/>
          <w:szCs w:val="28"/>
        </w:rPr>
        <w:t>інтегративною особистісною властивістю, яка формується на основі взаємодії афекту та інтелекту, поєднуючи емоційні, когнітивні, поведінкові та мотиваційні характеристики</w:t>
      </w:r>
      <w:r w:rsidR="00A0240A" w:rsidRPr="00AD48FC">
        <w:rPr>
          <w:sz w:val="28"/>
          <w:szCs w:val="28"/>
        </w:rPr>
        <w:t>» (Шпак, 2011 : 285). Згідно з її</w:t>
      </w:r>
      <w:r w:rsidRPr="00AD48FC">
        <w:rPr>
          <w:sz w:val="28"/>
          <w:szCs w:val="28"/>
        </w:rPr>
        <w:t xml:space="preserve"> підходом, модель рис дозволяє зрозуміти, як стійкі психоемоційні особливості визначають здатність людини розуміти власні емоції, сприймати емоції інших і керувати емоційним станом у повсякденному житті, а також як вони сприяють самопізнанню, самореалізації та соціальній адаптації</w:t>
      </w:r>
      <w:r w:rsidR="00A0240A" w:rsidRPr="00AD48FC">
        <w:rPr>
          <w:sz w:val="28"/>
          <w:szCs w:val="28"/>
        </w:rPr>
        <w:t>.</w:t>
      </w:r>
    </w:p>
    <w:p w14:paraId="29DE476D" w14:textId="73F46797" w:rsidR="00CC417C" w:rsidRPr="00AD48FC" w:rsidRDefault="00CC417C" w:rsidP="00CC417C">
      <w:pPr>
        <w:pStyle w:val="a7"/>
        <w:spacing w:before="0" w:beforeAutospacing="0" w:after="0" w:afterAutospacing="0" w:line="360" w:lineRule="auto"/>
        <w:ind w:firstLine="851"/>
        <w:jc w:val="both"/>
        <w:rPr>
          <w:sz w:val="28"/>
          <w:szCs w:val="28"/>
        </w:rPr>
      </w:pPr>
      <w:r w:rsidRPr="00AD48FC">
        <w:rPr>
          <w:sz w:val="28"/>
          <w:szCs w:val="28"/>
        </w:rPr>
        <w:t>Ю. Бреус трактує емоційний інтелект як складний конструкт ментальних здібностей, що оперують емоційною інформацією та формують емоційний досвід особистості. З цього погляду, EI у моделі рис охоплює не лише сприймання і регуляцію емоцій, а й стійкі особистісні характеристики, що визначають способи взаємодії людини з навколишнім середовищем і міжособистісну поведінку</w:t>
      </w:r>
      <w:r w:rsidR="00BD4B8C" w:rsidRPr="00AD48FC">
        <w:rPr>
          <w:sz w:val="28"/>
          <w:szCs w:val="28"/>
        </w:rPr>
        <w:t xml:space="preserve"> (Бреус, 2015).</w:t>
      </w:r>
    </w:p>
    <w:p w14:paraId="4F66FC89" w14:textId="77777777" w:rsidR="00CC417C" w:rsidRPr="00AD48FC" w:rsidRDefault="00CC417C" w:rsidP="00CC417C">
      <w:pPr>
        <w:pStyle w:val="a7"/>
        <w:spacing w:before="0" w:beforeAutospacing="0" w:after="0" w:afterAutospacing="0" w:line="360" w:lineRule="auto"/>
        <w:ind w:firstLine="851"/>
        <w:jc w:val="both"/>
        <w:rPr>
          <w:sz w:val="28"/>
          <w:szCs w:val="28"/>
        </w:rPr>
      </w:pPr>
      <w:r w:rsidRPr="00AD48FC">
        <w:rPr>
          <w:sz w:val="28"/>
          <w:szCs w:val="28"/>
        </w:rPr>
        <w:t>Тож констатуємо, що модель рис підкреслює внутрішню стабільність емоційного інтелекту, його глибинний характер та зв’язок зі стійкими особистісними рисами, що формуються протягом життя. Вона дозволяє дослідникам оцінювати індивідуальні відмінності у сприйнятті і вираженні емоцій, а також пояснює, як стійкі психологічні особливості впливають на здатність людини до саморегуляції, міжособистісної взаємодії та емоційної адаптації.</w:t>
      </w:r>
    </w:p>
    <w:p w14:paraId="3CF2E8BD" w14:textId="07D38E41" w:rsidR="00CC417C" w:rsidRPr="00AD48FC" w:rsidRDefault="00CC417C" w:rsidP="00CC417C">
      <w:pPr>
        <w:pStyle w:val="a7"/>
        <w:spacing w:before="0" w:beforeAutospacing="0" w:after="0" w:afterAutospacing="0" w:line="360" w:lineRule="auto"/>
        <w:ind w:firstLine="851"/>
        <w:jc w:val="both"/>
        <w:rPr>
          <w:sz w:val="28"/>
          <w:szCs w:val="28"/>
        </w:rPr>
      </w:pPr>
      <w:r w:rsidRPr="00AD48FC">
        <w:rPr>
          <w:i/>
          <w:sz w:val="28"/>
          <w:szCs w:val="28"/>
        </w:rPr>
        <w:t>Змішана модель</w:t>
      </w:r>
      <w:r w:rsidRPr="00AD48FC">
        <w:rPr>
          <w:sz w:val="28"/>
          <w:szCs w:val="28"/>
        </w:rPr>
        <w:t xml:space="preserve"> </w:t>
      </w:r>
      <w:r w:rsidR="00B65105" w:rsidRPr="00AD48FC">
        <w:rPr>
          <w:sz w:val="28"/>
          <w:szCs w:val="28"/>
        </w:rPr>
        <w:t xml:space="preserve">щодо розуміння </w:t>
      </w:r>
      <w:r w:rsidRPr="00AD48FC">
        <w:rPr>
          <w:sz w:val="28"/>
          <w:szCs w:val="28"/>
        </w:rPr>
        <w:t xml:space="preserve">емоційного інтелекту поєднує у собі як когнітивні здібності до сприйняття, розуміння та регулювання емоцій, так і стійкі особистісні риси, мотиваційні чинники та соціальні компетентності. Цей підхід передбачає, що емоційний інтелект </w:t>
      </w:r>
      <w:r w:rsidR="004C713D" w:rsidRPr="00AD48FC">
        <w:rPr>
          <w:sz w:val="28"/>
          <w:szCs w:val="28"/>
        </w:rPr>
        <w:t>тлумачиться</w:t>
      </w:r>
      <w:r w:rsidRPr="00AD48FC">
        <w:rPr>
          <w:sz w:val="28"/>
          <w:szCs w:val="28"/>
        </w:rPr>
        <w:t xml:space="preserve"> не лише здатністю оперувати емоційною інформацією, а й особистісними характеристиками, що впливають на поведінку та ефективність взаємодії з оточенням. </w:t>
      </w:r>
    </w:p>
    <w:p w14:paraId="1BB9984A" w14:textId="617686B3" w:rsidR="002A63D2" w:rsidRPr="00AD48FC" w:rsidRDefault="002A63D2" w:rsidP="00CC417C">
      <w:pPr>
        <w:pStyle w:val="a7"/>
        <w:spacing w:before="0" w:beforeAutospacing="0" w:after="0" w:afterAutospacing="0" w:line="360" w:lineRule="auto"/>
        <w:ind w:firstLine="851"/>
        <w:jc w:val="both"/>
        <w:rPr>
          <w:color w:val="00B0F0"/>
          <w:sz w:val="28"/>
          <w:szCs w:val="28"/>
        </w:rPr>
      </w:pPr>
      <w:r w:rsidRPr="00AD48FC">
        <w:rPr>
          <w:sz w:val="28"/>
          <w:szCs w:val="28"/>
        </w:rPr>
        <w:t>Д. Гоулман (D. Goleman, 2019), один із провідних представників концепції змішаної моделі емоційного інтелекту, наголошує, що життєвий успіх особистості визначається не лише рівнем загального інтелекту, а передусім здатністю до самосвідомості, саморегуляції, внутрішньої мотивації, емпатії та соціальних навичок. Він обґрунтовує, що володіння цими компетентностями забезпечує ефективну взаємодію з іншими людьми, сприяє адекватному розумінню власних емоцій і дозволяє свідомо керувати ними, оптимізуючи поведінку та прийняття рішень у різних соціальних та професійних ситуаціях.</w:t>
      </w:r>
    </w:p>
    <w:p w14:paraId="63BE1789" w14:textId="72F1D18C" w:rsidR="00FE2F9E" w:rsidRPr="00AD48FC" w:rsidRDefault="00077A93" w:rsidP="00FE2F9E">
      <w:pPr>
        <w:spacing w:after="0" w:line="360" w:lineRule="auto"/>
        <w:ind w:firstLine="709"/>
        <w:jc w:val="both"/>
        <w:rPr>
          <w:rFonts w:ascii="Times New Roman" w:hAnsi="Times New Roman"/>
          <w:color w:val="00B0F0"/>
          <w:szCs w:val="28"/>
          <w:lang w:val="uk-UA"/>
        </w:rPr>
      </w:pPr>
      <w:r w:rsidRPr="00AD48FC">
        <w:rPr>
          <w:rFonts w:ascii="Times New Roman" w:hAnsi="Times New Roman"/>
          <w:sz w:val="28"/>
          <w:szCs w:val="28"/>
          <w:lang w:val="uk-UA"/>
        </w:rPr>
        <w:t xml:space="preserve">В. Лазаренко визначає поняття «емоційний інтелект дитини п’ятирічного віку» як комплексну здатність, що включає усвідомлення та розуміння власних почуттів і емоцій, їх вербальне та невербальне вираження відповідно до вікових можливостей, а також уміння стримувати та регулювати емоційні прояви. До цього визначення також належать початкові навички емпатії, що забезпечують здатність </w:t>
      </w:r>
      <w:r w:rsidRPr="00AD48FC">
        <w:rPr>
          <w:rFonts w:ascii="Times New Roman" w:hAnsi="Times New Roman"/>
          <w:color w:val="000000" w:themeColor="text1"/>
          <w:sz w:val="28"/>
          <w:szCs w:val="28"/>
          <w:lang w:val="uk-UA"/>
        </w:rPr>
        <w:t xml:space="preserve">дитини до співпереживання та адекватної взаємодії з іншими людьми у соціальному середовищі </w:t>
      </w:r>
      <w:r w:rsidR="007A4CD3" w:rsidRPr="00AD48FC">
        <w:rPr>
          <w:rFonts w:ascii="Times New Roman" w:hAnsi="Times New Roman"/>
          <w:color w:val="000000" w:themeColor="text1"/>
          <w:sz w:val="28"/>
          <w:szCs w:val="28"/>
          <w:lang w:val="uk-UA"/>
        </w:rPr>
        <w:t xml:space="preserve">(Лазаренко, 2019 : 280). </w:t>
      </w:r>
    </w:p>
    <w:p w14:paraId="0E99D484" w14:textId="6AF101F2" w:rsidR="00FE2F9E" w:rsidRPr="00AD48FC" w:rsidRDefault="00FE2F9E"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Л. Гладун та І. Жаркова </w:t>
      </w:r>
      <w:r w:rsidR="00D02EFF" w:rsidRPr="00AD48FC">
        <w:rPr>
          <w:rFonts w:ascii="Times New Roman" w:hAnsi="Times New Roman"/>
          <w:sz w:val="28"/>
          <w:szCs w:val="28"/>
          <w:lang w:val="uk-UA"/>
        </w:rPr>
        <w:t>розуміють</w:t>
      </w:r>
      <w:r w:rsidRPr="00AD48FC">
        <w:rPr>
          <w:rFonts w:ascii="Times New Roman" w:hAnsi="Times New Roman"/>
          <w:sz w:val="28"/>
          <w:szCs w:val="28"/>
          <w:lang w:val="uk-UA"/>
        </w:rPr>
        <w:t xml:space="preserve"> емоційний інтелект дошкільника </w:t>
      </w:r>
      <w:r w:rsidR="00D02EFF" w:rsidRPr="00AD48FC">
        <w:rPr>
          <w:rFonts w:ascii="Times New Roman" w:hAnsi="Times New Roman"/>
          <w:sz w:val="28"/>
          <w:szCs w:val="28"/>
          <w:lang w:val="uk-UA"/>
        </w:rPr>
        <w:t xml:space="preserve">як </w:t>
      </w:r>
      <w:r w:rsidR="00D02EFF" w:rsidRPr="00AD48FC">
        <w:rPr>
          <w:rStyle w:val="a8"/>
          <w:rFonts w:ascii="Times New Roman" w:hAnsi="Times New Roman"/>
          <w:b w:val="0"/>
          <w:sz w:val="28"/>
          <w:szCs w:val="28"/>
          <w:lang w:val="uk-UA"/>
        </w:rPr>
        <w:t>систему знань, умінь і навичок</w:t>
      </w:r>
      <w:r w:rsidR="00D02EFF" w:rsidRPr="00AD48FC">
        <w:rPr>
          <w:rFonts w:ascii="Times New Roman" w:hAnsi="Times New Roman"/>
          <w:sz w:val="28"/>
          <w:szCs w:val="28"/>
          <w:lang w:val="uk-UA"/>
        </w:rPr>
        <w:t xml:space="preserve">, які охоплюють сприйняття, прояв, володіння та контроль над власними емоціями й почуттями. </w:t>
      </w:r>
      <w:r w:rsidRPr="00AD48FC">
        <w:rPr>
          <w:rFonts w:ascii="Times New Roman" w:hAnsi="Times New Roman"/>
          <w:sz w:val="28"/>
          <w:szCs w:val="28"/>
          <w:lang w:val="uk-UA"/>
        </w:rPr>
        <w:t>Авторки підкреслюють, що гра та театралізація сприяють активному освоєнню емоційних категорій, допомагаючи дитині інтегрувати афективні та соціальні навички</w:t>
      </w:r>
      <w:r w:rsidR="00D02EFF" w:rsidRPr="00AD48FC">
        <w:rPr>
          <w:rFonts w:ascii="Times New Roman" w:hAnsi="Times New Roman"/>
          <w:sz w:val="28"/>
          <w:szCs w:val="28"/>
          <w:lang w:val="uk-UA"/>
        </w:rPr>
        <w:t xml:space="preserve"> (Гладун</w:t>
      </w:r>
      <w:r w:rsidR="00285ECE" w:rsidRPr="00AD48FC">
        <w:rPr>
          <w:rFonts w:ascii="Times New Roman" w:hAnsi="Times New Roman"/>
          <w:sz w:val="28"/>
          <w:szCs w:val="28"/>
          <w:lang w:val="uk-UA"/>
        </w:rPr>
        <w:t xml:space="preserve"> &amp; Жар</w:t>
      </w:r>
      <w:r w:rsidR="00D02EFF" w:rsidRPr="00AD48FC">
        <w:rPr>
          <w:rFonts w:ascii="Times New Roman" w:hAnsi="Times New Roman"/>
          <w:sz w:val="28"/>
          <w:szCs w:val="28"/>
          <w:lang w:val="uk-UA"/>
        </w:rPr>
        <w:t>кова, 2023 : 10)</w:t>
      </w:r>
      <w:r w:rsidRPr="00AD48FC">
        <w:rPr>
          <w:rFonts w:ascii="Times New Roman" w:hAnsi="Times New Roman"/>
          <w:sz w:val="28"/>
          <w:szCs w:val="28"/>
          <w:lang w:val="uk-UA"/>
        </w:rPr>
        <w:t xml:space="preserve">. </w:t>
      </w:r>
    </w:p>
    <w:p w14:paraId="3E7A7517" w14:textId="4F4A767F" w:rsidR="00FE2F9E" w:rsidRPr="00AD48FC" w:rsidRDefault="00FE2F9E" w:rsidP="00FE2F9E">
      <w:pPr>
        <w:spacing w:after="0" w:line="360" w:lineRule="auto"/>
        <w:ind w:firstLine="709"/>
        <w:jc w:val="both"/>
        <w:rPr>
          <w:rFonts w:ascii="Times New Roman" w:hAnsi="Times New Roman"/>
          <w:color w:val="FF0000"/>
          <w:lang w:val="uk-UA"/>
        </w:rPr>
      </w:pPr>
      <w:r w:rsidRPr="00AD48FC">
        <w:rPr>
          <w:rFonts w:ascii="Times New Roman" w:hAnsi="Times New Roman"/>
          <w:sz w:val="28"/>
          <w:szCs w:val="28"/>
          <w:lang w:val="uk-UA"/>
        </w:rPr>
        <w:t xml:space="preserve">У своїй праці О. Попович розглядає емоційний інтелект як </w:t>
      </w:r>
      <w:r w:rsidR="00F16418" w:rsidRPr="00AD48FC">
        <w:rPr>
          <w:rFonts w:ascii="Times New Roman" w:hAnsi="Times New Roman"/>
          <w:sz w:val="28"/>
          <w:szCs w:val="28"/>
          <w:lang w:val="uk-UA"/>
        </w:rPr>
        <w:t xml:space="preserve">компонент </w:t>
      </w:r>
      <w:r w:rsidRPr="00AD48FC">
        <w:rPr>
          <w:rFonts w:ascii="Times New Roman" w:hAnsi="Times New Roman"/>
          <w:sz w:val="28"/>
          <w:szCs w:val="28"/>
          <w:lang w:val="uk-UA"/>
        </w:rPr>
        <w:t>соціально-емоційного розвитку, яка визначає здатність дитини адаптуватися до соціального середовища та будувати міжособистісн</w:t>
      </w:r>
      <w:r w:rsidR="00D02EFF" w:rsidRPr="00AD48FC">
        <w:rPr>
          <w:rFonts w:ascii="Times New Roman" w:hAnsi="Times New Roman"/>
          <w:sz w:val="28"/>
          <w:szCs w:val="28"/>
          <w:lang w:val="uk-UA"/>
        </w:rPr>
        <w:t>і стосунки. У цьому контексті емоційний інтелект</w:t>
      </w:r>
      <w:r w:rsidRPr="00AD48FC">
        <w:rPr>
          <w:rFonts w:ascii="Times New Roman" w:hAnsi="Times New Roman"/>
          <w:sz w:val="28"/>
          <w:szCs w:val="28"/>
          <w:lang w:val="uk-UA"/>
        </w:rPr>
        <w:t xml:space="preserve"> є основою для формування позитивної самооцінки, контролю емоційних реакцій та адекватної поведінки у соціальних ситуаціях. У визначенні </w:t>
      </w:r>
      <w:r w:rsidR="00D02EFF" w:rsidRPr="00AD48FC">
        <w:rPr>
          <w:rFonts w:ascii="Times New Roman" w:hAnsi="Times New Roman"/>
          <w:sz w:val="28"/>
          <w:szCs w:val="28"/>
          <w:lang w:val="uk-UA"/>
        </w:rPr>
        <w:t>О. </w:t>
      </w:r>
      <w:r w:rsidRPr="00AD48FC">
        <w:rPr>
          <w:rFonts w:ascii="Times New Roman" w:hAnsi="Times New Roman"/>
          <w:sz w:val="28"/>
          <w:szCs w:val="28"/>
          <w:lang w:val="uk-UA"/>
        </w:rPr>
        <w:t>Попович акцентує увагу на соціальній функції емоційного інтелекту, що підкреслює його значення для міжособистісної взаємодії та психоемоційного благополуччя дитини</w:t>
      </w:r>
      <w:r w:rsidR="00D02EFF" w:rsidRPr="00AD48FC">
        <w:rPr>
          <w:rFonts w:ascii="Times New Roman" w:hAnsi="Times New Roman"/>
          <w:sz w:val="28"/>
          <w:szCs w:val="28"/>
          <w:lang w:val="uk-UA"/>
        </w:rPr>
        <w:t xml:space="preserve"> (Попович, 2024 : 62-63)</w:t>
      </w:r>
      <w:r w:rsidRPr="00AD48FC">
        <w:rPr>
          <w:rFonts w:ascii="Times New Roman" w:hAnsi="Times New Roman"/>
          <w:sz w:val="28"/>
          <w:szCs w:val="28"/>
          <w:lang w:val="uk-UA"/>
        </w:rPr>
        <w:t xml:space="preserve">. </w:t>
      </w:r>
    </w:p>
    <w:p w14:paraId="7AEAC27A" w14:textId="4B578A21" w:rsidR="00FE2F9E" w:rsidRPr="00AD48FC" w:rsidRDefault="00FE2F9E" w:rsidP="00FE2F9E">
      <w:pPr>
        <w:spacing w:after="0" w:line="360" w:lineRule="auto"/>
        <w:ind w:firstLine="709"/>
        <w:jc w:val="both"/>
        <w:rPr>
          <w:rFonts w:ascii="Times New Roman" w:hAnsi="Times New Roman"/>
          <w:color w:val="FF0000"/>
          <w:lang w:val="uk-UA"/>
        </w:rPr>
      </w:pPr>
      <w:r w:rsidRPr="00AD48FC">
        <w:rPr>
          <w:rFonts w:ascii="Times New Roman" w:hAnsi="Times New Roman"/>
          <w:sz w:val="28"/>
          <w:szCs w:val="28"/>
          <w:lang w:val="uk-UA"/>
        </w:rPr>
        <w:t>У нашому дослідженні ми поділяємо</w:t>
      </w:r>
      <w:r w:rsidR="00AD20DA" w:rsidRPr="00AD48FC">
        <w:rPr>
          <w:rFonts w:ascii="Times New Roman" w:hAnsi="Times New Roman"/>
          <w:sz w:val="28"/>
          <w:szCs w:val="28"/>
          <w:lang w:val="uk-UA"/>
        </w:rPr>
        <w:t xml:space="preserve"> думку учених О.</w:t>
      </w:r>
      <w:r w:rsidR="00AD20DA" w:rsidRPr="00AD48FC">
        <w:rPr>
          <w:rFonts w:ascii="Times New Roman" w:hAnsi="Times New Roman"/>
          <w:sz w:val="28"/>
          <w:szCs w:val="28"/>
        </w:rPr>
        <w:t> </w:t>
      </w:r>
      <w:r w:rsidR="00AD20DA" w:rsidRPr="00AD48FC">
        <w:rPr>
          <w:rFonts w:ascii="Times New Roman" w:hAnsi="Times New Roman"/>
          <w:sz w:val="28"/>
          <w:szCs w:val="28"/>
          <w:lang w:val="uk-UA"/>
        </w:rPr>
        <w:t>Гришко, В.</w:t>
      </w:r>
      <w:r w:rsidR="00AD20DA" w:rsidRPr="00AD48FC">
        <w:rPr>
          <w:rFonts w:ascii="Times New Roman" w:hAnsi="Times New Roman"/>
          <w:sz w:val="28"/>
          <w:szCs w:val="28"/>
        </w:rPr>
        <w:t> </w:t>
      </w:r>
      <w:r w:rsidR="00AD20DA" w:rsidRPr="00AD48FC">
        <w:rPr>
          <w:rFonts w:ascii="Times New Roman" w:hAnsi="Times New Roman"/>
          <w:sz w:val="28"/>
          <w:szCs w:val="28"/>
          <w:lang w:val="uk-UA"/>
        </w:rPr>
        <w:t>Заіки, Л. Клеваки</w:t>
      </w:r>
      <w:r w:rsidRPr="00AD48FC">
        <w:rPr>
          <w:rFonts w:ascii="Times New Roman" w:hAnsi="Times New Roman"/>
          <w:sz w:val="28"/>
          <w:szCs w:val="28"/>
          <w:lang w:val="uk-UA"/>
        </w:rPr>
        <w:t xml:space="preserve">, </w:t>
      </w:r>
      <w:r w:rsidR="00AD20DA" w:rsidRPr="00AD48FC">
        <w:rPr>
          <w:rFonts w:ascii="Times New Roman" w:hAnsi="Times New Roman"/>
          <w:sz w:val="28"/>
          <w:szCs w:val="28"/>
          <w:lang w:val="uk-UA"/>
        </w:rPr>
        <w:t>які</w:t>
      </w:r>
      <w:r w:rsidRPr="00AD48FC">
        <w:rPr>
          <w:rFonts w:ascii="Times New Roman" w:hAnsi="Times New Roman"/>
          <w:sz w:val="28"/>
          <w:szCs w:val="28"/>
          <w:lang w:val="uk-UA"/>
        </w:rPr>
        <w:t xml:space="preserve"> визнача</w:t>
      </w:r>
      <w:r w:rsidR="00AD20DA" w:rsidRPr="00AD48FC">
        <w:rPr>
          <w:rFonts w:ascii="Times New Roman" w:hAnsi="Times New Roman"/>
          <w:sz w:val="28"/>
          <w:szCs w:val="28"/>
          <w:lang w:val="uk-UA"/>
        </w:rPr>
        <w:t>ють</w:t>
      </w:r>
      <w:r w:rsidRPr="00AD48FC">
        <w:rPr>
          <w:rFonts w:ascii="Times New Roman" w:hAnsi="Times New Roman"/>
          <w:sz w:val="28"/>
          <w:szCs w:val="28"/>
          <w:lang w:val="uk-UA"/>
        </w:rPr>
        <w:t xml:space="preserve"> емоційний інтелект дошкільника як комплексну інтеграцію когнітивних і афективних процесів, які дозволяють дитині розпізнавати емоції, регулювати їх та проявляти емпатійне ставлення до інших. Учені наголошують, що сучасні ЗДО недостатньо приділяють увагу розвитку емоційної сфери, що підкреслює необхідність спеціа</w:t>
      </w:r>
      <w:r w:rsidR="00D02EFF" w:rsidRPr="00AD48FC">
        <w:rPr>
          <w:rFonts w:ascii="Times New Roman" w:hAnsi="Times New Roman"/>
          <w:sz w:val="28"/>
          <w:szCs w:val="28"/>
          <w:lang w:val="uk-UA"/>
        </w:rPr>
        <w:t xml:space="preserve">лізованих педагогічних підходів (Клевака, </w:t>
      </w:r>
      <w:r w:rsidR="00AD20DA" w:rsidRPr="00AD48FC">
        <w:rPr>
          <w:rFonts w:ascii="Times New Roman" w:hAnsi="Times New Roman"/>
          <w:sz w:val="28"/>
          <w:szCs w:val="28"/>
          <w:lang w:val="uk-UA"/>
        </w:rPr>
        <w:t xml:space="preserve">Гришко &amp; Заіка, </w:t>
      </w:r>
      <w:r w:rsidR="00D02EFF" w:rsidRPr="00AD48FC">
        <w:rPr>
          <w:rFonts w:ascii="Times New Roman" w:hAnsi="Times New Roman"/>
          <w:sz w:val="28"/>
          <w:szCs w:val="28"/>
          <w:lang w:val="uk-UA"/>
        </w:rPr>
        <w:t>2022).</w:t>
      </w:r>
    </w:p>
    <w:p w14:paraId="1B33BB55" w14:textId="07C72272" w:rsidR="00FE2F9E" w:rsidRPr="00AD48FC" w:rsidRDefault="00F16418" w:rsidP="00FE2F9E">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Однією з провідних дослідниць</w:t>
      </w:r>
      <w:r w:rsidR="00FE2F9E" w:rsidRPr="00AD48FC">
        <w:rPr>
          <w:rFonts w:ascii="Times New Roman" w:hAnsi="Times New Roman"/>
          <w:sz w:val="28"/>
          <w:szCs w:val="28"/>
          <w:lang w:val="uk-UA"/>
        </w:rPr>
        <w:t xml:space="preserve"> у сфері розвитку емоційного інтелекту дітей дошкільного віку є Н. Волік, яка у своїх наукових працях</w:t>
      </w:r>
      <w:r w:rsidRPr="00AD48FC">
        <w:rPr>
          <w:rFonts w:ascii="Times New Roman" w:hAnsi="Times New Roman"/>
          <w:sz w:val="28"/>
          <w:szCs w:val="28"/>
          <w:lang w:val="uk-UA"/>
        </w:rPr>
        <w:t xml:space="preserve"> обґрунтовує сутність такого типу</w:t>
      </w:r>
      <w:r w:rsidR="00FE2F9E" w:rsidRPr="00AD48FC">
        <w:rPr>
          <w:rFonts w:ascii="Times New Roman" w:hAnsi="Times New Roman"/>
          <w:sz w:val="28"/>
          <w:szCs w:val="28"/>
          <w:lang w:val="uk-UA"/>
        </w:rPr>
        <w:t xml:space="preserve"> інтелекту </w:t>
      </w:r>
      <w:r w:rsidRPr="00AD48FC">
        <w:rPr>
          <w:rFonts w:ascii="Times New Roman" w:hAnsi="Times New Roman"/>
          <w:sz w:val="28"/>
          <w:szCs w:val="28"/>
          <w:lang w:val="uk-UA"/>
        </w:rPr>
        <w:t>дошкільників</w:t>
      </w:r>
      <w:r w:rsidR="00FE2F9E" w:rsidRPr="00AD48FC">
        <w:rPr>
          <w:rFonts w:ascii="Times New Roman" w:hAnsi="Times New Roman"/>
          <w:sz w:val="28"/>
          <w:szCs w:val="28"/>
          <w:lang w:val="uk-UA"/>
        </w:rPr>
        <w:t>, розробляє методики його діагностики та пропонує систему формування емоційних компетентностей у закладах дошкільної освіти.</w:t>
      </w:r>
    </w:p>
    <w:p w14:paraId="2AA66CD8" w14:textId="15B64D50" w:rsidR="00FE2F9E" w:rsidRPr="00AD48FC" w:rsidRDefault="00FE2F9E" w:rsidP="00522FA6">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Дослідниця пропонує комплексне трактування поняття емоційного інтелекту дошкільників, яке включає в себе: знання про емоції, регуляцію емоцій, соціальну взаємодію, емоційну «розумність», тобто – </w:t>
      </w:r>
      <w:r w:rsidR="00522FA6" w:rsidRPr="00AD48FC">
        <w:rPr>
          <w:rFonts w:ascii="Times New Roman" w:hAnsi="Times New Roman"/>
          <w:sz w:val="28"/>
          <w:szCs w:val="28"/>
          <w:lang w:val="uk-UA"/>
        </w:rPr>
        <w:t>«</w:t>
      </w:r>
      <w:r w:rsidRPr="00AD48FC">
        <w:rPr>
          <w:rFonts w:ascii="Times New Roman" w:hAnsi="Times New Roman"/>
          <w:sz w:val="28"/>
          <w:szCs w:val="28"/>
          <w:lang w:val="uk-UA"/>
        </w:rPr>
        <w:t>це здатність розпізнавати та ідентифікувати власні емоції та емоції інших людей, уміння контролювати та керувати своїми емоційними станами у різних ситуаціях,  емпатія та адекватне реагування на емоції оточуючих, інтеграція знань, навичок та мотиваційних компонентів для ефективної взаємодії в соціальному середовищі</w:t>
      </w:r>
      <w:r w:rsidR="00522FA6" w:rsidRPr="00AD48FC">
        <w:rPr>
          <w:rFonts w:ascii="Times New Roman" w:hAnsi="Times New Roman"/>
          <w:sz w:val="28"/>
          <w:szCs w:val="28"/>
          <w:lang w:val="uk-UA"/>
        </w:rPr>
        <w:t xml:space="preserve"> (Волік, 2023)</w:t>
      </w:r>
      <w:r w:rsidRPr="00AD48FC">
        <w:rPr>
          <w:rFonts w:ascii="Times New Roman" w:hAnsi="Times New Roman"/>
          <w:sz w:val="28"/>
          <w:szCs w:val="28"/>
          <w:lang w:val="uk-UA"/>
        </w:rPr>
        <w:t xml:space="preserve">. Таким чином, </w:t>
      </w:r>
      <w:r w:rsidR="00D02EFF" w:rsidRPr="00AD48FC">
        <w:rPr>
          <w:rFonts w:ascii="Times New Roman" w:hAnsi="Times New Roman"/>
          <w:sz w:val="28"/>
          <w:szCs w:val="28"/>
          <w:lang w:val="uk-UA"/>
        </w:rPr>
        <w:t>емоційний інтелект</w:t>
      </w:r>
      <w:r w:rsidRPr="00AD48FC">
        <w:rPr>
          <w:rFonts w:ascii="Times New Roman" w:hAnsi="Times New Roman"/>
          <w:sz w:val="28"/>
          <w:szCs w:val="28"/>
          <w:lang w:val="uk-UA"/>
        </w:rPr>
        <w:t xml:space="preserve"> у </w:t>
      </w:r>
      <w:r w:rsidR="00673D99" w:rsidRPr="00AD48FC">
        <w:rPr>
          <w:rFonts w:ascii="Times New Roman" w:hAnsi="Times New Roman"/>
          <w:sz w:val="28"/>
          <w:szCs w:val="28"/>
          <w:lang w:val="uk-UA"/>
        </w:rPr>
        <w:t xml:space="preserve">трактуванні </w:t>
      </w:r>
      <w:r w:rsidR="00D02EFF" w:rsidRPr="00AD48FC">
        <w:rPr>
          <w:rFonts w:ascii="Times New Roman" w:hAnsi="Times New Roman"/>
          <w:sz w:val="28"/>
          <w:szCs w:val="28"/>
          <w:lang w:val="uk-UA"/>
        </w:rPr>
        <w:t>Н. </w:t>
      </w:r>
      <w:r w:rsidRPr="00AD48FC">
        <w:rPr>
          <w:rFonts w:ascii="Times New Roman" w:hAnsi="Times New Roman"/>
          <w:sz w:val="28"/>
          <w:szCs w:val="28"/>
          <w:lang w:val="uk-UA"/>
        </w:rPr>
        <w:t>Волік розглядається як комплексна здатність, що поєднує когнітивні, афективні та соціальні компоненти і забезпечує успішну адаптацію дитини у соціальному середовищі</w:t>
      </w:r>
      <w:r w:rsidR="00522FA6" w:rsidRPr="00AD48FC">
        <w:rPr>
          <w:rFonts w:ascii="Times New Roman" w:hAnsi="Times New Roman"/>
          <w:sz w:val="28"/>
          <w:szCs w:val="28"/>
          <w:lang w:val="uk-UA"/>
        </w:rPr>
        <w:t>.</w:t>
      </w:r>
    </w:p>
    <w:p w14:paraId="5A2A1B69" w14:textId="6A5E42A5" w:rsidR="00FE2F9E" w:rsidRPr="00AD48FC" w:rsidRDefault="000605B6" w:rsidP="000605B6">
      <w:pPr>
        <w:spacing w:after="0" w:line="360" w:lineRule="auto"/>
        <w:ind w:firstLine="709"/>
        <w:jc w:val="both"/>
        <w:rPr>
          <w:rFonts w:ascii="Times New Roman" w:hAnsi="Times New Roman"/>
          <w:i/>
          <w:sz w:val="28"/>
          <w:szCs w:val="28"/>
          <w:lang w:val="uk-UA"/>
        </w:rPr>
      </w:pPr>
      <w:r w:rsidRPr="00AD48FC">
        <w:rPr>
          <w:rFonts w:ascii="Times New Roman" w:hAnsi="Times New Roman"/>
          <w:sz w:val="28"/>
          <w:szCs w:val="28"/>
          <w:lang w:val="uk-UA"/>
        </w:rPr>
        <w:t>Аналіз наукових розвідок дозволяє нам висновкувати, що сутність емоційного інтелекту дошкільника здебільшого інтерпретується</w:t>
      </w:r>
      <w:r w:rsidR="001A1C7E" w:rsidRPr="00AD48FC">
        <w:rPr>
          <w:rFonts w:ascii="Times New Roman" w:hAnsi="Times New Roman"/>
          <w:sz w:val="28"/>
          <w:szCs w:val="28"/>
          <w:lang w:val="uk-UA"/>
        </w:rPr>
        <w:t xml:space="preserve"> як</w:t>
      </w:r>
      <w:r w:rsidRPr="00AD48FC">
        <w:rPr>
          <w:rFonts w:ascii="Times New Roman" w:hAnsi="Times New Roman"/>
          <w:sz w:val="28"/>
          <w:szCs w:val="28"/>
          <w:lang w:val="uk-UA"/>
        </w:rPr>
        <w:t xml:space="preserve"> </w:t>
      </w:r>
      <w:r w:rsidRPr="00AD48FC">
        <w:rPr>
          <w:rStyle w:val="a8"/>
          <w:rFonts w:ascii="Times New Roman" w:hAnsi="Times New Roman"/>
          <w:b w:val="0"/>
          <w:sz w:val="28"/>
          <w:szCs w:val="28"/>
          <w:lang w:val="uk-UA"/>
        </w:rPr>
        <w:t xml:space="preserve">здатність дитини усвідомлювати власні емоції та регулювати їх, розпізнавати, інтерпретувати емоції інших для адекватної взаємодії з оточуючими. </w:t>
      </w:r>
      <w:r w:rsidR="00FE2F9E" w:rsidRPr="00AD48FC">
        <w:rPr>
          <w:rFonts w:ascii="Times New Roman" w:hAnsi="Times New Roman"/>
          <w:sz w:val="28"/>
          <w:szCs w:val="28"/>
          <w:lang w:val="uk-UA"/>
        </w:rPr>
        <w:t xml:space="preserve">Узагальнюючи погляди науковців, маємо можливість визначити «емоційний інтелект дошкільника» </w:t>
      </w:r>
      <w:r w:rsidR="00FE2F9E" w:rsidRPr="00AD48FC">
        <w:rPr>
          <w:rFonts w:ascii="Times New Roman" w:hAnsi="Times New Roman"/>
          <w:i/>
          <w:sz w:val="28"/>
          <w:szCs w:val="28"/>
          <w:lang w:val="uk-UA"/>
        </w:rPr>
        <w:t>як здатність дитини до розпізнавання, аналізу й розуміння власних емоцій та емоцій інших, уміння регулювати свій емоційний стан у процесі діяльності та спілкування, будувати адекватну модель поведінки з оточуючими з урахуванням власних емоцій та емоційних реакцій оточуючих.</w:t>
      </w:r>
      <w:r w:rsidR="00673D99" w:rsidRPr="00AD48FC">
        <w:rPr>
          <w:rFonts w:ascii="Times New Roman" w:hAnsi="Times New Roman"/>
          <w:i/>
          <w:sz w:val="28"/>
          <w:szCs w:val="28"/>
          <w:lang w:val="uk-UA"/>
        </w:rPr>
        <w:t xml:space="preserve"> </w:t>
      </w:r>
    </w:p>
    <w:p w14:paraId="08D46A09" w14:textId="72017AEA" w:rsidR="000605B6" w:rsidRPr="00AD48FC" w:rsidRDefault="00024001" w:rsidP="000605B6">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Зупинимось на специфіці розвитку емоційного інтелекту дітей дошкільного віку, </w:t>
      </w:r>
      <w:r w:rsidR="006E2CE0" w:rsidRPr="00AD48FC">
        <w:rPr>
          <w:rFonts w:ascii="Times New Roman" w:hAnsi="Times New Roman"/>
          <w:sz w:val="28"/>
          <w:szCs w:val="28"/>
          <w:lang w:val="uk-UA"/>
        </w:rPr>
        <w:t>що є</w:t>
      </w:r>
      <w:r w:rsidRPr="00AD48FC">
        <w:rPr>
          <w:rFonts w:ascii="Times New Roman" w:hAnsi="Times New Roman"/>
          <w:sz w:val="28"/>
          <w:szCs w:val="28"/>
          <w:lang w:val="uk-UA"/>
        </w:rPr>
        <w:t xml:space="preserve"> важливим аспектом </w:t>
      </w:r>
      <w:r w:rsidR="006E2CE0" w:rsidRPr="00AD48FC">
        <w:rPr>
          <w:rFonts w:ascii="Times New Roman" w:hAnsi="Times New Roman"/>
          <w:sz w:val="28"/>
          <w:szCs w:val="28"/>
          <w:lang w:val="uk-UA"/>
        </w:rPr>
        <w:t xml:space="preserve">для визначення подальших шляхів підготовки </w:t>
      </w:r>
      <w:r w:rsidRPr="00AD48FC">
        <w:rPr>
          <w:rFonts w:ascii="Times New Roman" w:hAnsi="Times New Roman"/>
          <w:sz w:val="28"/>
          <w:szCs w:val="28"/>
          <w:lang w:val="uk-UA"/>
        </w:rPr>
        <w:t xml:space="preserve">підготовки майбутнього вихователя. </w:t>
      </w:r>
    </w:p>
    <w:p w14:paraId="796B8BEF" w14:textId="13B94785" w:rsidR="00024001" w:rsidRPr="00AD48FC" w:rsidRDefault="00024001" w:rsidP="00024001">
      <w:pPr>
        <w:pStyle w:val="a7"/>
        <w:spacing w:before="0" w:beforeAutospacing="0" w:after="0" w:afterAutospacing="0" w:line="360" w:lineRule="auto"/>
        <w:ind w:firstLine="851"/>
        <w:jc w:val="both"/>
        <w:rPr>
          <w:sz w:val="28"/>
          <w:szCs w:val="28"/>
        </w:rPr>
      </w:pPr>
      <w:r w:rsidRPr="00AD48FC">
        <w:rPr>
          <w:sz w:val="28"/>
          <w:szCs w:val="28"/>
        </w:rPr>
        <w:t>Становлення емоційного інтелекту в дошкільному віці зумовлене сукупністю онтогенетичних, когнітивно-мовленнєвих та соціально-виховних передумов, кожна з яких виконує функцію фонду для подальшої емоційно-комунікативної компетентності дитини. Учені (</w:t>
      </w:r>
      <w:r w:rsidR="00EF075A" w:rsidRPr="00AD48FC">
        <w:rPr>
          <w:sz w:val="28"/>
          <w:szCs w:val="28"/>
        </w:rPr>
        <w:t>О. Гришко, В. Заіка, Л. Клевака, О. Кононко, Н. Мельник, Н. Трофаїла, М. Шпак</w:t>
      </w:r>
      <w:r w:rsidRPr="00AD48FC">
        <w:rPr>
          <w:sz w:val="28"/>
          <w:szCs w:val="28"/>
        </w:rPr>
        <w:t>) наголошують, що дошкільний період характеризується інтенсивною трансформацією емоційної сфери: від емоційної експресії як домінуючого способу регуляції поведінки до зародження перших форм довільної емоційної регуляції, вербалізації переживань і зростаючої здатності до розрізнення емоційних станів власного «я» й інших людей. Даний віковий період розглядається як критичний для закладання базових компонентів емоційного інтелекту (розпізнавання, розуміння, регуляція, емпатія)</w:t>
      </w:r>
      <w:r w:rsidR="00372341" w:rsidRPr="00AD48FC">
        <w:rPr>
          <w:sz w:val="28"/>
          <w:szCs w:val="28"/>
        </w:rPr>
        <w:t xml:space="preserve"> (Клевака, Гришко &amp; Заіка, 2022)</w:t>
      </w:r>
      <w:r w:rsidRPr="00AD48FC">
        <w:rPr>
          <w:sz w:val="28"/>
          <w:szCs w:val="28"/>
        </w:rPr>
        <w:t xml:space="preserve">. </w:t>
      </w:r>
    </w:p>
    <w:p w14:paraId="21167DE2" w14:textId="5B061009" w:rsidR="00024001" w:rsidRPr="00AD48FC" w:rsidRDefault="00EF075A" w:rsidP="00EF075A">
      <w:pPr>
        <w:pStyle w:val="a7"/>
        <w:spacing w:before="0" w:beforeAutospacing="0" w:after="0" w:afterAutospacing="0" w:line="360" w:lineRule="auto"/>
        <w:ind w:firstLine="851"/>
        <w:jc w:val="both"/>
        <w:rPr>
          <w:sz w:val="28"/>
          <w:szCs w:val="28"/>
        </w:rPr>
      </w:pPr>
      <w:r w:rsidRPr="00AD48FC">
        <w:rPr>
          <w:sz w:val="28"/>
          <w:szCs w:val="28"/>
        </w:rPr>
        <w:t xml:space="preserve">Перш за все, важливу роль відіграють нейро-психологічні та темпераментні передумови розвитку підростаючої особистості: індивідуальні відмінності у збудливості, саморегуляції, чутливості до емоційних стимулів визначають стартові можливості дитини в опануванні стратегій регуляції та прояві емпатичних реакцій. Українські автори відмічають, що темперамент взаємодіє з виховним середовищем ‒ наприклад, високоактивна дитина в емоційно структурованій, теплій родині матиме інший шлях розвитку емоційних навичок, ніж дитина з тим самим темпераментом в умовах емоційної депривації </w:t>
      </w:r>
      <w:r w:rsidR="000969E3" w:rsidRPr="00AD48FC">
        <w:rPr>
          <w:sz w:val="28"/>
          <w:szCs w:val="28"/>
        </w:rPr>
        <w:t>(Дуткевич, 2012</w:t>
      </w:r>
      <w:r w:rsidRPr="00AD48FC">
        <w:rPr>
          <w:sz w:val="28"/>
          <w:szCs w:val="28"/>
        </w:rPr>
        <w:t>).</w:t>
      </w:r>
    </w:p>
    <w:p w14:paraId="29D6857F" w14:textId="2298F3D2" w:rsidR="008900DC" w:rsidRPr="00AD48FC" w:rsidRDefault="008900DC" w:rsidP="008900DC">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Важливу роль у становленні емоційного інтелекту старшого дошкільника когнітивні функції, що забезпечують емоційне розуміння, адже с</w:t>
      </w:r>
      <w:r w:rsidR="006E2CE0" w:rsidRPr="00AD48FC">
        <w:rPr>
          <w:rFonts w:ascii="Times New Roman" w:eastAsia="Times New Roman" w:hAnsi="Times New Roman"/>
          <w:sz w:val="28"/>
          <w:szCs w:val="28"/>
          <w:lang w:val="uk-UA"/>
        </w:rPr>
        <w:t>таршому</w:t>
      </w:r>
      <w:r w:rsidRPr="00AD48FC">
        <w:rPr>
          <w:rFonts w:ascii="Times New Roman" w:eastAsia="Times New Roman" w:hAnsi="Times New Roman"/>
          <w:sz w:val="28"/>
          <w:szCs w:val="28"/>
          <w:lang w:val="uk-UA"/>
        </w:rPr>
        <w:t xml:space="preserve"> дошкільн</w:t>
      </w:r>
      <w:r w:rsidR="006E2CE0" w:rsidRPr="00AD48FC">
        <w:rPr>
          <w:rFonts w:ascii="Times New Roman" w:eastAsia="Times New Roman" w:hAnsi="Times New Roman"/>
          <w:sz w:val="28"/>
          <w:szCs w:val="28"/>
          <w:lang w:val="uk-UA"/>
        </w:rPr>
        <w:t>ику притаманний активний розвиток</w:t>
      </w:r>
      <w:r w:rsidRPr="00AD48FC">
        <w:rPr>
          <w:rFonts w:ascii="Times New Roman" w:eastAsia="Times New Roman" w:hAnsi="Times New Roman"/>
          <w:sz w:val="28"/>
          <w:szCs w:val="28"/>
          <w:lang w:val="uk-UA"/>
        </w:rPr>
        <w:t xml:space="preserve"> когнітивних функцій, які прямо впливають на формування здатності дитини до емоційного розуміння та регуляції. До ключових когнітивних компонентів, що забезпечують емоційне розуміння, належать пам’ять, увага, мова.</w:t>
      </w:r>
    </w:p>
    <w:p w14:paraId="5A204EBE" w14:textId="02205685" w:rsidR="008900DC" w:rsidRPr="00AD48FC" w:rsidRDefault="008900DC" w:rsidP="008900D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Пам’ять у дітей цього віку стає більш довільною та організованою, що дозволяє утримувати у свідомості не лише фактичну інформацію, а й власні емоційні переживання, співвідносити їх із попереднім досвідом та прогнозувати можливі наслідки своїх дій. Це створює необхідну передумову для формування контрольованої та передбачуваної емоційної поведінки.</w:t>
      </w:r>
    </w:p>
    <w:p w14:paraId="2479B84D" w14:textId="77777777" w:rsidR="008900DC" w:rsidRPr="00AD48FC" w:rsidRDefault="008900DC" w:rsidP="008900D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Важливу роль у цьому процесі відіграє увага, яка у старших дошкільників набуває здатності до довільного спрямування та підтримання концентрації на соціальних взаємодіях. Діти поступово опановують вибіркову та розподілену увагу, що сприяє більш точному сприйняттю невербальних сигналів, таких як міміка, інтонація та жести, та розумінню контексту емоційних реакцій інших людей. Розвиток мовлення є критичним для вербалізації емоцій: дитина здатна не лише називати власні почуття, а й обговорювати їхні причини та можливі наслідки. Мова виступає інструментом когнітивної репрезентації емоцій, що дозволяє формувати понятійні уявлення про емоційні стани та здійснювати саморегуляцію через словесне позначення власних переживань.</w:t>
      </w:r>
    </w:p>
    <w:p w14:paraId="09B791FC" w14:textId="581DBDCC" w:rsidR="00EF075A" w:rsidRPr="00AD48FC" w:rsidRDefault="00EF075A" w:rsidP="00024001">
      <w:pPr>
        <w:pStyle w:val="a7"/>
        <w:spacing w:before="0" w:beforeAutospacing="0" w:after="0" w:afterAutospacing="0" w:line="360" w:lineRule="auto"/>
        <w:ind w:firstLine="851"/>
        <w:jc w:val="both"/>
        <w:rPr>
          <w:sz w:val="28"/>
          <w:szCs w:val="28"/>
        </w:rPr>
      </w:pPr>
      <w:r w:rsidRPr="00AD48FC">
        <w:rPr>
          <w:sz w:val="28"/>
          <w:szCs w:val="28"/>
        </w:rPr>
        <w:t>Когнітивно-мовленнєві передумови відіграють ключову роль: розвиток мовлення забезпечує вербалізацію внутрішніх переживань, а формування теорії розуму ‒ можливість уявити й інтерпретувати емоції іншої особи. Рівень мовленнєвого розвитку корелює з умінням дитини точно називати емоції, будувати причинно-наслідкові пояснення власних почуттів і використовувати слова як інструмент емоційної саморегуляції; відповідно, мовленнєві затримки значною мірою ускладнюють формування вистражданої емоційної компетентності (</w:t>
      </w:r>
      <w:r w:rsidR="009E385C" w:rsidRPr="00AD48FC">
        <w:rPr>
          <w:sz w:val="28"/>
          <w:szCs w:val="28"/>
        </w:rPr>
        <w:t>Вовченко, 2024</w:t>
      </w:r>
      <w:r w:rsidRPr="00AD48FC">
        <w:rPr>
          <w:sz w:val="28"/>
          <w:szCs w:val="28"/>
        </w:rPr>
        <w:t>).</w:t>
      </w:r>
    </w:p>
    <w:p w14:paraId="2A92A629" w14:textId="4DD8540C" w:rsidR="00E14F6C" w:rsidRPr="00AD48FC" w:rsidRDefault="00E14F6C" w:rsidP="00E14F6C">
      <w:pPr>
        <w:spacing w:after="0" w:line="360" w:lineRule="auto"/>
        <w:ind w:firstLine="851"/>
        <w:jc w:val="both"/>
        <w:rPr>
          <w:rFonts w:ascii="Times New Roman" w:hAnsi="Times New Roman"/>
          <w:color w:val="FF0000"/>
          <w:sz w:val="28"/>
          <w:szCs w:val="28"/>
          <w:lang w:val="uk-UA"/>
        </w:rPr>
      </w:pPr>
      <w:r w:rsidRPr="00AD48FC">
        <w:rPr>
          <w:rFonts w:ascii="Times New Roman" w:hAnsi="Times New Roman"/>
          <w:sz w:val="28"/>
          <w:szCs w:val="28"/>
          <w:lang w:val="uk-UA"/>
        </w:rPr>
        <w:t xml:space="preserve">Старший дошкільник вже здатен </w:t>
      </w:r>
      <w:r w:rsidR="000B79E0" w:rsidRPr="00AD48FC">
        <w:rPr>
          <w:rFonts w:ascii="Times New Roman" w:hAnsi="Times New Roman"/>
          <w:sz w:val="28"/>
          <w:szCs w:val="28"/>
          <w:lang w:val="uk-UA"/>
        </w:rPr>
        <w:t>лаконічно описати свій емоційний стан, що вже свідчить про активне становлення когнітиво-мовленнєвого та емоційного інтелетку на думку О. Науменко (</w:t>
      </w:r>
      <w:r w:rsidRPr="00AD48FC">
        <w:rPr>
          <w:rFonts w:ascii="Times New Roman" w:hAnsi="Times New Roman"/>
          <w:sz w:val="28"/>
          <w:szCs w:val="28"/>
          <w:lang w:val="uk-UA"/>
        </w:rPr>
        <w:t>Науменко, 2012 : 149).</w:t>
      </w:r>
    </w:p>
    <w:p w14:paraId="56FD3368" w14:textId="51BBFC01" w:rsidR="00E14F6C" w:rsidRPr="00AD48FC" w:rsidRDefault="000B79E0" w:rsidP="00E14F6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Натомість </w:t>
      </w:r>
      <w:r w:rsidR="00E14F6C" w:rsidRPr="00AD48FC">
        <w:rPr>
          <w:rFonts w:ascii="Times New Roman" w:hAnsi="Times New Roman"/>
          <w:sz w:val="28"/>
          <w:szCs w:val="28"/>
          <w:lang w:val="uk-UA"/>
        </w:rPr>
        <w:t>вербальн</w:t>
      </w:r>
      <w:r w:rsidRPr="00AD48FC">
        <w:rPr>
          <w:rFonts w:ascii="Times New Roman" w:hAnsi="Times New Roman"/>
          <w:sz w:val="28"/>
          <w:szCs w:val="28"/>
          <w:lang w:val="uk-UA"/>
        </w:rPr>
        <w:t>і</w:t>
      </w:r>
      <w:r w:rsidR="00E14F6C" w:rsidRPr="00AD48FC">
        <w:rPr>
          <w:rFonts w:ascii="Times New Roman" w:hAnsi="Times New Roman"/>
          <w:sz w:val="28"/>
          <w:szCs w:val="28"/>
          <w:lang w:val="uk-UA"/>
        </w:rPr>
        <w:t xml:space="preserve"> характеристик</w:t>
      </w:r>
      <w:r w:rsidRPr="00AD48FC">
        <w:rPr>
          <w:rFonts w:ascii="Times New Roman" w:hAnsi="Times New Roman"/>
          <w:sz w:val="28"/>
          <w:szCs w:val="28"/>
          <w:lang w:val="uk-UA"/>
        </w:rPr>
        <w:t>и</w:t>
      </w:r>
      <w:r w:rsidR="00E14F6C" w:rsidRPr="00AD48FC">
        <w:rPr>
          <w:rFonts w:ascii="Times New Roman" w:hAnsi="Times New Roman"/>
          <w:sz w:val="28"/>
          <w:szCs w:val="28"/>
          <w:lang w:val="uk-UA"/>
        </w:rPr>
        <w:t xml:space="preserve"> емоційного стану </w:t>
      </w:r>
      <w:r w:rsidRPr="00AD48FC">
        <w:rPr>
          <w:rFonts w:ascii="Times New Roman" w:hAnsi="Times New Roman"/>
          <w:sz w:val="28"/>
          <w:szCs w:val="28"/>
          <w:lang w:val="uk-UA"/>
        </w:rPr>
        <w:t xml:space="preserve">у дитини старшого дошкільного віку поки є </w:t>
      </w:r>
      <w:r w:rsidR="00E14F6C" w:rsidRPr="00AD48FC">
        <w:rPr>
          <w:rFonts w:ascii="Times New Roman" w:hAnsi="Times New Roman"/>
          <w:sz w:val="28"/>
          <w:szCs w:val="28"/>
          <w:lang w:val="uk-UA"/>
        </w:rPr>
        <w:t>ситуативними</w:t>
      </w:r>
      <w:r w:rsidRPr="00AD48FC">
        <w:rPr>
          <w:rFonts w:ascii="Times New Roman" w:hAnsi="Times New Roman"/>
          <w:sz w:val="28"/>
          <w:szCs w:val="28"/>
          <w:lang w:val="uk-UA"/>
        </w:rPr>
        <w:t xml:space="preserve">. </w:t>
      </w:r>
      <w:r w:rsidRPr="00AD48FC">
        <w:rPr>
          <w:rFonts w:ascii="Times New Roman" w:hAnsi="Times New Roman"/>
          <w:sz w:val="28"/>
          <w:szCs w:val="28"/>
        </w:rPr>
        <w:t xml:space="preserve">Дитина зазвичай здатна усвідомлено описати емоції, які переживає в конкретний момент часу, і рідше може пригадати власний емоційний стан протягом дня у дитячому садку. У випадках, коли емоції мали інтенсивний вплив на її психоемоційний стан, старший дошкільник здатен відтворити свої переживання в минулому. Таким чином, </w:t>
      </w:r>
      <w:r w:rsidRPr="00AD48FC">
        <w:rPr>
          <w:rStyle w:val="a8"/>
          <w:rFonts w:ascii="Times New Roman" w:hAnsi="Times New Roman"/>
          <w:b w:val="0"/>
          <w:sz w:val="28"/>
          <w:szCs w:val="28"/>
        </w:rPr>
        <w:t>ситуативний характер емоцій виступає однією з ключових особливостей формування емоційного інтелекту дитини на даному віковому етапі</w:t>
      </w:r>
      <w:r w:rsidRPr="00AD48FC">
        <w:rPr>
          <w:rStyle w:val="a8"/>
          <w:rFonts w:ascii="Times New Roman" w:hAnsi="Times New Roman"/>
          <w:b w:val="0"/>
          <w:sz w:val="28"/>
          <w:szCs w:val="28"/>
          <w:lang w:val="uk-UA"/>
        </w:rPr>
        <w:t xml:space="preserve"> </w:t>
      </w:r>
      <w:r w:rsidR="009E385C" w:rsidRPr="00AD48FC">
        <w:rPr>
          <w:rFonts w:ascii="Times New Roman" w:hAnsi="Times New Roman"/>
          <w:sz w:val="28"/>
          <w:szCs w:val="28"/>
          <w:lang w:val="uk-UA"/>
        </w:rPr>
        <w:t>(Косенко, 2018</w:t>
      </w:r>
      <w:r w:rsidR="00E14F6C" w:rsidRPr="00AD48FC">
        <w:rPr>
          <w:rFonts w:ascii="Times New Roman" w:hAnsi="Times New Roman"/>
          <w:sz w:val="28"/>
          <w:szCs w:val="28"/>
          <w:lang w:val="uk-UA"/>
        </w:rPr>
        <w:t>).</w:t>
      </w:r>
    </w:p>
    <w:p w14:paraId="315DE7DB" w14:textId="72E0D9FC" w:rsidR="008900DC" w:rsidRPr="00AD48FC" w:rsidRDefault="002D6601" w:rsidP="004F5918">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Отже</w:t>
      </w:r>
      <w:r w:rsidR="008900DC"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становлення </w:t>
      </w:r>
      <w:r w:rsidR="008900DC" w:rsidRPr="00AD48FC">
        <w:rPr>
          <w:rFonts w:ascii="Times New Roman" w:hAnsi="Times New Roman"/>
          <w:sz w:val="28"/>
          <w:szCs w:val="28"/>
          <w:lang w:val="uk-UA"/>
        </w:rPr>
        <w:t xml:space="preserve">когнітивних </w:t>
      </w:r>
      <w:r w:rsidRPr="00AD48FC">
        <w:rPr>
          <w:rFonts w:ascii="Times New Roman" w:hAnsi="Times New Roman"/>
          <w:sz w:val="28"/>
          <w:szCs w:val="28"/>
          <w:lang w:val="uk-UA"/>
        </w:rPr>
        <w:t>функцій формує базис</w:t>
      </w:r>
      <w:r w:rsidR="008900DC" w:rsidRPr="00AD48FC">
        <w:rPr>
          <w:rFonts w:ascii="Times New Roman" w:hAnsi="Times New Roman"/>
          <w:sz w:val="28"/>
          <w:szCs w:val="28"/>
          <w:lang w:val="uk-UA"/>
        </w:rPr>
        <w:t xml:space="preserve"> для </w:t>
      </w:r>
      <w:r w:rsidRPr="00AD48FC">
        <w:rPr>
          <w:rFonts w:ascii="Times New Roman" w:hAnsi="Times New Roman"/>
          <w:sz w:val="28"/>
          <w:szCs w:val="28"/>
          <w:lang w:val="uk-UA"/>
        </w:rPr>
        <w:t xml:space="preserve">розвитку </w:t>
      </w:r>
      <w:r w:rsidR="008900DC" w:rsidRPr="00AD48FC">
        <w:rPr>
          <w:rFonts w:ascii="Times New Roman" w:hAnsi="Times New Roman"/>
          <w:sz w:val="28"/>
          <w:szCs w:val="28"/>
          <w:lang w:val="uk-UA"/>
        </w:rPr>
        <w:t>емоційного інтелекту</w:t>
      </w:r>
      <w:r w:rsidRPr="00AD48FC">
        <w:rPr>
          <w:rFonts w:ascii="Times New Roman" w:hAnsi="Times New Roman"/>
          <w:sz w:val="28"/>
          <w:szCs w:val="28"/>
          <w:lang w:val="uk-UA"/>
        </w:rPr>
        <w:t xml:space="preserve"> старшого дошкільника.</w:t>
      </w:r>
      <w:r w:rsidR="008900DC" w:rsidRPr="00AD48FC">
        <w:rPr>
          <w:rFonts w:ascii="Times New Roman" w:hAnsi="Times New Roman"/>
          <w:sz w:val="28"/>
          <w:szCs w:val="28"/>
          <w:lang w:val="uk-UA"/>
        </w:rPr>
        <w:t xml:space="preserve"> Пам’ять дозволяє зберігати та аналізувати емоційний досвід, увага забезпечує точне сприймання соціальних сигналів, мова слугує засобом символізації та вербалізації емоцій. Взаємодія цих когнітивних компонентів сприяє формуванню високого рівня емоційного розуміння, необхідного для успішної соціальної адаптації підростаючої особистості.</w:t>
      </w:r>
    </w:p>
    <w:p w14:paraId="608C638A" w14:textId="7E3C4BCD" w:rsidR="004F5918" w:rsidRPr="00AD48FC" w:rsidRDefault="00EF075A" w:rsidP="004F5918">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Соціально-виховні передумови включають стиль сімейного виховання, емоційний клімат родини та якість міжособистісних взаємодій із дор</w:t>
      </w:r>
      <w:r w:rsidR="008C62D3" w:rsidRPr="00AD48FC">
        <w:rPr>
          <w:rFonts w:ascii="Times New Roman" w:hAnsi="Times New Roman"/>
          <w:sz w:val="28"/>
          <w:szCs w:val="28"/>
          <w:lang w:val="uk-UA"/>
        </w:rPr>
        <w:t>ослими й</w:t>
      </w:r>
      <w:r w:rsidRPr="00AD48FC">
        <w:rPr>
          <w:rFonts w:ascii="Times New Roman" w:hAnsi="Times New Roman"/>
          <w:sz w:val="28"/>
          <w:szCs w:val="28"/>
          <w:lang w:val="uk-UA"/>
        </w:rPr>
        <w:t xml:space="preserve"> однолітками. </w:t>
      </w:r>
      <w:r w:rsidR="004F5918" w:rsidRPr="00AD48FC">
        <w:rPr>
          <w:rFonts w:ascii="Times New Roman" w:hAnsi="Times New Roman"/>
          <w:sz w:val="28"/>
          <w:szCs w:val="28"/>
          <w:lang w:val="uk-UA"/>
        </w:rPr>
        <w:t>Е</w:t>
      </w:r>
      <w:r w:rsidRPr="00AD48FC">
        <w:rPr>
          <w:rFonts w:ascii="Times New Roman" w:hAnsi="Times New Roman"/>
          <w:sz w:val="28"/>
          <w:szCs w:val="28"/>
          <w:lang w:val="uk-UA"/>
        </w:rPr>
        <w:t>моційно чутливе реагування батьків, вербаліз</w:t>
      </w:r>
      <w:r w:rsidR="004F5918" w:rsidRPr="00AD48FC">
        <w:rPr>
          <w:rFonts w:ascii="Times New Roman" w:hAnsi="Times New Roman"/>
          <w:sz w:val="28"/>
          <w:szCs w:val="28"/>
          <w:lang w:val="uk-UA"/>
        </w:rPr>
        <w:t>ація дорослими емоційних станів</w:t>
      </w:r>
      <w:r w:rsidRPr="00AD48FC">
        <w:rPr>
          <w:rFonts w:ascii="Times New Roman" w:hAnsi="Times New Roman"/>
          <w:sz w:val="28"/>
          <w:szCs w:val="28"/>
          <w:lang w:val="uk-UA"/>
        </w:rPr>
        <w:t xml:space="preserve">, і моделювання стратегій регуляції </w:t>
      </w:r>
      <w:r w:rsidR="004F5918" w:rsidRPr="00AD48FC">
        <w:rPr>
          <w:rFonts w:ascii="Times New Roman" w:hAnsi="Times New Roman"/>
          <w:sz w:val="28"/>
          <w:szCs w:val="28"/>
          <w:lang w:val="uk-UA"/>
        </w:rPr>
        <w:t>‒</w:t>
      </w:r>
      <w:r w:rsidRPr="00AD48FC">
        <w:rPr>
          <w:rFonts w:ascii="Times New Roman" w:hAnsi="Times New Roman"/>
          <w:sz w:val="28"/>
          <w:szCs w:val="28"/>
          <w:lang w:val="uk-UA"/>
        </w:rPr>
        <w:t xml:space="preserve"> основні механізми, через які дитина опановує культурно допустимі форми вираження та контролю почуттів. </w:t>
      </w:r>
    </w:p>
    <w:p w14:paraId="0A9B0820" w14:textId="1369006D" w:rsidR="004F5918" w:rsidRPr="00AD48FC" w:rsidRDefault="00EF075A" w:rsidP="004F5918">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Водночас інтенсивна, структурована взаємодія в умовах </w:t>
      </w:r>
      <w:r w:rsidR="004F5918" w:rsidRPr="00AD48FC">
        <w:rPr>
          <w:rFonts w:ascii="Times New Roman" w:hAnsi="Times New Roman"/>
          <w:sz w:val="28"/>
          <w:szCs w:val="28"/>
          <w:lang w:val="uk-UA"/>
        </w:rPr>
        <w:t>ЗДО ‒</w:t>
      </w:r>
      <w:r w:rsidRPr="00AD48FC">
        <w:rPr>
          <w:rFonts w:ascii="Times New Roman" w:hAnsi="Times New Roman"/>
          <w:sz w:val="28"/>
          <w:szCs w:val="28"/>
          <w:lang w:val="uk-UA"/>
        </w:rPr>
        <w:t xml:space="preserve"> через ігр</w:t>
      </w:r>
      <w:r w:rsidR="004F5918" w:rsidRPr="00AD48FC">
        <w:rPr>
          <w:rFonts w:ascii="Times New Roman" w:hAnsi="Times New Roman"/>
          <w:sz w:val="28"/>
          <w:szCs w:val="28"/>
          <w:lang w:val="uk-UA"/>
        </w:rPr>
        <w:t>ові та театралізовані практики ‒</w:t>
      </w:r>
      <w:r w:rsidRPr="00AD48FC">
        <w:rPr>
          <w:rFonts w:ascii="Times New Roman" w:hAnsi="Times New Roman"/>
          <w:sz w:val="28"/>
          <w:szCs w:val="28"/>
          <w:lang w:val="uk-UA"/>
        </w:rPr>
        <w:t xml:space="preserve"> сприяє тренуванню ролей, розрізненню емоційних значень і набуттю соціальних навичок емпатії</w:t>
      </w:r>
      <w:r w:rsidR="004F5918" w:rsidRPr="00AD48FC">
        <w:rPr>
          <w:rFonts w:ascii="Times New Roman" w:hAnsi="Times New Roman"/>
          <w:sz w:val="28"/>
          <w:szCs w:val="28"/>
          <w:lang w:val="uk-UA"/>
        </w:rPr>
        <w:t xml:space="preserve"> (</w:t>
      </w:r>
      <w:r w:rsidR="009E385C" w:rsidRPr="00AD48FC">
        <w:rPr>
          <w:rFonts w:ascii="Times New Roman" w:hAnsi="Times New Roman"/>
          <w:sz w:val="28"/>
          <w:szCs w:val="28"/>
          <w:lang w:val="uk-UA"/>
        </w:rPr>
        <w:t>Латиш</w:t>
      </w:r>
      <w:r w:rsidR="002C37A3" w:rsidRPr="00AD48FC">
        <w:rPr>
          <w:rFonts w:ascii="Times New Roman" w:hAnsi="Times New Roman"/>
          <w:sz w:val="28"/>
          <w:szCs w:val="28"/>
          <w:lang w:val="uk-UA"/>
        </w:rPr>
        <w:t>,</w:t>
      </w:r>
      <w:r w:rsidR="009E385C" w:rsidRPr="00AD48FC">
        <w:rPr>
          <w:rFonts w:ascii="Times New Roman" w:hAnsi="Times New Roman"/>
          <w:sz w:val="28"/>
          <w:szCs w:val="28"/>
          <w:lang w:val="uk-UA"/>
        </w:rPr>
        <w:t xml:space="preserve"> 2024</w:t>
      </w:r>
      <w:r w:rsidR="004F5918" w:rsidRPr="00AD48FC">
        <w:rPr>
          <w:rFonts w:ascii="Times New Roman" w:hAnsi="Times New Roman"/>
          <w:sz w:val="28"/>
          <w:szCs w:val="28"/>
          <w:lang w:val="uk-UA"/>
        </w:rPr>
        <w:t>)</w:t>
      </w:r>
      <w:r w:rsidRPr="00AD48FC">
        <w:rPr>
          <w:rFonts w:ascii="Times New Roman" w:hAnsi="Times New Roman"/>
          <w:sz w:val="28"/>
          <w:szCs w:val="28"/>
          <w:lang w:val="uk-UA"/>
        </w:rPr>
        <w:t>.</w:t>
      </w:r>
      <w:r w:rsidR="004F5918" w:rsidRPr="00AD48FC">
        <w:rPr>
          <w:rFonts w:ascii="Times New Roman" w:hAnsi="Times New Roman"/>
          <w:sz w:val="28"/>
          <w:szCs w:val="28"/>
          <w:lang w:val="uk-UA"/>
        </w:rPr>
        <w:t xml:space="preserve"> Збільшується </w:t>
      </w:r>
      <w:r w:rsidR="002D6601" w:rsidRPr="00AD48FC">
        <w:rPr>
          <w:rFonts w:ascii="Times New Roman" w:hAnsi="Times New Roman"/>
          <w:sz w:val="28"/>
          <w:szCs w:val="28"/>
          <w:lang w:val="uk-UA"/>
        </w:rPr>
        <w:t>спектр взаємодії старших дошкільників з суб᾽єктами широкого соціуму</w:t>
      </w:r>
      <w:r w:rsidR="004F5918" w:rsidRPr="00AD48FC">
        <w:rPr>
          <w:rFonts w:ascii="Times New Roman" w:hAnsi="Times New Roman"/>
          <w:sz w:val="28"/>
          <w:szCs w:val="28"/>
          <w:lang w:val="uk-UA"/>
        </w:rPr>
        <w:t xml:space="preserve"> (Л. Артемова, </w:t>
      </w:r>
      <w:r w:rsidR="00FF6AE8" w:rsidRPr="00AD48FC">
        <w:rPr>
          <w:rFonts w:ascii="Times New Roman" w:hAnsi="Times New Roman"/>
          <w:sz w:val="28"/>
          <w:szCs w:val="28"/>
          <w:lang w:val="uk-UA"/>
        </w:rPr>
        <w:t>Н</w:t>
      </w:r>
      <w:r w:rsidR="004F5918" w:rsidRPr="00AD48FC">
        <w:rPr>
          <w:rFonts w:ascii="Times New Roman" w:hAnsi="Times New Roman"/>
          <w:sz w:val="28"/>
          <w:szCs w:val="28"/>
          <w:lang w:val="uk-UA"/>
        </w:rPr>
        <w:t xml:space="preserve">. Гавриш, </w:t>
      </w:r>
      <w:r w:rsidR="00FF6AE8" w:rsidRPr="00AD48FC">
        <w:rPr>
          <w:rFonts w:ascii="Times New Roman" w:hAnsi="Times New Roman"/>
          <w:sz w:val="28"/>
          <w:szCs w:val="28"/>
          <w:lang w:val="uk-UA"/>
        </w:rPr>
        <w:t>Л. Варяниця</w:t>
      </w:r>
      <w:r w:rsidR="004F5918" w:rsidRPr="00AD48FC">
        <w:rPr>
          <w:rFonts w:ascii="Times New Roman" w:hAnsi="Times New Roman"/>
          <w:sz w:val="28"/>
          <w:szCs w:val="28"/>
          <w:lang w:val="uk-UA"/>
        </w:rPr>
        <w:t xml:space="preserve"> та ін.). </w:t>
      </w:r>
      <w:r w:rsidR="00FF6AE8" w:rsidRPr="00AD48FC">
        <w:rPr>
          <w:rFonts w:ascii="Times New Roman" w:hAnsi="Times New Roman"/>
          <w:sz w:val="28"/>
          <w:szCs w:val="28"/>
          <w:lang w:val="uk-UA"/>
        </w:rPr>
        <w:t xml:space="preserve">Спостерігаючи за поведінкою інших та взаємодіючи під час спілкування або ігрової діяльності, дошкільник </w:t>
      </w:r>
      <w:r w:rsidR="00FF6AE8" w:rsidRPr="00AD48FC">
        <w:rPr>
          <w:rStyle w:val="a8"/>
          <w:rFonts w:ascii="Times New Roman" w:hAnsi="Times New Roman"/>
          <w:b w:val="0"/>
          <w:sz w:val="28"/>
          <w:szCs w:val="28"/>
          <w:lang w:val="uk-UA"/>
        </w:rPr>
        <w:t>опосередковано засвоює вміння розпізнавати емоції іншої людини</w:t>
      </w:r>
      <w:r w:rsidR="00FF6AE8" w:rsidRPr="00AD48FC">
        <w:rPr>
          <w:rFonts w:ascii="Times New Roman" w:hAnsi="Times New Roman"/>
          <w:b/>
          <w:sz w:val="28"/>
          <w:szCs w:val="28"/>
          <w:lang w:val="uk-UA"/>
        </w:rPr>
        <w:t>,</w:t>
      </w:r>
      <w:r w:rsidR="00FF6AE8" w:rsidRPr="00AD48FC">
        <w:rPr>
          <w:rFonts w:ascii="Times New Roman" w:hAnsi="Times New Roman"/>
          <w:sz w:val="28"/>
          <w:szCs w:val="28"/>
          <w:lang w:val="uk-UA"/>
        </w:rPr>
        <w:t xml:space="preserve"> що проявляються через жести, міміку, вербальні засоби та інтонаційно</w:t>
      </w:r>
      <w:r w:rsidR="00FF6AE8" w:rsidRPr="00AD48FC">
        <w:rPr>
          <w:rFonts w:ascii="Times New Roman" w:hAnsi="Times New Roman"/>
          <w:sz w:val="28"/>
          <w:szCs w:val="28"/>
          <w:lang w:val="uk-UA"/>
        </w:rPr>
        <w:noBreakHyphen/>
        <w:t>ритмічні характеристики мовлення.</w:t>
      </w:r>
      <w:r w:rsidR="00FF6AE8" w:rsidRPr="00AD48FC">
        <w:rPr>
          <w:rFonts w:ascii="Times New Roman" w:hAnsi="Times New Roman"/>
          <w:lang w:val="uk-UA"/>
        </w:rPr>
        <w:t xml:space="preserve"> </w:t>
      </w:r>
      <w:r w:rsidR="002C37A3" w:rsidRPr="00AD48FC">
        <w:rPr>
          <w:rFonts w:ascii="Times New Roman" w:hAnsi="Times New Roman"/>
          <w:sz w:val="28"/>
          <w:szCs w:val="28"/>
          <w:lang w:val="uk-UA"/>
        </w:rPr>
        <w:t>В. </w:t>
      </w:r>
      <w:r w:rsidR="004F5918" w:rsidRPr="00AD48FC">
        <w:rPr>
          <w:rFonts w:ascii="Times New Roman" w:hAnsi="Times New Roman"/>
          <w:sz w:val="28"/>
          <w:szCs w:val="28"/>
          <w:lang w:val="uk-UA"/>
        </w:rPr>
        <w:t>Ляпунов</w:t>
      </w:r>
      <w:r w:rsidR="004837D7" w:rsidRPr="00AD48FC">
        <w:rPr>
          <w:rFonts w:ascii="Times New Roman" w:hAnsi="Times New Roman"/>
          <w:sz w:val="28"/>
          <w:szCs w:val="28"/>
          <w:lang w:val="uk-UA"/>
        </w:rPr>
        <w:t>а вважає</w:t>
      </w:r>
      <w:r w:rsidR="004F5918" w:rsidRPr="00AD48FC">
        <w:rPr>
          <w:rFonts w:ascii="Times New Roman" w:hAnsi="Times New Roman"/>
          <w:sz w:val="28"/>
          <w:szCs w:val="28"/>
          <w:lang w:val="uk-UA"/>
        </w:rPr>
        <w:t xml:space="preserve">, це дає можливість старшому дошкільнику </w:t>
      </w:r>
      <w:r w:rsidR="004837D7" w:rsidRPr="00AD48FC">
        <w:rPr>
          <w:rFonts w:ascii="Times New Roman" w:hAnsi="Times New Roman"/>
          <w:sz w:val="28"/>
          <w:szCs w:val="28"/>
          <w:lang w:val="uk-UA"/>
        </w:rPr>
        <w:t xml:space="preserve">вдало </w:t>
      </w:r>
      <w:r w:rsidR="004F5918" w:rsidRPr="00AD48FC">
        <w:rPr>
          <w:rFonts w:ascii="Times New Roman" w:hAnsi="Times New Roman"/>
          <w:sz w:val="28"/>
          <w:szCs w:val="28"/>
          <w:lang w:val="uk-UA"/>
        </w:rPr>
        <w:t xml:space="preserve">аналізувати дії та вчинки інших людей, </w:t>
      </w:r>
      <w:r w:rsidR="004837D7" w:rsidRPr="00AD48FC">
        <w:rPr>
          <w:rFonts w:ascii="Times New Roman" w:hAnsi="Times New Roman"/>
          <w:sz w:val="28"/>
          <w:szCs w:val="28"/>
          <w:lang w:val="uk-UA"/>
        </w:rPr>
        <w:t xml:space="preserve">і, на цій основі, ‒ </w:t>
      </w:r>
      <w:r w:rsidR="004F5918" w:rsidRPr="00AD48FC">
        <w:rPr>
          <w:rFonts w:ascii="Times New Roman" w:hAnsi="Times New Roman"/>
          <w:sz w:val="28"/>
          <w:szCs w:val="28"/>
          <w:lang w:val="uk-UA"/>
        </w:rPr>
        <w:t xml:space="preserve">власні (Ляпунова, 2016). </w:t>
      </w:r>
      <w:r w:rsidR="004837D7" w:rsidRPr="00AD48FC">
        <w:rPr>
          <w:rFonts w:ascii="Times New Roman" w:hAnsi="Times New Roman"/>
          <w:sz w:val="28"/>
          <w:szCs w:val="28"/>
          <w:lang w:val="uk-UA"/>
        </w:rPr>
        <w:t xml:space="preserve">Такий процес М. Шпак називає </w:t>
      </w:r>
      <w:r w:rsidR="004F5918" w:rsidRPr="00AD48FC">
        <w:rPr>
          <w:rFonts w:ascii="Times New Roman" w:hAnsi="Times New Roman"/>
          <w:sz w:val="28"/>
          <w:szCs w:val="28"/>
          <w:lang w:val="uk-UA"/>
        </w:rPr>
        <w:t>«соціалізаці</w:t>
      </w:r>
      <w:r w:rsidR="004837D7" w:rsidRPr="00AD48FC">
        <w:rPr>
          <w:rFonts w:ascii="Times New Roman" w:hAnsi="Times New Roman"/>
          <w:sz w:val="28"/>
          <w:szCs w:val="28"/>
          <w:lang w:val="uk-UA"/>
        </w:rPr>
        <w:t>єю</w:t>
      </w:r>
      <w:r w:rsidR="004F5918" w:rsidRPr="00AD48FC">
        <w:rPr>
          <w:rFonts w:ascii="Times New Roman" w:hAnsi="Times New Roman"/>
          <w:sz w:val="28"/>
          <w:szCs w:val="28"/>
          <w:lang w:val="uk-UA"/>
        </w:rPr>
        <w:t xml:space="preserve"> емоційного інтелекту» </w:t>
      </w:r>
      <w:r w:rsidR="004837D7" w:rsidRPr="00AD48FC">
        <w:rPr>
          <w:rFonts w:ascii="Times New Roman" w:hAnsi="Times New Roman"/>
          <w:sz w:val="28"/>
          <w:szCs w:val="28"/>
          <w:lang w:val="uk-UA"/>
        </w:rPr>
        <w:t>дитини</w:t>
      </w:r>
      <w:r w:rsidR="004F5918" w:rsidRPr="00AD48FC">
        <w:rPr>
          <w:rFonts w:ascii="Times New Roman" w:hAnsi="Times New Roman"/>
          <w:sz w:val="28"/>
          <w:szCs w:val="28"/>
          <w:lang w:val="uk-UA"/>
        </w:rPr>
        <w:t xml:space="preserve"> (Шпак, 2016).</w:t>
      </w:r>
    </w:p>
    <w:p w14:paraId="7B8B4B4C" w14:textId="38490091" w:rsidR="00B942BD" w:rsidRPr="00AD48FC" w:rsidRDefault="004837D7" w:rsidP="00B942B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w:t>
      </w:r>
      <w:r w:rsidR="00B942BD" w:rsidRPr="00AD48FC">
        <w:rPr>
          <w:rFonts w:ascii="Times New Roman" w:eastAsia="Times New Roman" w:hAnsi="Times New Roman"/>
          <w:sz w:val="28"/>
          <w:szCs w:val="28"/>
          <w:lang w:val="uk-UA"/>
        </w:rPr>
        <w:t xml:space="preserve"> старшому дошкільному віці </w:t>
      </w:r>
      <w:r w:rsidRPr="00AD48FC">
        <w:rPr>
          <w:rFonts w:ascii="Times New Roman" w:eastAsia="Times New Roman" w:hAnsi="Times New Roman"/>
          <w:sz w:val="28"/>
          <w:szCs w:val="28"/>
          <w:lang w:val="uk-UA"/>
        </w:rPr>
        <w:t xml:space="preserve">сюжетно-рольова </w:t>
      </w:r>
      <w:r w:rsidR="00B942BD" w:rsidRPr="00AD48FC">
        <w:rPr>
          <w:rFonts w:ascii="Times New Roman" w:eastAsia="Times New Roman" w:hAnsi="Times New Roman"/>
          <w:sz w:val="28"/>
          <w:szCs w:val="28"/>
          <w:lang w:val="uk-UA"/>
        </w:rPr>
        <w:t xml:space="preserve">гра досягає піку свого розвитку, а емоційна сфера активно проявляється в рольових діях, драматизації та переживанні ігрових конфліктних ситуацій. Через гру дитина вчиться моделювати емоційні стани, відпрацьовувати стратегії взаємодії, пробувати різні ролі та способи емоційної регуляції. Л. Артемова, С. Ладивір відзначають, що гра є провідним механізмом набуття соціально-емоційного досвіду </w:t>
      </w:r>
      <w:r w:rsidR="001772DD" w:rsidRPr="00AD48FC">
        <w:rPr>
          <w:rFonts w:ascii="Times New Roman" w:eastAsia="Times New Roman" w:hAnsi="Times New Roman"/>
          <w:sz w:val="28"/>
          <w:szCs w:val="28"/>
          <w:lang w:val="uk-UA"/>
        </w:rPr>
        <w:t>(Ладивір, 2003</w:t>
      </w:r>
      <w:r w:rsidR="00B942BD" w:rsidRPr="00AD48FC">
        <w:rPr>
          <w:rFonts w:ascii="Times New Roman" w:eastAsia="Times New Roman" w:hAnsi="Times New Roman"/>
          <w:sz w:val="28"/>
          <w:szCs w:val="28"/>
          <w:lang w:val="uk-UA"/>
        </w:rPr>
        <w:t>).</w:t>
      </w:r>
    </w:p>
    <w:p w14:paraId="78A5B377" w14:textId="3F2A2FDE" w:rsidR="00EF075A" w:rsidRPr="00AD48FC" w:rsidRDefault="0017227C" w:rsidP="0017227C">
      <w:pPr>
        <w:pStyle w:val="a7"/>
        <w:spacing w:before="0" w:beforeAutospacing="0" w:after="0" w:afterAutospacing="0" w:line="360" w:lineRule="auto"/>
        <w:ind w:firstLine="851"/>
        <w:jc w:val="both"/>
        <w:rPr>
          <w:sz w:val="28"/>
          <w:szCs w:val="28"/>
        </w:rPr>
      </w:pPr>
      <w:r w:rsidRPr="00AD48FC">
        <w:rPr>
          <w:sz w:val="28"/>
          <w:szCs w:val="28"/>
        </w:rPr>
        <w:t xml:space="preserve">Отже, психологічні передумови становлення емоційного інтелекту в дошкільному віці ‒ це мультифакторна система, де онтогенетична вікова динаміка, мовленнєво-когнітивні можливості, темпераментні характеристики та якість соціально-виховного середовища взаємодіють синергетично. Їх урахування вкрай важливо для якісного розвитку емоційного інтелекту на етапі старшого дошкільного віку. </w:t>
      </w:r>
    </w:p>
    <w:p w14:paraId="74020B14" w14:textId="35CC7077" w:rsidR="009764E4" w:rsidRPr="00AD48FC" w:rsidRDefault="0017227C" w:rsidP="009764E4">
      <w:pPr>
        <w:pStyle w:val="a7"/>
        <w:spacing w:before="0" w:beforeAutospacing="0" w:after="0" w:afterAutospacing="0" w:line="360" w:lineRule="auto"/>
        <w:ind w:firstLine="851"/>
        <w:jc w:val="both"/>
        <w:rPr>
          <w:sz w:val="28"/>
          <w:szCs w:val="28"/>
        </w:rPr>
      </w:pPr>
      <w:r w:rsidRPr="00AD48FC">
        <w:rPr>
          <w:sz w:val="28"/>
          <w:szCs w:val="28"/>
        </w:rPr>
        <w:t xml:space="preserve">Логіка наукового пошуку вимагає розгляду процесу емоційного становлення старшого дошкільника. </w:t>
      </w:r>
      <w:r w:rsidR="009764E4" w:rsidRPr="00AD48FC">
        <w:rPr>
          <w:sz w:val="28"/>
          <w:szCs w:val="28"/>
        </w:rPr>
        <w:t>Відомо, що с</w:t>
      </w:r>
      <w:r w:rsidRPr="00AD48FC">
        <w:rPr>
          <w:sz w:val="28"/>
          <w:szCs w:val="28"/>
        </w:rPr>
        <w:t xml:space="preserve">тарший дошкільний вік характеризується якісно новим етапом емоційного розвитку, що пов’язаний із зростанням довільності поведінки, ускладненням соціальних взаємин і формуванням передумов особистісної рефлексії. </w:t>
      </w:r>
      <w:r w:rsidR="009764E4" w:rsidRPr="00AD48FC">
        <w:rPr>
          <w:sz w:val="28"/>
          <w:szCs w:val="28"/>
        </w:rPr>
        <w:t>Р</w:t>
      </w:r>
      <w:r w:rsidRPr="00AD48FC">
        <w:rPr>
          <w:sz w:val="28"/>
          <w:szCs w:val="28"/>
        </w:rPr>
        <w:t xml:space="preserve">озвиток емоцій </w:t>
      </w:r>
      <w:r w:rsidR="003A3FAE" w:rsidRPr="00AD48FC">
        <w:rPr>
          <w:sz w:val="28"/>
          <w:szCs w:val="28"/>
        </w:rPr>
        <w:t>у цей період тісно пов’язаний зі</w:t>
      </w:r>
      <w:r w:rsidRPr="00AD48FC">
        <w:rPr>
          <w:sz w:val="28"/>
          <w:szCs w:val="28"/>
        </w:rPr>
        <w:t xml:space="preserve"> становленням вищих психічних функцій та інтеріоризацією соціальних норм; це забезпечує поступовий перехід від безпосередніх афективних реакцій до усвідомлених переживань і довільного контролю над ними</w:t>
      </w:r>
      <w:r w:rsidR="00CB014E" w:rsidRPr="00AD48FC">
        <w:rPr>
          <w:sz w:val="28"/>
          <w:szCs w:val="28"/>
        </w:rPr>
        <w:t xml:space="preserve"> (Дут</w:t>
      </w:r>
      <w:r w:rsidR="009764E4" w:rsidRPr="00AD48FC">
        <w:rPr>
          <w:sz w:val="28"/>
          <w:szCs w:val="28"/>
        </w:rPr>
        <w:t xml:space="preserve">кевич, 2009; </w:t>
      </w:r>
      <w:r w:rsidR="000969E3" w:rsidRPr="00AD48FC">
        <w:rPr>
          <w:sz w:val="28"/>
          <w:szCs w:val="28"/>
        </w:rPr>
        <w:t>Кононко, 1998)</w:t>
      </w:r>
      <w:r w:rsidR="009764E4" w:rsidRPr="00AD48FC">
        <w:rPr>
          <w:sz w:val="28"/>
          <w:szCs w:val="28"/>
        </w:rPr>
        <w:t>.</w:t>
      </w:r>
    </w:p>
    <w:p w14:paraId="030913D3" w14:textId="0B255400" w:rsidR="0017227C" w:rsidRPr="00AD48FC" w:rsidRDefault="0017227C" w:rsidP="009764E4">
      <w:pPr>
        <w:pStyle w:val="a7"/>
        <w:spacing w:before="0" w:beforeAutospacing="0" w:after="0" w:afterAutospacing="0" w:line="360" w:lineRule="auto"/>
        <w:ind w:firstLine="851"/>
        <w:jc w:val="both"/>
        <w:rPr>
          <w:sz w:val="28"/>
          <w:szCs w:val="28"/>
        </w:rPr>
      </w:pPr>
      <w:r w:rsidRPr="00AD48FC">
        <w:rPr>
          <w:sz w:val="28"/>
          <w:szCs w:val="28"/>
        </w:rPr>
        <w:t>О.</w:t>
      </w:r>
      <w:r w:rsidR="009764E4" w:rsidRPr="00AD48FC">
        <w:rPr>
          <w:sz w:val="28"/>
          <w:szCs w:val="28"/>
        </w:rPr>
        <w:t> К</w:t>
      </w:r>
      <w:r w:rsidRPr="00AD48FC">
        <w:rPr>
          <w:sz w:val="28"/>
          <w:szCs w:val="28"/>
        </w:rPr>
        <w:t xml:space="preserve">ононко, </w:t>
      </w:r>
      <w:r w:rsidR="009764E4" w:rsidRPr="00AD48FC">
        <w:rPr>
          <w:sz w:val="28"/>
          <w:szCs w:val="28"/>
        </w:rPr>
        <w:t>Т. </w:t>
      </w:r>
      <w:r w:rsidRPr="00AD48FC">
        <w:rPr>
          <w:sz w:val="28"/>
          <w:szCs w:val="28"/>
        </w:rPr>
        <w:t>Піроженко підкреслюють, що саме у старшому дошкільному віці дитина оволодіває базовими механізмами емоційної саморегуляції та здатністю до гнучкої емоційної поведінки в ситуаціях соціальної взаємодії</w:t>
      </w:r>
      <w:r w:rsidR="009E385C" w:rsidRPr="00AD48FC">
        <w:rPr>
          <w:sz w:val="28"/>
          <w:szCs w:val="28"/>
        </w:rPr>
        <w:t>.</w:t>
      </w:r>
    </w:p>
    <w:p w14:paraId="0E4A2B45" w14:textId="2EF2E926" w:rsidR="0017227C" w:rsidRPr="00AD48FC" w:rsidRDefault="0017227C"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Однією з ключових вікових особливостей є </w:t>
      </w:r>
      <w:r w:rsidRPr="00AD48FC">
        <w:rPr>
          <w:rFonts w:ascii="Times New Roman" w:eastAsia="Times New Roman" w:hAnsi="Times New Roman"/>
          <w:bCs/>
          <w:sz w:val="28"/>
          <w:szCs w:val="28"/>
          <w:lang w:val="uk-UA"/>
        </w:rPr>
        <w:t>розширення спектра диференційованих емоцій</w:t>
      </w:r>
      <w:r w:rsidRPr="00AD48FC">
        <w:rPr>
          <w:rFonts w:ascii="Times New Roman" w:eastAsia="Times New Roman" w:hAnsi="Times New Roman"/>
          <w:sz w:val="28"/>
          <w:szCs w:val="28"/>
          <w:lang w:val="uk-UA"/>
        </w:rPr>
        <w:t xml:space="preserve">. Діти 5–6 років уже можуть розрізняти не лише базові емоції (радість, </w:t>
      </w:r>
      <w:r w:rsidR="004837D7" w:rsidRPr="00AD48FC">
        <w:rPr>
          <w:rFonts w:ascii="Times New Roman" w:eastAsia="Times New Roman" w:hAnsi="Times New Roman"/>
          <w:sz w:val="28"/>
          <w:szCs w:val="28"/>
          <w:lang w:val="uk-UA"/>
        </w:rPr>
        <w:t xml:space="preserve">злість, </w:t>
      </w:r>
      <w:r w:rsidRPr="00AD48FC">
        <w:rPr>
          <w:rFonts w:ascii="Times New Roman" w:eastAsia="Times New Roman" w:hAnsi="Times New Roman"/>
          <w:sz w:val="28"/>
          <w:szCs w:val="28"/>
          <w:lang w:val="uk-UA"/>
        </w:rPr>
        <w:t xml:space="preserve">страх, </w:t>
      </w:r>
      <w:r w:rsidR="004837D7" w:rsidRPr="00AD48FC">
        <w:rPr>
          <w:rFonts w:ascii="Times New Roman" w:eastAsia="Times New Roman" w:hAnsi="Times New Roman"/>
          <w:sz w:val="28"/>
          <w:szCs w:val="28"/>
          <w:lang w:val="uk-UA"/>
        </w:rPr>
        <w:t>сум</w:t>
      </w:r>
      <w:r w:rsidRPr="00AD48FC">
        <w:rPr>
          <w:rFonts w:ascii="Times New Roman" w:eastAsia="Times New Roman" w:hAnsi="Times New Roman"/>
          <w:sz w:val="28"/>
          <w:szCs w:val="28"/>
          <w:lang w:val="uk-UA"/>
        </w:rPr>
        <w:t xml:space="preserve">), </w:t>
      </w:r>
      <w:r w:rsidR="004837D7" w:rsidRPr="00AD48FC">
        <w:rPr>
          <w:rFonts w:ascii="Times New Roman" w:eastAsia="Times New Roman" w:hAnsi="Times New Roman"/>
          <w:sz w:val="28"/>
          <w:szCs w:val="28"/>
          <w:lang w:val="uk-UA"/>
        </w:rPr>
        <w:t>а</w:t>
      </w:r>
      <w:r w:rsidRPr="00AD48FC">
        <w:rPr>
          <w:rFonts w:ascii="Times New Roman" w:eastAsia="Times New Roman" w:hAnsi="Times New Roman"/>
          <w:sz w:val="28"/>
          <w:szCs w:val="28"/>
          <w:lang w:val="uk-UA"/>
        </w:rPr>
        <w:t xml:space="preserve"> й складніші стани </w:t>
      </w:r>
      <w:r w:rsidR="009764E4"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образу, сором, провину, задоволення, здивування, інтерес</w:t>
      </w:r>
      <w:r w:rsidR="009764E4" w:rsidRPr="00AD48FC">
        <w:rPr>
          <w:rFonts w:ascii="Times New Roman" w:eastAsia="Times New Roman" w:hAnsi="Times New Roman"/>
          <w:sz w:val="28"/>
          <w:szCs w:val="28"/>
          <w:lang w:val="uk-UA"/>
        </w:rPr>
        <w:t xml:space="preserve"> (</w:t>
      </w:r>
      <w:r w:rsidR="009E385C" w:rsidRPr="00AD48FC">
        <w:rPr>
          <w:rFonts w:ascii="Times New Roman" w:eastAsia="Times New Roman" w:hAnsi="Times New Roman"/>
          <w:sz w:val="28"/>
          <w:szCs w:val="28"/>
          <w:lang w:val="uk-UA"/>
        </w:rPr>
        <w:t>Кульчицька, 1996</w:t>
      </w:r>
      <w:r w:rsidR="009764E4"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Це пов’язано з інтенсивним мовленнєвим розвитком і зростанням когнітивної складності мислення: дитина здатна назвати переживання, порівняти їх за інтенсивністю, описати причини та можливі на</w:t>
      </w:r>
      <w:r w:rsidR="00BC2BE9" w:rsidRPr="00AD48FC">
        <w:rPr>
          <w:rFonts w:ascii="Times New Roman" w:eastAsia="Times New Roman" w:hAnsi="Times New Roman"/>
          <w:sz w:val="28"/>
          <w:szCs w:val="28"/>
          <w:lang w:val="uk-UA"/>
        </w:rPr>
        <w:t>слідки. За даними досліджень О. </w:t>
      </w:r>
      <w:r w:rsidRPr="00AD48FC">
        <w:rPr>
          <w:rFonts w:ascii="Times New Roman" w:eastAsia="Times New Roman" w:hAnsi="Times New Roman"/>
          <w:sz w:val="28"/>
          <w:szCs w:val="28"/>
          <w:lang w:val="uk-UA"/>
        </w:rPr>
        <w:t>Кононко, вербалізація емоцій у старших дошкільників ст</w:t>
      </w:r>
      <w:r w:rsidR="009764E4" w:rsidRPr="00AD48FC">
        <w:rPr>
          <w:rFonts w:ascii="Times New Roman" w:eastAsia="Times New Roman" w:hAnsi="Times New Roman"/>
          <w:sz w:val="28"/>
          <w:szCs w:val="28"/>
          <w:lang w:val="uk-UA"/>
        </w:rPr>
        <w:t>ає не епізодичною, а системною ‒</w:t>
      </w:r>
      <w:r w:rsidR="00BC2BE9"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вони активно використовують мовні засоби для вираження власного емоційного</w:t>
      </w:r>
      <w:r w:rsidR="009764E4" w:rsidRPr="00AD48FC">
        <w:rPr>
          <w:rFonts w:ascii="Times New Roman" w:eastAsia="Times New Roman" w:hAnsi="Times New Roman"/>
          <w:sz w:val="28"/>
          <w:szCs w:val="28"/>
          <w:lang w:val="uk-UA"/>
        </w:rPr>
        <w:t xml:space="preserve"> досвіду та регуляції поведінки (Кононко</w:t>
      </w:r>
      <w:r w:rsidR="000969E3" w:rsidRPr="00AD48FC">
        <w:rPr>
          <w:rFonts w:ascii="Times New Roman" w:eastAsia="Times New Roman" w:hAnsi="Times New Roman"/>
          <w:sz w:val="28"/>
          <w:szCs w:val="28"/>
          <w:lang w:val="uk-UA"/>
        </w:rPr>
        <w:t>, 1998</w:t>
      </w:r>
      <w:r w:rsidR="009764E4" w:rsidRPr="00AD48FC">
        <w:rPr>
          <w:rFonts w:ascii="Times New Roman" w:eastAsia="Times New Roman" w:hAnsi="Times New Roman"/>
          <w:sz w:val="28"/>
          <w:szCs w:val="28"/>
          <w:lang w:val="uk-UA"/>
        </w:rPr>
        <w:t>).</w:t>
      </w:r>
    </w:p>
    <w:p w14:paraId="4E6AB096" w14:textId="1BE7CE07" w:rsidR="0017227C" w:rsidRPr="00AD48FC" w:rsidRDefault="0017227C"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 цьому віковому етапі істотно активізується </w:t>
      </w:r>
      <w:r w:rsidRPr="00AD48FC">
        <w:rPr>
          <w:rFonts w:ascii="Times New Roman" w:eastAsia="Times New Roman" w:hAnsi="Times New Roman"/>
          <w:bCs/>
          <w:sz w:val="28"/>
          <w:szCs w:val="28"/>
          <w:lang w:val="uk-UA"/>
        </w:rPr>
        <w:t>емоційно-моральний розвиток</w:t>
      </w:r>
      <w:r w:rsidRPr="00AD48FC">
        <w:rPr>
          <w:rFonts w:ascii="Times New Roman" w:eastAsia="Times New Roman" w:hAnsi="Times New Roman"/>
          <w:sz w:val="28"/>
          <w:szCs w:val="28"/>
          <w:lang w:val="uk-UA"/>
        </w:rPr>
        <w:t>. Дошкільники починають співвідносити власні емоції з нормами поведінки, правилами гру</w:t>
      </w:r>
      <w:r w:rsidR="009764E4" w:rsidRPr="00AD48FC">
        <w:rPr>
          <w:rFonts w:ascii="Times New Roman" w:eastAsia="Times New Roman" w:hAnsi="Times New Roman"/>
          <w:sz w:val="28"/>
          <w:szCs w:val="28"/>
          <w:lang w:val="uk-UA"/>
        </w:rPr>
        <w:t xml:space="preserve">пи та очікуваннями дорослих. </w:t>
      </w:r>
      <w:r w:rsidR="000969E3" w:rsidRPr="00AD48FC">
        <w:rPr>
          <w:rFonts w:ascii="Times New Roman" w:eastAsia="Times New Roman" w:hAnsi="Times New Roman"/>
          <w:sz w:val="28"/>
          <w:szCs w:val="28"/>
          <w:lang w:val="uk-UA"/>
        </w:rPr>
        <w:t>Т. </w:t>
      </w:r>
      <w:r w:rsidR="00510328" w:rsidRPr="00AD48FC">
        <w:rPr>
          <w:rFonts w:ascii="Times New Roman" w:eastAsia="Times New Roman" w:hAnsi="Times New Roman"/>
          <w:sz w:val="28"/>
          <w:szCs w:val="28"/>
          <w:lang w:val="uk-UA"/>
        </w:rPr>
        <w:t>Дут</w:t>
      </w:r>
      <w:r w:rsidR="00810945" w:rsidRPr="00AD48FC">
        <w:rPr>
          <w:rFonts w:ascii="Times New Roman" w:eastAsia="Times New Roman" w:hAnsi="Times New Roman"/>
          <w:sz w:val="28"/>
          <w:szCs w:val="28"/>
          <w:lang w:val="uk-UA"/>
        </w:rPr>
        <w:t xml:space="preserve">кевчи, </w:t>
      </w:r>
      <w:r w:rsidR="000969E3" w:rsidRPr="00AD48FC">
        <w:rPr>
          <w:rFonts w:ascii="Times New Roman" w:eastAsia="Times New Roman" w:hAnsi="Times New Roman"/>
          <w:sz w:val="28"/>
          <w:szCs w:val="28"/>
          <w:lang w:val="uk-UA"/>
        </w:rPr>
        <w:t>М. </w:t>
      </w:r>
      <w:r w:rsidR="00810945" w:rsidRPr="00AD48FC">
        <w:rPr>
          <w:rFonts w:ascii="Times New Roman" w:eastAsia="Times New Roman" w:hAnsi="Times New Roman"/>
          <w:sz w:val="28"/>
          <w:szCs w:val="28"/>
          <w:lang w:val="uk-UA"/>
        </w:rPr>
        <w:t xml:space="preserve">Шпак </w:t>
      </w:r>
      <w:r w:rsidRPr="00AD48FC">
        <w:rPr>
          <w:rFonts w:ascii="Times New Roman" w:eastAsia="Times New Roman" w:hAnsi="Times New Roman"/>
          <w:sz w:val="28"/>
          <w:szCs w:val="28"/>
          <w:lang w:val="uk-UA"/>
        </w:rPr>
        <w:t>підкреслю</w:t>
      </w:r>
      <w:r w:rsidR="00810945" w:rsidRPr="00AD48FC">
        <w:rPr>
          <w:rFonts w:ascii="Times New Roman" w:eastAsia="Times New Roman" w:hAnsi="Times New Roman"/>
          <w:sz w:val="28"/>
          <w:szCs w:val="28"/>
          <w:lang w:val="uk-UA"/>
        </w:rPr>
        <w:t>ють</w:t>
      </w:r>
      <w:r w:rsidRPr="00AD48FC">
        <w:rPr>
          <w:rFonts w:ascii="Times New Roman" w:eastAsia="Times New Roman" w:hAnsi="Times New Roman"/>
          <w:sz w:val="28"/>
          <w:szCs w:val="28"/>
          <w:lang w:val="uk-UA"/>
        </w:rPr>
        <w:t>, що формування моральної самосвідомості у 5–6 років сприяє виникненню моральн</w:t>
      </w:r>
      <w:r w:rsidR="009764E4" w:rsidRPr="00AD48FC">
        <w:rPr>
          <w:rFonts w:ascii="Times New Roman" w:eastAsia="Times New Roman" w:hAnsi="Times New Roman"/>
          <w:sz w:val="28"/>
          <w:szCs w:val="28"/>
          <w:lang w:val="uk-UA"/>
        </w:rPr>
        <w:t>их переживань ‒</w:t>
      </w:r>
      <w:r w:rsidRPr="00AD48FC">
        <w:rPr>
          <w:rFonts w:ascii="Times New Roman" w:eastAsia="Times New Roman" w:hAnsi="Times New Roman"/>
          <w:sz w:val="28"/>
          <w:szCs w:val="28"/>
          <w:lang w:val="uk-UA"/>
        </w:rPr>
        <w:t xml:space="preserve"> сорому, провини, морального задоволення від правильного вчинку. З’являється здатність до переживання амбівалентних емоцій (наприклад, одночасно радіти за друга і засмучуватися через власну невдачу). Це свідчить про поступове ускладнення внутрішнього емоційного світу</w:t>
      </w:r>
      <w:r w:rsidR="00977593" w:rsidRPr="00AD48FC">
        <w:rPr>
          <w:rFonts w:ascii="Times New Roman" w:eastAsia="Times New Roman" w:hAnsi="Times New Roman"/>
          <w:sz w:val="28"/>
          <w:szCs w:val="28"/>
          <w:lang w:val="uk-UA"/>
        </w:rPr>
        <w:t xml:space="preserve"> (Дут</w:t>
      </w:r>
      <w:r w:rsidR="000969E3" w:rsidRPr="00AD48FC">
        <w:rPr>
          <w:rFonts w:ascii="Times New Roman" w:eastAsia="Times New Roman" w:hAnsi="Times New Roman"/>
          <w:sz w:val="28"/>
          <w:szCs w:val="28"/>
          <w:lang w:val="uk-UA"/>
        </w:rPr>
        <w:t>кевич, 2012; Шпак, 2016)</w:t>
      </w:r>
      <w:r w:rsidRPr="00AD48FC">
        <w:rPr>
          <w:rFonts w:ascii="Times New Roman" w:eastAsia="Times New Roman" w:hAnsi="Times New Roman"/>
          <w:sz w:val="28"/>
          <w:szCs w:val="28"/>
          <w:lang w:val="uk-UA"/>
        </w:rPr>
        <w:t>.</w:t>
      </w:r>
    </w:p>
    <w:p w14:paraId="6E055603" w14:textId="154DA526" w:rsidR="0017227C" w:rsidRPr="00AD48FC" w:rsidRDefault="0017227C"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Старший дошкільний вік є сенситивним для розвитку </w:t>
      </w:r>
      <w:r w:rsidRPr="00AD48FC">
        <w:rPr>
          <w:rFonts w:ascii="Times New Roman" w:eastAsia="Times New Roman" w:hAnsi="Times New Roman"/>
          <w:bCs/>
          <w:sz w:val="28"/>
          <w:szCs w:val="28"/>
          <w:lang w:val="uk-UA"/>
        </w:rPr>
        <w:t>емпатії</w:t>
      </w:r>
      <w:r w:rsidRPr="00AD48FC">
        <w:rPr>
          <w:rFonts w:ascii="Times New Roman" w:eastAsia="Times New Roman" w:hAnsi="Times New Roman"/>
          <w:sz w:val="28"/>
          <w:szCs w:val="28"/>
          <w:lang w:val="uk-UA"/>
        </w:rPr>
        <w:t xml:space="preserve">. За результатами праць Т. Піроженко та Н. Гавриш, діти цього періоду вже можуть враховувати емоційний стан іншої людини, прогнозувати її почуття у певній ситуації та намагатися надати підтримку. Емпатичні реакції стають більш стабільними та опосередкованими: дитина співпереживає не лише на основі безпосереднього сприймання емоцій партнера, а й завдяки уявленню про його наміри, мотиви й обставини. </w:t>
      </w:r>
    </w:p>
    <w:p w14:paraId="5EC56AF6" w14:textId="57341C39" w:rsidR="007F6126" w:rsidRPr="00AD48FC" w:rsidRDefault="007F6126"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 xml:space="preserve">Не менш важливим проявом є </w:t>
      </w:r>
      <w:r w:rsidRPr="00AD48FC">
        <w:rPr>
          <w:rStyle w:val="a8"/>
          <w:rFonts w:ascii="Times New Roman" w:hAnsi="Times New Roman"/>
          <w:b w:val="0"/>
          <w:sz w:val="28"/>
          <w:szCs w:val="28"/>
          <w:lang w:val="uk-UA"/>
        </w:rPr>
        <w:t>символізація емоцій</w:t>
      </w:r>
      <w:r w:rsidRPr="00AD48FC">
        <w:rPr>
          <w:rFonts w:ascii="Times New Roman" w:hAnsi="Times New Roman"/>
          <w:sz w:val="28"/>
          <w:szCs w:val="28"/>
          <w:lang w:val="uk-UA"/>
        </w:rPr>
        <w:t xml:space="preserve">, тобто здатність відображати емоційні стани через зовнішні символи, образи, ігрові дії та творчість. У дошкільному віці це проявляється у сюжетно-рольовій грі, малюванні, ліпленні, драматизації казок та ситуацій, де дитина не лише відтворює свої емоції, а й експериментує з їхнім проявом у різних соціальних ролях. Дослідники підкреслюють, що символізація сприяє </w:t>
      </w:r>
      <w:r w:rsidRPr="00AD48FC">
        <w:rPr>
          <w:rStyle w:val="a8"/>
          <w:rFonts w:ascii="Times New Roman" w:hAnsi="Times New Roman"/>
          <w:b w:val="0"/>
          <w:sz w:val="28"/>
          <w:szCs w:val="28"/>
          <w:lang w:val="uk-UA"/>
        </w:rPr>
        <w:t>інтеріоризації емоційних переживань</w:t>
      </w:r>
      <w:r w:rsidRPr="00AD48FC">
        <w:rPr>
          <w:rFonts w:ascii="Times New Roman" w:hAnsi="Times New Roman"/>
          <w:b/>
          <w:sz w:val="28"/>
          <w:szCs w:val="28"/>
          <w:lang w:val="uk-UA"/>
        </w:rPr>
        <w:t>:</w:t>
      </w:r>
      <w:r w:rsidRPr="00AD48FC">
        <w:rPr>
          <w:rFonts w:ascii="Times New Roman" w:hAnsi="Times New Roman"/>
          <w:sz w:val="28"/>
          <w:szCs w:val="28"/>
          <w:lang w:val="uk-UA"/>
        </w:rPr>
        <w:t xml:space="preserve"> дитина опановує навички саморегуляції, аналізує власні реакції та пробує різні способи вираження емоцій у безпечному середовищі </w:t>
      </w:r>
      <w:r w:rsidR="001772DD" w:rsidRPr="00AD48FC">
        <w:rPr>
          <w:rFonts w:ascii="Times New Roman" w:hAnsi="Times New Roman"/>
          <w:sz w:val="28"/>
          <w:szCs w:val="28"/>
          <w:lang w:val="uk-UA"/>
        </w:rPr>
        <w:t>(Волік, 2023</w:t>
      </w:r>
      <w:r w:rsidRPr="00AD48FC">
        <w:rPr>
          <w:rFonts w:ascii="Times New Roman" w:hAnsi="Times New Roman"/>
          <w:sz w:val="28"/>
          <w:szCs w:val="28"/>
          <w:lang w:val="uk-UA"/>
        </w:rPr>
        <w:t>).</w:t>
      </w:r>
    </w:p>
    <w:p w14:paraId="5DC1A407" w14:textId="1C2FF317" w:rsidR="0017227C" w:rsidRPr="00AD48FC" w:rsidRDefault="0017227C"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Характерною ознакою віку є також </w:t>
      </w:r>
      <w:r w:rsidRPr="00AD48FC">
        <w:rPr>
          <w:rFonts w:ascii="Times New Roman" w:eastAsia="Times New Roman" w:hAnsi="Times New Roman"/>
          <w:bCs/>
          <w:sz w:val="28"/>
          <w:szCs w:val="28"/>
          <w:lang w:val="uk-UA"/>
        </w:rPr>
        <w:t>зростання довільності емоційної регуляції</w:t>
      </w:r>
      <w:r w:rsidRPr="00AD48FC">
        <w:rPr>
          <w:rFonts w:ascii="Times New Roman" w:eastAsia="Times New Roman" w:hAnsi="Times New Roman"/>
          <w:sz w:val="28"/>
          <w:szCs w:val="28"/>
          <w:lang w:val="uk-UA"/>
        </w:rPr>
        <w:t>. Якщо молодші дошкільники здебільшого потребують зовнішнього регулятора (дорослого), то у 5–6 років діти вже оволодівають внутрішніми засобами самозаспокоєння: вербалізацією емоцій, використанням символічних дій</w:t>
      </w:r>
      <w:r w:rsidR="00B942BD" w:rsidRPr="00AD48FC">
        <w:rPr>
          <w:rFonts w:ascii="Times New Roman" w:eastAsia="Times New Roman" w:hAnsi="Times New Roman"/>
          <w:sz w:val="28"/>
          <w:szCs w:val="28"/>
          <w:lang w:val="uk-UA"/>
        </w:rPr>
        <w:t>, переключенням уваги, ігровим «</w:t>
      </w:r>
      <w:r w:rsidRPr="00AD48FC">
        <w:rPr>
          <w:rFonts w:ascii="Times New Roman" w:eastAsia="Times New Roman" w:hAnsi="Times New Roman"/>
          <w:sz w:val="28"/>
          <w:szCs w:val="28"/>
          <w:lang w:val="uk-UA"/>
        </w:rPr>
        <w:t>програванням</w:t>
      </w:r>
      <w:r w:rsidR="00B942BD"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ситуацій. За </w:t>
      </w:r>
      <w:r w:rsidR="001772DD" w:rsidRPr="00AD48FC">
        <w:rPr>
          <w:rFonts w:ascii="Times New Roman" w:eastAsia="Times New Roman" w:hAnsi="Times New Roman"/>
          <w:sz w:val="28"/>
          <w:szCs w:val="28"/>
          <w:lang w:val="uk-UA"/>
        </w:rPr>
        <w:t>Ладивір,</w:t>
      </w:r>
      <w:r w:rsidRPr="00AD48FC">
        <w:rPr>
          <w:rFonts w:ascii="Times New Roman" w:eastAsia="Times New Roman" w:hAnsi="Times New Roman"/>
          <w:sz w:val="28"/>
          <w:szCs w:val="28"/>
          <w:lang w:val="uk-UA"/>
        </w:rPr>
        <w:t xml:space="preserve"> зростає здатність стримувати імпульсивні прояви та обирати соціально прийнятні способи вираження емоцій. Разом з тим емоційна регуляція має ситуативний характер і є нестійкою, що від</w:t>
      </w:r>
      <w:r w:rsidR="001772DD" w:rsidRPr="00AD48FC">
        <w:rPr>
          <w:rFonts w:ascii="Times New Roman" w:eastAsia="Times New Roman" w:hAnsi="Times New Roman"/>
          <w:sz w:val="28"/>
          <w:szCs w:val="28"/>
          <w:lang w:val="uk-UA"/>
        </w:rPr>
        <w:t>повідає віковим закономірностям (Ладивір, 2003).</w:t>
      </w:r>
    </w:p>
    <w:p w14:paraId="7218A8DA" w14:textId="57472ABB" w:rsidR="0017227C" w:rsidRPr="00AD48FC" w:rsidRDefault="004837D7" w:rsidP="0017227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вікова</w:t>
      </w:r>
      <w:r w:rsidR="0017227C"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специфіка </w:t>
      </w:r>
      <w:r w:rsidR="0017227C" w:rsidRPr="00AD48FC">
        <w:rPr>
          <w:rFonts w:ascii="Times New Roman" w:eastAsia="Times New Roman" w:hAnsi="Times New Roman"/>
          <w:sz w:val="28"/>
          <w:szCs w:val="28"/>
          <w:lang w:val="uk-UA"/>
        </w:rPr>
        <w:t>емоційного розвитк</w:t>
      </w:r>
      <w:r w:rsidRPr="00AD48FC">
        <w:rPr>
          <w:rFonts w:ascii="Times New Roman" w:eastAsia="Times New Roman" w:hAnsi="Times New Roman"/>
          <w:sz w:val="28"/>
          <w:szCs w:val="28"/>
          <w:lang w:val="uk-UA"/>
        </w:rPr>
        <w:t>у старшого дошкільника полягає</w:t>
      </w:r>
      <w:r w:rsidR="0017227C" w:rsidRPr="00AD48FC">
        <w:rPr>
          <w:rFonts w:ascii="Times New Roman" w:eastAsia="Times New Roman" w:hAnsi="Times New Roman"/>
          <w:sz w:val="28"/>
          <w:szCs w:val="28"/>
          <w:lang w:val="uk-UA"/>
        </w:rPr>
        <w:t xml:space="preserve"> у розширенні спектра емоцій, зростанні їх усвідомленості та вербалізації, становленні моральних переживань, розвитку емпатії й формуванні довільних механізмів емоційної регуляції. Емоційна сфера дедалі тісніше інтегрується з когнітивною, мовленнєвою та соціальною, створюючи передумови для формування емоційного інтелекту та готовності до </w:t>
      </w:r>
      <w:r w:rsidRPr="00AD48FC">
        <w:rPr>
          <w:rFonts w:ascii="Times New Roman" w:eastAsia="Times New Roman" w:hAnsi="Times New Roman"/>
          <w:sz w:val="28"/>
          <w:szCs w:val="28"/>
          <w:lang w:val="uk-UA"/>
        </w:rPr>
        <w:t xml:space="preserve">навчання в </w:t>
      </w:r>
      <w:r w:rsidR="00C46B0C" w:rsidRPr="00AD48FC">
        <w:rPr>
          <w:rFonts w:ascii="Times New Roman" w:eastAsia="Times New Roman" w:hAnsi="Times New Roman"/>
          <w:sz w:val="28"/>
          <w:szCs w:val="28"/>
          <w:lang w:val="uk-UA"/>
        </w:rPr>
        <w:t>шко</w:t>
      </w:r>
      <w:r w:rsidR="0017227C" w:rsidRPr="00AD48FC">
        <w:rPr>
          <w:rFonts w:ascii="Times New Roman" w:eastAsia="Times New Roman" w:hAnsi="Times New Roman"/>
          <w:sz w:val="28"/>
          <w:szCs w:val="28"/>
          <w:lang w:val="uk-UA"/>
        </w:rPr>
        <w:t>л</w:t>
      </w:r>
      <w:r w:rsidRPr="00AD48FC">
        <w:rPr>
          <w:rFonts w:ascii="Times New Roman" w:eastAsia="Times New Roman" w:hAnsi="Times New Roman"/>
          <w:sz w:val="28"/>
          <w:szCs w:val="28"/>
          <w:lang w:val="uk-UA"/>
        </w:rPr>
        <w:t>і</w:t>
      </w:r>
      <w:r w:rsidR="0017227C" w:rsidRPr="00AD48FC">
        <w:rPr>
          <w:rFonts w:ascii="Times New Roman" w:eastAsia="Times New Roman" w:hAnsi="Times New Roman"/>
          <w:sz w:val="28"/>
          <w:szCs w:val="28"/>
          <w:lang w:val="uk-UA"/>
        </w:rPr>
        <w:t>.</w:t>
      </w:r>
    </w:p>
    <w:p w14:paraId="44BB914A" w14:textId="5F408862" w:rsidR="0080348F" w:rsidRPr="00AD48FC" w:rsidRDefault="0080348F" w:rsidP="0027445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Становлення </w:t>
      </w:r>
      <w:r w:rsidRPr="00AD48FC">
        <w:rPr>
          <w:rFonts w:ascii="Times New Roman" w:eastAsia="Times New Roman" w:hAnsi="Times New Roman"/>
          <w:b/>
          <w:bCs/>
          <w:sz w:val="28"/>
          <w:szCs w:val="28"/>
          <w:lang w:val="uk-UA"/>
        </w:rPr>
        <w:t>«</w:t>
      </w:r>
      <w:r w:rsidRPr="00AD48FC">
        <w:rPr>
          <w:rFonts w:ascii="Times New Roman" w:eastAsia="Times New Roman" w:hAnsi="Times New Roman"/>
          <w:bCs/>
          <w:sz w:val="28"/>
          <w:szCs w:val="28"/>
          <w:lang w:val="uk-UA"/>
        </w:rPr>
        <w:t>Я-концепції»</w:t>
      </w:r>
      <w:r w:rsidRPr="00AD48FC">
        <w:rPr>
          <w:rFonts w:ascii="Times New Roman" w:eastAsia="Times New Roman" w:hAnsi="Times New Roman"/>
          <w:sz w:val="28"/>
          <w:szCs w:val="28"/>
          <w:lang w:val="uk-UA"/>
        </w:rPr>
        <w:t xml:space="preserve"> у дошкільному віці передбачає формування уявлень про себе як окрему, цілісну особистість із певними рисами, емоційними реакціями та соціальною роллю. Діти поступово усвідомлюють власні сильні та слабкі сторони, свої уподобання, емоційну чутливість та способи регуляції поведінки. Це дає можливість встановлювати внутрішні критерії оцінки власних дій і реакцій, що є передумовою </w:t>
      </w:r>
      <w:r w:rsidRPr="00AD48FC">
        <w:rPr>
          <w:rFonts w:ascii="Times New Roman" w:eastAsia="Times New Roman" w:hAnsi="Times New Roman"/>
          <w:bCs/>
          <w:sz w:val="28"/>
          <w:szCs w:val="28"/>
          <w:lang w:val="uk-UA"/>
        </w:rPr>
        <w:t>ефективної емоційної саморегуляції</w:t>
      </w:r>
      <w:r w:rsidRPr="00AD48FC">
        <w:rPr>
          <w:rFonts w:ascii="Times New Roman" w:eastAsia="Times New Roman" w:hAnsi="Times New Roman"/>
          <w:sz w:val="28"/>
          <w:szCs w:val="28"/>
          <w:lang w:val="uk-UA"/>
        </w:rPr>
        <w:t>. Психологічні досл</w:t>
      </w:r>
      <w:r w:rsidR="00274459" w:rsidRPr="00AD48FC">
        <w:rPr>
          <w:rFonts w:ascii="Times New Roman" w:eastAsia="Times New Roman" w:hAnsi="Times New Roman"/>
          <w:sz w:val="28"/>
          <w:szCs w:val="28"/>
          <w:lang w:val="uk-UA"/>
        </w:rPr>
        <w:t>ідження українських авторів (О. Кононко, Т. Піроженко, Н. </w:t>
      </w:r>
      <w:r w:rsidRPr="00AD48FC">
        <w:rPr>
          <w:rFonts w:ascii="Times New Roman" w:eastAsia="Times New Roman" w:hAnsi="Times New Roman"/>
          <w:sz w:val="28"/>
          <w:szCs w:val="28"/>
          <w:lang w:val="uk-UA"/>
        </w:rPr>
        <w:t>Гавриш) показують, що рівень розвитку «Я-концепції» тісно пов’язаний із здатністю дитини до диференційованого переживання емоцій та побудови соціально прийнятних стратегій поведінки.</w:t>
      </w:r>
    </w:p>
    <w:p w14:paraId="6AC18C30" w14:textId="77777777" w:rsidR="0080348F" w:rsidRPr="00AD48FC" w:rsidRDefault="0080348F" w:rsidP="0080348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Розвиток самоусвідомлення та «Я-концепції» стимулює формування таких компонентів емоційного інтелекту, як </w:t>
      </w:r>
      <w:r w:rsidRPr="00AD48FC">
        <w:rPr>
          <w:rFonts w:ascii="Times New Roman" w:eastAsia="Times New Roman" w:hAnsi="Times New Roman"/>
          <w:bCs/>
          <w:sz w:val="28"/>
          <w:szCs w:val="28"/>
          <w:lang w:val="uk-UA"/>
        </w:rPr>
        <w:t>емоційна обізнаність, емпатія та довільна регуляція емоцій</w:t>
      </w:r>
      <w:r w:rsidRPr="00AD48FC">
        <w:rPr>
          <w:rFonts w:ascii="Times New Roman" w:eastAsia="Times New Roman" w:hAnsi="Times New Roman"/>
          <w:sz w:val="28"/>
          <w:szCs w:val="28"/>
          <w:lang w:val="uk-UA"/>
        </w:rPr>
        <w:t>. Дитина, яка усвідомлює власні емоційні стани, може відстежувати їхню інтенсивність, прогнозувати можливі наслідки для себе та оточуючих і вибирати адекватні способи вираження. У свою чергу, позитивно сформована «Я-концепція» забезпечує внутрішню впевненість, мотивацію до самопізнання та здатність до співпереживання іншому. Особливо важливо, що у старшому дошкільному віці ці процеси проявляються в соціальних взаємодіях, сюжетно-рольовій грі, творчій діяльності та спільних завданнях, де дитина відпрацьовує способи управління емоційними станами у безпечному середовищі.</w:t>
      </w:r>
    </w:p>
    <w:p w14:paraId="1E2BF225" w14:textId="2466F81A" w:rsidR="0080348F" w:rsidRPr="00AD48FC" w:rsidRDefault="00810945" w:rsidP="0080348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Тож</w:t>
      </w:r>
      <w:r w:rsidR="0080348F" w:rsidRPr="00AD48FC">
        <w:rPr>
          <w:rFonts w:ascii="Times New Roman" w:eastAsia="Times New Roman" w:hAnsi="Times New Roman"/>
          <w:sz w:val="28"/>
          <w:szCs w:val="28"/>
          <w:lang w:val="uk-UA"/>
        </w:rPr>
        <w:t xml:space="preserve">, самоусвідомлення та становлення «Я-концепції» виступають </w:t>
      </w:r>
      <w:r w:rsidR="0080348F" w:rsidRPr="00AD48FC">
        <w:rPr>
          <w:rFonts w:ascii="Times New Roman" w:eastAsia="Times New Roman" w:hAnsi="Times New Roman"/>
          <w:bCs/>
          <w:sz w:val="28"/>
          <w:szCs w:val="28"/>
          <w:lang w:val="uk-UA"/>
        </w:rPr>
        <w:t>системоутворюючими компонентами розвитку емоційного інтелекту</w:t>
      </w:r>
      <w:r w:rsidR="0080348F" w:rsidRPr="00AD48FC">
        <w:rPr>
          <w:rFonts w:ascii="Times New Roman" w:eastAsia="Times New Roman" w:hAnsi="Times New Roman"/>
          <w:sz w:val="28"/>
          <w:szCs w:val="28"/>
          <w:lang w:val="uk-UA"/>
        </w:rPr>
        <w:t xml:space="preserve"> старших дошкільників. Вони дозволяють дитині усвідомлювати власні емоції, співвідносити їх із соціальними нормами, прогнозувати реакції оточуючих і обирати адекватні стратегії поведінки, що створює основу для формування соціальної компетентності та моральної самосвідомості.</w:t>
      </w:r>
    </w:p>
    <w:p w14:paraId="7B2CD2AB" w14:textId="77777777" w:rsidR="00071865" w:rsidRPr="00AD48FC" w:rsidRDefault="00FE2F9E" w:rsidP="00071865">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Таким чином, </w:t>
      </w:r>
      <w:r w:rsidR="000D6AC0" w:rsidRPr="00AD48FC">
        <w:rPr>
          <w:rFonts w:ascii="Times New Roman" w:hAnsi="Times New Roman"/>
          <w:sz w:val="28"/>
          <w:szCs w:val="28"/>
          <w:lang w:val="uk-UA"/>
        </w:rPr>
        <w:t xml:space="preserve">засадничими </w:t>
      </w:r>
      <w:r w:rsidRPr="00AD48FC">
        <w:rPr>
          <w:rFonts w:ascii="Times New Roman" w:hAnsi="Times New Roman"/>
          <w:sz w:val="28"/>
          <w:szCs w:val="28"/>
          <w:lang w:val="uk-UA"/>
        </w:rPr>
        <w:t>особливост</w:t>
      </w:r>
      <w:r w:rsidR="000D6AC0" w:rsidRPr="00AD48FC">
        <w:rPr>
          <w:rFonts w:ascii="Times New Roman" w:hAnsi="Times New Roman"/>
          <w:sz w:val="28"/>
          <w:szCs w:val="28"/>
          <w:lang w:val="uk-UA"/>
        </w:rPr>
        <w:t xml:space="preserve">ями </w:t>
      </w:r>
      <w:r w:rsidRPr="00AD48FC">
        <w:rPr>
          <w:rFonts w:ascii="Times New Roman" w:hAnsi="Times New Roman"/>
          <w:sz w:val="28"/>
          <w:szCs w:val="28"/>
          <w:lang w:val="uk-UA"/>
        </w:rPr>
        <w:t>розвитку емоційного інтелекту старшого дошкільн</w:t>
      </w:r>
      <w:r w:rsidR="000D6AC0" w:rsidRPr="00AD48FC">
        <w:rPr>
          <w:rFonts w:ascii="Times New Roman" w:hAnsi="Times New Roman"/>
          <w:sz w:val="28"/>
          <w:szCs w:val="28"/>
          <w:lang w:val="uk-UA"/>
        </w:rPr>
        <w:t xml:space="preserve">ика вважаємо: </w:t>
      </w:r>
    </w:p>
    <w:p w14:paraId="4134B648" w14:textId="31160D83" w:rsidR="00071865" w:rsidRPr="00AD48FC" w:rsidRDefault="00071865" w:rsidP="0007186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а</w:t>
      </w:r>
      <w:r w:rsidRPr="00AD48FC">
        <w:rPr>
          <w:rFonts w:ascii="Times New Roman" w:eastAsia="Times New Roman" w:hAnsi="Times New Roman"/>
          <w:bCs/>
          <w:sz w:val="28"/>
          <w:szCs w:val="28"/>
          <w:lang w:val="uk-UA"/>
        </w:rPr>
        <w:t>ктивізацію розвитку емоційної сфери дитини</w:t>
      </w:r>
      <w:r w:rsidRPr="00AD48FC">
        <w:rPr>
          <w:rFonts w:ascii="Times New Roman" w:eastAsia="Times New Roman" w:hAnsi="Times New Roman"/>
          <w:sz w:val="28"/>
          <w:szCs w:val="28"/>
          <w:lang w:val="uk-UA"/>
        </w:rPr>
        <w:t>, що забезпечує глибше усвідомлення власних емоцій і почуттів;</w:t>
      </w:r>
    </w:p>
    <w:p w14:paraId="5421F23E" w14:textId="478C6597" w:rsidR="00071865" w:rsidRPr="00AD48FC" w:rsidRDefault="00071865" w:rsidP="0007186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з</w:t>
      </w:r>
      <w:r w:rsidRPr="00AD48FC">
        <w:rPr>
          <w:rFonts w:ascii="Times New Roman" w:eastAsia="Times New Roman" w:hAnsi="Times New Roman"/>
          <w:bCs/>
          <w:sz w:val="28"/>
          <w:szCs w:val="28"/>
          <w:lang w:val="uk-UA"/>
        </w:rPr>
        <w:t>більшення спектру емоцій, які дитина здатна розпізнавати</w:t>
      </w:r>
      <w:r w:rsidRPr="00AD48FC">
        <w:rPr>
          <w:rFonts w:ascii="Times New Roman" w:eastAsia="Times New Roman" w:hAnsi="Times New Roman"/>
          <w:sz w:val="28"/>
          <w:szCs w:val="28"/>
          <w:lang w:val="uk-UA"/>
        </w:rPr>
        <w:t>, та розвиток умінь їх вербалізації;</w:t>
      </w:r>
    </w:p>
    <w:p w14:paraId="5403AF0D" w14:textId="5C57740B" w:rsidR="00071865" w:rsidRPr="00AD48FC" w:rsidRDefault="00071865" w:rsidP="0007186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ф</w:t>
      </w:r>
      <w:r w:rsidRPr="00AD48FC">
        <w:rPr>
          <w:rFonts w:ascii="Times New Roman" w:eastAsia="Times New Roman" w:hAnsi="Times New Roman"/>
          <w:bCs/>
          <w:sz w:val="28"/>
          <w:szCs w:val="28"/>
        </w:rPr>
        <w:t>ормування здатності до вольової регуляції власних емоційних проявів</w:t>
      </w:r>
      <w:r w:rsidRPr="00AD48FC">
        <w:rPr>
          <w:rFonts w:ascii="Times New Roman" w:eastAsia="Times New Roman" w:hAnsi="Times New Roman"/>
          <w:sz w:val="28"/>
          <w:szCs w:val="28"/>
        </w:rPr>
        <w:t xml:space="preserve">, з урахуванням їх </w:t>
      </w:r>
      <w:r w:rsidRPr="00AD48FC">
        <w:rPr>
          <w:rFonts w:ascii="Times New Roman" w:eastAsia="Times New Roman" w:hAnsi="Times New Roman"/>
          <w:sz w:val="28"/>
          <w:szCs w:val="28"/>
          <w:lang w:val="uk-UA"/>
        </w:rPr>
        <w:t>ситуативності;</w:t>
      </w:r>
    </w:p>
    <w:p w14:paraId="1E41C6CB" w14:textId="6D4A522B" w:rsidR="00071865" w:rsidRPr="00AD48FC" w:rsidRDefault="00071865" w:rsidP="0007186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розширення кола соціальних контактів</w:t>
      </w:r>
      <w:r w:rsidRPr="00AD48FC">
        <w:rPr>
          <w:rFonts w:ascii="Times New Roman" w:eastAsia="Times New Roman" w:hAnsi="Times New Roman"/>
          <w:sz w:val="28"/>
          <w:szCs w:val="28"/>
          <w:lang w:val="uk-UA"/>
        </w:rPr>
        <w:t>, що впливає на інтенсивність та якість взаємодії з оточенням і водночас допомагає старшому дошкільнику орієнтуватися у різноманітті емоційних станів людей, сприяючи накопиченню емоційного досвіду;</w:t>
      </w:r>
    </w:p>
    <w:p w14:paraId="79464A8E" w14:textId="155586AC" w:rsidR="00071865" w:rsidRPr="00AD48FC" w:rsidRDefault="00071865" w:rsidP="00071865">
      <w:pPr>
        <w:spacing w:after="0" w:line="360" w:lineRule="auto"/>
        <w:ind w:firstLine="851"/>
        <w:jc w:val="both"/>
        <w:rPr>
          <w:rFonts w:ascii="Times New Roman" w:eastAsia="Times New Roman" w:hAnsi="Times New Roman"/>
          <w:sz w:val="28"/>
          <w:szCs w:val="28"/>
        </w:rPr>
      </w:pPr>
      <w:r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rPr>
        <w:t>розвиток здатності до емоційного прогнозування поведінки і станів інших людей.</w:t>
      </w:r>
    </w:p>
    <w:p w14:paraId="20E61FFA" w14:textId="0BFF54D5" w:rsidR="00FE2F9E" w:rsidRPr="00AD48FC" w:rsidRDefault="00FE2F9E" w:rsidP="000A1AEE">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Натомість, роль дорослого полягає не лише у моделюванні емоційно насиченого середовища, а й у безпосередньому навчанні дитини навичкам самоконтролю та емпатії через конкретні приклади, ігрові та сюжетні ситуації, обговорення почуттів, а також підтримку у процесі пошуку конструктивних способів реагування на складні емоційні стани.</w:t>
      </w:r>
    </w:p>
    <w:p w14:paraId="19B3C93D" w14:textId="07627B55" w:rsidR="00036C01" w:rsidRPr="00AD48FC" w:rsidRDefault="00807C7B"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Тож</w:t>
      </w:r>
      <w:r w:rsidR="00036C01" w:rsidRPr="00AD48FC">
        <w:rPr>
          <w:rFonts w:ascii="Times New Roman" w:eastAsia="Times New Roman" w:hAnsi="Times New Roman"/>
          <w:sz w:val="28"/>
          <w:szCs w:val="28"/>
          <w:lang w:val="uk-UA"/>
        </w:rPr>
        <w:t xml:space="preserve">, у результаті аналізу наукових джерел та узагальнення сучасних підходів установлено, що </w:t>
      </w:r>
      <w:r w:rsidR="00036C01" w:rsidRPr="00AD48FC">
        <w:rPr>
          <w:rFonts w:ascii="Times New Roman" w:eastAsia="Times New Roman" w:hAnsi="Times New Roman"/>
          <w:bCs/>
          <w:sz w:val="28"/>
          <w:szCs w:val="28"/>
          <w:lang w:val="uk-UA"/>
        </w:rPr>
        <w:t>емоційний інтелект</w:t>
      </w:r>
      <w:r w:rsidR="00036C01" w:rsidRPr="00AD48FC">
        <w:rPr>
          <w:rFonts w:ascii="Times New Roman" w:eastAsia="Times New Roman" w:hAnsi="Times New Roman"/>
          <w:sz w:val="28"/>
          <w:szCs w:val="28"/>
          <w:lang w:val="uk-UA"/>
        </w:rPr>
        <w:t xml:space="preserve"> є багатокомпонентним, інтегрованим утворенням, яке поєднує когнітивні механізми опрацювання емоційної інформації, стійкі психоемоційні риси та соціально-комунікативні компетентності. Його розвиток забезпечує гармонійне функціонування емоційної та інтелектуальної сфер, сприяє ефективній міжособистісній взаємодії, саморегуляції, адаптації та особистісному зростанню.</w:t>
      </w:r>
    </w:p>
    <w:p w14:paraId="213BE28F" w14:textId="77777777" w:rsidR="00036C01" w:rsidRPr="00AD48FC" w:rsidRDefault="00036C01"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Встановлено, що теоретичні інтерпретації емоційного інтелекту представлені трьома основними моделями: </w:t>
      </w:r>
      <w:r w:rsidRPr="00AD48FC">
        <w:rPr>
          <w:rFonts w:ascii="Times New Roman" w:eastAsia="Times New Roman" w:hAnsi="Times New Roman"/>
          <w:bCs/>
          <w:sz w:val="28"/>
          <w:szCs w:val="28"/>
          <w:lang w:val="uk-UA"/>
        </w:rPr>
        <w:t>моделлю здібностей</w:t>
      </w:r>
      <w:r w:rsidRPr="00AD48FC">
        <w:rPr>
          <w:rFonts w:ascii="Times New Roman" w:eastAsia="Times New Roman" w:hAnsi="Times New Roman"/>
          <w:sz w:val="28"/>
          <w:szCs w:val="28"/>
          <w:lang w:val="uk-UA"/>
        </w:rPr>
        <w:t xml:space="preserve">, яка зосереджена на когнітивних уміннях сприймання, розуміння та регуляції емоцій; </w:t>
      </w:r>
      <w:r w:rsidRPr="00AD48FC">
        <w:rPr>
          <w:rFonts w:ascii="Times New Roman" w:eastAsia="Times New Roman" w:hAnsi="Times New Roman"/>
          <w:bCs/>
          <w:sz w:val="28"/>
          <w:szCs w:val="28"/>
          <w:lang w:val="uk-UA"/>
        </w:rPr>
        <w:t>моделлю рис</w:t>
      </w:r>
      <w:r w:rsidRPr="00AD48FC">
        <w:rPr>
          <w:rFonts w:ascii="Times New Roman" w:eastAsia="Times New Roman" w:hAnsi="Times New Roman"/>
          <w:sz w:val="28"/>
          <w:szCs w:val="28"/>
          <w:lang w:val="uk-UA"/>
        </w:rPr>
        <w:t xml:space="preserve">, яка трактує емоційний інтелект як сукупність стійких особистісних характеристик; та </w:t>
      </w:r>
      <w:r w:rsidRPr="00AD48FC">
        <w:rPr>
          <w:rFonts w:ascii="Times New Roman" w:eastAsia="Times New Roman" w:hAnsi="Times New Roman"/>
          <w:bCs/>
          <w:sz w:val="28"/>
          <w:szCs w:val="28"/>
          <w:lang w:val="uk-UA"/>
        </w:rPr>
        <w:t>змішаною моделлю</w:t>
      </w:r>
      <w:r w:rsidRPr="00AD48FC">
        <w:rPr>
          <w:rFonts w:ascii="Times New Roman" w:eastAsia="Times New Roman" w:hAnsi="Times New Roman"/>
          <w:sz w:val="28"/>
          <w:szCs w:val="28"/>
          <w:lang w:val="uk-UA"/>
        </w:rPr>
        <w:t>, яка інтегрує когнітивні та особистісні аспекти. Їх комплексний синтез дає можливість всебічно осмислити природу емоційного інтелекту як динамічного ресурсу особистості.</w:t>
      </w:r>
    </w:p>
    <w:p w14:paraId="116F40AC" w14:textId="77777777" w:rsidR="00036C01" w:rsidRPr="00AD48FC" w:rsidRDefault="00036C01"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Проаналізовані підходи до визначення </w:t>
      </w:r>
      <w:r w:rsidRPr="00AD48FC">
        <w:rPr>
          <w:rFonts w:ascii="Times New Roman" w:eastAsia="Times New Roman" w:hAnsi="Times New Roman"/>
          <w:bCs/>
          <w:sz w:val="28"/>
          <w:szCs w:val="28"/>
          <w:lang w:val="uk-UA"/>
        </w:rPr>
        <w:t>емоційного інтелекту дошкільника</w:t>
      </w:r>
      <w:r w:rsidRPr="00AD48FC">
        <w:rPr>
          <w:rFonts w:ascii="Times New Roman" w:eastAsia="Times New Roman" w:hAnsi="Times New Roman"/>
          <w:sz w:val="28"/>
          <w:szCs w:val="28"/>
          <w:lang w:val="uk-UA"/>
        </w:rPr>
        <w:t xml:space="preserve"> дають змогу розглядати його як здатність дитини розпізнавати, інтерпретувати та виражати власні емоції, розуміти емоційні стани інших людей, регулювати свої емоційні реакції та будувати адекватну модель поведінки у взаємодії з оточенням. У цьому віці емоційний інтелект набуває форми емоційної компетентності, що виявляється у розвитку емпатії, емоційної обізнаності та зародженні довільної саморегуляції.</w:t>
      </w:r>
    </w:p>
    <w:p w14:paraId="7410CD37" w14:textId="3D357F1B" w:rsidR="00036C01" w:rsidRPr="00AD48FC" w:rsidRDefault="00036C01"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Виявлено, що розвиток емоційного інтелекту дошкільників зумовлений взаємодією </w:t>
      </w:r>
      <w:r w:rsidRPr="00AD48FC">
        <w:rPr>
          <w:rFonts w:ascii="Times New Roman" w:eastAsia="Times New Roman" w:hAnsi="Times New Roman"/>
          <w:bCs/>
          <w:sz w:val="28"/>
          <w:szCs w:val="28"/>
          <w:lang w:val="uk-UA"/>
        </w:rPr>
        <w:t>нейропсихологічних</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темпераментних</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когнітивно-мовленнєвих</w:t>
      </w:r>
      <w:r w:rsidRPr="00AD48FC">
        <w:rPr>
          <w:rFonts w:ascii="Times New Roman" w:eastAsia="Times New Roman" w:hAnsi="Times New Roman"/>
          <w:sz w:val="28"/>
          <w:szCs w:val="28"/>
          <w:lang w:val="uk-UA"/>
        </w:rPr>
        <w:t xml:space="preserve"> та </w:t>
      </w:r>
      <w:r w:rsidRPr="00AD48FC">
        <w:rPr>
          <w:rFonts w:ascii="Times New Roman" w:eastAsia="Times New Roman" w:hAnsi="Times New Roman"/>
          <w:bCs/>
          <w:sz w:val="28"/>
          <w:szCs w:val="28"/>
          <w:lang w:val="uk-UA"/>
        </w:rPr>
        <w:t>соціально-виховних</w:t>
      </w:r>
      <w:r w:rsidRPr="00AD48FC">
        <w:rPr>
          <w:rFonts w:ascii="Times New Roman" w:eastAsia="Times New Roman" w:hAnsi="Times New Roman"/>
          <w:sz w:val="28"/>
          <w:szCs w:val="28"/>
          <w:lang w:val="uk-UA"/>
        </w:rPr>
        <w:t xml:space="preserve"> чинників. Когнітивні процеси (пам’ять, увага, мовлення) створюють основу для усвідомлення та вербалізації емоцій; соціальне середовище ‒ сім’я і ЗДО ‒ забезпечує моделювання прийнятних стратегій емоційної поведінки; ігрова діяльність та театралізація виступають провідними механізмами емоційно-комунікативного розвитку дитини.</w:t>
      </w:r>
    </w:p>
    <w:p w14:paraId="439DA2CD" w14:textId="77777777" w:rsidR="00036C01" w:rsidRPr="00AD48FC" w:rsidRDefault="00036C01"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Ключовими віковими новоутвореннями старшого дошкільного віку є </w:t>
      </w:r>
      <w:r w:rsidRPr="00AD48FC">
        <w:rPr>
          <w:rFonts w:ascii="Times New Roman" w:eastAsia="Times New Roman" w:hAnsi="Times New Roman"/>
          <w:bCs/>
          <w:sz w:val="28"/>
          <w:szCs w:val="28"/>
          <w:lang w:val="uk-UA"/>
        </w:rPr>
        <w:t>емоційна диференціація</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емоційна децентрація</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становлення довільної регуляції емоцій</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розвиток емпатії</w:t>
      </w:r>
      <w:r w:rsidRPr="00AD48FC">
        <w:rPr>
          <w:rFonts w:ascii="Times New Roman" w:eastAsia="Times New Roman" w:hAnsi="Times New Roman"/>
          <w:sz w:val="28"/>
          <w:szCs w:val="28"/>
          <w:lang w:val="uk-UA"/>
        </w:rPr>
        <w:t xml:space="preserve">, </w:t>
      </w:r>
      <w:r w:rsidRPr="00AD48FC">
        <w:rPr>
          <w:rFonts w:ascii="Times New Roman" w:eastAsia="Times New Roman" w:hAnsi="Times New Roman"/>
          <w:bCs/>
          <w:sz w:val="28"/>
          <w:szCs w:val="28"/>
          <w:lang w:val="uk-UA"/>
        </w:rPr>
        <w:t>формування моральних переживань</w:t>
      </w:r>
      <w:r w:rsidRPr="00AD48FC">
        <w:rPr>
          <w:rFonts w:ascii="Times New Roman" w:eastAsia="Times New Roman" w:hAnsi="Times New Roman"/>
          <w:sz w:val="28"/>
          <w:szCs w:val="28"/>
          <w:lang w:val="uk-UA"/>
        </w:rPr>
        <w:t xml:space="preserve">, а також активне становлення </w:t>
      </w:r>
      <w:r w:rsidRPr="00AD48FC">
        <w:rPr>
          <w:rFonts w:ascii="Times New Roman" w:eastAsia="Times New Roman" w:hAnsi="Times New Roman"/>
          <w:bCs/>
          <w:sz w:val="28"/>
          <w:szCs w:val="28"/>
          <w:lang w:val="uk-UA"/>
        </w:rPr>
        <w:t>«Я-концепції»</w:t>
      </w:r>
      <w:r w:rsidRPr="00AD48FC">
        <w:rPr>
          <w:rFonts w:ascii="Times New Roman" w:eastAsia="Times New Roman" w:hAnsi="Times New Roman"/>
          <w:sz w:val="28"/>
          <w:szCs w:val="28"/>
          <w:lang w:val="uk-UA"/>
        </w:rPr>
        <w:t>, яка стає психологічною основою саморефлексії та саморегуляції.</w:t>
      </w:r>
    </w:p>
    <w:p w14:paraId="117B7B00" w14:textId="77777777" w:rsidR="00036C01" w:rsidRPr="00AD48FC" w:rsidRDefault="00036C01" w:rsidP="00036C0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Узагальнення наукових положень дозволяє стверджувати, що дошкільне дитинство є </w:t>
      </w:r>
      <w:r w:rsidRPr="00AD48FC">
        <w:rPr>
          <w:rFonts w:ascii="Times New Roman" w:eastAsia="Times New Roman" w:hAnsi="Times New Roman"/>
          <w:bCs/>
          <w:sz w:val="28"/>
          <w:szCs w:val="28"/>
          <w:lang w:val="uk-UA"/>
        </w:rPr>
        <w:t>сенситивним періодом</w:t>
      </w:r>
      <w:r w:rsidRPr="00AD48FC">
        <w:rPr>
          <w:rFonts w:ascii="Times New Roman" w:eastAsia="Times New Roman" w:hAnsi="Times New Roman"/>
          <w:sz w:val="28"/>
          <w:szCs w:val="28"/>
          <w:lang w:val="uk-UA"/>
        </w:rPr>
        <w:t xml:space="preserve"> для формування емоційного інтелекту, оскільки саме в цей час закладаються базові механізми емоційного розуміння, соціальної чутливості та адаптивної поведінки. Ефективний розвиток емоційного інтелекту в дошкільному віці визначає подальшу успішність соціальної адаптації, навчальної діяльності та особистісного становлення дитини.</w:t>
      </w:r>
    </w:p>
    <w:p w14:paraId="17CFDAD8" w14:textId="77777777" w:rsidR="00036C01" w:rsidRPr="00AD48FC" w:rsidRDefault="00036C01" w:rsidP="001E1AE3">
      <w:pPr>
        <w:pStyle w:val="a3"/>
        <w:spacing w:after="0" w:line="360" w:lineRule="auto"/>
        <w:ind w:left="0" w:firstLine="851"/>
        <w:jc w:val="both"/>
        <w:rPr>
          <w:rFonts w:ascii="Times New Roman" w:hAnsi="Times New Roman"/>
          <w:b/>
          <w:sz w:val="28"/>
          <w:szCs w:val="28"/>
          <w:lang w:val="uk-UA"/>
        </w:rPr>
      </w:pPr>
    </w:p>
    <w:p w14:paraId="1CCFF0CF" w14:textId="1E12665A" w:rsidR="00A71F94" w:rsidRPr="00AD48FC" w:rsidRDefault="001E1AE3" w:rsidP="001E1AE3">
      <w:pPr>
        <w:pStyle w:val="a3"/>
        <w:spacing w:after="0" w:line="360" w:lineRule="auto"/>
        <w:ind w:left="0" w:firstLine="851"/>
        <w:jc w:val="both"/>
        <w:rPr>
          <w:rFonts w:ascii="Times New Roman" w:hAnsi="Times New Roman"/>
          <w:b/>
          <w:sz w:val="28"/>
          <w:szCs w:val="28"/>
          <w:lang w:val="uk-UA"/>
        </w:rPr>
      </w:pPr>
      <w:r w:rsidRPr="00AD48FC">
        <w:rPr>
          <w:rFonts w:ascii="Times New Roman" w:hAnsi="Times New Roman"/>
          <w:b/>
          <w:sz w:val="28"/>
          <w:szCs w:val="28"/>
          <w:lang w:val="uk-UA"/>
        </w:rPr>
        <w:t>1.3. Наукове обґрунтування технології підготовки майбутніх вихователів ЗДО до розвитку емоційного інтелекту старших дошкільників</w:t>
      </w:r>
    </w:p>
    <w:p w14:paraId="3A235F21" w14:textId="613957C0" w:rsidR="005A21F0" w:rsidRPr="00AD48FC" w:rsidRDefault="005A21F0" w:rsidP="00A71F94">
      <w:pPr>
        <w:spacing w:after="0" w:line="360" w:lineRule="auto"/>
        <w:jc w:val="both"/>
        <w:rPr>
          <w:rFonts w:ascii="Times New Roman" w:hAnsi="Times New Roman"/>
          <w:b/>
          <w:sz w:val="28"/>
          <w:szCs w:val="28"/>
          <w:lang w:val="uk-UA"/>
        </w:rPr>
      </w:pPr>
    </w:p>
    <w:p w14:paraId="18CB6B34" w14:textId="29120605" w:rsidR="00C41393" w:rsidRPr="00AD48FC" w:rsidRDefault="00C41393"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Провівши теоретичне осмислення проблеми підготовки майбутніх фахівців дошкільної ланки освіти до розвитку емоційного інтелекту дітей старшого дошкільного віку в наукових джерелах, а також з’ясувавши сутність і специфіку розвитку емоційного інтелекту дошкільників, можемо перейти до наукового обґрунтування технології підготовки майбутніх вихователів ЗДО до означеного напряму професійної діяльності.</w:t>
      </w:r>
    </w:p>
    <w:p w14:paraId="2C58EA95" w14:textId="77777777" w:rsidR="00C41393" w:rsidRPr="00AD48FC" w:rsidRDefault="00C41393"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Зупинимось на сутності</w:t>
      </w:r>
      <w:r w:rsidR="005A21F0" w:rsidRPr="00AD48FC">
        <w:rPr>
          <w:rFonts w:ascii="Times New Roman" w:hAnsi="Times New Roman"/>
          <w:sz w:val="28"/>
          <w:szCs w:val="28"/>
          <w:lang w:val="uk-UA"/>
        </w:rPr>
        <w:t xml:space="preserve"> дефініції «технологія». Так, у довідковій літературі </w:t>
      </w:r>
      <w:r w:rsidRPr="00AD48FC">
        <w:rPr>
          <w:rFonts w:ascii="Times New Roman" w:hAnsi="Times New Roman"/>
          <w:sz w:val="28"/>
          <w:szCs w:val="28"/>
          <w:lang w:val="uk-UA"/>
        </w:rPr>
        <w:t>означена категорія</w:t>
      </w:r>
      <w:r w:rsidR="005A21F0" w:rsidRPr="00AD48FC">
        <w:rPr>
          <w:rFonts w:ascii="Times New Roman" w:hAnsi="Times New Roman"/>
          <w:sz w:val="28"/>
          <w:szCs w:val="28"/>
          <w:lang w:val="uk-UA"/>
        </w:rPr>
        <w:t xml:space="preserve"> трактується як</w:t>
      </w:r>
      <w:r w:rsidRPr="00AD48FC">
        <w:rPr>
          <w:rFonts w:ascii="Times New Roman" w:hAnsi="Times New Roman"/>
          <w:sz w:val="28"/>
          <w:szCs w:val="28"/>
          <w:lang w:val="uk-UA"/>
        </w:rPr>
        <w:t xml:space="preserve">: </w:t>
      </w:r>
    </w:p>
    <w:p w14:paraId="1FE1ED43" w14:textId="07B51C7F" w:rsidR="00C41393" w:rsidRPr="00AD48FC" w:rsidRDefault="00C41393"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 xml:space="preserve">‒ </w:t>
      </w:r>
      <w:r w:rsidR="00B079B3" w:rsidRPr="00AD48FC">
        <w:rPr>
          <w:rFonts w:ascii="Times New Roman" w:hAnsi="Times New Roman"/>
          <w:sz w:val="28"/>
          <w:szCs w:val="28"/>
          <w:lang w:val="uk-UA"/>
        </w:rPr>
        <w:t>«</w:t>
      </w:r>
      <w:r w:rsidR="005A21F0" w:rsidRPr="00AD48FC">
        <w:rPr>
          <w:rFonts w:ascii="Times New Roman" w:hAnsi="Times New Roman"/>
          <w:sz w:val="28"/>
          <w:szCs w:val="28"/>
          <w:lang w:val="uk-UA"/>
        </w:rPr>
        <w:t>форма реалізації людського інтелекту, сфокусованого на розв’язанні суттєвих проблем буття</w:t>
      </w:r>
      <w:r w:rsidR="00B079B3" w:rsidRPr="00AD48FC">
        <w:rPr>
          <w:rFonts w:ascii="Times New Roman" w:hAnsi="Times New Roman"/>
          <w:sz w:val="28"/>
          <w:szCs w:val="28"/>
          <w:lang w:val="uk-UA"/>
        </w:rPr>
        <w:t>»</w:t>
      </w:r>
      <w:r w:rsidR="005A21F0" w:rsidRPr="00AD48FC">
        <w:rPr>
          <w:rFonts w:ascii="Times New Roman" w:hAnsi="Times New Roman"/>
          <w:sz w:val="28"/>
          <w:szCs w:val="28"/>
          <w:lang w:val="uk-UA"/>
        </w:rPr>
        <w:t xml:space="preserve"> (Сучасний тлумачний словник, 2013 : 1296)</w:t>
      </w:r>
      <w:r w:rsidRPr="00AD48FC">
        <w:rPr>
          <w:rFonts w:ascii="Times New Roman" w:hAnsi="Times New Roman"/>
          <w:sz w:val="28"/>
          <w:szCs w:val="28"/>
          <w:lang w:val="uk-UA"/>
        </w:rPr>
        <w:t xml:space="preserve">; </w:t>
      </w:r>
    </w:p>
    <w:p w14:paraId="1CDA847C" w14:textId="320F9CA5" w:rsidR="005A21F0" w:rsidRPr="00AD48FC" w:rsidRDefault="00C41393" w:rsidP="005A21F0">
      <w:pPr>
        <w:pStyle w:val="a3"/>
        <w:spacing w:after="0" w:line="360" w:lineRule="auto"/>
        <w:ind w:left="0" w:firstLine="851"/>
        <w:jc w:val="both"/>
        <w:rPr>
          <w:rFonts w:ascii="Times New Roman" w:hAnsi="Times New Roman"/>
          <w:sz w:val="28"/>
          <w:lang w:val="uk-UA"/>
        </w:rPr>
      </w:pPr>
      <w:r w:rsidRPr="00AD48FC">
        <w:rPr>
          <w:rFonts w:ascii="Times New Roman" w:hAnsi="Times New Roman"/>
          <w:sz w:val="28"/>
          <w:szCs w:val="28"/>
          <w:lang w:val="uk-UA"/>
        </w:rPr>
        <w:t xml:space="preserve">‒ </w:t>
      </w:r>
      <w:r w:rsidR="005A21F0" w:rsidRPr="00AD48FC">
        <w:rPr>
          <w:rFonts w:ascii="Times New Roman" w:hAnsi="Times New Roman"/>
          <w:sz w:val="28"/>
          <w:szCs w:val="28"/>
          <w:lang w:val="uk-UA"/>
        </w:rPr>
        <w:t>«сукупність знань про способи й засоби здійснення виробничих процесів» (Словник пед</w:t>
      </w:r>
      <w:r w:rsidRPr="00AD48FC">
        <w:rPr>
          <w:rFonts w:ascii="Times New Roman" w:hAnsi="Times New Roman"/>
          <w:sz w:val="28"/>
          <w:szCs w:val="28"/>
          <w:lang w:val="uk-UA"/>
        </w:rPr>
        <w:t>агогічних термінів, 2008 : 13);</w:t>
      </w:r>
    </w:p>
    <w:p w14:paraId="06193868" w14:textId="0BA4AD37" w:rsidR="005A21F0" w:rsidRPr="00AD48FC" w:rsidRDefault="00C41393"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w:t>
      </w:r>
      <w:r w:rsidR="005A21F0" w:rsidRPr="00AD48FC">
        <w:rPr>
          <w:rFonts w:ascii="Times New Roman" w:hAnsi="Times New Roman"/>
          <w:sz w:val="28"/>
          <w:szCs w:val="28"/>
          <w:lang w:val="uk-UA"/>
        </w:rPr>
        <w:t xml:space="preserve"> «сукупність знань, відомостей про послідовність окремих виробничих операцій у процесі виробництва чого-небудь або як сукупність способів обробки чи переробки матеріалів, проведення різних виробничих операцій» (Великий </w:t>
      </w:r>
      <w:r w:rsidRPr="00AD48FC">
        <w:rPr>
          <w:rFonts w:ascii="Times New Roman" w:hAnsi="Times New Roman"/>
          <w:sz w:val="28"/>
          <w:szCs w:val="28"/>
          <w:lang w:val="uk-UA"/>
        </w:rPr>
        <w:t>тлумачний словник, 2003 : 1245);</w:t>
      </w:r>
    </w:p>
    <w:p w14:paraId="10959978" w14:textId="7DB6F69A" w:rsidR="005A21F0" w:rsidRPr="00AD48FC" w:rsidRDefault="00C41393" w:rsidP="005A21F0">
      <w:pPr>
        <w:pStyle w:val="a3"/>
        <w:spacing w:after="0" w:line="360" w:lineRule="auto"/>
        <w:ind w:left="0" w:firstLine="851"/>
        <w:jc w:val="both"/>
        <w:rPr>
          <w:rFonts w:ascii="Times New Roman" w:hAnsi="Times New Roman"/>
          <w:lang w:val="uk-UA"/>
        </w:rPr>
      </w:pPr>
      <w:r w:rsidRPr="00AD48FC">
        <w:rPr>
          <w:rFonts w:ascii="Times New Roman" w:hAnsi="Times New Roman"/>
          <w:sz w:val="28"/>
          <w:szCs w:val="28"/>
          <w:lang w:val="uk-UA"/>
        </w:rPr>
        <w:t>‒</w:t>
      </w:r>
      <w:r w:rsidR="00B079B3" w:rsidRPr="00AD48FC">
        <w:rPr>
          <w:rFonts w:ascii="Times New Roman" w:hAnsi="Times New Roman"/>
          <w:sz w:val="28"/>
          <w:szCs w:val="28"/>
          <w:lang w:val="uk-UA"/>
        </w:rPr>
        <w:t xml:space="preserve"> </w:t>
      </w:r>
      <w:r w:rsidR="005A21F0" w:rsidRPr="00AD48FC">
        <w:rPr>
          <w:rFonts w:ascii="Times New Roman" w:hAnsi="Times New Roman"/>
          <w:sz w:val="28"/>
          <w:szCs w:val="28"/>
          <w:lang w:val="uk-UA"/>
        </w:rPr>
        <w:t>сукупність виробничих методів і процесів</w:t>
      </w:r>
      <w:r w:rsidR="005A21F0" w:rsidRPr="00AD48FC">
        <w:rPr>
          <w:rFonts w:ascii="Times New Roman" w:hAnsi="Times New Roman"/>
          <w:sz w:val="32"/>
          <w:szCs w:val="28"/>
          <w:lang w:val="uk-UA"/>
        </w:rPr>
        <w:t xml:space="preserve"> </w:t>
      </w:r>
      <w:r w:rsidR="005A21F0" w:rsidRPr="00AD48FC">
        <w:rPr>
          <w:rFonts w:ascii="Times New Roman" w:hAnsi="Times New Roman"/>
          <w:sz w:val="28"/>
          <w:szCs w:val="28"/>
          <w:lang w:val="uk-UA"/>
        </w:rPr>
        <w:t xml:space="preserve">у певній галузі виробництва, а також науковий опис способів виробництва (Енциклопедія пед. технологій, 2009). </w:t>
      </w:r>
    </w:p>
    <w:p w14:paraId="61AF3711" w14:textId="77777777" w:rsidR="00B554C6" w:rsidRPr="00AD48FC" w:rsidRDefault="00C41393" w:rsidP="00887E1D">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Стає очевидним, що</w:t>
      </w:r>
      <w:r w:rsidR="005A21F0" w:rsidRPr="00AD48FC">
        <w:rPr>
          <w:rFonts w:ascii="Times New Roman" w:hAnsi="Times New Roman"/>
          <w:sz w:val="28"/>
          <w:szCs w:val="28"/>
          <w:lang w:val="uk-UA"/>
        </w:rPr>
        <w:t xml:space="preserve"> </w:t>
      </w:r>
      <w:r w:rsidR="00555F4B" w:rsidRPr="00AD48FC">
        <w:rPr>
          <w:rFonts w:ascii="Times New Roman" w:hAnsi="Times New Roman"/>
          <w:sz w:val="28"/>
          <w:szCs w:val="28"/>
          <w:lang w:val="uk-UA"/>
        </w:rPr>
        <w:t>поняття «технологія» переважно трактується як багатокомпонентна категорія, яка інтегрує сукупність форм, методів, засобів і способів реалізації виробничих процесів у межах конкретно окресленої галузі.</w:t>
      </w:r>
      <w:r w:rsidR="00F80C90" w:rsidRPr="00AD48FC">
        <w:rPr>
          <w:rFonts w:ascii="Times New Roman" w:hAnsi="Times New Roman"/>
          <w:sz w:val="28"/>
          <w:szCs w:val="28"/>
          <w:lang w:val="uk-UA"/>
        </w:rPr>
        <w:t xml:space="preserve"> </w:t>
      </w:r>
      <w:r w:rsidR="00555F4B" w:rsidRPr="00AD48FC">
        <w:rPr>
          <w:rFonts w:ascii="Times New Roman" w:hAnsi="Times New Roman"/>
          <w:sz w:val="28"/>
          <w:szCs w:val="28"/>
          <w:lang w:val="uk-UA"/>
        </w:rPr>
        <w:t xml:space="preserve">Натомість поняття «педагогічна технологія» інтерпретується у більш вузькому значенні з урахуванням специфіки педагогічної </w:t>
      </w:r>
      <w:r w:rsidR="00F80C90" w:rsidRPr="00AD48FC">
        <w:rPr>
          <w:rFonts w:ascii="Times New Roman" w:hAnsi="Times New Roman"/>
          <w:sz w:val="28"/>
          <w:szCs w:val="28"/>
          <w:lang w:val="uk-UA"/>
        </w:rPr>
        <w:t xml:space="preserve">науки. </w:t>
      </w:r>
      <w:r w:rsidR="00555F4B" w:rsidRPr="00AD48FC">
        <w:rPr>
          <w:rFonts w:ascii="Times New Roman" w:hAnsi="Times New Roman"/>
          <w:sz w:val="28"/>
          <w:szCs w:val="28"/>
          <w:lang w:val="uk-UA"/>
        </w:rPr>
        <w:t xml:space="preserve">З метою глибшого з’ясування сутності цієї дефініції доцільно проаналізувати її в межах трьох ключових підходів, а саме: системного, </w:t>
      </w:r>
      <w:r w:rsidR="00B554C6" w:rsidRPr="00AD48FC">
        <w:rPr>
          <w:rFonts w:ascii="Times New Roman" w:hAnsi="Times New Roman"/>
          <w:sz w:val="28"/>
          <w:szCs w:val="28"/>
          <w:lang w:val="uk-UA"/>
        </w:rPr>
        <w:t xml:space="preserve">результативного та процесуального. </w:t>
      </w:r>
    </w:p>
    <w:p w14:paraId="397A5CCD" w14:textId="261729E7" w:rsidR="005A21F0" w:rsidRPr="00AD48FC" w:rsidRDefault="005A21F0" w:rsidP="00887E1D">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 xml:space="preserve">Так у межах </w:t>
      </w:r>
      <w:r w:rsidRPr="00AD48FC">
        <w:rPr>
          <w:rFonts w:ascii="Times New Roman" w:hAnsi="Times New Roman"/>
          <w:i/>
          <w:sz w:val="28"/>
          <w:szCs w:val="28"/>
          <w:lang w:val="uk-UA"/>
        </w:rPr>
        <w:t>системного підходу</w:t>
      </w:r>
      <w:r w:rsidRPr="00AD48FC">
        <w:rPr>
          <w:rFonts w:ascii="Times New Roman" w:hAnsi="Times New Roman"/>
          <w:sz w:val="28"/>
          <w:szCs w:val="28"/>
          <w:lang w:val="uk-UA"/>
        </w:rPr>
        <w:t xml:space="preserve"> (Л. Голубнича</w:t>
      </w:r>
      <w:r w:rsidR="00887E1D" w:rsidRPr="00AD48FC">
        <w:rPr>
          <w:rFonts w:ascii="Times New Roman" w:hAnsi="Times New Roman"/>
          <w:sz w:val="28"/>
          <w:szCs w:val="28"/>
          <w:lang w:val="uk-UA"/>
        </w:rPr>
        <w:t xml:space="preserve"> (Голубнича, 2014)</w:t>
      </w:r>
      <w:r w:rsidRPr="00AD48FC">
        <w:rPr>
          <w:rFonts w:ascii="Times New Roman" w:hAnsi="Times New Roman"/>
          <w:sz w:val="28"/>
          <w:szCs w:val="28"/>
          <w:lang w:val="uk-UA"/>
        </w:rPr>
        <w:t>, М.</w:t>
      </w:r>
      <w:r w:rsidR="00887E1D" w:rsidRPr="00AD48FC">
        <w:rPr>
          <w:rFonts w:ascii="Times New Roman" w:hAnsi="Times New Roman"/>
          <w:sz w:val="28"/>
          <w:szCs w:val="28"/>
          <w:lang w:val="uk-UA"/>
        </w:rPr>
        <w:t> </w:t>
      </w:r>
      <w:r w:rsidRPr="00AD48FC">
        <w:rPr>
          <w:rFonts w:ascii="Times New Roman" w:hAnsi="Times New Roman"/>
          <w:sz w:val="28"/>
          <w:szCs w:val="28"/>
          <w:lang w:val="uk-UA"/>
        </w:rPr>
        <w:t>Гриньова</w:t>
      </w:r>
      <w:r w:rsidR="00887E1D" w:rsidRPr="00AD48FC">
        <w:rPr>
          <w:rFonts w:ascii="Times New Roman" w:hAnsi="Times New Roman"/>
          <w:sz w:val="28"/>
          <w:szCs w:val="28"/>
          <w:lang w:val="uk-UA"/>
        </w:rPr>
        <w:t xml:space="preserve"> (Гриньова, 2006)</w:t>
      </w:r>
      <w:r w:rsidRPr="00AD48FC">
        <w:rPr>
          <w:rFonts w:ascii="Times New Roman" w:hAnsi="Times New Roman"/>
          <w:sz w:val="28"/>
          <w:szCs w:val="28"/>
          <w:lang w:val="uk-UA"/>
        </w:rPr>
        <w:t>, А. Єлісеєв</w:t>
      </w:r>
      <w:r w:rsidR="008D2778" w:rsidRPr="00AD48FC">
        <w:rPr>
          <w:rFonts w:ascii="Times New Roman" w:hAnsi="Times New Roman"/>
          <w:sz w:val="28"/>
          <w:szCs w:val="28"/>
          <w:lang w:val="uk-UA"/>
        </w:rPr>
        <w:t xml:space="preserve"> (Єлісеєв, 1996)</w:t>
      </w:r>
      <w:r w:rsidRPr="00AD48FC">
        <w:rPr>
          <w:rFonts w:ascii="Times New Roman" w:hAnsi="Times New Roman"/>
          <w:sz w:val="28"/>
          <w:szCs w:val="28"/>
          <w:lang w:val="uk-UA"/>
        </w:rPr>
        <w:t>, І. Малафіїк</w:t>
      </w:r>
      <w:r w:rsidR="008D2778" w:rsidRPr="00AD48FC">
        <w:rPr>
          <w:rFonts w:ascii="Times New Roman" w:hAnsi="Times New Roman"/>
          <w:sz w:val="28"/>
          <w:szCs w:val="28"/>
          <w:lang w:val="uk-UA"/>
        </w:rPr>
        <w:t xml:space="preserve"> (Малафіїк, 2008)</w:t>
      </w:r>
      <w:r w:rsidRPr="00AD48FC">
        <w:rPr>
          <w:rFonts w:ascii="Times New Roman" w:hAnsi="Times New Roman"/>
          <w:sz w:val="28"/>
          <w:szCs w:val="28"/>
          <w:lang w:val="uk-UA"/>
        </w:rPr>
        <w:t>, І. Прокопенко</w:t>
      </w:r>
      <w:r w:rsidR="008D2778" w:rsidRPr="00AD48FC">
        <w:rPr>
          <w:rFonts w:ascii="Times New Roman" w:hAnsi="Times New Roman"/>
          <w:sz w:val="28"/>
          <w:szCs w:val="28"/>
          <w:lang w:val="uk-UA"/>
        </w:rPr>
        <w:t>, В. Євдокімов (Прокопенко &amp; Євдокімов, 1995</w:t>
      </w:r>
      <w:r w:rsidRPr="00AD48FC">
        <w:rPr>
          <w:rFonts w:ascii="Times New Roman" w:hAnsi="Times New Roman"/>
          <w:sz w:val="28"/>
          <w:szCs w:val="28"/>
          <w:lang w:val="uk-UA"/>
        </w:rPr>
        <w:t xml:space="preserve">) педагогічна технологія </w:t>
      </w:r>
      <w:r w:rsidR="00F80C90" w:rsidRPr="00AD48FC">
        <w:rPr>
          <w:rFonts w:ascii="Times New Roman" w:hAnsi="Times New Roman"/>
          <w:sz w:val="28"/>
          <w:szCs w:val="28"/>
          <w:lang w:val="uk-UA"/>
        </w:rPr>
        <w:t>розглядається</w:t>
      </w:r>
      <w:r w:rsidRPr="00AD48FC">
        <w:rPr>
          <w:rFonts w:ascii="Times New Roman" w:hAnsi="Times New Roman"/>
          <w:sz w:val="28"/>
          <w:szCs w:val="28"/>
          <w:lang w:val="uk-UA"/>
        </w:rPr>
        <w:t xml:space="preserve"> як окрема система, а також як компонент системи у дидактичній парадигмі, де чітко простежується внутрішня структура та складники дидактичної системи та окремої технології; визначається ієрархія дидактичних категорій та місце технології серед них; </w:t>
      </w:r>
      <w:r w:rsidR="00F80C90" w:rsidRPr="00AD48FC">
        <w:rPr>
          <w:rFonts w:ascii="Times New Roman" w:hAnsi="Times New Roman"/>
          <w:sz w:val="28"/>
          <w:szCs w:val="28"/>
          <w:lang w:val="uk-UA"/>
        </w:rPr>
        <w:t>досліджується</w:t>
      </w:r>
      <w:r w:rsidRPr="00AD48FC">
        <w:rPr>
          <w:rFonts w:ascii="Times New Roman" w:hAnsi="Times New Roman"/>
          <w:sz w:val="28"/>
          <w:szCs w:val="28"/>
          <w:lang w:val="uk-UA"/>
        </w:rPr>
        <w:t xml:space="preserve"> залежність педагогічної технології з іншими категоріями;</w:t>
      </w:r>
      <w:r w:rsidR="00F80C90" w:rsidRPr="00AD48FC">
        <w:rPr>
          <w:rFonts w:ascii="Times New Roman" w:hAnsi="Times New Roman"/>
          <w:sz w:val="28"/>
          <w:szCs w:val="28"/>
          <w:lang w:val="uk-UA"/>
        </w:rPr>
        <w:t xml:space="preserve"> </w:t>
      </w:r>
      <w:r w:rsidRPr="00AD48FC">
        <w:rPr>
          <w:rFonts w:ascii="Times New Roman" w:hAnsi="Times New Roman"/>
          <w:sz w:val="28"/>
          <w:szCs w:val="28"/>
          <w:lang w:val="uk-UA"/>
        </w:rPr>
        <w:t>виокремлюються умови</w:t>
      </w:r>
      <w:r w:rsidR="00F80C90" w:rsidRPr="00AD48FC">
        <w:rPr>
          <w:rFonts w:ascii="Times New Roman" w:hAnsi="Times New Roman"/>
          <w:sz w:val="28"/>
          <w:szCs w:val="28"/>
          <w:lang w:val="uk-UA"/>
        </w:rPr>
        <w:t>,</w:t>
      </w:r>
      <w:r w:rsidRPr="00AD48FC">
        <w:rPr>
          <w:rFonts w:ascii="Times New Roman" w:hAnsi="Times New Roman"/>
          <w:sz w:val="28"/>
          <w:szCs w:val="28"/>
          <w:lang w:val="uk-UA"/>
        </w:rPr>
        <w:t xml:space="preserve"> за яких застосування педагогічних технологій під час освітнього процесу ЗВО буде найбільш ефективним.</w:t>
      </w:r>
    </w:p>
    <w:p w14:paraId="26470535" w14:textId="076A78D7" w:rsidR="005A21F0" w:rsidRPr="00AD48FC" w:rsidRDefault="002D3594" w:rsidP="008D2778">
      <w:pPr>
        <w:pStyle w:val="a3"/>
        <w:spacing w:after="0" w:line="360" w:lineRule="auto"/>
        <w:ind w:left="0" w:firstLine="851"/>
        <w:jc w:val="both"/>
        <w:rPr>
          <w:rFonts w:ascii="Times New Roman" w:hAnsi="Times New Roman"/>
          <w:szCs w:val="28"/>
          <w:lang w:val="uk-UA"/>
        </w:rPr>
      </w:pPr>
      <w:r w:rsidRPr="00AD48FC">
        <w:rPr>
          <w:rFonts w:ascii="Times New Roman" w:hAnsi="Times New Roman"/>
          <w:sz w:val="28"/>
          <w:szCs w:val="28"/>
          <w:lang w:val="uk-UA"/>
        </w:rPr>
        <w:t>Зокрема, І. Прокопенко та В. Євдокімов трактують поняття «педагогічна технологія» як «процес дослідження, проєктування та цілісного впровадження принципів організації освітнього процесу з опорою на сучасні досягнення науки й техніки»</w:t>
      </w:r>
      <w:r w:rsidR="005A21F0" w:rsidRPr="00AD48FC">
        <w:rPr>
          <w:rFonts w:ascii="Times New Roman" w:hAnsi="Times New Roman"/>
          <w:sz w:val="28"/>
          <w:szCs w:val="28"/>
          <w:lang w:val="uk-UA"/>
        </w:rPr>
        <w:t xml:space="preserve"> </w:t>
      </w:r>
      <w:r w:rsidR="008D2778" w:rsidRPr="00AD48FC">
        <w:rPr>
          <w:rFonts w:ascii="Times New Roman" w:hAnsi="Times New Roman"/>
          <w:sz w:val="28"/>
          <w:szCs w:val="28"/>
          <w:lang w:val="uk-UA"/>
        </w:rPr>
        <w:t>(Прокопенко &amp; Євдокімов, 1995).</w:t>
      </w:r>
    </w:p>
    <w:p w14:paraId="0D9F88D7" w14:textId="049A76B6" w:rsidR="005A21F0" w:rsidRPr="00AD48FC" w:rsidRDefault="005A21F0"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 xml:space="preserve">За М. Гриньовою, педагогічна технологія – це </w:t>
      </w:r>
      <w:r w:rsidR="002D3594" w:rsidRPr="00AD48FC">
        <w:rPr>
          <w:rFonts w:ascii="Times New Roman" w:hAnsi="Times New Roman"/>
          <w:sz w:val="28"/>
          <w:szCs w:val="28"/>
          <w:lang w:val="uk-UA"/>
        </w:rPr>
        <w:t>«</w:t>
      </w:r>
      <w:r w:rsidRPr="00AD48FC">
        <w:rPr>
          <w:rFonts w:ascii="Times New Roman" w:hAnsi="Times New Roman"/>
          <w:sz w:val="28"/>
          <w:szCs w:val="28"/>
          <w:lang w:val="uk-UA"/>
        </w:rPr>
        <w:t>науково обґрунтована системна модель діяльності викладача, яка містить опис алгоритму його дій з розв’язку певної навчально‐виховної проблеми</w:t>
      </w:r>
      <w:r w:rsidR="002D3594" w:rsidRPr="00AD48FC">
        <w:rPr>
          <w:rFonts w:ascii="Times New Roman" w:hAnsi="Times New Roman"/>
          <w:sz w:val="28"/>
          <w:szCs w:val="28"/>
          <w:lang w:val="uk-UA"/>
        </w:rPr>
        <w:t>»</w:t>
      </w:r>
      <w:r w:rsidRPr="00AD48FC">
        <w:rPr>
          <w:rFonts w:ascii="Times New Roman" w:hAnsi="Times New Roman"/>
          <w:sz w:val="28"/>
          <w:szCs w:val="28"/>
          <w:lang w:val="uk-UA"/>
        </w:rPr>
        <w:t xml:space="preserve"> (Гриньова, 2006). </w:t>
      </w:r>
    </w:p>
    <w:p w14:paraId="3C5157A1" w14:textId="2EC01939" w:rsidR="005A21F0" w:rsidRPr="00AD48FC" w:rsidRDefault="002D3594"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Л. Голубнича зазначає, що «педагогічна технологія» постає як теоретично вмотивована освітня система соціалізації, особистісного, професійного розвитку й саморозвитку особистості в умовах освітньої інституції, яка розробляється з урахуванням потреб і можливостей як людини, так і суспільства. Її реалізація, за умови цілеспрямовано спроєктованих професійних дій педагога, оптимального використання ресурсів та узгодженої участі всіх стейкхолдерів, гарантує досягнення визначеної освітньої мети й забезпечує можливість відтворення процесу на рівні, співмірному з професійною майстерністю педагога</w:t>
      </w:r>
      <w:r w:rsidR="005A21F0" w:rsidRPr="00AD48FC">
        <w:rPr>
          <w:rFonts w:ascii="Times New Roman" w:hAnsi="Times New Roman"/>
          <w:sz w:val="28"/>
          <w:szCs w:val="28"/>
          <w:lang w:val="uk-UA"/>
        </w:rPr>
        <w:t xml:space="preserve"> (Голубнича, 2014 : 14-15). </w:t>
      </w:r>
    </w:p>
    <w:p w14:paraId="179B85D2" w14:textId="3124AFF5" w:rsidR="005A21F0" w:rsidRPr="00AD48FC" w:rsidRDefault="005A21F0" w:rsidP="005A21F0">
      <w:pPr>
        <w:pStyle w:val="a3"/>
        <w:spacing w:after="0" w:line="360" w:lineRule="auto"/>
        <w:ind w:left="0" w:firstLine="851"/>
        <w:jc w:val="both"/>
        <w:rPr>
          <w:rFonts w:ascii="Times New Roman" w:hAnsi="Times New Roman"/>
          <w:sz w:val="24"/>
          <w:szCs w:val="28"/>
          <w:lang w:val="uk-UA"/>
        </w:rPr>
      </w:pPr>
      <w:r w:rsidRPr="00AD48FC">
        <w:rPr>
          <w:rFonts w:ascii="Times New Roman" w:hAnsi="Times New Roman"/>
          <w:sz w:val="28"/>
          <w:szCs w:val="28"/>
          <w:lang w:val="uk-UA"/>
        </w:rPr>
        <w:t xml:space="preserve">Своєю чергою, І. Малафіїк стверджує, що категорію «педагогічна технологія» можна вважати </w:t>
      </w:r>
      <w:r w:rsidR="00B1463D" w:rsidRPr="00AD48FC">
        <w:rPr>
          <w:rFonts w:ascii="Times New Roman" w:hAnsi="Times New Roman"/>
          <w:sz w:val="28"/>
          <w:szCs w:val="28"/>
          <w:lang w:val="uk-UA"/>
        </w:rPr>
        <w:t xml:space="preserve">структурованою </w:t>
      </w:r>
      <w:r w:rsidRPr="00AD48FC">
        <w:rPr>
          <w:rFonts w:ascii="Times New Roman" w:hAnsi="Times New Roman"/>
          <w:sz w:val="28"/>
          <w:szCs w:val="28"/>
          <w:lang w:val="uk-UA"/>
        </w:rPr>
        <w:t xml:space="preserve">системою, </w:t>
      </w:r>
      <w:r w:rsidR="00B1463D" w:rsidRPr="00AD48FC">
        <w:rPr>
          <w:rFonts w:ascii="Times New Roman" w:hAnsi="Times New Roman"/>
          <w:sz w:val="28"/>
          <w:szCs w:val="28"/>
          <w:lang w:val="uk-UA"/>
        </w:rPr>
        <w:t xml:space="preserve">компонентами </w:t>
      </w:r>
      <w:r w:rsidRPr="00AD48FC">
        <w:rPr>
          <w:rFonts w:ascii="Times New Roman" w:hAnsi="Times New Roman"/>
          <w:sz w:val="28"/>
          <w:szCs w:val="28"/>
          <w:lang w:val="uk-UA"/>
        </w:rPr>
        <w:t xml:space="preserve">якої є цілі навчання, психологічна закономірність засвоєння матеріалу, способи діяльності вчителя та учнів, ступінь досягнення мети навчання </w:t>
      </w:r>
      <w:r w:rsidR="00B1463D" w:rsidRPr="00AD48FC">
        <w:rPr>
          <w:rFonts w:ascii="Times New Roman" w:hAnsi="Times New Roman"/>
          <w:sz w:val="28"/>
          <w:szCs w:val="28"/>
          <w:lang w:val="uk-UA"/>
        </w:rPr>
        <w:br/>
      </w:r>
      <w:r w:rsidRPr="00AD48FC">
        <w:rPr>
          <w:rFonts w:ascii="Times New Roman" w:hAnsi="Times New Roman"/>
          <w:sz w:val="28"/>
          <w:szCs w:val="28"/>
          <w:lang w:val="uk-UA"/>
        </w:rPr>
        <w:t xml:space="preserve">(Малафіїк, 2008). </w:t>
      </w:r>
    </w:p>
    <w:p w14:paraId="446983F5" w14:textId="00409A50" w:rsidR="005A21F0" w:rsidRPr="00AD48FC" w:rsidRDefault="00CF3650"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А. Єлісеєв визначає педагогічну технологію як «цілісну систему організації освітнього процесу, що охоплює форми, засоби, умови, методи й процедури навчання у межах навчальної взаємодії та орієнтується на чітко окреслений кінцевий результат». У статусі науково обґрунтованого напряму дослідження вона передбачає розроблення інструментарію оптимізації освітнього процесу у закладах вищої освіти, а також механізмів оцінювання ефективності застосованих викладачем методів</w:t>
      </w:r>
      <w:r w:rsidR="005A21F0" w:rsidRPr="00AD48FC">
        <w:rPr>
          <w:rFonts w:ascii="Times New Roman" w:hAnsi="Times New Roman"/>
          <w:sz w:val="28"/>
          <w:szCs w:val="28"/>
          <w:lang w:val="uk-UA"/>
        </w:rPr>
        <w:t xml:space="preserve"> (Єлісеєв, 1996 : 12). </w:t>
      </w:r>
    </w:p>
    <w:p w14:paraId="48F91E53" w14:textId="5D038179" w:rsidR="00CF3650" w:rsidRPr="00AD48FC" w:rsidRDefault="00CF3650"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Отже, системний підхід до трактування сутності педагогічних технологій дає підстави розглядати їх як цілісне інтегративне утворення, тобто впорядковану систему, що об’єднує взаємопов’язані та взаємозумовлені компоненти. Така система функціонує на основі внутрішньої структурованості, ієрархічності та узгодженості елементів, що забезпечує її спрямованість на досягнення чітко визначеного й прогнозованого результату. Відтак технологія в межах цього підходу постає не як сукупність окремих дій чи засобів, а як організована модель діяльності, ефективність якої зумовлюється системністю її побудови та реалізації.</w:t>
      </w:r>
    </w:p>
    <w:p w14:paraId="39B25944" w14:textId="77777777" w:rsidR="00CF3650" w:rsidRPr="00AD48FC" w:rsidRDefault="005A21F0" w:rsidP="005A21F0">
      <w:pPr>
        <w:pStyle w:val="a3"/>
        <w:spacing w:after="0" w:line="360" w:lineRule="auto"/>
        <w:ind w:left="0" w:firstLine="851"/>
        <w:jc w:val="both"/>
        <w:rPr>
          <w:rFonts w:ascii="Times New Roman" w:eastAsia="Times New Roman" w:hAnsi="Times New Roman"/>
          <w:sz w:val="28"/>
          <w:szCs w:val="28"/>
          <w:lang w:val="uk-UA"/>
        </w:rPr>
      </w:pPr>
      <w:r w:rsidRPr="00AD48FC">
        <w:rPr>
          <w:rFonts w:ascii="Times New Roman" w:hAnsi="Times New Roman"/>
          <w:i/>
          <w:sz w:val="28"/>
          <w:szCs w:val="28"/>
          <w:lang w:val="uk-UA"/>
        </w:rPr>
        <w:t xml:space="preserve">Результативний </w:t>
      </w:r>
      <w:r w:rsidRPr="00AD48FC">
        <w:rPr>
          <w:rFonts w:ascii="Times New Roman" w:eastAsia="Times New Roman" w:hAnsi="Times New Roman"/>
          <w:i/>
          <w:sz w:val="28"/>
          <w:szCs w:val="28"/>
          <w:lang w:val="uk-UA"/>
        </w:rPr>
        <w:t>підхід</w:t>
      </w:r>
      <w:r w:rsidRPr="00AD48FC">
        <w:rPr>
          <w:rFonts w:ascii="Times New Roman" w:eastAsia="Times New Roman" w:hAnsi="Times New Roman"/>
          <w:color w:val="0070C0"/>
          <w:sz w:val="28"/>
          <w:szCs w:val="28"/>
          <w:lang w:val="uk-UA"/>
        </w:rPr>
        <w:t xml:space="preserve"> </w:t>
      </w:r>
      <w:r w:rsidRPr="00AD48FC">
        <w:rPr>
          <w:rFonts w:ascii="Times New Roman" w:eastAsia="Times New Roman" w:hAnsi="Times New Roman"/>
          <w:sz w:val="28"/>
          <w:szCs w:val="28"/>
          <w:lang w:val="uk-UA"/>
        </w:rPr>
        <w:t>(С. Гончаренко</w:t>
      </w:r>
      <w:r w:rsidR="008D2778" w:rsidRPr="00AD48FC">
        <w:rPr>
          <w:rFonts w:ascii="Times New Roman" w:eastAsia="Times New Roman" w:hAnsi="Times New Roman"/>
          <w:sz w:val="28"/>
          <w:szCs w:val="28"/>
          <w:lang w:val="uk-UA"/>
        </w:rPr>
        <w:t xml:space="preserve"> (Гончаренко, 2001)</w:t>
      </w:r>
      <w:r w:rsidRPr="00AD48FC">
        <w:rPr>
          <w:rFonts w:ascii="Times New Roman" w:eastAsia="Times New Roman" w:hAnsi="Times New Roman"/>
          <w:sz w:val="28"/>
          <w:szCs w:val="28"/>
          <w:lang w:val="uk-UA"/>
        </w:rPr>
        <w:t>, І. Зязюн</w:t>
      </w:r>
      <w:r w:rsidR="008D2778" w:rsidRPr="00AD48FC">
        <w:rPr>
          <w:rFonts w:ascii="Times New Roman" w:eastAsia="Times New Roman" w:hAnsi="Times New Roman"/>
          <w:sz w:val="28"/>
          <w:szCs w:val="28"/>
          <w:lang w:val="uk-UA"/>
        </w:rPr>
        <w:t xml:space="preserve"> (Зязюн, 2001; 2011)</w:t>
      </w:r>
      <w:r w:rsidRPr="00AD48FC">
        <w:rPr>
          <w:rFonts w:ascii="Times New Roman" w:eastAsia="Times New Roman" w:hAnsi="Times New Roman"/>
          <w:sz w:val="28"/>
          <w:szCs w:val="28"/>
          <w:lang w:val="uk-UA"/>
        </w:rPr>
        <w:t>, О. Огієнко</w:t>
      </w:r>
      <w:r w:rsidR="008D2778" w:rsidRPr="00AD48FC">
        <w:rPr>
          <w:rFonts w:ascii="Times New Roman" w:eastAsia="Times New Roman" w:hAnsi="Times New Roman"/>
          <w:sz w:val="28"/>
          <w:szCs w:val="28"/>
          <w:lang w:val="uk-UA"/>
        </w:rPr>
        <w:t xml:space="preserve"> (Огієнко, 2015)</w:t>
      </w:r>
      <w:r w:rsidRPr="00AD48FC">
        <w:rPr>
          <w:rFonts w:ascii="Times New Roman" w:eastAsia="Times New Roman" w:hAnsi="Times New Roman"/>
          <w:sz w:val="28"/>
          <w:szCs w:val="28"/>
          <w:lang w:val="uk-UA"/>
        </w:rPr>
        <w:t xml:space="preserve">) до визначення сутності поняття «педагогічна технологія» орієнтовний на оцінку кінцевих результатів процесу. </w:t>
      </w:r>
    </w:p>
    <w:p w14:paraId="5D845EB5" w14:textId="089079AC" w:rsidR="00CF3650" w:rsidRPr="00AD48FC" w:rsidRDefault="00CF3650" w:rsidP="005A21F0">
      <w:pPr>
        <w:pStyle w:val="a3"/>
        <w:spacing w:after="0" w:line="360" w:lineRule="auto"/>
        <w:ind w:left="0"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У межах поданого підходу педагогічна технологія трактується як цілісна система взаємопов’язаних дій і процедур, спрямованих на досягнення чітко визначених, вимірюваних та прогнозованих освітніх результатів. Визначальною характеристикою такого розуміння є орієнтація на кінцевий результат як інтегральний показник ефективності всіх видів діяльності, що здійснюються в процесі реалізації технології. Отже, оцінювання її продуктивності пов’язується насамперед із рівнем досягнення запланованих освітніх цілей та відповідністю отриманих результатів попередньо окресленим критеріям.</w:t>
      </w:r>
    </w:p>
    <w:p w14:paraId="57DFDEE5" w14:textId="4A8DA981" w:rsidR="005A21F0" w:rsidRPr="00AD48FC" w:rsidRDefault="005A21F0" w:rsidP="00991109">
      <w:pPr>
        <w:pStyle w:val="a3"/>
        <w:spacing w:after="0" w:line="360" w:lineRule="auto"/>
        <w:ind w:left="0" w:firstLine="851"/>
        <w:jc w:val="both"/>
        <w:rPr>
          <w:rFonts w:ascii="Times New Roman" w:hAnsi="Times New Roman"/>
          <w:lang w:val="uk-UA"/>
        </w:rPr>
      </w:pPr>
      <w:r w:rsidRPr="00AD48FC">
        <w:rPr>
          <w:rFonts w:ascii="Times New Roman" w:hAnsi="Times New Roman"/>
          <w:sz w:val="28"/>
          <w:szCs w:val="28"/>
          <w:lang w:val="uk-UA"/>
        </w:rPr>
        <w:t>На</w:t>
      </w:r>
      <w:r w:rsidR="00B554C6" w:rsidRPr="00AD48FC">
        <w:rPr>
          <w:rFonts w:ascii="Times New Roman" w:hAnsi="Times New Roman"/>
          <w:sz w:val="28"/>
          <w:szCs w:val="28"/>
          <w:lang w:val="uk-UA"/>
        </w:rPr>
        <w:t>м</w:t>
      </w:r>
      <w:r w:rsidRPr="00AD48FC">
        <w:rPr>
          <w:rFonts w:ascii="Times New Roman" w:hAnsi="Times New Roman"/>
          <w:sz w:val="28"/>
          <w:szCs w:val="28"/>
          <w:lang w:val="uk-UA"/>
        </w:rPr>
        <w:t xml:space="preserve"> </w:t>
      </w:r>
      <w:r w:rsidR="00B554C6" w:rsidRPr="00AD48FC">
        <w:rPr>
          <w:rFonts w:ascii="Times New Roman" w:hAnsi="Times New Roman"/>
          <w:sz w:val="28"/>
          <w:szCs w:val="28"/>
          <w:lang w:val="uk-UA"/>
        </w:rPr>
        <w:t>імпонує думка</w:t>
      </w:r>
      <w:r w:rsidRPr="00AD48FC">
        <w:rPr>
          <w:rFonts w:ascii="Times New Roman" w:hAnsi="Times New Roman"/>
          <w:sz w:val="28"/>
          <w:szCs w:val="28"/>
          <w:lang w:val="uk-UA"/>
        </w:rPr>
        <w:t xml:space="preserve"> І.</w:t>
      </w:r>
      <w:r w:rsidR="00991109" w:rsidRPr="00AD48FC">
        <w:rPr>
          <w:rFonts w:ascii="Times New Roman" w:hAnsi="Times New Roman"/>
          <w:lang w:val="uk-UA"/>
        </w:rPr>
        <w:t> </w:t>
      </w:r>
      <w:r w:rsidRPr="00AD48FC">
        <w:rPr>
          <w:rFonts w:ascii="Times New Roman" w:hAnsi="Times New Roman"/>
          <w:sz w:val="28"/>
          <w:szCs w:val="28"/>
          <w:lang w:val="uk-UA"/>
        </w:rPr>
        <w:t xml:space="preserve">Зазюна, </w:t>
      </w:r>
      <w:r w:rsidR="00B554C6" w:rsidRPr="00AD48FC">
        <w:rPr>
          <w:rFonts w:ascii="Times New Roman" w:hAnsi="Times New Roman"/>
          <w:sz w:val="28"/>
          <w:szCs w:val="28"/>
          <w:lang w:val="uk-UA"/>
        </w:rPr>
        <w:t xml:space="preserve">стосовно сутності педагогічної технології ‒ </w:t>
      </w:r>
      <w:r w:rsidRPr="00AD48FC">
        <w:rPr>
          <w:rFonts w:ascii="Times New Roman" w:hAnsi="Times New Roman"/>
          <w:sz w:val="28"/>
          <w:szCs w:val="28"/>
          <w:lang w:val="uk-UA"/>
        </w:rPr>
        <w:t>«сфера знання, яка включає методи, засоби і теорію їх використання для досягнення цілей освіти» (Зязюн, 2001 : 3-11</w:t>
      </w:r>
      <w:r w:rsidR="008D2778" w:rsidRPr="00AD48FC">
        <w:rPr>
          <w:rFonts w:ascii="Times New Roman" w:hAnsi="Times New Roman"/>
          <w:sz w:val="28"/>
          <w:szCs w:val="28"/>
          <w:lang w:val="uk-UA"/>
        </w:rPr>
        <w:t>; 2011</w:t>
      </w:r>
      <w:r w:rsidRPr="00AD48FC">
        <w:rPr>
          <w:rFonts w:ascii="Times New Roman" w:hAnsi="Times New Roman"/>
          <w:sz w:val="28"/>
          <w:szCs w:val="28"/>
          <w:lang w:val="uk-UA"/>
        </w:rPr>
        <w:t>).</w:t>
      </w:r>
      <w:r w:rsidRPr="00AD48FC">
        <w:rPr>
          <w:rFonts w:ascii="Times New Roman" w:hAnsi="Times New Roman"/>
          <w:lang w:val="uk-UA"/>
        </w:rPr>
        <w:t xml:space="preserve"> </w:t>
      </w:r>
    </w:p>
    <w:p w14:paraId="4276CA23" w14:textId="2FFC483C" w:rsidR="005A21F0" w:rsidRPr="00AD48FC" w:rsidRDefault="005A21F0" w:rsidP="005A21F0">
      <w:pPr>
        <w:pStyle w:val="a3"/>
        <w:spacing w:after="0" w:line="360" w:lineRule="auto"/>
        <w:ind w:left="0" w:firstLine="851"/>
        <w:jc w:val="both"/>
        <w:rPr>
          <w:rFonts w:ascii="Times New Roman" w:hAnsi="Times New Roman"/>
          <w:sz w:val="28"/>
          <w:szCs w:val="28"/>
          <w:shd w:val="clear" w:color="auto" w:fill="FFFFFF"/>
          <w:lang w:val="uk-UA"/>
        </w:rPr>
      </w:pPr>
      <w:r w:rsidRPr="00AD48FC">
        <w:rPr>
          <w:rFonts w:ascii="Times New Roman" w:hAnsi="Times New Roman"/>
          <w:sz w:val="28"/>
          <w:szCs w:val="28"/>
          <w:lang w:val="uk-UA"/>
        </w:rPr>
        <w:t xml:space="preserve">С. Гончаренко </w:t>
      </w:r>
      <w:r w:rsidR="00B554C6" w:rsidRPr="00AD48FC">
        <w:rPr>
          <w:rFonts w:ascii="Times New Roman" w:hAnsi="Times New Roman"/>
          <w:sz w:val="28"/>
          <w:szCs w:val="28"/>
          <w:lang w:val="uk-UA"/>
        </w:rPr>
        <w:t>визначає аналізований</w:t>
      </w:r>
      <w:r w:rsidRPr="00AD48FC">
        <w:rPr>
          <w:rFonts w:ascii="Times New Roman" w:hAnsi="Times New Roman"/>
          <w:sz w:val="28"/>
          <w:szCs w:val="28"/>
          <w:lang w:val="uk-UA"/>
        </w:rPr>
        <w:t xml:space="preserve"> термін як </w:t>
      </w:r>
      <w:r w:rsidR="00B554C6" w:rsidRPr="00AD48FC">
        <w:rPr>
          <w:rFonts w:ascii="Times New Roman" w:hAnsi="Times New Roman"/>
          <w:sz w:val="28"/>
          <w:szCs w:val="28"/>
          <w:lang w:val="uk-UA"/>
        </w:rPr>
        <w:t>«</w:t>
      </w:r>
      <w:r w:rsidRPr="00AD48FC">
        <w:rPr>
          <w:rFonts w:ascii="Times New Roman" w:hAnsi="Times New Roman"/>
          <w:sz w:val="28"/>
          <w:szCs w:val="28"/>
          <w:lang w:val="uk-UA"/>
        </w:rPr>
        <w:t>систему процедур, яка оновлює професійну діяльність вчителя і гарантує кінцевий запланований результат</w:t>
      </w:r>
      <w:r w:rsidR="00B554C6" w:rsidRPr="00AD48FC">
        <w:rPr>
          <w:rFonts w:ascii="Times New Roman" w:hAnsi="Times New Roman"/>
          <w:sz w:val="28"/>
          <w:szCs w:val="28"/>
          <w:lang w:val="uk-UA"/>
        </w:rPr>
        <w:t>»</w:t>
      </w:r>
      <w:r w:rsidRPr="00AD48FC">
        <w:rPr>
          <w:rFonts w:ascii="Times New Roman" w:hAnsi="Times New Roman"/>
          <w:sz w:val="28"/>
          <w:szCs w:val="28"/>
          <w:lang w:val="uk-UA"/>
        </w:rPr>
        <w:t xml:space="preserve"> (Гончаренко, </w:t>
      </w:r>
      <w:r w:rsidR="008D2778" w:rsidRPr="00AD48FC">
        <w:rPr>
          <w:rFonts w:ascii="Times New Roman" w:hAnsi="Times New Roman"/>
          <w:sz w:val="28"/>
          <w:szCs w:val="28"/>
          <w:lang w:val="uk-UA"/>
        </w:rPr>
        <w:t>2001</w:t>
      </w:r>
      <w:r w:rsidRPr="00AD48FC">
        <w:rPr>
          <w:rFonts w:ascii="Times New Roman" w:hAnsi="Times New Roman"/>
          <w:sz w:val="28"/>
          <w:szCs w:val="28"/>
          <w:lang w:val="uk-UA"/>
        </w:rPr>
        <w:t>).</w:t>
      </w:r>
    </w:p>
    <w:p w14:paraId="62357D79" w14:textId="3440FB87" w:rsidR="005A21F0" w:rsidRPr="00AD48FC" w:rsidRDefault="00B554C6" w:rsidP="005A21F0">
      <w:pPr>
        <w:pStyle w:val="a3"/>
        <w:spacing w:after="0" w:line="360" w:lineRule="auto"/>
        <w:ind w:left="0" w:firstLine="851"/>
        <w:jc w:val="both"/>
        <w:rPr>
          <w:rFonts w:ascii="Times New Roman" w:eastAsia="Times New Roman" w:hAnsi="Times New Roman"/>
          <w:color w:val="FF0000"/>
          <w:lang w:val="uk-UA"/>
        </w:rPr>
      </w:pPr>
      <w:r w:rsidRPr="00AD48FC">
        <w:rPr>
          <w:rFonts w:ascii="Times New Roman" w:eastAsia="Times New Roman" w:hAnsi="Times New Roman"/>
          <w:sz w:val="28"/>
          <w:szCs w:val="28"/>
          <w:lang w:val="uk-UA"/>
        </w:rPr>
        <w:t xml:space="preserve">Дещо схоже трактування подає </w:t>
      </w:r>
      <w:r w:rsidR="005A21F0" w:rsidRPr="00AD48FC">
        <w:rPr>
          <w:rFonts w:ascii="Times New Roman" w:eastAsia="Times New Roman" w:hAnsi="Times New Roman"/>
          <w:sz w:val="28"/>
          <w:szCs w:val="28"/>
          <w:lang w:val="uk-UA"/>
        </w:rPr>
        <w:t xml:space="preserve">О. Огієнко </w:t>
      </w:r>
      <w:r w:rsidRPr="00AD48FC">
        <w:rPr>
          <w:rFonts w:ascii="Times New Roman" w:eastAsia="Times New Roman" w:hAnsi="Times New Roman"/>
          <w:sz w:val="28"/>
          <w:szCs w:val="28"/>
          <w:lang w:val="uk-UA"/>
        </w:rPr>
        <w:t>‒ «</w:t>
      </w:r>
      <w:r w:rsidR="005A21F0" w:rsidRPr="00AD48FC">
        <w:rPr>
          <w:rFonts w:ascii="Times New Roman" w:eastAsia="Times New Roman" w:hAnsi="Times New Roman"/>
          <w:sz w:val="28"/>
          <w:szCs w:val="28"/>
          <w:lang w:val="uk-UA"/>
        </w:rPr>
        <w:t>сукупність принципів, способів, регуляторів та засобів, що застосовуються для досягнення освітніх цілей із гарантією певного, стійкого результату</w:t>
      </w:r>
      <w:r w:rsidRPr="00AD48FC">
        <w:rPr>
          <w:rFonts w:ascii="Times New Roman" w:eastAsia="Times New Roman" w:hAnsi="Times New Roman"/>
          <w:sz w:val="28"/>
          <w:szCs w:val="28"/>
          <w:lang w:val="uk-UA"/>
        </w:rPr>
        <w:t>»</w:t>
      </w:r>
      <w:r w:rsidR="005A21F0"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До критеріїв </w:t>
      </w:r>
      <w:r w:rsidR="005A21F0" w:rsidRPr="00AD48FC">
        <w:rPr>
          <w:rFonts w:ascii="Times New Roman" w:eastAsia="Times New Roman" w:hAnsi="Times New Roman"/>
          <w:sz w:val="28"/>
          <w:szCs w:val="28"/>
          <w:lang w:val="uk-UA"/>
        </w:rPr>
        <w:t>технологічності</w:t>
      </w:r>
      <w:r w:rsidRPr="00AD48FC">
        <w:rPr>
          <w:rFonts w:ascii="Times New Roman" w:eastAsia="Times New Roman" w:hAnsi="Times New Roman"/>
          <w:sz w:val="28"/>
          <w:szCs w:val="28"/>
          <w:lang w:val="uk-UA"/>
        </w:rPr>
        <w:t xml:space="preserve"> учений зараховує</w:t>
      </w:r>
      <w:r w:rsidR="005A21F0" w:rsidRPr="00AD48FC">
        <w:rPr>
          <w:rFonts w:ascii="Times New Roman" w:eastAsia="Times New Roman" w:hAnsi="Times New Roman"/>
          <w:sz w:val="28"/>
          <w:szCs w:val="28"/>
          <w:lang w:val="uk-UA"/>
        </w:rPr>
        <w:t>: концептуальність, системність, керованість, е</w:t>
      </w:r>
      <w:r w:rsidRPr="00AD48FC">
        <w:rPr>
          <w:rFonts w:ascii="Times New Roman" w:eastAsia="Times New Roman" w:hAnsi="Times New Roman"/>
          <w:sz w:val="28"/>
          <w:szCs w:val="28"/>
          <w:lang w:val="uk-UA"/>
        </w:rPr>
        <w:t xml:space="preserve">фективність та відтворюваність </w:t>
      </w:r>
      <w:r w:rsidR="005A21F0" w:rsidRPr="00AD48FC">
        <w:rPr>
          <w:rFonts w:ascii="Times New Roman" w:eastAsia="Times New Roman" w:hAnsi="Times New Roman"/>
          <w:sz w:val="28"/>
          <w:szCs w:val="28"/>
          <w:lang w:val="uk-UA"/>
        </w:rPr>
        <w:t xml:space="preserve">(Інноваційні педагогічні технології, 2015). </w:t>
      </w:r>
    </w:p>
    <w:p w14:paraId="6FF8BE19" w14:textId="6464A5BF" w:rsidR="005A21F0" w:rsidRPr="00AD48FC" w:rsidRDefault="00B554C6" w:rsidP="005A21F0">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 xml:space="preserve">Безперечно, саме орієнтація на досягнення конкретної мети у визначений часовий проміжок зумовила поширення технологічного підходу в освітній практиці. Водночас специфіка освітніх і виховних упливів полягає в їх багатофакторності та варіативності, що ускладнює точне прогнозування результатів; отже, фактичні наслідки педагогічної діяльності можуть не повністю відповідати запланованим показникам, що є суттєвим недоліком підходу. </w:t>
      </w:r>
      <w:r w:rsidR="005A21F0" w:rsidRPr="00AD48FC">
        <w:rPr>
          <w:rFonts w:ascii="Times New Roman" w:eastAsia="Times New Roman" w:hAnsi="Times New Roman"/>
          <w:sz w:val="28"/>
          <w:szCs w:val="28"/>
          <w:lang w:val="uk-UA"/>
        </w:rPr>
        <w:t xml:space="preserve">З іншого боку, результативний підхід допомагає чітко визначати критерії успішності </w:t>
      </w:r>
      <w:r w:rsidRPr="00AD48FC">
        <w:rPr>
          <w:rFonts w:ascii="Times New Roman" w:eastAsia="Times New Roman" w:hAnsi="Times New Roman"/>
          <w:sz w:val="28"/>
          <w:szCs w:val="28"/>
          <w:lang w:val="uk-UA"/>
        </w:rPr>
        <w:t xml:space="preserve">того чи </w:t>
      </w:r>
      <w:r w:rsidR="000E06BD" w:rsidRPr="00AD48FC">
        <w:rPr>
          <w:rFonts w:ascii="Times New Roman" w:eastAsia="Times New Roman" w:hAnsi="Times New Roman"/>
          <w:sz w:val="28"/>
          <w:szCs w:val="28"/>
          <w:lang w:val="uk-UA"/>
        </w:rPr>
        <w:t>іншого</w:t>
      </w:r>
      <w:r w:rsidRPr="00AD48FC">
        <w:rPr>
          <w:rFonts w:ascii="Times New Roman" w:eastAsia="Times New Roman" w:hAnsi="Times New Roman"/>
          <w:sz w:val="28"/>
          <w:szCs w:val="28"/>
          <w:lang w:val="uk-UA"/>
        </w:rPr>
        <w:t xml:space="preserve"> процесу</w:t>
      </w:r>
      <w:r w:rsidR="005A21F0" w:rsidRPr="00AD48FC">
        <w:rPr>
          <w:rFonts w:ascii="Times New Roman" w:eastAsia="Times New Roman" w:hAnsi="Times New Roman"/>
          <w:sz w:val="28"/>
          <w:szCs w:val="28"/>
          <w:lang w:val="uk-UA"/>
        </w:rPr>
        <w:t xml:space="preserve">, проводити моніторинг досягнень </w:t>
      </w:r>
      <w:r w:rsidRPr="00AD48FC">
        <w:rPr>
          <w:rFonts w:ascii="Times New Roman" w:eastAsia="Times New Roman" w:hAnsi="Times New Roman"/>
          <w:sz w:val="28"/>
          <w:szCs w:val="28"/>
          <w:lang w:val="uk-UA"/>
        </w:rPr>
        <w:t>і коригувати освітню діяльність.</w:t>
      </w:r>
    </w:p>
    <w:p w14:paraId="34A1C848" w14:textId="59018722" w:rsidR="005A21F0" w:rsidRPr="00AD48FC" w:rsidRDefault="00B554C6" w:rsidP="005A21F0">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i/>
          <w:sz w:val="28"/>
          <w:szCs w:val="28"/>
          <w:lang w:val="uk-UA"/>
        </w:rPr>
        <w:t>І, нарешті, п</w:t>
      </w:r>
      <w:r w:rsidR="005A21F0" w:rsidRPr="00AD48FC">
        <w:rPr>
          <w:rFonts w:ascii="Times New Roman" w:hAnsi="Times New Roman"/>
          <w:i/>
          <w:sz w:val="28"/>
          <w:szCs w:val="28"/>
          <w:lang w:val="uk-UA"/>
        </w:rPr>
        <w:t>роцесуальний підхід</w:t>
      </w:r>
      <w:r w:rsidR="005A21F0" w:rsidRPr="00AD48FC">
        <w:rPr>
          <w:rFonts w:ascii="Times New Roman" w:hAnsi="Times New Roman"/>
          <w:sz w:val="28"/>
          <w:szCs w:val="28"/>
          <w:lang w:val="uk-UA"/>
        </w:rPr>
        <w:t xml:space="preserve"> (В. Капелюк</w:t>
      </w:r>
      <w:r w:rsidR="008D2778" w:rsidRPr="00AD48FC">
        <w:rPr>
          <w:rFonts w:ascii="Times New Roman" w:hAnsi="Times New Roman"/>
          <w:sz w:val="28"/>
          <w:szCs w:val="28"/>
          <w:lang w:val="uk-UA"/>
        </w:rPr>
        <w:t xml:space="preserve"> (Капелюк, 2007)</w:t>
      </w:r>
      <w:r w:rsidR="005A21F0" w:rsidRPr="00AD48FC">
        <w:rPr>
          <w:rFonts w:ascii="Times New Roman" w:hAnsi="Times New Roman"/>
          <w:sz w:val="28"/>
          <w:szCs w:val="28"/>
          <w:lang w:val="uk-UA"/>
        </w:rPr>
        <w:t>, Л. Пироженко</w:t>
      </w:r>
      <w:r w:rsidR="008D2778" w:rsidRPr="00AD48FC">
        <w:rPr>
          <w:rFonts w:ascii="Times New Roman" w:hAnsi="Times New Roman"/>
          <w:sz w:val="28"/>
          <w:szCs w:val="28"/>
          <w:lang w:val="uk-UA"/>
        </w:rPr>
        <w:t xml:space="preserve"> та О. Пометун, (Пометун  &amp; Пироженко, 2002), </w:t>
      </w:r>
      <w:r w:rsidR="005A21F0" w:rsidRPr="00AD48FC">
        <w:rPr>
          <w:rFonts w:ascii="Times New Roman" w:hAnsi="Times New Roman"/>
          <w:sz w:val="28"/>
          <w:szCs w:val="28"/>
          <w:lang w:val="uk-UA"/>
        </w:rPr>
        <w:t>С. Сисоєва</w:t>
      </w:r>
      <w:r w:rsidR="008D2778" w:rsidRPr="00AD48FC">
        <w:rPr>
          <w:rFonts w:ascii="Times New Roman" w:hAnsi="Times New Roman"/>
          <w:sz w:val="28"/>
          <w:szCs w:val="28"/>
          <w:lang w:val="uk-UA"/>
        </w:rPr>
        <w:t xml:space="preserve"> (Сисоєва, 2006</w:t>
      </w:r>
      <w:r w:rsidR="005A21F0" w:rsidRPr="00AD48FC">
        <w:rPr>
          <w:rFonts w:ascii="Times New Roman" w:hAnsi="Times New Roman"/>
          <w:sz w:val="28"/>
          <w:szCs w:val="28"/>
          <w:lang w:val="uk-UA"/>
        </w:rPr>
        <w:t>)</w:t>
      </w:r>
      <w:r w:rsidR="005A21F0" w:rsidRPr="00AD48FC">
        <w:rPr>
          <w:rFonts w:ascii="Times New Roman" w:hAnsi="Times New Roman"/>
          <w:color w:val="FF0000"/>
          <w:sz w:val="28"/>
          <w:szCs w:val="28"/>
          <w:lang w:val="uk-UA"/>
        </w:rPr>
        <w:t xml:space="preserve"> </w:t>
      </w:r>
      <w:r w:rsidR="005A21F0" w:rsidRPr="00AD48FC">
        <w:rPr>
          <w:rFonts w:ascii="Times New Roman" w:eastAsia="Times New Roman" w:hAnsi="Times New Roman"/>
          <w:sz w:val="28"/>
          <w:szCs w:val="28"/>
          <w:lang w:val="uk-UA"/>
        </w:rPr>
        <w:t xml:space="preserve">акцентує увагу на тому, що педагогічна технологія має бути організованою за певними алгоритмами, які визначають послідовність її етапів, а також реалізованих на них заходів. </w:t>
      </w:r>
      <w:r w:rsidRPr="00AD48FC">
        <w:rPr>
          <w:rFonts w:ascii="Times New Roman" w:eastAsia="Times New Roman" w:hAnsi="Times New Roman"/>
          <w:sz w:val="28"/>
          <w:szCs w:val="28"/>
          <w:lang w:val="uk-UA"/>
        </w:rPr>
        <w:t xml:space="preserve">Провідними ознаками </w:t>
      </w:r>
      <w:r w:rsidR="005A21F0" w:rsidRPr="00AD48FC">
        <w:rPr>
          <w:rFonts w:ascii="Times New Roman" w:eastAsia="Times New Roman" w:hAnsi="Times New Roman"/>
          <w:sz w:val="28"/>
          <w:szCs w:val="28"/>
          <w:lang w:val="uk-UA"/>
        </w:rPr>
        <w:t>технології є системність, цілеспрямованість, контрольованість та можливість відтворення</w:t>
      </w:r>
      <w:r w:rsidRPr="00AD48FC">
        <w:rPr>
          <w:rFonts w:ascii="Times New Roman" w:eastAsia="Times New Roman" w:hAnsi="Times New Roman"/>
          <w:sz w:val="28"/>
          <w:szCs w:val="28"/>
          <w:lang w:val="uk-UA"/>
        </w:rPr>
        <w:t>, а к</w:t>
      </w:r>
      <w:r w:rsidR="005A21F0" w:rsidRPr="00AD48FC">
        <w:rPr>
          <w:rFonts w:ascii="Times New Roman" w:eastAsia="Times New Roman" w:hAnsi="Times New Roman"/>
          <w:sz w:val="28"/>
          <w:szCs w:val="28"/>
          <w:lang w:val="uk-UA"/>
        </w:rPr>
        <w:t xml:space="preserve">ожен етап технології </w:t>
      </w:r>
      <w:r w:rsidRPr="00AD48FC">
        <w:rPr>
          <w:rFonts w:ascii="Times New Roman" w:eastAsia="Times New Roman" w:hAnsi="Times New Roman"/>
          <w:sz w:val="28"/>
          <w:szCs w:val="28"/>
          <w:lang w:val="uk-UA"/>
        </w:rPr>
        <w:t xml:space="preserve">має </w:t>
      </w:r>
      <w:r w:rsidR="005A21F0" w:rsidRPr="00AD48FC">
        <w:rPr>
          <w:rFonts w:ascii="Times New Roman" w:eastAsia="Times New Roman" w:hAnsi="Times New Roman"/>
          <w:sz w:val="28"/>
          <w:szCs w:val="28"/>
          <w:lang w:val="uk-UA"/>
        </w:rPr>
        <w:t>відповід</w:t>
      </w:r>
      <w:r w:rsidRPr="00AD48FC">
        <w:rPr>
          <w:rFonts w:ascii="Times New Roman" w:eastAsia="Times New Roman" w:hAnsi="Times New Roman"/>
          <w:sz w:val="28"/>
          <w:szCs w:val="28"/>
          <w:lang w:val="uk-UA"/>
        </w:rPr>
        <w:t>ати загальній меті, мати</w:t>
      </w:r>
      <w:r w:rsidR="005A21F0" w:rsidRPr="00AD48FC">
        <w:rPr>
          <w:rFonts w:ascii="Times New Roman" w:eastAsia="Times New Roman" w:hAnsi="Times New Roman"/>
          <w:sz w:val="28"/>
          <w:szCs w:val="28"/>
          <w:lang w:val="uk-UA"/>
        </w:rPr>
        <w:t xml:space="preserve"> завдання, методи та форми реалізації.</w:t>
      </w:r>
    </w:p>
    <w:p w14:paraId="38D51007" w14:textId="3B39B9C2" w:rsidR="005A21F0" w:rsidRPr="00AD48FC" w:rsidRDefault="005A21F0" w:rsidP="005A21F0">
      <w:pPr>
        <w:spacing w:after="0" w:line="360" w:lineRule="auto"/>
        <w:ind w:firstLine="851"/>
        <w:jc w:val="both"/>
        <w:rPr>
          <w:rFonts w:ascii="Times New Roman" w:eastAsia="Times New Roman" w:hAnsi="Times New Roman"/>
          <w:color w:val="0070C0"/>
          <w:sz w:val="28"/>
          <w:szCs w:val="28"/>
          <w:lang w:val="uk-UA"/>
        </w:rPr>
      </w:pPr>
      <w:r w:rsidRPr="00AD48FC">
        <w:rPr>
          <w:rFonts w:ascii="Times New Roman" w:hAnsi="Times New Roman"/>
          <w:sz w:val="28"/>
          <w:szCs w:val="28"/>
          <w:lang w:val="uk-UA"/>
        </w:rPr>
        <w:t xml:space="preserve">Погоджуємось із думкою С. Сисоєвої, що педагогічна технологія ‒ це </w:t>
      </w:r>
      <w:r w:rsidR="00B554C6" w:rsidRPr="00AD48FC">
        <w:rPr>
          <w:rFonts w:ascii="Times New Roman" w:hAnsi="Times New Roman"/>
          <w:sz w:val="28"/>
          <w:szCs w:val="28"/>
          <w:lang w:val="uk-UA"/>
        </w:rPr>
        <w:t>«</w:t>
      </w:r>
      <w:r w:rsidRPr="00AD48FC">
        <w:rPr>
          <w:rFonts w:ascii="Times New Roman" w:hAnsi="Times New Roman"/>
          <w:sz w:val="28"/>
          <w:szCs w:val="28"/>
          <w:lang w:val="uk-UA"/>
        </w:rPr>
        <w:t>процес створення адекватної до потреб і можливостей особистості і суспільства теоретично обґрунтованої освітньої системи соціалізації, особистісного і професійного розвитку і саморозвитку людини, яка, внаслідок упорядкованих професійних дій педагога при оптимальності ресурсів і зусиль усіх учасників освітнього процесу, гарантовано забезпечує ефективну реалізацію свідомо визначеної освітньої мети та можливість оптимального відтворення процесу на рівні, який відповідає рівню педагогічної майстерності педагога</w:t>
      </w:r>
      <w:r w:rsidR="00B554C6" w:rsidRPr="00AD48FC">
        <w:rPr>
          <w:rFonts w:ascii="Times New Roman" w:hAnsi="Times New Roman"/>
          <w:sz w:val="28"/>
          <w:szCs w:val="28"/>
          <w:lang w:val="uk-UA"/>
        </w:rPr>
        <w:t>»</w:t>
      </w:r>
      <w:r w:rsidRPr="00AD48FC">
        <w:rPr>
          <w:rFonts w:ascii="Times New Roman" w:hAnsi="Times New Roman"/>
          <w:sz w:val="28"/>
          <w:szCs w:val="28"/>
          <w:lang w:val="uk-UA"/>
        </w:rPr>
        <w:t xml:space="preserve"> (Сисоєва, 2001</w:t>
      </w:r>
      <w:r w:rsidR="008D2778" w:rsidRPr="00AD48FC">
        <w:rPr>
          <w:rFonts w:ascii="Times New Roman" w:hAnsi="Times New Roman"/>
          <w:sz w:val="28"/>
          <w:szCs w:val="28"/>
          <w:lang w:val="uk-UA"/>
        </w:rPr>
        <w:t>; 2006</w:t>
      </w:r>
      <w:r w:rsidRPr="00AD48FC">
        <w:rPr>
          <w:rFonts w:ascii="Times New Roman" w:hAnsi="Times New Roman"/>
          <w:sz w:val="28"/>
          <w:szCs w:val="28"/>
          <w:lang w:val="uk-UA"/>
        </w:rPr>
        <w:t>).</w:t>
      </w:r>
    </w:p>
    <w:p w14:paraId="60D4B555" w14:textId="0FD8E411" w:rsidR="005A21F0" w:rsidRPr="00AD48FC" w:rsidRDefault="005A21F0" w:rsidP="005A21F0">
      <w:pPr>
        <w:spacing w:after="0" w:line="360" w:lineRule="auto"/>
        <w:ind w:firstLine="851"/>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Важливо, що процесуальний підхід дозволяє бачити педагогічну технологію не просто як набір інструментів чи методик, а як цілісну систему діяльності, де процес набуття певних ЗУН є керованим і прогнозованим. Це дає можливість забезпечити об’єктивний контроль за ходом навчання та оцінкою його результатів. </w:t>
      </w:r>
      <w:r w:rsidR="006251CD" w:rsidRPr="00AD48FC">
        <w:rPr>
          <w:rFonts w:ascii="Times New Roman" w:eastAsia="Times New Roman" w:hAnsi="Times New Roman"/>
          <w:sz w:val="28"/>
          <w:szCs w:val="28"/>
          <w:lang w:val="uk-UA"/>
        </w:rPr>
        <w:t>Отже,</w:t>
      </w:r>
      <w:r w:rsidRPr="00AD48FC">
        <w:rPr>
          <w:rFonts w:ascii="Times New Roman" w:hAnsi="Times New Roman"/>
          <w:sz w:val="28"/>
          <w:szCs w:val="28"/>
          <w:lang w:val="uk-UA"/>
        </w:rPr>
        <w:t xml:space="preserve"> в контексті процесуального підходу технологія визначається як сукупність поетапних дій, що забезпечують досягнення запланованих освітніх результатів, у нашому випадку ‒ якісну підготовку майбутніх вихователів до розвитку емоційного інтелекту старших дошкільників. </w:t>
      </w:r>
    </w:p>
    <w:p w14:paraId="09C2EF30" w14:textId="1D23461C" w:rsidR="006251CD" w:rsidRPr="00AD48FC" w:rsidRDefault="006251CD"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У межах дослідження ми керуємося принципами системного та процесуального підходів до розуміння сутності категорії «педагогічна технологія», оскільки її слід розглядати як впорядковану систему, що об’єднує сукупність форм, методів і прийомів діяльності, реалізованих певними суб’єктами за заздалегідь визначеним алгоритмом. Це дозволяє одночасно враховувати структурні компоненти технології та динаміку процесу їх застосування, що забезпечує прогнозованість і цілеспрямованість освітніх результатів.</w:t>
      </w:r>
    </w:p>
    <w:p w14:paraId="5CC24F59" w14:textId="3230809E" w:rsidR="005A21F0" w:rsidRPr="00AD48FC" w:rsidRDefault="005A21F0" w:rsidP="005A21F0">
      <w:pPr>
        <w:pStyle w:val="a3"/>
        <w:spacing w:after="0" w:line="360" w:lineRule="auto"/>
        <w:ind w:left="0" w:firstLine="851"/>
        <w:jc w:val="both"/>
        <w:rPr>
          <w:rFonts w:ascii="Times New Roman" w:hAnsi="Times New Roman"/>
          <w:sz w:val="28"/>
          <w:szCs w:val="28"/>
          <w:lang w:val="uk-UA"/>
        </w:rPr>
      </w:pPr>
      <w:r w:rsidRPr="00AD48FC">
        <w:rPr>
          <w:rFonts w:ascii="Times New Roman" w:hAnsi="Times New Roman"/>
          <w:sz w:val="28"/>
          <w:szCs w:val="28"/>
          <w:lang w:val="uk-UA"/>
        </w:rPr>
        <w:t>Ґрунтовний аналіз досліджень, які присвячені технологічному підходу та сутності педагогічної технології дозволяють визначити її провідні риси, зокрема: е</w:t>
      </w:r>
      <w:r w:rsidRPr="00AD48FC">
        <w:rPr>
          <w:rFonts w:ascii="Times New Roman" w:hAnsi="Times New Roman"/>
          <w:i/>
          <w:sz w:val="28"/>
          <w:szCs w:val="28"/>
          <w:lang w:val="uk-UA"/>
        </w:rPr>
        <w:t>тапність</w:t>
      </w:r>
      <w:r w:rsidRPr="00AD48FC">
        <w:rPr>
          <w:rFonts w:ascii="Times New Roman" w:hAnsi="Times New Roman"/>
          <w:sz w:val="28"/>
          <w:szCs w:val="28"/>
          <w:lang w:val="uk-UA"/>
        </w:rPr>
        <w:t xml:space="preserve"> (розподіл процесу на взаємопов’язані етапи); </w:t>
      </w:r>
      <w:r w:rsidRPr="00AD48FC">
        <w:rPr>
          <w:rFonts w:ascii="Times New Roman" w:hAnsi="Times New Roman"/>
          <w:i/>
          <w:sz w:val="28"/>
          <w:szCs w:val="28"/>
          <w:lang w:val="uk-UA"/>
        </w:rPr>
        <w:t>алгоритмізація</w:t>
      </w:r>
      <w:r w:rsidRPr="00AD48FC">
        <w:rPr>
          <w:rFonts w:ascii="Times New Roman" w:hAnsi="Times New Roman"/>
          <w:sz w:val="28"/>
          <w:szCs w:val="28"/>
          <w:lang w:val="uk-UA"/>
        </w:rPr>
        <w:t xml:space="preserve"> (координоване та поетапне виконання дій, спрямованих на досягнення поставленої мети та отримання відповідних результатів); </w:t>
      </w:r>
      <w:r w:rsidRPr="00AD48FC">
        <w:rPr>
          <w:rFonts w:ascii="Times New Roman" w:hAnsi="Times New Roman"/>
          <w:i/>
          <w:sz w:val="28"/>
          <w:szCs w:val="28"/>
          <w:lang w:val="uk-UA"/>
        </w:rPr>
        <w:t>точність</w:t>
      </w:r>
      <w:r w:rsidRPr="00AD48FC">
        <w:rPr>
          <w:rFonts w:ascii="Times New Roman" w:hAnsi="Times New Roman"/>
          <w:sz w:val="28"/>
          <w:szCs w:val="28"/>
          <w:lang w:val="uk-UA"/>
        </w:rPr>
        <w:t xml:space="preserve"> (однозначність виконання включених у технологію процедур та операцій, що є вирішальною умовою для досягнення результатів); </w:t>
      </w:r>
      <w:r w:rsidRPr="00AD48FC">
        <w:rPr>
          <w:rFonts w:ascii="Times New Roman" w:hAnsi="Times New Roman"/>
          <w:i/>
          <w:sz w:val="28"/>
          <w:szCs w:val="28"/>
          <w:lang w:val="uk-UA"/>
        </w:rPr>
        <w:t>універсальність</w:t>
      </w:r>
      <w:r w:rsidRPr="00AD48FC">
        <w:rPr>
          <w:rFonts w:ascii="Times New Roman" w:hAnsi="Times New Roman"/>
          <w:sz w:val="28"/>
          <w:szCs w:val="28"/>
          <w:lang w:val="uk-UA"/>
        </w:rPr>
        <w:t xml:space="preserve"> (повторюваність та відтворюваність процесу отримання продукту в різних умовах) (Вітвиць</w:t>
      </w:r>
      <w:r w:rsidR="008D2778" w:rsidRPr="00AD48FC">
        <w:rPr>
          <w:rFonts w:ascii="Times New Roman" w:hAnsi="Times New Roman"/>
          <w:sz w:val="28"/>
          <w:szCs w:val="28"/>
          <w:lang w:val="uk-UA"/>
        </w:rPr>
        <w:t>ка, 2003 : 152; Дичківська, 2004</w:t>
      </w:r>
      <w:r w:rsidRPr="00AD48FC">
        <w:rPr>
          <w:rFonts w:ascii="Times New Roman" w:hAnsi="Times New Roman"/>
          <w:sz w:val="28"/>
          <w:szCs w:val="28"/>
          <w:lang w:val="uk-UA"/>
        </w:rPr>
        <w:t xml:space="preserve">; Енциклопедія освіти, 2008 : 907). </w:t>
      </w:r>
    </w:p>
    <w:p w14:paraId="78571024" w14:textId="28A0F861" w:rsidR="00EC4BCB" w:rsidRPr="00AD48FC" w:rsidRDefault="00EC4BCB" w:rsidP="00EC4BC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Структуру педагогічних технологій у наукових дослідженнях розкрито через вид</w:t>
      </w:r>
      <w:r w:rsidR="000E06BD" w:rsidRPr="00AD48FC">
        <w:rPr>
          <w:rFonts w:ascii="Times New Roman" w:eastAsia="Times New Roman" w:hAnsi="Times New Roman"/>
          <w:sz w:val="28"/>
          <w:szCs w:val="28"/>
          <w:lang w:val="uk-UA"/>
        </w:rPr>
        <w:t>ілення ключових компонентів. С. </w:t>
      </w:r>
      <w:r w:rsidRPr="00AD48FC">
        <w:rPr>
          <w:rFonts w:ascii="Times New Roman" w:eastAsia="Times New Roman" w:hAnsi="Times New Roman"/>
          <w:sz w:val="28"/>
          <w:szCs w:val="28"/>
          <w:lang w:val="uk-UA"/>
        </w:rPr>
        <w:t xml:space="preserve">Сисоєва виділяє три основні елементи: </w:t>
      </w:r>
      <w:r w:rsidRPr="00AD48FC">
        <w:rPr>
          <w:rFonts w:ascii="Times New Roman" w:eastAsia="Times New Roman" w:hAnsi="Times New Roman"/>
          <w:bCs/>
          <w:sz w:val="28"/>
          <w:szCs w:val="28"/>
          <w:lang w:val="uk-UA"/>
        </w:rPr>
        <w:t>концептуальний</w:t>
      </w:r>
      <w:r w:rsidRPr="00AD48FC">
        <w:rPr>
          <w:rFonts w:ascii="Times New Roman" w:eastAsia="Times New Roman" w:hAnsi="Times New Roman"/>
          <w:sz w:val="28"/>
          <w:szCs w:val="28"/>
          <w:lang w:val="uk-UA"/>
        </w:rPr>
        <w:t xml:space="preserve">, що відображає ідеологію проєктування та реалізації технології; </w:t>
      </w:r>
      <w:r w:rsidRPr="00AD48FC">
        <w:rPr>
          <w:rFonts w:ascii="Times New Roman" w:eastAsia="Times New Roman" w:hAnsi="Times New Roman"/>
          <w:bCs/>
          <w:sz w:val="28"/>
          <w:szCs w:val="28"/>
          <w:lang w:val="uk-UA"/>
        </w:rPr>
        <w:t>змістово-процесуальний</w:t>
      </w:r>
      <w:r w:rsidRPr="00AD48FC">
        <w:rPr>
          <w:rFonts w:ascii="Times New Roman" w:eastAsia="Times New Roman" w:hAnsi="Times New Roman"/>
          <w:sz w:val="28"/>
          <w:szCs w:val="28"/>
          <w:lang w:val="uk-UA"/>
        </w:rPr>
        <w:t xml:space="preserve">, що включає цілі, зміст навчального матеріалу, методи та форми діяльності викладача і здобувачів, а також управління освітнім процесом; і </w:t>
      </w:r>
      <w:r w:rsidRPr="00AD48FC">
        <w:rPr>
          <w:rFonts w:ascii="Times New Roman" w:eastAsia="Times New Roman" w:hAnsi="Times New Roman"/>
          <w:bCs/>
          <w:sz w:val="28"/>
          <w:szCs w:val="28"/>
          <w:lang w:val="uk-UA"/>
        </w:rPr>
        <w:t>професійний</w:t>
      </w:r>
      <w:r w:rsidRPr="00AD48FC">
        <w:rPr>
          <w:rFonts w:ascii="Times New Roman" w:eastAsia="Times New Roman" w:hAnsi="Times New Roman"/>
          <w:sz w:val="28"/>
          <w:szCs w:val="28"/>
          <w:lang w:val="uk-UA"/>
        </w:rPr>
        <w:t>, який визначає успішність функціонування технології залежно від рівня педагогічної майстерності (Сисоєва, 2006).</w:t>
      </w:r>
    </w:p>
    <w:p w14:paraId="3F132386" w14:textId="4122784A" w:rsidR="00EC4BCB" w:rsidRPr="00AD48FC" w:rsidRDefault="000E06BD" w:rsidP="00EC4BC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Подібну структуру пропонує В. </w:t>
      </w:r>
      <w:r w:rsidR="00EC4BCB" w:rsidRPr="00AD48FC">
        <w:rPr>
          <w:rFonts w:ascii="Times New Roman" w:eastAsia="Times New Roman" w:hAnsi="Times New Roman"/>
          <w:sz w:val="28"/>
          <w:szCs w:val="28"/>
          <w:lang w:val="uk-UA"/>
        </w:rPr>
        <w:t>Ортинський, також виділяючи концептуальний, змістово-процесуальний і професійний компоненти, підкреслюючи роль викладача у забезпеченні ефективності технології (Ортинський, 2009).</w:t>
      </w:r>
    </w:p>
    <w:p w14:paraId="5C469BA0" w14:textId="3C312F81" w:rsidR="00EC4BCB" w:rsidRPr="00AD48FC" w:rsidRDefault="006F6C3C" w:rsidP="00EC4BC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 </w:t>
      </w:r>
      <w:r w:rsidR="00EC4BCB" w:rsidRPr="00AD48FC">
        <w:rPr>
          <w:rFonts w:ascii="Times New Roman" w:eastAsia="Times New Roman" w:hAnsi="Times New Roman"/>
          <w:sz w:val="28"/>
          <w:szCs w:val="28"/>
          <w:lang w:val="uk-UA"/>
        </w:rPr>
        <w:t xml:space="preserve">Наволокова розширює підхід, виділяючи такі елементи: </w:t>
      </w:r>
      <w:r w:rsidR="00EC4BCB" w:rsidRPr="00AD48FC">
        <w:rPr>
          <w:rFonts w:ascii="Times New Roman" w:eastAsia="Times New Roman" w:hAnsi="Times New Roman"/>
          <w:bCs/>
          <w:sz w:val="28"/>
          <w:szCs w:val="28"/>
          <w:lang w:val="uk-UA"/>
        </w:rPr>
        <w:t>ідентифікація та назва технології</w:t>
      </w:r>
      <w:r w:rsidR="00EC4BCB" w:rsidRPr="00AD48FC">
        <w:rPr>
          <w:rFonts w:ascii="Times New Roman" w:eastAsia="Times New Roman" w:hAnsi="Times New Roman"/>
          <w:sz w:val="28"/>
          <w:szCs w:val="28"/>
          <w:lang w:val="uk-UA"/>
        </w:rPr>
        <w:t xml:space="preserve">, що відображають сутність і напрям модернізації освітнього процесу; </w:t>
      </w:r>
      <w:r w:rsidR="00EC4BCB" w:rsidRPr="00AD48FC">
        <w:rPr>
          <w:rFonts w:ascii="Times New Roman" w:eastAsia="Times New Roman" w:hAnsi="Times New Roman"/>
          <w:bCs/>
          <w:sz w:val="28"/>
          <w:szCs w:val="28"/>
          <w:lang w:val="uk-UA"/>
        </w:rPr>
        <w:t>концептуальна частина</w:t>
      </w:r>
      <w:r w:rsidR="00EC4BCB" w:rsidRPr="00AD48FC">
        <w:rPr>
          <w:rFonts w:ascii="Times New Roman" w:eastAsia="Times New Roman" w:hAnsi="Times New Roman"/>
          <w:sz w:val="28"/>
          <w:szCs w:val="28"/>
          <w:lang w:val="uk-UA"/>
        </w:rPr>
        <w:t xml:space="preserve">, яка описує цільові установки, основні принципи, позицію здобувача та зміст освіти; </w:t>
      </w:r>
      <w:r w:rsidR="00EC4BCB" w:rsidRPr="00AD48FC">
        <w:rPr>
          <w:rFonts w:ascii="Times New Roman" w:eastAsia="Times New Roman" w:hAnsi="Times New Roman"/>
          <w:bCs/>
          <w:sz w:val="28"/>
          <w:szCs w:val="28"/>
          <w:lang w:val="uk-UA"/>
        </w:rPr>
        <w:t>процесуальні й мотиваційні</w:t>
      </w:r>
      <w:r w:rsidR="00EC4BCB" w:rsidRPr="00AD48FC">
        <w:rPr>
          <w:rFonts w:ascii="Times New Roman" w:eastAsia="Times New Roman" w:hAnsi="Times New Roman"/>
          <w:b/>
          <w:bCs/>
          <w:sz w:val="28"/>
          <w:szCs w:val="28"/>
          <w:lang w:val="uk-UA"/>
        </w:rPr>
        <w:t xml:space="preserve"> </w:t>
      </w:r>
      <w:r w:rsidR="00EC4BCB" w:rsidRPr="00AD48FC">
        <w:rPr>
          <w:rFonts w:ascii="Times New Roman" w:eastAsia="Times New Roman" w:hAnsi="Times New Roman"/>
          <w:bCs/>
          <w:sz w:val="28"/>
          <w:szCs w:val="28"/>
          <w:lang w:val="uk-UA"/>
        </w:rPr>
        <w:t>характеристики</w:t>
      </w:r>
      <w:r w:rsidR="00EC4BCB" w:rsidRPr="00AD48FC">
        <w:rPr>
          <w:rFonts w:ascii="Times New Roman" w:eastAsia="Times New Roman" w:hAnsi="Times New Roman"/>
          <w:sz w:val="28"/>
          <w:szCs w:val="28"/>
          <w:lang w:val="uk-UA"/>
        </w:rPr>
        <w:t xml:space="preserve">, включно з методами, засобами та організаційними формами; </w:t>
      </w:r>
      <w:r w:rsidR="00EC4BCB" w:rsidRPr="00AD48FC">
        <w:rPr>
          <w:rFonts w:ascii="Times New Roman" w:eastAsia="Times New Roman" w:hAnsi="Times New Roman"/>
          <w:bCs/>
          <w:sz w:val="28"/>
          <w:szCs w:val="28"/>
          <w:lang w:val="uk-UA"/>
        </w:rPr>
        <w:t>управлінські аспекти</w:t>
      </w:r>
      <w:r w:rsidR="00EC4BCB" w:rsidRPr="00AD48FC">
        <w:rPr>
          <w:rFonts w:ascii="Times New Roman" w:eastAsia="Times New Roman" w:hAnsi="Times New Roman"/>
          <w:sz w:val="28"/>
          <w:szCs w:val="28"/>
          <w:lang w:val="uk-UA"/>
        </w:rPr>
        <w:t xml:space="preserve">, зокрема планування, діагностика та корекція; і </w:t>
      </w:r>
      <w:r w:rsidR="00EC4BCB" w:rsidRPr="00AD48FC">
        <w:rPr>
          <w:rFonts w:ascii="Times New Roman" w:eastAsia="Times New Roman" w:hAnsi="Times New Roman"/>
          <w:bCs/>
          <w:sz w:val="28"/>
          <w:szCs w:val="28"/>
          <w:lang w:val="uk-UA"/>
        </w:rPr>
        <w:t>програмно-методичне забезпечення</w:t>
      </w:r>
      <w:r w:rsidR="00EC4BCB" w:rsidRPr="00AD48FC">
        <w:rPr>
          <w:rFonts w:ascii="Times New Roman" w:eastAsia="Times New Roman" w:hAnsi="Times New Roman"/>
          <w:sz w:val="28"/>
          <w:szCs w:val="28"/>
          <w:lang w:val="uk-UA"/>
        </w:rPr>
        <w:t>, що включає навчальні плани, матеріали та діагностичні інструменти (Наволокова, 2009).</w:t>
      </w:r>
    </w:p>
    <w:p w14:paraId="37CFEC86" w14:textId="3F61734B" w:rsidR="005A21F0" w:rsidRPr="00AD48FC" w:rsidRDefault="005A21F0" w:rsidP="005A21F0">
      <w:pPr>
        <w:pStyle w:val="a3"/>
        <w:spacing w:after="0" w:line="360" w:lineRule="auto"/>
        <w:ind w:left="0" w:firstLine="851"/>
        <w:jc w:val="both"/>
        <w:rPr>
          <w:rFonts w:ascii="Times New Roman" w:hAnsi="Times New Roman"/>
          <w:b/>
          <w:i/>
          <w:sz w:val="28"/>
          <w:szCs w:val="28"/>
          <w:lang w:val="uk-UA"/>
        </w:rPr>
      </w:pPr>
      <w:r w:rsidRPr="00AD48FC">
        <w:rPr>
          <w:rFonts w:ascii="Times New Roman" w:hAnsi="Times New Roman"/>
          <w:sz w:val="28"/>
          <w:szCs w:val="28"/>
          <w:lang w:val="uk-UA"/>
        </w:rPr>
        <w:t xml:space="preserve">Ґрунтовний аналіз сутності та змісту категорії </w:t>
      </w:r>
      <w:r w:rsidRPr="00AD48FC">
        <w:rPr>
          <w:rFonts w:ascii="Times New Roman" w:hAnsi="Times New Roman"/>
          <w:b/>
          <w:i/>
          <w:sz w:val="28"/>
          <w:szCs w:val="28"/>
          <w:lang w:val="uk-UA"/>
        </w:rPr>
        <w:t>«педагогічна технологія»</w:t>
      </w:r>
      <w:r w:rsidRPr="00AD48FC">
        <w:rPr>
          <w:rFonts w:ascii="Times New Roman" w:hAnsi="Times New Roman"/>
          <w:sz w:val="28"/>
          <w:szCs w:val="28"/>
          <w:lang w:val="uk-UA"/>
        </w:rPr>
        <w:t xml:space="preserve"> дозволяє нам ідентифікувати її як </w:t>
      </w:r>
      <w:r w:rsidRPr="00AD48FC">
        <w:rPr>
          <w:rFonts w:ascii="Times New Roman" w:hAnsi="Times New Roman"/>
          <w:bCs/>
          <w:i/>
          <w:sz w:val="28"/>
          <w:szCs w:val="28"/>
          <w:lang w:val="uk-UA"/>
        </w:rPr>
        <w:t>систему взаємопов’язаних компонентів (ціле-результативний, концептуальний, суб’єктний, змістовний, процесуальний</w:t>
      </w:r>
      <w:r w:rsidR="00B079B3" w:rsidRPr="00AD48FC">
        <w:rPr>
          <w:rFonts w:ascii="Times New Roman" w:hAnsi="Times New Roman"/>
          <w:bCs/>
          <w:i/>
          <w:sz w:val="28"/>
          <w:szCs w:val="28"/>
          <w:lang w:val="uk-UA"/>
        </w:rPr>
        <w:t>, інструментальний</w:t>
      </w:r>
      <w:r w:rsidRPr="00AD48FC">
        <w:rPr>
          <w:rFonts w:ascii="Times New Roman" w:hAnsi="Times New Roman"/>
          <w:bCs/>
          <w:i/>
          <w:sz w:val="28"/>
          <w:szCs w:val="28"/>
          <w:lang w:val="uk-UA"/>
        </w:rPr>
        <w:t>), що базуючись на науковій методології, сфокусована на досягненні необхідного результату шляхом алгоритмізованої реалізації сукупності форм, методів, прийомів та засобів діяльності у різних напрямках роботи із визначеними суб’єктами освітнього процесу.</w:t>
      </w:r>
      <w:r w:rsidRPr="00AD48FC">
        <w:rPr>
          <w:rFonts w:ascii="Times New Roman" w:hAnsi="Times New Roman"/>
          <w:b/>
          <w:i/>
          <w:sz w:val="28"/>
          <w:szCs w:val="28"/>
          <w:lang w:val="uk-UA"/>
        </w:rPr>
        <w:t xml:space="preserve"> </w:t>
      </w:r>
    </w:p>
    <w:p w14:paraId="6EDDA8D6" w14:textId="1DA8931E" w:rsidR="00601D9A" w:rsidRPr="0040600D" w:rsidRDefault="00601D9A"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Аналіз сутності та структури педагогічної технології створює підґрунтя для теоретичного обґрунтування авторської моделі підготовки майбутніх вихователів закладів дошкільної освіти до розвитку емоційного інтелекту дітей старшого дошкільного віку.</w:t>
      </w:r>
      <w:r w:rsidR="007233A2" w:rsidRPr="00AD48FC">
        <w:rPr>
          <w:rFonts w:ascii="Times New Roman" w:hAnsi="Times New Roman"/>
          <w:sz w:val="28"/>
          <w:szCs w:val="28"/>
          <w:lang w:val="uk-UA"/>
        </w:rPr>
        <w:t xml:space="preserve"> Структурними складовими авторської технології визначено: </w:t>
      </w:r>
      <w:r w:rsidR="00591212">
        <w:rPr>
          <w:rFonts w:ascii="Times New Roman" w:hAnsi="Times New Roman"/>
          <w:iCs/>
          <w:sz w:val="28"/>
          <w:szCs w:val="28"/>
          <w:lang w:val="uk-UA"/>
        </w:rPr>
        <w:t>ціле-концептуальний</w:t>
      </w:r>
      <w:r w:rsidR="00591212" w:rsidRPr="0040600D">
        <w:rPr>
          <w:rFonts w:ascii="Times New Roman" w:hAnsi="Times New Roman"/>
          <w:iCs/>
          <w:sz w:val="28"/>
          <w:szCs w:val="28"/>
          <w:lang w:val="uk-UA"/>
        </w:rPr>
        <w:t>, суб’єкт</w:t>
      </w:r>
      <w:r w:rsidR="0040600D" w:rsidRPr="0040600D">
        <w:rPr>
          <w:rFonts w:ascii="Times New Roman" w:hAnsi="Times New Roman"/>
          <w:iCs/>
          <w:sz w:val="28"/>
          <w:szCs w:val="28"/>
          <w:lang w:val="uk-UA"/>
        </w:rPr>
        <w:t>ний</w:t>
      </w:r>
      <w:r w:rsidR="006D6F03" w:rsidRPr="0040600D">
        <w:rPr>
          <w:rFonts w:ascii="Times New Roman" w:hAnsi="Times New Roman"/>
          <w:iCs/>
          <w:sz w:val="28"/>
          <w:szCs w:val="28"/>
          <w:lang w:val="uk-UA"/>
        </w:rPr>
        <w:t xml:space="preserve">-суб᾽єктний, змістовий, </w:t>
      </w:r>
      <w:r w:rsidR="00591212" w:rsidRPr="0040600D">
        <w:rPr>
          <w:rFonts w:ascii="Times New Roman" w:hAnsi="Times New Roman"/>
          <w:iCs/>
          <w:sz w:val="28"/>
          <w:szCs w:val="28"/>
          <w:lang w:val="uk-UA"/>
        </w:rPr>
        <w:t xml:space="preserve">процесуальний, </w:t>
      </w:r>
      <w:r w:rsidR="006D6F03" w:rsidRPr="0040600D">
        <w:rPr>
          <w:rFonts w:ascii="Times New Roman" w:hAnsi="Times New Roman"/>
          <w:iCs/>
          <w:sz w:val="28"/>
          <w:szCs w:val="28"/>
          <w:lang w:val="uk-UA"/>
        </w:rPr>
        <w:t>інструментально-методичний, оцінно-результативний</w:t>
      </w:r>
      <w:r w:rsidR="007233A2" w:rsidRPr="0040600D">
        <w:rPr>
          <w:rFonts w:ascii="Times New Roman" w:hAnsi="Times New Roman"/>
          <w:sz w:val="28"/>
          <w:szCs w:val="28"/>
          <w:lang w:val="uk-UA"/>
        </w:rPr>
        <w:t xml:space="preserve"> компоненти.</w:t>
      </w:r>
    </w:p>
    <w:p w14:paraId="343D63B2" w14:textId="77777777" w:rsidR="00C56786" w:rsidRPr="00AD48FC" w:rsidRDefault="00C56786" w:rsidP="00A71F94">
      <w:pPr>
        <w:spacing w:after="0" w:line="360" w:lineRule="auto"/>
        <w:ind w:firstLine="709"/>
        <w:jc w:val="both"/>
        <w:rPr>
          <w:rFonts w:ascii="Times New Roman" w:hAnsi="Times New Roman"/>
          <w:sz w:val="28"/>
          <w:szCs w:val="28"/>
          <w:lang w:val="uk-UA"/>
        </w:rPr>
      </w:pPr>
      <w:r w:rsidRPr="0040600D">
        <w:rPr>
          <w:rFonts w:ascii="Times New Roman" w:hAnsi="Times New Roman"/>
          <w:b/>
          <w:i/>
          <w:sz w:val="28"/>
          <w:szCs w:val="28"/>
          <w:lang w:val="uk-UA"/>
        </w:rPr>
        <w:t>Концептуально-цільовий</w:t>
      </w:r>
      <w:r w:rsidR="00A71F94" w:rsidRPr="0040600D">
        <w:rPr>
          <w:rFonts w:ascii="Times New Roman" w:hAnsi="Times New Roman"/>
          <w:b/>
          <w:i/>
          <w:sz w:val="28"/>
          <w:szCs w:val="28"/>
          <w:lang w:val="uk-UA"/>
        </w:rPr>
        <w:t xml:space="preserve"> компонент</w:t>
      </w:r>
      <w:r w:rsidR="00A71F94" w:rsidRPr="0040600D">
        <w:rPr>
          <w:rFonts w:ascii="Times New Roman" w:hAnsi="Times New Roman"/>
          <w:sz w:val="28"/>
          <w:szCs w:val="28"/>
          <w:lang w:val="uk-UA"/>
        </w:rPr>
        <w:t xml:space="preserve"> </w:t>
      </w:r>
      <w:r w:rsidR="007233A2" w:rsidRPr="00AD48FC">
        <w:rPr>
          <w:rFonts w:ascii="Times New Roman" w:hAnsi="Times New Roman"/>
          <w:sz w:val="28"/>
          <w:szCs w:val="28"/>
          <w:lang w:val="uk-UA"/>
        </w:rPr>
        <w:t>відображає</w:t>
      </w:r>
      <w:r w:rsidR="00A71F94" w:rsidRPr="00AD48FC">
        <w:rPr>
          <w:rFonts w:ascii="Times New Roman" w:hAnsi="Times New Roman"/>
          <w:sz w:val="28"/>
          <w:szCs w:val="28"/>
          <w:lang w:val="uk-UA"/>
        </w:rPr>
        <w:t xml:space="preserve"> провідну мету технології, її завдання</w:t>
      </w:r>
      <w:r w:rsidRPr="00AD48FC">
        <w:rPr>
          <w:rFonts w:ascii="Times New Roman" w:hAnsi="Times New Roman"/>
          <w:sz w:val="28"/>
          <w:szCs w:val="28"/>
          <w:lang w:val="uk-UA"/>
        </w:rPr>
        <w:t xml:space="preserve"> й методологічне підгрунття</w:t>
      </w:r>
      <w:r w:rsidR="00A71F94" w:rsidRPr="00AD48FC">
        <w:rPr>
          <w:rFonts w:ascii="Times New Roman" w:hAnsi="Times New Roman"/>
          <w:sz w:val="28"/>
          <w:szCs w:val="28"/>
          <w:lang w:val="uk-UA"/>
        </w:rPr>
        <w:t xml:space="preserve">. </w:t>
      </w:r>
    </w:p>
    <w:p w14:paraId="061EBDD6" w14:textId="3B0B1BFC"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Метою визначаємо </w:t>
      </w:r>
      <w:r w:rsidR="005C059F" w:rsidRPr="00AD48FC">
        <w:rPr>
          <w:rFonts w:ascii="Times New Roman" w:hAnsi="Times New Roman"/>
          <w:sz w:val="28"/>
          <w:szCs w:val="28"/>
          <w:lang w:val="uk-UA"/>
        </w:rPr>
        <w:t xml:space="preserve">сформовану </w:t>
      </w:r>
      <w:r w:rsidRPr="00AD48FC">
        <w:rPr>
          <w:rFonts w:ascii="Times New Roman" w:hAnsi="Times New Roman"/>
          <w:sz w:val="28"/>
          <w:szCs w:val="28"/>
          <w:lang w:val="uk-UA"/>
        </w:rPr>
        <w:t xml:space="preserve">готовність майбутніх вихователів до розвитку емоційного інтелекту </w:t>
      </w:r>
      <w:r w:rsidR="007233A2" w:rsidRPr="00AD48FC">
        <w:rPr>
          <w:rFonts w:ascii="Times New Roman" w:hAnsi="Times New Roman"/>
          <w:sz w:val="28"/>
          <w:szCs w:val="28"/>
          <w:lang w:val="uk-UA"/>
        </w:rPr>
        <w:t>дітей старшого дошкільного віку, адже</w:t>
      </w:r>
      <w:r w:rsidRPr="00AD48FC">
        <w:rPr>
          <w:rFonts w:ascii="Times New Roman" w:hAnsi="Times New Roman"/>
          <w:sz w:val="28"/>
          <w:szCs w:val="28"/>
          <w:lang w:val="uk-UA"/>
        </w:rPr>
        <w:t xml:space="preserve"> </w:t>
      </w:r>
      <w:r w:rsidR="007233A2" w:rsidRPr="00AD48FC">
        <w:rPr>
          <w:rFonts w:ascii="Times New Roman" w:hAnsi="Times New Roman"/>
          <w:sz w:val="28"/>
          <w:szCs w:val="28"/>
          <w:lang w:val="uk-UA"/>
        </w:rPr>
        <w:t>під час професійної підготовки майбутні фахівці дошкільної ланки повинні опанувати навички забезпечення емоційного благополуччя дітей старшого дошкільного віку, сприяння розвитку у них емпатії та емоційного самоконтролю, що ґрунтується на здатності розпізнавати власні емоції та емоційний стан оточуючих.</w:t>
      </w:r>
    </w:p>
    <w:p w14:paraId="092FFBC4" w14:textId="5BE77BB6" w:rsidR="00A71F94" w:rsidRPr="00AD48FC" w:rsidRDefault="005C059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До провідних </w:t>
      </w:r>
      <w:r w:rsidR="006F6C3C" w:rsidRPr="00AD48FC">
        <w:rPr>
          <w:rFonts w:ascii="Times New Roman" w:hAnsi="Times New Roman"/>
          <w:sz w:val="28"/>
          <w:szCs w:val="28"/>
          <w:lang w:val="uk-UA"/>
        </w:rPr>
        <w:t>завдань</w:t>
      </w:r>
      <w:r w:rsidR="00A71F94" w:rsidRPr="00AD48FC">
        <w:rPr>
          <w:rFonts w:ascii="Times New Roman" w:hAnsi="Times New Roman"/>
          <w:sz w:val="28"/>
          <w:szCs w:val="28"/>
          <w:lang w:val="uk-UA"/>
        </w:rPr>
        <w:t xml:space="preserve"> технології </w:t>
      </w:r>
      <w:r w:rsidRPr="00AD48FC">
        <w:rPr>
          <w:rFonts w:ascii="Times New Roman" w:hAnsi="Times New Roman"/>
          <w:sz w:val="28"/>
          <w:szCs w:val="28"/>
          <w:lang w:val="uk-UA"/>
        </w:rPr>
        <w:t xml:space="preserve">зараховуємо: </w:t>
      </w:r>
      <w:r w:rsidR="00A71F94" w:rsidRPr="00AD48FC">
        <w:rPr>
          <w:rFonts w:ascii="Times New Roman" w:hAnsi="Times New Roman"/>
          <w:sz w:val="28"/>
          <w:szCs w:val="28"/>
          <w:lang w:val="uk-UA"/>
        </w:rPr>
        <w:t xml:space="preserve">оволодінні майбутніми вихователями </w:t>
      </w:r>
      <w:r w:rsidR="007233A2" w:rsidRPr="00AD48FC">
        <w:rPr>
          <w:rFonts w:ascii="Times New Roman" w:hAnsi="Times New Roman"/>
          <w:sz w:val="28"/>
          <w:szCs w:val="28"/>
          <w:lang w:val="uk-UA"/>
        </w:rPr>
        <w:t xml:space="preserve">ЗДО </w:t>
      </w:r>
      <w:r w:rsidR="00A71F94" w:rsidRPr="00AD48FC">
        <w:rPr>
          <w:rFonts w:ascii="Times New Roman" w:hAnsi="Times New Roman"/>
          <w:sz w:val="28"/>
          <w:szCs w:val="28"/>
          <w:lang w:val="uk-UA"/>
        </w:rPr>
        <w:t>сукупності теоретичних знань про сутність емоційного інтелекту та специфіку його розвитку на різних вікових етапах, у тому числі, на етапі старшого дошкільного віку;</w:t>
      </w:r>
      <w:r w:rsidRPr="00AD48FC">
        <w:rPr>
          <w:rFonts w:ascii="Times New Roman" w:hAnsi="Times New Roman"/>
          <w:sz w:val="28"/>
          <w:szCs w:val="28"/>
          <w:lang w:val="uk-UA"/>
        </w:rPr>
        <w:t xml:space="preserve"> </w:t>
      </w:r>
      <w:r w:rsidR="00A71F94" w:rsidRPr="00AD48FC">
        <w:rPr>
          <w:rFonts w:ascii="Times New Roman" w:hAnsi="Times New Roman"/>
          <w:sz w:val="28"/>
          <w:szCs w:val="28"/>
          <w:lang w:val="uk-UA"/>
        </w:rPr>
        <w:t>набутті здобувачами відповідних компетентностей щодо упровадження форм, методів та прийомів розвитку емоційного інтелекту дітей старшого дошк</w:t>
      </w:r>
      <w:r w:rsidR="00980532" w:rsidRPr="00AD48FC">
        <w:rPr>
          <w:rFonts w:ascii="Times New Roman" w:hAnsi="Times New Roman"/>
          <w:sz w:val="28"/>
          <w:szCs w:val="28"/>
          <w:lang w:val="uk-UA"/>
        </w:rPr>
        <w:t xml:space="preserve">ільного віку в освітній процес </w:t>
      </w:r>
      <w:r w:rsidR="007233A2" w:rsidRPr="00AD48FC">
        <w:rPr>
          <w:rFonts w:ascii="Times New Roman" w:hAnsi="Times New Roman"/>
          <w:sz w:val="28"/>
          <w:szCs w:val="28"/>
          <w:lang w:val="uk-UA"/>
        </w:rPr>
        <w:t>дитячого садка;</w:t>
      </w:r>
      <w:r w:rsidRPr="00AD48FC">
        <w:rPr>
          <w:rFonts w:ascii="Times New Roman" w:hAnsi="Times New Roman"/>
          <w:sz w:val="28"/>
          <w:szCs w:val="28"/>
          <w:lang w:val="uk-UA"/>
        </w:rPr>
        <w:t xml:space="preserve"> </w:t>
      </w:r>
      <w:r w:rsidR="00A71F94" w:rsidRPr="00AD48FC">
        <w:rPr>
          <w:rFonts w:ascii="Times New Roman" w:hAnsi="Times New Roman"/>
          <w:sz w:val="28"/>
          <w:szCs w:val="28"/>
          <w:lang w:val="uk-UA"/>
        </w:rPr>
        <w:t xml:space="preserve">розвитку емоційної сфери майбутніх вихователів задля управління власними емоціями, збереження психологічної рівноваги та моделювання позитивної поведінки. </w:t>
      </w:r>
    </w:p>
    <w:p w14:paraId="10DA4B93" w14:textId="5B9E1850" w:rsidR="00A71F94" w:rsidRPr="00AD48FC" w:rsidRDefault="00C56786"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Концептуальна основа</w:t>
      </w:r>
      <w:r w:rsidRPr="00AD48FC">
        <w:rPr>
          <w:rFonts w:ascii="Times New Roman" w:hAnsi="Times New Roman"/>
          <w:b/>
          <w:i/>
          <w:sz w:val="28"/>
          <w:szCs w:val="28"/>
          <w:lang w:val="uk-UA"/>
        </w:rPr>
        <w:t xml:space="preserve"> </w:t>
      </w:r>
      <w:r w:rsidR="00A71F94" w:rsidRPr="00AD48FC">
        <w:rPr>
          <w:rFonts w:ascii="Times New Roman" w:hAnsi="Times New Roman"/>
          <w:sz w:val="28"/>
          <w:szCs w:val="28"/>
          <w:lang w:val="uk-UA"/>
        </w:rPr>
        <w:t xml:space="preserve">технології </w:t>
      </w:r>
      <w:r w:rsidR="005C059F" w:rsidRPr="00AD48FC">
        <w:rPr>
          <w:rFonts w:ascii="Times New Roman" w:hAnsi="Times New Roman"/>
          <w:sz w:val="28"/>
          <w:szCs w:val="28"/>
          <w:lang w:val="uk-UA"/>
        </w:rPr>
        <w:t xml:space="preserve">базується на інтегративні сукупності наукових підходів </w:t>
      </w:r>
      <w:r w:rsidR="007233A2" w:rsidRPr="00AD48FC">
        <w:rPr>
          <w:rFonts w:ascii="Times New Roman" w:hAnsi="Times New Roman"/>
          <w:sz w:val="28"/>
          <w:szCs w:val="28"/>
          <w:lang w:val="uk-UA"/>
        </w:rPr>
        <w:t>що</w:t>
      </w:r>
      <w:r w:rsidR="005C059F" w:rsidRPr="00AD48FC">
        <w:rPr>
          <w:rFonts w:ascii="Times New Roman" w:hAnsi="Times New Roman"/>
          <w:sz w:val="28"/>
          <w:szCs w:val="28"/>
          <w:lang w:val="uk-UA"/>
        </w:rPr>
        <w:t xml:space="preserve">до процесу підготовки </w:t>
      </w:r>
      <w:r w:rsidR="007233A2" w:rsidRPr="00AD48FC">
        <w:rPr>
          <w:rFonts w:ascii="Times New Roman" w:hAnsi="Times New Roman"/>
          <w:sz w:val="28"/>
          <w:szCs w:val="28"/>
          <w:lang w:val="uk-UA"/>
        </w:rPr>
        <w:t>майбутніх вихователів</w:t>
      </w:r>
      <w:r w:rsidR="005C059F" w:rsidRPr="00AD48FC">
        <w:rPr>
          <w:rFonts w:ascii="Times New Roman" w:hAnsi="Times New Roman"/>
          <w:sz w:val="28"/>
          <w:szCs w:val="28"/>
          <w:lang w:val="uk-UA"/>
        </w:rPr>
        <w:t xml:space="preserve"> та принципів роботи з ними.</w:t>
      </w:r>
    </w:p>
    <w:p w14:paraId="76D02E0E" w14:textId="55A12FD2" w:rsidR="00A71F94" w:rsidRPr="00AD48FC" w:rsidRDefault="005C059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Зупинимось на провідних наукових підходах, що лягли в основу </w:t>
      </w:r>
      <w:r w:rsidR="00774C34" w:rsidRPr="00AD48FC">
        <w:rPr>
          <w:rFonts w:ascii="Times New Roman" w:hAnsi="Times New Roman"/>
          <w:sz w:val="28"/>
          <w:szCs w:val="28"/>
          <w:lang w:val="uk-UA"/>
        </w:rPr>
        <w:t xml:space="preserve">авторської </w:t>
      </w:r>
      <w:r w:rsidRPr="00AD48FC">
        <w:rPr>
          <w:rFonts w:ascii="Times New Roman" w:hAnsi="Times New Roman"/>
          <w:sz w:val="28"/>
          <w:szCs w:val="28"/>
          <w:lang w:val="uk-UA"/>
        </w:rPr>
        <w:t xml:space="preserve">технології. </w:t>
      </w:r>
      <w:r w:rsidR="00774C34" w:rsidRPr="00AD48FC">
        <w:rPr>
          <w:rFonts w:ascii="Times New Roman" w:hAnsi="Times New Roman"/>
          <w:sz w:val="28"/>
          <w:szCs w:val="28"/>
          <w:lang w:val="uk-UA"/>
        </w:rPr>
        <w:t>О</w:t>
      </w:r>
      <w:r w:rsidR="00A71F94" w:rsidRPr="00AD48FC">
        <w:rPr>
          <w:rFonts w:ascii="Times New Roman" w:hAnsi="Times New Roman"/>
          <w:sz w:val="28"/>
          <w:szCs w:val="28"/>
          <w:lang w:val="uk-UA"/>
        </w:rPr>
        <w:t>собистісно-зорієнтований</w:t>
      </w:r>
      <w:r w:rsidR="00A71F94" w:rsidRPr="00AD48FC">
        <w:rPr>
          <w:rFonts w:ascii="Times New Roman" w:hAnsi="Times New Roman"/>
          <w:b/>
          <w:i/>
          <w:sz w:val="28"/>
          <w:szCs w:val="28"/>
          <w:lang w:val="uk-UA"/>
        </w:rPr>
        <w:t xml:space="preserve"> </w:t>
      </w:r>
      <w:r w:rsidR="00774C34" w:rsidRPr="00AD48FC">
        <w:rPr>
          <w:rFonts w:ascii="Times New Roman" w:hAnsi="Times New Roman"/>
          <w:sz w:val="28"/>
          <w:szCs w:val="28"/>
          <w:lang w:val="uk-UA"/>
        </w:rPr>
        <w:t xml:space="preserve">підхід </w:t>
      </w:r>
      <w:r w:rsidR="00E85A58" w:rsidRPr="00AD48FC">
        <w:rPr>
          <w:rFonts w:ascii="Times New Roman" w:hAnsi="Times New Roman"/>
          <w:sz w:val="28"/>
          <w:szCs w:val="28"/>
          <w:lang w:val="uk-UA"/>
        </w:rPr>
        <w:t>(</w:t>
      </w:r>
      <w:r w:rsidR="00C56786" w:rsidRPr="00AD48FC">
        <w:rPr>
          <w:rFonts w:ascii="Times New Roman" w:hAnsi="Times New Roman"/>
          <w:sz w:val="28"/>
          <w:szCs w:val="28"/>
          <w:lang w:val="uk-UA"/>
        </w:rPr>
        <w:t>І. Бех, С. Вітвицька, Н. Гавриш, О. Савченко, О. Сухомлинська)</w:t>
      </w:r>
      <w:r w:rsidR="00E85A58" w:rsidRPr="00AD48FC">
        <w:rPr>
          <w:rFonts w:ascii="Times New Roman" w:hAnsi="Times New Roman"/>
          <w:sz w:val="28"/>
          <w:szCs w:val="28"/>
          <w:lang w:val="uk-UA"/>
        </w:rPr>
        <w:t xml:space="preserve"> </w:t>
      </w:r>
      <w:r w:rsidR="00774C34" w:rsidRPr="00AD48FC">
        <w:rPr>
          <w:rFonts w:ascii="Times New Roman" w:hAnsi="Times New Roman"/>
          <w:sz w:val="28"/>
          <w:szCs w:val="28"/>
          <w:lang w:val="uk-UA"/>
        </w:rPr>
        <w:t>виступає</w:t>
      </w:r>
      <w:r w:rsidR="00A71F94" w:rsidRPr="00AD48FC">
        <w:rPr>
          <w:rFonts w:ascii="Times New Roman" w:hAnsi="Times New Roman"/>
          <w:sz w:val="28"/>
          <w:szCs w:val="28"/>
          <w:lang w:val="uk-UA"/>
        </w:rPr>
        <w:t xml:space="preserve"> одним </w:t>
      </w:r>
      <w:r w:rsidR="00AD0C8B" w:rsidRPr="00AD48FC">
        <w:rPr>
          <w:rFonts w:ascii="Times New Roman" w:hAnsi="Times New Roman"/>
          <w:sz w:val="28"/>
          <w:szCs w:val="28"/>
          <w:lang w:val="uk-UA"/>
        </w:rPr>
        <w:t>і</w:t>
      </w:r>
      <w:r w:rsidR="00A71F94" w:rsidRPr="00AD48FC">
        <w:rPr>
          <w:rFonts w:ascii="Times New Roman" w:hAnsi="Times New Roman"/>
          <w:sz w:val="28"/>
          <w:szCs w:val="28"/>
          <w:lang w:val="uk-UA"/>
        </w:rPr>
        <w:t>з найважливіших, адже ґрунтується на ідеях урахування</w:t>
      </w:r>
      <w:r w:rsidR="00774C34" w:rsidRPr="00AD48FC">
        <w:rPr>
          <w:rFonts w:ascii="Times New Roman" w:hAnsi="Times New Roman"/>
          <w:sz w:val="28"/>
          <w:szCs w:val="28"/>
          <w:lang w:val="uk-UA"/>
        </w:rPr>
        <w:t xml:space="preserve"> індивідуальних потреб майбутнього вихователя в освітньому процесі</w:t>
      </w:r>
      <w:r w:rsidR="00A71F94" w:rsidRPr="00AD48FC">
        <w:rPr>
          <w:rFonts w:ascii="Times New Roman" w:hAnsi="Times New Roman"/>
          <w:sz w:val="28"/>
          <w:szCs w:val="28"/>
          <w:lang w:val="uk-UA"/>
        </w:rPr>
        <w:t xml:space="preserve">, поваги до його особистості, унікальності, думок та почуттів. </w:t>
      </w:r>
      <w:r w:rsidR="007545DF" w:rsidRPr="00AD48FC">
        <w:rPr>
          <w:rFonts w:ascii="Times New Roman" w:hAnsi="Times New Roman"/>
          <w:sz w:val="28"/>
          <w:szCs w:val="28"/>
          <w:lang w:val="uk-UA"/>
        </w:rPr>
        <w:t>Такий підхід</w:t>
      </w:r>
      <w:r w:rsidR="00A71F94" w:rsidRPr="00AD48FC">
        <w:rPr>
          <w:rFonts w:ascii="Times New Roman" w:hAnsi="Times New Roman"/>
          <w:sz w:val="28"/>
          <w:szCs w:val="28"/>
          <w:lang w:val="uk-UA"/>
        </w:rPr>
        <w:t xml:space="preserve"> передбачає створення відповідних умов для майбутнього вихователя</w:t>
      </w:r>
      <w:r w:rsidR="007545DF" w:rsidRPr="00AD48FC">
        <w:rPr>
          <w:rFonts w:ascii="Times New Roman" w:hAnsi="Times New Roman"/>
          <w:sz w:val="28"/>
          <w:szCs w:val="28"/>
          <w:lang w:val="uk-UA"/>
        </w:rPr>
        <w:t xml:space="preserve"> в системі освітнього середовища ЗВО</w:t>
      </w:r>
      <w:r w:rsidR="00A71F94" w:rsidRPr="00AD48FC">
        <w:rPr>
          <w:rFonts w:ascii="Times New Roman" w:hAnsi="Times New Roman"/>
          <w:sz w:val="28"/>
          <w:szCs w:val="28"/>
          <w:lang w:val="uk-UA"/>
        </w:rPr>
        <w:t xml:space="preserve">, де він має можливість повністю розкрити свій потенціал. </w:t>
      </w:r>
    </w:p>
    <w:p w14:paraId="7EF3BD41" w14:textId="6A8E867C" w:rsidR="008C04AB" w:rsidRPr="00AD48FC" w:rsidRDefault="007545DF" w:rsidP="008C04AB">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Аксіологічний (ціннісний) підхід</w:t>
      </w:r>
      <w:r w:rsidR="00A71F94" w:rsidRPr="00AD48FC">
        <w:rPr>
          <w:rFonts w:ascii="Times New Roman" w:hAnsi="Times New Roman"/>
          <w:sz w:val="28"/>
          <w:szCs w:val="28"/>
          <w:lang w:val="uk-UA"/>
        </w:rPr>
        <w:t xml:space="preserve"> </w:t>
      </w:r>
      <w:r w:rsidR="00E85A58" w:rsidRPr="00AD48FC">
        <w:rPr>
          <w:rFonts w:ascii="Times New Roman" w:hAnsi="Times New Roman"/>
          <w:sz w:val="28"/>
          <w:szCs w:val="28"/>
          <w:lang w:val="uk-UA"/>
        </w:rPr>
        <w:t>(</w:t>
      </w:r>
      <w:r w:rsidR="00C56786" w:rsidRPr="00AD48FC">
        <w:rPr>
          <w:rFonts w:ascii="Times New Roman" w:hAnsi="Times New Roman"/>
          <w:sz w:val="28"/>
          <w:szCs w:val="28"/>
          <w:lang w:val="uk-UA"/>
        </w:rPr>
        <w:t>С. Бадер, О. Галян, І. Зязюн, В. Кремень, О. Лисенко, Ю. Пелех, Н. Ткачова)</w:t>
      </w:r>
      <w:r w:rsidR="00E85A58" w:rsidRPr="00AD48FC">
        <w:rPr>
          <w:rFonts w:ascii="Times New Roman" w:hAnsi="Times New Roman"/>
          <w:sz w:val="28"/>
          <w:szCs w:val="28"/>
          <w:lang w:val="uk-UA"/>
        </w:rPr>
        <w:t xml:space="preserve"> </w:t>
      </w:r>
      <w:r w:rsidR="00A71F94" w:rsidRPr="00AD48FC">
        <w:rPr>
          <w:rFonts w:ascii="Times New Roman" w:hAnsi="Times New Roman"/>
          <w:sz w:val="28"/>
          <w:szCs w:val="28"/>
          <w:lang w:val="uk-UA"/>
        </w:rPr>
        <w:t>акцент</w:t>
      </w:r>
      <w:r w:rsidRPr="00AD48FC">
        <w:rPr>
          <w:rFonts w:ascii="Times New Roman" w:hAnsi="Times New Roman"/>
          <w:sz w:val="28"/>
          <w:szCs w:val="28"/>
          <w:lang w:val="uk-UA"/>
        </w:rPr>
        <w:t xml:space="preserve">ує увагу </w:t>
      </w:r>
      <w:r w:rsidR="00A71F94" w:rsidRPr="00AD48FC">
        <w:rPr>
          <w:rFonts w:ascii="Times New Roman" w:hAnsi="Times New Roman"/>
          <w:sz w:val="28"/>
          <w:szCs w:val="28"/>
          <w:lang w:val="uk-UA"/>
        </w:rPr>
        <w:t xml:space="preserve">на системі ціннісно-смислових орієнтацій майбутніх вихователів, їх моральних принципах та установках щодо дитинства </w:t>
      </w:r>
      <w:r w:rsidR="008C04AB" w:rsidRPr="00AD48FC">
        <w:rPr>
          <w:rFonts w:ascii="Times New Roman" w:hAnsi="Times New Roman"/>
          <w:sz w:val="28"/>
          <w:szCs w:val="28"/>
          <w:lang w:val="uk-UA"/>
        </w:rPr>
        <w:t xml:space="preserve">як цінності, професійної діяльності та самоідентифікації. Він орієнтує освітній процес на інтеріоризацію здобувачами комплексу професійних і особистісних цінностей та смислів, які виступають фундаментальною основою їхньої майбутньої професійної практики. </w:t>
      </w:r>
    </w:p>
    <w:p w14:paraId="40E313B9" w14:textId="263156A0" w:rsidR="008C04AB" w:rsidRPr="00AD48FC" w:rsidRDefault="008C04AB"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Компетентнісний підхід </w:t>
      </w:r>
      <w:r w:rsidR="00E85A58" w:rsidRPr="00AD48FC">
        <w:rPr>
          <w:rFonts w:ascii="Times New Roman" w:hAnsi="Times New Roman"/>
          <w:sz w:val="28"/>
          <w:szCs w:val="28"/>
          <w:lang w:val="uk-UA"/>
        </w:rPr>
        <w:t>(Г. Бєлєнька</w:t>
      </w:r>
      <w:r w:rsidR="00D77080" w:rsidRPr="00AD48FC">
        <w:rPr>
          <w:rFonts w:ascii="Times New Roman" w:hAnsi="Times New Roman"/>
          <w:sz w:val="28"/>
          <w:szCs w:val="28"/>
          <w:lang w:val="uk-UA"/>
        </w:rPr>
        <w:t xml:space="preserve">, </w:t>
      </w:r>
      <w:r w:rsidR="00C56786" w:rsidRPr="00AD48FC">
        <w:rPr>
          <w:rFonts w:ascii="Times New Roman" w:hAnsi="Times New Roman"/>
          <w:sz w:val="28"/>
          <w:szCs w:val="28"/>
          <w:lang w:val="uk-UA"/>
        </w:rPr>
        <w:t>Н. Бібік, О. Дубасенюк, Л. Зданевич, О. Половіна</w:t>
      </w:r>
      <w:r w:rsidR="00E85A58" w:rsidRPr="00AD48FC">
        <w:rPr>
          <w:rFonts w:ascii="Times New Roman" w:hAnsi="Times New Roman"/>
          <w:sz w:val="28"/>
          <w:szCs w:val="28"/>
          <w:lang w:val="uk-UA"/>
        </w:rPr>
        <w:t xml:space="preserve">) </w:t>
      </w:r>
      <w:r w:rsidRPr="00AD48FC">
        <w:rPr>
          <w:rFonts w:ascii="Times New Roman" w:hAnsi="Times New Roman"/>
          <w:sz w:val="28"/>
          <w:szCs w:val="28"/>
          <w:lang w:val="uk-UA"/>
        </w:rPr>
        <w:t>у професійній підготовці майбутніх вихователів спрямований на системне формування у здобувачів цілісного комплексу знань, практичних умінь, професійних навичок та особистісних якостей</w:t>
      </w:r>
      <w:r w:rsidR="00E85A58" w:rsidRPr="00AD48FC">
        <w:rPr>
          <w:rFonts w:ascii="Times New Roman" w:hAnsi="Times New Roman"/>
          <w:sz w:val="28"/>
          <w:szCs w:val="28"/>
          <w:lang w:val="uk-UA"/>
        </w:rPr>
        <w:t>, що сприятимуть готовності до розвитку емоційного інтелекту старших дошкільників</w:t>
      </w:r>
      <w:r w:rsidRPr="00AD48FC">
        <w:rPr>
          <w:rFonts w:ascii="Times New Roman" w:hAnsi="Times New Roman"/>
          <w:sz w:val="28"/>
          <w:szCs w:val="28"/>
          <w:lang w:val="uk-UA"/>
        </w:rPr>
        <w:t xml:space="preserve">. Цей підхід забезпечує не лише опанування теоретичних основ педагогіки та психології дошкільного віку, але й розвиток здатності ефективно застосовувати набуті компетенції для стимулювання та підтримки розвитку емоційного інтелекту старших дошкільників у практичній діяльності. </w:t>
      </w:r>
    </w:p>
    <w:p w14:paraId="66A50ABD" w14:textId="5645A493"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З ним тісно пов'язаний діяльнісний підхід</w:t>
      </w:r>
      <w:r w:rsidR="00D77080" w:rsidRPr="00AD48FC">
        <w:rPr>
          <w:rFonts w:ascii="Times New Roman" w:hAnsi="Times New Roman"/>
          <w:sz w:val="28"/>
          <w:szCs w:val="28"/>
          <w:lang w:val="uk-UA"/>
        </w:rPr>
        <w:t xml:space="preserve"> (</w:t>
      </w:r>
      <w:r w:rsidR="00C56786" w:rsidRPr="00AD48FC">
        <w:rPr>
          <w:rFonts w:ascii="Times New Roman" w:hAnsi="Times New Roman"/>
          <w:sz w:val="28"/>
          <w:szCs w:val="28"/>
          <w:lang w:val="uk-UA"/>
        </w:rPr>
        <w:t>В. Борин, Г. Цвєткова</w:t>
      </w:r>
      <w:r w:rsidR="00D77080" w:rsidRPr="00AD48FC">
        <w:rPr>
          <w:rFonts w:ascii="Times New Roman" w:hAnsi="Times New Roman"/>
          <w:sz w:val="28"/>
          <w:szCs w:val="28"/>
          <w:lang w:val="uk-UA"/>
        </w:rPr>
        <w:t>)</w:t>
      </w:r>
      <w:r w:rsidRPr="00AD48FC">
        <w:rPr>
          <w:rFonts w:ascii="Times New Roman" w:hAnsi="Times New Roman"/>
          <w:sz w:val="28"/>
          <w:szCs w:val="28"/>
          <w:lang w:val="uk-UA"/>
        </w:rPr>
        <w:t>, оскільки необхідні здатності та компетентності у майбутніх вихователів для розвитку емоційного інтелекту дітей реально сформувати лише у процесі різних видів діяльності (навчальної, соціально-гуманітарної, квазіпрофесійної, самоосвітньої тощо).</w:t>
      </w:r>
    </w:p>
    <w:p w14:paraId="6499E6C6" w14:textId="07EB7611" w:rsidR="00A71F94" w:rsidRPr="00AD48FC" w:rsidRDefault="00E85A58" w:rsidP="00A71F94">
      <w:pPr>
        <w:spacing w:after="0" w:line="360" w:lineRule="auto"/>
        <w:ind w:firstLine="709"/>
        <w:jc w:val="both"/>
        <w:rPr>
          <w:rFonts w:ascii="Times New Roman" w:hAnsi="Times New Roman"/>
          <w:b/>
          <w:sz w:val="28"/>
          <w:szCs w:val="28"/>
          <w:lang w:val="uk-UA"/>
        </w:rPr>
      </w:pPr>
      <w:r w:rsidRPr="00AD48FC">
        <w:rPr>
          <w:rFonts w:ascii="Times New Roman" w:hAnsi="Times New Roman"/>
          <w:sz w:val="28"/>
          <w:szCs w:val="28"/>
          <w:lang w:val="uk-UA"/>
        </w:rPr>
        <w:t xml:space="preserve">Важливими у процесі моделювання технології </w:t>
      </w:r>
      <w:r w:rsidR="00A71F94" w:rsidRPr="00AD48FC">
        <w:rPr>
          <w:rFonts w:ascii="Times New Roman" w:hAnsi="Times New Roman"/>
          <w:sz w:val="28"/>
          <w:szCs w:val="28"/>
          <w:lang w:val="uk-UA"/>
        </w:rPr>
        <w:t xml:space="preserve">підготовки майбутніх вихователів ЗДО до розвитку емоційного інтелекту старших дошкільників </w:t>
      </w:r>
      <w:r w:rsidRPr="00AD48FC">
        <w:rPr>
          <w:rFonts w:ascii="Times New Roman" w:hAnsi="Times New Roman"/>
          <w:sz w:val="28"/>
          <w:szCs w:val="28"/>
          <w:lang w:val="uk-UA"/>
        </w:rPr>
        <w:t xml:space="preserve">є </w:t>
      </w:r>
      <w:r w:rsidR="00A71F94" w:rsidRPr="00AD48FC">
        <w:rPr>
          <w:rFonts w:ascii="Times New Roman" w:hAnsi="Times New Roman"/>
          <w:sz w:val="28"/>
          <w:szCs w:val="28"/>
          <w:lang w:val="uk-UA"/>
        </w:rPr>
        <w:t>ідеї рефлексивного підходу</w:t>
      </w:r>
      <w:r w:rsidRPr="00AD48FC">
        <w:rPr>
          <w:rFonts w:ascii="Times New Roman" w:hAnsi="Times New Roman"/>
          <w:sz w:val="28"/>
          <w:szCs w:val="28"/>
          <w:lang w:val="uk-UA"/>
        </w:rPr>
        <w:t xml:space="preserve"> (В. Желанова</w:t>
      </w:r>
      <w:r w:rsidR="00040115" w:rsidRPr="00AD48FC">
        <w:rPr>
          <w:rFonts w:ascii="Times New Roman" w:hAnsi="Times New Roman"/>
          <w:sz w:val="28"/>
          <w:szCs w:val="28"/>
          <w:lang w:val="uk-UA"/>
        </w:rPr>
        <w:t>, М. Марусинець</w:t>
      </w:r>
      <w:r w:rsidRPr="00AD48FC">
        <w:rPr>
          <w:rFonts w:ascii="Times New Roman" w:hAnsi="Times New Roman"/>
          <w:sz w:val="28"/>
          <w:szCs w:val="28"/>
          <w:lang w:val="uk-UA"/>
        </w:rPr>
        <w:t>)</w:t>
      </w:r>
      <w:r w:rsidR="00A71F94" w:rsidRPr="00AD48FC">
        <w:rPr>
          <w:rFonts w:ascii="Times New Roman" w:hAnsi="Times New Roman"/>
          <w:sz w:val="28"/>
          <w:szCs w:val="28"/>
          <w:lang w:val="uk-UA"/>
        </w:rPr>
        <w:t xml:space="preserve">, </w:t>
      </w:r>
      <w:r w:rsidR="00184B53" w:rsidRPr="00AD48FC">
        <w:rPr>
          <w:rFonts w:ascii="Times New Roman" w:hAnsi="Times New Roman"/>
          <w:sz w:val="28"/>
          <w:szCs w:val="28"/>
          <w:lang w:val="uk-UA"/>
        </w:rPr>
        <w:t>оскільки</w:t>
      </w:r>
      <w:r w:rsidR="00A71F94" w:rsidRPr="00AD48FC">
        <w:rPr>
          <w:rFonts w:ascii="Times New Roman" w:hAnsi="Times New Roman"/>
          <w:sz w:val="28"/>
          <w:szCs w:val="28"/>
          <w:lang w:val="uk-UA"/>
        </w:rPr>
        <w:t xml:space="preserve"> </w:t>
      </w:r>
      <w:r w:rsidR="00D77080" w:rsidRPr="00AD48FC">
        <w:rPr>
          <w:rFonts w:ascii="Times New Roman" w:hAnsi="Times New Roman"/>
          <w:sz w:val="28"/>
          <w:szCs w:val="28"/>
          <w:lang w:val="uk-UA"/>
        </w:rPr>
        <w:t>аналіз здобувачами в</w:t>
      </w:r>
      <w:r w:rsidR="00A71F94" w:rsidRPr="00AD48FC">
        <w:rPr>
          <w:rFonts w:ascii="Times New Roman" w:hAnsi="Times New Roman"/>
          <w:sz w:val="28"/>
          <w:szCs w:val="28"/>
          <w:lang w:val="uk-UA"/>
        </w:rPr>
        <w:t>ласних емоцій, вміння контролювати їх</w:t>
      </w:r>
      <w:r w:rsidR="00D77080" w:rsidRPr="00AD48FC">
        <w:rPr>
          <w:rFonts w:ascii="Times New Roman" w:hAnsi="Times New Roman"/>
          <w:sz w:val="28"/>
          <w:szCs w:val="28"/>
          <w:lang w:val="uk-UA"/>
        </w:rPr>
        <w:t xml:space="preserve"> є запорукою ефективної роботи з дітьми</w:t>
      </w:r>
      <w:r w:rsidR="00A71F94" w:rsidRPr="00AD48FC">
        <w:rPr>
          <w:rFonts w:ascii="Times New Roman" w:hAnsi="Times New Roman"/>
          <w:sz w:val="28"/>
          <w:szCs w:val="28"/>
          <w:lang w:val="uk-UA"/>
        </w:rPr>
        <w:t xml:space="preserve">. </w:t>
      </w:r>
      <w:r w:rsidR="00040115" w:rsidRPr="00AD48FC">
        <w:rPr>
          <w:rFonts w:ascii="Times New Roman" w:hAnsi="Times New Roman"/>
          <w:sz w:val="28"/>
          <w:szCs w:val="28"/>
          <w:lang w:val="uk-UA"/>
        </w:rPr>
        <w:t xml:space="preserve">Через процес рефлексії у майбутніх вихователів формується </w:t>
      </w:r>
      <w:r w:rsidR="00040115" w:rsidRPr="00AD48FC">
        <w:rPr>
          <w:rStyle w:val="a8"/>
          <w:rFonts w:ascii="Times New Roman" w:hAnsi="Times New Roman"/>
          <w:b w:val="0"/>
          <w:sz w:val="28"/>
          <w:szCs w:val="28"/>
          <w:lang w:val="uk-UA"/>
        </w:rPr>
        <w:t>емоційно-ціннісне ставлення до педагогічних явищ</w:t>
      </w:r>
      <w:r w:rsidR="00040115" w:rsidRPr="00AD48FC">
        <w:rPr>
          <w:rFonts w:ascii="Times New Roman" w:hAnsi="Times New Roman"/>
          <w:b/>
          <w:sz w:val="28"/>
          <w:szCs w:val="28"/>
          <w:lang w:val="uk-UA"/>
        </w:rPr>
        <w:t>,</w:t>
      </w:r>
      <w:r w:rsidR="00040115" w:rsidRPr="00AD48FC">
        <w:rPr>
          <w:rFonts w:ascii="Times New Roman" w:hAnsi="Times New Roman"/>
          <w:sz w:val="28"/>
          <w:szCs w:val="28"/>
          <w:lang w:val="uk-UA"/>
        </w:rPr>
        <w:t xml:space="preserve"> підвищується </w:t>
      </w:r>
      <w:r w:rsidR="00040115" w:rsidRPr="00AD48FC">
        <w:rPr>
          <w:rStyle w:val="a8"/>
          <w:rFonts w:ascii="Times New Roman" w:hAnsi="Times New Roman"/>
          <w:b w:val="0"/>
          <w:sz w:val="28"/>
          <w:szCs w:val="28"/>
          <w:lang w:val="uk-UA"/>
        </w:rPr>
        <w:t>готовність до професійної діяльності</w:t>
      </w:r>
      <w:r w:rsidR="00040115" w:rsidRPr="00AD48FC">
        <w:rPr>
          <w:rFonts w:ascii="Times New Roman" w:hAnsi="Times New Roman"/>
          <w:b/>
          <w:sz w:val="28"/>
          <w:szCs w:val="28"/>
          <w:lang w:val="uk-UA"/>
        </w:rPr>
        <w:t>,</w:t>
      </w:r>
      <w:r w:rsidR="00040115" w:rsidRPr="00AD48FC">
        <w:rPr>
          <w:rFonts w:ascii="Times New Roman" w:hAnsi="Times New Roman"/>
          <w:sz w:val="28"/>
          <w:szCs w:val="28"/>
          <w:lang w:val="uk-UA"/>
        </w:rPr>
        <w:t xml:space="preserve"> розвиваються </w:t>
      </w:r>
      <w:r w:rsidR="00040115" w:rsidRPr="00AD48FC">
        <w:rPr>
          <w:rStyle w:val="a8"/>
          <w:rFonts w:ascii="Times New Roman" w:hAnsi="Times New Roman"/>
          <w:b w:val="0"/>
          <w:sz w:val="28"/>
          <w:szCs w:val="28"/>
          <w:lang w:val="uk-UA"/>
        </w:rPr>
        <w:t>емпатійні здібності</w:t>
      </w:r>
      <w:r w:rsidR="00040115" w:rsidRPr="00AD48FC">
        <w:rPr>
          <w:rFonts w:ascii="Times New Roman" w:hAnsi="Times New Roman"/>
          <w:sz w:val="28"/>
          <w:szCs w:val="28"/>
          <w:lang w:val="uk-UA"/>
        </w:rPr>
        <w:t xml:space="preserve">, посилюється </w:t>
      </w:r>
      <w:r w:rsidR="00040115" w:rsidRPr="00AD48FC">
        <w:rPr>
          <w:rStyle w:val="a8"/>
          <w:rFonts w:ascii="Times New Roman" w:hAnsi="Times New Roman"/>
          <w:b w:val="0"/>
          <w:sz w:val="28"/>
          <w:szCs w:val="28"/>
          <w:lang w:val="uk-UA"/>
        </w:rPr>
        <w:t>інтерес до обраної професії</w:t>
      </w:r>
      <w:r w:rsidR="00040115" w:rsidRPr="00AD48FC">
        <w:rPr>
          <w:rFonts w:ascii="Times New Roman" w:hAnsi="Times New Roman"/>
          <w:b/>
          <w:sz w:val="28"/>
          <w:szCs w:val="28"/>
          <w:lang w:val="uk-UA"/>
        </w:rPr>
        <w:t>,</w:t>
      </w:r>
      <w:r w:rsidR="00040115" w:rsidRPr="00AD48FC">
        <w:rPr>
          <w:rFonts w:ascii="Times New Roman" w:hAnsi="Times New Roman"/>
          <w:sz w:val="28"/>
          <w:szCs w:val="28"/>
          <w:lang w:val="uk-UA"/>
        </w:rPr>
        <w:t xml:space="preserve"> а також формується </w:t>
      </w:r>
      <w:r w:rsidR="00040115" w:rsidRPr="00AD48FC">
        <w:rPr>
          <w:rStyle w:val="a8"/>
          <w:rFonts w:ascii="Times New Roman" w:hAnsi="Times New Roman"/>
          <w:b w:val="0"/>
          <w:sz w:val="28"/>
          <w:szCs w:val="28"/>
          <w:lang w:val="uk-UA"/>
        </w:rPr>
        <w:t>адекватна самооцінка та саморегуляція поведінки</w:t>
      </w:r>
      <w:r w:rsidR="00040115" w:rsidRPr="00AD48FC">
        <w:rPr>
          <w:rFonts w:ascii="Times New Roman" w:hAnsi="Times New Roman"/>
          <w:b/>
          <w:sz w:val="28"/>
          <w:szCs w:val="28"/>
          <w:lang w:val="uk-UA"/>
        </w:rPr>
        <w:t>.</w:t>
      </w:r>
    </w:p>
    <w:p w14:paraId="7F372C44" w14:textId="087EE6A2"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Технологічний </w:t>
      </w:r>
      <w:r w:rsidR="00D77080" w:rsidRPr="00AD48FC">
        <w:rPr>
          <w:rFonts w:ascii="Times New Roman" w:hAnsi="Times New Roman"/>
          <w:sz w:val="28"/>
          <w:szCs w:val="28"/>
          <w:lang w:val="uk-UA"/>
        </w:rPr>
        <w:t>(</w:t>
      </w:r>
      <w:r w:rsidR="00C56786" w:rsidRPr="00AD48FC">
        <w:rPr>
          <w:rFonts w:ascii="Times New Roman" w:hAnsi="Times New Roman"/>
          <w:sz w:val="28"/>
          <w:szCs w:val="28"/>
          <w:lang w:val="uk-UA"/>
        </w:rPr>
        <w:t xml:space="preserve">О. Пєхота, О.Пометун, С. Сисоєва </w:t>
      </w:r>
      <w:r w:rsidR="00D77080"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підхід передбачає </w:t>
      </w:r>
      <w:r w:rsidR="003A3E46" w:rsidRPr="00AD48FC">
        <w:rPr>
          <w:rFonts w:ascii="Times New Roman" w:hAnsi="Times New Roman"/>
          <w:sz w:val="28"/>
          <w:szCs w:val="28"/>
          <w:lang w:val="uk-UA"/>
        </w:rPr>
        <w:t xml:space="preserve">упровадження у процес професійної підготовки майбутніх фахівців дошкільного профілю </w:t>
      </w:r>
      <w:r w:rsidRPr="00AD48FC">
        <w:rPr>
          <w:rFonts w:ascii="Times New Roman" w:hAnsi="Times New Roman"/>
          <w:sz w:val="28"/>
          <w:szCs w:val="28"/>
          <w:lang w:val="uk-UA"/>
        </w:rPr>
        <w:t xml:space="preserve">сукупності традиційних та інноваційних форм, методів, прийомів, </w:t>
      </w:r>
      <w:r w:rsidR="00443354" w:rsidRPr="00AD48FC">
        <w:rPr>
          <w:rFonts w:ascii="Times New Roman" w:hAnsi="Times New Roman"/>
          <w:sz w:val="28"/>
          <w:szCs w:val="28"/>
          <w:lang w:val="uk-UA"/>
        </w:rPr>
        <w:t xml:space="preserve">технік, </w:t>
      </w:r>
      <w:r w:rsidR="005F6564" w:rsidRPr="00AD48FC">
        <w:rPr>
          <w:rFonts w:ascii="Times New Roman" w:hAnsi="Times New Roman"/>
          <w:sz w:val="28"/>
          <w:szCs w:val="28"/>
          <w:lang w:val="uk-UA"/>
        </w:rPr>
        <w:t>засобів роботи зі</w:t>
      </w:r>
      <w:r w:rsidRPr="00AD48FC">
        <w:rPr>
          <w:rFonts w:ascii="Times New Roman" w:hAnsi="Times New Roman"/>
          <w:sz w:val="28"/>
          <w:szCs w:val="28"/>
          <w:lang w:val="uk-UA"/>
        </w:rPr>
        <w:t xml:space="preserve"> здобувачами у різних напрямках діяльності з метою їх якісної підготовки до розвитку емоційного інтелекту </w:t>
      </w:r>
      <w:r w:rsidR="00443354" w:rsidRPr="00AD48FC">
        <w:rPr>
          <w:rFonts w:ascii="Times New Roman" w:hAnsi="Times New Roman"/>
          <w:sz w:val="28"/>
          <w:szCs w:val="28"/>
          <w:lang w:val="uk-UA"/>
        </w:rPr>
        <w:t xml:space="preserve">старших </w:t>
      </w:r>
      <w:r w:rsidRPr="00AD48FC">
        <w:rPr>
          <w:rFonts w:ascii="Times New Roman" w:hAnsi="Times New Roman"/>
          <w:sz w:val="28"/>
          <w:szCs w:val="28"/>
          <w:lang w:val="uk-UA"/>
        </w:rPr>
        <w:t xml:space="preserve">дошкільників. </w:t>
      </w:r>
    </w:p>
    <w:p w14:paraId="0E88318D" w14:textId="77777777" w:rsidR="003C20F1" w:rsidRPr="00AD48FC" w:rsidRDefault="00A71F94" w:rsidP="003C20F1">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Зазначимо, що технологія підготовки майбутніх вихователів </w:t>
      </w:r>
      <w:r w:rsidR="003C20F1" w:rsidRPr="00AD48FC">
        <w:rPr>
          <w:rFonts w:ascii="Times New Roman" w:hAnsi="Times New Roman"/>
          <w:sz w:val="28"/>
          <w:szCs w:val="28"/>
          <w:lang w:val="uk-UA"/>
        </w:rPr>
        <w:t xml:space="preserve">ЗДО </w:t>
      </w:r>
      <w:r w:rsidRPr="00AD48FC">
        <w:rPr>
          <w:rFonts w:ascii="Times New Roman" w:hAnsi="Times New Roman"/>
          <w:sz w:val="28"/>
          <w:szCs w:val="28"/>
          <w:lang w:val="uk-UA"/>
        </w:rPr>
        <w:t xml:space="preserve">до розвитку емоційного інтелекту старших дошкільників </w:t>
      </w:r>
      <w:r w:rsidR="003C20F1" w:rsidRPr="00AD48FC">
        <w:rPr>
          <w:rFonts w:ascii="Times New Roman" w:hAnsi="Times New Roman"/>
          <w:sz w:val="28"/>
          <w:szCs w:val="28"/>
          <w:lang w:val="uk-UA"/>
        </w:rPr>
        <w:t xml:space="preserve">ґрунтується </w:t>
      </w:r>
      <w:r w:rsidRPr="00AD48FC">
        <w:rPr>
          <w:rFonts w:ascii="Times New Roman" w:hAnsi="Times New Roman"/>
          <w:sz w:val="28"/>
          <w:szCs w:val="28"/>
          <w:lang w:val="uk-UA"/>
        </w:rPr>
        <w:t xml:space="preserve">на </w:t>
      </w:r>
      <w:r w:rsidR="003C20F1" w:rsidRPr="00AD48FC">
        <w:rPr>
          <w:rFonts w:ascii="Times New Roman" w:hAnsi="Times New Roman"/>
          <w:sz w:val="28"/>
          <w:szCs w:val="28"/>
          <w:lang w:val="uk-UA"/>
        </w:rPr>
        <w:t xml:space="preserve">загальних та специфічних принципах. До першої групи зараховуємо: </w:t>
      </w:r>
    </w:p>
    <w:p w14:paraId="4F9E8F66" w14:textId="3FFD15B7" w:rsidR="003C20F1" w:rsidRPr="00AD48FC" w:rsidRDefault="003C20F1" w:rsidP="003C20F1">
      <w:pPr>
        <w:spacing w:after="0" w:line="360" w:lineRule="auto"/>
        <w:ind w:firstLine="709"/>
        <w:jc w:val="both"/>
        <w:rPr>
          <w:rFonts w:ascii="Times New Roman" w:eastAsia="Times New Roman" w:hAnsi="Times New Roman"/>
          <w:sz w:val="28"/>
          <w:szCs w:val="28"/>
          <w:lang w:val="uk-UA"/>
        </w:rPr>
      </w:pPr>
      <w:r w:rsidRPr="00AD48FC">
        <w:rPr>
          <w:rFonts w:ascii="Times New Roman" w:hAnsi="Times New Roman"/>
          <w:sz w:val="28"/>
          <w:szCs w:val="28"/>
          <w:lang w:val="uk-UA"/>
        </w:rPr>
        <w:t>‒ п</w:t>
      </w:r>
      <w:r w:rsidRPr="00AD48FC">
        <w:rPr>
          <w:rFonts w:ascii="Times New Roman" w:eastAsia="Times New Roman" w:hAnsi="Times New Roman"/>
          <w:bCs/>
          <w:sz w:val="28"/>
          <w:szCs w:val="28"/>
          <w:lang w:val="uk-UA"/>
        </w:rPr>
        <w:t>ринцип урахування індивідуальних особливостей майбутніх вихователів ЗДО</w:t>
      </w:r>
      <w:r w:rsidRPr="00AD48FC">
        <w:rPr>
          <w:rFonts w:ascii="Times New Roman" w:eastAsia="Times New Roman" w:hAnsi="Times New Roman"/>
          <w:sz w:val="28"/>
          <w:szCs w:val="28"/>
          <w:lang w:val="uk-UA"/>
        </w:rPr>
        <w:t xml:space="preserve"> ‒ передбачає врахування унікальності кожного здобувача, його психологічних характеристик та специфіки емоційної сфери, що забезпечує персоналізований підхід у професійній підготовці;</w:t>
      </w:r>
    </w:p>
    <w:p w14:paraId="10F01D77" w14:textId="74A6A6F1" w:rsidR="003C20F1" w:rsidRPr="00AD48FC" w:rsidRDefault="003C20F1" w:rsidP="003C20F1">
      <w:pPr>
        <w:spacing w:after="0" w:line="360" w:lineRule="auto"/>
        <w:ind w:firstLine="709"/>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п</w:t>
      </w:r>
      <w:r w:rsidRPr="00AD48FC">
        <w:rPr>
          <w:rFonts w:ascii="Times New Roman" w:eastAsia="Times New Roman" w:hAnsi="Times New Roman"/>
          <w:bCs/>
          <w:sz w:val="28"/>
          <w:szCs w:val="28"/>
          <w:lang w:val="uk-UA"/>
        </w:rPr>
        <w:t>ринцип суб’єкт-суб’єктної взаємодії учасників освітнього процесу</w:t>
      </w:r>
      <w:r w:rsidRPr="00AD48FC">
        <w:rPr>
          <w:rFonts w:ascii="Times New Roman" w:eastAsia="Times New Roman" w:hAnsi="Times New Roman"/>
          <w:sz w:val="28"/>
          <w:szCs w:val="28"/>
          <w:lang w:val="uk-UA"/>
        </w:rPr>
        <w:t xml:space="preserve"> ‒ професійна підготовка майбутніх вихователів будується на визнанні суб’єктності та рівноправності здобувача, що реалізується через застосування студентоцентричних форм і методів роботи на кожному етапі;</w:t>
      </w:r>
    </w:p>
    <w:p w14:paraId="66A716CD" w14:textId="599B5324" w:rsidR="003C20F1" w:rsidRPr="00AD48FC" w:rsidRDefault="003C20F1" w:rsidP="003C20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п</w:t>
      </w:r>
      <w:r w:rsidRPr="00AD48FC">
        <w:rPr>
          <w:rFonts w:ascii="Times New Roman" w:eastAsia="Times New Roman" w:hAnsi="Times New Roman"/>
          <w:bCs/>
          <w:sz w:val="28"/>
          <w:szCs w:val="28"/>
          <w:lang w:val="uk-UA"/>
        </w:rPr>
        <w:t>ринцип взаємозв’язку теорії з практикою</w:t>
      </w:r>
      <w:r w:rsidRPr="00AD48FC">
        <w:rPr>
          <w:rFonts w:ascii="Times New Roman" w:eastAsia="Times New Roman" w:hAnsi="Times New Roman"/>
          <w:sz w:val="28"/>
          <w:szCs w:val="28"/>
          <w:lang w:val="uk-UA"/>
        </w:rPr>
        <w:t xml:space="preserve"> ‒ забезпечує системне поглиблення ЗУН через різні види діяльності, включаючи навчальну, науково-дослідницьку, квазіпрофесійну та соціально-гуманітарну практику;</w:t>
      </w:r>
    </w:p>
    <w:p w14:paraId="332295A2" w14:textId="3902711B" w:rsidR="003C20F1" w:rsidRPr="00AD48FC" w:rsidRDefault="003C20F1" w:rsidP="003C20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п</w:t>
      </w:r>
      <w:r w:rsidRPr="00AD48FC">
        <w:rPr>
          <w:rFonts w:ascii="Times New Roman" w:eastAsia="Times New Roman" w:hAnsi="Times New Roman"/>
          <w:bCs/>
          <w:sz w:val="28"/>
          <w:szCs w:val="28"/>
          <w:lang w:val="uk-UA"/>
        </w:rPr>
        <w:t>ринцип активного навчання</w:t>
      </w:r>
      <w:r w:rsidRPr="00AD48FC">
        <w:rPr>
          <w:rFonts w:ascii="Times New Roman" w:eastAsia="Times New Roman" w:hAnsi="Times New Roman"/>
          <w:sz w:val="28"/>
          <w:szCs w:val="28"/>
          <w:lang w:val="uk-UA"/>
        </w:rPr>
        <w:t xml:space="preserve"> ‒ реалізується шляхом залучення здобувачів до безпосередньої активної взаємодії з дітьми старшого дошкільного віку, що сприяє формуванню практичних навичок розвитку емоційного інтелекту в них.</w:t>
      </w:r>
    </w:p>
    <w:p w14:paraId="55FEEA93" w14:textId="50981FEB" w:rsidR="00A71F94" w:rsidRPr="00AD48FC" w:rsidRDefault="00300190"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Схарактеризуємо </w:t>
      </w:r>
      <w:r w:rsidR="00A71F94" w:rsidRPr="00AD48FC">
        <w:rPr>
          <w:rFonts w:ascii="Times New Roman" w:hAnsi="Times New Roman"/>
          <w:sz w:val="28"/>
          <w:szCs w:val="28"/>
          <w:lang w:val="uk-UA"/>
        </w:rPr>
        <w:t>специфічні принципи технології, до яких віднес</w:t>
      </w:r>
      <w:r w:rsidRPr="00AD48FC">
        <w:rPr>
          <w:rFonts w:ascii="Times New Roman" w:hAnsi="Times New Roman"/>
          <w:sz w:val="28"/>
          <w:szCs w:val="28"/>
          <w:lang w:val="uk-UA"/>
        </w:rPr>
        <w:t>ено</w:t>
      </w:r>
      <w:r w:rsidR="00A71F94" w:rsidRPr="00AD48FC">
        <w:rPr>
          <w:rFonts w:ascii="Times New Roman" w:hAnsi="Times New Roman"/>
          <w:sz w:val="28"/>
          <w:szCs w:val="28"/>
          <w:lang w:val="uk-UA"/>
        </w:rPr>
        <w:t xml:space="preserve">: </w:t>
      </w:r>
    </w:p>
    <w:p w14:paraId="2F79F9A5" w14:textId="60432A7A"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принцип соціально-емоційного навчання</w:t>
      </w:r>
      <w:r w:rsidR="0090720C" w:rsidRPr="00AD48FC">
        <w:rPr>
          <w:rFonts w:ascii="Times New Roman" w:hAnsi="Times New Roman"/>
          <w:sz w:val="28"/>
          <w:szCs w:val="28"/>
          <w:lang w:val="uk-UA"/>
        </w:rPr>
        <w:t xml:space="preserve"> (СЕН)</w:t>
      </w:r>
      <w:r w:rsidRPr="00AD48FC">
        <w:rPr>
          <w:rFonts w:ascii="Times New Roman" w:hAnsi="Times New Roman"/>
          <w:sz w:val="28"/>
          <w:szCs w:val="28"/>
          <w:lang w:val="uk-UA"/>
        </w:rPr>
        <w:t>, що передбачає навчання через усвідомлення власних емоцій, емоційних станів інших, налагодження відповідної інтеракції з оточуючими на основі емпатії тощо;</w:t>
      </w:r>
    </w:p>
    <w:p w14:paraId="5BDDECAB" w14:textId="77777777" w:rsidR="0090720C" w:rsidRPr="00AD48FC" w:rsidRDefault="00A71F94" w:rsidP="0090720C">
      <w:pPr>
        <w:pStyle w:val="a7"/>
        <w:spacing w:before="0" w:beforeAutospacing="0" w:after="0" w:afterAutospacing="0" w:line="360" w:lineRule="auto"/>
        <w:ind w:firstLine="851"/>
        <w:jc w:val="both"/>
        <w:rPr>
          <w:sz w:val="28"/>
          <w:szCs w:val="28"/>
          <w:lang w:eastAsia="en-US"/>
        </w:rPr>
      </w:pPr>
      <w:r w:rsidRPr="00AD48FC">
        <w:rPr>
          <w:sz w:val="28"/>
          <w:szCs w:val="28"/>
        </w:rPr>
        <w:t>‒ пр</w:t>
      </w:r>
      <w:r w:rsidR="0090720C" w:rsidRPr="00AD48FC">
        <w:rPr>
          <w:sz w:val="28"/>
          <w:szCs w:val="28"/>
        </w:rPr>
        <w:t xml:space="preserve">инцип емоційної рефлексивності ‒ </w:t>
      </w:r>
      <w:r w:rsidR="0090720C" w:rsidRPr="00AD48FC">
        <w:rPr>
          <w:sz w:val="28"/>
          <w:szCs w:val="28"/>
          <w:lang w:eastAsia="en-US"/>
        </w:rPr>
        <w:t xml:space="preserve">передбачає, що кожна форма діяльності майбутнього вихователя супроводжується усвідомленням власних емоцій, почуттів і досягнень здобувача, що дозволяє надалі ефективно інтегрувати здобуті знання та досвід у практику дошкільної освіти; </w:t>
      </w:r>
    </w:p>
    <w:p w14:paraId="1B67FFFD" w14:textId="70FFCCA3" w:rsidR="0090720C" w:rsidRPr="00AD48FC" w:rsidRDefault="0090720C" w:rsidP="0090720C">
      <w:pPr>
        <w:pStyle w:val="a7"/>
        <w:spacing w:before="0" w:beforeAutospacing="0" w:after="0" w:afterAutospacing="0" w:line="360" w:lineRule="auto"/>
        <w:ind w:firstLine="851"/>
        <w:jc w:val="both"/>
        <w:rPr>
          <w:sz w:val="28"/>
          <w:szCs w:val="28"/>
        </w:rPr>
      </w:pPr>
      <w:r w:rsidRPr="00AD48FC">
        <w:rPr>
          <w:sz w:val="28"/>
          <w:szCs w:val="28"/>
          <w:lang w:eastAsia="en-US"/>
        </w:rPr>
        <w:t>‒ при</w:t>
      </w:r>
      <w:r w:rsidRPr="00AD48FC">
        <w:rPr>
          <w:bCs/>
          <w:sz w:val="28"/>
          <w:szCs w:val="28"/>
        </w:rPr>
        <w:t>нцип співпраці вишу з різними соціальними партнерами задля</w:t>
      </w:r>
      <w:r w:rsidRPr="00AD48FC">
        <w:rPr>
          <w:sz w:val="28"/>
          <w:szCs w:val="28"/>
        </w:rPr>
        <w:t xml:space="preserve"> залучення здобувачів до різноманітних видів педагогічної взаємодії з дітьми через активну співпрацю ЗВО з дитячими садками, громадськими організаціями та іншими соціальними інститутами, що опікуються дітьми дошкільного віку. </w:t>
      </w:r>
    </w:p>
    <w:p w14:paraId="0B52C871" w14:textId="7B4F95EB" w:rsidR="00A71F94" w:rsidRPr="00AD48FC" w:rsidRDefault="00A71F94" w:rsidP="0090720C">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Суб᾽</w:t>
      </w:r>
      <w:r w:rsidR="00966DB8" w:rsidRPr="00AD48FC">
        <w:rPr>
          <w:rFonts w:ascii="Times New Roman" w:hAnsi="Times New Roman"/>
          <w:b/>
          <w:i/>
          <w:sz w:val="28"/>
          <w:szCs w:val="28"/>
          <w:lang w:val="uk-UA"/>
        </w:rPr>
        <w:t>єкт</w:t>
      </w:r>
      <w:r w:rsidR="000873F5" w:rsidRPr="00AD48FC">
        <w:rPr>
          <w:rFonts w:ascii="Times New Roman" w:hAnsi="Times New Roman"/>
          <w:b/>
          <w:i/>
          <w:sz w:val="28"/>
          <w:szCs w:val="28"/>
          <w:lang w:val="uk-UA"/>
        </w:rPr>
        <w:t>ний</w:t>
      </w:r>
      <w:r w:rsidR="00966DB8" w:rsidRPr="00AD48FC">
        <w:rPr>
          <w:rFonts w:ascii="Times New Roman" w:hAnsi="Times New Roman"/>
          <w:b/>
          <w:i/>
          <w:sz w:val="28"/>
          <w:szCs w:val="28"/>
          <w:lang w:val="uk-UA"/>
        </w:rPr>
        <w:t>-суб᾽єктний</w:t>
      </w:r>
      <w:r w:rsidRPr="00AD48FC">
        <w:rPr>
          <w:rFonts w:ascii="Times New Roman" w:hAnsi="Times New Roman"/>
          <w:b/>
          <w:i/>
          <w:sz w:val="28"/>
          <w:szCs w:val="28"/>
          <w:lang w:val="uk-UA"/>
        </w:rPr>
        <w:t xml:space="preserve"> компонент</w:t>
      </w:r>
      <w:r w:rsidRPr="00AD48FC">
        <w:rPr>
          <w:rFonts w:ascii="Times New Roman" w:hAnsi="Times New Roman"/>
          <w:sz w:val="28"/>
          <w:szCs w:val="28"/>
          <w:lang w:val="uk-UA"/>
        </w:rPr>
        <w:t xml:space="preserve"> технології </w:t>
      </w:r>
      <w:r w:rsidR="00C325A7" w:rsidRPr="00AD48FC">
        <w:rPr>
          <w:rFonts w:ascii="Times New Roman" w:hAnsi="Times New Roman"/>
          <w:sz w:val="28"/>
          <w:szCs w:val="28"/>
          <w:lang w:val="uk-UA"/>
        </w:rPr>
        <w:t>підготовки майбутніх вихователів до розвитку емоційного інтелекту старших дошкільників репрезентовано учасниками освітнього процесу</w:t>
      </w:r>
      <w:r w:rsidRPr="00AD48FC">
        <w:rPr>
          <w:rFonts w:ascii="Times New Roman" w:hAnsi="Times New Roman"/>
          <w:sz w:val="28"/>
          <w:szCs w:val="28"/>
          <w:lang w:val="uk-UA"/>
        </w:rPr>
        <w:t xml:space="preserve">, які задіяні у професійній підготовці майбутніх </w:t>
      </w:r>
      <w:r w:rsidR="00C325A7" w:rsidRPr="00AD48FC">
        <w:rPr>
          <w:rFonts w:ascii="Times New Roman" w:hAnsi="Times New Roman"/>
          <w:sz w:val="28"/>
          <w:szCs w:val="28"/>
          <w:lang w:val="uk-UA"/>
        </w:rPr>
        <w:t>фахівців дошкільної ланки, безпосередньо здобувачами</w:t>
      </w:r>
      <w:r w:rsidRPr="00AD48FC">
        <w:rPr>
          <w:rFonts w:ascii="Times New Roman" w:hAnsi="Times New Roman"/>
          <w:sz w:val="28"/>
          <w:szCs w:val="28"/>
          <w:lang w:val="uk-UA"/>
        </w:rPr>
        <w:t xml:space="preserve">, а також дітьми й вихователями-практиками. </w:t>
      </w:r>
    </w:p>
    <w:p w14:paraId="18B281BA" w14:textId="196224B6" w:rsidR="006405E8" w:rsidRPr="00AD48FC" w:rsidRDefault="006405E8" w:rsidP="00A71F94">
      <w:pPr>
        <w:spacing w:after="0" w:line="360" w:lineRule="auto"/>
        <w:ind w:firstLine="709"/>
        <w:jc w:val="both"/>
        <w:rPr>
          <w:rFonts w:ascii="Times New Roman" w:hAnsi="Times New Roman"/>
          <w:lang w:val="uk-UA"/>
        </w:rPr>
      </w:pPr>
      <w:r w:rsidRPr="00AD48FC">
        <w:rPr>
          <w:rFonts w:ascii="Times New Roman" w:hAnsi="Times New Roman"/>
          <w:sz w:val="28"/>
          <w:szCs w:val="28"/>
          <w:lang w:val="uk-UA"/>
        </w:rPr>
        <w:t xml:space="preserve">Майбутні вихователі виступають ключовими суб’єктами, на яких </w:t>
      </w:r>
      <w:r w:rsidR="00E52FF2" w:rsidRPr="00AD48FC">
        <w:rPr>
          <w:rFonts w:ascii="Times New Roman" w:hAnsi="Times New Roman"/>
          <w:sz w:val="28"/>
          <w:szCs w:val="28"/>
          <w:lang w:val="uk-UA"/>
        </w:rPr>
        <w:t>здійснюється</w:t>
      </w:r>
      <w:r w:rsidRPr="00AD48FC">
        <w:rPr>
          <w:rFonts w:ascii="Times New Roman" w:hAnsi="Times New Roman"/>
          <w:sz w:val="28"/>
          <w:szCs w:val="28"/>
          <w:lang w:val="uk-UA"/>
        </w:rPr>
        <w:t xml:space="preserve"> педагогічний вплив у процесі професійної підготовки. Саме здобувачі опановують зміст, форми та методи діяльності, спрямовані на розвиток емоційного інтелекту дошкільників. У ході навчання відбувається становлення їхньої професійної суб’єктності, що забезпечується набуттям відповідних компетентностей, особистісним зростанням і здатністю до рефлексивного осмислення власної діяльності</w:t>
      </w:r>
      <w:r w:rsidRPr="00AD48FC">
        <w:rPr>
          <w:rFonts w:ascii="Times New Roman" w:hAnsi="Times New Roman"/>
          <w:lang w:val="uk-UA"/>
        </w:rPr>
        <w:t>.</w:t>
      </w:r>
    </w:p>
    <w:p w14:paraId="15A9026F" w14:textId="796CD14C" w:rsidR="00A71F94" w:rsidRPr="00AD48FC" w:rsidRDefault="006405E8" w:rsidP="00A71F94">
      <w:pPr>
        <w:spacing w:after="0" w:line="360" w:lineRule="auto"/>
        <w:ind w:firstLine="709"/>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Професорсько-викладацький склад, що задіяний</w:t>
      </w:r>
      <w:r w:rsidR="00A71F94" w:rsidRPr="00AD48FC">
        <w:rPr>
          <w:rFonts w:ascii="Times New Roman" w:eastAsia="Times New Roman" w:hAnsi="Times New Roman"/>
          <w:sz w:val="28"/>
          <w:szCs w:val="28"/>
          <w:lang w:val="uk-UA"/>
        </w:rPr>
        <w:t xml:space="preserve"> у професійній підготовці майбутніх вихователів ‒ також є суб’єктами модельованої технології, оскільки від них </w:t>
      </w:r>
      <w:r w:rsidRPr="00AD48FC">
        <w:rPr>
          <w:rFonts w:ascii="Times New Roman" w:eastAsia="Times New Roman" w:hAnsi="Times New Roman"/>
          <w:sz w:val="28"/>
          <w:szCs w:val="28"/>
          <w:lang w:val="uk-UA"/>
        </w:rPr>
        <w:t xml:space="preserve">багато в чому </w:t>
      </w:r>
      <w:r w:rsidR="00A71F94" w:rsidRPr="00AD48FC">
        <w:rPr>
          <w:rFonts w:ascii="Times New Roman" w:eastAsia="Times New Roman" w:hAnsi="Times New Roman"/>
          <w:sz w:val="28"/>
          <w:szCs w:val="28"/>
          <w:lang w:val="uk-UA"/>
        </w:rPr>
        <w:t>залежить перебіг та якість освітнього процесу, імплементація принципів, ф</w:t>
      </w:r>
      <w:r w:rsidR="00F16ABE" w:rsidRPr="00AD48FC">
        <w:rPr>
          <w:rFonts w:ascii="Times New Roman" w:eastAsia="Times New Roman" w:hAnsi="Times New Roman"/>
          <w:sz w:val="28"/>
          <w:szCs w:val="28"/>
          <w:lang w:val="uk-UA"/>
        </w:rPr>
        <w:t>орм, методів та засобі роботи зі</w:t>
      </w:r>
      <w:r w:rsidR="00A71F94" w:rsidRPr="00AD48FC">
        <w:rPr>
          <w:rFonts w:ascii="Times New Roman" w:eastAsia="Times New Roman" w:hAnsi="Times New Roman"/>
          <w:sz w:val="28"/>
          <w:szCs w:val="28"/>
          <w:lang w:val="uk-UA"/>
        </w:rPr>
        <w:t xml:space="preserve"> здобувачами, вибудовування суб᾽єкт-суб᾽єктної взаємодії між всіма учасниками. </w:t>
      </w:r>
    </w:p>
    <w:p w14:paraId="5092E93B" w14:textId="77777777" w:rsidR="006405E8" w:rsidRPr="00AD48FC" w:rsidRDefault="006405E8"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Діти старшого дошкільного віку та вихователі-практики, з якими здобувачі взаємодіють під час проходження різних видів педагогічної практики й у процесі квазіпрофесійної діяльності, також виступають значущими суб’єктами реалізації технології. Їхня участь забезпечує практичну спрямованість професійної підготовки, створює умови для набуття досвіду реальної педагогічної взаємодії та сприяє формуванню професійної компетентності майбутніх вихователів.</w:t>
      </w:r>
    </w:p>
    <w:p w14:paraId="145F0281" w14:textId="5C9A3AAA"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Змістовий компонент</w:t>
      </w:r>
      <w:r w:rsidRPr="00AD48FC">
        <w:rPr>
          <w:rFonts w:ascii="Times New Roman" w:hAnsi="Times New Roman"/>
          <w:sz w:val="28"/>
          <w:szCs w:val="28"/>
          <w:lang w:val="uk-UA"/>
        </w:rPr>
        <w:t xml:space="preserve"> технології представлений напрямками діяльності, до яких залучений майбутній вихователь ЗДО</w:t>
      </w:r>
      <w:r w:rsidR="00032C2E" w:rsidRPr="00AD48FC">
        <w:rPr>
          <w:rFonts w:ascii="Times New Roman" w:hAnsi="Times New Roman"/>
          <w:sz w:val="28"/>
          <w:szCs w:val="28"/>
          <w:lang w:val="uk-UA"/>
        </w:rPr>
        <w:t xml:space="preserve"> під час професійної підготовки</w:t>
      </w:r>
      <w:r w:rsidRPr="00AD48FC">
        <w:rPr>
          <w:rFonts w:ascii="Times New Roman" w:hAnsi="Times New Roman"/>
          <w:sz w:val="28"/>
          <w:szCs w:val="28"/>
          <w:lang w:val="uk-UA"/>
        </w:rPr>
        <w:t xml:space="preserve">, а </w:t>
      </w:r>
      <w:r w:rsidR="00862517" w:rsidRPr="00AD48FC">
        <w:rPr>
          <w:rFonts w:ascii="Times New Roman" w:hAnsi="Times New Roman"/>
          <w:sz w:val="28"/>
          <w:szCs w:val="28"/>
          <w:lang w:val="uk-UA"/>
        </w:rPr>
        <w:t>саме: освітній, науково-дослідни</w:t>
      </w:r>
      <w:r w:rsidRPr="00AD48FC">
        <w:rPr>
          <w:rFonts w:ascii="Times New Roman" w:hAnsi="Times New Roman"/>
          <w:sz w:val="28"/>
          <w:szCs w:val="28"/>
          <w:lang w:val="uk-UA"/>
        </w:rPr>
        <w:t xml:space="preserve">й, квазіпрофесійний, соціально-гуманітарний. </w:t>
      </w:r>
    </w:p>
    <w:p w14:paraId="3343AA79" w14:textId="1026B77F" w:rsidR="008131ED" w:rsidRPr="00AD48FC" w:rsidRDefault="008131ED" w:rsidP="008131ED">
      <w:pPr>
        <w:pStyle w:val="a7"/>
        <w:spacing w:before="0" w:beforeAutospacing="0" w:after="0" w:afterAutospacing="0" w:line="360" w:lineRule="auto"/>
        <w:ind w:firstLine="851"/>
        <w:jc w:val="both"/>
        <w:rPr>
          <w:sz w:val="28"/>
          <w:szCs w:val="28"/>
          <w:lang w:eastAsia="en-US"/>
        </w:rPr>
      </w:pPr>
      <w:r w:rsidRPr="00AD48FC">
        <w:rPr>
          <w:sz w:val="28"/>
          <w:szCs w:val="28"/>
          <w:lang w:eastAsia="en-US"/>
        </w:rPr>
        <w:t>Освітній напрям передбачає реалізацію системної роботи зі здобувачами в межах обов’язкових і вибіркових освітніх компонентів упродовж чотирирічного періоду навчання. Його зміст охоплює організацію навчальної діяльності (лекції, практичні та семінарські заняття, консультації, тренінги) та наукової роботи (круглі столи, науково-практичні конференції), що забезпечує інтеграцію теоретичної підготовки з елементами дослідницької діяльності.</w:t>
      </w:r>
    </w:p>
    <w:p w14:paraId="45EFA059" w14:textId="77777777" w:rsidR="008131ED" w:rsidRPr="00AD48FC" w:rsidRDefault="008131ED" w:rsidP="008131E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Окрім цього, освітній напрям передбачає взаємодію з професорсько-викладацьким складом закладу вищої освіти через проведення освітніх тренінгів, зокрема спрямованих на профілактику емоційного вигорання та підвищення професійної стійкості педагогів.</w:t>
      </w:r>
    </w:p>
    <w:p w14:paraId="14E75F9C" w14:textId="77777777" w:rsidR="008131ED" w:rsidRPr="00AD48FC" w:rsidRDefault="008131ED" w:rsidP="008131E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Ключовим завданням у межах цього напряму є формування у майбутніх вихователів системи базових знань про закономірності розвитку дітей дошкільного віку, оволодіння ефективними формами та методами педагогічної взаємодії з ними, а також усвідомлення сутності категорії «емоційний інтелект особистості» й опанування методик його розвитку у дітей старшого дошкільного віку.</w:t>
      </w:r>
    </w:p>
    <w:p w14:paraId="04A27C5B" w14:textId="606C3BEC" w:rsidR="00A71F94" w:rsidRPr="00AD48FC" w:rsidRDefault="00032C2E"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Тож,</w:t>
      </w:r>
      <w:r w:rsidR="00A71F94" w:rsidRPr="00AD48FC">
        <w:rPr>
          <w:rFonts w:ascii="Times New Roman" w:hAnsi="Times New Roman"/>
          <w:sz w:val="28"/>
          <w:lang w:val="uk-UA"/>
        </w:rPr>
        <w:t xml:space="preserve"> м</w:t>
      </w:r>
      <w:r w:rsidRPr="00AD48FC">
        <w:rPr>
          <w:rFonts w:ascii="Times New Roman" w:hAnsi="Times New Roman"/>
          <w:sz w:val="28"/>
          <w:lang w:val="uk-UA"/>
        </w:rPr>
        <w:t>етою означеного напряму є надання теоретичних</w:t>
      </w:r>
      <w:r w:rsidR="00A71F94" w:rsidRPr="00AD48FC">
        <w:rPr>
          <w:rFonts w:ascii="Times New Roman" w:hAnsi="Times New Roman"/>
          <w:sz w:val="28"/>
          <w:lang w:val="uk-UA"/>
        </w:rPr>
        <w:t xml:space="preserve"> знан</w:t>
      </w:r>
      <w:r w:rsidRPr="00AD48FC">
        <w:rPr>
          <w:rFonts w:ascii="Times New Roman" w:hAnsi="Times New Roman"/>
          <w:sz w:val="28"/>
          <w:lang w:val="uk-UA"/>
        </w:rPr>
        <w:t>ь та інструментів</w:t>
      </w:r>
      <w:r w:rsidR="00A71F94" w:rsidRPr="00AD48FC">
        <w:rPr>
          <w:rFonts w:ascii="Times New Roman" w:hAnsi="Times New Roman"/>
          <w:sz w:val="28"/>
          <w:lang w:val="uk-UA"/>
        </w:rPr>
        <w:t xml:space="preserve"> педагогічної взаємодії для майбутніх вихователів ЗДО. Також у результаті такого комплексного освітнього впливу формуються ґрунтовні фахові знання, необхідні для подальшої професійної діяльності та ефективного розвитку емоційного інтелекту дошкільників.</w:t>
      </w:r>
    </w:p>
    <w:p w14:paraId="68896574" w14:textId="6563F5F1" w:rsidR="00A71F94" w:rsidRPr="00AD48FC" w:rsidRDefault="00032C2E" w:rsidP="00A71F94">
      <w:pPr>
        <w:spacing w:after="0" w:line="360" w:lineRule="auto"/>
        <w:ind w:firstLine="709"/>
        <w:jc w:val="both"/>
        <w:rPr>
          <w:rFonts w:ascii="Times New Roman" w:hAnsi="Times New Roman"/>
          <w:sz w:val="28"/>
          <w:lang w:val="uk-UA"/>
        </w:rPr>
      </w:pPr>
      <w:r w:rsidRPr="00AD48FC">
        <w:rPr>
          <w:rFonts w:ascii="Times New Roman" w:hAnsi="Times New Roman"/>
          <w:i/>
          <w:iCs/>
          <w:sz w:val="28"/>
          <w:lang w:val="uk-UA"/>
        </w:rPr>
        <w:t>Н</w:t>
      </w:r>
      <w:r w:rsidR="00A71F94" w:rsidRPr="00AD48FC">
        <w:rPr>
          <w:rFonts w:ascii="Times New Roman" w:hAnsi="Times New Roman"/>
          <w:i/>
          <w:iCs/>
          <w:sz w:val="28"/>
          <w:lang w:val="uk-UA"/>
        </w:rPr>
        <w:t>ауково-дослідний напрям</w:t>
      </w:r>
      <w:r w:rsidR="00A71F94" w:rsidRPr="00AD48FC">
        <w:rPr>
          <w:rFonts w:ascii="Times New Roman" w:hAnsi="Times New Roman"/>
          <w:sz w:val="28"/>
          <w:lang w:val="uk-UA"/>
        </w:rPr>
        <w:t xml:space="preserve"> діяльності передбачає залучення майбутніх вихователів ЗДО до системної науково-дослідної роботи, спрямованої на поглиблене вивчення особливостей розвитку дітей старшого дошкільного віку та механізмів розвитку їх емоційного інтелекту. Цей напрям охоплює проведення спостережень, анкетування, педагогічних досліджень у </w:t>
      </w:r>
      <w:r w:rsidRPr="00AD48FC">
        <w:rPr>
          <w:rFonts w:ascii="Times New Roman" w:hAnsi="Times New Roman"/>
          <w:sz w:val="28"/>
          <w:lang w:val="uk-UA"/>
        </w:rPr>
        <w:t>реальних</w:t>
      </w:r>
      <w:r w:rsidR="00A71F94" w:rsidRPr="00AD48FC">
        <w:rPr>
          <w:rFonts w:ascii="Times New Roman" w:hAnsi="Times New Roman"/>
          <w:sz w:val="28"/>
          <w:lang w:val="uk-UA"/>
        </w:rPr>
        <w:t xml:space="preserve"> умовах ЗДО, а також аналіз результатів педагогічної діяльності. </w:t>
      </w:r>
    </w:p>
    <w:p w14:paraId="7A060E65" w14:textId="5BFD0F7F" w:rsidR="00A71F94" w:rsidRPr="00AD48FC" w:rsidRDefault="00A71F94"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 xml:space="preserve">У межах науково-дослідного напряму </w:t>
      </w:r>
      <w:r w:rsidR="00391B7C" w:rsidRPr="00AD48FC">
        <w:rPr>
          <w:rFonts w:ascii="Times New Roman" w:hAnsi="Times New Roman"/>
          <w:sz w:val="28"/>
          <w:lang w:val="uk-UA"/>
        </w:rPr>
        <w:t>майбутні вихователі</w:t>
      </w:r>
      <w:r w:rsidRPr="00AD48FC">
        <w:rPr>
          <w:rFonts w:ascii="Times New Roman" w:hAnsi="Times New Roman"/>
          <w:sz w:val="28"/>
          <w:lang w:val="uk-UA"/>
        </w:rPr>
        <w:t xml:space="preserve"> залучаються до підготовки та реалізації власних наукових проєктів, участі в науково-практичних конференціях, круглих столах, семінарах та обговореннях сучасних педагогічних проблем. Важливим завданням цього напряму є формування у майбутніх вихователів умінь системного збору, обробки та інтерпретації педагогічної інформації, критичного аналізу наукових джерел, а також здатності використовувати результати досліджень для вдосконалення освітньої практики. </w:t>
      </w:r>
    </w:p>
    <w:p w14:paraId="0A4DED2E" w14:textId="77777777" w:rsidR="008131ED" w:rsidRPr="00AD48FC" w:rsidRDefault="008131ED" w:rsidP="008131E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i/>
          <w:sz w:val="28"/>
          <w:szCs w:val="28"/>
          <w:lang w:val="uk-UA"/>
        </w:rPr>
        <w:t>Квазіпрофесійний напрям</w:t>
      </w:r>
      <w:r w:rsidRPr="00AD48FC">
        <w:rPr>
          <w:rFonts w:ascii="Times New Roman" w:eastAsia="Times New Roman" w:hAnsi="Times New Roman"/>
          <w:sz w:val="28"/>
          <w:szCs w:val="28"/>
          <w:lang w:val="uk-UA"/>
        </w:rPr>
        <w:t xml:space="preserve"> реалізується під час проходження всіх видів педагогічної практики, у межах яких здобувачі мають можливість безпосередньої взаємодії з дітьми старшого дошкільного віку та занурення в реальні умови функціонування закладу дошкільної освіти.</w:t>
      </w:r>
    </w:p>
    <w:p w14:paraId="6A90A725" w14:textId="77777777" w:rsidR="008131ED" w:rsidRPr="00AD48FC" w:rsidRDefault="008131ED" w:rsidP="008131E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процесі реалізації цього напряму майбутні вихователі ЗДО беруть участь у підготовці та проведенні різноманітних форм освітньо-виховної роботи з дошкільниками (заняття, екскурсії, прогулянки, святкові заходи та розваги), здійснюють супровід дітей під час режимних моментів у ЗДО, долучаються до взаємодії з педагогічним колективом та адміністрацією закладу.</w:t>
      </w:r>
    </w:p>
    <w:p w14:paraId="4A692170" w14:textId="77777777" w:rsidR="008131ED" w:rsidRPr="00AD48FC" w:rsidRDefault="008131ED" w:rsidP="008131E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Провідним завданням квазіпрофесійного напряму є формування практичних умінь і навичок педагогічної комунікації з дітьми старшого дошкільного віку, а також розвиток ключових професійних компетентностей майбутнього вихователя. Його метою є поглиблення та розширення теоретичних знань через їх практичну апробацію, набуття досвіду професійної діяльності та становлення особистості педагога, який усвідомлює соціальну значущість і зміст своєї професії.</w:t>
      </w:r>
    </w:p>
    <w:p w14:paraId="529AFB30" w14:textId="77777777" w:rsidR="00A71F94" w:rsidRPr="00AD48FC" w:rsidRDefault="00A71F94"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Додатково, квазіпрофесійний напрям включає моделювання професійних ситуацій у безпечному освітньому середовищі, що дозволяє здобувачам випробувати різні стилі педагогічної взаємодії, відпрацювати уміння прогнозувати поведінку дітей, реагувати на їхні емоційні стани та будувати конструктивні комунікативні стратегії. Важливим компонентом є рефлексивний аналіз власної діяльності під час практики (ведення щоденника педагогічних спостережень, обговорення складних випадків із керівниками практики, участь у методичних розборах). Такі форми роботи сприяють усвідомленню специфіки професійних функцій вихователя та формуванню інтегральної професійної ідентичності.</w:t>
      </w:r>
    </w:p>
    <w:p w14:paraId="1EA33DA7" w14:textId="77777777" w:rsidR="00A71F94" w:rsidRPr="00AD48FC" w:rsidRDefault="00A71F94"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Крім того, здобувачі мають можливість опановувати сучасні педагогічні технології, інноваційні методи роботи з дітьми різних категорій, у тому числі з дітьми з особливими освітніми потребами, що розширює їх компетентнісний простір.</w:t>
      </w:r>
    </w:p>
    <w:p w14:paraId="7780E1A4" w14:textId="298E27DB"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lang w:val="uk-UA"/>
        </w:rPr>
        <w:t xml:space="preserve">Окремо, виділяємо </w:t>
      </w:r>
      <w:r w:rsidRPr="00AD48FC">
        <w:rPr>
          <w:rFonts w:ascii="Times New Roman" w:hAnsi="Times New Roman"/>
          <w:i/>
          <w:sz w:val="28"/>
          <w:lang w:val="uk-UA"/>
        </w:rPr>
        <w:t>соціально-гуманітарний напрям</w:t>
      </w:r>
      <w:r w:rsidRPr="00AD48FC">
        <w:rPr>
          <w:rFonts w:ascii="Times New Roman" w:hAnsi="Times New Roman"/>
          <w:sz w:val="28"/>
          <w:lang w:val="uk-UA"/>
        </w:rPr>
        <w:t xml:space="preserve">, який передбачає залучення здобувачів вищої освіти спеціальності «Дошкільна освіта» до участі, організації та проведення різноманітних заходів соціально-значущого спрямування (свята-розваги, організація дозвілля для дітей з особливими освітніми проблемами, дітей позбавлених батьківського піклування, дітей загиблих учасників бойових дій, дітей ВПО тощо). </w:t>
      </w:r>
    </w:p>
    <w:p w14:paraId="265D56B4" w14:textId="77777777" w:rsidR="00A71F94" w:rsidRPr="00AD48FC" w:rsidRDefault="00A71F94"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Соціально-гуманітарний напрям додатково охоплює участь здобувачів у соціально-педагогічних проєктах, благодійних акціях та культурно-просвітницьких ініціативах, які сприяють розвитку емпатії, соціальної відповідальності та громадянської активності майбутніх вихователів. Взаємодія з дітьми у складних життєвих обставинах сприяє формуванню стійких гуманістичних цінностей, толерантності, умінь емоційної підтримки та педагогічного супроводу. Здобувачі також набувають навичок співпраці з громадськими організаціями, соціальними службами, волонтерськими спільнотами, що підсилює їх готовність до роботи в умовах сучасного соціального середовища.</w:t>
      </w:r>
    </w:p>
    <w:p w14:paraId="65D3F042" w14:textId="77777777" w:rsidR="00A71F94" w:rsidRPr="00AD48FC" w:rsidRDefault="00A71F94" w:rsidP="00A71F94">
      <w:pPr>
        <w:spacing w:after="0" w:line="360" w:lineRule="auto"/>
        <w:ind w:firstLine="709"/>
        <w:jc w:val="both"/>
        <w:rPr>
          <w:rFonts w:ascii="Times New Roman" w:hAnsi="Times New Roman"/>
          <w:sz w:val="28"/>
          <w:lang w:val="uk-UA"/>
        </w:rPr>
      </w:pPr>
      <w:r w:rsidRPr="00AD48FC">
        <w:rPr>
          <w:rFonts w:ascii="Times New Roman" w:hAnsi="Times New Roman"/>
          <w:sz w:val="28"/>
          <w:lang w:val="uk-UA"/>
        </w:rPr>
        <w:t>Участь у соціально значущих заходах розширює досвід майбутніх вихователів у сфері організації дозвілля, командної взаємодії та соціального партнерства, що є невід’ємними складовими професійної компетентності фахівця дошкільної освіти.</w:t>
      </w:r>
    </w:p>
    <w:p w14:paraId="0EB50F03" w14:textId="1CCD5096"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lang w:val="uk-UA"/>
        </w:rPr>
        <w:t>О</w:t>
      </w:r>
      <w:r w:rsidR="00562CA5" w:rsidRPr="00AD48FC">
        <w:rPr>
          <w:rFonts w:ascii="Times New Roman" w:hAnsi="Times New Roman"/>
          <w:sz w:val="28"/>
          <w:lang w:val="uk-UA"/>
        </w:rPr>
        <w:t>тже, визначені напрями роботи зі</w:t>
      </w:r>
      <w:r w:rsidRPr="00AD48FC">
        <w:rPr>
          <w:rFonts w:ascii="Times New Roman" w:hAnsi="Times New Roman"/>
          <w:sz w:val="28"/>
          <w:lang w:val="uk-UA"/>
        </w:rPr>
        <w:t xml:space="preserve"> здобувачами у межах технології спрямовані на комплексну підготовку майбутніх вихователів до розвитку емоційного інтелекту дітей старшого</w:t>
      </w:r>
      <w:r w:rsidRPr="00AD48FC">
        <w:rPr>
          <w:rFonts w:ascii="Times New Roman" w:hAnsi="Times New Roman"/>
          <w:sz w:val="28"/>
          <w:szCs w:val="28"/>
          <w:lang w:val="uk-UA"/>
        </w:rPr>
        <w:t xml:space="preserve"> віку. </w:t>
      </w:r>
    </w:p>
    <w:p w14:paraId="4D3ED089" w14:textId="2E57F6DA" w:rsidR="00A71F94" w:rsidRPr="00AD48FC" w:rsidRDefault="00A71F94" w:rsidP="00A71F94">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Процесуальний компонент</w:t>
      </w:r>
      <w:r w:rsidRPr="00AD48FC">
        <w:rPr>
          <w:rFonts w:ascii="Times New Roman" w:hAnsi="Times New Roman"/>
          <w:sz w:val="28"/>
          <w:szCs w:val="28"/>
          <w:lang w:val="uk-UA"/>
        </w:rPr>
        <w:t xml:space="preserve"> технології </w:t>
      </w:r>
      <w:r w:rsidR="008131ED" w:rsidRPr="00AD48FC">
        <w:rPr>
          <w:rFonts w:ascii="Times New Roman" w:hAnsi="Times New Roman"/>
          <w:sz w:val="28"/>
          <w:szCs w:val="28"/>
          <w:lang w:val="uk-UA"/>
        </w:rPr>
        <w:t xml:space="preserve">підготовки майбутніх вихователів ЗДО до розвитку емоційного інтелекту старшого дошкільника </w:t>
      </w:r>
      <w:r w:rsidRPr="00AD48FC">
        <w:rPr>
          <w:rFonts w:ascii="Times New Roman" w:hAnsi="Times New Roman"/>
          <w:sz w:val="28"/>
          <w:szCs w:val="28"/>
          <w:lang w:val="uk-UA"/>
        </w:rPr>
        <w:t xml:space="preserve">передбачає </w:t>
      </w:r>
      <w:r w:rsidR="008131ED" w:rsidRPr="00AD48FC">
        <w:rPr>
          <w:rFonts w:ascii="Times New Roman" w:hAnsi="Times New Roman"/>
          <w:sz w:val="28"/>
          <w:szCs w:val="28"/>
          <w:lang w:val="uk-UA"/>
        </w:rPr>
        <w:t>певну етапність</w:t>
      </w:r>
      <w:r w:rsidRPr="00AD48FC">
        <w:rPr>
          <w:rFonts w:ascii="Times New Roman" w:hAnsi="Times New Roman"/>
          <w:sz w:val="28"/>
          <w:szCs w:val="28"/>
          <w:lang w:val="uk-UA"/>
        </w:rPr>
        <w:t xml:space="preserve"> з використанням </w:t>
      </w:r>
      <w:r w:rsidR="008131ED" w:rsidRPr="00AD48FC">
        <w:rPr>
          <w:rFonts w:ascii="Times New Roman" w:hAnsi="Times New Roman"/>
          <w:sz w:val="28"/>
          <w:szCs w:val="28"/>
          <w:lang w:val="uk-UA"/>
        </w:rPr>
        <w:t xml:space="preserve">комплексу форм, методів, засобі та педагогічних технік на </w:t>
      </w:r>
      <w:r w:rsidRPr="00AD48FC">
        <w:rPr>
          <w:rFonts w:ascii="Times New Roman" w:hAnsi="Times New Roman"/>
          <w:sz w:val="28"/>
          <w:szCs w:val="28"/>
          <w:lang w:val="uk-UA"/>
        </w:rPr>
        <w:t xml:space="preserve">кожному з них. </w:t>
      </w:r>
      <w:r w:rsidR="008131ED" w:rsidRPr="00AD48FC">
        <w:rPr>
          <w:rFonts w:ascii="Times New Roman" w:hAnsi="Times New Roman"/>
          <w:sz w:val="28"/>
          <w:szCs w:val="28"/>
          <w:lang w:val="uk-UA"/>
        </w:rPr>
        <w:t>До провідних</w:t>
      </w:r>
      <w:r w:rsidR="007855A5" w:rsidRPr="00AD48FC">
        <w:rPr>
          <w:rFonts w:ascii="Times New Roman" w:hAnsi="Times New Roman"/>
          <w:sz w:val="28"/>
          <w:szCs w:val="28"/>
          <w:lang w:val="uk-UA"/>
        </w:rPr>
        <w:t xml:space="preserve"> етапів</w:t>
      </w:r>
      <w:r w:rsidRPr="00AD48FC">
        <w:rPr>
          <w:rFonts w:ascii="Times New Roman" w:hAnsi="Times New Roman"/>
          <w:sz w:val="28"/>
          <w:szCs w:val="28"/>
          <w:lang w:val="uk-UA"/>
        </w:rPr>
        <w:t xml:space="preserve"> технології </w:t>
      </w:r>
      <w:r w:rsidR="008131ED" w:rsidRPr="00AD48FC">
        <w:rPr>
          <w:rFonts w:ascii="Times New Roman" w:hAnsi="Times New Roman"/>
          <w:sz w:val="28"/>
          <w:szCs w:val="28"/>
          <w:lang w:val="uk-UA"/>
        </w:rPr>
        <w:t>зараховуємо</w:t>
      </w:r>
      <w:r w:rsidRPr="00AD48FC">
        <w:rPr>
          <w:rFonts w:ascii="Times New Roman" w:hAnsi="Times New Roman"/>
          <w:sz w:val="28"/>
          <w:szCs w:val="28"/>
          <w:lang w:val="uk-UA"/>
        </w:rPr>
        <w:t>: мотиваційний, інформаційно-</w:t>
      </w:r>
      <w:r w:rsidR="00032C2E" w:rsidRPr="00AD48FC">
        <w:rPr>
          <w:rFonts w:ascii="Times New Roman" w:hAnsi="Times New Roman"/>
          <w:sz w:val="28"/>
          <w:szCs w:val="28"/>
          <w:lang w:val="uk-UA"/>
        </w:rPr>
        <w:t>змістовий, практичний та творчо-рефлексивний</w:t>
      </w:r>
      <w:r w:rsidRPr="00AD48FC">
        <w:rPr>
          <w:rFonts w:ascii="Times New Roman" w:hAnsi="Times New Roman"/>
          <w:sz w:val="28"/>
          <w:szCs w:val="28"/>
          <w:lang w:val="uk-UA"/>
        </w:rPr>
        <w:t xml:space="preserve">. </w:t>
      </w:r>
    </w:p>
    <w:p w14:paraId="44225144" w14:textId="77777777"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Мотиваційний етап технології підготовки майбутніх вихователів до розвитку емоційного інтелекту дітей старшого дошкільного віку має визначальне значення для формування внутрішньої професійної спрямованості здобувачів та розвитку їхньої емоційної чутливості. Саме на цьому етапі закладаються підвалини усвідомлення значущості емоційного інтелекту як вагомого чинника ефективної педагогічної діяльності та гармонійного розвитку особистості дитини.</w:t>
      </w:r>
    </w:p>
    <w:p w14:paraId="73947644" w14:textId="7A26884C"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 xml:space="preserve">У межах мотиваційного етапу створюються умови для формування ціннісного ставлення до проблеми розвитку емоційної сфери дошкільників і актуалізації особистісного досвіду здобувачів. </w:t>
      </w:r>
    </w:p>
    <w:p w14:paraId="218A035E" w14:textId="77777777"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До провідних завдань цього етапу належать:</w:t>
      </w:r>
    </w:p>
    <w:p w14:paraId="46AFFFF2" w14:textId="358D4D80"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 усвідомлення майбутніми виховате</w:t>
      </w:r>
      <w:r w:rsidR="00A93450" w:rsidRPr="00AD48FC">
        <w:rPr>
          <w:sz w:val="28"/>
          <w:szCs w:val="28"/>
        </w:rPr>
        <w:t>лями ролі емоційного інтелекту у</w:t>
      </w:r>
      <w:r w:rsidRPr="00AD48FC">
        <w:rPr>
          <w:sz w:val="28"/>
          <w:szCs w:val="28"/>
        </w:rPr>
        <w:t xml:space="preserve"> становленні особистості;</w:t>
      </w:r>
    </w:p>
    <w:p w14:paraId="68FAB5BD" w14:textId="0CE83221"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w:t>
      </w:r>
      <w:r w:rsidR="00DE46DF" w:rsidRPr="00AD48FC">
        <w:rPr>
          <w:sz w:val="28"/>
          <w:szCs w:val="28"/>
        </w:rPr>
        <w:t xml:space="preserve"> </w:t>
      </w:r>
      <w:r w:rsidRPr="00AD48FC">
        <w:rPr>
          <w:sz w:val="28"/>
          <w:szCs w:val="28"/>
        </w:rPr>
        <w:t>стимулювання інтересу до самоосвіти та саморозвитку у сфері власної емоційної компетентності;</w:t>
      </w:r>
    </w:p>
    <w:p w14:paraId="751AF0CB" w14:textId="0E9EC2A4" w:rsidR="00CB69F7" w:rsidRPr="00AD48FC" w:rsidRDefault="00CB69F7" w:rsidP="00CB69F7">
      <w:pPr>
        <w:pStyle w:val="a7"/>
        <w:spacing w:before="0" w:beforeAutospacing="0" w:after="0" w:afterAutospacing="0" w:line="360" w:lineRule="auto"/>
        <w:ind w:firstLine="851"/>
        <w:jc w:val="both"/>
        <w:rPr>
          <w:sz w:val="28"/>
          <w:szCs w:val="28"/>
        </w:rPr>
      </w:pPr>
      <w:r w:rsidRPr="00AD48FC">
        <w:rPr>
          <w:sz w:val="28"/>
          <w:szCs w:val="28"/>
        </w:rPr>
        <w:t>‒ формування позитивної професійної установки щодо застосування ефективних форм і методів розвитку емоційного інтелекту дітей старшого дошкільного віку.</w:t>
      </w:r>
    </w:p>
    <w:p w14:paraId="4642B8CD" w14:textId="763C3CE3" w:rsidR="003C73A3" w:rsidRPr="00AD48FC" w:rsidRDefault="003C73A3" w:rsidP="003C73A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Інформаційно-змістовий етап технології спрямований на формування системи знань і цілісних уявлень майбутніх вихователів ЗДО щодо сутності, структури та специфіки емоційного інтелекту особистості, зокрема в період дошкільного дитинства, а також щодо ефективних форм і методів педагогічної роботи в означеному напрямі.</w:t>
      </w:r>
    </w:p>
    <w:p w14:paraId="08B867EB" w14:textId="77777777" w:rsidR="003C73A3" w:rsidRPr="00AD48FC" w:rsidRDefault="003C73A3" w:rsidP="003C73A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Цей етап є визначальним у процесі засвоєння теоретичних положень і практичних засад розвитку емоційного інтелекту, що реалізується в межах освітнього, квазіпрофесійного та соціально-гуманітарного напрямів підготовки. Він забезпечує інтеграцію психолого-педагогічних знань із практичним досвідом їх застосування в умовах закладу дошкільної освіти.</w:t>
      </w:r>
    </w:p>
    <w:p w14:paraId="2455C419" w14:textId="05952E22" w:rsidR="00A71F94" w:rsidRPr="00AD48FC" w:rsidRDefault="00E80432" w:rsidP="00A71F94">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Завданнями</w:t>
      </w:r>
      <w:r w:rsidR="00A71F94" w:rsidRPr="00AD48FC">
        <w:rPr>
          <w:rFonts w:ascii="Times New Roman" w:hAnsi="Times New Roman"/>
          <w:sz w:val="28"/>
          <w:szCs w:val="28"/>
          <w:lang w:val="uk-UA"/>
        </w:rPr>
        <w:t xml:space="preserve"> етапу</w:t>
      </w:r>
      <w:r w:rsidRPr="00AD48FC">
        <w:rPr>
          <w:rFonts w:ascii="Times New Roman" w:hAnsi="Times New Roman"/>
          <w:sz w:val="28"/>
          <w:szCs w:val="28"/>
          <w:lang w:val="uk-UA"/>
        </w:rPr>
        <w:t xml:space="preserve"> є</w:t>
      </w:r>
      <w:r w:rsidR="00A71F94" w:rsidRPr="00AD48FC">
        <w:rPr>
          <w:rFonts w:ascii="Times New Roman" w:hAnsi="Times New Roman"/>
          <w:sz w:val="28"/>
          <w:szCs w:val="28"/>
          <w:lang w:val="uk-UA"/>
        </w:rPr>
        <w:t>: формування у здобувачів знань про сутність емоційного інтелекту, його складові; формування розуміння майбутніми вихователями психологічних засад і специфіки емоційного інтелекту на різних вікових етапах; опанування змісту технологій і методик розвитку емоційного інтелекту у дітей старшого дошкільного віку; формування уявлень про емоційно сприятливе середовище в ЗДО.</w:t>
      </w:r>
    </w:p>
    <w:p w14:paraId="1B2738AE" w14:textId="77777777" w:rsidR="00F70471" w:rsidRPr="00AD48FC" w:rsidRDefault="00F70471" w:rsidP="00F7047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Практичний етап технології передбачає цілеспрямоване формування та відпрацювання майбутніми вихователями закладів дошкільної освіти реальних професійних умінь і навичок, спрямованих на розвиток емоційного інтелекту дітей та створення емоційно сприятливого освітнього середовища в ЗДО.</w:t>
      </w:r>
    </w:p>
    <w:p w14:paraId="4AB63B9C" w14:textId="77777777" w:rsidR="00F70471" w:rsidRPr="00AD48FC" w:rsidRDefault="00F70471" w:rsidP="00F7047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 цьому етапі відбувається апробація здобутих теоретичних знань у практичній діяльності, їх адаптація до конкретних педагогічних ситуацій та умов взаємодії з дітьми старшого дошкільного віку.</w:t>
      </w:r>
    </w:p>
    <w:p w14:paraId="10C3194A" w14:textId="663C581D" w:rsidR="00A71F94" w:rsidRPr="00AD48FC" w:rsidRDefault="0024272F" w:rsidP="00A71F9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Визначаємо завдання практичного </w:t>
      </w:r>
      <w:r w:rsidR="00A71F94" w:rsidRPr="00AD48FC">
        <w:rPr>
          <w:rFonts w:ascii="Times New Roman" w:eastAsia="Times New Roman" w:hAnsi="Times New Roman"/>
          <w:sz w:val="28"/>
          <w:szCs w:val="28"/>
          <w:lang w:val="uk-UA"/>
        </w:rPr>
        <w:t>етапу</w:t>
      </w:r>
      <w:r w:rsidRPr="00AD48FC">
        <w:rPr>
          <w:rFonts w:ascii="Times New Roman" w:eastAsia="Times New Roman" w:hAnsi="Times New Roman"/>
          <w:sz w:val="28"/>
          <w:szCs w:val="28"/>
          <w:lang w:val="uk-UA"/>
        </w:rPr>
        <w:t xml:space="preserve">: </w:t>
      </w:r>
      <w:r w:rsidR="00A71F94" w:rsidRPr="00AD48FC">
        <w:rPr>
          <w:rFonts w:ascii="Times New Roman" w:eastAsia="Times New Roman" w:hAnsi="Times New Roman"/>
          <w:sz w:val="28"/>
          <w:szCs w:val="28"/>
          <w:lang w:val="uk-UA"/>
        </w:rPr>
        <w:t xml:space="preserve">формування у майбутніх </w:t>
      </w:r>
      <w:r w:rsidR="00F70471" w:rsidRPr="00AD48FC">
        <w:rPr>
          <w:rFonts w:ascii="Times New Roman" w:eastAsia="Times New Roman" w:hAnsi="Times New Roman"/>
          <w:sz w:val="28"/>
          <w:szCs w:val="28"/>
          <w:lang w:val="uk-UA"/>
        </w:rPr>
        <w:t>фахівців</w:t>
      </w:r>
      <w:r w:rsidR="00A71F94" w:rsidRPr="00AD48FC">
        <w:rPr>
          <w:rFonts w:ascii="Times New Roman" w:eastAsia="Times New Roman" w:hAnsi="Times New Roman"/>
          <w:sz w:val="28"/>
          <w:szCs w:val="28"/>
          <w:lang w:val="uk-UA"/>
        </w:rPr>
        <w:t xml:space="preserve"> здатності до організації різних видів діяльності, що сприяють розвитку емоційного інтелекту старших дошкільників; відпрацювання навичок діагностики емоційних станів дошкільників; формування рефлексивної компетенції щодо аналізу власних емоційних реакцій та поведінки у процесі взаємодії з дітьми та їх батьками. </w:t>
      </w:r>
    </w:p>
    <w:p w14:paraId="27ADD864" w14:textId="4FB5904F" w:rsidR="00A71F94" w:rsidRPr="00AD48FC" w:rsidRDefault="00AE278E" w:rsidP="00A71F9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І, нарешті, </w:t>
      </w:r>
      <w:r w:rsidRPr="00AD48FC">
        <w:rPr>
          <w:rFonts w:ascii="Times New Roman" w:eastAsia="Times New Roman" w:hAnsi="Times New Roman"/>
          <w:i/>
          <w:sz w:val="28"/>
          <w:szCs w:val="28"/>
          <w:lang w:val="uk-UA"/>
        </w:rPr>
        <w:t>творчо-рефлексивний</w:t>
      </w:r>
      <w:r w:rsidRPr="00AD48FC">
        <w:rPr>
          <w:rFonts w:ascii="Times New Roman" w:eastAsia="Times New Roman" w:hAnsi="Times New Roman"/>
          <w:sz w:val="28"/>
          <w:szCs w:val="28"/>
          <w:lang w:val="uk-UA"/>
        </w:rPr>
        <w:t xml:space="preserve"> </w:t>
      </w:r>
      <w:r w:rsidR="00A71F94" w:rsidRPr="00AD48FC">
        <w:rPr>
          <w:rFonts w:ascii="Times New Roman" w:eastAsia="Times New Roman" w:hAnsi="Times New Roman"/>
          <w:sz w:val="28"/>
          <w:szCs w:val="28"/>
          <w:lang w:val="uk-UA"/>
        </w:rPr>
        <w:t xml:space="preserve">етап має на меті сформувати уміння самостійно ініціювати, організовувати та реалізовувати різні види активності для старших дошкільників з метою розвитку у них емоційного інтелекту у межах наукової, квазіпрофесійної та соціально-гуманітарної напрямів діяльності. </w:t>
      </w:r>
    </w:p>
    <w:p w14:paraId="7E964AE4" w14:textId="77777777" w:rsidR="00F70471" w:rsidRPr="00AD48FC" w:rsidRDefault="00F70471" w:rsidP="00F70471">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Творчо-рефлексивний етап є завершальним і водночас інтегративним у структурі технології підготовки майбутніх вихователів до розвитку емоційного інтелекту старших дошкільників. Він передбачає узагальнення, систематизацію та творче переосмислення набутого теоретичного й практичного досвіду.</w:t>
      </w:r>
    </w:p>
    <w:p w14:paraId="66C40610" w14:textId="6549D790" w:rsidR="00F70471" w:rsidRPr="00AD48FC" w:rsidRDefault="00F70471" w:rsidP="00F70471">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 цьому етапі здобувачі демонструють сформованість професійної суб’єктності, здатність до самостійного проєктування та реалізації квазіпрофесійної й наукової діяльності, здійснюють рефлексивний аналіз власних досягнень і професійних утруднень без </w:t>
      </w:r>
      <w:r w:rsidR="00E829A6" w:rsidRPr="00AD48FC">
        <w:rPr>
          <w:rFonts w:ascii="Times New Roman" w:eastAsia="Times New Roman" w:hAnsi="Times New Roman"/>
          <w:sz w:val="28"/>
          <w:szCs w:val="28"/>
          <w:lang w:val="uk-UA"/>
        </w:rPr>
        <w:t>прямої</w:t>
      </w:r>
      <w:r w:rsidRPr="00AD48FC">
        <w:rPr>
          <w:rFonts w:ascii="Times New Roman" w:eastAsia="Times New Roman" w:hAnsi="Times New Roman"/>
          <w:sz w:val="28"/>
          <w:szCs w:val="28"/>
          <w:lang w:val="uk-UA"/>
        </w:rPr>
        <w:t xml:space="preserve"> підтримки викладача. Це </w:t>
      </w:r>
      <w:r w:rsidR="00E829A6" w:rsidRPr="00AD48FC">
        <w:rPr>
          <w:rFonts w:ascii="Times New Roman" w:eastAsia="Times New Roman" w:hAnsi="Times New Roman"/>
          <w:sz w:val="28"/>
          <w:szCs w:val="28"/>
          <w:lang w:val="uk-UA"/>
        </w:rPr>
        <w:t>спрямоване</w:t>
      </w:r>
      <w:r w:rsidRPr="00AD48FC">
        <w:rPr>
          <w:rFonts w:ascii="Times New Roman" w:eastAsia="Times New Roman" w:hAnsi="Times New Roman"/>
          <w:sz w:val="28"/>
          <w:szCs w:val="28"/>
          <w:lang w:val="uk-UA"/>
        </w:rPr>
        <w:t xml:space="preserve"> забезпечити перехід від керованого навчання до автономної професійної активності та готовності до саморозвитку в майбутній педагогічній діяльності.</w:t>
      </w:r>
    </w:p>
    <w:p w14:paraId="63D2E6F7" w14:textId="0DA4F150" w:rsidR="00AE278E" w:rsidRPr="00AD48FC" w:rsidRDefault="00966DB8" w:rsidP="00A71F94">
      <w:pPr>
        <w:spacing w:after="0" w:line="360" w:lineRule="auto"/>
        <w:ind w:firstLine="709"/>
        <w:jc w:val="both"/>
        <w:rPr>
          <w:rFonts w:ascii="Times New Roman" w:hAnsi="Times New Roman"/>
          <w:sz w:val="28"/>
          <w:lang w:val="uk-UA"/>
        </w:rPr>
      </w:pPr>
      <w:r w:rsidRPr="00AD48FC">
        <w:rPr>
          <w:rFonts w:ascii="Times New Roman" w:hAnsi="Times New Roman"/>
          <w:b/>
          <w:i/>
          <w:sz w:val="28"/>
          <w:szCs w:val="28"/>
          <w:lang w:val="uk-UA"/>
        </w:rPr>
        <w:t>Інструментальн</w:t>
      </w:r>
      <w:r w:rsidR="006D6F03" w:rsidRPr="00AD48FC">
        <w:rPr>
          <w:rFonts w:ascii="Times New Roman" w:hAnsi="Times New Roman"/>
          <w:b/>
          <w:i/>
          <w:sz w:val="28"/>
          <w:szCs w:val="28"/>
          <w:lang w:val="uk-UA"/>
        </w:rPr>
        <w:t>о-методичний</w:t>
      </w:r>
      <w:r w:rsidR="0024272F" w:rsidRPr="00AD48FC">
        <w:rPr>
          <w:rFonts w:ascii="Times New Roman" w:hAnsi="Times New Roman"/>
          <w:b/>
          <w:i/>
          <w:sz w:val="28"/>
          <w:szCs w:val="28"/>
          <w:lang w:val="uk-UA"/>
        </w:rPr>
        <w:t xml:space="preserve"> компонент</w:t>
      </w:r>
      <w:r w:rsidR="0024272F" w:rsidRPr="00AD48FC">
        <w:rPr>
          <w:rFonts w:ascii="Times New Roman" w:hAnsi="Times New Roman"/>
          <w:sz w:val="28"/>
          <w:szCs w:val="28"/>
          <w:lang w:val="uk-UA"/>
        </w:rPr>
        <w:t xml:space="preserve"> </w:t>
      </w:r>
      <w:r w:rsidR="00A56921" w:rsidRPr="00AD48FC">
        <w:rPr>
          <w:rFonts w:ascii="Times New Roman" w:hAnsi="Times New Roman"/>
          <w:sz w:val="28"/>
          <w:szCs w:val="28"/>
          <w:lang w:val="uk-UA"/>
        </w:rPr>
        <w:t>технології віддзеркалює</w:t>
      </w:r>
      <w:r w:rsidR="0024272F" w:rsidRPr="00AD48FC">
        <w:rPr>
          <w:rFonts w:ascii="Times New Roman" w:hAnsi="Times New Roman"/>
          <w:sz w:val="28"/>
          <w:szCs w:val="28"/>
          <w:lang w:val="uk-UA"/>
        </w:rPr>
        <w:t xml:space="preserve"> сукупність </w:t>
      </w:r>
      <w:r w:rsidR="00F70471" w:rsidRPr="00AD48FC">
        <w:rPr>
          <w:rFonts w:ascii="Times New Roman" w:hAnsi="Times New Roman"/>
          <w:sz w:val="28"/>
          <w:szCs w:val="28"/>
          <w:lang w:val="uk-UA"/>
        </w:rPr>
        <w:t xml:space="preserve">форм, методів, засобів роботи </w:t>
      </w:r>
      <w:r w:rsidR="00A56921" w:rsidRPr="00AD48FC">
        <w:rPr>
          <w:rFonts w:ascii="Times New Roman" w:hAnsi="Times New Roman"/>
          <w:sz w:val="28"/>
          <w:szCs w:val="28"/>
          <w:lang w:val="uk-UA"/>
        </w:rPr>
        <w:t>зі</w:t>
      </w:r>
      <w:r w:rsidR="00F46F3D" w:rsidRPr="00AD48FC">
        <w:rPr>
          <w:rFonts w:ascii="Times New Roman" w:hAnsi="Times New Roman"/>
          <w:sz w:val="28"/>
          <w:szCs w:val="28"/>
          <w:lang w:val="uk-UA"/>
        </w:rPr>
        <w:t xml:space="preserve"> здобувачами на кож</w:t>
      </w:r>
      <w:r w:rsidR="0024272F" w:rsidRPr="00AD48FC">
        <w:rPr>
          <w:rFonts w:ascii="Times New Roman" w:hAnsi="Times New Roman"/>
          <w:sz w:val="28"/>
          <w:szCs w:val="28"/>
          <w:lang w:val="uk-UA"/>
        </w:rPr>
        <w:t xml:space="preserve">ному з визначених етапів. </w:t>
      </w:r>
      <w:r w:rsidR="00A71F94" w:rsidRPr="00AD48FC">
        <w:rPr>
          <w:rFonts w:ascii="Times New Roman" w:hAnsi="Times New Roman"/>
          <w:sz w:val="28"/>
          <w:lang w:val="uk-UA"/>
        </w:rPr>
        <w:t xml:space="preserve">Так, традиційними визначаємо </w:t>
      </w:r>
      <w:r w:rsidR="00A71F94" w:rsidRPr="00AD48FC">
        <w:rPr>
          <w:rFonts w:ascii="Times New Roman" w:hAnsi="Times New Roman"/>
          <w:i/>
          <w:sz w:val="28"/>
          <w:lang w:val="uk-UA"/>
        </w:rPr>
        <w:t>лекції, практичні заняття, педагогічні практики (ознайомча, навчальна, виробнича, організаційно-методична)</w:t>
      </w:r>
      <w:r w:rsidR="0024272F" w:rsidRPr="00AD48FC">
        <w:rPr>
          <w:rFonts w:ascii="Times New Roman" w:hAnsi="Times New Roman"/>
          <w:i/>
          <w:sz w:val="28"/>
          <w:lang w:val="uk-UA"/>
        </w:rPr>
        <w:t xml:space="preserve"> тощо</w:t>
      </w:r>
      <w:r w:rsidR="00A71F94" w:rsidRPr="00AD48FC">
        <w:rPr>
          <w:rFonts w:ascii="Times New Roman" w:hAnsi="Times New Roman"/>
          <w:sz w:val="28"/>
          <w:lang w:val="uk-UA"/>
        </w:rPr>
        <w:t xml:space="preserve">. </w:t>
      </w:r>
      <w:r w:rsidR="0024272F" w:rsidRPr="00AD48FC">
        <w:rPr>
          <w:rFonts w:ascii="Times New Roman" w:hAnsi="Times New Roman"/>
          <w:sz w:val="28"/>
          <w:lang w:val="uk-UA"/>
        </w:rPr>
        <w:t>Натомість, з</w:t>
      </w:r>
      <w:r w:rsidR="00AE278E" w:rsidRPr="00AD48FC">
        <w:rPr>
          <w:rFonts w:ascii="Times New Roman" w:hAnsi="Times New Roman"/>
          <w:sz w:val="28"/>
          <w:lang w:val="uk-UA"/>
        </w:rPr>
        <w:t xml:space="preserve">вернемось до інноваційних </w:t>
      </w:r>
      <w:r w:rsidR="00F70471" w:rsidRPr="00AD48FC">
        <w:rPr>
          <w:rFonts w:ascii="Times New Roman" w:hAnsi="Times New Roman"/>
          <w:sz w:val="28"/>
          <w:lang w:val="uk-UA"/>
        </w:rPr>
        <w:t>форм та методів</w:t>
      </w:r>
      <w:r w:rsidR="00AE278E" w:rsidRPr="00AD48FC">
        <w:rPr>
          <w:rFonts w:ascii="Times New Roman" w:hAnsi="Times New Roman"/>
          <w:sz w:val="28"/>
          <w:lang w:val="uk-UA"/>
        </w:rPr>
        <w:t xml:space="preserve">, які доцільно інтегрувати в професійну підготовку майбутніх вихователів задля формування у них готовності до розвитку емоційного інтелекту старших дошкільників. Серед них визначаємо: </w:t>
      </w:r>
      <w:r w:rsidR="00F70471" w:rsidRPr="00AD48FC">
        <w:rPr>
          <w:rFonts w:ascii="Times New Roman" w:hAnsi="Times New Roman"/>
          <w:sz w:val="28"/>
          <w:lang w:val="uk-UA"/>
        </w:rPr>
        <w:t xml:space="preserve">методи </w:t>
      </w:r>
      <w:r w:rsidR="009871C9" w:rsidRPr="00AD48FC">
        <w:rPr>
          <w:rFonts w:ascii="Times New Roman" w:hAnsi="Times New Roman"/>
          <w:sz w:val="28"/>
          <w:lang w:val="uk-UA"/>
        </w:rPr>
        <w:t>соц</w:t>
      </w:r>
      <w:r w:rsidR="00F70471" w:rsidRPr="00AD48FC">
        <w:rPr>
          <w:rFonts w:ascii="Times New Roman" w:hAnsi="Times New Roman"/>
          <w:sz w:val="28"/>
          <w:lang w:val="uk-UA"/>
        </w:rPr>
        <w:t>іально-емоційного</w:t>
      </w:r>
      <w:r w:rsidR="009871C9" w:rsidRPr="00AD48FC">
        <w:rPr>
          <w:rFonts w:ascii="Times New Roman" w:hAnsi="Times New Roman"/>
          <w:sz w:val="28"/>
          <w:lang w:val="uk-UA"/>
        </w:rPr>
        <w:t xml:space="preserve"> навчання, </w:t>
      </w:r>
      <w:r w:rsidR="00F70471" w:rsidRPr="00AD48FC">
        <w:rPr>
          <w:rFonts w:ascii="Times New Roman" w:hAnsi="Times New Roman"/>
          <w:sz w:val="28"/>
          <w:lang w:val="uk-UA"/>
        </w:rPr>
        <w:t>н</w:t>
      </w:r>
      <w:r w:rsidR="00AE278E" w:rsidRPr="00AD48FC">
        <w:rPr>
          <w:rFonts w:ascii="Times New Roman" w:hAnsi="Times New Roman"/>
          <w:sz w:val="28"/>
          <w:lang w:val="uk-UA"/>
        </w:rPr>
        <w:t>авчальн</w:t>
      </w:r>
      <w:r w:rsidR="00F70471" w:rsidRPr="00AD48FC">
        <w:rPr>
          <w:rFonts w:ascii="Times New Roman" w:hAnsi="Times New Roman"/>
          <w:sz w:val="28"/>
          <w:lang w:val="uk-UA"/>
        </w:rPr>
        <w:t>ий тренінг</w:t>
      </w:r>
      <w:r w:rsidR="00AE278E" w:rsidRPr="00AD48FC">
        <w:rPr>
          <w:rFonts w:ascii="Times New Roman" w:hAnsi="Times New Roman"/>
          <w:sz w:val="28"/>
          <w:lang w:val="uk-UA"/>
        </w:rPr>
        <w:t xml:space="preserve">, </w:t>
      </w:r>
      <w:r w:rsidR="00F70471" w:rsidRPr="00AD48FC">
        <w:rPr>
          <w:rFonts w:ascii="Times New Roman" w:hAnsi="Times New Roman"/>
          <w:sz w:val="28"/>
          <w:lang w:val="uk-UA"/>
        </w:rPr>
        <w:t xml:space="preserve">метод </w:t>
      </w:r>
      <w:r w:rsidR="00AE278E" w:rsidRPr="00AD48FC">
        <w:rPr>
          <w:rFonts w:ascii="Times New Roman" w:hAnsi="Times New Roman"/>
          <w:sz w:val="28"/>
          <w:lang w:val="uk-UA"/>
        </w:rPr>
        <w:t>проєкт</w:t>
      </w:r>
      <w:r w:rsidR="00F70471" w:rsidRPr="00AD48FC">
        <w:rPr>
          <w:rFonts w:ascii="Times New Roman" w:hAnsi="Times New Roman"/>
          <w:sz w:val="28"/>
          <w:lang w:val="uk-UA"/>
        </w:rPr>
        <w:t>ів</w:t>
      </w:r>
      <w:r w:rsidR="00AE278E" w:rsidRPr="00AD48FC">
        <w:rPr>
          <w:rFonts w:ascii="Times New Roman" w:hAnsi="Times New Roman"/>
          <w:sz w:val="28"/>
          <w:lang w:val="uk-UA"/>
        </w:rPr>
        <w:t xml:space="preserve">, арт-технологію, </w:t>
      </w:r>
      <w:r w:rsidR="00F70471" w:rsidRPr="00AD48FC">
        <w:rPr>
          <w:rFonts w:ascii="Times New Roman" w:hAnsi="Times New Roman"/>
          <w:sz w:val="28"/>
          <w:lang w:val="uk-UA"/>
        </w:rPr>
        <w:t>рефлексійні методи</w:t>
      </w:r>
      <w:r w:rsidR="009871C9" w:rsidRPr="00AD48FC">
        <w:rPr>
          <w:rFonts w:ascii="Times New Roman" w:hAnsi="Times New Roman"/>
          <w:sz w:val="28"/>
          <w:lang w:val="uk-UA"/>
        </w:rPr>
        <w:t xml:space="preserve">. </w:t>
      </w:r>
    </w:p>
    <w:p w14:paraId="5E8D117A" w14:textId="426898E5" w:rsidR="00924CFD" w:rsidRPr="00AD48FC" w:rsidRDefault="00F70471" w:rsidP="00A71F94">
      <w:pPr>
        <w:spacing w:after="0" w:line="360" w:lineRule="auto"/>
        <w:ind w:firstLine="709"/>
        <w:jc w:val="both"/>
        <w:rPr>
          <w:rFonts w:ascii="Times New Roman" w:hAnsi="Times New Roman"/>
          <w:sz w:val="28"/>
          <w:szCs w:val="28"/>
          <w:lang w:val="uk-UA"/>
        </w:rPr>
      </w:pPr>
      <w:r w:rsidRPr="00AD48FC">
        <w:rPr>
          <w:rFonts w:ascii="Times New Roman" w:hAnsi="Times New Roman"/>
          <w:i/>
          <w:sz w:val="28"/>
          <w:lang w:val="uk-UA"/>
        </w:rPr>
        <w:t>Соціально-емоційне</w:t>
      </w:r>
      <w:r w:rsidR="009871C9" w:rsidRPr="00AD48FC">
        <w:rPr>
          <w:rFonts w:ascii="Times New Roman" w:hAnsi="Times New Roman"/>
          <w:i/>
          <w:sz w:val="28"/>
          <w:lang w:val="uk-UA"/>
        </w:rPr>
        <w:t xml:space="preserve"> навчання </w:t>
      </w:r>
      <w:r w:rsidR="00CC03DF" w:rsidRPr="00AD48FC">
        <w:rPr>
          <w:rFonts w:ascii="Times New Roman" w:hAnsi="Times New Roman"/>
          <w:sz w:val="28"/>
          <w:lang w:val="uk-UA"/>
        </w:rPr>
        <w:t xml:space="preserve">(СЕН) </w:t>
      </w:r>
      <w:r w:rsidR="00924CFD" w:rsidRPr="00AD48FC">
        <w:rPr>
          <w:rFonts w:ascii="Times New Roman" w:hAnsi="Times New Roman"/>
          <w:sz w:val="28"/>
          <w:lang w:val="uk-UA"/>
        </w:rPr>
        <w:t>п</w:t>
      </w:r>
      <w:r w:rsidR="00CC03DF" w:rsidRPr="00AD48FC">
        <w:rPr>
          <w:rFonts w:ascii="Times New Roman" w:hAnsi="Times New Roman"/>
          <w:sz w:val="28"/>
          <w:szCs w:val="28"/>
          <w:lang w:val="uk-UA"/>
        </w:rPr>
        <w:t xml:space="preserve">осідає </w:t>
      </w:r>
      <w:r w:rsidR="00924CFD" w:rsidRPr="00AD48FC">
        <w:rPr>
          <w:rFonts w:ascii="Times New Roman" w:hAnsi="Times New Roman"/>
          <w:sz w:val="28"/>
          <w:szCs w:val="28"/>
          <w:lang w:val="uk-UA"/>
        </w:rPr>
        <w:t>важливе</w:t>
      </w:r>
      <w:r w:rsidR="00CC03DF" w:rsidRPr="00AD48FC">
        <w:rPr>
          <w:rFonts w:ascii="Times New Roman" w:hAnsi="Times New Roman"/>
          <w:sz w:val="28"/>
          <w:szCs w:val="28"/>
          <w:lang w:val="uk-UA"/>
        </w:rPr>
        <w:t xml:space="preserve"> місце у сучасній системі професійної підготовки майбутніх вихователів, оскільки забезпечує формування в них здатності цілеспрямовано розвивати емоційний інтелект старших дошкільників. Її роль полягає у тому, що вона поєднує розвиток власної емоційної компетентності педагога з опануванням практичних інструментів, необхідних для організації емоційно підтримувального середовища в закладі дошкільної освіти. </w:t>
      </w:r>
    </w:p>
    <w:p w14:paraId="0D5569FA" w14:textId="77777777" w:rsidR="00924CFD" w:rsidRPr="00AD48FC" w:rsidRDefault="00CC03D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Як цілісний педагогічний підхід, СЕН ґрунтується на розвитку п’яти базових компетентностей: самоусвідомлення, саморегуляції, соціальної обізнаності, навичок взаємодії та відповідального прийняття рішень</w:t>
      </w:r>
      <w:r w:rsidR="00924CFD" w:rsidRPr="00AD48FC">
        <w:rPr>
          <w:rFonts w:ascii="Times New Roman" w:hAnsi="Times New Roman"/>
          <w:sz w:val="28"/>
          <w:szCs w:val="28"/>
          <w:lang w:val="uk-UA"/>
        </w:rPr>
        <w:t xml:space="preserve"> (Бадер, 2025; Дужик, 2020)</w:t>
      </w:r>
      <w:r w:rsidRPr="00AD48FC">
        <w:rPr>
          <w:rFonts w:ascii="Times New Roman" w:hAnsi="Times New Roman"/>
          <w:sz w:val="28"/>
          <w:szCs w:val="28"/>
          <w:lang w:val="uk-UA"/>
        </w:rPr>
        <w:t xml:space="preserve">. У професійній підготовці вихователя ці компетентності трансформуються у вміння розпізнавати емоційні стани дітей, підтримувати їх емоційну стабільність, сприяти опануванню соціально прийнятних способів вираження почуттів і конструктивного вирішення конфліктів. </w:t>
      </w:r>
    </w:p>
    <w:p w14:paraId="49594667" w14:textId="23987671" w:rsidR="00924CFD" w:rsidRPr="00AD48FC" w:rsidRDefault="00CC03D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СЕН забезпечує інтеграцію теоретичної, практичної та рефлексивної підготовки: здобувачі не лише отримують знання про природу емоцій і вікові особливості емоційного розвитку дошкільника, а й відпрацьовують конкретні</w:t>
      </w:r>
      <w:r w:rsidR="00924CFD" w:rsidRPr="00AD48FC">
        <w:rPr>
          <w:rFonts w:ascii="Times New Roman" w:hAnsi="Times New Roman"/>
          <w:sz w:val="28"/>
          <w:szCs w:val="28"/>
          <w:lang w:val="uk-UA"/>
        </w:rPr>
        <w:t xml:space="preserve"> методи педагогічної взаємодії ‒</w:t>
      </w:r>
      <w:r w:rsidRPr="00AD48FC">
        <w:rPr>
          <w:rFonts w:ascii="Times New Roman" w:hAnsi="Times New Roman"/>
          <w:sz w:val="28"/>
          <w:szCs w:val="28"/>
          <w:lang w:val="uk-UA"/>
        </w:rPr>
        <w:t xml:space="preserve"> емоційні хвилинки, розвивальні бесіди, сюжетно-рольові ігри, вправи на саморегуляцію, медіацію конфліктів, кооперативні ігри тощо. </w:t>
      </w:r>
    </w:p>
    <w:p w14:paraId="74205A4D" w14:textId="77777777" w:rsidR="00924CFD" w:rsidRPr="00AD48FC" w:rsidRDefault="00CC03D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Через моделювання педагогічних ситуацій, тренінги емоційної компетентності, мікровикладання та супервізію майбутні вихователі навчаються аналізувати власні емоційні реакції, усвідомлювати їх вплив на поведінку дітей і коригувати педагогічні дії відповідно до емоційних потреб дошкільників. </w:t>
      </w:r>
    </w:p>
    <w:p w14:paraId="70623162" w14:textId="77777777" w:rsidR="00924CFD" w:rsidRPr="00AD48FC" w:rsidRDefault="00CC03DF"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Важливою перевагою СЕН є її здатність сприяти формуванню педагогів як емоційно зрілих, емпатійних і стресостійких професіоналів, здатних створювати атмосферу психологічної безпеки, довіри й поваги</w:t>
      </w:r>
      <w:r w:rsidR="00924CFD" w:rsidRPr="00AD48FC">
        <w:rPr>
          <w:rFonts w:ascii="Times New Roman" w:hAnsi="Times New Roman"/>
          <w:sz w:val="28"/>
          <w:szCs w:val="28"/>
          <w:lang w:val="uk-UA"/>
        </w:rPr>
        <w:t xml:space="preserve"> (Водолазька, 2024)</w:t>
      </w:r>
      <w:r w:rsidRPr="00AD48FC">
        <w:rPr>
          <w:rFonts w:ascii="Times New Roman" w:hAnsi="Times New Roman"/>
          <w:sz w:val="28"/>
          <w:szCs w:val="28"/>
          <w:lang w:val="uk-UA"/>
        </w:rPr>
        <w:t xml:space="preserve">. </w:t>
      </w:r>
      <w:r w:rsidR="00924CFD" w:rsidRPr="00AD48FC">
        <w:rPr>
          <w:rFonts w:ascii="Times New Roman" w:hAnsi="Times New Roman"/>
          <w:sz w:val="28"/>
          <w:szCs w:val="28"/>
          <w:lang w:val="uk-UA"/>
        </w:rPr>
        <w:t>Уважаємо, що с</w:t>
      </w:r>
      <w:r w:rsidRPr="00AD48FC">
        <w:rPr>
          <w:rFonts w:ascii="Times New Roman" w:hAnsi="Times New Roman"/>
          <w:sz w:val="28"/>
          <w:szCs w:val="28"/>
          <w:lang w:val="uk-UA"/>
        </w:rPr>
        <w:t xml:space="preserve">аме така якість професійної взаємодії є підґрунтям для розвитку емоційного інтелекту дітей, адже дошкільники засвоюють моделі емоційної поведінки через наслідування дорослого та включення в емоційно збагачену діяльність. </w:t>
      </w:r>
    </w:p>
    <w:p w14:paraId="1797AA3A" w14:textId="141A3971" w:rsidR="00924CFD" w:rsidRPr="00AD48FC" w:rsidRDefault="00027EE6" w:rsidP="00A71F94">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Методи СЕН відіграють</w:t>
      </w:r>
      <w:r w:rsidR="00CC03DF" w:rsidRPr="00AD48FC">
        <w:rPr>
          <w:rFonts w:ascii="Times New Roman" w:hAnsi="Times New Roman"/>
          <w:sz w:val="28"/>
          <w:szCs w:val="28"/>
          <w:lang w:val="uk-UA"/>
        </w:rPr>
        <w:t xml:space="preserve"> також важливу системотворчу роль: вон</w:t>
      </w:r>
      <w:r w:rsidRPr="00AD48FC">
        <w:rPr>
          <w:rFonts w:ascii="Times New Roman" w:hAnsi="Times New Roman"/>
          <w:sz w:val="28"/>
          <w:szCs w:val="28"/>
          <w:lang w:val="uk-UA"/>
        </w:rPr>
        <w:t>и забезпечують</w:t>
      </w:r>
      <w:r w:rsidR="00CC03DF" w:rsidRPr="00AD48FC">
        <w:rPr>
          <w:rFonts w:ascii="Times New Roman" w:hAnsi="Times New Roman"/>
          <w:sz w:val="28"/>
          <w:szCs w:val="28"/>
          <w:lang w:val="uk-UA"/>
        </w:rPr>
        <w:t xml:space="preserve"> логічну послідовність і поетапність формування емоційних умінь як у педагога, так і в дитини, дозволя</w:t>
      </w:r>
      <w:r w:rsidRPr="00AD48FC">
        <w:rPr>
          <w:rFonts w:ascii="Times New Roman" w:hAnsi="Times New Roman"/>
          <w:sz w:val="28"/>
          <w:szCs w:val="28"/>
          <w:lang w:val="uk-UA"/>
        </w:rPr>
        <w:t>ють</w:t>
      </w:r>
      <w:r w:rsidR="00CC03DF" w:rsidRPr="00AD48FC">
        <w:rPr>
          <w:rFonts w:ascii="Times New Roman" w:hAnsi="Times New Roman"/>
          <w:sz w:val="28"/>
          <w:szCs w:val="28"/>
          <w:lang w:val="uk-UA"/>
        </w:rPr>
        <w:t xml:space="preserve"> інтегрувати емоційний компонент у всі сфери </w:t>
      </w:r>
      <w:r w:rsidRPr="00AD48FC">
        <w:rPr>
          <w:rFonts w:ascii="Times New Roman" w:hAnsi="Times New Roman"/>
          <w:sz w:val="28"/>
          <w:szCs w:val="28"/>
          <w:lang w:val="uk-UA"/>
        </w:rPr>
        <w:t>освітнього процесу та забезпечують</w:t>
      </w:r>
      <w:r w:rsidR="00CC03DF" w:rsidRPr="00AD48FC">
        <w:rPr>
          <w:rFonts w:ascii="Times New Roman" w:hAnsi="Times New Roman"/>
          <w:sz w:val="28"/>
          <w:szCs w:val="28"/>
          <w:lang w:val="uk-UA"/>
        </w:rPr>
        <w:t xml:space="preserve"> узгодженість виховних впливів. Завдяки цьому майбутні вихователі здобувають не фрагментарні знання, а цілісну професійну готовність до розвитку емоційного інтелекту старших дошкільників, що проявляється у здатності організовувати освітні ситуації, у яких дитина може усвідомлювати свої емоції, регулювати їх, взаємодіяти з однолітками та дорослими на засадах поваги, емпатії й партнерства. </w:t>
      </w:r>
    </w:p>
    <w:p w14:paraId="3DC80263" w14:textId="6960BCDB" w:rsidR="00CC03DF" w:rsidRPr="00AD48FC" w:rsidRDefault="00CC03DF" w:rsidP="00A71F94">
      <w:pPr>
        <w:spacing w:after="0" w:line="360" w:lineRule="auto"/>
        <w:ind w:firstLine="709"/>
        <w:jc w:val="both"/>
        <w:rPr>
          <w:rFonts w:ascii="Times New Roman" w:hAnsi="Times New Roman"/>
          <w:color w:val="FF0000"/>
          <w:sz w:val="28"/>
          <w:szCs w:val="28"/>
          <w:lang w:val="uk-UA"/>
        </w:rPr>
      </w:pPr>
      <w:r w:rsidRPr="00AD48FC">
        <w:rPr>
          <w:rFonts w:ascii="Times New Roman" w:hAnsi="Times New Roman"/>
          <w:sz w:val="28"/>
          <w:szCs w:val="28"/>
          <w:lang w:val="uk-UA"/>
        </w:rPr>
        <w:t xml:space="preserve">Таким чином, роль </w:t>
      </w:r>
      <w:r w:rsidR="00924CFD" w:rsidRPr="00AD48FC">
        <w:rPr>
          <w:rFonts w:ascii="Times New Roman" w:hAnsi="Times New Roman"/>
          <w:sz w:val="28"/>
          <w:szCs w:val="28"/>
          <w:lang w:val="uk-UA"/>
        </w:rPr>
        <w:t xml:space="preserve">СЕН </w:t>
      </w:r>
      <w:r w:rsidRPr="00AD48FC">
        <w:rPr>
          <w:rFonts w:ascii="Times New Roman" w:hAnsi="Times New Roman"/>
          <w:sz w:val="28"/>
          <w:szCs w:val="28"/>
          <w:lang w:val="uk-UA"/>
        </w:rPr>
        <w:t>у підготовці майбутніх вихователів є фундаментальною: вона формує високий рівень емоційної культури педагога, забезпечує його професійну ефективність та створює умови для успішного розвитку емоційного інтелекту дошкільників у сучасному освітньому середовищі.</w:t>
      </w:r>
    </w:p>
    <w:p w14:paraId="1581502F" w14:textId="3F690FB9" w:rsidR="009871C9" w:rsidRPr="00AD48FC" w:rsidRDefault="009871C9" w:rsidP="009871C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У системі професійної підготовки майбутніх вихователів ЗДО </w:t>
      </w:r>
      <w:r w:rsidR="00027EE6" w:rsidRPr="00AD48FC">
        <w:rPr>
          <w:rFonts w:ascii="Times New Roman" w:hAnsi="Times New Roman"/>
          <w:sz w:val="28"/>
          <w:szCs w:val="28"/>
          <w:lang w:val="uk-UA"/>
        </w:rPr>
        <w:t xml:space="preserve">навчальні </w:t>
      </w:r>
      <w:r w:rsidRPr="00AD48FC">
        <w:rPr>
          <w:rFonts w:ascii="Times New Roman" w:hAnsi="Times New Roman"/>
          <w:i/>
          <w:sz w:val="28"/>
          <w:szCs w:val="28"/>
          <w:lang w:val="uk-UA"/>
        </w:rPr>
        <w:t>тренін</w:t>
      </w:r>
      <w:r w:rsidR="00027EE6" w:rsidRPr="00AD48FC">
        <w:rPr>
          <w:rFonts w:ascii="Times New Roman" w:hAnsi="Times New Roman"/>
          <w:i/>
          <w:sz w:val="28"/>
          <w:szCs w:val="28"/>
          <w:lang w:val="uk-UA"/>
        </w:rPr>
        <w:t>ги</w:t>
      </w:r>
      <w:r w:rsidRPr="00AD48FC">
        <w:rPr>
          <w:rFonts w:ascii="Times New Roman" w:hAnsi="Times New Roman"/>
          <w:b/>
          <w:sz w:val="28"/>
          <w:szCs w:val="28"/>
          <w:lang w:val="uk-UA"/>
        </w:rPr>
        <w:t xml:space="preserve"> </w:t>
      </w:r>
      <w:r w:rsidRPr="00AD48FC">
        <w:rPr>
          <w:rFonts w:ascii="Times New Roman" w:hAnsi="Times New Roman"/>
          <w:sz w:val="28"/>
          <w:szCs w:val="28"/>
          <w:lang w:val="uk-UA"/>
        </w:rPr>
        <w:t xml:space="preserve">посідають особливе місце, оскільки вони спрямовані на активне формування практичних умінь, розвиток емоційної сфери, соціальних навичок і здатності до ефективної взаємодії в різних педагогічних ситуаціях. </w:t>
      </w:r>
      <w:r w:rsidR="00027EE6" w:rsidRPr="00AD48FC">
        <w:rPr>
          <w:rFonts w:ascii="Times New Roman" w:hAnsi="Times New Roman"/>
          <w:sz w:val="28"/>
          <w:szCs w:val="28"/>
          <w:lang w:val="uk-UA"/>
        </w:rPr>
        <w:t>Т</w:t>
      </w:r>
      <w:r w:rsidRPr="00AD48FC">
        <w:rPr>
          <w:rFonts w:ascii="Times New Roman" w:hAnsi="Times New Roman"/>
          <w:sz w:val="28"/>
          <w:szCs w:val="28"/>
          <w:lang w:val="uk-UA"/>
        </w:rPr>
        <w:t>ренінг створює середовище інтенсивного особистісного включення, де здобувачі не лише відтворюють навчальний зміст, а й проживають певні емоційно-ціннісні стани, аналізують власні реакції та опановують стратегії емоційної й поведінкової саморегуляції (</w:t>
      </w:r>
      <w:r w:rsidR="00EC5C8F" w:rsidRPr="00AD48FC">
        <w:rPr>
          <w:rFonts w:ascii="Times New Roman" w:hAnsi="Times New Roman"/>
          <w:sz w:val="28"/>
          <w:szCs w:val="28"/>
          <w:lang w:val="uk-UA"/>
        </w:rPr>
        <w:t>Зливков &amp; Лукомська, 2022; Смолюк, 2024 : 258)</w:t>
      </w:r>
      <w:r w:rsidRPr="00AD48FC">
        <w:rPr>
          <w:rFonts w:ascii="Times New Roman" w:hAnsi="Times New Roman"/>
          <w:sz w:val="28"/>
          <w:szCs w:val="28"/>
          <w:lang w:val="uk-UA"/>
        </w:rPr>
        <w:t>). Саме тому, тренінгова технологія є важливим інструментом підготовки вихователів, які повинні вміти працювати з емоціями дітей дошкільного віку та забезпечувати емоційно безпечне середовище в групі.</w:t>
      </w:r>
    </w:p>
    <w:p w14:paraId="1CEDD79E" w14:textId="1F8644AC" w:rsidR="009871C9" w:rsidRPr="00AD48FC" w:rsidRDefault="009871C9" w:rsidP="009871C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О. Єльникова визначає тренінгові </w:t>
      </w:r>
      <w:r w:rsidR="00027EE6" w:rsidRPr="00AD48FC">
        <w:rPr>
          <w:rFonts w:ascii="Times New Roman" w:hAnsi="Times New Roman"/>
          <w:sz w:val="28"/>
          <w:szCs w:val="28"/>
          <w:lang w:val="uk-UA"/>
        </w:rPr>
        <w:t xml:space="preserve">методи </w:t>
      </w:r>
      <w:r w:rsidRPr="00AD48FC">
        <w:rPr>
          <w:rFonts w:ascii="Times New Roman" w:hAnsi="Times New Roman"/>
          <w:sz w:val="28"/>
          <w:szCs w:val="28"/>
          <w:lang w:val="uk-UA"/>
        </w:rPr>
        <w:t xml:space="preserve">як спеціально організований процес групової взаємодії, спрямований на розвиток компетентностей, які формуються через активне включення учасників у практичні вправи, рефлексію досвіду і конструктивний зворотний зв’язок. Дослідниця підкреслює, що тренінг відрізняється від інших форм навчання передусім цілеспрямованим створенням ситуацій, які моделюють реальні професійні виклики, та можливістю відпрацьовувати конкретні професійні дії у безпечному середовищі. Такий підхід є надзвичайно важливим у підготовці майбутніх </w:t>
      </w:r>
      <w:r w:rsidR="00027EE6" w:rsidRPr="00AD48FC">
        <w:rPr>
          <w:rFonts w:ascii="Times New Roman" w:hAnsi="Times New Roman"/>
          <w:sz w:val="28"/>
          <w:szCs w:val="28"/>
          <w:lang w:val="uk-UA"/>
        </w:rPr>
        <w:t>фахівців дошкільної ланки</w:t>
      </w:r>
      <w:r w:rsidRPr="00AD48FC">
        <w:rPr>
          <w:rFonts w:ascii="Times New Roman" w:hAnsi="Times New Roman"/>
          <w:sz w:val="28"/>
          <w:szCs w:val="28"/>
          <w:lang w:val="uk-UA"/>
        </w:rPr>
        <w:t xml:space="preserve">, оскільки дозволяє сформувати навички розпізнавання емоцій дітей, адекватного реагування на прояви тривоги, агресії чи фрустрації, а також уміння створювати ситуації емоційної підтримки (Єльникова, 2012). </w:t>
      </w:r>
    </w:p>
    <w:p w14:paraId="6B75993E" w14:textId="6A7AAC57" w:rsidR="009871C9" w:rsidRPr="00AD48FC" w:rsidRDefault="009871C9" w:rsidP="009871C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 д</w:t>
      </w:r>
      <w:r w:rsidR="00027EE6" w:rsidRPr="00AD48FC">
        <w:rPr>
          <w:rFonts w:ascii="Times New Roman" w:hAnsi="Times New Roman"/>
          <w:sz w:val="28"/>
          <w:szCs w:val="28"/>
          <w:lang w:val="uk-UA"/>
        </w:rPr>
        <w:t>ослідженнях О. Пєхоти тренінги</w:t>
      </w:r>
      <w:r w:rsidRPr="00AD48FC">
        <w:rPr>
          <w:rFonts w:ascii="Times New Roman" w:hAnsi="Times New Roman"/>
          <w:sz w:val="28"/>
          <w:szCs w:val="28"/>
          <w:lang w:val="uk-UA"/>
        </w:rPr>
        <w:t xml:space="preserve"> трактуються як </w:t>
      </w:r>
      <w:r w:rsidR="00027EE6" w:rsidRPr="00AD48FC">
        <w:rPr>
          <w:rFonts w:ascii="Times New Roman" w:hAnsi="Times New Roman"/>
          <w:sz w:val="28"/>
          <w:szCs w:val="28"/>
          <w:lang w:val="uk-UA"/>
        </w:rPr>
        <w:t>сукупність</w:t>
      </w:r>
      <w:r w:rsidRPr="00AD48FC">
        <w:rPr>
          <w:rFonts w:ascii="Times New Roman" w:hAnsi="Times New Roman"/>
          <w:sz w:val="28"/>
          <w:szCs w:val="28"/>
          <w:lang w:val="uk-UA"/>
        </w:rPr>
        <w:t xml:space="preserve"> </w:t>
      </w:r>
      <w:r w:rsidR="00027EE6" w:rsidRPr="00AD48FC">
        <w:rPr>
          <w:rFonts w:ascii="Times New Roman" w:hAnsi="Times New Roman"/>
          <w:sz w:val="28"/>
          <w:szCs w:val="28"/>
          <w:lang w:val="uk-UA"/>
        </w:rPr>
        <w:t xml:space="preserve">форм, </w:t>
      </w:r>
      <w:r w:rsidRPr="00AD48FC">
        <w:rPr>
          <w:rFonts w:ascii="Times New Roman" w:hAnsi="Times New Roman"/>
          <w:sz w:val="28"/>
          <w:szCs w:val="28"/>
          <w:lang w:val="uk-UA"/>
        </w:rPr>
        <w:t xml:space="preserve">методів і прийомів, </w:t>
      </w:r>
      <w:r w:rsidR="00027EE6" w:rsidRPr="00AD48FC">
        <w:rPr>
          <w:rFonts w:ascii="Times New Roman" w:hAnsi="Times New Roman"/>
          <w:sz w:val="28"/>
          <w:szCs w:val="28"/>
          <w:lang w:val="uk-UA"/>
        </w:rPr>
        <w:t>що сприяють розвит</w:t>
      </w:r>
      <w:r w:rsidRPr="00AD48FC">
        <w:rPr>
          <w:rFonts w:ascii="Times New Roman" w:hAnsi="Times New Roman"/>
          <w:sz w:val="28"/>
          <w:szCs w:val="28"/>
          <w:lang w:val="uk-UA"/>
        </w:rPr>
        <w:t>к</w:t>
      </w:r>
      <w:r w:rsidR="00027EE6" w:rsidRPr="00AD48FC">
        <w:rPr>
          <w:rFonts w:ascii="Times New Roman" w:hAnsi="Times New Roman"/>
          <w:sz w:val="28"/>
          <w:szCs w:val="28"/>
          <w:lang w:val="uk-UA"/>
        </w:rPr>
        <w:t>у</w:t>
      </w:r>
      <w:r w:rsidRPr="00AD48FC">
        <w:rPr>
          <w:rFonts w:ascii="Times New Roman" w:hAnsi="Times New Roman"/>
          <w:sz w:val="28"/>
          <w:szCs w:val="28"/>
          <w:lang w:val="uk-UA"/>
        </w:rPr>
        <w:t xml:space="preserve"> професійно значущих якостей особистості, зокрема комунікативних, емоційно-вольових і соціальних умінь. Науковиця розглядає тренінг як інструмент розвитку професійної рефлексії, тобто здатності майбутнього педагога аналізувати власний досвід, усвідомлювати внутрішні труднощі та шукати шляхи їх конструктивного подолання. Такий підхід є актуальним для вихователів, оскільки професійна діяльність у дошкільному закладі нерозривно пов’язана з емоційною напругою, потребою в стійкості та здатності до самоконтролю (Пєхота, 2010). </w:t>
      </w:r>
    </w:p>
    <w:p w14:paraId="1979550B" w14:textId="51209F0A" w:rsidR="009871C9" w:rsidRPr="00AD48FC" w:rsidRDefault="00027EE6" w:rsidP="009871C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 працях Т. Яценко тренінги</w:t>
      </w:r>
      <w:r w:rsidR="009871C9" w:rsidRPr="00AD48FC">
        <w:rPr>
          <w:rFonts w:ascii="Times New Roman" w:hAnsi="Times New Roman"/>
          <w:sz w:val="28"/>
          <w:szCs w:val="28"/>
          <w:lang w:val="uk-UA"/>
        </w:rPr>
        <w:t xml:space="preserve"> описуються крізь призму глибинної психологічної взаємодії, де провідне значення має усвідомлення внутрішніх механізмів емоційної поведінки. Дослідниця підкреслює, що тренінг ‒ це не лише відпрацювання навичок, а </w:t>
      </w:r>
      <w:r w:rsidR="00960DB5" w:rsidRPr="00AD48FC">
        <w:rPr>
          <w:rFonts w:ascii="Times New Roman" w:hAnsi="Times New Roman"/>
          <w:sz w:val="28"/>
          <w:szCs w:val="28"/>
          <w:lang w:val="uk-UA"/>
        </w:rPr>
        <w:t>своєрідний</w:t>
      </w:r>
      <w:r w:rsidR="009871C9" w:rsidRPr="00AD48FC">
        <w:rPr>
          <w:rFonts w:ascii="Times New Roman" w:hAnsi="Times New Roman"/>
          <w:sz w:val="28"/>
          <w:szCs w:val="28"/>
          <w:lang w:val="uk-UA"/>
        </w:rPr>
        <w:t xml:space="preserve"> </w:t>
      </w:r>
      <w:r w:rsidR="00960DB5" w:rsidRPr="00AD48FC">
        <w:rPr>
          <w:rFonts w:ascii="Times New Roman" w:hAnsi="Times New Roman"/>
          <w:sz w:val="28"/>
          <w:szCs w:val="28"/>
          <w:lang w:val="uk-UA"/>
        </w:rPr>
        <w:t xml:space="preserve">засіб </w:t>
      </w:r>
      <w:r w:rsidR="009871C9" w:rsidRPr="00AD48FC">
        <w:rPr>
          <w:rFonts w:ascii="Times New Roman" w:hAnsi="Times New Roman"/>
          <w:sz w:val="28"/>
          <w:szCs w:val="28"/>
          <w:lang w:val="uk-UA"/>
        </w:rPr>
        <w:t xml:space="preserve">психологічного </w:t>
      </w:r>
      <w:r w:rsidR="00960DB5" w:rsidRPr="00AD48FC">
        <w:rPr>
          <w:rFonts w:ascii="Times New Roman" w:hAnsi="Times New Roman"/>
          <w:sz w:val="28"/>
          <w:szCs w:val="28"/>
          <w:lang w:val="uk-UA"/>
        </w:rPr>
        <w:t xml:space="preserve">становлення </w:t>
      </w:r>
      <w:r w:rsidR="009871C9" w:rsidRPr="00AD48FC">
        <w:rPr>
          <w:rFonts w:ascii="Times New Roman" w:hAnsi="Times New Roman"/>
          <w:sz w:val="28"/>
          <w:szCs w:val="28"/>
          <w:lang w:val="uk-UA"/>
        </w:rPr>
        <w:t xml:space="preserve">особистості, що </w:t>
      </w:r>
      <w:r w:rsidR="00960DB5" w:rsidRPr="00AD48FC">
        <w:rPr>
          <w:rFonts w:ascii="Times New Roman" w:hAnsi="Times New Roman"/>
          <w:sz w:val="28"/>
          <w:szCs w:val="28"/>
          <w:lang w:val="uk-UA"/>
        </w:rPr>
        <w:t>націлений на формування</w:t>
      </w:r>
      <w:r w:rsidR="009871C9" w:rsidRPr="00AD48FC">
        <w:rPr>
          <w:rFonts w:ascii="Times New Roman" w:hAnsi="Times New Roman"/>
          <w:sz w:val="28"/>
          <w:szCs w:val="28"/>
          <w:lang w:val="uk-UA"/>
        </w:rPr>
        <w:t xml:space="preserve"> саморегуляції, емоційного контролю та усвідомлення власних реакцій. Для підготовки вихователя це особливо важливо, оскільки педагог, який не вміє керувати власними емоціями, не здатен ефективно підтримати дитину в її емоційних переживаннях (Яценко, 2015). </w:t>
      </w:r>
    </w:p>
    <w:p w14:paraId="5EC03633" w14:textId="1D56D580" w:rsidR="009871C9" w:rsidRPr="00AD48FC" w:rsidRDefault="009871C9" w:rsidP="009871C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Тож, </w:t>
      </w:r>
      <w:r w:rsidRPr="00AD48FC">
        <w:rPr>
          <w:rFonts w:ascii="Times New Roman" w:hAnsi="Times New Roman"/>
          <w:bCs/>
          <w:sz w:val="28"/>
          <w:szCs w:val="28"/>
          <w:lang w:val="uk-UA"/>
        </w:rPr>
        <w:t xml:space="preserve">тренінгові </w:t>
      </w:r>
      <w:r w:rsidR="00027EE6" w:rsidRPr="00AD48FC">
        <w:rPr>
          <w:rFonts w:ascii="Times New Roman" w:hAnsi="Times New Roman"/>
          <w:bCs/>
          <w:sz w:val="28"/>
          <w:szCs w:val="28"/>
          <w:lang w:val="uk-UA"/>
        </w:rPr>
        <w:t>методи</w:t>
      </w:r>
      <w:r w:rsidRPr="00AD48FC">
        <w:rPr>
          <w:rFonts w:ascii="Times New Roman" w:hAnsi="Times New Roman"/>
          <w:sz w:val="28"/>
          <w:szCs w:val="28"/>
          <w:lang w:val="uk-UA"/>
        </w:rPr>
        <w:t xml:space="preserve"> </w:t>
      </w:r>
      <w:r w:rsidR="00027EE6" w:rsidRPr="00AD48FC">
        <w:rPr>
          <w:rFonts w:ascii="Times New Roman" w:hAnsi="Times New Roman"/>
          <w:sz w:val="28"/>
          <w:szCs w:val="28"/>
          <w:lang w:val="uk-UA"/>
        </w:rPr>
        <w:t>є дієвим</w:t>
      </w:r>
      <w:r w:rsidRPr="00AD48FC">
        <w:rPr>
          <w:rFonts w:ascii="Times New Roman" w:hAnsi="Times New Roman"/>
          <w:sz w:val="28"/>
          <w:szCs w:val="28"/>
          <w:lang w:val="uk-UA"/>
        </w:rPr>
        <w:t xml:space="preserve"> інструмент</w:t>
      </w:r>
      <w:r w:rsidR="00027EE6" w:rsidRPr="00AD48FC">
        <w:rPr>
          <w:rFonts w:ascii="Times New Roman" w:hAnsi="Times New Roman"/>
          <w:sz w:val="28"/>
          <w:szCs w:val="28"/>
          <w:lang w:val="uk-UA"/>
        </w:rPr>
        <w:t>ом</w:t>
      </w:r>
      <w:r w:rsidRPr="00AD48FC">
        <w:rPr>
          <w:rFonts w:ascii="Times New Roman" w:hAnsi="Times New Roman"/>
          <w:sz w:val="28"/>
          <w:szCs w:val="28"/>
          <w:lang w:val="uk-UA"/>
        </w:rPr>
        <w:t xml:space="preserve"> професійного розвитку майбутніх вихователів, оскільки вони забезпечують глибоке занурення в емоційно-педагогічні ситуації та сприяють формуванню комплексу компетентностей, необхідних для розвитку емоційного інтелекту дітей дошкільного віку. Вони поєднують активність, рефлексивність і психологічну гнучкість, що робить їх незамінним компонентом сучасної професійної підготовки педагогів. У процесі тренінгу здобувачі освіти не лише отримують теоретичні знання про емоційний розвиток дітей, а й набувають здатності переживати, аналізувати й регулювати емоційні стани, що є основою професійної готовності до роботи з дошкільниками. Завдяки інтенсивній груповій взаємодії формується позитивний емоційний клімат, атмосфера взаємопідтримки та довіри, що сприяє розвитку комунікативної чутливості, емпатії та стресостійкості. Саме ці якості визначають успішність вихователя у контексті створення </w:t>
      </w:r>
      <w:r w:rsidR="00960DB5" w:rsidRPr="00AD48FC">
        <w:rPr>
          <w:rFonts w:ascii="Times New Roman" w:hAnsi="Times New Roman"/>
          <w:sz w:val="28"/>
          <w:szCs w:val="28"/>
          <w:lang w:val="uk-UA"/>
        </w:rPr>
        <w:t xml:space="preserve">умов для емоційного розвитку дітей старшого дошкільного віку. </w:t>
      </w:r>
    </w:p>
    <w:p w14:paraId="163BA682" w14:textId="3AD9B1FA" w:rsidR="00846F22" w:rsidRPr="00AD48FC" w:rsidRDefault="00027EE6" w:rsidP="00846F22">
      <w:pPr>
        <w:spacing w:after="0" w:line="360" w:lineRule="auto"/>
        <w:ind w:firstLine="709"/>
        <w:jc w:val="both"/>
        <w:rPr>
          <w:rFonts w:ascii="Times New Roman" w:hAnsi="Times New Roman"/>
          <w:sz w:val="28"/>
          <w:szCs w:val="28"/>
          <w:lang w:val="uk-UA"/>
        </w:rPr>
      </w:pPr>
      <w:r w:rsidRPr="00AD48FC">
        <w:rPr>
          <w:rFonts w:ascii="Times New Roman" w:hAnsi="Times New Roman"/>
          <w:i/>
          <w:sz w:val="28"/>
          <w:szCs w:val="28"/>
          <w:lang w:val="uk-UA"/>
        </w:rPr>
        <w:t>Метод п</w:t>
      </w:r>
      <w:r w:rsidR="00846F22" w:rsidRPr="00AD48FC">
        <w:rPr>
          <w:rFonts w:ascii="Times New Roman" w:hAnsi="Times New Roman"/>
          <w:i/>
          <w:sz w:val="28"/>
          <w:szCs w:val="28"/>
          <w:lang w:val="uk-UA"/>
        </w:rPr>
        <w:t>роєкт</w:t>
      </w:r>
      <w:r w:rsidRPr="00AD48FC">
        <w:rPr>
          <w:rFonts w:ascii="Times New Roman" w:hAnsi="Times New Roman"/>
          <w:i/>
          <w:sz w:val="28"/>
          <w:szCs w:val="28"/>
          <w:lang w:val="uk-UA"/>
        </w:rPr>
        <w:t>ів</w:t>
      </w:r>
      <w:r w:rsidR="00846F22" w:rsidRPr="00AD48FC">
        <w:rPr>
          <w:rFonts w:ascii="Times New Roman" w:hAnsi="Times New Roman"/>
          <w:sz w:val="28"/>
          <w:szCs w:val="28"/>
          <w:lang w:val="uk-UA"/>
        </w:rPr>
        <w:t xml:space="preserve"> у підготовці майбутніх вихователів має вагому цінність, яка полягає у можливості організувати</w:t>
      </w:r>
      <w:r w:rsidR="001B7396" w:rsidRPr="00AD48FC">
        <w:rPr>
          <w:rFonts w:ascii="Times New Roman" w:hAnsi="Times New Roman"/>
          <w:sz w:val="28"/>
          <w:szCs w:val="28"/>
          <w:lang w:val="uk-UA"/>
        </w:rPr>
        <w:t xml:space="preserve"> навчальну діяльність так, щоб здобувачі</w:t>
      </w:r>
      <w:r w:rsidR="00846F22" w:rsidRPr="00AD48FC">
        <w:rPr>
          <w:rFonts w:ascii="Times New Roman" w:hAnsi="Times New Roman"/>
          <w:sz w:val="28"/>
          <w:szCs w:val="28"/>
          <w:lang w:val="uk-UA"/>
        </w:rPr>
        <w:t xml:space="preserve"> не лише набували знань, а й </w:t>
      </w:r>
      <w:r w:rsidR="001B7396" w:rsidRPr="00AD48FC">
        <w:rPr>
          <w:rFonts w:ascii="Times New Roman" w:hAnsi="Times New Roman"/>
          <w:sz w:val="28"/>
          <w:szCs w:val="28"/>
          <w:lang w:val="uk-UA"/>
        </w:rPr>
        <w:t xml:space="preserve">розвивали </w:t>
      </w:r>
      <w:r w:rsidR="00846F22" w:rsidRPr="00AD48FC">
        <w:rPr>
          <w:rFonts w:ascii="Times New Roman" w:hAnsi="Times New Roman"/>
          <w:sz w:val="28"/>
          <w:szCs w:val="28"/>
          <w:lang w:val="uk-UA"/>
        </w:rPr>
        <w:t>здатність створювати умови для розвитку емоційного інтелекту дітей дошкільного віку. Вона дозволяє здобувачам активно залучатися до освітнього процесу, моделювати педагогічні ситуації та планувати освітні проєкти, у яких центральним є розвиток здатності дітей усвідомлювати, виражати та регулювати емоції, формувати емпатію і комунікативні навички.</w:t>
      </w:r>
    </w:p>
    <w:p w14:paraId="096F7A3C" w14:textId="67D74D3D" w:rsidR="00846F22" w:rsidRPr="00AD48FC" w:rsidRDefault="00966DB8" w:rsidP="00846F22">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Метод п</w:t>
      </w:r>
      <w:r w:rsidR="008A10F6" w:rsidRPr="00AD48FC">
        <w:rPr>
          <w:rFonts w:ascii="Times New Roman" w:hAnsi="Times New Roman"/>
          <w:sz w:val="28"/>
          <w:szCs w:val="28"/>
          <w:lang w:val="uk-UA"/>
        </w:rPr>
        <w:t>роєк</w:t>
      </w:r>
      <w:r w:rsidRPr="00AD48FC">
        <w:rPr>
          <w:rFonts w:ascii="Times New Roman" w:hAnsi="Times New Roman"/>
          <w:sz w:val="28"/>
          <w:szCs w:val="28"/>
          <w:lang w:val="uk-UA"/>
        </w:rPr>
        <w:t xml:space="preserve">тів </w:t>
      </w:r>
      <w:r w:rsidR="00846F22" w:rsidRPr="00AD48FC">
        <w:rPr>
          <w:rFonts w:ascii="Times New Roman" w:hAnsi="Times New Roman"/>
          <w:sz w:val="28"/>
          <w:szCs w:val="28"/>
          <w:lang w:val="uk-UA"/>
        </w:rPr>
        <w:t>передбачає системний підхід до нав</w:t>
      </w:r>
      <w:r w:rsidR="001B7396" w:rsidRPr="00AD48FC">
        <w:rPr>
          <w:rFonts w:ascii="Times New Roman" w:hAnsi="Times New Roman"/>
          <w:sz w:val="28"/>
          <w:szCs w:val="28"/>
          <w:lang w:val="uk-UA"/>
        </w:rPr>
        <w:t>чання через проєкти, де майбутні вихователі</w:t>
      </w:r>
      <w:r w:rsidR="00846F22" w:rsidRPr="00AD48FC">
        <w:rPr>
          <w:rFonts w:ascii="Times New Roman" w:hAnsi="Times New Roman"/>
          <w:sz w:val="28"/>
          <w:szCs w:val="28"/>
          <w:lang w:val="uk-UA"/>
        </w:rPr>
        <w:t xml:space="preserve"> виконують комплексні завдання, пов’язані з педагогічними ситуаціями, що відтворюють реальні умови роботи у ЗДО.</w:t>
      </w:r>
    </w:p>
    <w:p w14:paraId="14B0FB55" w14:textId="7CDF1E58" w:rsidR="00846F22" w:rsidRPr="00AD48FC" w:rsidRDefault="001B7396" w:rsidP="00846F22">
      <w:pPr>
        <w:spacing w:after="0" w:line="360" w:lineRule="auto"/>
        <w:ind w:firstLine="709"/>
        <w:jc w:val="both"/>
        <w:rPr>
          <w:rFonts w:ascii="Times New Roman" w:hAnsi="Times New Roman"/>
          <w:color w:val="EE0000"/>
          <w:lang w:val="uk-UA"/>
        </w:rPr>
      </w:pPr>
      <w:r w:rsidRPr="00AD48FC">
        <w:rPr>
          <w:rFonts w:ascii="Times New Roman" w:hAnsi="Times New Roman"/>
          <w:sz w:val="28"/>
          <w:szCs w:val="28"/>
          <w:lang w:val="uk-UA"/>
        </w:rPr>
        <w:t>І. </w:t>
      </w:r>
      <w:r w:rsidR="00846F22" w:rsidRPr="00AD48FC">
        <w:rPr>
          <w:rFonts w:ascii="Times New Roman" w:hAnsi="Times New Roman"/>
          <w:sz w:val="28"/>
          <w:szCs w:val="28"/>
          <w:lang w:val="uk-UA"/>
        </w:rPr>
        <w:t>Литвиненко трактує проєктну технологію як метод навчання, що забезпечує формування професійної готовності через поетапне виконання комплексних завдань, включаючи планування, дослідження, реалізацію та презентацію результатів. Авторка зазначає, що проєктна діяль</w:t>
      </w:r>
      <w:r w:rsidR="00960DB5" w:rsidRPr="00AD48FC">
        <w:rPr>
          <w:rFonts w:ascii="Times New Roman" w:hAnsi="Times New Roman"/>
          <w:sz w:val="28"/>
          <w:szCs w:val="28"/>
          <w:lang w:val="uk-UA"/>
        </w:rPr>
        <w:t>ність сприяє розвитку критичності</w:t>
      </w:r>
      <w:r w:rsidR="00846F22" w:rsidRPr="00AD48FC">
        <w:rPr>
          <w:rFonts w:ascii="Times New Roman" w:hAnsi="Times New Roman"/>
          <w:sz w:val="28"/>
          <w:szCs w:val="28"/>
          <w:lang w:val="uk-UA"/>
        </w:rPr>
        <w:t xml:space="preserve"> мислення, </w:t>
      </w:r>
      <w:r w:rsidR="00960DB5" w:rsidRPr="00AD48FC">
        <w:rPr>
          <w:rFonts w:ascii="Times New Roman" w:hAnsi="Times New Roman"/>
          <w:sz w:val="28"/>
          <w:szCs w:val="28"/>
          <w:lang w:val="uk-UA"/>
        </w:rPr>
        <w:t xml:space="preserve">креативності </w:t>
      </w:r>
      <w:r w:rsidR="00846F22" w:rsidRPr="00AD48FC">
        <w:rPr>
          <w:rFonts w:ascii="Times New Roman" w:hAnsi="Times New Roman"/>
          <w:sz w:val="28"/>
          <w:szCs w:val="28"/>
          <w:lang w:val="uk-UA"/>
        </w:rPr>
        <w:t>та комунікативн</w:t>
      </w:r>
      <w:r w:rsidR="00960DB5" w:rsidRPr="00AD48FC">
        <w:rPr>
          <w:rFonts w:ascii="Times New Roman" w:hAnsi="Times New Roman"/>
          <w:sz w:val="28"/>
          <w:szCs w:val="28"/>
          <w:lang w:val="uk-UA"/>
        </w:rPr>
        <w:t xml:space="preserve">ості </w:t>
      </w:r>
      <w:r w:rsidRPr="00AD48FC">
        <w:rPr>
          <w:rFonts w:ascii="Times New Roman" w:hAnsi="Times New Roman"/>
          <w:sz w:val="28"/>
          <w:szCs w:val="28"/>
          <w:lang w:val="uk-UA"/>
        </w:rPr>
        <w:t>(Литвиненко, 2022)</w:t>
      </w:r>
      <w:r w:rsidR="00846F22" w:rsidRPr="00AD48FC">
        <w:rPr>
          <w:rFonts w:ascii="Times New Roman" w:hAnsi="Times New Roman"/>
          <w:sz w:val="28"/>
          <w:szCs w:val="28"/>
          <w:lang w:val="uk-UA"/>
        </w:rPr>
        <w:t xml:space="preserve">. </w:t>
      </w:r>
    </w:p>
    <w:p w14:paraId="64A6B3CF" w14:textId="207DFAF6" w:rsidR="00846F22" w:rsidRPr="00AD48FC" w:rsidRDefault="001B7396" w:rsidP="00846F22">
      <w:pPr>
        <w:spacing w:after="0" w:line="360" w:lineRule="auto"/>
        <w:ind w:firstLine="709"/>
        <w:jc w:val="both"/>
        <w:rPr>
          <w:rFonts w:ascii="Times New Roman" w:hAnsi="Times New Roman"/>
          <w:color w:val="EE0000"/>
          <w:lang w:val="uk-UA"/>
        </w:rPr>
      </w:pPr>
      <w:r w:rsidRPr="00AD48FC">
        <w:rPr>
          <w:rFonts w:ascii="Times New Roman" w:hAnsi="Times New Roman"/>
          <w:sz w:val="28"/>
          <w:szCs w:val="28"/>
          <w:lang w:val="uk-UA"/>
        </w:rPr>
        <w:t>Своєю чергою, Т</w:t>
      </w:r>
      <w:r w:rsidR="00846F22" w:rsidRPr="00AD48FC">
        <w:rPr>
          <w:rFonts w:ascii="Times New Roman" w:hAnsi="Times New Roman"/>
          <w:sz w:val="28"/>
          <w:szCs w:val="28"/>
          <w:lang w:val="uk-UA"/>
        </w:rPr>
        <w:t>. Япринец та А. Антонец відзначають, що проєктна технологія у підготовці педагогів стимулює здобувачів до вирішення практичних завдань через проєктну діяльність, розвиває творчість, самоорганізацію та навички інноваційної діяльності</w:t>
      </w:r>
      <w:r w:rsidRPr="00AD48FC">
        <w:rPr>
          <w:rFonts w:ascii="Times New Roman" w:hAnsi="Times New Roman"/>
          <w:sz w:val="28"/>
          <w:szCs w:val="28"/>
          <w:lang w:val="uk-UA"/>
        </w:rPr>
        <w:t xml:space="preserve"> (</w:t>
      </w:r>
      <w:r w:rsidR="00846F22" w:rsidRPr="00AD48FC">
        <w:rPr>
          <w:rFonts w:ascii="Times New Roman" w:hAnsi="Times New Roman"/>
          <w:sz w:val="28"/>
          <w:szCs w:val="28"/>
          <w:lang w:val="uk-UA"/>
        </w:rPr>
        <w:t>Yaprynets</w:t>
      </w:r>
      <w:r w:rsidRPr="00AD48FC">
        <w:rPr>
          <w:rFonts w:ascii="Times New Roman" w:hAnsi="Times New Roman"/>
          <w:sz w:val="28"/>
          <w:szCs w:val="28"/>
          <w:lang w:val="uk-UA"/>
        </w:rPr>
        <w:t xml:space="preserve"> &amp;</w:t>
      </w:r>
      <w:r w:rsidR="00846F22" w:rsidRPr="00AD48FC">
        <w:rPr>
          <w:rFonts w:ascii="Times New Roman" w:hAnsi="Times New Roman"/>
          <w:sz w:val="28"/>
          <w:szCs w:val="28"/>
          <w:lang w:val="uk-UA"/>
        </w:rPr>
        <w:t xml:space="preserve"> Antonets</w:t>
      </w:r>
      <w:r w:rsidRPr="00AD48FC">
        <w:rPr>
          <w:rFonts w:ascii="Times New Roman" w:hAnsi="Times New Roman"/>
          <w:sz w:val="28"/>
          <w:szCs w:val="28"/>
          <w:lang w:val="uk-UA"/>
        </w:rPr>
        <w:t>, 2021)</w:t>
      </w:r>
      <w:r w:rsidR="00846F22" w:rsidRPr="00AD48FC">
        <w:rPr>
          <w:rFonts w:ascii="Times New Roman" w:hAnsi="Times New Roman"/>
          <w:sz w:val="28"/>
          <w:szCs w:val="28"/>
          <w:lang w:val="uk-UA"/>
        </w:rPr>
        <w:t>.</w:t>
      </w:r>
      <w:r w:rsidR="00846F22" w:rsidRPr="00AD48FC">
        <w:rPr>
          <w:rFonts w:ascii="Times New Roman" w:hAnsi="Times New Roman"/>
          <w:lang w:val="uk-UA"/>
        </w:rPr>
        <w:t xml:space="preserve"> </w:t>
      </w:r>
    </w:p>
    <w:p w14:paraId="6A4CF46C" w14:textId="72CE468F" w:rsidR="00846F22" w:rsidRPr="00AD48FC" w:rsidRDefault="00846F22" w:rsidP="00846F22">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Л. Шевченко та М. Сорочан досліджують проєктну діяльність у підготовці майбутніх </w:t>
      </w:r>
      <w:r w:rsidR="00B77CF0" w:rsidRPr="00AD48FC">
        <w:rPr>
          <w:rFonts w:ascii="Times New Roman" w:hAnsi="Times New Roman"/>
          <w:sz w:val="28"/>
          <w:szCs w:val="28"/>
          <w:lang w:val="uk-UA"/>
        </w:rPr>
        <w:t xml:space="preserve">фахівців </w:t>
      </w:r>
      <w:r w:rsidR="00960DB5" w:rsidRPr="00AD48FC">
        <w:rPr>
          <w:rFonts w:ascii="Times New Roman" w:hAnsi="Times New Roman"/>
          <w:sz w:val="28"/>
          <w:szCs w:val="28"/>
          <w:lang w:val="uk-UA"/>
        </w:rPr>
        <w:t>дошкільної ланки</w:t>
      </w:r>
      <w:r w:rsidRPr="00AD48FC">
        <w:rPr>
          <w:rFonts w:ascii="Times New Roman" w:hAnsi="Times New Roman"/>
          <w:sz w:val="28"/>
          <w:szCs w:val="28"/>
          <w:lang w:val="uk-UA"/>
        </w:rPr>
        <w:t xml:space="preserve"> до інклюзивного та емоційно безпечного навчання. Вони відзначають, що проєктна технологія дозволяє моделювати педагогічні ситуації, де студенти планують освітні проєкти з урахуванням емоційних потреб дітей, розвивають емпатію, вміння підтримувати позитивну групову атмосферу і застосовувати емоційні стратегії у роботі з дошкільниками</w:t>
      </w:r>
      <w:r w:rsidR="001B7396" w:rsidRPr="00AD48FC">
        <w:rPr>
          <w:rFonts w:ascii="Times New Roman" w:hAnsi="Times New Roman"/>
          <w:sz w:val="28"/>
          <w:szCs w:val="28"/>
          <w:lang w:val="uk-UA"/>
        </w:rPr>
        <w:t xml:space="preserve"> (Шевченко &amp; Сорочан, 2024)</w:t>
      </w:r>
      <w:r w:rsidRPr="00AD48FC">
        <w:rPr>
          <w:rFonts w:ascii="Times New Roman" w:hAnsi="Times New Roman"/>
          <w:sz w:val="28"/>
          <w:szCs w:val="28"/>
          <w:lang w:val="uk-UA"/>
        </w:rPr>
        <w:t>.</w:t>
      </w:r>
    </w:p>
    <w:p w14:paraId="1A4FF7BC" w14:textId="1C044AFA" w:rsidR="00846F22" w:rsidRPr="00AD48FC" w:rsidRDefault="001B7396" w:rsidP="00846F22">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Тож, п</w:t>
      </w:r>
      <w:r w:rsidR="00846F22" w:rsidRPr="00AD48FC">
        <w:rPr>
          <w:rFonts w:ascii="Times New Roman" w:hAnsi="Times New Roman"/>
          <w:sz w:val="28"/>
          <w:szCs w:val="28"/>
          <w:lang w:val="uk-UA"/>
        </w:rPr>
        <w:t xml:space="preserve">роєктна технологія у професійній підготовці майбутніх вихователів </w:t>
      </w:r>
      <w:r w:rsidRPr="00AD48FC">
        <w:rPr>
          <w:rFonts w:ascii="Times New Roman" w:hAnsi="Times New Roman"/>
          <w:sz w:val="28"/>
          <w:szCs w:val="28"/>
          <w:lang w:val="uk-UA"/>
        </w:rPr>
        <w:t xml:space="preserve">ЗДО </w:t>
      </w:r>
      <w:r w:rsidR="00846F22" w:rsidRPr="00AD48FC">
        <w:rPr>
          <w:rFonts w:ascii="Times New Roman" w:hAnsi="Times New Roman"/>
          <w:sz w:val="28"/>
          <w:szCs w:val="28"/>
          <w:lang w:val="uk-UA"/>
        </w:rPr>
        <w:t xml:space="preserve">виступає як ефективний інструмент формування комплексних професійних і особистісних компетентностей. </w:t>
      </w:r>
      <w:r w:rsidR="002115A6" w:rsidRPr="00AD48FC">
        <w:rPr>
          <w:rFonts w:ascii="Times New Roman" w:hAnsi="Times New Roman"/>
          <w:sz w:val="28"/>
          <w:szCs w:val="28"/>
          <w:lang w:val="uk-UA"/>
        </w:rPr>
        <w:t>Її впровадження забезпечує таку організацію освітнього процесу, за якої здобувачі освіти не обмежуються опануванням теоретичних знань, а й цілеспрямовано формують і вдосконалюють практичні вміння, необхідні для проєктування та реалізації педагогічних ситуацій, спрямованих на розвиток емоційного інтелекту дітей.</w:t>
      </w:r>
      <w:r w:rsidR="002115A6" w:rsidRPr="00AD48FC">
        <w:rPr>
          <w:rFonts w:ascii="Times New Roman" w:hAnsi="Times New Roman"/>
          <w:lang w:val="uk-UA"/>
        </w:rPr>
        <w:t xml:space="preserve"> </w:t>
      </w:r>
      <w:r w:rsidRPr="00AD48FC">
        <w:rPr>
          <w:rFonts w:ascii="Times New Roman" w:hAnsi="Times New Roman"/>
          <w:sz w:val="28"/>
          <w:szCs w:val="28"/>
          <w:lang w:val="uk-UA"/>
        </w:rPr>
        <w:t>Зазначимо, що</w:t>
      </w:r>
      <w:r w:rsidR="00846F22" w:rsidRPr="00AD48FC">
        <w:rPr>
          <w:rFonts w:ascii="Times New Roman" w:hAnsi="Times New Roman"/>
          <w:sz w:val="28"/>
          <w:szCs w:val="28"/>
          <w:lang w:val="uk-UA"/>
        </w:rPr>
        <w:t xml:space="preserve"> </w:t>
      </w:r>
      <w:r w:rsidR="002115A6" w:rsidRPr="00AD48FC">
        <w:rPr>
          <w:rFonts w:ascii="Times New Roman" w:hAnsi="Times New Roman"/>
          <w:sz w:val="28"/>
          <w:szCs w:val="28"/>
          <w:lang w:val="uk-UA"/>
        </w:rPr>
        <w:t>метод</w:t>
      </w:r>
      <w:r w:rsidRPr="00AD48FC">
        <w:rPr>
          <w:rFonts w:ascii="Times New Roman" w:hAnsi="Times New Roman"/>
          <w:sz w:val="28"/>
          <w:szCs w:val="28"/>
          <w:lang w:val="uk-UA"/>
        </w:rPr>
        <w:t xml:space="preserve"> проєктів сприяє формуванню</w:t>
      </w:r>
      <w:r w:rsidR="00846F22" w:rsidRPr="00AD48FC">
        <w:rPr>
          <w:rFonts w:ascii="Times New Roman" w:hAnsi="Times New Roman"/>
          <w:sz w:val="28"/>
          <w:szCs w:val="28"/>
          <w:lang w:val="uk-UA"/>
        </w:rPr>
        <w:t xml:space="preserve"> навички рефлексії та самоаналізу, що дозволяє оцінювати ефективність власних педагогічних рішень та коригувати підходи до організації </w:t>
      </w:r>
      <w:r w:rsidRPr="00AD48FC">
        <w:rPr>
          <w:rFonts w:ascii="Times New Roman" w:hAnsi="Times New Roman"/>
          <w:sz w:val="28"/>
          <w:szCs w:val="28"/>
          <w:lang w:val="uk-UA"/>
        </w:rPr>
        <w:t xml:space="preserve">освітнього процесу в ЗДО </w:t>
      </w:r>
      <w:r w:rsidR="00846F22" w:rsidRPr="00AD48FC">
        <w:rPr>
          <w:rFonts w:ascii="Times New Roman" w:hAnsi="Times New Roman"/>
          <w:sz w:val="28"/>
          <w:szCs w:val="28"/>
          <w:lang w:val="uk-UA"/>
        </w:rPr>
        <w:t xml:space="preserve">з урахуванням емоційних потреб дітей. Таким чином, </w:t>
      </w:r>
      <w:r w:rsidR="002115A6" w:rsidRPr="00AD48FC">
        <w:rPr>
          <w:rFonts w:ascii="Times New Roman" w:hAnsi="Times New Roman"/>
          <w:sz w:val="28"/>
          <w:szCs w:val="28"/>
          <w:lang w:val="uk-UA"/>
        </w:rPr>
        <w:t xml:space="preserve">метод </w:t>
      </w:r>
      <w:r w:rsidR="00846F22" w:rsidRPr="00AD48FC">
        <w:rPr>
          <w:rFonts w:ascii="Times New Roman" w:hAnsi="Times New Roman"/>
          <w:sz w:val="28"/>
          <w:szCs w:val="28"/>
          <w:lang w:val="uk-UA"/>
        </w:rPr>
        <w:t>проєкт</w:t>
      </w:r>
      <w:r w:rsidR="002115A6" w:rsidRPr="00AD48FC">
        <w:rPr>
          <w:rFonts w:ascii="Times New Roman" w:hAnsi="Times New Roman"/>
          <w:sz w:val="28"/>
          <w:szCs w:val="28"/>
          <w:lang w:val="uk-UA"/>
        </w:rPr>
        <w:t xml:space="preserve">ів </w:t>
      </w:r>
      <w:r w:rsidR="00846F22" w:rsidRPr="00AD48FC">
        <w:rPr>
          <w:rFonts w:ascii="Times New Roman" w:hAnsi="Times New Roman"/>
          <w:sz w:val="28"/>
          <w:szCs w:val="28"/>
          <w:lang w:val="uk-UA"/>
        </w:rPr>
        <w:t>сприяє цілісному розвитку професійної готовності майбутніх вихователів, інтегруючи знання, практичні навички та емоційно-рефлексивну компетентність, що є ключовою умовою формування ефективного емоційного інтелекту у дітей дошкільного віку.</w:t>
      </w:r>
    </w:p>
    <w:p w14:paraId="096C9917" w14:textId="7BEAE5C0" w:rsidR="00846F22" w:rsidRPr="00AD48FC" w:rsidRDefault="00846F22" w:rsidP="00846F22">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У контексті підготовки майбутніх вихователів </w:t>
      </w:r>
      <w:r w:rsidR="001B7396" w:rsidRPr="00AD48FC">
        <w:rPr>
          <w:rFonts w:ascii="Times New Roman" w:hAnsi="Times New Roman"/>
          <w:sz w:val="28"/>
          <w:szCs w:val="28"/>
          <w:lang w:val="uk-UA"/>
        </w:rPr>
        <w:t xml:space="preserve">ЗДО </w:t>
      </w:r>
      <w:r w:rsidR="00B21876" w:rsidRPr="00AD48FC">
        <w:rPr>
          <w:rFonts w:ascii="Times New Roman" w:hAnsi="Times New Roman"/>
          <w:i/>
          <w:sz w:val="28"/>
          <w:szCs w:val="28"/>
          <w:lang w:val="uk-UA"/>
        </w:rPr>
        <w:t xml:space="preserve">арт-технологія </w:t>
      </w:r>
      <w:r w:rsidR="00B21876" w:rsidRPr="00AD48FC">
        <w:rPr>
          <w:rFonts w:ascii="Times New Roman" w:hAnsi="Times New Roman"/>
          <w:sz w:val="28"/>
          <w:szCs w:val="28"/>
          <w:lang w:val="uk-UA"/>
        </w:rPr>
        <w:t>розглядає</w:t>
      </w:r>
      <w:r w:rsidRPr="00AD48FC">
        <w:rPr>
          <w:rFonts w:ascii="Times New Roman" w:hAnsi="Times New Roman"/>
          <w:sz w:val="28"/>
          <w:szCs w:val="28"/>
          <w:lang w:val="uk-UA"/>
        </w:rPr>
        <w:t>ться як інструмент формування емоційної компетентності, креативності та здатності до емпатійної взаємодії з дітьми, а також як засіб профілактики емоційного вигорання та підвищення професійної стійкості педагога.</w:t>
      </w:r>
    </w:p>
    <w:p w14:paraId="2639C6BF" w14:textId="3B977603" w:rsidR="00846F22" w:rsidRPr="00AD48FC" w:rsidRDefault="00846F22" w:rsidP="00846F22">
      <w:pPr>
        <w:spacing w:after="0" w:line="360" w:lineRule="auto"/>
        <w:ind w:firstLine="709"/>
        <w:jc w:val="both"/>
        <w:rPr>
          <w:rFonts w:ascii="Times New Roman" w:hAnsi="Times New Roman"/>
          <w:color w:val="EE0000"/>
          <w:lang w:val="uk-UA"/>
        </w:rPr>
      </w:pPr>
      <w:r w:rsidRPr="00AD48FC">
        <w:rPr>
          <w:rFonts w:ascii="Times New Roman" w:hAnsi="Times New Roman"/>
          <w:sz w:val="28"/>
          <w:szCs w:val="28"/>
          <w:lang w:val="uk-UA"/>
        </w:rPr>
        <w:t>Однією з провідних українських дослідниць у сфері дослідженнях арт-терапевтичних технологій підготовки майбутніх с</w:t>
      </w:r>
      <w:r w:rsidR="008C256B" w:rsidRPr="00AD48FC">
        <w:rPr>
          <w:rFonts w:ascii="Times New Roman" w:hAnsi="Times New Roman"/>
          <w:sz w:val="28"/>
          <w:szCs w:val="28"/>
          <w:lang w:val="uk-UA"/>
        </w:rPr>
        <w:t xml:space="preserve">пеціалістів є О. Донченко, яка </w:t>
      </w:r>
      <w:r w:rsidRPr="00AD48FC">
        <w:rPr>
          <w:rFonts w:ascii="Times New Roman" w:hAnsi="Times New Roman"/>
          <w:sz w:val="28"/>
          <w:szCs w:val="28"/>
          <w:lang w:val="uk-UA"/>
        </w:rPr>
        <w:t>аргументує, що мистецтво дає змогу «опредметнити неусвідомлюване»: через творчість студент може виявити глибинні переживання, трансформувати педагогічні труднощі та осмислити їх на новому рівні</w:t>
      </w:r>
      <w:r w:rsidR="00B21876" w:rsidRPr="00AD48FC">
        <w:rPr>
          <w:rFonts w:ascii="Times New Roman" w:hAnsi="Times New Roman"/>
          <w:sz w:val="28"/>
          <w:szCs w:val="28"/>
          <w:lang w:val="uk-UA"/>
        </w:rPr>
        <w:t xml:space="preserve"> (Донченко, 2017)</w:t>
      </w:r>
      <w:r w:rsidRPr="00AD48FC">
        <w:rPr>
          <w:rFonts w:ascii="Times New Roman" w:hAnsi="Times New Roman"/>
          <w:sz w:val="28"/>
          <w:szCs w:val="28"/>
          <w:lang w:val="uk-UA"/>
        </w:rPr>
        <w:t>.</w:t>
      </w:r>
      <w:r w:rsidR="00B21876" w:rsidRPr="00AD48FC">
        <w:rPr>
          <w:rFonts w:ascii="Times New Roman" w:eastAsia="Times New Roman" w:hAnsi="Times New Roman"/>
          <w:sz w:val="24"/>
          <w:szCs w:val="24"/>
          <w:lang w:val="uk-UA" w:eastAsia="uk-UA"/>
        </w:rPr>
        <w:t xml:space="preserve"> </w:t>
      </w:r>
      <w:r w:rsidRPr="00AD48FC">
        <w:rPr>
          <w:rFonts w:ascii="Times New Roman" w:hAnsi="Times New Roman"/>
          <w:sz w:val="28"/>
          <w:szCs w:val="28"/>
          <w:lang w:val="uk-UA"/>
        </w:rPr>
        <w:t xml:space="preserve">У </w:t>
      </w:r>
      <w:r w:rsidR="00B21876" w:rsidRPr="00AD48FC">
        <w:rPr>
          <w:rFonts w:ascii="Times New Roman" w:hAnsi="Times New Roman"/>
          <w:sz w:val="28"/>
          <w:szCs w:val="28"/>
          <w:lang w:val="uk-UA"/>
        </w:rPr>
        <w:t xml:space="preserve">запропонованій </w:t>
      </w:r>
      <w:r w:rsidRPr="00AD48FC">
        <w:rPr>
          <w:rFonts w:ascii="Times New Roman" w:hAnsi="Times New Roman"/>
          <w:sz w:val="28"/>
          <w:szCs w:val="28"/>
          <w:lang w:val="uk-UA"/>
        </w:rPr>
        <w:t xml:space="preserve">моделі </w:t>
      </w:r>
      <w:r w:rsidR="00B21876" w:rsidRPr="00AD48FC">
        <w:rPr>
          <w:rFonts w:ascii="Times New Roman" w:hAnsi="Times New Roman"/>
          <w:sz w:val="28"/>
          <w:szCs w:val="28"/>
          <w:lang w:val="uk-UA"/>
        </w:rPr>
        <w:t>авторки</w:t>
      </w:r>
      <w:r w:rsidRPr="00AD48FC">
        <w:rPr>
          <w:rFonts w:ascii="Times New Roman" w:hAnsi="Times New Roman"/>
          <w:sz w:val="28"/>
          <w:szCs w:val="28"/>
          <w:lang w:val="uk-UA"/>
        </w:rPr>
        <w:t xml:space="preserve"> передбачено циклічні етапи: виконання арт-вправ, рефлексія, обговорення, переосмислення й планування подальшої діяльності. </w:t>
      </w:r>
      <w:r w:rsidR="008C256B" w:rsidRPr="00AD48FC">
        <w:rPr>
          <w:rFonts w:ascii="Times New Roman" w:hAnsi="Times New Roman"/>
          <w:sz w:val="28"/>
          <w:szCs w:val="28"/>
          <w:lang w:val="uk-UA"/>
        </w:rPr>
        <w:t>Такий підхід підкреслює, що арт-</w:t>
      </w:r>
      <w:r w:rsidRPr="00AD48FC">
        <w:rPr>
          <w:rFonts w:ascii="Times New Roman" w:hAnsi="Times New Roman"/>
          <w:sz w:val="28"/>
          <w:szCs w:val="28"/>
          <w:lang w:val="uk-UA"/>
        </w:rPr>
        <w:t>терапія не є лише корекційним засобом, а фундаментальною частиною формування професійної ідентичності педагога</w:t>
      </w:r>
      <w:r w:rsidR="00B21876" w:rsidRPr="00AD48FC">
        <w:rPr>
          <w:rFonts w:ascii="Times New Roman" w:hAnsi="Times New Roman"/>
          <w:sz w:val="28"/>
          <w:szCs w:val="28"/>
          <w:lang w:val="uk-UA"/>
        </w:rPr>
        <w:t xml:space="preserve"> (Там само).</w:t>
      </w:r>
    </w:p>
    <w:p w14:paraId="118A5A7E" w14:textId="1E2A508B" w:rsidR="00846F22" w:rsidRPr="00AD48FC" w:rsidRDefault="00846F22" w:rsidP="00846F22">
      <w:pPr>
        <w:spacing w:after="0" w:line="360" w:lineRule="auto"/>
        <w:ind w:firstLine="709"/>
        <w:jc w:val="both"/>
        <w:rPr>
          <w:rFonts w:ascii="Times New Roman" w:hAnsi="Times New Roman"/>
          <w:color w:val="EE0000"/>
          <w:lang w:val="uk-UA"/>
        </w:rPr>
      </w:pPr>
      <w:r w:rsidRPr="00AD48FC">
        <w:rPr>
          <w:rFonts w:ascii="Times New Roman" w:hAnsi="Times New Roman"/>
          <w:sz w:val="28"/>
          <w:szCs w:val="28"/>
          <w:lang w:val="uk-UA"/>
        </w:rPr>
        <w:t xml:space="preserve">А Кошель і Н. Кульбако трактують арт‑терапію у професійній підготовці </w:t>
      </w:r>
      <w:r w:rsidR="00B21876" w:rsidRPr="00AD48FC">
        <w:rPr>
          <w:rFonts w:ascii="Times New Roman" w:hAnsi="Times New Roman"/>
          <w:sz w:val="28"/>
          <w:szCs w:val="28"/>
          <w:lang w:val="uk-UA"/>
        </w:rPr>
        <w:t xml:space="preserve">майбутніх фахівців </w:t>
      </w:r>
      <w:r w:rsidRPr="00AD48FC">
        <w:rPr>
          <w:rFonts w:ascii="Times New Roman" w:hAnsi="Times New Roman"/>
          <w:sz w:val="28"/>
          <w:szCs w:val="28"/>
          <w:lang w:val="uk-UA"/>
        </w:rPr>
        <w:t>як організовану систему педагогічних та психологічних вправ із мистецтвом, які дозволяють студентам: навчитися розпізнавати і регулювати емоції дітей, розвивати комунікативну та емоційну компетентність, формувати педагогічні навички взаємодії у груповій діяльності</w:t>
      </w:r>
      <w:r w:rsidR="00B21876" w:rsidRPr="00AD48FC">
        <w:rPr>
          <w:rFonts w:ascii="Times New Roman" w:hAnsi="Times New Roman"/>
          <w:sz w:val="28"/>
          <w:szCs w:val="28"/>
          <w:lang w:val="uk-UA"/>
        </w:rPr>
        <w:t xml:space="preserve"> (</w:t>
      </w:r>
      <w:r w:rsidR="00A23B49" w:rsidRPr="00AD48FC">
        <w:rPr>
          <w:rFonts w:ascii="Times New Roman" w:hAnsi="Times New Roman"/>
          <w:sz w:val="28"/>
          <w:szCs w:val="28"/>
          <w:lang w:val="uk-UA"/>
        </w:rPr>
        <w:t>Кошель &amp;Кульбако,</w:t>
      </w:r>
      <w:r w:rsidR="00B21876" w:rsidRPr="00AD48FC">
        <w:rPr>
          <w:rFonts w:ascii="Times New Roman" w:hAnsi="Times New Roman"/>
          <w:sz w:val="28"/>
          <w:szCs w:val="28"/>
          <w:lang w:val="uk-UA"/>
        </w:rPr>
        <w:t xml:space="preserve"> 2020)</w:t>
      </w:r>
      <w:r w:rsidRPr="00AD48FC">
        <w:rPr>
          <w:rFonts w:ascii="Times New Roman" w:hAnsi="Times New Roman"/>
          <w:sz w:val="28"/>
          <w:szCs w:val="28"/>
          <w:lang w:val="uk-UA"/>
        </w:rPr>
        <w:t xml:space="preserve">. </w:t>
      </w:r>
    </w:p>
    <w:p w14:paraId="03BE43BB" w14:textId="55B875DB" w:rsidR="00846F22" w:rsidRPr="00AD48FC" w:rsidRDefault="00666AFE" w:rsidP="00846F22">
      <w:pPr>
        <w:spacing w:after="0" w:line="360" w:lineRule="auto"/>
        <w:ind w:firstLine="709"/>
        <w:jc w:val="both"/>
        <w:rPr>
          <w:rFonts w:ascii="Times New Roman" w:hAnsi="Times New Roman"/>
          <w:color w:val="EE0000"/>
          <w:lang w:val="uk-UA"/>
        </w:rPr>
      </w:pPr>
      <w:r w:rsidRPr="00AD48FC">
        <w:rPr>
          <w:rFonts w:ascii="Times New Roman" w:hAnsi="Times New Roman"/>
          <w:sz w:val="28"/>
          <w:szCs w:val="28"/>
          <w:lang w:val="uk-UA"/>
        </w:rPr>
        <w:t xml:space="preserve">Дослідниці </w:t>
      </w:r>
      <w:r w:rsidR="00846F22" w:rsidRPr="00AD48FC">
        <w:rPr>
          <w:rFonts w:ascii="Times New Roman" w:hAnsi="Times New Roman"/>
          <w:sz w:val="28"/>
          <w:szCs w:val="28"/>
          <w:lang w:val="uk-UA"/>
        </w:rPr>
        <w:t>Н. Костенко та Н. Азаренко у своїх розв</w:t>
      </w:r>
      <w:r w:rsidRPr="00AD48FC">
        <w:rPr>
          <w:rFonts w:ascii="Times New Roman" w:hAnsi="Times New Roman"/>
          <w:sz w:val="28"/>
          <w:szCs w:val="28"/>
          <w:lang w:val="uk-UA"/>
        </w:rPr>
        <w:t xml:space="preserve">ідках зазначають, арт‑терапія ‒ </w:t>
      </w:r>
      <w:r w:rsidR="00846F22" w:rsidRPr="00AD48FC">
        <w:rPr>
          <w:rFonts w:ascii="Times New Roman" w:hAnsi="Times New Roman"/>
          <w:sz w:val="28"/>
          <w:szCs w:val="28"/>
          <w:lang w:val="uk-UA"/>
        </w:rPr>
        <w:t xml:space="preserve">це педагогічна технологія творчого самовираження і рефлексії, яка дає можливість майбутньому </w:t>
      </w:r>
      <w:r w:rsidRPr="00AD48FC">
        <w:rPr>
          <w:rFonts w:ascii="Times New Roman" w:hAnsi="Times New Roman"/>
          <w:sz w:val="28"/>
          <w:szCs w:val="28"/>
          <w:lang w:val="uk-UA"/>
        </w:rPr>
        <w:t xml:space="preserve">фахівцю </w:t>
      </w:r>
      <w:r w:rsidR="00846F22" w:rsidRPr="00AD48FC">
        <w:rPr>
          <w:rFonts w:ascii="Times New Roman" w:hAnsi="Times New Roman"/>
          <w:sz w:val="28"/>
          <w:szCs w:val="28"/>
          <w:lang w:val="uk-UA"/>
        </w:rPr>
        <w:t xml:space="preserve">вивчати власні емоційні реакції, опановувати техніки взаємодії з дітьми, формувати готовність до професійної діяльності в </w:t>
      </w:r>
      <w:r w:rsidR="00FA7F0B" w:rsidRPr="00AD48FC">
        <w:rPr>
          <w:rFonts w:ascii="Times New Roman" w:hAnsi="Times New Roman"/>
          <w:sz w:val="28"/>
          <w:szCs w:val="28"/>
          <w:lang w:val="uk-UA"/>
        </w:rPr>
        <w:t>ЗДО</w:t>
      </w:r>
      <w:r w:rsidR="00846F22" w:rsidRPr="00AD48FC">
        <w:rPr>
          <w:rFonts w:ascii="Times New Roman" w:hAnsi="Times New Roman"/>
          <w:sz w:val="28"/>
          <w:szCs w:val="28"/>
          <w:lang w:val="uk-UA"/>
        </w:rPr>
        <w:t>, розвивати емпатію, соціальну чутливість та адаптивність. Арт‑терапевтичні технології у професійній підготовці педагогів забезпечують інтеграцію творчості та психоемоційної компетентності як ключових компонентів професійної готовності</w:t>
      </w:r>
      <w:r w:rsidRPr="00AD48FC">
        <w:rPr>
          <w:rFonts w:ascii="Times New Roman" w:hAnsi="Times New Roman"/>
          <w:sz w:val="28"/>
          <w:szCs w:val="28"/>
          <w:lang w:val="uk-UA"/>
        </w:rPr>
        <w:t xml:space="preserve"> </w:t>
      </w:r>
      <w:r w:rsidR="005D2270" w:rsidRPr="00AD48FC">
        <w:rPr>
          <w:rFonts w:ascii="Times New Roman" w:hAnsi="Times New Roman"/>
          <w:sz w:val="28"/>
          <w:szCs w:val="28"/>
          <w:lang w:val="uk-UA"/>
        </w:rPr>
        <w:t>(Кос</w:t>
      </w:r>
      <w:r w:rsidR="00615B5E" w:rsidRPr="00AD48FC">
        <w:rPr>
          <w:rFonts w:ascii="Times New Roman" w:hAnsi="Times New Roman"/>
          <w:sz w:val="28"/>
          <w:szCs w:val="28"/>
          <w:lang w:val="uk-UA"/>
        </w:rPr>
        <w:t>т</w:t>
      </w:r>
      <w:r w:rsidR="005D2270" w:rsidRPr="00AD48FC">
        <w:rPr>
          <w:rFonts w:ascii="Times New Roman" w:hAnsi="Times New Roman"/>
          <w:sz w:val="28"/>
          <w:szCs w:val="28"/>
          <w:lang w:val="uk-UA"/>
        </w:rPr>
        <w:t>енко &amp; Азаренко, 2025</w:t>
      </w:r>
      <w:r w:rsidRPr="00AD48FC">
        <w:rPr>
          <w:rFonts w:ascii="Times New Roman" w:hAnsi="Times New Roman"/>
          <w:sz w:val="28"/>
          <w:szCs w:val="28"/>
          <w:lang w:val="uk-UA"/>
        </w:rPr>
        <w:t>)</w:t>
      </w:r>
      <w:r w:rsidR="00846F22" w:rsidRPr="00AD48FC">
        <w:rPr>
          <w:rFonts w:ascii="Times New Roman" w:hAnsi="Times New Roman"/>
          <w:sz w:val="28"/>
          <w:szCs w:val="28"/>
          <w:lang w:val="uk-UA"/>
        </w:rPr>
        <w:t>.</w:t>
      </w:r>
      <w:r w:rsidR="00846F22" w:rsidRPr="00AD48FC">
        <w:rPr>
          <w:rFonts w:ascii="Times New Roman" w:hAnsi="Times New Roman"/>
          <w:color w:val="EE0000"/>
          <w:lang w:val="uk-UA"/>
        </w:rPr>
        <w:t xml:space="preserve"> </w:t>
      </w:r>
    </w:p>
    <w:p w14:paraId="35391A00" w14:textId="4B2BD4C7" w:rsidR="00846F22" w:rsidRPr="00AD48FC" w:rsidRDefault="00AF65B6" w:rsidP="00846F22">
      <w:pPr>
        <w:spacing w:after="0" w:line="360" w:lineRule="auto"/>
        <w:ind w:firstLine="709"/>
        <w:jc w:val="both"/>
        <w:rPr>
          <w:rFonts w:ascii="Times New Roman" w:hAnsi="Times New Roman"/>
          <w:sz w:val="28"/>
          <w:szCs w:val="28"/>
          <w:lang w:val="uk-UA"/>
        </w:rPr>
      </w:pPr>
      <w:r w:rsidRPr="00AD48FC">
        <w:rPr>
          <w:rFonts w:ascii="Times New Roman" w:hAnsi="Times New Roman"/>
          <w:bCs/>
          <w:sz w:val="28"/>
          <w:szCs w:val="28"/>
          <w:lang w:val="uk-UA"/>
        </w:rPr>
        <w:t>Висновкуємо, що а</w:t>
      </w:r>
      <w:r w:rsidR="00846F22" w:rsidRPr="00AD48FC">
        <w:rPr>
          <w:rFonts w:ascii="Times New Roman" w:hAnsi="Times New Roman"/>
          <w:bCs/>
          <w:sz w:val="28"/>
          <w:szCs w:val="28"/>
          <w:lang w:val="uk-UA"/>
        </w:rPr>
        <w:t>рт-терапевтичні технології</w:t>
      </w:r>
      <w:r w:rsidR="00846F22" w:rsidRPr="00AD48FC">
        <w:rPr>
          <w:rFonts w:ascii="Times New Roman" w:hAnsi="Times New Roman"/>
          <w:sz w:val="28"/>
          <w:szCs w:val="28"/>
          <w:lang w:val="uk-UA"/>
        </w:rPr>
        <w:t xml:space="preserve"> в підготовці майбутніх вихователів мають потужний потенціал для розвитку емоційного</w:t>
      </w:r>
      <w:r w:rsidRPr="00AD48FC">
        <w:rPr>
          <w:rFonts w:ascii="Times New Roman" w:hAnsi="Times New Roman"/>
          <w:sz w:val="28"/>
          <w:szCs w:val="28"/>
          <w:lang w:val="uk-UA"/>
        </w:rPr>
        <w:t xml:space="preserve"> інтелекту старших дошкільників, адже </w:t>
      </w:r>
      <w:r w:rsidR="00846F22" w:rsidRPr="00AD48FC">
        <w:rPr>
          <w:rFonts w:ascii="Times New Roman" w:hAnsi="Times New Roman"/>
          <w:sz w:val="28"/>
          <w:szCs w:val="28"/>
          <w:lang w:val="uk-UA"/>
        </w:rPr>
        <w:t xml:space="preserve">формують емпатію, навички емоційної регуляції, </w:t>
      </w:r>
      <w:r w:rsidRPr="00AD48FC">
        <w:rPr>
          <w:rFonts w:ascii="Times New Roman" w:hAnsi="Times New Roman"/>
          <w:sz w:val="28"/>
          <w:szCs w:val="28"/>
          <w:lang w:val="uk-UA"/>
        </w:rPr>
        <w:t>здатність до креативного</w:t>
      </w:r>
      <w:r w:rsidR="00846F22" w:rsidRPr="00AD48FC">
        <w:rPr>
          <w:rFonts w:ascii="Times New Roman" w:hAnsi="Times New Roman"/>
          <w:sz w:val="28"/>
          <w:szCs w:val="28"/>
          <w:lang w:val="uk-UA"/>
        </w:rPr>
        <w:t xml:space="preserve"> вирішення проблем і створення емоційно безпечного простору.</w:t>
      </w:r>
    </w:p>
    <w:p w14:paraId="321C9DA8" w14:textId="7517CEC1" w:rsidR="00887413" w:rsidRPr="00AD48FC" w:rsidRDefault="00FA7F0B"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i/>
          <w:sz w:val="28"/>
          <w:szCs w:val="28"/>
          <w:lang w:val="uk-UA"/>
        </w:rPr>
        <w:t xml:space="preserve">Рефлексивні методи </w:t>
      </w:r>
      <w:r w:rsidR="00BC3F8C" w:rsidRPr="00AD48FC">
        <w:rPr>
          <w:rFonts w:ascii="Times New Roman" w:eastAsia="Times New Roman" w:hAnsi="Times New Roman"/>
          <w:sz w:val="28"/>
          <w:szCs w:val="28"/>
          <w:lang w:val="uk-UA"/>
        </w:rPr>
        <w:t xml:space="preserve">(М. Марусинець (Марусинець, 2012; М. Чорна, Н. Смольнякова (Чорна &amp; Смольнякова, 2020); І. Уличний (Уличний, 2020) </w:t>
      </w:r>
      <w:r w:rsidRPr="00AD48FC">
        <w:rPr>
          <w:rFonts w:ascii="Times New Roman" w:eastAsia="Times New Roman" w:hAnsi="Times New Roman"/>
          <w:sz w:val="28"/>
          <w:szCs w:val="28"/>
          <w:lang w:val="uk-UA"/>
        </w:rPr>
        <w:t>відіграють</w:t>
      </w:r>
      <w:r w:rsidR="0024790B" w:rsidRPr="00AD48FC">
        <w:rPr>
          <w:rFonts w:ascii="Times New Roman" w:eastAsia="Times New Roman" w:hAnsi="Times New Roman"/>
          <w:sz w:val="28"/>
          <w:szCs w:val="28"/>
          <w:lang w:val="uk-UA"/>
        </w:rPr>
        <w:t xml:space="preserve"> надзвичайно важливу роль у підготовці майбутніх </w:t>
      </w:r>
      <w:r w:rsidRPr="00AD48FC">
        <w:rPr>
          <w:rFonts w:ascii="Times New Roman" w:eastAsia="Times New Roman" w:hAnsi="Times New Roman"/>
          <w:sz w:val="28"/>
          <w:szCs w:val="28"/>
          <w:lang w:val="uk-UA"/>
        </w:rPr>
        <w:t>фахівців</w:t>
      </w:r>
      <w:r w:rsidR="0024790B" w:rsidRPr="00AD48FC">
        <w:rPr>
          <w:rFonts w:ascii="Times New Roman" w:eastAsia="Times New Roman" w:hAnsi="Times New Roman"/>
          <w:sz w:val="28"/>
          <w:szCs w:val="28"/>
          <w:lang w:val="uk-UA"/>
        </w:rPr>
        <w:t xml:space="preserve"> до розвит</w:t>
      </w:r>
      <w:r w:rsidRPr="00AD48FC">
        <w:rPr>
          <w:rFonts w:ascii="Times New Roman" w:eastAsia="Times New Roman" w:hAnsi="Times New Roman"/>
          <w:sz w:val="28"/>
          <w:szCs w:val="28"/>
          <w:lang w:val="uk-UA"/>
        </w:rPr>
        <w:t xml:space="preserve">ку емоційного інтелекту </w:t>
      </w:r>
      <w:r w:rsidR="0024790B" w:rsidRPr="00AD48FC">
        <w:rPr>
          <w:rFonts w:ascii="Times New Roman" w:eastAsia="Times New Roman" w:hAnsi="Times New Roman"/>
          <w:sz w:val="28"/>
          <w:szCs w:val="28"/>
          <w:lang w:val="uk-UA"/>
        </w:rPr>
        <w:t>до</w:t>
      </w:r>
      <w:r w:rsidR="00A73912" w:rsidRPr="00AD48FC">
        <w:rPr>
          <w:rFonts w:ascii="Times New Roman" w:eastAsia="Times New Roman" w:hAnsi="Times New Roman"/>
          <w:sz w:val="28"/>
          <w:szCs w:val="28"/>
          <w:lang w:val="uk-UA"/>
        </w:rPr>
        <w:t xml:space="preserve">шкільників, оскільки забезпечують </w:t>
      </w:r>
      <w:r w:rsidR="0024790B" w:rsidRPr="00AD48FC">
        <w:rPr>
          <w:rFonts w:ascii="Times New Roman" w:eastAsia="Times New Roman" w:hAnsi="Times New Roman"/>
          <w:sz w:val="28"/>
          <w:szCs w:val="28"/>
          <w:lang w:val="uk-UA"/>
        </w:rPr>
        <w:t xml:space="preserve">формування здатності педагога усвідомлювати власні емоційні стани, оцінювати якість власної педагогічної взаємодії та цілеспрямовано вдосконалювати професійну діяльність. На відміну від суто інформаційно-предметних або тренінгово-діяльнісних підходів, рефлексивна технологія акцентує увагу на внутрішній роботі майбутнього вихователя, розвитку його емоційної свідомості, самоспостереження та здатності коригувати власні емоційні реакції в педагогічних ситуаціях. </w:t>
      </w:r>
    </w:p>
    <w:p w14:paraId="36C6FC1C" w14:textId="56B91924" w:rsidR="0024790B" w:rsidRPr="00AD48FC" w:rsidRDefault="0024790B"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Саме рефлексія виступає тим механізмом, який забезпечує зв’язок між знаннями та реальними педагогічними діями, між набутими компетентностями та індивідуальним стилем професійної взаємодії</w:t>
      </w:r>
      <w:r w:rsidR="00887413" w:rsidRPr="00AD48FC">
        <w:rPr>
          <w:rFonts w:ascii="Times New Roman" w:eastAsia="Times New Roman" w:hAnsi="Times New Roman"/>
          <w:sz w:val="28"/>
          <w:szCs w:val="28"/>
          <w:lang w:val="uk-UA"/>
        </w:rPr>
        <w:t xml:space="preserve"> (</w:t>
      </w:r>
      <w:r w:rsidR="00615B5E" w:rsidRPr="00AD48FC">
        <w:rPr>
          <w:rFonts w:ascii="Times New Roman" w:eastAsia="Times New Roman" w:hAnsi="Times New Roman"/>
          <w:sz w:val="28"/>
          <w:szCs w:val="28"/>
          <w:lang w:val="uk-UA"/>
        </w:rPr>
        <w:t>Желанова, 2012</w:t>
      </w:r>
      <w:r w:rsidR="00887413"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w:t>
      </w:r>
    </w:p>
    <w:p w14:paraId="0AC27EC3" w14:textId="6AA0315E" w:rsidR="0024790B" w:rsidRPr="00AD48FC" w:rsidRDefault="00887413"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Реалізація </w:t>
      </w:r>
      <w:r w:rsidR="00FA7F0B" w:rsidRPr="00AD48FC">
        <w:rPr>
          <w:rFonts w:ascii="Times New Roman" w:eastAsia="Times New Roman" w:hAnsi="Times New Roman"/>
          <w:sz w:val="28"/>
          <w:szCs w:val="28"/>
          <w:lang w:val="uk-UA"/>
        </w:rPr>
        <w:t xml:space="preserve">рефлексивних методів </w:t>
      </w:r>
      <w:r w:rsidR="0024790B" w:rsidRPr="00AD48FC">
        <w:rPr>
          <w:rFonts w:ascii="Times New Roman" w:eastAsia="Times New Roman" w:hAnsi="Times New Roman"/>
          <w:sz w:val="28"/>
          <w:szCs w:val="28"/>
          <w:lang w:val="uk-UA"/>
        </w:rPr>
        <w:t>сприяє усвідомленню майбутніми вихователями впливу власних почуттів, переживань, установок і внутрішніх бар’єрів на емоційний стан дітей. Через ведення рефлексивних щоденників, аналіз педагогічних ситуацій, самооцінювання, обговорення досвіду практики, портфоліо, супервізійні зустрічі та різноманітні рефлексивні вправи здобувачі вчаться бачити причинно-наслідкові зв’язки між своїми емоційними реакціями та поведінкою дошкільників. Це формує здатність педагога діяти не імпульсивно, а свідомо, виходячи з розуміння потреб дитини та завдань емоційного розвитку.</w:t>
      </w:r>
    </w:p>
    <w:p w14:paraId="6285C858" w14:textId="164E3E71" w:rsidR="0024790B" w:rsidRPr="00AD48FC" w:rsidRDefault="00FA7F0B"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Рефлексивні</w:t>
      </w:r>
      <w:r w:rsidR="0024790B"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методи </w:t>
      </w:r>
      <w:r w:rsidR="0024790B" w:rsidRPr="00AD48FC">
        <w:rPr>
          <w:rFonts w:ascii="Times New Roman" w:eastAsia="Times New Roman" w:hAnsi="Times New Roman"/>
          <w:sz w:val="28"/>
          <w:szCs w:val="28"/>
          <w:lang w:val="uk-UA"/>
        </w:rPr>
        <w:t>викону</w:t>
      </w:r>
      <w:r w:rsidRPr="00AD48FC">
        <w:rPr>
          <w:rFonts w:ascii="Times New Roman" w:eastAsia="Times New Roman" w:hAnsi="Times New Roman"/>
          <w:sz w:val="28"/>
          <w:szCs w:val="28"/>
          <w:lang w:val="uk-UA"/>
        </w:rPr>
        <w:t>ють і ф</w:t>
      </w:r>
      <w:r w:rsidR="0024790B" w:rsidRPr="00AD48FC">
        <w:rPr>
          <w:rFonts w:ascii="Times New Roman" w:eastAsia="Times New Roman" w:hAnsi="Times New Roman"/>
          <w:sz w:val="28"/>
          <w:szCs w:val="28"/>
          <w:lang w:val="uk-UA"/>
        </w:rPr>
        <w:t>ункцію внутрішнього регулятор</w:t>
      </w:r>
      <w:r w:rsidR="0090544B" w:rsidRPr="00AD48FC">
        <w:rPr>
          <w:rFonts w:ascii="Times New Roman" w:eastAsia="Times New Roman" w:hAnsi="Times New Roman"/>
          <w:sz w:val="28"/>
          <w:szCs w:val="28"/>
          <w:lang w:val="uk-UA"/>
        </w:rPr>
        <w:t>а професійного становлення: вони дозволяють</w:t>
      </w:r>
      <w:r w:rsidR="0024790B" w:rsidRPr="00AD48FC">
        <w:rPr>
          <w:rFonts w:ascii="Times New Roman" w:eastAsia="Times New Roman" w:hAnsi="Times New Roman"/>
          <w:sz w:val="28"/>
          <w:szCs w:val="28"/>
          <w:lang w:val="uk-UA"/>
        </w:rPr>
        <w:t xml:space="preserve"> майбутньому вихователю виявляти власні сильні сторони та професійні труднощі, формувати реалістичну самооцінку, визначати напрями особистісного й професійного зростання. Рефлексивне опрацювання педагогічного досвіду стимулює виникнення здатності до емоційної саморегуляції, емпатії, толерантності, гнучкості мислення та конструктивного реагування у складних педагогічних ситуаціях. Саме ці якості становлять основу професійної емоційної компетентності вихователя, без якої неможливий розвиток емоційного інтелекту старших дошкільників.</w:t>
      </w:r>
    </w:p>
    <w:p w14:paraId="4163B913" w14:textId="0941C4AB" w:rsidR="0024790B" w:rsidRPr="00AD48FC" w:rsidRDefault="00FA7F0B"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Завдяки рефлексивним методам роботи</w:t>
      </w:r>
      <w:r w:rsidR="0024790B" w:rsidRPr="00AD48FC">
        <w:rPr>
          <w:rFonts w:ascii="Times New Roman" w:eastAsia="Times New Roman" w:hAnsi="Times New Roman"/>
          <w:sz w:val="28"/>
          <w:szCs w:val="28"/>
          <w:lang w:val="uk-UA"/>
        </w:rPr>
        <w:t xml:space="preserve"> майбутні </w:t>
      </w:r>
      <w:r w:rsidRPr="00AD48FC">
        <w:rPr>
          <w:rFonts w:ascii="Times New Roman" w:eastAsia="Times New Roman" w:hAnsi="Times New Roman"/>
          <w:sz w:val="28"/>
          <w:szCs w:val="28"/>
          <w:lang w:val="uk-UA"/>
        </w:rPr>
        <w:t xml:space="preserve">фахівців </w:t>
      </w:r>
      <w:r w:rsidR="0024790B" w:rsidRPr="00AD48FC">
        <w:rPr>
          <w:rFonts w:ascii="Times New Roman" w:eastAsia="Times New Roman" w:hAnsi="Times New Roman"/>
          <w:sz w:val="28"/>
          <w:szCs w:val="28"/>
          <w:lang w:val="uk-UA"/>
        </w:rPr>
        <w:t>навчаються проєктувати власну емоційно чутливу поведінку та якісну педагогічну взаємодію, усвідомлюючи себе як головний інструмент формування емоційного благополуччя дітей. Рефлексія стає засобом перетворення педагогічної практики на простір професійного саморозвитку: кожна ситуація, взаємодія чи труднощі розглядаються як можливість для більш глибокого розуміння емоційної сфери дитини та власних професійних ресурсів.</w:t>
      </w:r>
    </w:p>
    <w:p w14:paraId="29BFF754" w14:textId="141D7B23" w:rsidR="0024790B" w:rsidRPr="00AD48FC" w:rsidRDefault="00887413" w:rsidP="0024790B">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Висновкуємо</w:t>
      </w:r>
      <w:r w:rsidR="0024790B"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що </w:t>
      </w:r>
      <w:r w:rsidR="00B74056" w:rsidRPr="00AD48FC">
        <w:rPr>
          <w:rFonts w:ascii="Times New Roman" w:eastAsia="Times New Roman" w:hAnsi="Times New Roman"/>
          <w:sz w:val="28"/>
          <w:szCs w:val="28"/>
          <w:lang w:val="uk-UA"/>
        </w:rPr>
        <w:t>роль рефлексивної</w:t>
      </w:r>
      <w:r w:rsidR="0024790B" w:rsidRPr="00AD48FC">
        <w:rPr>
          <w:rFonts w:ascii="Times New Roman" w:eastAsia="Times New Roman" w:hAnsi="Times New Roman"/>
          <w:sz w:val="28"/>
          <w:szCs w:val="28"/>
          <w:lang w:val="uk-UA"/>
        </w:rPr>
        <w:t xml:space="preserve"> </w:t>
      </w:r>
      <w:r w:rsidR="00B74056" w:rsidRPr="00AD48FC">
        <w:rPr>
          <w:rFonts w:ascii="Times New Roman" w:eastAsia="Times New Roman" w:hAnsi="Times New Roman"/>
          <w:sz w:val="28"/>
          <w:szCs w:val="28"/>
          <w:lang w:val="uk-UA"/>
        </w:rPr>
        <w:t>методи</w:t>
      </w:r>
      <w:r w:rsidR="0024790B" w:rsidRPr="00AD48FC">
        <w:rPr>
          <w:rFonts w:ascii="Times New Roman" w:eastAsia="Times New Roman" w:hAnsi="Times New Roman"/>
          <w:sz w:val="28"/>
          <w:szCs w:val="28"/>
          <w:lang w:val="uk-UA"/>
        </w:rPr>
        <w:t xml:space="preserve"> у підготовці майбутніх вихователів є визначальною, оскільки вона забезпечує розвиток емоційної свідомості, формує здатність до саморегуляції та професійної самокорекції, сприяє становленню емпатійного, чутливого та відповідального педагога. Рефлексія перетворює процес навчання на усвідомлений розвиток професійної ідентичності, що є необхідною умовою ефективного розвитку емоційного інтелекту старших дошкільників та створення емоційно безпечного, підтримувального й розвивального освітнього середовища.</w:t>
      </w:r>
    </w:p>
    <w:p w14:paraId="3B198A44" w14:textId="39140403" w:rsidR="00887413" w:rsidRPr="00AD48FC" w:rsidRDefault="00887413" w:rsidP="001731CF">
      <w:pPr>
        <w:spacing w:after="0" w:line="360" w:lineRule="auto"/>
        <w:ind w:firstLine="709"/>
        <w:jc w:val="both"/>
        <w:rPr>
          <w:rFonts w:ascii="Times New Roman" w:hAnsi="Times New Roman"/>
          <w:b/>
          <w:sz w:val="28"/>
          <w:szCs w:val="28"/>
          <w:lang w:val="uk-UA"/>
        </w:rPr>
      </w:pPr>
      <w:r w:rsidRPr="00AD48FC">
        <w:rPr>
          <w:rFonts w:ascii="Times New Roman" w:hAnsi="Times New Roman"/>
          <w:sz w:val="28"/>
          <w:szCs w:val="28"/>
          <w:lang w:val="uk-UA"/>
        </w:rPr>
        <w:t>Отже, процесуальний компонент технології забезпечує багатовимірну, системну та особистісно зорієнтовану підготовку майбутніх вихователів ЗДО. Він гарантує послідовне оволодіння теоретичними та практичними основами розвитку емоційного інтелекту старших дошкільників, формує здатність діяти професійно, творчо та рефлексивно, створювати емоційно безпечне й підтримувальне середовище та сприяти гармонійному емоційному розвитку кожної дитини.</w:t>
      </w:r>
    </w:p>
    <w:p w14:paraId="15AB521C" w14:textId="1509D67C" w:rsidR="00A71F94" w:rsidRPr="00AD48FC" w:rsidRDefault="00966DB8" w:rsidP="001731CF">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Оцінно-р</w:t>
      </w:r>
      <w:r w:rsidR="00A71F94" w:rsidRPr="00AD48FC">
        <w:rPr>
          <w:rFonts w:ascii="Times New Roman" w:hAnsi="Times New Roman"/>
          <w:b/>
          <w:i/>
          <w:sz w:val="28"/>
          <w:szCs w:val="28"/>
          <w:lang w:val="uk-UA"/>
        </w:rPr>
        <w:t>езультативний компонент</w:t>
      </w:r>
      <w:r w:rsidR="00A71F94" w:rsidRPr="00AD48FC">
        <w:rPr>
          <w:rFonts w:ascii="Times New Roman" w:hAnsi="Times New Roman"/>
          <w:sz w:val="28"/>
          <w:szCs w:val="28"/>
          <w:lang w:val="uk-UA"/>
        </w:rPr>
        <w:t xml:space="preserve"> ві</w:t>
      </w:r>
      <w:r w:rsidR="00E72FBC" w:rsidRPr="00AD48FC">
        <w:rPr>
          <w:rFonts w:ascii="Times New Roman" w:hAnsi="Times New Roman"/>
          <w:sz w:val="28"/>
          <w:szCs w:val="28"/>
          <w:lang w:val="uk-UA"/>
        </w:rPr>
        <w:t>ддзеркалю</w:t>
      </w:r>
      <w:r w:rsidRPr="00AD48FC">
        <w:rPr>
          <w:rFonts w:ascii="Times New Roman" w:hAnsi="Times New Roman"/>
          <w:sz w:val="28"/>
          <w:szCs w:val="28"/>
          <w:lang w:val="uk-UA"/>
        </w:rPr>
        <w:t>є</w:t>
      </w:r>
      <w:r w:rsidR="00E72FBC" w:rsidRPr="00AD48FC">
        <w:rPr>
          <w:rFonts w:ascii="Times New Roman" w:hAnsi="Times New Roman"/>
          <w:sz w:val="28"/>
          <w:szCs w:val="28"/>
          <w:lang w:val="uk-UA"/>
        </w:rPr>
        <w:t xml:space="preserve"> </w:t>
      </w:r>
      <w:r w:rsidR="00A71F94" w:rsidRPr="00AD48FC">
        <w:rPr>
          <w:rFonts w:ascii="Times New Roman" w:hAnsi="Times New Roman"/>
          <w:sz w:val="28"/>
          <w:szCs w:val="28"/>
          <w:lang w:val="uk-UA"/>
        </w:rPr>
        <w:t xml:space="preserve">прогнозований результат </w:t>
      </w:r>
      <w:r w:rsidR="00E72FBC" w:rsidRPr="00AD48FC">
        <w:rPr>
          <w:rFonts w:ascii="Times New Roman" w:hAnsi="Times New Roman"/>
          <w:sz w:val="28"/>
          <w:szCs w:val="28"/>
          <w:lang w:val="uk-UA"/>
        </w:rPr>
        <w:t xml:space="preserve">авторської </w:t>
      </w:r>
      <w:r w:rsidR="00A71F94" w:rsidRPr="00AD48FC">
        <w:rPr>
          <w:rFonts w:ascii="Times New Roman" w:hAnsi="Times New Roman"/>
          <w:sz w:val="28"/>
          <w:szCs w:val="28"/>
          <w:lang w:val="uk-UA"/>
        </w:rPr>
        <w:t>технології ‒ г</w:t>
      </w:r>
      <w:r w:rsidR="00E72FBC" w:rsidRPr="00AD48FC">
        <w:rPr>
          <w:rFonts w:ascii="Times New Roman" w:hAnsi="Times New Roman"/>
          <w:sz w:val="28"/>
          <w:szCs w:val="28"/>
          <w:lang w:val="uk-UA"/>
        </w:rPr>
        <w:t>отовність майбутніх фахівців дошкільної ланки</w:t>
      </w:r>
      <w:r w:rsidR="00A71F94" w:rsidRPr="00AD48FC">
        <w:rPr>
          <w:rFonts w:ascii="Times New Roman" w:hAnsi="Times New Roman"/>
          <w:sz w:val="28"/>
          <w:szCs w:val="28"/>
          <w:lang w:val="uk-UA"/>
        </w:rPr>
        <w:t xml:space="preserve"> до розвитку емоційного інтелекту дітей старшого дошкільного віку. </w:t>
      </w:r>
    </w:p>
    <w:p w14:paraId="6879BE7B" w14:textId="5A5836EC" w:rsidR="00A71F94" w:rsidRPr="00AD48FC" w:rsidRDefault="00A71F94" w:rsidP="00A71F94">
      <w:pPr>
        <w:spacing w:after="0" w:line="360" w:lineRule="auto"/>
        <w:ind w:firstLine="851"/>
        <w:jc w:val="both"/>
        <w:rPr>
          <w:rFonts w:ascii="Times New Roman" w:hAnsi="Times New Roman"/>
          <w:i/>
          <w:sz w:val="28"/>
          <w:szCs w:val="28"/>
          <w:lang w:val="uk-UA"/>
        </w:rPr>
      </w:pPr>
      <w:r w:rsidRPr="00AD48FC">
        <w:rPr>
          <w:rFonts w:ascii="Times New Roman" w:hAnsi="Times New Roman"/>
          <w:sz w:val="28"/>
          <w:szCs w:val="28"/>
          <w:lang w:val="uk-UA"/>
        </w:rPr>
        <w:t xml:space="preserve">Ґрунтуючись на викладеному вище, маємо можливість визначити </w:t>
      </w:r>
      <w:r w:rsidRPr="00AD48FC">
        <w:rPr>
          <w:rFonts w:ascii="Times New Roman" w:hAnsi="Times New Roman"/>
          <w:b/>
          <w:i/>
          <w:sz w:val="28"/>
          <w:szCs w:val="28"/>
          <w:lang w:val="uk-UA"/>
        </w:rPr>
        <w:t>технологію підготовки майбутніх вихователів ЗДО до розвитку емоційного інтелекту дітей старшого дошкільного віку</w:t>
      </w:r>
      <w:r w:rsidRPr="00AD48FC">
        <w:rPr>
          <w:rFonts w:ascii="Times New Roman" w:hAnsi="Times New Roman"/>
          <w:i/>
          <w:sz w:val="28"/>
          <w:szCs w:val="28"/>
          <w:lang w:val="uk-UA"/>
        </w:rPr>
        <w:t xml:space="preserve"> як цілісну</w:t>
      </w:r>
      <w:r w:rsidR="00807C7B" w:rsidRPr="00AD48FC">
        <w:rPr>
          <w:rFonts w:ascii="Times New Roman" w:hAnsi="Times New Roman"/>
          <w:i/>
          <w:sz w:val="28"/>
          <w:szCs w:val="28"/>
          <w:lang w:val="uk-UA"/>
        </w:rPr>
        <w:t xml:space="preserve"> науково обґрунтовану, структу</w:t>
      </w:r>
      <w:r w:rsidR="006B59DF" w:rsidRPr="00AD48FC">
        <w:rPr>
          <w:rFonts w:ascii="Times New Roman" w:hAnsi="Times New Roman"/>
          <w:i/>
          <w:sz w:val="28"/>
          <w:szCs w:val="28"/>
          <w:lang w:val="uk-UA"/>
        </w:rPr>
        <w:t>рно й функціонально впорядковану</w:t>
      </w:r>
      <w:r w:rsidR="00807C7B" w:rsidRPr="00AD48FC">
        <w:rPr>
          <w:rFonts w:ascii="Times New Roman" w:hAnsi="Times New Roman"/>
          <w:i/>
          <w:sz w:val="28"/>
          <w:szCs w:val="28"/>
          <w:lang w:val="uk-UA"/>
        </w:rPr>
        <w:t xml:space="preserve"> систему організації професійної підготовки майбутніх вихователів, що ґрунтується на гуманістичних, емоційно-ціннісних, особистісно-орієнтованих, компетентнісних і діяльнісних засадах та забезпечує формування готовності майбутніх вихователів до цілеспрямованого й педагогічно доцільного розвитку емоційного інтелекту дітей старшого дошкільного віку </w:t>
      </w:r>
      <w:r w:rsidRPr="00AD48FC">
        <w:rPr>
          <w:rFonts w:ascii="Times New Roman" w:hAnsi="Times New Roman"/>
          <w:i/>
          <w:sz w:val="28"/>
          <w:szCs w:val="28"/>
          <w:lang w:val="uk-UA"/>
        </w:rPr>
        <w:t>шляхом поступової реалізації етапів (мотиваційний, інформаційно-змістовий, практичний, творчий) з використанням традиційних та інноваційних форм і методів роботи</w:t>
      </w:r>
      <w:r w:rsidR="00D40353" w:rsidRPr="00AD48FC">
        <w:rPr>
          <w:rFonts w:ascii="Times New Roman" w:hAnsi="Times New Roman"/>
          <w:i/>
          <w:sz w:val="28"/>
          <w:szCs w:val="28"/>
          <w:lang w:val="uk-UA"/>
        </w:rPr>
        <w:t>.</w:t>
      </w:r>
      <w:r w:rsidRPr="00AD48FC">
        <w:rPr>
          <w:rFonts w:ascii="Times New Roman" w:hAnsi="Times New Roman"/>
          <w:i/>
          <w:sz w:val="28"/>
          <w:szCs w:val="28"/>
          <w:lang w:val="uk-UA"/>
        </w:rPr>
        <w:t xml:space="preserve"> </w:t>
      </w:r>
    </w:p>
    <w:p w14:paraId="7086FA64" w14:textId="093D8E86" w:rsidR="000B7935" w:rsidRPr="00AD48FC" w:rsidRDefault="000B7935" w:rsidP="000B7935">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Для кращої наочності зобразимо у вигляді графічної моделі представлену нами технологію (рис. 1.1)</w:t>
      </w:r>
      <w:r w:rsidR="00F40488" w:rsidRPr="00AD48FC">
        <w:rPr>
          <w:rFonts w:ascii="Times New Roman" w:hAnsi="Times New Roman"/>
          <w:sz w:val="28"/>
          <w:szCs w:val="28"/>
          <w:lang w:val="uk-UA"/>
        </w:rPr>
        <w:t>.</w:t>
      </w:r>
    </w:p>
    <w:p w14:paraId="429051C3" w14:textId="351ED79E" w:rsidR="00605E39" w:rsidRPr="00AD48FC" w:rsidRDefault="00726045" w:rsidP="002E14A3">
      <w:pPr>
        <w:spacing w:after="0" w:line="360" w:lineRule="auto"/>
        <w:jc w:val="both"/>
        <w:rPr>
          <w:rFonts w:ascii="Times New Roman" w:eastAsia="Times New Roman" w:hAnsi="Times New Roman"/>
          <w:sz w:val="28"/>
          <w:szCs w:val="28"/>
          <w:lang w:val="uk-UA"/>
        </w:rPr>
      </w:pPr>
      <w:r w:rsidRPr="00AD48FC">
        <w:rPr>
          <w:rFonts w:ascii="Times New Roman" w:hAnsi="Times New Roman"/>
          <w:i/>
          <w:color w:val="FF0000"/>
          <w:sz w:val="28"/>
          <w:szCs w:val="28"/>
          <w:lang w:val="uk-UA"/>
        </w:rPr>
        <w:br w:type="column"/>
      </w:r>
      <w:r w:rsidR="00CA7B25">
        <w:rPr>
          <w:rFonts w:ascii="Times New Roman" w:hAnsi="Times New Roman"/>
          <w:i/>
          <w:noProof/>
          <w:color w:val="FF0000"/>
          <w:sz w:val="28"/>
          <w:szCs w:val="28"/>
        </w:rPr>
        <w:object w:dxaOrig="1440" w:dyaOrig="1440" w14:anchorId="0885A3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5.65pt;margin-top:0;width:487.25pt;height:632.55pt;z-index:251661312;mso-position-horizontal:absolute;mso-position-horizontal-relative:text;mso-position-vertical-relative:text">
            <v:imagedata r:id="rId49" o:title="" croptop="1738f" cropbottom="16257f" cropleft="2891f" cropright="15263f"/>
            <w10:wrap type="square" side="left"/>
          </v:shape>
          <o:OLEObject Type="Embed" ProgID="AcroExch.Document.11" ShapeID="_x0000_s1027" DrawAspect="Content" ObjectID="_1837603563" r:id="rId50"/>
        </w:object>
      </w:r>
      <w:r w:rsidR="00896E4B" w:rsidRPr="00AD48FC">
        <w:rPr>
          <w:rFonts w:ascii="Times New Roman" w:hAnsi="Times New Roman"/>
          <w:b/>
          <w:sz w:val="28"/>
          <w:szCs w:val="28"/>
          <w:lang w:val="uk-UA"/>
        </w:rPr>
        <w:t>Рис. 1.1. Модель технології підготовки майбутніх вихователів до розвитку емоційного інтелекту старших дошкільників</w:t>
      </w:r>
      <w:r w:rsidRPr="00AD48FC">
        <w:rPr>
          <w:rFonts w:ascii="Times New Roman" w:hAnsi="Times New Roman"/>
          <w:i/>
          <w:color w:val="FF0000"/>
          <w:sz w:val="28"/>
          <w:szCs w:val="28"/>
          <w:lang w:val="uk-UA"/>
        </w:rPr>
        <w:br w:type="column"/>
      </w:r>
      <w:r w:rsidR="00605E39" w:rsidRPr="00AD48FC">
        <w:rPr>
          <w:rFonts w:ascii="Times New Roman" w:eastAsia="Times New Roman" w:hAnsi="Times New Roman"/>
          <w:sz w:val="28"/>
          <w:szCs w:val="28"/>
          <w:lang w:val="uk-UA"/>
        </w:rPr>
        <w:t xml:space="preserve">Отже, педагогічна технологія розглядається як системно організована, науково обґрунтована й алгоритмізована сукупність форм, методів, прийомів та процедур педагогічної взаємодії, спрямована на досягнення гарантованого результату. Її фундаментальними ознаками визначено концептуальність, системність, етапність, керованість, алгоритмічність, коригованість та відтворюваність, що забезпечує чітку структуру й передбачуваність освітнього процесу. </w:t>
      </w:r>
    </w:p>
    <w:p w14:paraId="359D781D" w14:textId="77777777" w:rsidR="00605E39" w:rsidRPr="00AD48FC" w:rsidRDefault="00605E39" w:rsidP="002E14A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 цій основі нами було обґрунтовано структуру авторської технології підготовки майбутніх вихователів ЗДО до розвитку емоційного інтелекту старших дошкільників, яка ґрунтується на поєднанні особистісно орієнтованого, аксіологічного, компетентнісного, діяльнісного, рефлексивного та технологічного підходів. </w:t>
      </w:r>
    </w:p>
    <w:p w14:paraId="7515B4F1" w14:textId="77777777" w:rsidR="00605E39" w:rsidRPr="00AD48FC" w:rsidRDefault="00605E39" w:rsidP="00605E3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Зміст технології представлено чотирма взаємодоповнювальними напрямами: освітнім (теоретична підготовка), науково-дослідним (участь у дослідницьких і проєктних завданнях), квазіпрофесійним (моделювання реальних педагогічних ситуацій) та соціально-гуманітарним (залучення до практик соціальної взаємодії). Процесуальна реалізація технології відбувається через послідовні етапи: мотиваційний, інформаційно-змістовий, практичний та творчо-рефлексивний, кожен з яких має визначені завдання, методичні засоби та очікувані результати.</w:t>
      </w:r>
    </w:p>
    <w:p w14:paraId="0997DE70" w14:textId="08BDF6AE" w:rsidR="00605E39" w:rsidRPr="00AD48FC" w:rsidRDefault="00DD0AC6" w:rsidP="00AC260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Інструментально-методичний блок технології представлений комплексом сучасних освітніх </w:t>
      </w:r>
      <w:r w:rsidR="00605E39" w:rsidRPr="00AD48FC">
        <w:rPr>
          <w:rFonts w:ascii="Times New Roman" w:eastAsia="Times New Roman" w:hAnsi="Times New Roman"/>
          <w:sz w:val="28"/>
          <w:szCs w:val="28"/>
          <w:lang w:val="uk-UA"/>
        </w:rPr>
        <w:t>форм та методів роботи</w:t>
      </w:r>
      <w:r w:rsidRPr="00AD48FC">
        <w:rPr>
          <w:rFonts w:ascii="Times New Roman" w:eastAsia="Times New Roman" w:hAnsi="Times New Roman"/>
          <w:sz w:val="28"/>
          <w:szCs w:val="28"/>
          <w:lang w:val="uk-UA"/>
        </w:rPr>
        <w:t>, серед</w:t>
      </w:r>
      <w:r w:rsidR="00F40488" w:rsidRPr="00AD48FC">
        <w:rPr>
          <w:rFonts w:ascii="Times New Roman" w:eastAsia="Times New Roman" w:hAnsi="Times New Roman"/>
          <w:sz w:val="28"/>
          <w:szCs w:val="28"/>
          <w:lang w:val="uk-UA"/>
        </w:rPr>
        <w:t xml:space="preserve"> яких центральне місце належить</w:t>
      </w:r>
      <w:r w:rsidR="00605E39" w:rsidRPr="00AD48FC">
        <w:rPr>
          <w:rFonts w:ascii="Times New Roman" w:eastAsia="Times New Roman" w:hAnsi="Times New Roman"/>
          <w:sz w:val="28"/>
          <w:szCs w:val="28"/>
          <w:lang w:val="uk-UA"/>
        </w:rPr>
        <w:t xml:space="preserve"> соціально-емоційному навчанню, а також тренінгам, проєктам</w:t>
      </w:r>
      <w:r w:rsidRPr="00AD48FC">
        <w:rPr>
          <w:rFonts w:ascii="Times New Roman" w:eastAsia="Times New Roman" w:hAnsi="Times New Roman"/>
          <w:sz w:val="28"/>
          <w:szCs w:val="28"/>
          <w:lang w:val="uk-UA"/>
        </w:rPr>
        <w:t>, арт-терапевти</w:t>
      </w:r>
      <w:r w:rsidR="00605E39" w:rsidRPr="00AD48FC">
        <w:rPr>
          <w:rFonts w:ascii="Times New Roman" w:eastAsia="Times New Roman" w:hAnsi="Times New Roman"/>
          <w:sz w:val="28"/>
          <w:szCs w:val="28"/>
          <w:lang w:val="uk-UA"/>
        </w:rPr>
        <w:t>чним та рефлексивним технікам</w:t>
      </w:r>
      <w:r w:rsidRPr="00AD48FC">
        <w:rPr>
          <w:rFonts w:ascii="Times New Roman" w:eastAsia="Times New Roman" w:hAnsi="Times New Roman"/>
          <w:sz w:val="28"/>
          <w:szCs w:val="28"/>
          <w:lang w:val="uk-UA"/>
        </w:rPr>
        <w:t xml:space="preserve">, що сприяють розвитку емоційної компетентності та педагогічної майстерності майбутніх вихователів. </w:t>
      </w:r>
    </w:p>
    <w:p w14:paraId="64A52228" w14:textId="480E5CF3" w:rsidR="00DD0AC6" w:rsidRPr="00AD48FC" w:rsidRDefault="00966DB8" w:rsidP="00AC260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Оцінно-р</w:t>
      </w:r>
      <w:r w:rsidR="00DD0AC6" w:rsidRPr="00AD48FC">
        <w:rPr>
          <w:rFonts w:ascii="Times New Roman" w:eastAsia="Times New Roman" w:hAnsi="Times New Roman"/>
          <w:sz w:val="28"/>
          <w:szCs w:val="28"/>
          <w:lang w:val="uk-UA"/>
        </w:rPr>
        <w:t>езультативний компонент охоплює сформованість професійної готовності студентів до розвитку емоційного інтелекту старших дошкільників, що передбачає поєднання теоретичних знань, практичних умінь, ціннісних орієнтацій та особистісної емоційної зрілості педагога.</w:t>
      </w:r>
    </w:p>
    <w:p w14:paraId="52ED06A0" w14:textId="77777777" w:rsidR="00FF125A" w:rsidRPr="00AD48FC" w:rsidRDefault="00FF125A" w:rsidP="00EA20CA">
      <w:pPr>
        <w:spacing w:after="0" w:line="360" w:lineRule="auto"/>
        <w:rPr>
          <w:rFonts w:ascii="Times New Roman" w:hAnsi="Times New Roman"/>
          <w:color w:val="FF0000"/>
          <w:sz w:val="28"/>
          <w:szCs w:val="28"/>
          <w:lang w:val="uk-UA"/>
        </w:rPr>
      </w:pPr>
    </w:p>
    <w:p w14:paraId="7EAF8174" w14:textId="0D0682B8" w:rsidR="004173C2" w:rsidRPr="00AD48FC" w:rsidRDefault="00F237B9" w:rsidP="00FF125A">
      <w:pPr>
        <w:spacing w:after="0" w:line="360" w:lineRule="auto"/>
        <w:ind w:firstLine="851"/>
        <w:rPr>
          <w:rFonts w:ascii="Times New Roman" w:hAnsi="Times New Roman"/>
          <w:b/>
          <w:sz w:val="28"/>
          <w:szCs w:val="28"/>
          <w:lang w:val="uk-UA"/>
        </w:rPr>
      </w:pPr>
      <w:r w:rsidRPr="00AD48FC">
        <w:rPr>
          <w:rFonts w:ascii="Times New Roman" w:hAnsi="Times New Roman"/>
          <w:b/>
          <w:sz w:val="28"/>
          <w:szCs w:val="28"/>
          <w:lang w:val="uk-UA"/>
        </w:rPr>
        <w:t>Висновки до розділу</w:t>
      </w:r>
      <w:r w:rsidR="00CC1AAC">
        <w:rPr>
          <w:rFonts w:ascii="Times New Roman" w:hAnsi="Times New Roman"/>
          <w:b/>
          <w:sz w:val="28"/>
          <w:szCs w:val="28"/>
          <w:lang w:val="uk-UA"/>
        </w:rPr>
        <w:t xml:space="preserve"> 1</w:t>
      </w:r>
      <w:r w:rsidRPr="00AD48FC">
        <w:rPr>
          <w:rFonts w:ascii="Times New Roman" w:hAnsi="Times New Roman"/>
          <w:b/>
          <w:sz w:val="28"/>
          <w:szCs w:val="28"/>
          <w:lang w:val="uk-UA"/>
        </w:rPr>
        <w:t xml:space="preserve">. </w:t>
      </w:r>
    </w:p>
    <w:p w14:paraId="70E81F43" w14:textId="77777777" w:rsidR="00F90562" w:rsidRPr="00AD48FC" w:rsidRDefault="00F90562" w:rsidP="00FF125A">
      <w:pPr>
        <w:spacing w:after="0" w:line="360" w:lineRule="auto"/>
        <w:ind w:firstLine="851"/>
        <w:rPr>
          <w:rFonts w:ascii="Times New Roman" w:hAnsi="Times New Roman"/>
          <w:b/>
          <w:sz w:val="28"/>
          <w:szCs w:val="28"/>
          <w:lang w:val="uk-UA"/>
        </w:rPr>
      </w:pPr>
    </w:p>
    <w:p w14:paraId="33D6D999" w14:textId="2EFCC0F2"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Здійснений теоретичний аналіз проблеми підготовки майбутніх вихователів до розвитку емоційного інтелекту дітей старшого дошкільного віку дав змогу всебічно розкрити проблему як актуальну, багатоаспектну й недостатньо концептуалізовану у сучасній науковій думці. Результати дослідження свідчать, що вітчизняні та зарубіжні науковці розглядають емоційний інтелект дитини і педагога у руслі психологічних, педагогічних, соціально-емоційних та міждисциплінарних підходів, проте цілісної моделі професійної підготовки вихователя саме до розвитку емоційного інтелекту дошкільників поки що не сформовано.</w:t>
      </w:r>
    </w:p>
    <w:p w14:paraId="54669334" w14:textId="2F40C08B"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В</w:t>
      </w:r>
      <w:r w:rsidRPr="00AD48FC">
        <w:rPr>
          <w:rFonts w:ascii="Times New Roman" w:eastAsia="Times New Roman" w:hAnsi="Times New Roman"/>
          <w:sz w:val="28"/>
          <w:szCs w:val="28"/>
          <w:lang w:val="uk-UA"/>
        </w:rPr>
        <w:t xml:space="preserve">изначено, що професійна підготовка майбутніх вихователів у контексті емоційної сфери дитини розглядається у межах чотирьох провідних наукових підходів: емоційно-ціннісного, особистісно-орієнтованого, компетентнісного та технологічного. У межах </w:t>
      </w:r>
      <w:r w:rsidRPr="00AD48FC">
        <w:rPr>
          <w:rFonts w:ascii="Times New Roman" w:eastAsia="Times New Roman" w:hAnsi="Times New Roman"/>
          <w:bCs/>
          <w:sz w:val="28"/>
          <w:szCs w:val="28"/>
          <w:lang w:val="uk-UA"/>
        </w:rPr>
        <w:t>емоційно-ціннісного підходу</w:t>
      </w:r>
      <w:r w:rsidRPr="00AD48FC">
        <w:rPr>
          <w:rFonts w:ascii="Times New Roman" w:eastAsia="Times New Roman" w:hAnsi="Times New Roman"/>
          <w:sz w:val="28"/>
          <w:szCs w:val="28"/>
          <w:lang w:val="uk-UA"/>
        </w:rPr>
        <w:t xml:space="preserve"> підготовка вихователя трактується як засвоєння гуманістичних цінностей, розвиток емоційної культури, емпатії, чутливості й морально-етичної мотивації професійної взаємодії. </w:t>
      </w:r>
      <w:r w:rsidRPr="00AD48FC">
        <w:rPr>
          <w:rFonts w:ascii="Times New Roman" w:eastAsia="Times New Roman" w:hAnsi="Times New Roman"/>
          <w:bCs/>
          <w:sz w:val="28"/>
          <w:szCs w:val="28"/>
          <w:lang w:val="uk-UA"/>
        </w:rPr>
        <w:t>Особистісно-орієнтований підхід</w:t>
      </w:r>
      <w:r w:rsidRPr="00AD48FC">
        <w:rPr>
          <w:rFonts w:ascii="Times New Roman" w:eastAsia="Times New Roman" w:hAnsi="Times New Roman"/>
          <w:sz w:val="28"/>
          <w:szCs w:val="28"/>
          <w:lang w:val="uk-UA"/>
        </w:rPr>
        <w:t xml:space="preserve"> акцентує формування внутрішніх психоемоційних ресурсів педагога, його здатності до рефлексії й саморегуляції; вихователь розглядається як суб’єкт, чия особистість є ключовим інструментом педагогічного впливу. К</w:t>
      </w:r>
      <w:r w:rsidRPr="00AD48FC">
        <w:rPr>
          <w:rFonts w:ascii="Times New Roman" w:eastAsia="Times New Roman" w:hAnsi="Times New Roman"/>
          <w:bCs/>
          <w:sz w:val="28"/>
          <w:szCs w:val="28"/>
          <w:lang w:val="uk-UA"/>
        </w:rPr>
        <w:t>омпетентнісний підхід</w:t>
      </w:r>
      <w:r w:rsidRPr="00AD48FC">
        <w:rPr>
          <w:rFonts w:ascii="Times New Roman" w:eastAsia="Times New Roman" w:hAnsi="Times New Roman"/>
          <w:sz w:val="28"/>
          <w:szCs w:val="28"/>
          <w:lang w:val="uk-UA"/>
        </w:rPr>
        <w:t xml:space="preserve"> дозволяє окреслити структуру професійної готовності через інтеграцію теоретичних знань, практичних умінь, діагностично-комунікативних і рефлексивних навичок. Натомість </w:t>
      </w:r>
      <w:r w:rsidRPr="00AD48FC">
        <w:rPr>
          <w:rFonts w:ascii="Times New Roman" w:eastAsia="Times New Roman" w:hAnsi="Times New Roman"/>
          <w:bCs/>
          <w:sz w:val="28"/>
          <w:szCs w:val="28"/>
          <w:lang w:val="uk-UA"/>
        </w:rPr>
        <w:t>технологічний підхід</w:t>
      </w:r>
      <w:r w:rsidRPr="00AD48FC">
        <w:rPr>
          <w:rFonts w:ascii="Times New Roman" w:eastAsia="Times New Roman" w:hAnsi="Times New Roman"/>
          <w:sz w:val="28"/>
          <w:szCs w:val="28"/>
          <w:lang w:val="uk-UA"/>
        </w:rPr>
        <w:t xml:space="preserve"> демонструє необхідність системної, поетапної, практико-орієнтованої організації навчання, включення тренінгів, відеоаналізу, моделювання педагогічних ситуацій, інноваційних технологій (арт-, інтерактивні, рефлексивні, кейсові) для формування реальних умінь працювати з емоційною сферою дошкільника.</w:t>
      </w:r>
    </w:p>
    <w:p w14:paraId="7E2A1CCF" w14:textId="77777777"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Здійснений аналіз дозволив дійти висновку, що ефективна підготовка майбутніх вихователів можлива лише за умови інтеграції ціннісного, особистісного, компетентнісного та технологічного вимірів, які у взаємодії забезпечують формування цілісної готовності педагога до роботи з емоційним інтелектом дітей.</w:t>
      </w:r>
    </w:p>
    <w:p w14:paraId="762530E7" w14:textId="77777777"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В</w:t>
      </w:r>
      <w:r w:rsidRPr="00AD48FC">
        <w:rPr>
          <w:rFonts w:ascii="Times New Roman" w:eastAsia="Times New Roman" w:hAnsi="Times New Roman"/>
          <w:sz w:val="28"/>
          <w:szCs w:val="28"/>
          <w:lang w:val="uk-UA"/>
        </w:rPr>
        <w:t>становлено, що емоційний інтелект у дошкільному віці є складним психічним новоутворенням, що формується в інтеграції емоційної, когнітивної, комунікативної та поведінкової сфер. На основі аналізу класичних і сучасних моделей визначено, що структура емоційного інтелекту охоплює такі ключові компоненти: здатність розпізнавати емоції (власні й інших людей), розуміти їх причини та наслідки, вміти вербалізувати й виражати почуття, а також регулювати емоційні стани у соціальній взаємодії.</w:t>
      </w:r>
    </w:p>
    <w:p w14:paraId="30A0391F" w14:textId="15B259A1"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старшому дошкільному віці ці здібності інтенсивно розвиваються: діти починають розуміти складніші емоції, проявляють зачатки емпатії, опановують первинні механізми саморегуляції, що робить цей період сензитивним для цілеспрямованої педагогічної підтримки. Водночас дослідження підтверджують, що без спеціально організованого впливу розвиток емоційного інтелекту відбувається фрагментарно й залежить від емоційної компетентності дорослого.</w:t>
      </w:r>
    </w:p>
    <w:p w14:paraId="0DBC20EC" w14:textId="1BBF9E98" w:rsidR="00FF125A" w:rsidRPr="00AD48FC" w:rsidRDefault="00FF125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змісту ОПП різних вишів засвідчив, що підготовка здобувачів містить базові психолого-педагогічні блоки, однак компоненти, спрямовані саме на розвиток емоційного інтелекту, інтегровані фрагментарно, відсутня чітка структурована модель підготовки і відповідні інструменти оцінювання сформованості професійної готовності. Це підкреслює необхідність створення спеціальної освітньої технології, яка забезпечуватиме системну, поетапну та керовану підготовку майбутніх вихователів до означеної діяльності.</w:t>
      </w:r>
    </w:p>
    <w:p w14:paraId="4CEB5008" w14:textId="3A326228" w:rsidR="00972813" w:rsidRPr="00AD48FC" w:rsidRDefault="00972813" w:rsidP="0097281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Педагогічна технологія розглядається як системно організована, науково обґрунтована й алгоритмізована сукупність форм, методів, прийомів та процедур педагогічної взаємодії, спрямована на досягнення гарантованого результату. Її фундаментальними ознаками визначено концептуальність, системність, етапність, керованість, алгоритмічність, коригованість та відтворюваність, що забезпечує чітку структуру й передбачуваність освітнього процесу. </w:t>
      </w:r>
    </w:p>
    <w:p w14:paraId="127AE7C0" w14:textId="66A35289" w:rsidR="00443C0C" w:rsidRPr="00AD48FC" w:rsidRDefault="007E0F95" w:rsidP="00443C0C">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Технологія підготовки майбутніх вихователів ЗДО до розвитку емоційного інтелекту дітей старшого дошкільного віку розглядається </w:t>
      </w:r>
      <w:r w:rsidR="00443C0C" w:rsidRPr="00AD48FC">
        <w:rPr>
          <w:rFonts w:ascii="Times New Roman" w:hAnsi="Times New Roman"/>
          <w:sz w:val="28"/>
          <w:szCs w:val="28"/>
          <w:lang w:val="uk-UA"/>
        </w:rPr>
        <w:t xml:space="preserve">як цілісна науково обґрунтована, структурно й функціонально впорядкована система організації професійної підготовки майбутніх вихователів, що ґрунтується на гуманістичних, емоційно-ціннісних, особистісно-орієнтованих, компетентнісних і діяльнісних засадах та забезпечує формування готовності майбутніх вихователів до цілеспрямованого й педагогічно доцільного розвитку емоційного інтелекту дітей старшого дошкільного віку шляхом поступової реалізації етапів (мотиваційний, інформаційно-змістовий, практичний, творчий) з використанням традиційних та інноваційних форм і методів роботи на кожному з них. </w:t>
      </w:r>
    </w:p>
    <w:p w14:paraId="2133FEF8" w14:textId="520B7633" w:rsidR="00AF6CD5" w:rsidRPr="00AD48FC" w:rsidRDefault="007E0F95"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Упровадженню та перевірці ефективності обґрунтованої технології буде присвячено наступний підрозділ дослідження. </w:t>
      </w:r>
    </w:p>
    <w:p w14:paraId="359B9627" w14:textId="3D20FA07" w:rsidR="00105353" w:rsidRPr="00AD48FC" w:rsidRDefault="00AF6CD5" w:rsidP="00105353">
      <w:pPr>
        <w:spacing w:after="0" w:line="360" w:lineRule="auto"/>
        <w:jc w:val="center"/>
        <w:rPr>
          <w:rFonts w:ascii="Times New Roman" w:hAnsi="Times New Roman"/>
          <w:b/>
          <w:sz w:val="28"/>
          <w:szCs w:val="28"/>
          <w:lang w:val="uk-UA"/>
        </w:rPr>
      </w:pPr>
      <w:r w:rsidRPr="00AD48FC">
        <w:rPr>
          <w:rFonts w:ascii="Times New Roman" w:eastAsia="Times New Roman" w:hAnsi="Times New Roman"/>
          <w:sz w:val="28"/>
          <w:szCs w:val="28"/>
          <w:lang w:val="uk-UA"/>
        </w:rPr>
        <w:br w:type="column"/>
      </w:r>
      <w:r w:rsidR="00F87087">
        <w:rPr>
          <w:rFonts w:ascii="Times New Roman" w:hAnsi="Times New Roman"/>
          <w:b/>
          <w:sz w:val="28"/>
          <w:szCs w:val="28"/>
          <w:lang w:val="uk-UA"/>
        </w:rPr>
        <w:t>РОЗДІЛ 2</w:t>
      </w:r>
      <w:r w:rsidR="00105353" w:rsidRPr="00AD48FC">
        <w:rPr>
          <w:rFonts w:ascii="Times New Roman" w:hAnsi="Times New Roman"/>
          <w:b/>
          <w:sz w:val="28"/>
          <w:szCs w:val="28"/>
          <w:lang w:val="uk-UA"/>
        </w:rPr>
        <w:t xml:space="preserve"> </w:t>
      </w:r>
    </w:p>
    <w:p w14:paraId="2CDC294D" w14:textId="77777777" w:rsidR="00105353" w:rsidRPr="00AD48FC" w:rsidRDefault="00105353" w:rsidP="00105353">
      <w:pPr>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ЕКСПЕРИМЕНТАЛЬНА ПЕРЕВІРКА ЕФЕКТИВНОСТІ ТЕХНОЛОГІЇ ПІДГОТОВКИ МАЙБУТНІХ ВИХОВАТЕЛІВ ЗДО ДО РОЗВИТКУ ЕМОЦІЙНОГО ІНТЕЛЕКТУ СТАРШИХ ДОШКІЛЬНИКІВ</w:t>
      </w:r>
    </w:p>
    <w:p w14:paraId="152949F0" w14:textId="77777777" w:rsidR="00105353" w:rsidRPr="00AD48FC" w:rsidRDefault="00105353" w:rsidP="00105353">
      <w:pPr>
        <w:spacing w:after="0" w:line="360" w:lineRule="auto"/>
        <w:jc w:val="center"/>
        <w:rPr>
          <w:rFonts w:ascii="Times New Roman" w:hAnsi="Times New Roman"/>
          <w:b/>
          <w:sz w:val="28"/>
          <w:szCs w:val="28"/>
          <w:lang w:val="uk-UA"/>
        </w:rPr>
      </w:pPr>
    </w:p>
    <w:p w14:paraId="6C06434B" w14:textId="37BB688F" w:rsidR="00105353" w:rsidRPr="00AD48FC" w:rsidRDefault="00105353" w:rsidP="00105353">
      <w:pPr>
        <w:spacing w:after="0" w:line="360" w:lineRule="auto"/>
        <w:ind w:firstLine="709"/>
        <w:jc w:val="both"/>
        <w:rPr>
          <w:rFonts w:ascii="Times New Roman" w:hAnsi="Times New Roman"/>
          <w:b/>
          <w:sz w:val="28"/>
          <w:szCs w:val="28"/>
          <w:lang w:val="uk-UA"/>
        </w:rPr>
      </w:pPr>
      <w:r w:rsidRPr="00AD48FC">
        <w:rPr>
          <w:rFonts w:ascii="Times New Roman" w:hAnsi="Times New Roman"/>
          <w:b/>
          <w:sz w:val="28"/>
          <w:szCs w:val="28"/>
          <w:lang w:val="uk-UA"/>
        </w:rPr>
        <w:t xml:space="preserve">2.1. Дослідження </w:t>
      </w:r>
      <w:r w:rsidR="00330F24" w:rsidRPr="00AD48FC">
        <w:rPr>
          <w:rFonts w:ascii="Times New Roman" w:hAnsi="Times New Roman"/>
          <w:b/>
          <w:sz w:val="28"/>
          <w:szCs w:val="28"/>
          <w:lang w:val="uk-UA"/>
        </w:rPr>
        <w:t xml:space="preserve">сформованості </w:t>
      </w:r>
      <w:r w:rsidRPr="00AD48FC">
        <w:rPr>
          <w:rFonts w:ascii="Times New Roman" w:hAnsi="Times New Roman"/>
          <w:b/>
          <w:sz w:val="28"/>
          <w:szCs w:val="28"/>
          <w:lang w:val="uk-UA"/>
        </w:rPr>
        <w:t>готовності майбутніх вихователів ЗДО до розвитку емоційного інтелекту старших дошкільників.</w:t>
      </w:r>
    </w:p>
    <w:p w14:paraId="47507C8C" w14:textId="77777777" w:rsidR="00105353" w:rsidRPr="00AD48FC" w:rsidRDefault="00105353" w:rsidP="00105353">
      <w:pPr>
        <w:spacing w:after="0" w:line="360" w:lineRule="auto"/>
        <w:ind w:firstLine="709"/>
        <w:jc w:val="both"/>
        <w:rPr>
          <w:rFonts w:ascii="Times New Roman" w:hAnsi="Times New Roman"/>
          <w:sz w:val="28"/>
          <w:szCs w:val="28"/>
          <w:lang w:val="uk-UA"/>
        </w:rPr>
      </w:pPr>
    </w:p>
    <w:p w14:paraId="3F5F6628" w14:textId="46779779" w:rsidR="0023299A" w:rsidRPr="00AD48FC" w:rsidRDefault="00330F24"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w:t>
      </w:r>
      <w:r w:rsidR="00105353" w:rsidRPr="00AD48FC">
        <w:rPr>
          <w:rFonts w:ascii="Times New Roman" w:hAnsi="Times New Roman"/>
          <w:sz w:val="28"/>
          <w:szCs w:val="28"/>
          <w:lang w:val="uk-UA"/>
        </w:rPr>
        <w:t xml:space="preserve">еоретичний </w:t>
      </w:r>
      <w:r w:rsidRPr="00AD48FC">
        <w:rPr>
          <w:rFonts w:ascii="Times New Roman" w:hAnsi="Times New Roman"/>
          <w:sz w:val="28"/>
          <w:szCs w:val="28"/>
          <w:lang w:val="uk-UA"/>
        </w:rPr>
        <w:t xml:space="preserve">аналіз </w:t>
      </w:r>
      <w:r w:rsidR="00105353" w:rsidRPr="00AD48FC">
        <w:rPr>
          <w:rFonts w:ascii="Times New Roman" w:hAnsi="Times New Roman"/>
          <w:sz w:val="28"/>
          <w:szCs w:val="28"/>
          <w:lang w:val="uk-UA"/>
        </w:rPr>
        <w:t xml:space="preserve">проблеми професійної підготовки майбутніх вихователів ЗДО до розвитку емоційного інтелекту </w:t>
      </w:r>
      <w:r w:rsidR="0023299A" w:rsidRPr="00AD48FC">
        <w:rPr>
          <w:rFonts w:ascii="Times New Roman" w:hAnsi="Times New Roman"/>
          <w:sz w:val="28"/>
          <w:szCs w:val="28"/>
          <w:lang w:val="uk-UA"/>
        </w:rPr>
        <w:t>старших дошкільників</w:t>
      </w:r>
      <w:r w:rsidR="00105353" w:rsidRPr="00AD48FC">
        <w:rPr>
          <w:rFonts w:ascii="Times New Roman" w:hAnsi="Times New Roman"/>
          <w:sz w:val="28"/>
          <w:szCs w:val="28"/>
          <w:lang w:val="uk-UA"/>
        </w:rPr>
        <w:t xml:space="preserve"> </w:t>
      </w:r>
      <w:r w:rsidRPr="00AD48FC">
        <w:rPr>
          <w:rFonts w:ascii="Times New Roman" w:hAnsi="Times New Roman"/>
          <w:sz w:val="28"/>
          <w:szCs w:val="28"/>
          <w:lang w:val="uk-UA"/>
        </w:rPr>
        <w:t>дозволяє нам перейти до практичного аспекту дослідно-експериментальної роботи</w:t>
      </w:r>
      <w:r w:rsidR="0023299A" w:rsidRPr="00AD48FC">
        <w:rPr>
          <w:rFonts w:ascii="Times New Roman" w:hAnsi="Times New Roman"/>
          <w:sz w:val="28"/>
          <w:szCs w:val="28"/>
          <w:lang w:val="uk-UA"/>
        </w:rPr>
        <w:t xml:space="preserve"> й в</w:t>
      </w:r>
      <w:r w:rsidR="00732557" w:rsidRPr="00AD48FC">
        <w:rPr>
          <w:rFonts w:ascii="Times New Roman" w:hAnsi="Times New Roman"/>
          <w:sz w:val="28"/>
          <w:szCs w:val="28"/>
          <w:lang w:val="uk-UA"/>
        </w:rPr>
        <w:t>изначити реальний рівень готовно</w:t>
      </w:r>
      <w:r w:rsidR="0023299A" w:rsidRPr="00AD48FC">
        <w:rPr>
          <w:rFonts w:ascii="Times New Roman" w:hAnsi="Times New Roman"/>
          <w:sz w:val="28"/>
          <w:szCs w:val="28"/>
          <w:lang w:val="uk-UA"/>
        </w:rPr>
        <w:t>сті</w:t>
      </w:r>
      <w:r w:rsidR="00105353" w:rsidRPr="00AD48FC">
        <w:rPr>
          <w:rFonts w:ascii="Times New Roman" w:hAnsi="Times New Roman"/>
          <w:sz w:val="28"/>
          <w:szCs w:val="28"/>
          <w:lang w:val="uk-UA"/>
        </w:rPr>
        <w:t xml:space="preserve"> майбутніх вихователів ЗДО до </w:t>
      </w:r>
      <w:r w:rsidR="00051E16" w:rsidRPr="00AD48FC">
        <w:rPr>
          <w:rFonts w:ascii="Times New Roman" w:hAnsi="Times New Roman"/>
          <w:sz w:val="28"/>
          <w:szCs w:val="28"/>
          <w:lang w:val="uk-UA"/>
        </w:rPr>
        <w:t>роботи з</w:t>
      </w:r>
      <w:r w:rsidR="0023299A" w:rsidRPr="00AD48FC">
        <w:rPr>
          <w:rFonts w:ascii="Times New Roman" w:hAnsi="Times New Roman"/>
          <w:sz w:val="28"/>
          <w:szCs w:val="28"/>
          <w:lang w:val="uk-UA"/>
        </w:rPr>
        <w:t xml:space="preserve"> дітьми в означеному напряму. </w:t>
      </w:r>
    </w:p>
    <w:p w14:paraId="68C10F0B" w14:textId="642E1434"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На основі </w:t>
      </w:r>
      <w:r w:rsidR="0023299A" w:rsidRPr="00AD48FC">
        <w:rPr>
          <w:rFonts w:ascii="Times New Roman" w:hAnsi="Times New Roman"/>
          <w:sz w:val="28"/>
          <w:szCs w:val="28"/>
          <w:lang w:val="uk-UA"/>
        </w:rPr>
        <w:t xml:space="preserve">теоретичного обгрунтування сутності дефініції </w:t>
      </w:r>
      <w:r w:rsidRPr="00AD48FC">
        <w:rPr>
          <w:rFonts w:ascii="Times New Roman" w:hAnsi="Times New Roman"/>
          <w:sz w:val="28"/>
          <w:szCs w:val="28"/>
          <w:lang w:val="uk-UA"/>
        </w:rPr>
        <w:t xml:space="preserve">«готовність майбутнього вихователя до розвитку емоційного інтелекту старших дошкільників», </w:t>
      </w:r>
      <w:r w:rsidR="0023299A" w:rsidRPr="00AD48FC">
        <w:rPr>
          <w:rFonts w:ascii="Times New Roman" w:hAnsi="Times New Roman"/>
          <w:sz w:val="28"/>
          <w:szCs w:val="28"/>
          <w:lang w:val="uk-UA"/>
        </w:rPr>
        <w:t xml:space="preserve">характеристики </w:t>
      </w:r>
      <w:r w:rsidRPr="00AD48FC">
        <w:rPr>
          <w:rFonts w:ascii="Times New Roman" w:hAnsi="Times New Roman"/>
          <w:sz w:val="28"/>
          <w:szCs w:val="28"/>
          <w:lang w:val="uk-UA"/>
        </w:rPr>
        <w:t>структури</w:t>
      </w:r>
      <w:r w:rsidR="0023299A" w:rsidRPr="00AD48FC">
        <w:rPr>
          <w:rFonts w:ascii="Times New Roman" w:hAnsi="Times New Roman"/>
          <w:sz w:val="28"/>
          <w:szCs w:val="28"/>
          <w:lang w:val="uk-UA"/>
        </w:rPr>
        <w:t xml:space="preserve"> такого утворення</w:t>
      </w:r>
      <w:r w:rsidRPr="00AD48FC">
        <w:rPr>
          <w:rFonts w:ascii="Times New Roman" w:hAnsi="Times New Roman"/>
          <w:sz w:val="28"/>
          <w:szCs w:val="28"/>
          <w:lang w:val="uk-UA"/>
        </w:rPr>
        <w:t xml:space="preserve">, маємо можливість визначити відповідні критерії та показники </w:t>
      </w:r>
      <w:r w:rsidR="0023299A" w:rsidRPr="00AD48FC">
        <w:rPr>
          <w:rFonts w:ascii="Times New Roman" w:hAnsi="Times New Roman"/>
          <w:sz w:val="28"/>
          <w:szCs w:val="28"/>
          <w:lang w:val="uk-UA"/>
        </w:rPr>
        <w:t xml:space="preserve">сформованості досліджуваної готовності </w:t>
      </w:r>
      <w:r w:rsidRPr="00AD48FC">
        <w:rPr>
          <w:rFonts w:ascii="Times New Roman" w:hAnsi="Times New Roman"/>
          <w:sz w:val="28"/>
          <w:szCs w:val="28"/>
          <w:lang w:val="uk-UA"/>
        </w:rPr>
        <w:t>(таблиця 2.1.)</w:t>
      </w:r>
    </w:p>
    <w:p w14:paraId="56C9F504" w14:textId="2D1390C3" w:rsidR="0023299A" w:rsidRPr="00AD48FC" w:rsidRDefault="0023299A"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До них ми зараховуємо: мотиваційно-емоційний, когнітивний, операціональний та комунікативно-рефлексивний. </w:t>
      </w:r>
    </w:p>
    <w:p w14:paraId="6638A947" w14:textId="5FFE40BB"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Першим критерієм готовності майбутніх вихователів ЗДО до розвитку емоційного інтелекту старших дошкільників є </w:t>
      </w:r>
      <w:r w:rsidRPr="00AD48FC">
        <w:rPr>
          <w:rFonts w:ascii="Times New Roman" w:hAnsi="Times New Roman"/>
          <w:b/>
          <w:i/>
          <w:sz w:val="28"/>
          <w:szCs w:val="28"/>
          <w:lang w:val="uk-UA"/>
        </w:rPr>
        <w:t>мотиваційно-емоційний критерій</w:t>
      </w:r>
      <w:r w:rsidRPr="00AD48FC">
        <w:rPr>
          <w:rFonts w:ascii="Times New Roman" w:hAnsi="Times New Roman"/>
          <w:sz w:val="28"/>
          <w:szCs w:val="28"/>
          <w:lang w:val="uk-UA"/>
        </w:rPr>
        <w:t>, який відіграє важливу роль у формуванні внутрішньої установки здобувачів вищої освіти на ефективну взаємодію</w:t>
      </w:r>
      <w:r w:rsidR="00752ADD" w:rsidRPr="00AD48FC">
        <w:rPr>
          <w:rFonts w:ascii="Times New Roman" w:hAnsi="Times New Roman"/>
          <w:sz w:val="28"/>
          <w:szCs w:val="28"/>
          <w:lang w:val="uk-UA"/>
        </w:rPr>
        <w:t xml:space="preserve"> з</w:t>
      </w:r>
      <w:r w:rsidRPr="00AD48FC">
        <w:rPr>
          <w:rFonts w:ascii="Times New Roman" w:hAnsi="Times New Roman"/>
          <w:sz w:val="28"/>
          <w:szCs w:val="28"/>
          <w:lang w:val="uk-UA"/>
        </w:rPr>
        <w:t xml:space="preserve"> дітьми та розвитку у них емоційної сфери. Цей критерій виявляється у глибокій зацікавленості здобувачів вищої освіти у вивченні особливостей емоційного розвитку дошкільників, прагненні до активної педагогічної діяльності, орієнтованої на формування емоційної компетентності. Основним показником є </w:t>
      </w:r>
      <w:r w:rsidRPr="00AD48FC">
        <w:rPr>
          <w:rFonts w:ascii="Times New Roman" w:hAnsi="Times New Roman"/>
          <w:i/>
          <w:sz w:val="28"/>
          <w:szCs w:val="28"/>
          <w:lang w:val="uk-UA"/>
        </w:rPr>
        <w:t>сформована мотивація до роботи з емоційною сферою дітей</w:t>
      </w:r>
      <w:r w:rsidRPr="00AD48FC">
        <w:rPr>
          <w:rFonts w:ascii="Times New Roman" w:hAnsi="Times New Roman"/>
          <w:sz w:val="28"/>
          <w:szCs w:val="28"/>
          <w:lang w:val="uk-UA"/>
        </w:rPr>
        <w:t xml:space="preserve"> та </w:t>
      </w:r>
      <w:r w:rsidRPr="00AD48FC">
        <w:rPr>
          <w:rFonts w:ascii="Times New Roman" w:hAnsi="Times New Roman"/>
          <w:i/>
          <w:sz w:val="28"/>
          <w:szCs w:val="28"/>
          <w:lang w:val="uk-UA"/>
        </w:rPr>
        <w:t>усвідомлення значущості емоційного інтелекту у становленні особистості</w:t>
      </w:r>
      <w:r w:rsidRPr="00AD48FC">
        <w:rPr>
          <w:rFonts w:ascii="Times New Roman" w:hAnsi="Times New Roman"/>
          <w:sz w:val="28"/>
          <w:szCs w:val="28"/>
          <w:lang w:val="uk-UA"/>
        </w:rPr>
        <w:t>, що передбачає щиру зацікавленість у створенні психологічно безпечного освітнього середовища, де дитина може вільно проявляти емоції, вчитися їх усвідомлювати та регулювати.</w:t>
      </w:r>
    </w:p>
    <w:p w14:paraId="26C2F5E4"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Водночас доцільно враховувати </w:t>
      </w:r>
      <w:r w:rsidRPr="00AD48FC">
        <w:rPr>
          <w:rFonts w:ascii="Times New Roman" w:hAnsi="Times New Roman"/>
          <w:i/>
          <w:sz w:val="28"/>
          <w:szCs w:val="28"/>
          <w:lang w:val="uk-UA"/>
        </w:rPr>
        <w:t>рівень сформованості емоційного інтелекту та емпатії у самих здобувачів</w:t>
      </w:r>
      <w:r w:rsidRPr="00AD48FC">
        <w:rPr>
          <w:rFonts w:ascii="Times New Roman" w:hAnsi="Times New Roman"/>
          <w:sz w:val="28"/>
          <w:szCs w:val="28"/>
          <w:lang w:val="uk-UA"/>
        </w:rPr>
        <w:t>: здатність розпізнавати й аналізувати власні емоції, розуміти почуття інших, співпереживати, встановлювати довірливі міжособистісні стосунки. Високий рівень власної емоційної компетентності є запорукою ефективного професійного впливу на розвиток емоційного інтелекту дітей.</w:t>
      </w:r>
    </w:p>
    <w:p w14:paraId="205FF14A"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Доповненням до зазначених показників є </w:t>
      </w:r>
      <w:r w:rsidRPr="00AD48FC">
        <w:rPr>
          <w:rFonts w:ascii="Times New Roman" w:hAnsi="Times New Roman"/>
          <w:i/>
          <w:sz w:val="28"/>
          <w:szCs w:val="28"/>
          <w:lang w:val="uk-UA"/>
        </w:rPr>
        <w:t>мотивація на саморозвиток та цілеспрямовану роботу над розвитком власної емоційної сфери</w:t>
      </w:r>
      <w:r w:rsidRPr="00AD48FC">
        <w:rPr>
          <w:rFonts w:ascii="Times New Roman" w:hAnsi="Times New Roman"/>
          <w:sz w:val="28"/>
          <w:szCs w:val="28"/>
          <w:lang w:val="uk-UA"/>
        </w:rPr>
        <w:t>. Цей показник включає прагнення майбутнього педагога дошкільної галузі вдосконалювати емоційну саморегуляцію, здатність до самоаналізу, рефлексії, а також готовність приймати конструктивний зворотний зв'язок. Важливою є також ціннісно-смислова спрямованість особистості педагога, що проявляється у щирому бажанні сприяти психологічному благополуччю дітей, виховувати їх у дусі поваги до себе та інших.</w:t>
      </w:r>
    </w:p>
    <w:p w14:paraId="1BB865F9"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Узагальнюючи, мотиваційно-емоційний критерій є своєрідним внутрішнім компасом, який визначає рівень зацікавленості, усвідомлення професійної місії та емоційної включеності майбутнього вихователя у процес становлення особистості дошкільника.</w:t>
      </w:r>
    </w:p>
    <w:p w14:paraId="0C2CBCE1"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Когнітивний критерій</w:t>
      </w:r>
      <w:r w:rsidRPr="00AD48FC">
        <w:rPr>
          <w:rFonts w:ascii="Times New Roman" w:hAnsi="Times New Roman"/>
          <w:i/>
          <w:sz w:val="28"/>
          <w:szCs w:val="28"/>
          <w:lang w:val="uk-UA"/>
        </w:rPr>
        <w:t xml:space="preserve"> </w:t>
      </w:r>
      <w:r w:rsidRPr="00AD48FC">
        <w:rPr>
          <w:rFonts w:ascii="Times New Roman" w:hAnsi="Times New Roman"/>
          <w:sz w:val="28"/>
          <w:szCs w:val="28"/>
          <w:lang w:val="uk-UA"/>
        </w:rPr>
        <w:t xml:space="preserve">готовності майбутніх вихователів ЗДО до розвитку емоційного інтелекту старших дошкільників охоплює рівень сформованості знань, уявлень, концептуальних засад і усвідомлення теоретико-практичних основ розвитку емоційного інтелекту у дітей старшого дошкільного віку. Він є фундаментом для реалізації інших компонентів професійної готовності вихователя. </w:t>
      </w:r>
    </w:p>
    <w:p w14:paraId="2B56B8CA" w14:textId="08093FAA"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Одним із ключових показників когнітивного критерію є</w:t>
      </w:r>
      <w:r w:rsidRPr="00AD48FC">
        <w:rPr>
          <w:rFonts w:ascii="Times New Roman" w:hAnsi="Times New Roman"/>
          <w:i/>
          <w:sz w:val="28"/>
          <w:szCs w:val="28"/>
          <w:lang w:val="uk-UA"/>
        </w:rPr>
        <w:t xml:space="preserve"> знання сутності та структури емоційного інтелекту особистості</w:t>
      </w:r>
      <w:r w:rsidRPr="00AD48FC">
        <w:rPr>
          <w:rFonts w:ascii="Times New Roman" w:hAnsi="Times New Roman"/>
          <w:sz w:val="28"/>
          <w:szCs w:val="28"/>
          <w:lang w:val="uk-UA"/>
        </w:rPr>
        <w:t>, зокрема, розуміння загальної концепції емоційного інтелекту, його складових таких як емпатія, саморегуляція, емоційна самосвідомість, соціаль</w:t>
      </w:r>
      <w:r w:rsidR="00D327CD" w:rsidRPr="00AD48FC">
        <w:rPr>
          <w:rFonts w:ascii="Times New Roman" w:hAnsi="Times New Roman"/>
          <w:sz w:val="28"/>
          <w:szCs w:val="28"/>
          <w:lang w:val="uk-UA"/>
        </w:rPr>
        <w:t>ні навички. Майбутні вихователі</w:t>
      </w:r>
      <w:r w:rsidRPr="00AD48FC">
        <w:rPr>
          <w:rFonts w:ascii="Times New Roman" w:hAnsi="Times New Roman"/>
          <w:sz w:val="28"/>
          <w:szCs w:val="28"/>
          <w:lang w:val="uk-UA"/>
        </w:rPr>
        <w:t xml:space="preserve"> повинні розуміти поняття «емоційний інтелект», орієнтуватися в провідних теоріях (Д. Гоулмана</w:t>
      </w:r>
      <w:r w:rsidR="00C100F6" w:rsidRPr="00AD48FC">
        <w:rPr>
          <w:rFonts w:ascii="Times New Roman" w:hAnsi="Times New Roman"/>
          <w:sz w:val="28"/>
          <w:szCs w:val="28"/>
          <w:lang w:val="uk-UA"/>
        </w:rPr>
        <w:t xml:space="preserve"> (Goleman, 1995)</w:t>
      </w:r>
      <w:r w:rsidRPr="00AD48FC">
        <w:rPr>
          <w:rFonts w:ascii="Times New Roman" w:hAnsi="Times New Roman"/>
          <w:sz w:val="28"/>
          <w:szCs w:val="28"/>
          <w:lang w:val="uk-UA"/>
        </w:rPr>
        <w:t>, П. Саловея, Дж. Майєра</w:t>
      </w:r>
      <w:r w:rsidR="00C100F6" w:rsidRPr="00AD48FC">
        <w:rPr>
          <w:rFonts w:ascii="Times New Roman" w:hAnsi="Times New Roman"/>
          <w:sz w:val="28"/>
          <w:szCs w:val="28"/>
          <w:lang w:val="uk-UA"/>
        </w:rPr>
        <w:t xml:space="preserve"> (Mayer &amp; Salovey, 1993</w:t>
      </w:r>
      <w:r w:rsidRPr="00AD48FC">
        <w:rPr>
          <w:rFonts w:ascii="Times New Roman" w:hAnsi="Times New Roman"/>
          <w:sz w:val="28"/>
          <w:szCs w:val="28"/>
          <w:lang w:val="uk-UA"/>
        </w:rPr>
        <w:t xml:space="preserve">) та розуміти етапи емоційного розвитку в старшому дошкільному віці. </w:t>
      </w:r>
    </w:p>
    <w:p w14:paraId="38FBE7F0"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Наступним показником є </w:t>
      </w:r>
      <w:r w:rsidRPr="00AD48FC">
        <w:rPr>
          <w:rFonts w:ascii="Times New Roman" w:hAnsi="Times New Roman"/>
          <w:i/>
          <w:sz w:val="28"/>
          <w:szCs w:val="28"/>
          <w:lang w:val="uk-UA"/>
        </w:rPr>
        <w:t>розуміння вікових особливостей емоційного розвитку старших дошкільників</w:t>
      </w:r>
      <w:r w:rsidRPr="00AD48FC">
        <w:rPr>
          <w:rFonts w:ascii="Times New Roman" w:hAnsi="Times New Roman"/>
          <w:sz w:val="28"/>
          <w:szCs w:val="28"/>
          <w:lang w:val="uk-UA"/>
        </w:rPr>
        <w:t>: знання етапів формування емоцій у 5–6-річних дітей; уявлення про типові емоційні реакції, емоційну чутливість, здатність до співпереживання; розуміння ролі гри, спілкування та діяльності у розвитку емоційного інтелекту.</w:t>
      </w:r>
    </w:p>
    <w:p w14:paraId="32FDB1C3" w14:textId="7B32277E"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Не менш важливим</w:t>
      </w:r>
      <w:r w:rsidR="009F347C" w:rsidRPr="00AD48FC">
        <w:rPr>
          <w:rFonts w:ascii="Times New Roman" w:hAnsi="Times New Roman"/>
          <w:sz w:val="28"/>
          <w:szCs w:val="28"/>
          <w:lang w:val="uk-UA"/>
        </w:rPr>
        <w:t xml:space="preserve"> є</w:t>
      </w:r>
      <w:r w:rsidRPr="00AD48FC">
        <w:rPr>
          <w:rFonts w:ascii="Times New Roman" w:hAnsi="Times New Roman"/>
          <w:sz w:val="28"/>
          <w:szCs w:val="28"/>
          <w:lang w:val="uk-UA"/>
        </w:rPr>
        <w:t xml:space="preserve"> </w:t>
      </w:r>
      <w:r w:rsidRPr="00AD48FC">
        <w:rPr>
          <w:rFonts w:ascii="Times New Roman" w:hAnsi="Times New Roman"/>
          <w:i/>
          <w:sz w:val="28"/>
          <w:szCs w:val="28"/>
          <w:lang w:val="uk-UA"/>
        </w:rPr>
        <w:t>знання сучасних методів та технологій розвитку емоційного інтелекту дошкільників</w:t>
      </w:r>
      <w:r w:rsidRPr="00AD48FC">
        <w:rPr>
          <w:rFonts w:ascii="Times New Roman" w:hAnsi="Times New Roman"/>
          <w:sz w:val="28"/>
          <w:szCs w:val="28"/>
          <w:lang w:val="uk-UA"/>
        </w:rPr>
        <w:t>: володіння методиками емоційного тренінгу, казкотерапії, арт-терапії, ігор на розвиток емпатії; знайомство з практиками рефлексії, визнання та вербалізації емоцій у дітей; орієнтування в педагогічних технологіях гуманістичного та особистісно орієнтованого підходу.</w:t>
      </w:r>
    </w:p>
    <w:p w14:paraId="49995BEF"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 xml:space="preserve">Операціональний критерій </w:t>
      </w:r>
      <w:r w:rsidRPr="00AD48FC">
        <w:rPr>
          <w:rFonts w:ascii="Times New Roman" w:hAnsi="Times New Roman"/>
          <w:sz w:val="28"/>
          <w:szCs w:val="28"/>
          <w:lang w:val="uk-UA"/>
        </w:rPr>
        <w:t xml:space="preserve">готовності майбутніх вихователів ЗДО до розвитку емоційного інтелекту старших дошкільників характеризується практичною реалізацією знань, установок та особистісних якостей у педагогічній діяльності. Він визначає рівень сформованості умінь і навичок, необхідних для організації ефективної взаємодії з дітьми у процесі формування емоційного інтелекту. Основним показником цього критерію є </w:t>
      </w:r>
      <w:r w:rsidRPr="00AD48FC">
        <w:rPr>
          <w:rFonts w:ascii="Times New Roman" w:hAnsi="Times New Roman"/>
          <w:i/>
          <w:sz w:val="28"/>
          <w:szCs w:val="28"/>
          <w:lang w:val="uk-UA"/>
        </w:rPr>
        <w:t>здатність добирати та використовувати ефективні форми і методи розвитку емоційного інтелекту старших дошкільників</w:t>
      </w:r>
      <w:r w:rsidRPr="00AD48FC">
        <w:rPr>
          <w:rFonts w:ascii="Times New Roman" w:hAnsi="Times New Roman"/>
          <w:sz w:val="28"/>
          <w:szCs w:val="28"/>
          <w:lang w:val="uk-UA"/>
        </w:rPr>
        <w:t>. Це передбачає володіння практичними прийомами застосування ігор, вправ, арт-технік, інтерактивних методів, що сприяють розвитку емоційної сфери, а також уміння адаптувати методики відповідно до індивідуальних особливостей дітей.</w:t>
      </w:r>
    </w:p>
    <w:p w14:paraId="1B68AE5A" w14:textId="608F0912"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Наступний показник ‒ </w:t>
      </w:r>
      <w:r w:rsidRPr="00AD48FC">
        <w:rPr>
          <w:rFonts w:ascii="Times New Roman" w:hAnsi="Times New Roman"/>
          <w:i/>
          <w:sz w:val="28"/>
          <w:szCs w:val="28"/>
          <w:lang w:val="uk-UA"/>
        </w:rPr>
        <w:t>уміння створювати емоційно-сприятливе середовище для старших дошкільників ‒</w:t>
      </w:r>
      <w:r w:rsidRPr="00AD48FC">
        <w:rPr>
          <w:rFonts w:ascii="Times New Roman" w:hAnsi="Times New Roman"/>
          <w:sz w:val="28"/>
          <w:szCs w:val="28"/>
          <w:lang w:val="uk-UA"/>
        </w:rPr>
        <w:t xml:space="preserve"> включає побудову стосунків на основі довіри, підтримки, поваги до дитини, формування психологічно комфортного мікр</w:t>
      </w:r>
      <w:r w:rsidR="00F268D3" w:rsidRPr="00AD48FC">
        <w:rPr>
          <w:rFonts w:ascii="Times New Roman" w:hAnsi="Times New Roman"/>
          <w:sz w:val="28"/>
          <w:szCs w:val="28"/>
          <w:lang w:val="uk-UA"/>
        </w:rPr>
        <w:t>оклімату у</w:t>
      </w:r>
      <w:r w:rsidRPr="00AD48FC">
        <w:rPr>
          <w:rFonts w:ascii="Times New Roman" w:hAnsi="Times New Roman"/>
          <w:sz w:val="28"/>
          <w:szCs w:val="28"/>
          <w:lang w:val="uk-UA"/>
        </w:rPr>
        <w:t xml:space="preserve"> групі. Вихователь має бути чуйним до емоційного стану кожної дитини, вміти запобігати конфліктам і сприяти розвитку навичок емоційної взаємодії між дітьми.</w:t>
      </w:r>
    </w:p>
    <w:p w14:paraId="19F573F6"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Важливим показником є також </w:t>
      </w:r>
      <w:r w:rsidRPr="00AD48FC">
        <w:rPr>
          <w:rFonts w:ascii="Times New Roman" w:hAnsi="Times New Roman"/>
          <w:i/>
          <w:sz w:val="28"/>
          <w:szCs w:val="28"/>
          <w:lang w:val="uk-UA"/>
        </w:rPr>
        <w:t>уміння усвідомлювати власні емоції та керувати ними в різних видах діяльності</w:t>
      </w:r>
      <w:r w:rsidRPr="00AD48FC">
        <w:rPr>
          <w:rFonts w:ascii="Times New Roman" w:hAnsi="Times New Roman"/>
          <w:sz w:val="28"/>
          <w:szCs w:val="28"/>
          <w:lang w:val="uk-UA"/>
        </w:rPr>
        <w:t xml:space="preserve"> ‒ освітній, ігровій, комунікативній. Це означає, що педагог здатен зберігати емоційну рівновагу в стресових ситуаціях, демонструвати приклад емоційної саморегуляції, а також ефективно комунікувати з дітьми, колегами та батьками. Вихователь, який володіє такою здатністю, не лише забезпечує власну емоційну стійкість, а й створює простір для формування у дітей навичок розпізнавання, вербалізації та конструктивного вираження емоцій.</w:t>
      </w:r>
    </w:p>
    <w:p w14:paraId="786E5FDB"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Отже, операціональний критерій поєднує у собі практичні вміння, навички міжособистісної взаємодії та емоційну культуру самого педагога, що є необхідними передумовами для успішної реалізації завдань розвитку емоційного інтелекту у дітей дошкільного віку.</w:t>
      </w:r>
    </w:p>
    <w:p w14:paraId="3D605D4E"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b/>
          <w:i/>
          <w:sz w:val="28"/>
          <w:szCs w:val="28"/>
          <w:lang w:val="uk-UA"/>
        </w:rPr>
        <w:t xml:space="preserve">Комунікативно-рефлексивний </w:t>
      </w:r>
      <w:r w:rsidRPr="00AD48FC">
        <w:rPr>
          <w:rFonts w:ascii="Times New Roman" w:hAnsi="Times New Roman"/>
          <w:sz w:val="28"/>
          <w:szCs w:val="28"/>
          <w:lang w:val="uk-UA"/>
        </w:rPr>
        <w:t>критерій готовності майбутніх вихователів ЗДО до розвитку емоційного інтелекту старших дошкільників відображає рівень сформованості вмінь міжособистісної взаємодії та здатності до емоційної саморефлексії. У професійній діяльності педагога, орієнтованій на розвиток емоційного інтелекту дітей, важливо не лише володіти знаннями й методами, а й уміти комунікувати ефективно, чутливо й у відповідності до емоційного контексту спілкування.</w:t>
      </w:r>
    </w:p>
    <w:p w14:paraId="34E83FD8"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Ключовим показником виступає </w:t>
      </w:r>
      <w:r w:rsidRPr="00AD48FC">
        <w:rPr>
          <w:rFonts w:ascii="Times New Roman" w:hAnsi="Times New Roman"/>
          <w:i/>
          <w:sz w:val="28"/>
          <w:szCs w:val="28"/>
          <w:lang w:val="uk-UA"/>
        </w:rPr>
        <w:t>здатність ефективно комунікувати з дітьми, використовуючи емоційно забарвлену лексику та невербальні засоби спілкування</w:t>
      </w:r>
      <w:r w:rsidRPr="00AD48FC">
        <w:rPr>
          <w:rFonts w:ascii="Times New Roman" w:hAnsi="Times New Roman"/>
          <w:sz w:val="28"/>
          <w:szCs w:val="28"/>
          <w:lang w:val="uk-UA"/>
        </w:rPr>
        <w:t>. Це означає володіння педагогічним тактом, інтонаційною варіативністю, мімікою, жестами, що дозволяють вихователю емоційно підтримати дитину, налагодити щире й тепле спілкування. Такі навички сприяють формуванню в дітей емоційного словника, розвитку здатності ідентифікувати та висловлювати власні емоції.</w:t>
      </w:r>
    </w:p>
    <w:p w14:paraId="4CE61863"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Не менш важливим показником є </w:t>
      </w:r>
      <w:r w:rsidRPr="00AD48FC">
        <w:rPr>
          <w:rFonts w:ascii="Times New Roman" w:hAnsi="Times New Roman"/>
          <w:i/>
          <w:sz w:val="28"/>
          <w:szCs w:val="28"/>
          <w:lang w:val="uk-UA"/>
        </w:rPr>
        <w:t>здатність будувати довірливі взаємини з дітьми та їх батьками</w:t>
      </w:r>
      <w:r w:rsidRPr="00AD48FC">
        <w:rPr>
          <w:rFonts w:ascii="Times New Roman" w:hAnsi="Times New Roman"/>
          <w:sz w:val="28"/>
          <w:szCs w:val="28"/>
          <w:lang w:val="uk-UA"/>
        </w:rPr>
        <w:t>, що проявляється у відкритості, щирості, емпатійності педагога. Вихователь, який уміє чути й розуміти дитину, встановлює позитивну емоційну атмосферу, яка стимулює розвиток ЕІ. Здатність взаємодіяти з родинами вихованців на партнерських засадах є запорукою цілісного підходу до формування емоційної компетентності дитини.</w:t>
      </w:r>
    </w:p>
    <w:p w14:paraId="32425C6A"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Третій важливий показник ‒ </w:t>
      </w:r>
      <w:r w:rsidRPr="00AD48FC">
        <w:rPr>
          <w:rFonts w:ascii="Times New Roman" w:hAnsi="Times New Roman"/>
          <w:i/>
          <w:sz w:val="28"/>
          <w:szCs w:val="28"/>
          <w:lang w:val="uk-UA"/>
        </w:rPr>
        <w:t>здатність до рефлексії щодо власних емоційних станів та чинників, що на них впливають</w:t>
      </w:r>
      <w:r w:rsidRPr="00AD48FC">
        <w:rPr>
          <w:rFonts w:ascii="Times New Roman" w:hAnsi="Times New Roman"/>
          <w:sz w:val="28"/>
          <w:szCs w:val="28"/>
          <w:lang w:val="uk-UA"/>
        </w:rPr>
        <w:t>. Це передбачає вміння осмислювати власні реакції, усвідомлювати причини емоційних зрушень, адекватно оцінювати свій вплив на дітей у процесі взаємодії. Рефлексивність дозволяє вихователю не лише самостійно вдосконалювати власну емоційну культуру, а й бути прикладом для дітей, формуючи у них здатність до внутрішнього аналізу емоцій.</w:t>
      </w:r>
    </w:p>
    <w:p w14:paraId="36E02F2B"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Тож, комунікативно-рефлексивний критерій є надзвичайно важливим для забезпечення повноцінного розвитку емоційного інтелекту старших дошкільників, адже саме через якісну міжособистісну взаємодію та емоційну відкритість формуються базові життєві компетентності дитини.</w:t>
      </w:r>
    </w:p>
    <w:p w14:paraId="36DAF05F" w14:textId="00183C7C" w:rsidR="0023299A" w:rsidRPr="00AD48FC" w:rsidRDefault="0023299A"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Узагальнимо визначені критерії та показники у вигляді таблиці (таблиця 2.1). </w:t>
      </w:r>
    </w:p>
    <w:p w14:paraId="7DBC0B5E" w14:textId="77777777" w:rsidR="0054787D" w:rsidRDefault="0054787D" w:rsidP="0023299A">
      <w:pPr>
        <w:spacing w:after="0" w:line="360" w:lineRule="auto"/>
        <w:ind w:firstLine="709"/>
        <w:jc w:val="right"/>
        <w:rPr>
          <w:rFonts w:ascii="Times New Roman" w:hAnsi="Times New Roman"/>
          <w:sz w:val="28"/>
          <w:szCs w:val="28"/>
          <w:lang w:val="uk-UA"/>
        </w:rPr>
      </w:pPr>
    </w:p>
    <w:p w14:paraId="77C14CD2" w14:textId="77777777" w:rsidR="0054787D" w:rsidRDefault="0054787D" w:rsidP="0023299A">
      <w:pPr>
        <w:spacing w:after="0" w:line="360" w:lineRule="auto"/>
        <w:ind w:firstLine="709"/>
        <w:jc w:val="right"/>
        <w:rPr>
          <w:rFonts w:ascii="Times New Roman" w:hAnsi="Times New Roman"/>
          <w:sz w:val="28"/>
          <w:szCs w:val="28"/>
          <w:lang w:val="uk-UA"/>
        </w:rPr>
      </w:pPr>
    </w:p>
    <w:p w14:paraId="4494F971" w14:textId="77777777" w:rsidR="0054787D" w:rsidRDefault="0054787D" w:rsidP="0023299A">
      <w:pPr>
        <w:spacing w:after="0" w:line="360" w:lineRule="auto"/>
        <w:ind w:firstLine="709"/>
        <w:jc w:val="right"/>
        <w:rPr>
          <w:rFonts w:ascii="Times New Roman" w:hAnsi="Times New Roman"/>
          <w:sz w:val="28"/>
          <w:szCs w:val="28"/>
          <w:lang w:val="uk-UA"/>
        </w:rPr>
      </w:pPr>
    </w:p>
    <w:p w14:paraId="0090BF97" w14:textId="4DC61EB6" w:rsidR="0023299A" w:rsidRPr="0054787D" w:rsidRDefault="0023299A" w:rsidP="0023299A">
      <w:pPr>
        <w:spacing w:after="0" w:line="360" w:lineRule="auto"/>
        <w:ind w:firstLine="709"/>
        <w:jc w:val="right"/>
        <w:rPr>
          <w:rFonts w:ascii="Times New Roman" w:hAnsi="Times New Roman"/>
          <w:b/>
          <w:sz w:val="28"/>
          <w:szCs w:val="28"/>
          <w:lang w:val="uk-UA"/>
        </w:rPr>
      </w:pPr>
      <w:r w:rsidRPr="0054787D">
        <w:rPr>
          <w:rFonts w:ascii="Times New Roman" w:hAnsi="Times New Roman"/>
          <w:b/>
          <w:sz w:val="28"/>
          <w:szCs w:val="28"/>
          <w:lang w:val="uk-UA"/>
        </w:rPr>
        <w:t>Таблиця 2.1</w:t>
      </w:r>
    </w:p>
    <w:p w14:paraId="4C12C1D2" w14:textId="77777777" w:rsidR="0023299A" w:rsidRPr="00AD48FC" w:rsidRDefault="0023299A" w:rsidP="0023299A">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 xml:space="preserve">Критерії та показники готовності майбутніх вихователів ЗДО до розвитку емоційного інтелекту старших дошкільників </w:t>
      </w:r>
    </w:p>
    <w:tbl>
      <w:tblPr>
        <w:tblStyle w:val="a5"/>
        <w:tblW w:w="9889" w:type="dxa"/>
        <w:tblInd w:w="0" w:type="dxa"/>
        <w:tblLook w:val="04A0" w:firstRow="1" w:lastRow="0" w:firstColumn="1" w:lastColumn="0" w:noHBand="0" w:noVBand="1"/>
      </w:tblPr>
      <w:tblGrid>
        <w:gridCol w:w="2485"/>
        <w:gridCol w:w="7404"/>
      </w:tblGrid>
      <w:tr w:rsidR="0023299A" w:rsidRPr="000032DD" w14:paraId="5847E0DC" w14:textId="77777777" w:rsidTr="00074D98">
        <w:tc>
          <w:tcPr>
            <w:tcW w:w="2485" w:type="dxa"/>
            <w:vMerge w:val="restart"/>
          </w:tcPr>
          <w:p w14:paraId="06A27773" w14:textId="77777777" w:rsidR="0023299A" w:rsidRPr="00AD48FC" w:rsidRDefault="0023299A" w:rsidP="00074D98">
            <w:pPr>
              <w:spacing w:line="276" w:lineRule="auto"/>
              <w:rPr>
                <w:rFonts w:ascii="Times New Roman" w:hAnsi="Times New Roman"/>
                <w:b/>
                <w:sz w:val="28"/>
                <w:szCs w:val="28"/>
                <w:lang w:val="uk-UA"/>
              </w:rPr>
            </w:pPr>
            <w:r w:rsidRPr="00AD48FC">
              <w:rPr>
                <w:rFonts w:ascii="Times New Roman" w:hAnsi="Times New Roman"/>
                <w:b/>
                <w:sz w:val="28"/>
                <w:szCs w:val="28"/>
                <w:lang w:val="uk-UA"/>
              </w:rPr>
              <w:t>Мотиваційно-емоційний</w:t>
            </w:r>
          </w:p>
        </w:tc>
        <w:tc>
          <w:tcPr>
            <w:tcW w:w="7404" w:type="dxa"/>
          </w:tcPr>
          <w:p w14:paraId="21CD33C5" w14:textId="5DAF04E7" w:rsidR="0023299A" w:rsidRPr="00AD48FC" w:rsidRDefault="00B86C42" w:rsidP="00B86C42">
            <w:pPr>
              <w:spacing w:line="276" w:lineRule="auto"/>
              <w:jc w:val="both"/>
              <w:rPr>
                <w:rFonts w:ascii="Times New Roman" w:hAnsi="Times New Roman"/>
                <w:sz w:val="28"/>
                <w:szCs w:val="28"/>
                <w:lang w:val="uk-UA"/>
              </w:rPr>
            </w:pPr>
            <w:r w:rsidRPr="00AD48FC">
              <w:rPr>
                <w:rFonts w:ascii="Times New Roman" w:eastAsia="Times New Roman" w:hAnsi="Times New Roman"/>
                <w:sz w:val="28"/>
                <w:szCs w:val="28"/>
                <w:lang w:val="uk-UA"/>
              </w:rPr>
              <w:t>‒ сформованість мотивації</w:t>
            </w:r>
            <w:r w:rsidR="0023299A" w:rsidRPr="00AD48FC">
              <w:rPr>
                <w:rFonts w:ascii="Times New Roman" w:eastAsia="Times New Roman" w:hAnsi="Times New Roman"/>
                <w:sz w:val="28"/>
                <w:szCs w:val="28"/>
                <w:lang w:val="uk-UA"/>
              </w:rPr>
              <w:t xml:space="preserve"> до роботи з емоційною сферою дошкільників, усвідомлення значущості емоційного інтелекту у становленні особистості</w:t>
            </w:r>
            <w:r w:rsidRPr="00AD48FC">
              <w:rPr>
                <w:rFonts w:ascii="Times New Roman" w:eastAsia="Times New Roman" w:hAnsi="Times New Roman"/>
                <w:sz w:val="28"/>
                <w:szCs w:val="28"/>
                <w:lang w:val="uk-UA"/>
              </w:rPr>
              <w:t>;</w:t>
            </w:r>
          </w:p>
        </w:tc>
      </w:tr>
      <w:tr w:rsidR="0023299A" w:rsidRPr="00AD48FC" w14:paraId="0F3ECCA1" w14:textId="77777777" w:rsidTr="00074D98">
        <w:tc>
          <w:tcPr>
            <w:tcW w:w="2485" w:type="dxa"/>
            <w:vMerge/>
          </w:tcPr>
          <w:p w14:paraId="588A3F06"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4AA0A09F" w14:textId="1E5C017D" w:rsidR="0023299A" w:rsidRPr="00AD48FC" w:rsidRDefault="0023299A" w:rsidP="00B86C42">
            <w:pPr>
              <w:spacing w:line="276" w:lineRule="auto"/>
              <w:jc w:val="both"/>
              <w:rPr>
                <w:rFonts w:ascii="Times New Roman" w:hAnsi="Times New Roman"/>
                <w:sz w:val="28"/>
                <w:szCs w:val="28"/>
                <w:lang w:val="uk-UA"/>
              </w:rPr>
            </w:pPr>
            <w:r w:rsidRPr="00AD48FC">
              <w:rPr>
                <w:rFonts w:ascii="Times New Roman" w:hAnsi="Times New Roman"/>
                <w:sz w:val="28"/>
                <w:szCs w:val="28"/>
                <w:lang w:val="uk-UA"/>
              </w:rPr>
              <w:t>‒ сформованість емоційного інтелекту та емпатії у здобувачів</w:t>
            </w:r>
            <w:r w:rsidR="00B86C42" w:rsidRPr="00AD48FC">
              <w:rPr>
                <w:rFonts w:ascii="Times New Roman" w:hAnsi="Times New Roman"/>
                <w:sz w:val="28"/>
                <w:szCs w:val="28"/>
                <w:lang w:val="uk-UA"/>
              </w:rPr>
              <w:t>;</w:t>
            </w:r>
          </w:p>
        </w:tc>
      </w:tr>
      <w:tr w:rsidR="0023299A" w:rsidRPr="00AD48FC" w14:paraId="36157CF9" w14:textId="77777777" w:rsidTr="00074D98">
        <w:tc>
          <w:tcPr>
            <w:tcW w:w="2485" w:type="dxa"/>
            <w:vMerge/>
          </w:tcPr>
          <w:p w14:paraId="773D004C"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7A414C35" w14:textId="63814131" w:rsidR="0023299A" w:rsidRPr="00AD48FC" w:rsidRDefault="0023299A" w:rsidP="00B86C42">
            <w:pPr>
              <w:spacing w:line="276" w:lineRule="auto"/>
              <w:jc w:val="both"/>
              <w:rPr>
                <w:rFonts w:ascii="Times New Roman" w:hAnsi="Times New Roman"/>
                <w:sz w:val="28"/>
                <w:szCs w:val="28"/>
                <w:lang w:val="uk-UA"/>
              </w:rPr>
            </w:pPr>
            <w:r w:rsidRPr="00AD48FC">
              <w:rPr>
                <w:rFonts w:ascii="Times New Roman" w:hAnsi="Times New Roman"/>
                <w:sz w:val="28"/>
                <w:szCs w:val="28"/>
                <w:lang w:val="uk-UA"/>
              </w:rPr>
              <w:t>‒ наявність мотивації щодо саморозвитку та розвитку емоційної сфери</w:t>
            </w:r>
            <w:r w:rsidR="00B86C42" w:rsidRPr="00AD48FC">
              <w:rPr>
                <w:rFonts w:ascii="Times New Roman" w:hAnsi="Times New Roman"/>
                <w:sz w:val="28"/>
                <w:szCs w:val="28"/>
                <w:lang w:val="uk-UA"/>
              </w:rPr>
              <w:t>;</w:t>
            </w:r>
          </w:p>
        </w:tc>
      </w:tr>
      <w:tr w:rsidR="0023299A" w:rsidRPr="00AD48FC" w14:paraId="673CE451" w14:textId="77777777" w:rsidTr="00074D98">
        <w:tc>
          <w:tcPr>
            <w:tcW w:w="2485" w:type="dxa"/>
            <w:vMerge w:val="restart"/>
          </w:tcPr>
          <w:p w14:paraId="71682FB3" w14:textId="77777777" w:rsidR="0023299A" w:rsidRPr="00AD48FC" w:rsidRDefault="0023299A" w:rsidP="00074D98">
            <w:pPr>
              <w:spacing w:line="276" w:lineRule="auto"/>
              <w:rPr>
                <w:rFonts w:ascii="Times New Roman" w:hAnsi="Times New Roman"/>
                <w:b/>
                <w:sz w:val="28"/>
                <w:szCs w:val="28"/>
                <w:lang w:val="uk-UA"/>
              </w:rPr>
            </w:pPr>
            <w:r w:rsidRPr="00AD48FC">
              <w:rPr>
                <w:rFonts w:ascii="Times New Roman" w:hAnsi="Times New Roman"/>
                <w:b/>
                <w:sz w:val="28"/>
                <w:szCs w:val="28"/>
                <w:lang w:val="uk-UA"/>
              </w:rPr>
              <w:t xml:space="preserve">Когнітивний </w:t>
            </w:r>
          </w:p>
        </w:tc>
        <w:tc>
          <w:tcPr>
            <w:tcW w:w="7404" w:type="dxa"/>
          </w:tcPr>
          <w:p w14:paraId="44FADEA9" w14:textId="70AECF16"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 ‒ знання сутності та структури емоційного інтелекту особистості</w:t>
            </w:r>
            <w:r w:rsidR="00B86C42" w:rsidRPr="00AD48FC">
              <w:rPr>
                <w:rFonts w:ascii="Times New Roman" w:eastAsia="Times New Roman" w:hAnsi="Times New Roman"/>
                <w:sz w:val="28"/>
                <w:szCs w:val="28"/>
                <w:lang w:val="uk-UA"/>
              </w:rPr>
              <w:t>;</w:t>
            </w:r>
          </w:p>
        </w:tc>
      </w:tr>
      <w:tr w:rsidR="0023299A" w:rsidRPr="00AD48FC" w14:paraId="39CFAA01" w14:textId="77777777" w:rsidTr="00074D98">
        <w:tc>
          <w:tcPr>
            <w:tcW w:w="2485" w:type="dxa"/>
            <w:vMerge/>
          </w:tcPr>
          <w:p w14:paraId="260FD8FC"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4904020E" w14:textId="77777777"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 ‒ розуміння вікових особливостей емоційного розвитку старших дошкільників;</w:t>
            </w:r>
          </w:p>
        </w:tc>
      </w:tr>
      <w:tr w:rsidR="0023299A" w:rsidRPr="00AD48FC" w14:paraId="590B8C78" w14:textId="77777777" w:rsidTr="00074D98">
        <w:tc>
          <w:tcPr>
            <w:tcW w:w="2485" w:type="dxa"/>
            <w:vMerge/>
          </w:tcPr>
          <w:p w14:paraId="6EB9B6D0"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65A72A38" w14:textId="7D4B7A78"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eastAsia="Times New Roman" w:hAnsi="Times New Roman"/>
                <w:sz w:val="28"/>
                <w:szCs w:val="28"/>
                <w:lang w:val="uk-UA"/>
              </w:rPr>
              <w:t>‒ знання сучасних методів та технологій розвитку емоційного інтелекту дошкільників</w:t>
            </w:r>
            <w:r w:rsidR="00B86C42" w:rsidRPr="00AD48FC">
              <w:rPr>
                <w:rFonts w:ascii="Times New Roman" w:eastAsia="Times New Roman" w:hAnsi="Times New Roman"/>
                <w:sz w:val="28"/>
                <w:szCs w:val="28"/>
                <w:lang w:val="uk-UA"/>
              </w:rPr>
              <w:t>;</w:t>
            </w:r>
          </w:p>
        </w:tc>
      </w:tr>
      <w:tr w:rsidR="0023299A" w:rsidRPr="00AD48FC" w14:paraId="072BD5C7" w14:textId="77777777" w:rsidTr="00074D98">
        <w:tc>
          <w:tcPr>
            <w:tcW w:w="2485" w:type="dxa"/>
            <w:vMerge w:val="restart"/>
          </w:tcPr>
          <w:p w14:paraId="2B18C78A" w14:textId="77777777" w:rsidR="0023299A" w:rsidRPr="00AD48FC" w:rsidRDefault="0023299A" w:rsidP="00074D98">
            <w:pPr>
              <w:spacing w:line="276" w:lineRule="auto"/>
              <w:rPr>
                <w:rFonts w:ascii="Times New Roman" w:hAnsi="Times New Roman"/>
                <w:b/>
                <w:sz w:val="28"/>
                <w:szCs w:val="28"/>
                <w:lang w:val="uk-UA"/>
              </w:rPr>
            </w:pPr>
            <w:r w:rsidRPr="00AD48FC">
              <w:rPr>
                <w:rFonts w:ascii="Times New Roman" w:hAnsi="Times New Roman"/>
                <w:b/>
                <w:sz w:val="28"/>
                <w:szCs w:val="28"/>
                <w:lang w:val="uk-UA"/>
              </w:rPr>
              <w:t xml:space="preserve">Операціональний </w:t>
            </w:r>
          </w:p>
        </w:tc>
        <w:tc>
          <w:tcPr>
            <w:tcW w:w="7404" w:type="dxa"/>
          </w:tcPr>
          <w:p w14:paraId="70ABBAD8" w14:textId="53A65AFC"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hAnsi="Times New Roman"/>
                <w:sz w:val="28"/>
                <w:szCs w:val="28"/>
                <w:lang w:val="uk-UA"/>
              </w:rPr>
              <w:t>‒ здатність добирати та використовувати ефективні форми та методи розвитку емоційного інтелекту старших дошкільників</w:t>
            </w:r>
            <w:r w:rsidR="00B86C42" w:rsidRPr="00AD48FC">
              <w:rPr>
                <w:rFonts w:ascii="Times New Roman" w:hAnsi="Times New Roman"/>
                <w:sz w:val="28"/>
                <w:szCs w:val="28"/>
                <w:lang w:val="uk-UA"/>
              </w:rPr>
              <w:t>;</w:t>
            </w:r>
          </w:p>
        </w:tc>
      </w:tr>
      <w:tr w:rsidR="0023299A" w:rsidRPr="00AD48FC" w14:paraId="1BCED62B" w14:textId="77777777" w:rsidTr="00074D98">
        <w:tc>
          <w:tcPr>
            <w:tcW w:w="2485" w:type="dxa"/>
            <w:vMerge/>
          </w:tcPr>
          <w:p w14:paraId="37B4D696"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2F99012D" w14:textId="690AA1C4"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hAnsi="Times New Roman"/>
                <w:sz w:val="28"/>
                <w:szCs w:val="28"/>
                <w:lang w:val="uk-UA"/>
              </w:rPr>
              <w:t>‒ уміння створювати емоційно-сприятливе сере</w:t>
            </w:r>
            <w:r w:rsidR="00B86C42" w:rsidRPr="00AD48FC">
              <w:rPr>
                <w:rFonts w:ascii="Times New Roman" w:hAnsi="Times New Roman"/>
                <w:sz w:val="28"/>
                <w:szCs w:val="28"/>
                <w:lang w:val="uk-UA"/>
              </w:rPr>
              <w:t>довище для старших дошкільників;</w:t>
            </w:r>
          </w:p>
        </w:tc>
      </w:tr>
      <w:tr w:rsidR="0023299A" w:rsidRPr="00AD48FC" w14:paraId="11EBD198" w14:textId="77777777" w:rsidTr="00074D98">
        <w:tc>
          <w:tcPr>
            <w:tcW w:w="2485" w:type="dxa"/>
            <w:vMerge/>
          </w:tcPr>
          <w:p w14:paraId="68FAF9A6" w14:textId="77777777" w:rsidR="0023299A" w:rsidRPr="00AD48FC" w:rsidRDefault="0023299A" w:rsidP="00074D98">
            <w:pPr>
              <w:spacing w:line="276" w:lineRule="auto"/>
              <w:rPr>
                <w:rFonts w:ascii="Times New Roman" w:hAnsi="Times New Roman"/>
                <w:b/>
                <w:sz w:val="28"/>
                <w:szCs w:val="28"/>
                <w:lang w:val="uk-UA"/>
              </w:rPr>
            </w:pPr>
          </w:p>
        </w:tc>
        <w:tc>
          <w:tcPr>
            <w:tcW w:w="7404" w:type="dxa"/>
          </w:tcPr>
          <w:p w14:paraId="7F4840D3" w14:textId="78A499D9"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hAnsi="Times New Roman"/>
                <w:sz w:val="28"/>
                <w:szCs w:val="28"/>
                <w:lang w:val="uk-UA"/>
              </w:rPr>
              <w:t>‒ уміння усвідомлювати власні емоції та керувати ними в різн</w:t>
            </w:r>
            <w:r w:rsidR="00B86C42" w:rsidRPr="00AD48FC">
              <w:rPr>
                <w:rFonts w:ascii="Times New Roman" w:hAnsi="Times New Roman"/>
                <w:sz w:val="28"/>
                <w:szCs w:val="28"/>
                <w:lang w:val="uk-UA"/>
              </w:rPr>
              <w:t xml:space="preserve">их видах </w:t>
            </w:r>
            <w:r w:rsidRPr="00AD48FC">
              <w:rPr>
                <w:rFonts w:ascii="Times New Roman" w:hAnsi="Times New Roman"/>
                <w:sz w:val="28"/>
                <w:szCs w:val="28"/>
                <w:lang w:val="uk-UA"/>
              </w:rPr>
              <w:t>діяльності;</w:t>
            </w:r>
          </w:p>
        </w:tc>
      </w:tr>
      <w:tr w:rsidR="0023299A" w:rsidRPr="00AD48FC" w14:paraId="7D2E0DC4" w14:textId="77777777" w:rsidTr="00074D98">
        <w:tc>
          <w:tcPr>
            <w:tcW w:w="2485" w:type="dxa"/>
            <w:vMerge w:val="restart"/>
          </w:tcPr>
          <w:p w14:paraId="1ED48046" w14:textId="77777777" w:rsidR="0023299A" w:rsidRPr="00AD48FC" w:rsidRDefault="0023299A" w:rsidP="00074D98">
            <w:pPr>
              <w:spacing w:line="276" w:lineRule="auto"/>
              <w:rPr>
                <w:rFonts w:ascii="Times New Roman" w:hAnsi="Times New Roman"/>
                <w:b/>
                <w:sz w:val="28"/>
                <w:szCs w:val="28"/>
                <w:lang w:val="uk-UA"/>
              </w:rPr>
            </w:pPr>
            <w:r w:rsidRPr="00AD48FC">
              <w:rPr>
                <w:rFonts w:ascii="Times New Roman" w:hAnsi="Times New Roman"/>
                <w:b/>
                <w:sz w:val="28"/>
                <w:szCs w:val="28"/>
                <w:lang w:val="uk-UA"/>
              </w:rPr>
              <w:t xml:space="preserve">Комунікативно-рефлексивний </w:t>
            </w:r>
          </w:p>
        </w:tc>
        <w:tc>
          <w:tcPr>
            <w:tcW w:w="7404" w:type="dxa"/>
          </w:tcPr>
          <w:p w14:paraId="5949BEEA" w14:textId="57ECBF42" w:rsidR="0023299A" w:rsidRPr="00AD48FC" w:rsidRDefault="0023299A" w:rsidP="00074D98">
            <w:pPr>
              <w:spacing w:line="276" w:lineRule="auto"/>
              <w:jc w:val="both"/>
              <w:rPr>
                <w:rFonts w:ascii="Times New Roman" w:hAnsi="Times New Roman"/>
                <w:sz w:val="28"/>
                <w:szCs w:val="28"/>
                <w:lang w:val="uk-UA"/>
              </w:rPr>
            </w:pPr>
            <w:r w:rsidRPr="00AD48FC">
              <w:rPr>
                <w:rFonts w:ascii="Times New Roman" w:eastAsia="Times New Roman" w:hAnsi="Times New Roman"/>
                <w:sz w:val="28"/>
                <w:szCs w:val="28"/>
                <w:lang w:val="uk-UA"/>
              </w:rPr>
              <w:t>‒ здатність ефективно комунікувати з дітьми, використовуючи емоційно забарвлену лексику та невербальні засоби спілкування</w:t>
            </w:r>
            <w:r w:rsidR="00B86C42" w:rsidRPr="00AD48FC">
              <w:rPr>
                <w:rFonts w:ascii="Times New Roman" w:eastAsia="Times New Roman" w:hAnsi="Times New Roman"/>
                <w:sz w:val="28"/>
                <w:szCs w:val="28"/>
                <w:lang w:val="uk-UA"/>
              </w:rPr>
              <w:t>;</w:t>
            </w:r>
          </w:p>
        </w:tc>
      </w:tr>
      <w:tr w:rsidR="0023299A" w:rsidRPr="00AD48FC" w14:paraId="5428662E" w14:textId="77777777" w:rsidTr="00074D98">
        <w:tc>
          <w:tcPr>
            <w:tcW w:w="2485" w:type="dxa"/>
            <w:vMerge/>
          </w:tcPr>
          <w:p w14:paraId="6AD31495" w14:textId="77777777" w:rsidR="0023299A" w:rsidRPr="00AD48FC" w:rsidRDefault="0023299A" w:rsidP="00074D98">
            <w:pPr>
              <w:spacing w:line="276" w:lineRule="auto"/>
              <w:rPr>
                <w:rFonts w:ascii="Times New Roman" w:hAnsi="Times New Roman"/>
                <w:sz w:val="28"/>
                <w:szCs w:val="28"/>
                <w:lang w:val="uk-UA"/>
              </w:rPr>
            </w:pPr>
          </w:p>
        </w:tc>
        <w:tc>
          <w:tcPr>
            <w:tcW w:w="7404" w:type="dxa"/>
          </w:tcPr>
          <w:p w14:paraId="3EC9860D" w14:textId="307225C3" w:rsidR="0023299A" w:rsidRPr="00AD48FC" w:rsidRDefault="0023299A" w:rsidP="00074D98">
            <w:pPr>
              <w:spacing w:line="276" w:lineRule="auto"/>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 </w:t>
            </w:r>
            <w:r w:rsidRPr="00AD48FC">
              <w:rPr>
                <w:rFonts w:ascii="Times New Roman" w:hAnsi="Times New Roman"/>
                <w:sz w:val="28"/>
                <w:szCs w:val="28"/>
                <w:lang w:val="uk-UA"/>
              </w:rPr>
              <w:t>здатність будувати довірливі взаємини з дітьми та їх батьками</w:t>
            </w:r>
            <w:r w:rsidR="00B86C42" w:rsidRPr="00AD48FC">
              <w:rPr>
                <w:rFonts w:ascii="Times New Roman" w:hAnsi="Times New Roman"/>
                <w:sz w:val="28"/>
                <w:szCs w:val="28"/>
                <w:lang w:val="uk-UA"/>
              </w:rPr>
              <w:t>;</w:t>
            </w:r>
          </w:p>
        </w:tc>
      </w:tr>
      <w:tr w:rsidR="0023299A" w:rsidRPr="00AD48FC" w14:paraId="5E52E942" w14:textId="77777777" w:rsidTr="00074D98">
        <w:tc>
          <w:tcPr>
            <w:tcW w:w="2485" w:type="dxa"/>
            <w:vMerge/>
          </w:tcPr>
          <w:p w14:paraId="2CE4DB2A" w14:textId="77777777" w:rsidR="0023299A" w:rsidRPr="00AD48FC" w:rsidRDefault="0023299A" w:rsidP="00074D98">
            <w:pPr>
              <w:spacing w:line="276" w:lineRule="auto"/>
              <w:rPr>
                <w:rFonts w:ascii="Times New Roman" w:hAnsi="Times New Roman"/>
                <w:sz w:val="28"/>
                <w:szCs w:val="28"/>
                <w:lang w:val="uk-UA"/>
              </w:rPr>
            </w:pPr>
          </w:p>
        </w:tc>
        <w:tc>
          <w:tcPr>
            <w:tcW w:w="7404" w:type="dxa"/>
          </w:tcPr>
          <w:p w14:paraId="62B895AD" w14:textId="2D73BD20" w:rsidR="0023299A" w:rsidRPr="00AD48FC" w:rsidRDefault="0023299A" w:rsidP="00074D98">
            <w:pPr>
              <w:spacing w:line="276" w:lineRule="auto"/>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 здатність до рефлексії щодо власних емоційних станів та чинників, що </w:t>
            </w:r>
            <w:r w:rsidR="00B86C42" w:rsidRPr="00AD48FC">
              <w:rPr>
                <w:rFonts w:ascii="Times New Roman" w:eastAsia="Times New Roman" w:hAnsi="Times New Roman"/>
                <w:sz w:val="28"/>
                <w:szCs w:val="28"/>
                <w:lang w:val="uk-UA"/>
              </w:rPr>
              <w:t xml:space="preserve">на </w:t>
            </w:r>
            <w:r w:rsidR="007A1228" w:rsidRPr="00AD48FC">
              <w:rPr>
                <w:rFonts w:ascii="Times New Roman" w:eastAsia="Times New Roman" w:hAnsi="Times New Roman"/>
                <w:sz w:val="28"/>
                <w:szCs w:val="28"/>
                <w:lang w:val="uk-UA"/>
              </w:rPr>
              <w:t>них впливають.</w:t>
            </w:r>
          </w:p>
        </w:tc>
      </w:tr>
    </w:tbl>
    <w:p w14:paraId="3CD5095C" w14:textId="77777777" w:rsidR="0023299A" w:rsidRPr="00AD48FC" w:rsidRDefault="0023299A" w:rsidP="00105353">
      <w:pPr>
        <w:spacing w:after="0" w:line="360" w:lineRule="auto"/>
        <w:ind w:firstLine="709"/>
        <w:jc w:val="both"/>
        <w:rPr>
          <w:rFonts w:ascii="Times New Roman" w:hAnsi="Times New Roman"/>
          <w:sz w:val="28"/>
          <w:szCs w:val="28"/>
        </w:rPr>
      </w:pPr>
    </w:p>
    <w:p w14:paraId="517E443C" w14:textId="4BED3855"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Для повноти оцінки готовності майбутніх вихователів ЗДО до розвитку емоційного інтелекту дітей старшого дошкільного віку, доцільно виокремити три </w:t>
      </w:r>
      <w:r w:rsidR="0023299A" w:rsidRPr="00AD48FC">
        <w:rPr>
          <w:rFonts w:ascii="Times New Roman" w:hAnsi="Times New Roman"/>
          <w:sz w:val="28"/>
          <w:szCs w:val="28"/>
          <w:lang w:val="uk-UA"/>
        </w:rPr>
        <w:t>рівні сформованості готовності ‒</w:t>
      </w:r>
      <w:r w:rsidRPr="00AD48FC">
        <w:rPr>
          <w:rFonts w:ascii="Times New Roman" w:hAnsi="Times New Roman"/>
          <w:sz w:val="28"/>
          <w:szCs w:val="28"/>
          <w:lang w:val="uk-UA"/>
        </w:rPr>
        <w:t xml:space="preserve"> високий, середній і низький</w:t>
      </w:r>
      <w:r w:rsidRPr="00AD48FC">
        <w:rPr>
          <w:rFonts w:ascii="Times New Roman" w:hAnsi="Times New Roman"/>
          <w:b/>
          <w:i/>
          <w:sz w:val="28"/>
          <w:szCs w:val="28"/>
          <w:lang w:val="uk-UA"/>
        </w:rPr>
        <w:t xml:space="preserve">. </w:t>
      </w:r>
      <w:r w:rsidRPr="00AD48FC">
        <w:rPr>
          <w:rFonts w:ascii="Times New Roman" w:hAnsi="Times New Roman"/>
          <w:sz w:val="28"/>
          <w:szCs w:val="28"/>
          <w:lang w:val="uk-UA"/>
        </w:rPr>
        <w:t>Ці рівні конкретизуються за кожним із критеріїв, які відображають змістові</w:t>
      </w:r>
      <w:r w:rsidR="00E96F69" w:rsidRPr="00AD48FC">
        <w:rPr>
          <w:rFonts w:ascii="Times New Roman" w:hAnsi="Times New Roman"/>
          <w:sz w:val="28"/>
          <w:szCs w:val="28"/>
          <w:lang w:val="uk-UA"/>
        </w:rPr>
        <w:t xml:space="preserve"> аспекти проф</w:t>
      </w:r>
      <w:r w:rsidR="00F718AA" w:rsidRPr="00AD48FC">
        <w:rPr>
          <w:rFonts w:ascii="Times New Roman" w:hAnsi="Times New Roman"/>
          <w:sz w:val="28"/>
          <w:szCs w:val="28"/>
          <w:lang w:val="uk-UA"/>
        </w:rPr>
        <w:t>есійної готовності (додаток А).</w:t>
      </w:r>
    </w:p>
    <w:p w14:paraId="4984412B" w14:textId="4A32A0CB" w:rsidR="00F718AA" w:rsidRPr="00AD48FC" w:rsidRDefault="00F718AA" w:rsidP="00F718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Доцільно на основі визначених критеріїв та показників більш комплексно схарактеризувати обрані нами рівні, а саме: високий</w:t>
      </w:r>
      <w:r w:rsidRPr="00AD48FC">
        <w:rPr>
          <w:rFonts w:ascii="Times New Roman" w:hAnsi="Times New Roman"/>
          <w:b/>
          <w:sz w:val="28"/>
          <w:szCs w:val="28"/>
          <w:lang w:val="uk-UA"/>
        </w:rPr>
        <w:t xml:space="preserve"> </w:t>
      </w:r>
      <w:r w:rsidRPr="00AD48FC">
        <w:rPr>
          <w:rFonts w:ascii="Times New Roman" w:hAnsi="Times New Roman"/>
          <w:sz w:val="28"/>
          <w:szCs w:val="28"/>
          <w:lang w:val="uk-UA"/>
        </w:rPr>
        <w:t xml:space="preserve">рівень </w:t>
      </w:r>
      <w:r w:rsidR="00D14F4A" w:rsidRPr="00AD48FC">
        <w:rPr>
          <w:rFonts w:ascii="Times New Roman" w:hAnsi="Times New Roman"/>
          <w:sz w:val="28"/>
          <w:szCs w:val="28"/>
          <w:lang w:val="uk-UA"/>
        </w:rPr>
        <w:t xml:space="preserve">сформованості </w:t>
      </w:r>
      <w:r w:rsidRPr="00AD48FC">
        <w:rPr>
          <w:rFonts w:ascii="Times New Roman" w:hAnsi="Times New Roman"/>
          <w:sz w:val="28"/>
          <w:szCs w:val="28"/>
          <w:lang w:val="uk-UA"/>
        </w:rPr>
        <w:t>готовності майбутніх вихователів ЗДО до розвитку емоційного інтелекту у дітей старшого дошкільного віку передбачає наявність внутрішньої професійної мотивації, глибоких усвідомлень ролі емоційного інтелекту у становленні особистості дитини, високий рівень емпатії та емоційної самосвідомості. Майбутній вихователь ЗДО володіє ґрунтовними теоретичними знаннями про сутність, структуру та вікові особливості розвитку емоційного інтелекту, орієнтується в сучасних методиках і технологіях, вміє їх ефективно добирати та застосовувати з урахуванням індивідуальних потреб дітей. Педагог створює емоційно безпечне середовище, уміє керувати власними емоціями, вибудовує довірливі стосунки з дітьми та батьками, володіє розвиненою здатністю до рефлексії та конструктивного вирішення конфліктів. Тож, високий рівень свідчить про сформовану професійну готовність і забезпечує високі результати у майбутній педагогічної діяльності.</w:t>
      </w:r>
    </w:p>
    <w:p w14:paraId="71C4E5E9" w14:textId="31543B03" w:rsidR="00F718AA" w:rsidRPr="00AD48FC" w:rsidRDefault="00F718AA" w:rsidP="00F718AA">
      <w:pPr>
        <w:spacing w:after="0" w:line="360" w:lineRule="auto"/>
        <w:ind w:firstLine="709"/>
        <w:jc w:val="both"/>
        <w:rPr>
          <w:rFonts w:ascii="Times New Roman" w:hAnsi="Times New Roman"/>
          <w:sz w:val="28"/>
          <w:szCs w:val="28"/>
        </w:rPr>
      </w:pPr>
      <w:r w:rsidRPr="00AD48FC">
        <w:rPr>
          <w:rFonts w:ascii="Times New Roman" w:hAnsi="Times New Roman"/>
          <w:b/>
          <w:sz w:val="28"/>
          <w:szCs w:val="28"/>
          <w:lang w:val="uk-UA"/>
        </w:rPr>
        <w:t xml:space="preserve">Середній рівень </w:t>
      </w:r>
      <w:r w:rsidR="00424BDA" w:rsidRPr="00AD48FC">
        <w:rPr>
          <w:rFonts w:ascii="Times New Roman" w:hAnsi="Times New Roman"/>
          <w:sz w:val="28"/>
          <w:szCs w:val="28"/>
          <w:lang w:val="uk-UA"/>
        </w:rPr>
        <w:t xml:space="preserve">сформованості </w:t>
      </w:r>
      <w:r w:rsidRPr="00AD48FC">
        <w:rPr>
          <w:rFonts w:ascii="Times New Roman" w:hAnsi="Times New Roman"/>
          <w:sz w:val="28"/>
          <w:szCs w:val="28"/>
          <w:lang w:val="uk-UA"/>
        </w:rPr>
        <w:t xml:space="preserve">готовності майбутніх вихователів характеризується ситуативною та переважно зовнішньою мотивацією до роботи з емоційною сферою дітей. </w:t>
      </w:r>
      <w:r w:rsidRPr="00AD48FC">
        <w:rPr>
          <w:rFonts w:ascii="Times New Roman" w:hAnsi="Times New Roman"/>
          <w:sz w:val="28"/>
          <w:szCs w:val="28"/>
        </w:rPr>
        <w:t>Знання про емоційний інтелект мають фрагментарний характер, спостерігаються труднощі у визначенні вікових особливостей емоційного розвитку та використанні сучасних методів. Практична діяльність є несистемною: добір форм і методів часто випадковий, створення емоційно сприятливого середовища є непослідовним, а емоційна саморегуляція нестабільна. У спілкуванні з дітьми та батьками домінує формальність, обмежена емоційна експресія, рефлексивність виражена слабко. Цей рівень свідчить про часткову готовність до виконання професійних функцій та необхідність цілеспрямованої корекційної роботи.</w:t>
      </w:r>
    </w:p>
    <w:p w14:paraId="29B50CF0" w14:textId="69AD0967" w:rsidR="00F718AA" w:rsidRPr="00AD48FC" w:rsidRDefault="00F718AA" w:rsidP="00F718AA">
      <w:pPr>
        <w:spacing w:after="0" w:line="360" w:lineRule="auto"/>
        <w:ind w:firstLine="709"/>
        <w:jc w:val="both"/>
        <w:rPr>
          <w:rFonts w:ascii="Times New Roman" w:hAnsi="Times New Roman"/>
          <w:sz w:val="28"/>
          <w:szCs w:val="28"/>
        </w:rPr>
      </w:pPr>
      <w:r w:rsidRPr="00AD48FC">
        <w:rPr>
          <w:rFonts w:ascii="Times New Roman" w:hAnsi="Times New Roman"/>
          <w:sz w:val="28"/>
          <w:szCs w:val="28"/>
        </w:rPr>
        <w:t>Майбутні вихователі</w:t>
      </w:r>
      <w:r w:rsidR="00424BDA" w:rsidRPr="00AD48FC">
        <w:rPr>
          <w:rFonts w:ascii="Times New Roman" w:hAnsi="Times New Roman"/>
          <w:sz w:val="28"/>
          <w:szCs w:val="28"/>
        </w:rPr>
        <w:t>,</w:t>
      </w:r>
      <w:r w:rsidRPr="00AD48FC">
        <w:rPr>
          <w:rFonts w:ascii="Times New Roman" w:hAnsi="Times New Roman"/>
          <w:sz w:val="28"/>
          <w:szCs w:val="28"/>
        </w:rPr>
        <w:t xml:space="preserve"> у яких </w:t>
      </w:r>
      <w:r w:rsidR="00424BDA" w:rsidRPr="00AD48FC">
        <w:rPr>
          <w:rFonts w:ascii="Times New Roman" w:hAnsi="Times New Roman"/>
          <w:sz w:val="28"/>
          <w:szCs w:val="28"/>
        </w:rPr>
        <w:t xml:space="preserve">констатувався </w:t>
      </w:r>
      <w:r w:rsidRPr="00AD48FC">
        <w:rPr>
          <w:rFonts w:ascii="Times New Roman" w:hAnsi="Times New Roman"/>
          <w:b/>
          <w:sz w:val="28"/>
          <w:szCs w:val="28"/>
        </w:rPr>
        <w:t xml:space="preserve">низький рівень </w:t>
      </w:r>
      <w:r w:rsidR="00424BDA" w:rsidRPr="00AD48FC">
        <w:rPr>
          <w:rFonts w:ascii="Times New Roman" w:hAnsi="Times New Roman"/>
          <w:sz w:val="28"/>
          <w:szCs w:val="28"/>
        </w:rPr>
        <w:t xml:space="preserve">сформованості </w:t>
      </w:r>
      <w:r w:rsidRPr="00AD48FC">
        <w:rPr>
          <w:rFonts w:ascii="Times New Roman" w:hAnsi="Times New Roman"/>
          <w:sz w:val="28"/>
          <w:szCs w:val="28"/>
        </w:rPr>
        <w:t>готовності</w:t>
      </w:r>
      <w:r w:rsidR="00424BDA" w:rsidRPr="00AD48FC">
        <w:rPr>
          <w:rFonts w:ascii="Times New Roman" w:hAnsi="Times New Roman"/>
          <w:sz w:val="28"/>
          <w:szCs w:val="28"/>
        </w:rPr>
        <w:t xml:space="preserve"> характеризувалися</w:t>
      </w:r>
      <w:r w:rsidRPr="00AD48FC">
        <w:rPr>
          <w:rFonts w:ascii="Times New Roman" w:hAnsi="Times New Roman"/>
          <w:sz w:val="28"/>
          <w:szCs w:val="28"/>
        </w:rPr>
        <w:t xml:space="preserve"> формальним ставленням до проблеми емоційного розвитку дошкільників, відсутністю внутрішньої професійної мотивації та емоційної чутливості. Знання з теми є мінімальними або відсутні, майбутні вихователі не володіють необхідними методиками й не здатні їх застосовувати на практиці. Вони не забезпечують психологічно комфортного середовища, виявляють труднощі у регуляції власних емоцій і встановленні довірливих взаємин із дітьми та їхніми батьками.</w:t>
      </w:r>
      <w:r w:rsidR="00B850E3" w:rsidRPr="00AD48FC">
        <w:rPr>
          <w:rFonts w:ascii="Times New Roman" w:hAnsi="Times New Roman"/>
          <w:sz w:val="28"/>
          <w:szCs w:val="28"/>
          <w:lang w:val="uk-UA"/>
        </w:rPr>
        <w:t xml:space="preserve"> </w:t>
      </w:r>
      <w:r w:rsidRPr="00AD48FC">
        <w:rPr>
          <w:rFonts w:ascii="Times New Roman" w:hAnsi="Times New Roman"/>
          <w:sz w:val="28"/>
          <w:szCs w:val="28"/>
        </w:rPr>
        <w:t>Комунікація обмежується зовнішніми, формальними проявами, рефлексивні навички фактично не сформовані. Такий рівень не забезпечує готовності до професійної діяльності та вимагає ґрунтовної підготовчої роботи.</w:t>
      </w:r>
    </w:p>
    <w:p w14:paraId="740C93CD"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Отже, визначивши критерії, показники та рівні готовності майбутніх вихователів ЗДО до розвитку емоційного інтелекту дітей старшого дошкільного віку маємо можливість перейти до первинного обстеження з метою виявлення вихідного рівня їх готовності.</w:t>
      </w:r>
    </w:p>
    <w:p w14:paraId="5F079F03" w14:textId="77B7D460" w:rsidR="007149FC" w:rsidRPr="00AD48FC" w:rsidRDefault="00105353" w:rsidP="007149FC">
      <w:pPr>
        <w:spacing w:after="0" w:line="360" w:lineRule="auto"/>
        <w:ind w:firstLine="709"/>
        <w:jc w:val="both"/>
        <w:rPr>
          <w:rFonts w:ascii="Times New Roman" w:hAnsi="Times New Roman"/>
          <w:bCs/>
          <w:sz w:val="28"/>
          <w:szCs w:val="28"/>
          <w:lang w:val="uk-UA"/>
        </w:rPr>
      </w:pPr>
      <w:r w:rsidRPr="00AD48FC">
        <w:rPr>
          <w:rFonts w:ascii="Times New Roman" w:hAnsi="Times New Roman"/>
          <w:sz w:val="28"/>
          <w:szCs w:val="28"/>
          <w:lang w:val="uk-UA"/>
        </w:rPr>
        <w:t xml:space="preserve">Для визначення рівня </w:t>
      </w:r>
      <w:r w:rsidR="007149FC" w:rsidRPr="00AD48FC">
        <w:rPr>
          <w:rFonts w:ascii="Times New Roman" w:hAnsi="Times New Roman"/>
          <w:sz w:val="28"/>
          <w:szCs w:val="28"/>
          <w:lang w:val="uk-UA"/>
        </w:rPr>
        <w:t xml:space="preserve">сформованості </w:t>
      </w:r>
      <w:r w:rsidRPr="00AD48FC">
        <w:rPr>
          <w:rFonts w:ascii="Times New Roman" w:hAnsi="Times New Roman"/>
          <w:sz w:val="28"/>
          <w:szCs w:val="28"/>
          <w:lang w:val="uk-UA"/>
        </w:rPr>
        <w:t>готовності майбутніх вихователів ЗДО до розвитку емоційного інтелекту дітей старшого дошкільного віку нами було використано серію діагностичних методик, відповідно до визначених нами критеріїв та їх показників. Для коректного проведення діагностики було виокремлено дві групи (контрольну (КГ) та експериментальну (ЕГ)). В експерименті взяли участь 296 здобувачів спеціальності «Дошкільна освіта» (ОС «бакалавр</w:t>
      </w:r>
      <w:r w:rsidR="00EE5278" w:rsidRPr="00AD48FC">
        <w:rPr>
          <w:rFonts w:ascii="Times New Roman" w:hAnsi="Times New Roman"/>
          <w:sz w:val="28"/>
          <w:szCs w:val="28"/>
          <w:lang w:val="uk-UA"/>
        </w:rPr>
        <w:t>»</w:t>
      </w:r>
      <w:r w:rsidRPr="00AD48FC">
        <w:rPr>
          <w:rFonts w:ascii="Times New Roman" w:hAnsi="Times New Roman"/>
          <w:sz w:val="28"/>
          <w:szCs w:val="28"/>
          <w:lang w:val="uk-UA"/>
        </w:rPr>
        <w:t xml:space="preserve">). </w:t>
      </w:r>
      <w:r w:rsidR="0029799D" w:rsidRPr="00AD48FC">
        <w:rPr>
          <w:rFonts w:ascii="Times New Roman" w:hAnsi="Times New Roman"/>
          <w:bCs/>
          <w:sz w:val="28"/>
          <w:szCs w:val="28"/>
          <w:lang w:val="uk-UA"/>
        </w:rPr>
        <w:t>Відзначимо, що 146 здобувачів</w:t>
      </w:r>
      <w:r w:rsidRPr="00AD48FC">
        <w:rPr>
          <w:rFonts w:ascii="Times New Roman" w:hAnsi="Times New Roman"/>
          <w:bCs/>
          <w:sz w:val="28"/>
          <w:szCs w:val="28"/>
          <w:lang w:val="uk-UA"/>
        </w:rPr>
        <w:t xml:space="preserve"> потрапили до контрольної групи (КГ), а 150 ‒ до експериментальної (ЕГ). </w:t>
      </w:r>
    </w:p>
    <w:p w14:paraId="085D9D04" w14:textId="27BF379C" w:rsidR="00105353" w:rsidRPr="00AD48FC" w:rsidRDefault="00105353" w:rsidP="007149FC">
      <w:pPr>
        <w:spacing w:after="0" w:line="360" w:lineRule="auto"/>
        <w:ind w:firstLine="709"/>
        <w:jc w:val="both"/>
        <w:rPr>
          <w:rFonts w:ascii="Times New Roman" w:hAnsi="Times New Roman"/>
          <w:bCs/>
          <w:sz w:val="28"/>
          <w:szCs w:val="28"/>
          <w:lang w:val="uk-UA"/>
        </w:rPr>
      </w:pPr>
      <w:r w:rsidRPr="00AD48FC">
        <w:rPr>
          <w:rFonts w:ascii="Times New Roman" w:hAnsi="Times New Roman"/>
          <w:bCs/>
          <w:sz w:val="28"/>
          <w:szCs w:val="28"/>
          <w:lang w:val="uk-UA"/>
        </w:rPr>
        <w:t>Перш ніж розпочати діагностику нами було проаналізовано різні існуючі стандартизовані методики, визначено найбільш адекватні до нашого дослідження, дещо адаптовано їх для подальшого</w:t>
      </w:r>
      <w:r w:rsidR="0089316D" w:rsidRPr="00AD48FC">
        <w:rPr>
          <w:rFonts w:ascii="Times New Roman" w:hAnsi="Times New Roman"/>
          <w:bCs/>
          <w:sz w:val="28"/>
          <w:szCs w:val="28"/>
          <w:lang w:val="uk-UA"/>
        </w:rPr>
        <w:t xml:space="preserve"> використання. Також ми розробил</w:t>
      </w:r>
      <w:r w:rsidRPr="00AD48FC">
        <w:rPr>
          <w:rFonts w:ascii="Times New Roman" w:hAnsi="Times New Roman"/>
          <w:bCs/>
          <w:sz w:val="28"/>
          <w:szCs w:val="28"/>
          <w:lang w:val="uk-UA"/>
        </w:rPr>
        <w:t xml:space="preserve">и авторські анкети, опитувальники, тести, бланки для спостережень. Повний набір діагностичних методик з відповідними балами наведено в </w:t>
      </w:r>
      <w:r w:rsidR="002C636F" w:rsidRPr="00AD48FC">
        <w:rPr>
          <w:rFonts w:ascii="Times New Roman" w:hAnsi="Times New Roman"/>
          <w:bCs/>
          <w:sz w:val="28"/>
          <w:szCs w:val="28"/>
          <w:lang w:val="uk-UA"/>
        </w:rPr>
        <w:t>додатку Б.</w:t>
      </w:r>
    </w:p>
    <w:p w14:paraId="0A5D53C2" w14:textId="3466462C" w:rsidR="00105353" w:rsidRPr="00AD48FC" w:rsidRDefault="00105353" w:rsidP="00105353">
      <w:pPr>
        <w:widowControl w:val="0"/>
        <w:spacing w:after="0" w:line="360" w:lineRule="auto"/>
        <w:ind w:firstLine="851"/>
        <w:jc w:val="both"/>
        <w:rPr>
          <w:rFonts w:ascii="Times New Roman" w:hAnsi="Times New Roman"/>
          <w:bCs/>
          <w:sz w:val="28"/>
          <w:szCs w:val="28"/>
          <w:lang w:val="uk-UA"/>
        </w:rPr>
      </w:pPr>
      <w:r w:rsidRPr="00AD48FC">
        <w:rPr>
          <w:rFonts w:ascii="Times New Roman" w:hAnsi="Times New Roman"/>
          <w:bCs/>
          <w:sz w:val="28"/>
          <w:szCs w:val="28"/>
          <w:lang w:val="uk-UA"/>
        </w:rPr>
        <w:t xml:space="preserve">Дані отримані </w:t>
      </w:r>
      <w:r w:rsidR="007149FC" w:rsidRPr="00AD48FC">
        <w:rPr>
          <w:rFonts w:ascii="Times New Roman" w:hAnsi="Times New Roman"/>
          <w:bCs/>
          <w:sz w:val="28"/>
          <w:szCs w:val="28"/>
          <w:lang w:val="uk-UA"/>
        </w:rPr>
        <w:t>після первинної діагностики</w:t>
      </w:r>
      <w:r w:rsidRPr="00AD48FC">
        <w:rPr>
          <w:rFonts w:ascii="Times New Roman" w:hAnsi="Times New Roman"/>
          <w:bCs/>
          <w:sz w:val="28"/>
          <w:szCs w:val="28"/>
          <w:lang w:val="uk-UA"/>
        </w:rPr>
        <w:t xml:space="preserve"> мотиваційно-емоційного критерію ми відобразил</w:t>
      </w:r>
      <w:r w:rsidR="0089316D" w:rsidRPr="00AD48FC">
        <w:rPr>
          <w:rFonts w:ascii="Times New Roman" w:hAnsi="Times New Roman"/>
          <w:bCs/>
          <w:sz w:val="28"/>
          <w:szCs w:val="28"/>
          <w:lang w:val="uk-UA"/>
        </w:rPr>
        <w:t>и у вигляді таблиці (</w:t>
      </w:r>
      <w:r w:rsidR="00DE55DC" w:rsidRPr="00AD48FC">
        <w:rPr>
          <w:rFonts w:ascii="Times New Roman" w:hAnsi="Times New Roman"/>
          <w:bCs/>
          <w:sz w:val="28"/>
          <w:szCs w:val="28"/>
          <w:lang w:val="uk-UA"/>
        </w:rPr>
        <w:t>т</w:t>
      </w:r>
      <w:r w:rsidR="0089316D" w:rsidRPr="00AD48FC">
        <w:rPr>
          <w:rFonts w:ascii="Times New Roman" w:hAnsi="Times New Roman"/>
          <w:bCs/>
          <w:sz w:val="28"/>
          <w:szCs w:val="28"/>
          <w:lang w:val="uk-UA"/>
        </w:rPr>
        <w:t>аблиця 2.2</w:t>
      </w:r>
      <w:r w:rsidRPr="00AD48FC">
        <w:rPr>
          <w:rFonts w:ascii="Times New Roman" w:hAnsi="Times New Roman"/>
          <w:bCs/>
          <w:sz w:val="28"/>
          <w:szCs w:val="28"/>
          <w:lang w:val="uk-UA"/>
        </w:rPr>
        <w:t xml:space="preserve">). </w:t>
      </w:r>
    </w:p>
    <w:p w14:paraId="396300E2" w14:textId="693E85C4" w:rsidR="00105353" w:rsidRPr="00AD48FC" w:rsidRDefault="009D6F36" w:rsidP="00105353">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2.2</w:t>
      </w:r>
      <w:r w:rsidR="00105353" w:rsidRPr="00AD48FC">
        <w:rPr>
          <w:rFonts w:ascii="Times New Roman" w:hAnsi="Times New Roman"/>
          <w:b/>
          <w:bCs/>
          <w:sz w:val="28"/>
          <w:szCs w:val="28"/>
          <w:lang w:val="uk-UA"/>
        </w:rPr>
        <w:t xml:space="preserve"> </w:t>
      </w:r>
    </w:p>
    <w:p w14:paraId="2625BBEA" w14:textId="77777777" w:rsidR="00105353" w:rsidRPr="00AD48FC" w:rsidRDefault="00105353" w:rsidP="00105353">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констатувального зрізу </w:t>
      </w:r>
    </w:p>
    <w:p w14:paraId="68A1D24D" w14:textId="704291C5" w:rsidR="00105353" w:rsidRPr="00AD48FC" w:rsidRDefault="00105353" w:rsidP="00424BDA">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мотив</w:t>
      </w:r>
      <w:r w:rsidR="00424BDA" w:rsidRPr="00AD48FC">
        <w:rPr>
          <w:rFonts w:ascii="Times New Roman" w:hAnsi="Times New Roman"/>
          <w:b/>
          <w:bCs/>
          <w:sz w:val="28"/>
          <w:szCs w:val="28"/>
          <w:lang w:val="uk-UA"/>
        </w:rPr>
        <w:t>аційно-емоційним критерієм (у%)</w:t>
      </w:r>
    </w:p>
    <w:tbl>
      <w:tblPr>
        <w:tblpPr w:leftFromText="180" w:rightFromText="180" w:vertAnchor="text" w:horzAnchor="margin" w:tblpX="-176"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0"/>
        <w:gridCol w:w="1134"/>
        <w:gridCol w:w="986"/>
        <w:gridCol w:w="861"/>
        <w:gridCol w:w="851"/>
        <w:gridCol w:w="991"/>
        <w:gridCol w:w="1135"/>
        <w:gridCol w:w="1133"/>
        <w:gridCol w:w="954"/>
      </w:tblGrid>
      <w:tr w:rsidR="00471063" w:rsidRPr="00AD48FC" w14:paraId="255C928D" w14:textId="77777777" w:rsidTr="00471063">
        <w:tc>
          <w:tcPr>
            <w:tcW w:w="918" w:type="pct"/>
            <w:vMerge w:val="restart"/>
          </w:tcPr>
          <w:p w14:paraId="230DB60E"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600E0802"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075" w:type="pct"/>
            <w:gridSpan w:val="2"/>
          </w:tcPr>
          <w:p w14:paraId="1556152A" w14:textId="77777777" w:rsidR="00105353" w:rsidRPr="00AD48FC" w:rsidRDefault="00105353" w:rsidP="0046786F">
            <w:pPr>
              <w:widowControl w:val="0"/>
              <w:spacing w:after="0" w:line="240" w:lineRule="auto"/>
              <w:jc w:val="center"/>
              <w:rPr>
                <w:rFonts w:ascii="Times New Roman" w:hAnsi="Times New Roman"/>
                <w:sz w:val="28"/>
                <w:szCs w:val="28"/>
                <w:lang w:val="uk-UA"/>
              </w:rPr>
            </w:pPr>
            <w:r w:rsidRPr="00AD48FC">
              <w:rPr>
                <w:rFonts w:ascii="Times New Roman" w:hAnsi="Times New Roman"/>
                <w:b/>
                <w:sz w:val="28"/>
                <w:szCs w:val="28"/>
                <w:lang w:val="uk-UA"/>
              </w:rPr>
              <w:t>Мотивація до роботи з емоційною сферою дітей</w:t>
            </w:r>
          </w:p>
        </w:tc>
        <w:tc>
          <w:tcPr>
            <w:tcW w:w="869" w:type="pct"/>
            <w:gridSpan w:val="2"/>
          </w:tcPr>
          <w:p w14:paraId="227696F8" w14:textId="77777777" w:rsidR="00105353" w:rsidRPr="00AD48FC" w:rsidRDefault="00105353" w:rsidP="0046786F">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Емоційний інтелект та емпатія</w:t>
            </w:r>
          </w:p>
        </w:tc>
        <w:tc>
          <w:tcPr>
            <w:tcW w:w="1079" w:type="pct"/>
            <w:gridSpan w:val="2"/>
          </w:tcPr>
          <w:p w14:paraId="3A8A701A" w14:textId="77777777" w:rsidR="00105353" w:rsidRPr="00AD48FC" w:rsidRDefault="00105353" w:rsidP="0046786F">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Мотивація до саморозвитку власної емоційної сфери</w:t>
            </w:r>
          </w:p>
        </w:tc>
        <w:tc>
          <w:tcPr>
            <w:tcW w:w="1060" w:type="pct"/>
            <w:gridSpan w:val="2"/>
          </w:tcPr>
          <w:p w14:paraId="6BFB5E46" w14:textId="77777777" w:rsidR="00105353" w:rsidRPr="00AD48FC" w:rsidRDefault="00105353" w:rsidP="0046786F">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 xml:space="preserve">Загальна оцінка </w:t>
            </w:r>
            <w:r w:rsidRPr="00AD48FC">
              <w:rPr>
                <w:rFonts w:ascii="Times New Roman" w:hAnsi="Times New Roman"/>
                <w:b/>
                <w:bCs/>
                <w:sz w:val="28"/>
                <w:szCs w:val="28"/>
                <w:lang w:val="uk-UA"/>
              </w:rPr>
              <w:t xml:space="preserve"> мотиваційно-емоційного критерію</w:t>
            </w:r>
          </w:p>
        </w:tc>
      </w:tr>
      <w:tr w:rsidR="00471063" w:rsidRPr="00AD48FC" w14:paraId="6C08C671" w14:textId="77777777" w:rsidTr="00471063">
        <w:tc>
          <w:tcPr>
            <w:tcW w:w="918" w:type="pct"/>
            <w:vMerge/>
          </w:tcPr>
          <w:p w14:paraId="6B6EED15" w14:textId="77777777" w:rsidR="00105353" w:rsidRPr="00AD48FC" w:rsidRDefault="00105353" w:rsidP="0046786F">
            <w:pPr>
              <w:widowControl w:val="0"/>
              <w:spacing w:after="0"/>
              <w:rPr>
                <w:rFonts w:ascii="Times New Roman" w:hAnsi="Times New Roman"/>
                <w:b/>
                <w:sz w:val="28"/>
                <w:szCs w:val="28"/>
                <w:lang w:val="uk-UA"/>
              </w:rPr>
            </w:pPr>
          </w:p>
        </w:tc>
        <w:tc>
          <w:tcPr>
            <w:tcW w:w="575" w:type="pct"/>
          </w:tcPr>
          <w:p w14:paraId="198A31DF" w14:textId="77777777" w:rsidR="00105353" w:rsidRPr="00AD48FC" w:rsidRDefault="00105353" w:rsidP="0046786F">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0" w:type="pct"/>
          </w:tcPr>
          <w:p w14:paraId="65A7F992"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437" w:type="pct"/>
          </w:tcPr>
          <w:p w14:paraId="781E53C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2" w:type="pct"/>
          </w:tcPr>
          <w:p w14:paraId="3E807E77"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3" w:type="pct"/>
          </w:tcPr>
          <w:p w14:paraId="6280633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76" w:type="pct"/>
          </w:tcPr>
          <w:p w14:paraId="726BE3F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75" w:type="pct"/>
          </w:tcPr>
          <w:p w14:paraId="3016500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85" w:type="pct"/>
          </w:tcPr>
          <w:p w14:paraId="630904C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471063" w:rsidRPr="00AD48FC" w14:paraId="05577862" w14:textId="77777777" w:rsidTr="00471063">
        <w:tc>
          <w:tcPr>
            <w:tcW w:w="918" w:type="pct"/>
          </w:tcPr>
          <w:p w14:paraId="27B1C4D4" w14:textId="77777777" w:rsidR="00105353" w:rsidRPr="00AD48FC" w:rsidRDefault="00105353" w:rsidP="0046786F">
            <w:pPr>
              <w:widowControl w:val="0"/>
              <w:spacing w:after="0"/>
              <w:rPr>
                <w:rFonts w:ascii="Times New Roman" w:hAnsi="Times New Roman"/>
                <w:b/>
                <w:sz w:val="28"/>
                <w:szCs w:val="28"/>
                <w:lang w:val="uk-UA"/>
              </w:rPr>
            </w:pPr>
            <w:bookmarkStart w:id="2" w:name="_Hlk214959854"/>
            <w:r w:rsidRPr="00AD48FC">
              <w:rPr>
                <w:rFonts w:ascii="Times New Roman" w:hAnsi="Times New Roman"/>
                <w:b/>
                <w:sz w:val="28"/>
                <w:szCs w:val="28"/>
                <w:lang w:val="uk-UA"/>
              </w:rPr>
              <w:t>Високий</w:t>
            </w:r>
          </w:p>
        </w:tc>
        <w:tc>
          <w:tcPr>
            <w:tcW w:w="575" w:type="pct"/>
          </w:tcPr>
          <w:p w14:paraId="69D8C285" w14:textId="77777777" w:rsidR="00105353" w:rsidRPr="00AD48FC" w:rsidRDefault="00105353" w:rsidP="0046786F">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17,8</w:t>
            </w:r>
          </w:p>
        </w:tc>
        <w:tc>
          <w:tcPr>
            <w:tcW w:w="500" w:type="pct"/>
          </w:tcPr>
          <w:p w14:paraId="3BAB496D"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20</w:t>
            </w:r>
          </w:p>
        </w:tc>
        <w:tc>
          <w:tcPr>
            <w:tcW w:w="437" w:type="pct"/>
          </w:tcPr>
          <w:p w14:paraId="352C9DA9"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w:t>
            </w:r>
          </w:p>
        </w:tc>
        <w:tc>
          <w:tcPr>
            <w:tcW w:w="432" w:type="pct"/>
          </w:tcPr>
          <w:p w14:paraId="0BA925AE"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w:t>
            </w:r>
          </w:p>
        </w:tc>
        <w:tc>
          <w:tcPr>
            <w:tcW w:w="503" w:type="pct"/>
          </w:tcPr>
          <w:p w14:paraId="73172A0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26,7</w:t>
            </w:r>
          </w:p>
        </w:tc>
        <w:tc>
          <w:tcPr>
            <w:tcW w:w="576" w:type="pct"/>
          </w:tcPr>
          <w:p w14:paraId="5AB5042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33,4</w:t>
            </w:r>
          </w:p>
        </w:tc>
        <w:tc>
          <w:tcPr>
            <w:tcW w:w="575" w:type="pct"/>
          </w:tcPr>
          <w:p w14:paraId="6D6CEDF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19,8</w:t>
            </w:r>
          </w:p>
        </w:tc>
        <w:tc>
          <w:tcPr>
            <w:tcW w:w="485" w:type="pct"/>
          </w:tcPr>
          <w:p w14:paraId="06F1CD23"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25,2</w:t>
            </w:r>
          </w:p>
        </w:tc>
      </w:tr>
      <w:tr w:rsidR="00471063" w:rsidRPr="00AD48FC" w14:paraId="27A2F62B" w14:textId="77777777" w:rsidTr="00471063">
        <w:tc>
          <w:tcPr>
            <w:tcW w:w="918" w:type="pct"/>
          </w:tcPr>
          <w:p w14:paraId="07B1F1B7" w14:textId="77777777" w:rsidR="00105353" w:rsidRPr="00AD48FC" w:rsidRDefault="00105353" w:rsidP="0046786F">
            <w:pPr>
              <w:widowControl w:val="0"/>
              <w:spacing w:after="0"/>
              <w:rPr>
                <w:rFonts w:ascii="Times New Roman" w:hAnsi="Times New Roman"/>
                <w:b/>
                <w:sz w:val="28"/>
                <w:szCs w:val="28"/>
                <w:lang w:val="uk-UA"/>
              </w:rPr>
            </w:pPr>
            <w:bookmarkStart w:id="3" w:name="_Hlk214959142"/>
            <w:bookmarkEnd w:id="2"/>
            <w:r w:rsidRPr="00AD48FC">
              <w:rPr>
                <w:rFonts w:ascii="Times New Roman" w:hAnsi="Times New Roman"/>
                <w:b/>
                <w:sz w:val="28"/>
                <w:szCs w:val="28"/>
                <w:lang w:val="uk-UA"/>
              </w:rPr>
              <w:t>Середній</w:t>
            </w:r>
          </w:p>
        </w:tc>
        <w:tc>
          <w:tcPr>
            <w:tcW w:w="575" w:type="pct"/>
          </w:tcPr>
          <w:p w14:paraId="5092B01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30,8</w:t>
            </w:r>
          </w:p>
        </w:tc>
        <w:tc>
          <w:tcPr>
            <w:tcW w:w="500" w:type="pct"/>
          </w:tcPr>
          <w:p w14:paraId="267ABF3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437" w:type="pct"/>
          </w:tcPr>
          <w:p w14:paraId="4E0799A5"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26,1</w:t>
            </w:r>
          </w:p>
        </w:tc>
        <w:tc>
          <w:tcPr>
            <w:tcW w:w="432" w:type="pct"/>
          </w:tcPr>
          <w:p w14:paraId="149E2CE8"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26,6</w:t>
            </w:r>
          </w:p>
        </w:tc>
        <w:tc>
          <w:tcPr>
            <w:tcW w:w="503" w:type="pct"/>
          </w:tcPr>
          <w:p w14:paraId="132D6B3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33,6</w:t>
            </w:r>
          </w:p>
        </w:tc>
        <w:tc>
          <w:tcPr>
            <w:tcW w:w="576" w:type="pct"/>
          </w:tcPr>
          <w:p w14:paraId="5076F9E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28</w:t>
            </w:r>
          </w:p>
        </w:tc>
        <w:tc>
          <w:tcPr>
            <w:tcW w:w="575" w:type="pct"/>
          </w:tcPr>
          <w:p w14:paraId="7F5D82A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30,2</w:t>
            </w:r>
          </w:p>
        </w:tc>
        <w:tc>
          <w:tcPr>
            <w:tcW w:w="485" w:type="pct"/>
          </w:tcPr>
          <w:p w14:paraId="416A5746"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26,6</w:t>
            </w:r>
          </w:p>
        </w:tc>
      </w:tr>
      <w:bookmarkEnd w:id="3"/>
      <w:tr w:rsidR="00471063" w:rsidRPr="00AD48FC" w14:paraId="3711DFB9" w14:textId="77777777" w:rsidTr="00471063">
        <w:tc>
          <w:tcPr>
            <w:tcW w:w="918" w:type="pct"/>
          </w:tcPr>
          <w:p w14:paraId="31CA8C04"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75" w:type="pct"/>
          </w:tcPr>
          <w:p w14:paraId="426A385D"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500" w:type="pct"/>
          </w:tcPr>
          <w:p w14:paraId="0001297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54,6</w:t>
            </w:r>
          </w:p>
        </w:tc>
        <w:tc>
          <w:tcPr>
            <w:tcW w:w="437" w:type="pct"/>
          </w:tcPr>
          <w:p w14:paraId="47A19B38"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58,9</w:t>
            </w:r>
          </w:p>
        </w:tc>
        <w:tc>
          <w:tcPr>
            <w:tcW w:w="432" w:type="pct"/>
          </w:tcPr>
          <w:p w14:paraId="1DCC8206"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503" w:type="pct"/>
          </w:tcPr>
          <w:p w14:paraId="49A4D6E1"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39,7</w:t>
            </w:r>
          </w:p>
        </w:tc>
        <w:tc>
          <w:tcPr>
            <w:tcW w:w="576" w:type="pct"/>
          </w:tcPr>
          <w:p w14:paraId="53D4402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38,6</w:t>
            </w:r>
          </w:p>
        </w:tc>
        <w:tc>
          <w:tcPr>
            <w:tcW w:w="575" w:type="pct"/>
          </w:tcPr>
          <w:p w14:paraId="10AD8D1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50</w:t>
            </w:r>
          </w:p>
        </w:tc>
        <w:tc>
          <w:tcPr>
            <w:tcW w:w="485" w:type="pct"/>
          </w:tcPr>
          <w:p w14:paraId="6D0A1699"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48,2</w:t>
            </w:r>
          </w:p>
        </w:tc>
      </w:tr>
    </w:tbl>
    <w:p w14:paraId="43C084AA" w14:textId="77777777" w:rsidR="00105353" w:rsidRPr="00AD48FC" w:rsidRDefault="00105353" w:rsidP="00105353">
      <w:pPr>
        <w:spacing w:after="0" w:line="360" w:lineRule="auto"/>
        <w:ind w:firstLine="709"/>
        <w:jc w:val="both"/>
        <w:rPr>
          <w:rFonts w:ascii="Times New Roman" w:hAnsi="Times New Roman"/>
          <w:color w:val="0070C0"/>
          <w:sz w:val="28"/>
          <w:szCs w:val="28"/>
          <w:lang w:val="uk-UA"/>
        </w:rPr>
      </w:pPr>
    </w:p>
    <w:p w14:paraId="4BAE3A09" w14:textId="77777777" w:rsidR="00105353" w:rsidRPr="00AD48FC" w:rsidRDefault="00105353" w:rsidP="00105353">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Зупинимось більш детально на результатах констатувального етапу експерименту, які було отримано під час діагностики рівнів готовності майбутніх вихователів до розвитку емоційного інтелекту дітей старшого дошкільного віку щодо першого ‒ </w:t>
      </w:r>
      <w:r w:rsidRPr="00AD48FC">
        <w:rPr>
          <w:rFonts w:ascii="Times New Roman" w:hAnsi="Times New Roman"/>
          <w:i/>
          <w:sz w:val="28"/>
          <w:szCs w:val="28"/>
          <w:lang w:val="uk-UA"/>
        </w:rPr>
        <w:t>мотиваційно-емоційного критерію</w:t>
      </w:r>
      <w:r w:rsidRPr="00AD48FC">
        <w:rPr>
          <w:rFonts w:ascii="Times New Roman" w:hAnsi="Times New Roman"/>
          <w:sz w:val="28"/>
          <w:szCs w:val="28"/>
          <w:lang w:val="uk-UA"/>
        </w:rPr>
        <w:t xml:space="preserve">. </w:t>
      </w:r>
    </w:p>
    <w:p w14:paraId="75F541A9"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Під час діагностики нами було використано авторську анкету «Мотивація майбутнього вихователя до роботи з емоційною сферою дітей дошкільного віку», діагностику «Емоційний інтелект» (Н. Голл), та тестування за методикою діагностики особистості на мотивацію до успіху (Т. Елерса).</w:t>
      </w:r>
    </w:p>
    <w:p w14:paraId="5CE4DACB" w14:textId="0D4ADC8C"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Як свідчать кіль</w:t>
      </w:r>
      <w:r w:rsidR="00372D46" w:rsidRPr="00AD48FC">
        <w:rPr>
          <w:rFonts w:ascii="Times New Roman" w:hAnsi="Times New Roman"/>
          <w:sz w:val="28"/>
          <w:szCs w:val="28"/>
          <w:lang w:val="uk-UA"/>
        </w:rPr>
        <w:t>кісні дані, наведені в табл. 2.2</w:t>
      </w:r>
      <w:r w:rsidRPr="00AD48FC">
        <w:rPr>
          <w:rFonts w:ascii="Times New Roman" w:hAnsi="Times New Roman"/>
          <w:sz w:val="28"/>
          <w:szCs w:val="28"/>
          <w:lang w:val="uk-UA"/>
        </w:rPr>
        <w:t xml:space="preserve">. стосовно низького рівня першого показника мотиваційно-емоційного критерію - </w:t>
      </w:r>
      <w:r w:rsidRPr="00AD48FC">
        <w:rPr>
          <w:rFonts w:ascii="Times New Roman" w:hAnsi="Times New Roman"/>
          <w:i/>
          <w:sz w:val="28"/>
          <w:szCs w:val="28"/>
          <w:lang w:val="uk-UA"/>
        </w:rPr>
        <w:t>мотивація до роботи з емоційною сферою дітей</w:t>
      </w:r>
      <w:r w:rsidRPr="00AD48FC">
        <w:rPr>
          <w:rFonts w:ascii="Times New Roman" w:hAnsi="Times New Roman"/>
          <w:sz w:val="28"/>
          <w:szCs w:val="28"/>
          <w:lang w:val="uk-UA"/>
        </w:rPr>
        <w:t xml:space="preserve"> та </w:t>
      </w:r>
      <w:r w:rsidRPr="00AD48FC">
        <w:rPr>
          <w:rFonts w:ascii="Times New Roman" w:hAnsi="Times New Roman"/>
          <w:i/>
          <w:sz w:val="28"/>
          <w:szCs w:val="28"/>
          <w:lang w:val="uk-UA"/>
        </w:rPr>
        <w:t>усвідомлення</w:t>
      </w:r>
      <w:bookmarkStart w:id="4" w:name="_Hlk214958952"/>
      <w:r w:rsidRPr="00AD48FC">
        <w:rPr>
          <w:rFonts w:ascii="Times New Roman" w:hAnsi="Times New Roman"/>
          <w:i/>
          <w:sz w:val="28"/>
          <w:szCs w:val="28"/>
          <w:lang w:val="uk-UA"/>
        </w:rPr>
        <w:t xml:space="preserve"> значущості емоційного інтелекту у становленні особистості</w:t>
      </w:r>
      <w:bookmarkEnd w:id="4"/>
      <w:r w:rsidRPr="00AD48FC">
        <w:rPr>
          <w:rFonts w:ascii="Times New Roman" w:hAnsi="Times New Roman"/>
          <w:i/>
          <w:sz w:val="28"/>
          <w:szCs w:val="28"/>
          <w:lang w:val="uk-UA"/>
        </w:rPr>
        <w:t xml:space="preserve"> – </w:t>
      </w:r>
      <w:r w:rsidRPr="00AD48FC">
        <w:rPr>
          <w:rFonts w:ascii="Times New Roman" w:hAnsi="Times New Roman"/>
          <w:iCs/>
          <w:sz w:val="28"/>
          <w:szCs w:val="28"/>
          <w:lang w:val="uk-UA"/>
        </w:rPr>
        <w:t xml:space="preserve">є доволі високими </w:t>
      </w:r>
      <w:r w:rsidRPr="00AD48FC">
        <w:rPr>
          <w:rFonts w:ascii="Times New Roman" w:hAnsi="Times New Roman"/>
          <w:sz w:val="28"/>
          <w:szCs w:val="28"/>
          <w:lang w:val="uk-UA"/>
        </w:rPr>
        <w:t>51,4 % здобувачів КГ та 54,6 % ЕГ. Більшість здобувачів спеціальності «Дошкільна освіта» акцентують свою увагу на навчанні дітей, на розвиток їх когнітивних та практичних навичок, а</w:t>
      </w:r>
      <w:r w:rsidR="00AC6434" w:rsidRPr="00AD48FC">
        <w:rPr>
          <w:rFonts w:ascii="Times New Roman" w:hAnsi="Times New Roman"/>
          <w:sz w:val="28"/>
          <w:szCs w:val="28"/>
          <w:lang w:val="uk-UA"/>
        </w:rPr>
        <w:t>л</w:t>
      </w:r>
      <w:r w:rsidRPr="00AD48FC">
        <w:rPr>
          <w:rFonts w:ascii="Times New Roman" w:hAnsi="Times New Roman"/>
          <w:sz w:val="28"/>
          <w:szCs w:val="28"/>
          <w:lang w:val="uk-UA"/>
        </w:rPr>
        <w:t xml:space="preserve">е не на їх емоційний розвиток, також згідно проведеного дослідження висловлюють неготовність долати складнощі, щоб допомогти дитині справлятися з її емоціями та </w:t>
      </w:r>
      <w:r w:rsidR="00450531" w:rsidRPr="00AD48FC">
        <w:rPr>
          <w:rFonts w:ascii="Times New Roman" w:hAnsi="Times New Roman"/>
          <w:sz w:val="28"/>
          <w:szCs w:val="28"/>
          <w:lang w:val="uk-UA"/>
        </w:rPr>
        <w:t xml:space="preserve">не </w:t>
      </w:r>
      <w:r w:rsidRPr="00AD48FC">
        <w:rPr>
          <w:rFonts w:ascii="Times New Roman" w:hAnsi="Times New Roman"/>
          <w:sz w:val="28"/>
          <w:szCs w:val="28"/>
          <w:lang w:val="uk-UA"/>
        </w:rPr>
        <w:t>мають достатнього розуміння значущості емоційного інтелекту у становленні особистості.</w:t>
      </w:r>
    </w:p>
    <w:p w14:paraId="52AA74E3" w14:textId="0C487C72"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На середньому рівні готовності за вищенаведеним показником знаходиться 30,8 % КГ та 25,4 % </w:t>
      </w:r>
      <w:r w:rsidR="00450531" w:rsidRPr="00AD48FC">
        <w:rPr>
          <w:rFonts w:ascii="Times New Roman" w:hAnsi="Times New Roman"/>
          <w:sz w:val="28"/>
          <w:szCs w:val="28"/>
          <w:lang w:val="uk-UA"/>
        </w:rPr>
        <w:t xml:space="preserve">ЕГ </w:t>
      </w:r>
      <w:r w:rsidRPr="00AD48FC">
        <w:rPr>
          <w:rFonts w:ascii="Times New Roman" w:hAnsi="Times New Roman"/>
          <w:sz w:val="28"/>
          <w:szCs w:val="28"/>
          <w:lang w:val="uk-UA"/>
        </w:rPr>
        <w:t>майбутніх вихователів, що усвідомлюють важливість емоцій у житті дитини, в деяких випадках готові допомагати дітям, намага</w:t>
      </w:r>
      <w:r w:rsidR="00693BEB" w:rsidRPr="00AD48FC">
        <w:rPr>
          <w:rFonts w:ascii="Times New Roman" w:hAnsi="Times New Roman"/>
          <w:sz w:val="28"/>
          <w:szCs w:val="28"/>
          <w:lang w:val="uk-UA"/>
        </w:rPr>
        <w:t>ють</w:t>
      </w:r>
      <w:r w:rsidRPr="00AD48FC">
        <w:rPr>
          <w:rFonts w:ascii="Times New Roman" w:hAnsi="Times New Roman"/>
          <w:sz w:val="28"/>
          <w:szCs w:val="28"/>
          <w:lang w:val="uk-UA"/>
        </w:rPr>
        <w:t>ся підтримувати, проявляти розуміння, але у більшості ситуацій проявляють невпевненість у своїх силах та здебільшого надавали нейтральні відповіді в анкетуванні.</w:t>
      </w:r>
    </w:p>
    <w:p w14:paraId="70530BD1"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Так, високий рівень має найнижчі кількісні дані, а саме: лише 17,8 % респондентів КГ та 20 % ЕГ зацікавлені у розвитку емоційного інтелекту дітей старшого дошкільного віку, у вивченні методів розвитку емоційної сфери дітей, здобувачам освіти важливо, щоб їх робота сприяла гармонійному емоційному розвитку дітей та усвідомлюють всю відповідальність.</w:t>
      </w:r>
    </w:p>
    <w:p w14:paraId="3CF94B95"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Діагностування за другим показником мотиваційно-емоційного критерія - </w:t>
      </w:r>
      <w:r w:rsidRPr="00AD48FC">
        <w:rPr>
          <w:rFonts w:ascii="Times New Roman" w:hAnsi="Times New Roman"/>
          <w:i/>
          <w:sz w:val="28"/>
          <w:szCs w:val="28"/>
          <w:lang w:val="uk-UA"/>
        </w:rPr>
        <w:t>емоційний інтелект та емпатія у здобувачів</w:t>
      </w:r>
      <w:r w:rsidRPr="00AD48FC">
        <w:rPr>
          <w:rFonts w:ascii="Times New Roman" w:hAnsi="Times New Roman"/>
          <w:sz w:val="28"/>
          <w:szCs w:val="28"/>
          <w:lang w:val="uk-UA"/>
        </w:rPr>
        <w:t xml:space="preserve"> - дала можливість констатувати, що доволі незначна кількість майбутніх вихователів мають високий рівень емоційного інтелекту та емпатії – КГ 15 % та ЕГ 22 %. Тобто здобувачі вищої освіти на цьому рівні мають високу здатність розпізнавати та розуміти свої емоції та емоції дітей, проявляють емпатію, чуйність, доброзичливість. Здобувачі спеціальності «Дошкільна освіта» виявляють готовність та бажання підтримати дитину під час емоційних труднощів, стресових ситуацій, допомогти їй із саморегуляцією під час занять чи режимних моментів.</w:t>
      </w:r>
    </w:p>
    <w:p w14:paraId="42D57A4E" w14:textId="77777777" w:rsidR="00105353" w:rsidRPr="00AD48FC" w:rsidRDefault="00105353" w:rsidP="00105353">
      <w:pPr>
        <w:spacing w:after="0" w:line="360" w:lineRule="auto"/>
        <w:ind w:firstLine="709"/>
        <w:jc w:val="both"/>
        <w:rPr>
          <w:rFonts w:ascii="Times New Roman" w:hAnsi="Times New Roman"/>
          <w:spacing w:val="-4"/>
          <w:sz w:val="28"/>
          <w:szCs w:val="28"/>
          <w:lang w:val="uk-UA"/>
        </w:rPr>
      </w:pPr>
      <w:r w:rsidRPr="00AD48FC">
        <w:rPr>
          <w:rFonts w:ascii="Times New Roman" w:hAnsi="Times New Roman"/>
          <w:spacing w:val="-4"/>
          <w:sz w:val="28"/>
          <w:szCs w:val="28"/>
          <w:lang w:val="uk-UA"/>
        </w:rPr>
        <w:t>Здобувачі, що опинились на середньому рівні готовності до розвитку емоційного інтелекту старших дошкільників (КГ – 26,1 %, ЕГ – 26,6 %) проявляють емпатію ситуативно, висловлюють усвідомлення щодо необхідності підтримки дошкільників, але не завжди розуміють, які саме методи можна використовувати. Також спостерігається, що здобувачі вищої освіти мають часткове розуміння емоцій дітей, але в деяких випадках помиляються в їх інтерпретації.</w:t>
      </w:r>
    </w:p>
    <w:p w14:paraId="12C1E0C0" w14:textId="57E24B6A"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Як ви</w:t>
      </w:r>
      <w:r w:rsidR="00693F95" w:rsidRPr="00AD48FC">
        <w:rPr>
          <w:rFonts w:ascii="Times New Roman" w:hAnsi="Times New Roman"/>
          <w:sz w:val="28"/>
          <w:szCs w:val="28"/>
          <w:lang w:val="uk-UA"/>
        </w:rPr>
        <w:t>дно з таблиці 2.2</w:t>
      </w:r>
      <w:r w:rsidRPr="00AD48FC">
        <w:rPr>
          <w:rFonts w:ascii="Times New Roman" w:hAnsi="Times New Roman"/>
          <w:sz w:val="28"/>
          <w:szCs w:val="28"/>
          <w:lang w:val="uk-UA"/>
        </w:rPr>
        <w:t xml:space="preserve">, значна кількість майбутніх вихователів продемонстрували низький рівень, а саме: КГ – 58,9 %, ЕГ – 51,4 %, що є найзначнішою групою, яка має фрагментарні уявлення </w:t>
      </w:r>
      <w:r w:rsidR="00693F95" w:rsidRPr="00AD48FC">
        <w:rPr>
          <w:rFonts w:ascii="Times New Roman" w:hAnsi="Times New Roman"/>
          <w:sz w:val="28"/>
          <w:szCs w:val="28"/>
          <w:lang w:val="uk-UA"/>
        </w:rPr>
        <w:t xml:space="preserve">про емоції дітей, не вміє чітко </w:t>
      </w:r>
      <w:r w:rsidRPr="00AD48FC">
        <w:rPr>
          <w:rFonts w:ascii="Times New Roman" w:hAnsi="Times New Roman"/>
          <w:sz w:val="28"/>
          <w:szCs w:val="28"/>
          <w:lang w:val="uk-UA"/>
        </w:rPr>
        <w:t>ідентифікувати їх; має низьку здатність до саморегуляції, самоусві</w:t>
      </w:r>
      <w:r w:rsidR="00693F95" w:rsidRPr="00AD48FC">
        <w:rPr>
          <w:rFonts w:ascii="Times New Roman" w:hAnsi="Times New Roman"/>
          <w:sz w:val="28"/>
          <w:szCs w:val="28"/>
          <w:lang w:val="uk-UA"/>
        </w:rPr>
        <w:t>домлення, труднощі щодо прояву</w:t>
      </w:r>
      <w:r w:rsidRPr="00AD48FC">
        <w:rPr>
          <w:rFonts w:ascii="Times New Roman" w:hAnsi="Times New Roman"/>
          <w:sz w:val="28"/>
          <w:szCs w:val="28"/>
          <w:lang w:val="uk-UA"/>
        </w:rPr>
        <w:t xml:space="preserve"> емпатії. У роботі з дітьми майбутні вихователі, що знаходяться на цьому рівні, надають перевагу уникненню емоційно насичених ситуацій, оскільки відчувають невпевненість, коли  є необхідність реагувати на переживання дошкільників.</w:t>
      </w:r>
    </w:p>
    <w:p w14:paraId="32D7D422"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pacing w:val="-4"/>
          <w:sz w:val="28"/>
          <w:szCs w:val="28"/>
          <w:lang w:val="uk-UA"/>
        </w:rPr>
        <w:t xml:space="preserve">Тестування за методикою Т. Елерса </w:t>
      </w:r>
      <w:r w:rsidRPr="00AD48FC">
        <w:rPr>
          <w:rFonts w:ascii="Times New Roman" w:hAnsi="Times New Roman"/>
          <w:sz w:val="28"/>
          <w:szCs w:val="28"/>
          <w:lang w:val="uk-UA"/>
        </w:rPr>
        <w:t xml:space="preserve">дозволило нам констатувати, що майбутні вихователі, які опинились на низькому рівні (КГ – 39,7 %, ЕГ – 38,6 %) мотиваційно-емоційного критерію за третім показником </w:t>
      </w:r>
      <w:r w:rsidRPr="00AD48FC">
        <w:rPr>
          <w:rFonts w:ascii="Times New Roman" w:hAnsi="Times New Roman"/>
          <w:i/>
          <w:sz w:val="28"/>
          <w:szCs w:val="28"/>
          <w:lang w:val="uk-UA"/>
        </w:rPr>
        <w:t>мотивація до саморозвитку власної емоційної сфери</w:t>
      </w:r>
      <w:r w:rsidRPr="00AD48FC">
        <w:rPr>
          <w:rFonts w:ascii="Times New Roman" w:hAnsi="Times New Roman"/>
          <w:sz w:val="28"/>
          <w:szCs w:val="28"/>
          <w:lang w:val="uk-UA"/>
        </w:rPr>
        <w:t xml:space="preserve"> у більшості не висловлюють потреби у емоційному розвитку, не усвідомлюють важливість професійного саморозвитку та самовдосконалення для подальшої кар’єри; уникають прийняття рішень у проблемних/критичних ситуаціях, покладаючись більше на інших; виявляють не зацікавленість своєю майбутньою професією. </w:t>
      </w:r>
    </w:p>
    <w:p w14:paraId="1CF1E08A" w14:textId="6E308B53"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Здобувачі середнього рівня (33,6% КГ та 28% ЕГ) здебільшого проявляють несистемне бажання розвиватися, вдосконалюватися, працюють над собою лише за умови зовнішньої мотивації та підтримки одногрупників/старшокурсників/студентського самоврядування, викладачів, едвайзерів; у деяких ситуаціях здобувачі уникають рефлексії емоційних станів, </w:t>
      </w:r>
      <w:r w:rsidR="00103600" w:rsidRPr="00AD48FC">
        <w:rPr>
          <w:rFonts w:ascii="Times New Roman" w:hAnsi="Times New Roman"/>
          <w:sz w:val="28"/>
          <w:szCs w:val="28"/>
          <w:lang w:val="uk-UA"/>
        </w:rPr>
        <w:t>що ускладнює процес саморозвитку</w:t>
      </w:r>
      <w:r w:rsidRPr="00AD48FC">
        <w:rPr>
          <w:rFonts w:ascii="Times New Roman" w:hAnsi="Times New Roman"/>
          <w:sz w:val="28"/>
          <w:szCs w:val="28"/>
          <w:lang w:val="uk-UA"/>
        </w:rPr>
        <w:t>.</w:t>
      </w:r>
    </w:p>
    <w:p w14:paraId="063FCCDA" w14:textId="6F1048E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Майбутні вихователі з високим рівнем (26,7% КГ та 33,4% ЕГ) за означеним показником працюють над розвитком власної емоційної сфери, усвідомлюють значущість та важливість особистого</w:t>
      </w:r>
      <w:r w:rsidR="002A047F" w:rsidRPr="00AD48FC">
        <w:rPr>
          <w:rFonts w:ascii="Times New Roman" w:hAnsi="Times New Roman"/>
          <w:sz w:val="28"/>
          <w:szCs w:val="28"/>
          <w:lang w:val="uk-UA"/>
        </w:rPr>
        <w:t xml:space="preserve"> емоційного інтелекту у професії</w:t>
      </w:r>
      <w:r w:rsidRPr="00AD48FC">
        <w:rPr>
          <w:rFonts w:ascii="Times New Roman" w:hAnsi="Times New Roman"/>
          <w:sz w:val="28"/>
          <w:szCs w:val="28"/>
          <w:lang w:val="uk-UA"/>
        </w:rPr>
        <w:t xml:space="preserve"> вихователя, прагнуть до удосконалення навичок саморегуляції,  стресостійкості та відкриті до самоаналізу.</w:t>
      </w:r>
    </w:p>
    <w:p w14:paraId="58A27BF2" w14:textId="432D9D6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Як видно з таблиці 2.</w:t>
      </w:r>
      <w:r w:rsidR="009D6F36" w:rsidRPr="00AD48FC">
        <w:rPr>
          <w:rFonts w:ascii="Times New Roman" w:hAnsi="Times New Roman"/>
          <w:sz w:val="28"/>
          <w:szCs w:val="28"/>
          <w:lang w:val="uk-UA"/>
        </w:rPr>
        <w:t>2</w:t>
      </w:r>
      <w:r w:rsidRPr="00AD48FC">
        <w:rPr>
          <w:rFonts w:ascii="Times New Roman" w:hAnsi="Times New Roman"/>
          <w:sz w:val="28"/>
          <w:szCs w:val="28"/>
          <w:lang w:val="uk-UA"/>
        </w:rPr>
        <w:t>. діагностика рівня готовності майбутніх вихователів до розвитку емоційного інтелекту дітей старшого дошкільного віку за мотиваційно-емоційним критерієм дозволяє визначитись з наступними тезами:</w:t>
      </w:r>
    </w:p>
    <w:p w14:paraId="6C79C7F5" w14:textId="7BAEBCCD" w:rsidR="00105353" w:rsidRPr="00AD48FC" w:rsidRDefault="00105353" w:rsidP="006700A6">
      <w:pPr>
        <w:pStyle w:val="a3"/>
        <w:numPr>
          <w:ilvl w:val="0"/>
          <w:numId w:val="3"/>
        </w:numPr>
        <w:spacing w:after="0" w:line="360" w:lineRule="auto"/>
        <w:ind w:left="0" w:firstLine="709"/>
        <w:jc w:val="both"/>
        <w:rPr>
          <w:rFonts w:ascii="Times New Roman" w:hAnsi="Times New Roman"/>
          <w:sz w:val="28"/>
          <w:szCs w:val="28"/>
          <w:lang w:val="uk-UA"/>
        </w:rPr>
      </w:pPr>
      <w:r w:rsidRPr="00AD48FC">
        <w:rPr>
          <w:rFonts w:ascii="Times New Roman" w:hAnsi="Times New Roman"/>
          <w:sz w:val="28"/>
          <w:szCs w:val="28"/>
          <w:lang w:val="uk-UA"/>
        </w:rPr>
        <w:t xml:space="preserve">у більшості здобувачів КГ і ЕГ домінує низький рівень мотиваційно-емоційного критерію, що свідчить про недостатню готовність працювати з емоційним розвитком старших дошкільників, </w:t>
      </w:r>
      <w:r w:rsidR="001F26BA" w:rsidRPr="00AD48FC">
        <w:rPr>
          <w:rFonts w:ascii="Times New Roman" w:hAnsi="Times New Roman"/>
          <w:sz w:val="28"/>
          <w:szCs w:val="28"/>
          <w:lang w:val="uk-UA"/>
        </w:rPr>
        <w:t>характеризується недостатньою мотивацією</w:t>
      </w:r>
      <w:r w:rsidRPr="00AD48FC">
        <w:rPr>
          <w:rFonts w:ascii="Times New Roman" w:hAnsi="Times New Roman"/>
          <w:sz w:val="28"/>
          <w:szCs w:val="28"/>
          <w:lang w:val="uk-UA"/>
        </w:rPr>
        <w:t xml:space="preserve"> </w:t>
      </w:r>
      <w:r w:rsidR="001F26BA" w:rsidRPr="00AD48FC">
        <w:rPr>
          <w:rFonts w:ascii="Times New Roman" w:hAnsi="Times New Roman"/>
          <w:sz w:val="28"/>
          <w:szCs w:val="28"/>
          <w:lang w:val="uk-UA"/>
        </w:rPr>
        <w:t xml:space="preserve">до роботи з емоційною сферою дітей, низьким </w:t>
      </w:r>
      <w:r w:rsidRPr="00AD48FC">
        <w:rPr>
          <w:rFonts w:ascii="Times New Roman" w:hAnsi="Times New Roman"/>
          <w:sz w:val="28"/>
          <w:szCs w:val="28"/>
          <w:lang w:val="uk-UA"/>
        </w:rPr>
        <w:t>рі</w:t>
      </w:r>
      <w:r w:rsidR="001F26BA" w:rsidRPr="00AD48FC">
        <w:rPr>
          <w:rFonts w:ascii="Times New Roman" w:hAnsi="Times New Roman"/>
          <w:sz w:val="28"/>
          <w:szCs w:val="28"/>
          <w:lang w:val="uk-UA"/>
        </w:rPr>
        <w:t>внем емпатії, та слабко вираженим</w:t>
      </w:r>
      <w:r w:rsidRPr="00AD48FC">
        <w:rPr>
          <w:rFonts w:ascii="Times New Roman" w:hAnsi="Times New Roman"/>
          <w:sz w:val="28"/>
          <w:szCs w:val="28"/>
          <w:lang w:val="uk-UA"/>
        </w:rPr>
        <w:t xml:space="preserve"> прагнення</w:t>
      </w:r>
      <w:r w:rsidR="001F26BA" w:rsidRPr="00AD48FC">
        <w:rPr>
          <w:rFonts w:ascii="Times New Roman" w:hAnsi="Times New Roman"/>
          <w:sz w:val="28"/>
          <w:szCs w:val="28"/>
          <w:lang w:val="uk-UA"/>
        </w:rPr>
        <w:t>м</w:t>
      </w:r>
      <w:r w:rsidRPr="00AD48FC">
        <w:rPr>
          <w:rFonts w:ascii="Times New Roman" w:hAnsi="Times New Roman"/>
          <w:sz w:val="28"/>
          <w:szCs w:val="28"/>
          <w:lang w:val="uk-UA"/>
        </w:rPr>
        <w:t xml:space="preserve"> до власного емоційного саморозвитку;</w:t>
      </w:r>
    </w:p>
    <w:p w14:paraId="16F8E211" w14:textId="77777777" w:rsidR="00105353" w:rsidRPr="00AD48FC" w:rsidRDefault="00105353" w:rsidP="006700A6">
      <w:pPr>
        <w:pStyle w:val="a3"/>
        <w:numPr>
          <w:ilvl w:val="0"/>
          <w:numId w:val="3"/>
        </w:numPr>
        <w:spacing w:after="0" w:line="360" w:lineRule="auto"/>
        <w:ind w:left="0" w:firstLine="709"/>
        <w:jc w:val="both"/>
        <w:rPr>
          <w:rFonts w:ascii="Times New Roman" w:hAnsi="Times New Roman"/>
          <w:sz w:val="28"/>
          <w:szCs w:val="28"/>
          <w:lang w:val="uk-UA"/>
        </w:rPr>
      </w:pPr>
      <w:r w:rsidRPr="00AD48FC">
        <w:rPr>
          <w:rFonts w:ascii="Times New Roman" w:hAnsi="Times New Roman"/>
          <w:sz w:val="28"/>
          <w:szCs w:val="28"/>
          <w:lang w:val="uk-UA"/>
        </w:rPr>
        <w:t>показник емоційний інтелект та емпатія має найнижчі показники, адже понад половини здобувачів вищої освіти мають фрагментарні знання й значні труднощі під час емоційної взаємодії;</w:t>
      </w:r>
    </w:p>
    <w:p w14:paraId="6505548E" w14:textId="4C2A1183" w:rsidR="00105353" w:rsidRPr="00AD48FC" w:rsidRDefault="00105353" w:rsidP="006700A6">
      <w:pPr>
        <w:pStyle w:val="a3"/>
        <w:numPr>
          <w:ilvl w:val="0"/>
          <w:numId w:val="3"/>
        </w:numPr>
        <w:spacing w:after="0" w:line="360" w:lineRule="auto"/>
        <w:ind w:left="0" w:firstLine="709"/>
        <w:jc w:val="both"/>
        <w:rPr>
          <w:rFonts w:ascii="Times New Roman" w:hAnsi="Times New Roman"/>
          <w:sz w:val="28"/>
          <w:szCs w:val="28"/>
          <w:lang w:val="uk-UA"/>
        </w:rPr>
      </w:pPr>
      <w:r w:rsidRPr="00AD48FC">
        <w:rPr>
          <w:rFonts w:ascii="Times New Roman" w:hAnsi="Times New Roman"/>
          <w:sz w:val="28"/>
          <w:szCs w:val="28"/>
          <w:lang w:val="uk-UA"/>
        </w:rPr>
        <w:t>отримані результати підтверджують необхідність цілеспрямованої роботи на</w:t>
      </w:r>
      <w:r w:rsidR="000C4DEB" w:rsidRPr="00AD48FC">
        <w:rPr>
          <w:rFonts w:ascii="Times New Roman" w:hAnsi="Times New Roman"/>
          <w:sz w:val="28"/>
          <w:szCs w:val="28"/>
          <w:lang w:val="uk-UA"/>
        </w:rPr>
        <w:t>д</w:t>
      </w:r>
      <w:r w:rsidRPr="00AD48FC">
        <w:rPr>
          <w:rFonts w:ascii="Times New Roman" w:hAnsi="Times New Roman"/>
          <w:sz w:val="28"/>
          <w:szCs w:val="28"/>
          <w:lang w:val="uk-UA"/>
        </w:rPr>
        <w:t xml:space="preserve"> підвищення</w:t>
      </w:r>
      <w:r w:rsidR="000C4DEB" w:rsidRPr="00AD48FC">
        <w:rPr>
          <w:rFonts w:ascii="Times New Roman" w:hAnsi="Times New Roman"/>
          <w:sz w:val="28"/>
          <w:szCs w:val="28"/>
          <w:lang w:val="uk-UA"/>
        </w:rPr>
        <w:t>м</w:t>
      </w:r>
      <w:r w:rsidRPr="00AD48FC">
        <w:rPr>
          <w:rFonts w:ascii="Times New Roman" w:hAnsi="Times New Roman"/>
          <w:sz w:val="28"/>
          <w:szCs w:val="28"/>
          <w:lang w:val="uk-UA"/>
        </w:rPr>
        <w:t xml:space="preserve"> мотивації, усвідомлення</w:t>
      </w:r>
      <w:r w:rsidR="000C4DEB" w:rsidRPr="00AD48FC">
        <w:rPr>
          <w:rFonts w:ascii="Times New Roman" w:hAnsi="Times New Roman"/>
          <w:sz w:val="28"/>
          <w:szCs w:val="28"/>
          <w:lang w:val="uk-UA"/>
        </w:rPr>
        <w:t>м</w:t>
      </w:r>
      <w:r w:rsidRPr="00AD48FC">
        <w:rPr>
          <w:rFonts w:ascii="Times New Roman" w:hAnsi="Times New Roman"/>
          <w:sz w:val="28"/>
          <w:szCs w:val="28"/>
          <w:lang w:val="uk-UA"/>
        </w:rPr>
        <w:t xml:space="preserve"> важливості емоційного інтелекту </w:t>
      </w:r>
      <w:r w:rsidR="000C4DEB" w:rsidRPr="00AD48FC">
        <w:rPr>
          <w:rFonts w:ascii="Times New Roman" w:hAnsi="Times New Roman"/>
          <w:sz w:val="28"/>
          <w:szCs w:val="28"/>
          <w:lang w:val="uk-UA"/>
        </w:rPr>
        <w:t>у розвитку особистості, розвитком</w:t>
      </w:r>
      <w:r w:rsidRPr="00AD48FC">
        <w:rPr>
          <w:rFonts w:ascii="Times New Roman" w:hAnsi="Times New Roman"/>
          <w:sz w:val="28"/>
          <w:szCs w:val="28"/>
          <w:lang w:val="uk-UA"/>
        </w:rPr>
        <w:t xml:space="preserve"> емпатії, формування</w:t>
      </w:r>
      <w:r w:rsidR="000C4DEB" w:rsidRPr="00AD48FC">
        <w:rPr>
          <w:rFonts w:ascii="Times New Roman" w:hAnsi="Times New Roman"/>
          <w:sz w:val="28"/>
          <w:szCs w:val="28"/>
          <w:lang w:val="uk-UA"/>
        </w:rPr>
        <w:t>м</w:t>
      </w:r>
      <w:r w:rsidRPr="00AD48FC">
        <w:rPr>
          <w:rFonts w:ascii="Times New Roman" w:hAnsi="Times New Roman"/>
          <w:sz w:val="28"/>
          <w:szCs w:val="28"/>
          <w:lang w:val="uk-UA"/>
        </w:rPr>
        <w:t xml:space="preserve"> навичок емоційної компетентності у майбутніх фахівців дошкільної освіти.</w:t>
      </w:r>
    </w:p>
    <w:p w14:paraId="1889B623" w14:textId="7C97E6DC" w:rsidR="00105353" w:rsidRPr="00AD48FC" w:rsidRDefault="00105353" w:rsidP="00105353">
      <w:pPr>
        <w:shd w:val="clear" w:color="auto" w:fill="FFFFFF"/>
        <w:spacing w:after="0" w:line="360" w:lineRule="auto"/>
        <w:ind w:firstLine="709"/>
        <w:jc w:val="both"/>
        <w:rPr>
          <w:rFonts w:ascii="Times New Roman" w:eastAsia="Times New Roman" w:hAnsi="Times New Roman"/>
          <w:sz w:val="20"/>
          <w:szCs w:val="20"/>
          <w:lang w:val="uk-UA"/>
        </w:rPr>
      </w:pPr>
      <w:r w:rsidRPr="00AD48FC">
        <w:rPr>
          <w:rFonts w:ascii="Times New Roman" w:hAnsi="Times New Roman"/>
          <w:spacing w:val="-2"/>
          <w:sz w:val="28"/>
          <w:szCs w:val="28"/>
          <w:lang w:val="uk-UA"/>
        </w:rPr>
        <w:t>Діагностика когнітивного критерію готовності майбутніх вихователів до розвитку емоційного інтелекту старших дошкільників здійснювалась за допомогою низки методик, а саме: авторський теоретичний тест «Емоційний інтелект»,  адаптований ситуаційний тест (SJT) (на базі моделі авторів TRUST  K. Aldrup, B. Carstensen, M. M. Köller, U. Klusmann, 2020), портфоліо.</w:t>
      </w:r>
    </w:p>
    <w:p w14:paraId="761D1B6D" w14:textId="4F30A5D9" w:rsidR="00105353" w:rsidRPr="00AD48FC" w:rsidRDefault="00105353" w:rsidP="00105353">
      <w:pPr>
        <w:widowControl w:val="0"/>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Узагальнені дані по даному критерію на етапі констатувального експерименту ми навел</w:t>
      </w:r>
      <w:r w:rsidR="009D6F36" w:rsidRPr="00AD48FC">
        <w:rPr>
          <w:rFonts w:ascii="Times New Roman" w:hAnsi="Times New Roman"/>
          <w:spacing w:val="-2"/>
          <w:sz w:val="28"/>
          <w:szCs w:val="28"/>
          <w:lang w:val="uk-UA"/>
        </w:rPr>
        <w:t>и у вигляді таблиці (таблиця 2.3</w:t>
      </w:r>
      <w:r w:rsidRPr="00AD48FC">
        <w:rPr>
          <w:rFonts w:ascii="Times New Roman" w:hAnsi="Times New Roman"/>
          <w:spacing w:val="-2"/>
          <w:sz w:val="28"/>
          <w:szCs w:val="28"/>
          <w:lang w:val="uk-UA"/>
        </w:rPr>
        <w:t>.)</w:t>
      </w:r>
    </w:p>
    <w:p w14:paraId="5F23AACD" w14:textId="77777777" w:rsidR="00424BDA" w:rsidRPr="00AD48FC" w:rsidRDefault="00424BDA" w:rsidP="00105353">
      <w:pPr>
        <w:widowControl w:val="0"/>
        <w:spacing w:after="0" w:line="360" w:lineRule="auto"/>
        <w:ind w:firstLine="851"/>
        <w:jc w:val="right"/>
        <w:rPr>
          <w:rFonts w:ascii="Times New Roman" w:hAnsi="Times New Roman"/>
          <w:b/>
          <w:bCs/>
          <w:sz w:val="28"/>
          <w:szCs w:val="28"/>
          <w:lang w:val="uk-UA"/>
        </w:rPr>
      </w:pPr>
    </w:p>
    <w:p w14:paraId="55B22613" w14:textId="17227F24" w:rsidR="00105353" w:rsidRPr="00AD48FC" w:rsidRDefault="009D6F36" w:rsidP="00105353">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2.3</w:t>
      </w:r>
      <w:r w:rsidR="00105353" w:rsidRPr="00AD48FC">
        <w:rPr>
          <w:rFonts w:ascii="Times New Roman" w:hAnsi="Times New Roman"/>
          <w:b/>
          <w:bCs/>
          <w:sz w:val="28"/>
          <w:szCs w:val="28"/>
          <w:lang w:val="uk-UA"/>
        </w:rPr>
        <w:t>.</w:t>
      </w:r>
    </w:p>
    <w:p w14:paraId="2E6B7BF3" w14:textId="77777777" w:rsidR="00105353" w:rsidRPr="00AD48FC" w:rsidRDefault="00105353" w:rsidP="00105353">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констатувального зрізу </w:t>
      </w:r>
    </w:p>
    <w:p w14:paraId="58706F0D" w14:textId="5E46963B" w:rsidR="00105353" w:rsidRPr="00AD48FC" w:rsidRDefault="00105353" w:rsidP="007E59E4">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когнітивним критерієм (у%)</w:t>
      </w:r>
    </w:p>
    <w:tbl>
      <w:tblPr>
        <w:tblpPr w:leftFromText="180" w:rightFromText="180" w:vertAnchor="text" w:horzAnchor="margin" w:tblpY="27"/>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1"/>
        <w:gridCol w:w="1006"/>
        <w:gridCol w:w="990"/>
        <w:gridCol w:w="990"/>
        <w:gridCol w:w="1133"/>
        <w:gridCol w:w="852"/>
        <w:gridCol w:w="1275"/>
        <w:gridCol w:w="712"/>
        <w:gridCol w:w="988"/>
      </w:tblGrid>
      <w:tr w:rsidR="007163C6" w:rsidRPr="00AD48FC" w14:paraId="15D8A32E" w14:textId="77777777" w:rsidTr="007163C6">
        <w:tc>
          <w:tcPr>
            <w:tcW w:w="924" w:type="pct"/>
            <w:vMerge w:val="restart"/>
          </w:tcPr>
          <w:p w14:paraId="6C61226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6571E411"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024" w:type="pct"/>
            <w:gridSpan w:val="2"/>
          </w:tcPr>
          <w:p w14:paraId="5D475CC8" w14:textId="77777777" w:rsidR="00105353" w:rsidRPr="00AD48FC" w:rsidRDefault="00105353" w:rsidP="0046786F">
            <w:pPr>
              <w:widowControl w:val="0"/>
              <w:spacing w:after="0" w:line="240" w:lineRule="auto"/>
              <w:jc w:val="center"/>
              <w:rPr>
                <w:rFonts w:ascii="Times New Roman" w:hAnsi="Times New Roman"/>
                <w:sz w:val="28"/>
                <w:szCs w:val="28"/>
                <w:lang w:val="uk-UA"/>
              </w:rPr>
            </w:pPr>
            <w:r w:rsidRPr="00AD48FC">
              <w:rPr>
                <w:rFonts w:ascii="Times New Roman" w:hAnsi="Times New Roman"/>
                <w:b/>
                <w:sz w:val="28"/>
                <w:szCs w:val="28"/>
                <w:lang w:val="uk-UA"/>
              </w:rPr>
              <w:t>Знання сутності та структури емоційного інтелекту особистості</w:t>
            </w:r>
          </w:p>
        </w:tc>
        <w:tc>
          <w:tcPr>
            <w:tcW w:w="1089" w:type="pct"/>
            <w:gridSpan w:val="2"/>
          </w:tcPr>
          <w:p w14:paraId="15BF411F" w14:textId="77777777" w:rsidR="00105353" w:rsidRPr="00AD48FC" w:rsidRDefault="00105353" w:rsidP="0046786F">
            <w:pPr>
              <w:widowControl w:val="0"/>
              <w:spacing w:after="0" w:line="240" w:lineRule="auto"/>
              <w:jc w:val="center"/>
              <w:rPr>
                <w:rFonts w:ascii="Times New Roman" w:hAnsi="Times New Roman"/>
                <w:sz w:val="28"/>
                <w:szCs w:val="28"/>
                <w:lang w:val="uk-UA"/>
              </w:rPr>
            </w:pPr>
            <w:r w:rsidRPr="00AD48FC">
              <w:rPr>
                <w:rFonts w:ascii="Times New Roman" w:hAnsi="Times New Roman"/>
                <w:b/>
                <w:bCs/>
                <w:sz w:val="28"/>
                <w:szCs w:val="28"/>
                <w:lang w:val="uk-UA"/>
              </w:rPr>
              <w:t>Розуміння вікових особливостей емоційного розвитку дошкільників</w:t>
            </w:r>
          </w:p>
        </w:tc>
        <w:tc>
          <w:tcPr>
            <w:tcW w:w="1091" w:type="pct"/>
            <w:gridSpan w:val="2"/>
          </w:tcPr>
          <w:p w14:paraId="6531FB48" w14:textId="77777777" w:rsidR="00105353" w:rsidRPr="00AD48FC" w:rsidRDefault="00105353" w:rsidP="0046786F">
            <w:pPr>
              <w:widowControl w:val="0"/>
              <w:spacing w:after="0" w:line="240" w:lineRule="auto"/>
              <w:jc w:val="center"/>
              <w:rPr>
                <w:rFonts w:ascii="Times New Roman" w:hAnsi="Times New Roman"/>
                <w:sz w:val="28"/>
                <w:szCs w:val="28"/>
                <w:lang w:val="uk-UA"/>
              </w:rPr>
            </w:pPr>
            <w:r w:rsidRPr="00AD48FC">
              <w:rPr>
                <w:rFonts w:ascii="Times New Roman" w:hAnsi="Times New Roman"/>
                <w:b/>
                <w:sz w:val="28"/>
                <w:szCs w:val="28"/>
                <w:lang w:val="uk-UA"/>
              </w:rPr>
              <w:t>Знання сучасних методів та технологій розвитку емоційного інтелекту дошкільників</w:t>
            </w:r>
          </w:p>
        </w:tc>
        <w:tc>
          <w:tcPr>
            <w:tcW w:w="873" w:type="pct"/>
            <w:gridSpan w:val="2"/>
          </w:tcPr>
          <w:p w14:paraId="4981DBC3" w14:textId="009B44B7" w:rsidR="00105353" w:rsidRPr="00AD48FC" w:rsidRDefault="00105353"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Загальна оцінка когнітивного критерію</w:t>
            </w:r>
          </w:p>
        </w:tc>
      </w:tr>
      <w:tr w:rsidR="00471063" w:rsidRPr="00AD48FC" w14:paraId="5DE4A859" w14:textId="77777777" w:rsidTr="007163C6">
        <w:tc>
          <w:tcPr>
            <w:tcW w:w="924" w:type="pct"/>
            <w:vMerge/>
          </w:tcPr>
          <w:p w14:paraId="32F8DF4C" w14:textId="77777777" w:rsidR="00105353" w:rsidRPr="00AD48FC" w:rsidRDefault="00105353" w:rsidP="0046786F">
            <w:pPr>
              <w:widowControl w:val="0"/>
              <w:spacing w:after="0"/>
              <w:rPr>
                <w:rFonts w:ascii="Times New Roman" w:hAnsi="Times New Roman"/>
                <w:b/>
                <w:sz w:val="28"/>
                <w:szCs w:val="28"/>
                <w:lang w:val="uk-UA"/>
              </w:rPr>
            </w:pPr>
          </w:p>
        </w:tc>
        <w:tc>
          <w:tcPr>
            <w:tcW w:w="516" w:type="pct"/>
          </w:tcPr>
          <w:p w14:paraId="109B3A4F" w14:textId="77777777" w:rsidR="00105353" w:rsidRPr="00AD48FC" w:rsidRDefault="00105353" w:rsidP="0046786F">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8" w:type="pct"/>
          </w:tcPr>
          <w:p w14:paraId="2E18980E"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8" w:type="pct"/>
          </w:tcPr>
          <w:p w14:paraId="008E2323"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81" w:type="pct"/>
          </w:tcPr>
          <w:p w14:paraId="67E6A53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437" w:type="pct"/>
          </w:tcPr>
          <w:p w14:paraId="165D355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654" w:type="pct"/>
          </w:tcPr>
          <w:p w14:paraId="10D3B09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365" w:type="pct"/>
          </w:tcPr>
          <w:p w14:paraId="242B0307"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8" w:type="pct"/>
          </w:tcPr>
          <w:p w14:paraId="211FD96B"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471063" w:rsidRPr="00AD48FC" w14:paraId="43C6203A" w14:textId="77777777" w:rsidTr="007163C6">
        <w:tc>
          <w:tcPr>
            <w:tcW w:w="924" w:type="pct"/>
          </w:tcPr>
          <w:p w14:paraId="281B4D4D"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16" w:type="pct"/>
          </w:tcPr>
          <w:p w14:paraId="3A715D30" w14:textId="77777777" w:rsidR="00105353" w:rsidRPr="00AD48FC" w:rsidRDefault="00105353" w:rsidP="0046786F">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18,4</w:t>
            </w:r>
          </w:p>
        </w:tc>
        <w:tc>
          <w:tcPr>
            <w:tcW w:w="508" w:type="pct"/>
          </w:tcPr>
          <w:p w14:paraId="2A10C897"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20</w:t>
            </w:r>
          </w:p>
        </w:tc>
        <w:tc>
          <w:tcPr>
            <w:tcW w:w="508" w:type="pct"/>
          </w:tcPr>
          <w:p w14:paraId="60EC0DA3"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17,8</w:t>
            </w:r>
          </w:p>
        </w:tc>
        <w:tc>
          <w:tcPr>
            <w:tcW w:w="581" w:type="pct"/>
          </w:tcPr>
          <w:p w14:paraId="5AD41CAD"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15,3</w:t>
            </w:r>
          </w:p>
        </w:tc>
        <w:tc>
          <w:tcPr>
            <w:tcW w:w="437" w:type="pct"/>
          </w:tcPr>
          <w:p w14:paraId="165CF95C"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23,9</w:t>
            </w:r>
          </w:p>
        </w:tc>
        <w:tc>
          <w:tcPr>
            <w:tcW w:w="654" w:type="pct"/>
          </w:tcPr>
          <w:p w14:paraId="07D6F01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365" w:type="pct"/>
          </w:tcPr>
          <w:p w14:paraId="5BC5D95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20</w:t>
            </w:r>
          </w:p>
        </w:tc>
        <w:tc>
          <w:tcPr>
            <w:tcW w:w="508" w:type="pct"/>
          </w:tcPr>
          <w:p w14:paraId="502F5B1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20,4</w:t>
            </w:r>
          </w:p>
        </w:tc>
      </w:tr>
      <w:tr w:rsidR="00471063" w:rsidRPr="00AD48FC" w14:paraId="15DF8B93" w14:textId="77777777" w:rsidTr="007163C6">
        <w:tc>
          <w:tcPr>
            <w:tcW w:w="924" w:type="pct"/>
          </w:tcPr>
          <w:p w14:paraId="22CF249E"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16" w:type="pct"/>
          </w:tcPr>
          <w:p w14:paraId="7FBC892D"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w:t>
            </w:r>
          </w:p>
        </w:tc>
        <w:tc>
          <w:tcPr>
            <w:tcW w:w="508" w:type="pct"/>
          </w:tcPr>
          <w:p w14:paraId="7EE783F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508" w:type="pct"/>
          </w:tcPr>
          <w:p w14:paraId="12BFC932"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26,7</w:t>
            </w:r>
          </w:p>
        </w:tc>
        <w:tc>
          <w:tcPr>
            <w:tcW w:w="581" w:type="pct"/>
          </w:tcPr>
          <w:p w14:paraId="62964ADE"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437" w:type="pct"/>
          </w:tcPr>
          <w:p w14:paraId="3AC32055"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25,5</w:t>
            </w:r>
          </w:p>
        </w:tc>
        <w:tc>
          <w:tcPr>
            <w:tcW w:w="654" w:type="pct"/>
          </w:tcPr>
          <w:p w14:paraId="6ABC361E"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26,6</w:t>
            </w:r>
          </w:p>
        </w:tc>
        <w:tc>
          <w:tcPr>
            <w:tcW w:w="365" w:type="pct"/>
          </w:tcPr>
          <w:p w14:paraId="5175038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25,5</w:t>
            </w:r>
          </w:p>
        </w:tc>
        <w:tc>
          <w:tcPr>
            <w:tcW w:w="508" w:type="pct"/>
          </w:tcPr>
          <w:p w14:paraId="11160C3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26,3</w:t>
            </w:r>
          </w:p>
        </w:tc>
      </w:tr>
      <w:tr w:rsidR="00471063" w:rsidRPr="00AD48FC" w14:paraId="5D7F58EA" w14:textId="77777777" w:rsidTr="007163C6">
        <w:tc>
          <w:tcPr>
            <w:tcW w:w="924" w:type="pct"/>
          </w:tcPr>
          <w:p w14:paraId="3BFA47F7"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16" w:type="pct"/>
          </w:tcPr>
          <w:p w14:paraId="0BA7A61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57,6</w:t>
            </w:r>
          </w:p>
        </w:tc>
        <w:tc>
          <w:tcPr>
            <w:tcW w:w="508" w:type="pct"/>
          </w:tcPr>
          <w:p w14:paraId="399BDEFB"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w:t>
            </w:r>
          </w:p>
        </w:tc>
        <w:tc>
          <w:tcPr>
            <w:tcW w:w="508" w:type="pct"/>
          </w:tcPr>
          <w:p w14:paraId="2BC60B1E" w14:textId="573C86CC" w:rsidR="00105353" w:rsidRPr="00AD48FC" w:rsidRDefault="00910F0A"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55,5</w:t>
            </w:r>
          </w:p>
        </w:tc>
        <w:tc>
          <w:tcPr>
            <w:tcW w:w="581" w:type="pct"/>
          </w:tcPr>
          <w:p w14:paraId="67A53FC2"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58,7</w:t>
            </w:r>
          </w:p>
        </w:tc>
        <w:tc>
          <w:tcPr>
            <w:tcW w:w="437" w:type="pct"/>
          </w:tcPr>
          <w:p w14:paraId="498BE8B7"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50,6</w:t>
            </w:r>
          </w:p>
        </w:tc>
        <w:tc>
          <w:tcPr>
            <w:tcW w:w="654" w:type="pct"/>
          </w:tcPr>
          <w:p w14:paraId="176B9C42"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47,4</w:t>
            </w:r>
          </w:p>
        </w:tc>
        <w:tc>
          <w:tcPr>
            <w:tcW w:w="365" w:type="pct"/>
          </w:tcPr>
          <w:p w14:paraId="16565969"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54,5</w:t>
            </w:r>
          </w:p>
        </w:tc>
        <w:tc>
          <w:tcPr>
            <w:tcW w:w="508" w:type="pct"/>
          </w:tcPr>
          <w:p w14:paraId="09B0C4E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53,3</w:t>
            </w:r>
          </w:p>
        </w:tc>
      </w:tr>
    </w:tbl>
    <w:p w14:paraId="307B8B85" w14:textId="21B915B5" w:rsidR="00105353" w:rsidRPr="00AD48FC" w:rsidRDefault="005B4DD4"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Таблиця 2.3</w:t>
      </w:r>
      <w:r w:rsidR="00105353" w:rsidRPr="00AD48FC">
        <w:rPr>
          <w:rFonts w:ascii="Times New Roman" w:hAnsi="Times New Roman"/>
          <w:spacing w:val="-2"/>
          <w:sz w:val="28"/>
          <w:szCs w:val="28"/>
          <w:lang w:val="uk-UA"/>
        </w:rPr>
        <w:t xml:space="preserve">. наочно демонструє домінування низького рівня готовності майбутніх фахівців до розвитку емоційного інтелекту дітей старшого дошкільного віку за когнітивним критерієм. Якісний аналіз даних дозволяє говорити про те, що такий показник як - </w:t>
      </w:r>
      <w:r w:rsidR="00105353" w:rsidRPr="00AD48FC">
        <w:rPr>
          <w:rFonts w:ascii="Times New Roman" w:hAnsi="Times New Roman"/>
          <w:i/>
          <w:spacing w:val="-2"/>
          <w:sz w:val="28"/>
          <w:szCs w:val="28"/>
          <w:lang w:val="uk-UA"/>
        </w:rPr>
        <w:t xml:space="preserve">знання сутності та структури емоційного інтелекту особистості </w:t>
      </w:r>
      <w:r w:rsidR="00105353" w:rsidRPr="00AD48FC">
        <w:rPr>
          <w:rFonts w:ascii="Times New Roman" w:hAnsi="Times New Roman"/>
          <w:spacing w:val="-2"/>
          <w:sz w:val="28"/>
          <w:szCs w:val="28"/>
          <w:lang w:val="uk-UA"/>
        </w:rPr>
        <w:t>– у респондентів переважно знаходиться на низькому рівні (57,6 % - КГ та 54% - ЕГ), більшість майбутніх вихователів мають помітні проблеми із визначеннями, термінологією стосовно визначеної теми, мають поверхневі уявлення щодо емоційного інтелекту, його компонентів та структури, мають труднощі з поясненням значенням емоційного інтелекту у розвитку особистості дошкільника.</w:t>
      </w:r>
    </w:p>
    <w:p w14:paraId="0EA42AFC" w14:textId="6A984C4D"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 xml:space="preserve">Зауважимо, що ті здобувачі, які продемонстрували середній рівень (КГ – 24 %, ЕГ – 26 %) характеризуються частковим, неповним розумінням структури емоційного інтелекту, здатністю визначати окремі структурні компоненти </w:t>
      </w:r>
      <w:r w:rsidR="007163C6" w:rsidRPr="00AD48FC">
        <w:rPr>
          <w:rFonts w:ascii="Times New Roman" w:hAnsi="Times New Roman"/>
          <w:spacing w:val="-2"/>
          <w:sz w:val="28"/>
          <w:szCs w:val="28"/>
          <w:lang w:val="uk-UA"/>
        </w:rPr>
        <w:t>ЕІ</w:t>
      </w:r>
      <w:r w:rsidRPr="00AD48FC">
        <w:rPr>
          <w:rFonts w:ascii="Times New Roman" w:hAnsi="Times New Roman"/>
          <w:spacing w:val="-2"/>
          <w:sz w:val="28"/>
          <w:szCs w:val="28"/>
          <w:lang w:val="uk-UA"/>
        </w:rPr>
        <w:t>, але без глибокого усвідомлення та розуміння безпосереднього змісту та невпевненого використання теорії на практиці.</w:t>
      </w:r>
    </w:p>
    <w:p w14:paraId="4B11CBD4" w14:textId="02413393"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 xml:space="preserve">На жаль, кількісні дані високого рівня є достатньо низькими – КГ – 18,4%, ЕГ – 20%, ця група респондентів є нечисельною, але має чітке поняття що таке емоційний інтелект, що це багатокомпонентне явище (емоційна обізнаність, саморегуляція, самоконтроль, емпатія тощо), володіє </w:t>
      </w:r>
      <w:r w:rsidR="007163C6" w:rsidRPr="00AD48FC">
        <w:rPr>
          <w:rFonts w:ascii="Times New Roman" w:hAnsi="Times New Roman"/>
          <w:spacing w:val="-2"/>
          <w:sz w:val="28"/>
          <w:szCs w:val="28"/>
          <w:lang w:val="uk-UA"/>
        </w:rPr>
        <w:t>теоретичною базою знань та має</w:t>
      </w:r>
      <w:r w:rsidRPr="00AD48FC">
        <w:rPr>
          <w:rFonts w:ascii="Times New Roman" w:hAnsi="Times New Roman"/>
          <w:spacing w:val="-2"/>
          <w:sz w:val="28"/>
          <w:szCs w:val="28"/>
          <w:lang w:val="uk-UA"/>
        </w:rPr>
        <w:t xml:space="preserve"> здатність розрізнити емоційний інтелект від інших психологічних характеристик.</w:t>
      </w:r>
    </w:p>
    <w:p w14:paraId="04C56C65" w14:textId="77777777"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 xml:space="preserve">Наступний показник за когнітивним критерієм -  </w:t>
      </w:r>
      <w:r w:rsidRPr="00AD48FC">
        <w:rPr>
          <w:rFonts w:ascii="Times New Roman" w:hAnsi="Times New Roman"/>
          <w:i/>
          <w:spacing w:val="-2"/>
          <w:sz w:val="28"/>
          <w:szCs w:val="28"/>
          <w:lang w:val="uk-UA"/>
        </w:rPr>
        <w:t xml:space="preserve">розуміння вікових особливостей емоційного розвитку дошкільників – </w:t>
      </w:r>
      <w:r w:rsidRPr="00AD48FC">
        <w:rPr>
          <w:rFonts w:ascii="Times New Roman" w:hAnsi="Times New Roman"/>
          <w:spacing w:val="-2"/>
          <w:sz w:val="28"/>
          <w:szCs w:val="28"/>
          <w:lang w:val="uk-UA"/>
        </w:rPr>
        <w:t>отримані</w:t>
      </w:r>
      <w:r w:rsidRPr="00AD48FC">
        <w:rPr>
          <w:rFonts w:ascii="Times New Roman" w:hAnsi="Times New Roman"/>
          <w:i/>
          <w:spacing w:val="-2"/>
          <w:sz w:val="28"/>
          <w:szCs w:val="28"/>
          <w:lang w:val="uk-UA"/>
        </w:rPr>
        <w:t xml:space="preserve"> </w:t>
      </w:r>
      <w:r w:rsidRPr="00AD48FC">
        <w:rPr>
          <w:rFonts w:ascii="Times New Roman" w:hAnsi="Times New Roman"/>
          <w:spacing w:val="-2"/>
          <w:sz w:val="28"/>
          <w:szCs w:val="28"/>
          <w:lang w:val="uk-UA"/>
        </w:rPr>
        <w:t>результати свідчать про переважно низький рівень за означеним показником.</w:t>
      </w:r>
    </w:p>
    <w:p w14:paraId="24DC1325" w14:textId="77777777"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 xml:space="preserve">Так, КГ – 55,4 %, ЕГ – 58,7 % майбутніх педагогів дошкільної галузі зазвичай не орієнтуються в емоційних проявах старших дошкільників, мають слабкі уявлення щодо етапів формування емоційної сфери дітей, не розуміють типові вікові реакції, що впливає на подальшу професійну діяльність. </w:t>
      </w:r>
    </w:p>
    <w:p w14:paraId="29D72B9D" w14:textId="42ABE8A1"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z w:val="28"/>
          <w:szCs w:val="28"/>
          <w:lang w:val="uk-UA"/>
        </w:rPr>
        <w:t>На середньому рівні фіксуємо 26,7 % - КГ здобувачів та 26 % - ЕГ</w:t>
      </w:r>
      <w:r w:rsidRPr="00AD48FC">
        <w:rPr>
          <w:rFonts w:ascii="Times New Roman" w:hAnsi="Times New Roman"/>
          <w:spacing w:val="-2"/>
          <w:sz w:val="28"/>
          <w:szCs w:val="28"/>
          <w:lang w:val="uk-UA"/>
        </w:rPr>
        <w:t>. Зауважимо, що на цьому рівні мають загальне уявлення про в</w:t>
      </w:r>
      <w:r w:rsidR="000241A4" w:rsidRPr="00AD48FC">
        <w:rPr>
          <w:rFonts w:ascii="Times New Roman" w:hAnsi="Times New Roman"/>
          <w:spacing w:val="-2"/>
          <w:sz w:val="28"/>
          <w:szCs w:val="28"/>
          <w:lang w:val="uk-UA"/>
        </w:rPr>
        <w:t>і</w:t>
      </w:r>
      <w:r w:rsidRPr="00AD48FC">
        <w:rPr>
          <w:rFonts w:ascii="Times New Roman" w:hAnsi="Times New Roman"/>
          <w:spacing w:val="-2"/>
          <w:sz w:val="28"/>
          <w:szCs w:val="28"/>
          <w:lang w:val="uk-UA"/>
        </w:rPr>
        <w:t>кові особливості емоційного розвитку, але допускаючи неправильну інтерпретацію емоційної реакції дітей у різних ситуаціях.</w:t>
      </w:r>
    </w:p>
    <w:p w14:paraId="3EB0F037" w14:textId="29F53025" w:rsidR="00105353" w:rsidRPr="00AD48FC" w:rsidRDefault="00105353" w:rsidP="00105353">
      <w:pPr>
        <w:spacing w:after="0" w:line="360" w:lineRule="auto"/>
        <w:ind w:firstLine="709"/>
        <w:jc w:val="both"/>
        <w:rPr>
          <w:rFonts w:ascii="Times New Roman" w:hAnsi="Times New Roman"/>
          <w:spacing w:val="-8"/>
          <w:sz w:val="28"/>
          <w:szCs w:val="28"/>
          <w:lang w:val="uk-UA"/>
        </w:rPr>
      </w:pPr>
      <w:r w:rsidRPr="00AD48FC">
        <w:rPr>
          <w:rFonts w:ascii="Times New Roman" w:hAnsi="Times New Roman"/>
          <w:spacing w:val="-8"/>
          <w:sz w:val="28"/>
          <w:szCs w:val="28"/>
          <w:lang w:val="uk-UA"/>
        </w:rPr>
        <w:t xml:space="preserve">Найбільш низькі дані за показником </w:t>
      </w:r>
      <w:r w:rsidRPr="00AD48FC">
        <w:rPr>
          <w:rFonts w:ascii="Times New Roman" w:hAnsi="Times New Roman"/>
          <w:spacing w:val="-2"/>
          <w:sz w:val="28"/>
          <w:szCs w:val="28"/>
          <w:lang w:val="uk-UA"/>
        </w:rPr>
        <w:t xml:space="preserve">-  </w:t>
      </w:r>
      <w:r w:rsidRPr="00AD48FC">
        <w:rPr>
          <w:rFonts w:ascii="Times New Roman" w:hAnsi="Times New Roman"/>
          <w:i/>
          <w:spacing w:val="-2"/>
          <w:sz w:val="28"/>
          <w:szCs w:val="28"/>
          <w:lang w:val="uk-UA"/>
        </w:rPr>
        <w:t>розуміння вікових особливостей емоційного розвитку дошкільників –</w:t>
      </w:r>
      <w:r w:rsidRPr="00AD48FC">
        <w:rPr>
          <w:rFonts w:ascii="Times New Roman" w:hAnsi="Times New Roman"/>
          <w:spacing w:val="-8"/>
          <w:sz w:val="28"/>
          <w:szCs w:val="28"/>
          <w:lang w:val="uk-UA"/>
        </w:rPr>
        <w:t xml:space="preserve"> було встановлено, що лише 17,8 % - ЕГ респондентів та 15,3 % КГ виявили високий рівень готовності за цим показником когнітивного критерію. З’ясували, що група здобувачів високого рівня мають високі знання щодо вікових закономірностей емоційного розвитку старших дошкільників, </w:t>
      </w:r>
      <w:r w:rsidR="000241A4" w:rsidRPr="00AD48FC">
        <w:rPr>
          <w:rFonts w:ascii="Times New Roman" w:hAnsi="Times New Roman"/>
          <w:spacing w:val="-8"/>
          <w:sz w:val="28"/>
          <w:szCs w:val="28"/>
          <w:lang w:val="uk-UA"/>
        </w:rPr>
        <w:t xml:space="preserve">які </w:t>
      </w:r>
      <w:r w:rsidRPr="00AD48FC">
        <w:rPr>
          <w:rFonts w:ascii="Times New Roman" w:hAnsi="Times New Roman"/>
          <w:spacing w:val="-8"/>
          <w:sz w:val="28"/>
          <w:szCs w:val="28"/>
          <w:lang w:val="uk-UA"/>
        </w:rPr>
        <w:t>можуть розпізнавати емоційні прояви дітей 5-6 років та розуміють зв’язок між емоціями, поведінкою та соціальним розвитком дитини.</w:t>
      </w:r>
    </w:p>
    <w:p w14:paraId="24FC4114" w14:textId="4636BB93" w:rsidR="00105353" w:rsidRPr="00AD48FC" w:rsidRDefault="00105353" w:rsidP="00105353">
      <w:pPr>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 xml:space="preserve">Останнім показником когнітивного критерію є – </w:t>
      </w:r>
      <w:r w:rsidRPr="00AD48FC">
        <w:rPr>
          <w:rFonts w:ascii="Times New Roman" w:hAnsi="Times New Roman"/>
          <w:i/>
          <w:spacing w:val="-2"/>
          <w:sz w:val="28"/>
          <w:szCs w:val="28"/>
          <w:lang w:val="uk-UA"/>
        </w:rPr>
        <w:t>знання сучасних методів та технологій розвитку емоційного інтелекту</w:t>
      </w:r>
      <w:r w:rsidRPr="00AD48FC">
        <w:rPr>
          <w:rFonts w:ascii="Times New Roman" w:hAnsi="Times New Roman"/>
          <w:spacing w:val="-2"/>
          <w:sz w:val="28"/>
          <w:szCs w:val="28"/>
          <w:lang w:val="uk-UA"/>
        </w:rPr>
        <w:t xml:space="preserve"> – аналіз результатів розроблених здобувачами портфоліо (які складаються із 4-5 занять для дітей старшого дошкільного віку з розвитку емоційного інтелекту) дає змогу визначити, що низький рівень готовності майбутніх вихователів саме за цим показником є найбільш значним (КГ – 50,6 %, ЕГ – 47,4 %). Більша частина майбутніх педагогів дошкільної галузі продемонстрували труднощі у створенні портфоліо, що свідчить про недостатні когнітивні знання з теми емоційного інтелекту дітей дошкільного віку. Під час вибору тем вони обирали ті, які були наведені як приклади, без прояву фантазії. Заняття, які вони представляли, як правило, були скопійовані з мережі Інтернет або згенеровані за допомогою штучного інтелекту, що ускладнює оцінку їх реальних знань. Тому додатково були поставлені уточнюючі питання стосовно їх розроблених портфоліо, це дало зрозуміти, що здобувачі вищої освіти не можуть аргументувати вибір вправ, ігор, методик та технологій наведених у їх заняттях, не простежують та не можуть пояснити як зміст відповідає віковим особливостями та можливостям дошкільників, без «підглядання» в написаний текст не можуть чітко визначити мету та очікувані результати представлених занять. У деяких здобувачів спостерігалось перевантаження заняття різноманітними вправами, іграми, арт-технологіями, що на практиці по часу займе як декілька занять. Здобувачі, які знаходяться на низькому рівні не володіють необхідними знаннями методик та технологій та не мож</w:t>
      </w:r>
      <w:r w:rsidR="000241A4" w:rsidRPr="00AD48FC">
        <w:rPr>
          <w:rFonts w:ascii="Times New Roman" w:hAnsi="Times New Roman"/>
          <w:spacing w:val="-2"/>
          <w:sz w:val="28"/>
          <w:szCs w:val="28"/>
          <w:lang w:val="uk-UA"/>
        </w:rPr>
        <w:t xml:space="preserve">уть на практиці розробити, а також </w:t>
      </w:r>
      <w:r w:rsidRPr="00AD48FC">
        <w:rPr>
          <w:rFonts w:ascii="Times New Roman" w:hAnsi="Times New Roman"/>
          <w:spacing w:val="-2"/>
          <w:sz w:val="28"/>
          <w:szCs w:val="28"/>
          <w:lang w:val="uk-UA"/>
        </w:rPr>
        <w:t>провести заняття для дітей старшого дошкільного віку, що сприяє розвитку їх емоційного інтелекту.</w:t>
      </w:r>
    </w:p>
    <w:p w14:paraId="7C596099" w14:textId="77777777" w:rsidR="00105353" w:rsidRPr="00AD48FC" w:rsidRDefault="00105353" w:rsidP="00105353">
      <w:pPr>
        <w:widowControl w:val="0"/>
        <w:spacing w:after="0" w:line="360" w:lineRule="auto"/>
        <w:ind w:firstLine="851"/>
        <w:jc w:val="both"/>
        <w:rPr>
          <w:rFonts w:ascii="Times New Roman" w:hAnsi="Times New Roman"/>
          <w:spacing w:val="-2"/>
          <w:sz w:val="28"/>
          <w:szCs w:val="28"/>
          <w:lang w:val="uk-UA"/>
        </w:rPr>
      </w:pPr>
      <w:r w:rsidRPr="00AD48FC">
        <w:rPr>
          <w:rFonts w:ascii="Times New Roman" w:hAnsi="Times New Roman"/>
          <w:spacing w:val="-6"/>
          <w:sz w:val="28"/>
          <w:szCs w:val="28"/>
          <w:lang w:val="uk-UA"/>
        </w:rPr>
        <w:t xml:space="preserve">Здобувачі, що опинились на середньому рівні (КГ – 25,5 %, ЕГ – 26,6 %) за </w:t>
      </w:r>
      <w:r w:rsidRPr="00AD48FC">
        <w:rPr>
          <w:rFonts w:ascii="Times New Roman" w:hAnsi="Times New Roman"/>
          <w:spacing w:val="-2"/>
          <w:sz w:val="28"/>
          <w:szCs w:val="28"/>
          <w:lang w:val="uk-UA"/>
        </w:rPr>
        <w:t xml:space="preserve">показником – </w:t>
      </w:r>
      <w:r w:rsidRPr="00AD48FC">
        <w:rPr>
          <w:rFonts w:ascii="Times New Roman" w:hAnsi="Times New Roman"/>
          <w:i/>
          <w:spacing w:val="-2"/>
          <w:sz w:val="28"/>
          <w:szCs w:val="28"/>
          <w:lang w:val="uk-UA"/>
        </w:rPr>
        <w:t>знання сучасних методів та технологій розвитку емоційного інтелекту</w:t>
      </w:r>
      <w:r w:rsidRPr="00AD48FC">
        <w:rPr>
          <w:rFonts w:ascii="Times New Roman" w:hAnsi="Times New Roman"/>
          <w:spacing w:val="-2"/>
          <w:sz w:val="28"/>
          <w:szCs w:val="28"/>
          <w:lang w:val="uk-UA"/>
        </w:rPr>
        <w:t xml:space="preserve"> – загалом справились із завданням, проте продемонстрували неповні або несистемні знання методик та технологій розвитку емоційного інтелекту дітей старшого дошкільного віку. Здобувачі вищої освіти спеціальності «Дошкільна освіта» на цьому рівні зазвичай виконували завдання самостійно, проявляли інтерес та старання, але під час презентації розроблених ними занять було помітно, що під час розробки вони використовували стандартизовані, традиційні форми, а саме: бесіди («Мої емоції», «Я та емоції»), картки, прості ігри («Відгадай емоцію», «Упізнай за голосом», «Зіпсований телефон» і т.д.), вправи («Коробка емоцій», «Пошта добрих слів» тощо). У більшості випадків здобувачі описували заняття неструктуровано, без чітких цілей та етапів, не завжди враховували вікову специфіку або послідовність завдань, мету подавали загально, без конкретики. Інноваційний підхід до розробки занять обмежений, здобувачі використовували переважно класичні методи. </w:t>
      </w:r>
    </w:p>
    <w:p w14:paraId="0BDBC09A" w14:textId="1B46F925"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Лише здобувачі, які опинились на високому рівні (КГ – 23,9 %, ЕГ – 26 %) продемонстрували якісне розроблення портфоліо, що свідчить про добрі знання сучасних методик</w:t>
      </w:r>
      <w:r w:rsidR="006C062C" w:rsidRPr="00AD48FC">
        <w:rPr>
          <w:rFonts w:ascii="Times New Roman" w:hAnsi="Times New Roman"/>
          <w:sz w:val="28"/>
          <w:szCs w:val="28"/>
          <w:lang w:val="uk-UA"/>
        </w:rPr>
        <w:t>. М</w:t>
      </w:r>
      <w:r w:rsidRPr="00AD48FC">
        <w:rPr>
          <w:rFonts w:ascii="Times New Roman" w:hAnsi="Times New Roman"/>
          <w:sz w:val="28"/>
          <w:szCs w:val="28"/>
          <w:lang w:val="uk-UA"/>
        </w:rPr>
        <w:t>айбу</w:t>
      </w:r>
      <w:r w:rsidR="006C062C" w:rsidRPr="00AD48FC">
        <w:rPr>
          <w:rFonts w:ascii="Times New Roman" w:hAnsi="Times New Roman"/>
          <w:sz w:val="28"/>
          <w:szCs w:val="28"/>
          <w:lang w:val="uk-UA"/>
        </w:rPr>
        <w:t>тні вихователі</w:t>
      </w:r>
      <w:r w:rsidRPr="00AD48FC">
        <w:rPr>
          <w:rFonts w:ascii="Times New Roman" w:hAnsi="Times New Roman"/>
          <w:sz w:val="28"/>
          <w:szCs w:val="28"/>
          <w:lang w:val="uk-UA"/>
        </w:rPr>
        <w:t xml:space="preserve"> обрали ефективні, вікові методики: казкотерапію, арт-терапію, емоційні ігри, вправи на розпізнавання емоцій, практики саморегуляції. Вправи були пі</w:t>
      </w:r>
      <w:r w:rsidR="006C062C" w:rsidRPr="00AD48FC">
        <w:rPr>
          <w:rFonts w:ascii="Times New Roman" w:hAnsi="Times New Roman"/>
          <w:sz w:val="28"/>
          <w:szCs w:val="28"/>
          <w:lang w:val="uk-UA"/>
        </w:rPr>
        <w:t>дібрані для дітей 5-6 років (так</w:t>
      </w:r>
      <w:r w:rsidRPr="00AD48FC">
        <w:rPr>
          <w:rFonts w:ascii="Times New Roman" w:hAnsi="Times New Roman"/>
          <w:sz w:val="28"/>
          <w:szCs w:val="28"/>
          <w:lang w:val="uk-UA"/>
        </w:rPr>
        <w:t>і як «Емоційний світлофор», «Дзеркало емоцій», «Кольори настр</w:t>
      </w:r>
      <w:r w:rsidR="00635D87" w:rsidRPr="00AD48FC">
        <w:rPr>
          <w:rFonts w:ascii="Times New Roman" w:hAnsi="Times New Roman"/>
          <w:sz w:val="28"/>
          <w:szCs w:val="28"/>
          <w:lang w:val="uk-UA"/>
        </w:rPr>
        <w:t>ою»). П</w:t>
      </w:r>
      <w:r w:rsidRPr="00AD48FC">
        <w:rPr>
          <w:rFonts w:ascii="Times New Roman" w:hAnsi="Times New Roman"/>
          <w:sz w:val="28"/>
          <w:szCs w:val="28"/>
          <w:lang w:val="uk-UA"/>
        </w:rPr>
        <w:t xml:space="preserve">редставлені </w:t>
      </w:r>
      <w:r w:rsidR="00635D87" w:rsidRPr="00AD48FC">
        <w:rPr>
          <w:rFonts w:ascii="Times New Roman" w:hAnsi="Times New Roman"/>
          <w:sz w:val="28"/>
          <w:szCs w:val="28"/>
          <w:lang w:val="uk-UA"/>
        </w:rPr>
        <w:t xml:space="preserve">заняття </w:t>
      </w:r>
      <w:r w:rsidRPr="00AD48FC">
        <w:rPr>
          <w:rFonts w:ascii="Times New Roman" w:hAnsi="Times New Roman"/>
          <w:sz w:val="28"/>
          <w:szCs w:val="28"/>
          <w:lang w:val="uk-UA"/>
        </w:rPr>
        <w:t>були структуровані та з чіткими етапами,</w:t>
      </w:r>
      <w:r w:rsidR="00635D87" w:rsidRPr="00AD48FC">
        <w:rPr>
          <w:rFonts w:ascii="Times New Roman" w:hAnsi="Times New Roman"/>
          <w:sz w:val="28"/>
          <w:szCs w:val="28"/>
          <w:lang w:val="uk-UA"/>
        </w:rPr>
        <w:t xml:space="preserve"> обрані методики та технології вміло обґрунтовані</w:t>
      </w:r>
      <w:r w:rsidRPr="00AD48FC">
        <w:rPr>
          <w:rFonts w:ascii="Times New Roman" w:hAnsi="Times New Roman"/>
          <w:sz w:val="28"/>
          <w:szCs w:val="28"/>
          <w:lang w:val="uk-UA"/>
        </w:rPr>
        <w:t>. Ця категорія здобувачів вищої освіти володіє сучасними підходами, уміє інтегрувати теорію у практику та використовувати у своїй педагогічній діяльності.</w:t>
      </w:r>
    </w:p>
    <w:p w14:paraId="08788088"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Тож, створення портфоліо з розвитку емоційного інтелекту у дітей старшого дошкільного віку дозволило глибше оцінити практичні когнітивні вміння здобувачів освіти.</w:t>
      </w:r>
    </w:p>
    <w:p w14:paraId="11E797CF"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Високий рівень готовності до розвитку емоційного інтелекту дітей старшого дошкільного віку за когнітивним критерієм, а саме за показником - знання сучасних методів та технологій розвитку емоційного інтелекту у дітей, показало близько чверті здобувачів, які здатні добирати і впроваджувати сучасні методики розвитку емоційного інтелекту у старших дошкільників. Приблизно такий же показник, чверть здобувачів, мають середній рівень, володіючи фрагментарними знаннями та частковим розумінням методик.</w:t>
      </w:r>
    </w:p>
    <w:p w14:paraId="7CB78EBA" w14:textId="593A6961"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Натомість, близько половини майбутніх вихователів показали низький рівень готовно</w:t>
      </w:r>
      <w:r w:rsidR="00635D87" w:rsidRPr="00AD48FC">
        <w:rPr>
          <w:rFonts w:ascii="Times New Roman" w:hAnsi="Times New Roman"/>
          <w:sz w:val="28"/>
          <w:szCs w:val="28"/>
          <w:lang w:val="uk-UA"/>
        </w:rPr>
        <w:t>сті і</w:t>
      </w:r>
      <w:r w:rsidRPr="00AD48FC">
        <w:rPr>
          <w:rFonts w:ascii="Times New Roman" w:hAnsi="Times New Roman"/>
          <w:sz w:val="28"/>
          <w:szCs w:val="28"/>
          <w:lang w:val="uk-UA"/>
        </w:rPr>
        <w:t xml:space="preserve"> не змог</w:t>
      </w:r>
      <w:r w:rsidR="00635D87" w:rsidRPr="00AD48FC">
        <w:rPr>
          <w:rFonts w:ascii="Times New Roman" w:hAnsi="Times New Roman"/>
          <w:sz w:val="28"/>
          <w:szCs w:val="28"/>
          <w:lang w:val="uk-UA"/>
        </w:rPr>
        <w:t xml:space="preserve">ли якісно підготувати портфоліо та </w:t>
      </w:r>
      <w:r w:rsidRPr="00AD48FC">
        <w:rPr>
          <w:rFonts w:ascii="Times New Roman" w:hAnsi="Times New Roman"/>
          <w:sz w:val="28"/>
          <w:szCs w:val="28"/>
          <w:lang w:val="uk-UA"/>
        </w:rPr>
        <w:t>не володіють інструментами роботами з емоційним інтелектом. Найбільші проблеми виникли у підборі вікових методик з емоційного розвитку, описі вправ, обґрунтування вибору, формулювання мети та очікуваних результатів.</w:t>
      </w:r>
    </w:p>
    <w:p w14:paraId="28EB6E0F"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 Загалом результати за когнітивним критерієм готовності майбутніх вихователів до роботи з емоційною сферою дітей старшого дошкільного віку свідчать про потребу у системній професійній підготовці, що включатиме опанування сучасних технологій розвитку емоційного інтелекту.</w:t>
      </w:r>
    </w:p>
    <w:p w14:paraId="6AE9EBEB" w14:textId="499BD429"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Результати діагностики за операціональним критерієм готовності майбутніх вихователів до розвитку емоційного інтелекту старших дошкіл</w:t>
      </w:r>
      <w:r w:rsidR="009D6F36" w:rsidRPr="00AD48FC">
        <w:rPr>
          <w:rFonts w:ascii="Times New Roman" w:hAnsi="Times New Roman"/>
          <w:sz w:val="28"/>
          <w:szCs w:val="28"/>
          <w:lang w:val="uk-UA"/>
        </w:rPr>
        <w:t>ьників відображені в таблиці 2.4</w:t>
      </w:r>
      <w:r w:rsidRPr="00AD48FC">
        <w:rPr>
          <w:rFonts w:ascii="Times New Roman" w:hAnsi="Times New Roman"/>
          <w:sz w:val="28"/>
          <w:szCs w:val="28"/>
          <w:lang w:val="uk-UA"/>
        </w:rPr>
        <w:t>. Діагностичним інструментарієм</w:t>
      </w:r>
      <w:r w:rsidR="00637B9D" w:rsidRPr="00AD48FC">
        <w:rPr>
          <w:rFonts w:ascii="Times New Roman" w:hAnsi="Times New Roman"/>
          <w:sz w:val="28"/>
          <w:szCs w:val="28"/>
          <w:lang w:val="uk-UA"/>
        </w:rPr>
        <w:t xml:space="preserve"> стали авторський опитувальник «</w:t>
      </w:r>
      <w:r w:rsidRPr="00AD48FC">
        <w:rPr>
          <w:rFonts w:ascii="Times New Roman" w:hAnsi="Times New Roman"/>
          <w:sz w:val="28"/>
          <w:szCs w:val="28"/>
          <w:lang w:val="uk-UA"/>
        </w:rPr>
        <w:t xml:space="preserve">Здатність добирати методи розвитку ЕІ у </w:t>
      </w:r>
      <w:r w:rsidR="00637B9D" w:rsidRPr="00AD48FC">
        <w:rPr>
          <w:rFonts w:ascii="Times New Roman" w:hAnsi="Times New Roman"/>
          <w:sz w:val="28"/>
          <w:szCs w:val="28"/>
          <w:lang w:val="uk-UA"/>
        </w:rPr>
        <w:t>дітей старшого дошкільного віку»</w:t>
      </w:r>
      <w:r w:rsidRPr="00AD48FC">
        <w:rPr>
          <w:rFonts w:ascii="Times New Roman" w:hAnsi="Times New Roman"/>
          <w:sz w:val="28"/>
          <w:szCs w:val="28"/>
          <w:lang w:val="uk-UA"/>
        </w:rPr>
        <w:t>, спостереження та опитувальник сформованості самоусвідомлення та емоційної саморегуляції людини (С. Поліщук).</w:t>
      </w:r>
    </w:p>
    <w:p w14:paraId="070DB457" w14:textId="77777777" w:rsidR="0054787D" w:rsidRDefault="0054787D" w:rsidP="00105353">
      <w:pPr>
        <w:widowControl w:val="0"/>
        <w:spacing w:after="0" w:line="360" w:lineRule="auto"/>
        <w:ind w:firstLine="851"/>
        <w:jc w:val="right"/>
        <w:rPr>
          <w:rFonts w:ascii="Times New Roman" w:hAnsi="Times New Roman"/>
          <w:b/>
          <w:bCs/>
          <w:sz w:val="28"/>
          <w:szCs w:val="28"/>
          <w:lang w:val="uk-UA"/>
        </w:rPr>
      </w:pPr>
    </w:p>
    <w:p w14:paraId="2B0C9899" w14:textId="4D59BF53" w:rsidR="00105353" w:rsidRPr="00AD48FC" w:rsidRDefault="009D6F36" w:rsidP="00105353">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2.4</w:t>
      </w:r>
    </w:p>
    <w:p w14:paraId="1D46F3BC" w14:textId="77777777" w:rsidR="00105353" w:rsidRPr="00AD48FC" w:rsidRDefault="00105353" w:rsidP="00105353">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констатувального зрізу </w:t>
      </w:r>
    </w:p>
    <w:p w14:paraId="46013815" w14:textId="77777777" w:rsidR="00105353" w:rsidRPr="00AD48FC" w:rsidRDefault="00105353" w:rsidP="00105353">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операціональним критерієм (у%)</w:t>
      </w:r>
    </w:p>
    <w:tbl>
      <w:tblPr>
        <w:tblpPr w:leftFromText="180" w:rightFromText="180" w:vertAnchor="text" w:horzAnchor="margin" w:tblpY="27"/>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0"/>
        <w:gridCol w:w="994"/>
        <w:gridCol w:w="992"/>
        <w:gridCol w:w="990"/>
        <w:gridCol w:w="852"/>
        <w:gridCol w:w="992"/>
        <w:gridCol w:w="1133"/>
        <w:gridCol w:w="992"/>
        <w:gridCol w:w="992"/>
      </w:tblGrid>
      <w:tr w:rsidR="00105353" w:rsidRPr="00AD48FC" w14:paraId="4A70CF2A" w14:textId="77777777" w:rsidTr="00DD6AB5">
        <w:tc>
          <w:tcPr>
            <w:tcW w:w="928" w:type="pct"/>
            <w:vMerge w:val="restart"/>
          </w:tcPr>
          <w:p w14:paraId="37D14DBA"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739FB913"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019" w:type="pct"/>
            <w:gridSpan w:val="2"/>
          </w:tcPr>
          <w:p w14:paraId="518C0C4E" w14:textId="77777777" w:rsidR="00105353" w:rsidRPr="00AD48FC" w:rsidRDefault="00105353"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Здатність добирати методи розвитку ЕІ</w:t>
            </w:r>
          </w:p>
        </w:tc>
        <w:tc>
          <w:tcPr>
            <w:tcW w:w="945" w:type="pct"/>
            <w:gridSpan w:val="2"/>
          </w:tcPr>
          <w:p w14:paraId="04C0F6AA" w14:textId="77777777" w:rsidR="00105353" w:rsidRPr="00AD48FC" w:rsidRDefault="00105353"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Уміння створювати емоційно-сприятливе середовище</w:t>
            </w:r>
          </w:p>
        </w:tc>
        <w:tc>
          <w:tcPr>
            <w:tcW w:w="1090" w:type="pct"/>
            <w:gridSpan w:val="2"/>
          </w:tcPr>
          <w:p w14:paraId="79C38191" w14:textId="77777777" w:rsidR="00105353" w:rsidRPr="00AD48FC" w:rsidRDefault="00105353" w:rsidP="0046786F">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Уміння усвідомлювати власні емоції та керувати ними в різних видах діяльності</w:t>
            </w:r>
          </w:p>
        </w:tc>
        <w:tc>
          <w:tcPr>
            <w:tcW w:w="1018" w:type="pct"/>
            <w:gridSpan w:val="2"/>
          </w:tcPr>
          <w:p w14:paraId="5C4E7F26" w14:textId="77777777" w:rsidR="00105353" w:rsidRPr="00AD48FC" w:rsidRDefault="00105353" w:rsidP="0046786F">
            <w:pPr>
              <w:widowControl w:val="0"/>
              <w:spacing w:after="0" w:line="240" w:lineRule="auto"/>
              <w:jc w:val="center"/>
              <w:rPr>
                <w:rFonts w:ascii="Times New Roman" w:hAnsi="Times New Roman"/>
                <w:b/>
                <w:sz w:val="28"/>
                <w:szCs w:val="28"/>
                <w:lang w:val="uk-UA"/>
              </w:rPr>
            </w:pPr>
            <w:r w:rsidRPr="00AD48FC">
              <w:rPr>
                <w:rFonts w:ascii="Times New Roman" w:hAnsi="Times New Roman"/>
                <w:b/>
                <w:bCs/>
                <w:sz w:val="28"/>
                <w:szCs w:val="28"/>
                <w:lang w:val="uk-UA"/>
              </w:rPr>
              <w:t>Загальна оцінка операціонального критерію</w:t>
            </w:r>
          </w:p>
        </w:tc>
      </w:tr>
      <w:tr w:rsidR="00105353" w:rsidRPr="00AD48FC" w14:paraId="6ACFF07C" w14:textId="77777777" w:rsidTr="00DD6AB5">
        <w:tc>
          <w:tcPr>
            <w:tcW w:w="928" w:type="pct"/>
            <w:vMerge/>
          </w:tcPr>
          <w:p w14:paraId="64C8497C" w14:textId="77777777" w:rsidR="00105353" w:rsidRPr="00AD48FC" w:rsidRDefault="00105353" w:rsidP="0046786F">
            <w:pPr>
              <w:widowControl w:val="0"/>
              <w:spacing w:after="0"/>
              <w:rPr>
                <w:rFonts w:ascii="Times New Roman" w:hAnsi="Times New Roman"/>
                <w:b/>
                <w:sz w:val="28"/>
                <w:szCs w:val="28"/>
                <w:lang w:val="uk-UA"/>
              </w:rPr>
            </w:pPr>
          </w:p>
        </w:tc>
        <w:tc>
          <w:tcPr>
            <w:tcW w:w="510" w:type="pct"/>
          </w:tcPr>
          <w:p w14:paraId="72B801F8" w14:textId="77777777" w:rsidR="00105353" w:rsidRPr="00AD48FC" w:rsidRDefault="00105353" w:rsidP="0046786F">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9" w:type="pct"/>
          </w:tcPr>
          <w:p w14:paraId="183084D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8" w:type="pct"/>
          </w:tcPr>
          <w:p w14:paraId="186464B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7" w:type="pct"/>
          </w:tcPr>
          <w:p w14:paraId="5E77FCE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9" w:type="pct"/>
          </w:tcPr>
          <w:p w14:paraId="3C2DBD2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81" w:type="pct"/>
          </w:tcPr>
          <w:p w14:paraId="41BF34F9"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9" w:type="pct"/>
          </w:tcPr>
          <w:p w14:paraId="5F601530"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9" w:type="pct"/>
          </w:tcPr>
          <w:p w14:paraId="0419BF63"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105353" w:rsidRPr="00AD48FC" w14:paraId="784A2E62" w14:textId="77777777" w:rsidTr="00DD6AB5">
        <w:tc>
          <w:tcPr>
            <w:tcW w:w="928" w:type="pct"/>
          </w:tcPr>
          <w:p w14:paraId="4649B5BD"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10" w:type="pct"/>
          </w:tcPr>
          <w:p w14:paraId="14CDF4B2" w14:textId="77777777" w:rsidR="00105353" w:rsidRPr="00AD48FC" w:rsidRDefault="00105353" w:rsidP="0046786F">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7,9</w:t>
            </w:r>
          </w:p>
        </w:tc>
        <w:tc>
          <w:tcPr>
            <w:tcW w:w="509" w:type="pct"/>
          </w:tcPr>
          <w:p w14:paraId="3C310CC2"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10,4</w:t>
            </w:r>
          </w:p>
        </w:tc>
        <w:tc>
          <w:tcPr>
            <w:tcW w:w="508" w:type="pct"/>
          </w:tcPr>
          <w:p w14:paraId="40C33BE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10,5</w:t>
            </w:r>
          </w:p>
        </w:tc>
        <w:tc>
          <w:tcPr>
            <w:tcW w:w="437" w:type="pct"/>
          </w:tcPr>
          <w:p w14:paraId="1CDCF29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11</w:t>
            </w:r>
          </w:p>
        </w:tc>
        <w:tc>
          <w:tcPr>
            <w:tcW w:w="509" w:type="pct"/>
          </w:tcPr>
          <w:p w14:paraId="6352779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14,5</w:t>
            </w:r>
          </w:p>
        </w:tc>
        <w:tc>
          <w:tcPr>
            <w:tcW w:w="581" w:type="pct"/>
          </w:tcPr>
          <w:p w14:paraId="6DC3EB85"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18</w:t>
            </w:r>
          </w:p>
        </w:tc>
        <w:tc>
          <w:tcPr>
            <w:tcW w:w="509" w:type="pct"/>
          </w:tcPr>
          <w:p w14:paraId="102F4894" w14:textId="18F97264" w:rsidR="00105353" w:rsidRPr="00AD48FC" w:rsidRDefault="00DB59D8" w:rsidP="0046786F">
            <w:pPr>
              <w:widowControl w:val="0"/>
              <w:spacing w:after="0"/>
              <w:jc w:val="center"/>
              <w:rPr>
                <w:rFonts w:ascii="Times New Roman" w:hAnsi="Times New Roman"/>
                <w:b/>
                <w:sz w:val="28"/>
                <w:szCs w:val="28"/>
                <w:lang w:val="uk-UA"/>
              </w:rPr>
            </w:pPr>
            <w:r w:rsidRPr="00AD48FC">
              <w:rPr>
                <w:rFonts w:ascii="Times New Roman" w:hAnsi="Times New Roman"/>
                <w:b/>
                <w:color w:val="000000" w:themeColor="text1"/>
                <w:sz w:val="28"/>
                <w:szCs w:val="28"/>
                <w:lang w:val="uk-UA"/>
              </w:rPr>
              <w:t>11</w:t>
            </w:r>
          </w:p>
        </w:tc>
        <w:tc>
          <w:tcPr>
            <w:tcW w:w="509" w:type="pct"/>
          </w:tcPr>
          <w:p w14:paraId="0100019A"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13,2</w:t>
            </w:r>
          </w:p>
        </w:tc>
      </w:tr>
      <w:tr w:rsidR="00105353" w:rsidRPr="00AD48FC" w14:paraId="08F76FD2" w14:textId="77777777" w:rsidTr="00DD6AB5">
        <w:tc>
          <w:tcPr>
            <w:tcW w:w="928" w:type="pct"/>
          </w:tcPr>
          <w:p w14:paraId="50E263B5"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10" w:type="pct"/>
          </w:tcPr>
          <w:p w14:paraId="1817F0B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15,1</w:t>
            </w:r>
          </w:p>
        </w:tc>
        <w:tc>
          <w:tcPr>
            <w:tcW w:w="509" w:type="pct"/>
          </w:tcPr>
          <w:p w14:paraId="697B88A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16,2</w:t>
            </w:r>
          </w:p>
        </w:tc>
        <w:tc>
          <w:tcPr>
            <w:tcW w:w="508" w:type="pct"/>
          </w:tcPr>
          <w:p w14:paraId="43358000"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13,2</w:t>
            </w:r>
          </w:p>
        </w:tc>
        <w:tc>
          <w:tcPr>
            <w:tcW w:w="437" w:type="pct"/>
          </w:tcPr>
          <w:p w14:paraId="767C4EF9"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11,7</w:t>
            </w:r>
          </w:p>
        </w:tc>
        <w:tc>
          <w:tcPr>
            <w:tcW w:w="509" w:type="pct"/>
          </w:tcPr>
          <w:p w14:paraId="19EE9188"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24,6</w:t>
            </w:r>
          </w:p>
        </w:tc>
        <w:tc>
          <w:tcPr>
            <w:tcW w:w="581" w:type="pct"/>
          </w:tcPr>
          <w:p w14:paraId="7051D79C"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18,6</w:t>
            </w:r>
          </w:p>
        </w:tc>
        <w:tc>
          <w:tcPr>
            <w:tcW w:w="509" w:type="pct"/>
          </w:tcPr>
          <w:p w14:paraId="0EC96746"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17,6</w:t>
            </w:r>
          </w:p>
        </w:tc>
        <w:tc>
          <w:tcPr>
            <w:tcW w:w="509" w:type="pct"/>
          </w:tcPr>
          <w:p w14:paraId="5F8B959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15,5</w:t>
            </w:r>
          </w:p>
        </w:tc>
      </w:tr>
      <w:tr w:rsidR="00105353" w:rsidRPr="00AD48FC" w14:paraId="5A058CCD" w14:textId="77777777" w:rsidTr="00DD6AB5">
        <w:tc>
          <w:tcPr>
            <w:tcW w:w="928" w:type="pct"/>
          </w:tcPr>
          <w:p w14:paraId="17897F38"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10" w:type="pct"/>
          </w:tcPr>
          <w:p w14:paraId="10E2361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77</w:t>
            </w:r>
          </w:p>
        </w:tc>
        <w:tc>
          <w:tcPr>
            <w:tcW w:w="509" w:type="pct"/>
          </w:tcPr>
          <w:p w14:paraId="5142441C"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73,4</w:t>
            </w:r>
          </w:p>
        </w:tc>
        <w:tc>
          <w:tcPr>
            <w:tcW w:w="508" w:type="pct"/>
          </w:tcPr>
          <w:p w14:paraId="763BB6A4"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76,3</w:t>
            </w:r>
          </w:p>
        </w:tc>
        <w:tc>
          <w:tcPr>
            <w:tcW w:w="437" w:type="pct"/>
          </w:tcPr>
          <w:p w14:paraId="6BDAB4ED"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77,3</w:t>
            </w:r>
          </w:p>
        </w:tc>
        <w:tc>
          <w:tcPr>
            <w:tcW w:w="509" w:type="pct"/>
          </w:tcPr>
          <w:p w14:paraId="405BD1F9"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60,9</w:t>
            </w:r>
          </w:p>
        </w:tc>
        <w:tc>
          <w:tcPr>
            <w:tcW w:w="581" w:type="pct"/>
          </w:tcPr>
          <w:p w14:paraId="1D930A43"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63,4</w:t>
            </w:r>
          </w:p>
        </w:tc>
        <w:tc>
          <w:tcPr>
            <w:tcW w:w="509" w:type="pct"/>
          </w:tcPr>
          <w:p w14:paraId="2CFD66C9"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71,4</w:t>
            </w:r>
          </w:p>
        </w:tc>
        <w:tc>
          <w:tcPr>
            <w:tcW w:w="509" w:type="pct"/>
          </w:tcPr>
          <w:p w14:paraId="105CFA93"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71,3</w:t>
            </w:r>
          </w:p>
        </w:tc>
      </w:tr>
    </w:tbl>
    <w:p w14:paraId="21F7858B" w14:textId="77777777" w:rsidR="00105353" w:rsidRPr="00AD48FC" w:rsidRDefault="00105353" w:rsidP="00105353">
      <w:pPr>
        <w:spacing w:after="0" w:line="360" w:lineRule="auto"/>
        <w:ind w:firstLine="709"/>
        <w:jc w:val="both"/>
        <w:rPr>
          <w:rFonts w:ascii="Times New Roman" w:hAnsi="Times New Roman"/>
          <w:color w:val="0070C0"/>
          <w:sz w:val="28"/>
          <w:szCs w:val="28"/>
          <w:lang w:val="uk-UA"/>
        </w:rPr>
      </w:pPr>
    </w:p>
    <w:p w14:paraId="2FCADCA5" w14:textId="123FCE01" w:rsidR="00105353" w:rsidRPr="00AD48FC" w:rsidRDefault="00105353" w:rsidP="00105353">
      <w:pPr>
        <w:spacing w:after="0" w:line="360" w:lineRule="auto"/>
        <w:ind w:firstLine="709"/>
        <w:jc w:val="both"/>
        <w:rPr>
          <w:rFonts w:ascii="Times New Roman" w:hAnsi="Times New Roman"/>
          <w:bCs/>
          <w:sz w:val="28"/>
          <w:szCs w:val="28"/>
          <w:lang w:val="uk-UA"/>
        </w:rPr>
      </w:pPr>
      <w:r w:rsidRPr="00AD48FC">
        <w:rPr>
          <w:rFonts w:ascii="Times New Roman" w:hAnsi="Times New Roman"/>
          <w:bCs/>
          <w:sz w:val="28"/>
          <w:szCs w:val="28"/>
          <w:lang w:val="uk-UA"/>
        </w:rPr>
        <w:t xml:space="preserve">Результати констатувального етапу дослідження за операціональним критерієм також подаємо за кожним показником окремо, адже вони дещо різняться. Так, за першим показником - </w:t>
      </w:r>
      <w:r w:rsidRPr="00AD48FC">
        <w:rPr>
          <w:rFonts w:ascii="Times New Roman" w:hAnsi="Times New Roman"/>
          <w:bCs/>
          <w:i/>
          <w:sz w:val="28"/>
          <w:szCs w:val="28"/>
          <w:lang w:val="uk-UA"/>
        </w:rPr>
        <w:t>здатність добирати методи розвитку ЕІ</w:t>
      </w:r>
      <w:r w:rsidRPr="00AD48FC">
        <w:rPr>
          <w:rFonts w:ascii="Times New Roman" w:hAnsi="Times New Roman"/>
          <w:bCs/>
          <w:sz w:val="28"/>
          <w:szCs w:val="28"/>
          <w:lang w:val="uk-UA"/>
        </w:rPr>
        <w:t xml:space="preserve"> – дані емпіричного дослідження свідчать, що лише 7,9 % - КГ та 10,4 % </w:t>
      </w:r>
      <w:r w:rsidR="00DD6AB5" w:rsidRPr="00AD48FC">
        <w:rPr>
          <w:rFonts w:ascii="Times New Roman" w:hAnsi="Times New Roman"/>
          <w:bCs/>
          <w:sz w:val="28"/>
          <w:szCs w:val="28"/>
          <w:lang w:val="uk-UA"/>
        </w:rPr>
        <w:t xml:space="preserve">ЕГ </w:t>
      </w:r>
      <w:r w:rsidRPr="00AD48FC">
        <w:rPr>
          <w:rFonts w:ascii="Times New Roman" w:hAnsi="Times New Roman"/>
          <w:bCs/>
          <w:sz w:val="28"/>
          <w:szCs w:val="28"/>
          <w:lang w:val="uk-UA"/>
        </w:rPr>
        <w:t xml:space="preserve">здобувачів досягли високого рівня. Майбутні вихователі на цьому рівні упевнено володіють комплексом методик розвитку емоційного інтелекту (арт-терапія, ізотерапія, ігри-драматизації, рольові ігри, тренінги та навчальні ігри, музична терапія, ритмічні вправи, творчі рефлексивні вправи тощо), за результатами опитування демонстрували впевнене, усвідомлене розуміння того, який метод доцільний для конкретної емоційної ситуації, відповідно правильно обґрунтовували вибір методів </w:t>
      </w:r>
      <w:r w:rsidR="002A213D" w:rsidRPr="00AD48FC">
        <w:rPr>
          <w:rFonts w:ascii="Times New Roman" w:hAnsi="Times New Roman"/>
          <w:bCs/>
          <w:sz w:val="28"/>
          <w:szCs w:val="28"/>
          <w:lang w:val="uk-UA"/>
        </w:rPr>
        <w:t>згідно</w:t>
      </w:r>
      <w:r w:rsidRPr="00AD48FC">
        <w:rPr>
          <w:rFonts w:ascii="Times New Roman" w:hAnsi="Times New Roman"/>
          <w:bCs/>
          <w:sz w:val="28"/>
          <w:szCs w:val="28"/>
          <w:lang w:val="uk-UA"/>
        </w:rPr>
        <w:t xml:space="preserve"> до вікових особливостей старших дошкільників. Наприклад, у ситуаційному завданні «Під час проведення спортивних змагань до Дня здоров’я дитина була засмучена через програш» здобувачі вищої освіти на цьому рівні самостійно пропонували різні методи емоційної підтримки, такі як: гра «Мій настрій», «Коло емоцій», казкотерапія. У свою чергу, у відповідях опитувальника майбутні вихователі продемонстрували варіативність рішень і здатність аргументувати свій вибір. </w:t>
      </w:r>
    </w:p>
    <w:p w14:paraId="147F73CB" w14:textId="7F07A38C" w:rsidR="00105353" w:rsidRPr="00AD48FC" w:rsidRDefault="00105353" w:rsidP="00105353">
      <w:pPr>
        <w:spacing w:after="0" w:line="360" w:lineRule="auto"/>
        <w:ind w:firstLine="709"/>
        <w:jc w:val="both"/>
        <w:rPr>
          <w:rFonts w:ascii="Times New Roman" w:hAnsi="Times New Roman"/>
          <w:bCs/>
          <w:sz w:val="28"/>
          <w:szCs w:val="28"/>
          <w:lang w:val="uk-UA"/>
        </w:rPr>
      </w:pPr>
      <w:r w:rsidRPr="00AD48FC">
        <w:rPr>
          <w:rFonts w:ascii="Times New Roman" w:eastAsia="Times New Roman" w:hAnsi="Times New Roman"/>
          <w:sz w:val="28"/>
          <w:szCs w:val="28"/>
          <w:lang w:val="uk-UA"/>
        </w:rPr>
        <w:t>Водночас середн</w:t>
      </w:r>
      <w:r w:rsidR="009D6F36" w:rsidRPr="00AD48FC">
        <w:rPr>
          <w:rFonts w:ascii="Times New Roman" w:eastAsia="Times New Roman" w:hAnsi="Times New Roman"/>
          <w:sz w:val="28"/>
          <w:szCs w:val="28"/>
          <w:lang w:val="uk-UA"/>
        </w:rPr>
        <w:t>ій рівень продемонстрували 15,1</w:t>
      </w:r>
      <w:r w:rsidRPr="00AD48FC">
        <w:rPr>
          <w:rFonts w:ascii="Times New Roman" w:eastAsia="Times New Roman" w:hAnsi="Times New Roman"/>
          <w:sz w:val="28"/>
          <w:szCs w:val="28"/>
          <w:lang w:val="uk-UA"/>
        </w:rPr>
        <w:t xml:space="preserve">% - КГ майбутніх вихователів та 16,2% ЕГ. Здобувачі середнього рівня більше орієнтуються у базових методах розвитку емоційного інтелекту, можуть підібрати окремі прийоми </w:t>
      </w:r>
      <w:r w:rsidRPr="00AD48FC">
        <w:rPr>
          <w:rFonts w:ascii="Times New Roman" w:hAnsi="Times New Roman"/>
          <w:bCs/>
          <w:sz w:val="28"/>
          <w:szCs w:val="28"/>
          <w:lang w:val="uk-UA"/>
        </w:rPr>
        <w:t xml:space="preserve">роботи з розвитку емоційного інтелекту </w:t>
      </w:r>
      <w:r w:rsidR="00CA1DA0" w:rsidRPr="00AD48FC">
        <w:rPr>
          <w:rFonts w:ascii="Times New Roman" w:hAnsi="Times New Roman"/>
          <w:bCs/>
          <w:sz w:val="28"/>
          <w:szCs w:val="28"/>
          <w:lang w:val="uk-UA"/>
        </w:rPr>
        <w:t>старшого дошкільника, але добирають</w:t>
      </w:r>
      <w:r w:rsidRPr="00AD48FC">
        <w:rPr>
          <w:rFonts w:ascii="Times New Roman" w:hAnsi="Times New Roman"/>
          <w:bCs/>
          <w:sz w:val="28"/>
          <w:szCs w:val="28"/>
          <w:lang w:val="uk-UA"/>
        </w:rPr>
        <w:t xml:space="preserve"> їх не завжди цілеспрямовано, час від часу майбутні педагоги дошкіль</w:t>
      </w:r>
      <w:r w:rsidR="004A6640" w:rsidRPr="00AD48FC">
        <w:rPr>
          <w:rFonts w:ascii="Times New Roman" w:hAnsi="Times New Roman"/>
          <w:bCs/>
          <w:sz w:val="28"/>
          <w:szCs w:val="28"/>
          <w:lang w:val="uk-UA"/>
        </w:rPr>
        <w:t>ної освіти потребують підказки. М</w:t>
      </w:r>
      <w:r w:rsidRPr="00AD48FC">
        <w:rPr>
          <w:rFonts w:ascii="Times New Roman" w:hAnsi="Times New Roman"/>
          <w:bCs/>
          <w:sz w:val="28"/>
          <w:szCs w:val="28"/>
          <w:lang w:val="uk-UA"/>
        </w:rPr>
        <w:t>етоди та технології зазвичай використані переважно з мережі Інтернет без додаткової адаптації. Під час</w:t>
      </w:r>
      <w:r w:rsidR="00574052" w:rsidRPr="00AD48FC">
        <w:rPr>
          <w:rFonts w:ascii="Times New Roman" w:hAnsi="Times New Roman"/>
          <w:bCs/>
          <w:sz w:val="28"/>
          <w:szCs w:val="28"/>
          <w:lang w:val="uk-UA"/>
        </w:rPr>
        <w:t xml:space="preserve"> розгляду педагогічної ситуації: </w:t>
      </w:r>
      <w:r w:rsidRPr="00AD48FC">
        <w:rPr>
          <w:rFonts w:ascii="Times New Roman" w:hAnsi="Times New Roman"/>
          <w:bCs/>
          <w:sz w:val="28"/>
          <w:szCs w:val="28"/>
          <w:lang w:val="uk-UA"/>
        </w:rPr>
        <w:t>«дві дитини під час сюжетно-рольової гри  претендують на одну головну роль і одній дитині відмовляють, відповідно вона відчуває гнів»</w:t>
      </w:r>
      <w:r w:rsidR="00574052" w:rsidRPr="00AD48FC">
        <w:rPr>
          <w:rFonts w:ascii="Times New Roman" w:hAnsi="Times New Roman"/>
          <w:bCs/>
          <w:sz w:val="28"/>
          <w:szCs w:val="28"/>
          <w:lang w:val="uk-UA"/>
        </w:rPr>
        <w:t>,</w:t>
      </w:r>
      <w:r w:rsidRPr="00AD48FC">
        <w:rPr>
          <w:rFonts w:ascii="Times New Roman" w:hAnsi="Times New Roman"/>
          <w:bCs/>
          <w:sz w:val="28"/>
          <w:szCs w:val="28"/>
          <w:lang w:val="uk-UA"/>
        </w:rPr>
        <w:t xml:space="preserve"> здобувачі вищої освіти запропонували загальновідому вправу «Дихання за квадратом», але без варіацій. У відповідях опитувальника зазвичай зустрічаються стандартні, шаблонні рішення, наприклад, провести бесіду, без чіткої впевненості використовувати на практиці інноваційні методи та технології з розвитку емоційного інтелекту дітей.</w:t>
      </w:r>
    </w:p>
    <w:p w14:paraId="788A0204" w14:textId="586466DD" w:rsidR="00105353" w:rsidRPr="00AD48FC" w:rsidRDefault="00105353" w:rsidP="00105353">
      <w:pPr>
        <w:spacing w:after="0" w:line="360" w:lineRule="auto"/>
        <w:ind w:firstLine="709"/>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Найчисельнішою виявилася група з </w:t>
      </w:r>
      <w:r w:rsidRPr="00AD48FC">
        <w:rPr>
          <w:rFonts w:ascii="Times New Roman" w:eastAsia="Times New Roman" w:hAnsi="Times New Roman"/>
          <w:bCs/>
          <w:sz w:val="28"/>
          <w:szCs w:val="28"/>
          <w:lang w:val="uk-UA"/>
        </w:rPr>
        <w:t xml:space="preserve">низьким рівнем </w:t>
      </w:r>
      <w:r w:rsidRPr="00AD48FC">
        <w:rPr>
          <w:rFonts w:ascii="Times New Roman" w:eastAsia="Times New Roman" w:hAnsi="Times New Roman"/>
          <w:sz w:val="28"/>
          <w:szCs w:val="28"/>
          <w:lang w:val="uk-UA"/>
        </w:rPr>
        <w:t xml:space="preserve">– 77 % - КГ та 73,4 % ЕГ. Майбутні вихователі цього рівня  характеризувались недостатнім рівнем готовності до розвитку емоційного інтелекту старшого дошкільника за показником - </w:t>
      </w:r>
      <w:r w:rsidRPr="00AD48FC">
        <w:rPr>
          <w:rFonts w:ascii="Times New Roman" w:eastAsia="Times New Roman" w:hAnsi="Times New Roman"/>
          <w:i/>
          <w:sz w:val="28"/>
          <w:szCs w:val="28"/>
          <w:lang w:val="uk-UA"/>
        </w:rPr>
        <w:t xml:space="preserve">здатність добирати методи розвитку ЕІ. </w:t>
      </w:r>
      <w:r w:rsidRPr="00AD48FC">
        <w:rPr>
          <w:rFonts w:ascii="Times New Roman" w:eastAsia="Times New Roman" w:hAnsi="Times New Roman"/>
          <w:sz w:val="28"/>
          <w:szCs w:val="28"/>
          <w:lang w:val="uk-UA"/>
        </w:rPr>
        <w:t>На цьому рівні здобувачі часто плутають методи розвитку емоційного інтелекту з дисциплінарними методами або метода</w:t>
      </w:r>
      <w:r w:rsidR="009119F1" w:rsidRPr="00AD48FC">
        <w:rPr>
          <w:rFonts w:ascii="Times New Roman" w:eastAsia="Times New Roman" w:hAnsi="Times New Roman"/>
          <w:sz w:val="28"/>
          <w:szCs w:val="28"/>
          <w:lang w:val="uk-UA"/>
        </w:rPr>
        <w:t>ми морального виховання, не можуть запропонувати практичні заходи.</w:t>
      </w:r>
      <w:r w:rsidRPr="00AD48FC">
        <w:rPr>
          <w:rFonts w:ascii="Times New Roman" w:eastAsia="Times New Roman" w:hAnsi="Times New Roman"/>
          <w:sz w:val="28"/>
          <w:szCs w:val="28"/>
          <w:lang w:val="uk-UA"/>
        </w:rPr>
        <w:t xml:space="preserve"> </w:t>
      </w:r>
      <w:r w:rsidR="009119F1" w:rsidRPr="00AD48FC">
        <w:rPr>
          <w:rFonts w:ascii="Times New Roman" w:eastAsia="Times New Roman" w:hAnsi="Times New Roman"/>
          <w:sz w:val="28"/>
          <w:szCs w:val="28"/>
          <w:lang w:val="uk-UA"/>
        </w:rPr>
        <w:t>В</w:t>
      </w:r>
      <w:r w:rsidRPr="00AD48FC">
        <w:rPr>
          <w:rFonts w:ascii="Times New Roman" w:eastAsia="Times New Roman" w:hAnsi="Times New Roman"/>
          <w:sz w:val="28"/>
          <w:szCs w:val="28"/>
          <w:lang w:val="uk-UA"/>
        </w:rPr>
        <w:t>ідповіді, які надавались узагальнені, без конкретизації. Здобувачі виявляють труднощі у підборі технологій та методів для розвитку емпатії, розпізнавання емоцій та емоційної регуляції у дітей. Під час розгляду педагогічних ситуацій зазв</w:t>
      </w:r>
      <w:r w:rsidR="009119F1" w:rsidRPr="00AD48FC">
        <w:rPr>
          <w:rFonts w:ascii="Times New Roman" w:eastAsia="Times New Roman" w:hAnsi="Times New Roman"/>
          <w:sz w:val="28"/>
          <w:szCs w:val="28"/>
          <w:lang w:val="uk-UA"/>
        </w:rPr>
        <w:t>ичай пропонують загальні прийоми</w:t>
      </w:r>
      <w:r w:rsidRPr="00AD48FC">
        <w:rPr>
          <w:rFonts w:ascii="Times New Roman" w:eastAsia="Times New Roman" w:hAnsi="Times New Roman"/>
          <w:sz w:val="28"/>
          <w:szCs w:val="28"/>
          <w:lang w:val="uk-UA"/>
        </w:rPr>
        <w:t>, які не відповідають віковим особливостям дітей старшого дошкільного віку.</w:t>
      </w:r>
    </w:p>
    <w:p w14:paraId="617C5A66"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bCs/>
          <w:sz w:val="28"/>
          <w:szCs w:val="28"/>
          <w:lang w:val="uk-UA"/>
        </w:rPr>
        <w:t xml:space="preserve">Наступний показник операціонального критерію - </w:t>
      </w:r>
      <w:r w:rsidRPr="00AD48FC">
        <w:rPr>
          <w:rFonts w:ascii="Times New Roman" w:hAnsi="Times New Roman"/>
          <w:i/>
          <w:sz w:val="28"/>
          <w:szCs w:val="28"/>
          <w:lang w:val="uk-UA"/>
        </w:rPr>
        <w:t xml:space="preserve">уміння створювати емоційно-сприятливе середовище </w:t>
      </w:r>
      <w:r w:rsidRPr="00AD48FC">
        <w:rPr>
          <w:rFonts w:ascii="Times New Roman" w:hAnsi="Times New Roman"/>
          <w:sz w:val="28"/>
          <w:szCs w:val="28"/>
          <w:lang w:val="uk-UA"/>
        </w:rPr>
        <w:t>– який характеризується низьким рівнем, оскільки ця група є найчисельнішою. Згідно проведеного спостереження під час практики КГ – 76 % здобувачів та 77,3 % - ЕГ опинилися на низькому рівні, за даним показником, адже у них відсутнє загальне розуміння що саме створює позитивну атмосферу та сприятливе емоційне середовище. Майбутні вихователі стикаються з власною емоційною нерішучістю, яка не дозволяє належним чином підтримати дитину у стані фрустрації, конфлікту чи емоційного перезбудження, використовуючи у таких випадках формальні вербальні реакції «заспокойся», «не нервуй», «не плач» тощо.</w:t>
      </w:r>
    </w:p>
    <w:p w14:paraId="7AA4DA23" w14:textId="54C2C636"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Середні результати показали 13,2 % - КГ та 11,7 % - ЕГ здобувачів за таким показником операціонального критерію як: </w:t>
      </w:r>
      <w:r w:rsidRPr="00AD48FC">
        <w:rPr>
          <w:rFonts w:ascii="Times New Roman" w:hAnsi="Times New Roman"/>
          <w:i/>
          <w:sz w:val="28"/>
          <w:szCs w:val="28"/>
          <w:lang w:val="uk-UA"/>
        </w:rPr>
        <w:t>уміння створювати емоційно-сприятливе середовище.</w:t>
      </w:r>
      <w:r w:rsidRPr="00AD48FC">
        <w:rPr>
          <w:rFonts w:ascii="Times New Roman" w:hAnsi="Times New Roman"/>
          <w:sz w:val="28"/>
          <w:szCs w:val="28"/>
          <w:lang w:val="uk-UA"/>
        </w:rPr>
        <w:t xml:space="preserve"> Здобувачі вищої освіти спеціальності «Дошкільна освіта» х</w:t>
      </w:r>
      <w:r w:rsidR="00DB6CF7" w:rsidRPr="00AD48FC">
        <w:rPr>
          <w:rFonts w:ascii="Times New Roman" w:hAnsi="Times New Roman"/>
          <w:sz w:val="28"/>
          <w:szCs w:val="28"/>
          <w:lang w:val="uk-UA"/>
        </w:rPr>
        <w:t>арактеризуються знаннями базових принципів</w:t>
      </w:r>
      <w:r w:rsidRPr="00AD48FC">
        <w:rPr>
          <w:rFonts w:ascii="Times New Roman" w:hAnsi="Times New Roman"/>
          <w:sz w:val="28"/>
          <w:szCs w:val="28"/>
          <w:lang w:val="uk-UA"/>
        </w:rPr>
        <w:t xml:space="preserve"> підтримки позитивного емоційного клімату, під час спостереження майбутні вихователі ситуаційно, періодично використовують зазвичай вербальні способи підтримки («я тебе розумію», «давай спробуємо разом» тощо). Під час проведення занять з дітьми, ігор, режимних моментів майбутні педагоги ЗДО проявляють часткову гнучкість у реагуванні на емоції дошкільників, але час від часу реакції залишаються стереотипними.</w:t>
      </w:r>
    </w:p>
    <w:p w14:paraId="21515DD0" w14:textId="622CA60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Найменш чисельною групою є здобувачі освіти (КГ - 10,5 %, 11 % - ЕГ), які опинились на високому рівні. Майбутні вихователі ЗДО проявляють уважний, чуйний, доброзичливий, спокійний і теплий тон мовлення, відкриті й підтримувальні жести та м’яку міміку обличчя. У роботі з дітьми демонструють здатність вибудовувати довірливу комунікацію, створюючи атмосферу емоційної безпеки та прийняття, уміють завчасно виявляти та попереджувати можливі конфліктні ситуації серед дітей, підтримують позитивний емоційний клімат у групі, проявляючи м’якість та послідовн</w:t>
      </w:r>
      <w:r w:rsidR="00F31E3F" w:rsidRPr="00AD48FC">
        <w:rPr>
          <w:rFonts w:ascii="Times New Roman" w:hAnsi="Times New Roman"/>
          <w:sz w:val="28"/>
          <w:szCs w:val="28"/>
          <w:lang w:val="uk-UA"/>
        </w:rPr>
        <w:t xml:space="preserve">ість у своїх діях, забезпечуючи </w:t>
      </w:r>
      <w:r w:rsidRPr="00AD48FC">
        <w:rPr>
          <w:rFonts w:ascii="Times New Roman" w:hAnsi="Times New Roman"/>
          <w:sz w:val="28"/>
          <w:szCs w:val="28"/>
          <w:lang w:val="uk-UA"/>
        </w:rPr>
        <w:t>стійку атмосферу взаємоповаги  та емоційної відкритості, де кожна дитина відчуває себе почутою, зрозумілою та у безпеці.</w:t>
      </w:r>
    </w:p>
    <w:p w14:paraId="4988BA05" w14:textId="53BAC6CD"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Щодо результатів операціонального критерію за останнім показником - </w:t>
      </w:r>
      <w:r w:rsidRPr="00AD48FC">
        <w:rPr>
          <w:rFonts w:ascii="Times New Roman" w:hAnsi="Times New Roman"/>
          <w:i/>
          <w:sz w:val="28"/>
          <w:szCs w:val="28"/>
          <w:lang w:val="uk-UA"/>
        </w:rPr>
        <w:t>уміння усвідомлювати власні емоції та керувати ними в різних видах діяльності –</w:t>
      </w:r>
      <w:r w:rsidR="00C84002" w:rsidRPr="00AD48FC">
        <w:rPr>
          <w:rFonts w:ascii="Times New Roman" w:hAnsi="Times New Roman"/>
          <w:i/>
          <w:sz w:val="28"/>
          <w:szCs w:val="28"/>
          <w:lang w:val="uk-UA"/>
        </w:rPr>
        <w:t xml:space="preserve"> </w:t>
      </w:r>
      <w:r w:rsidRPr="00AD48FC">
        <w:rPr>
          <w:rFonts w:ascii="Times New Roman" w:hAnsi="Times New Roman"/>
          <w:sz w:val="28"/>
          <w:szCs w:val="28"/>
          <w:lang w:val="uk-UA"/>
        </w:rPr>
        <w:t xml:space="preserve">кількісні дані низького рівня (60,9 % – КГ та 63,4 % – ЕГ) показують, що більшість здобувачів освіти мають недостатній рівень усвідомлення особистісних емоційних станів, часто переймають настрій групи на себе, «якщо поруч хтось напружений, цю напругу відчуваю і я». Після проведення опитування здобувачі цієї групи отримали низькі бали, на такі твердження як наприклад: «Мені комфортно», «Турбуючись про внутрішню рівновагу, я використовую спеціальні вправи (гімнастика, дихання, медитація, йога тощо)», «Отримую задоволення від того, чим займаюся», «Для мене важливо розуміти себе», «Аналізую причини свого самопочуття», «Я управляю своїми емоціями», «Хочу змінюватися» - давали відповіді «Ні» або «Більше ні, ніж так». </w:t>
      </w:r>
    </w:p>
    <w:p w14:paraId="1D553A45" w14:textId="0FB2AB71"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Здобувачі середнього рівня (КГ - 24,6 %, ЕГ - 18,6 %), під час проходження опитувальника, на більшість тверджень («Мені комфортно», «Забуваю про повсякденні проблеми, коли перебуваю на природі», «Отримую задоволення від того, чим займаюся», «Для мене важливо розуміти себе», «Аналізую причини свого самопочуття», «Я управляю своїми емоціями»)</w:t>
      </w:r>
      <w:r w:rsidR="00984C71" w:rsidRPr="00AD48FC">
        <w:rPr>
          <w:rFonts w:ascii="Times New Roman" w:hAnsi="Times New Roman"/>
          <w:sz w:val="28"/>
          <w:szCs w:val="28"/>
          <w:lang w:val="uk-UA"/>
        </w:rPr>
        <w:t xml:space="preserve"> </w:t>
      </w:r>
      <w:r w:rsidRPr="00AD48FC">
        <w:rPr>
          <w:rFonts w:ascii="Times New Roman" w:hAnsi="Times New Roman"/>
          <w:sz w:val="28"/>
          <w:szCs w:val="28"/>
          <w:lang w:val="uk-UA"/>
        </w:rPr>
        <w:t>обирали нейтральні відповіді (</w:t>
      </w:r>
      <w:r w:rsidR="00984C71" w:rsidRPr="00AD48FC">
        <w:rPr>
          <w:rFonts w:ascii="Times New Roman" w:hAnsi="Times New Roman"/>
          <w:sz w:val="28"/>
          <w:szCs w:val="28"/>
          <w:lang w:val="uk-UA"/>
        </w:rPr>
        <w:t xml:space="preserve">наприклад, </w:t>
      </w:r>
      <w:r w:rsidRPr="00AD48FC">
        <w:rPr>
          <w:rFonts w:ascii="Times New Roman" w:hAnsi="Times New Roman"/>
          <w:sz w:val="28"/>
          <w:szCs w:val="28"/>
          <w:lang w:val="uk-UA"/>
        </w:rPr>
        <w:t>«Буває по-різному»), у деяких випадках «Прагну самостійно вирішувати свої проблеми», «Розумію ставлення інших людей до себе», «Приймаю себе таким (такою), яким (якою) є», «Розумію переживання інших людей» переважали відповіді – «Більше так, ніж ні». Здобувачі частково володіють навичкам саморегуляції – вміють заспокоїтись, але після усвідомлення емоції, а не в моменті; чітко можуть визначити власні емоційні межі, але ще не демонструють стабільної емоційної стійкості.</w:t>
      </w:r>
    </w:p>
    <w:p w14:paraId="69A9247B" w14:textId="221AD5C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Майбутні вихователів ЗДО на </w:t>
      </w:r>
      <w:r w:rsidR="00056784" w:rsidRPr="00AD48FC">
        <w:rPr>
          <w:rFonts w:ascii="Times New Roman" w:hAnsi="Times New Roman"/>
          <w:sz w:val="28"/>
          <w:szCs w:val="28"/>
          <w:lang w:val="uk-UA"/>
        </w:rPr>
        <w:t>високому</w:t>
      </w:r>
      <w:r w:rsidRPr="00AD48FC">
        <w:rPr>
          <w:rFonts w:ascii="Times New Roman" w:hAnsi="Times New Roman"/>
          <w:sz w:val="28"/>
          <w:szCs w:val="28"/>
          <w:lang w:val="uk-UA"/>
        </w:rPr>
        <w:t xml:space="preserve"> рівні (КГ - 14,5 %, ЕГ – 18 %), демонструють стабільний самоконтроль та сх</w:t>
      </w:r>
      <w:r w:rsidR="00056784" w:rsidRPr="00AD48FC">
        <w:rPr>
          <w:rFonts w:ascii="Times New Roman" w:hAnsi="Times New Roman"/>
          <w:sz w:val="28"/>
          <w:szCs w:val="28"/>
          <w:lang w:val="uk-UA"/>
        </w:rPr>
        <w:t>ильність до відновлення емоційної</w:t>
      </w:r>
      <w:r w:rsidRPr="00AD48FC">
        <w:rPr>
          <w:rFonts w:ascii="Times New Roman" w:hAnsi="Times New Roman"/>
          <w:sz w:val="28"/>
          <w:szCs w:val="28"/>
          <w:lang w:val="uk-UA"/>
        </w:rPr>
        <w:t xml:space="preserve"> рівноваг</w:t>
      </w:r>
      <w:r w:rsidR="00056784" w:rsidRPr="00AD48FC">
        <w:rPr>
          <w:rFonts w:ascii="Times New Roman" w:hAnsi="Times New Roman"/>
          <w:sz w:val="28"/>
          <w:szCs w:val="28"/>
          <w:lang w:val="uk-UA"/>
        </w:rPr>
        <w:t>и</w:t>
      </w:r>
      <w:r w:rsidRPr="00AD48FC">
        <w:rPr>
          <w:rFonts w:ascii="Times New Roman" w:hAnsi="Times New Roman"/>
          <w:sz w:val="28"/>
          <w:szCs w:val="28"/>
          <w:lang w:val="uk-UA"/>
        </w:rPr>
        <w:t>, усвідомлюють власні емоційні стани та вміють коригувати їх відповідно до потреб взаємодії. У вибраних відповідях проявляється усвідомленість та рефлективність щодо власних емоцій: можуть окреслити причини емоційного стану, оцінити його вплив на взаємодію з дітьми та к</w:t>
      </w:r>
      <w:r w:rsidR="00747ED0" w:rsidRPr="00AD48FC">
        <w:rPr>
          <w:rFonts w:ascii="Times New Roman" w:hAnsi="Times New Roman"/>
          <w:sz w:val="28"/>
          <w:szCs w:val="28"/>
          <w:lang w:val="uk-UA"/>
        </w:rPr>
        <w:t>оригувати поведінку за потреби,</w:t>
      </w:r>
      <w:r w:rsidRPr="00AD48FC">
        <w:rPr>
          <w:rFonts w:ascii="Times New Roman" w:hAnsi="Times New Roman"/>
          <w:sz w:val="28"/>
          <w:szCs w:val="28"/>
          <w:lang w:val="uk-UA"/>
        </w:rPr>
        <w:t xml:space="preserve"> вміють підтримувати позитивну внутрішню мотивацію та проявляють готовність до розвитку емоційного інтелекту. На твердження «Вмію ставити себе на місце іншої людини», «Розумію переживання інших людей», «Розумію ставлення інших людей до себе», «Контролюю себе у складних життєвих ситуаціях», «Я управляю своїми емоціями», «Аналізую причини свого самопочуття», «Турбуючись про внутрішню рівновагу, я використовую спеціальні вправи (гімнастика, д</w:t>
      </w:r>
      <w:r w:rsidR="00747ED0" w:rsidRPr="00AD48FC">
        <w:rPr>
          <w:rFonts w:ascii="Times New Roman" w:hAnsi="Times New Roman"/>
          <w:sz w:val="28"/>
          <w:szCs w:val="28"/>
          <w:lang w:val="uk-UA"/>
        </w:rPr>
        <w:t xml:space="preserve">ихання, медитація, йога тощо)» </w:t>
      </w:r>
      <w:r w:rsidR="00747ED0" w:rsidRPr="00AD48FC">
        <w:rPr>
          <w:rFonts w:ascii="Times New Roman" w:hAnsi="Times New Roman"/>
          <w:sz w:val="28"/>
          <w:szCs w:val="28"/>
          <w:lang w:val="uk-UA"/>
        </w:rPr>
        <w:sym w:font="Symbol" w:char="F02D"/>
      </w:r>
      <w:r w:rsidRPr="00AD48FC">
        <w:rPr>
          <w:rFonts w:ascii="Times New Roman" w:hAnsi="Times New Roman"/>
          <w:sz w:val="28"/>
          <w:szCs w:val="28"/>
          <w:lang w:val="uk-UA"/>
        </w:rPr>
        <w:t xml:space="preserve"> були надані позитивні відповіді</w:t>
      </w:r>
      <w:r w:rsidR="00747ED0" w:rsidRPr="00AD48FC">
        <w:rPr>
          <w:rFonts w:ascii="Times New Roman" w:hAnsi="Times New Roman"/>
          <w:sz w:val="28"/>
          <w:szCs w:val="28"/>
          <w:lang w:val="uk-UA"/>
        </w:rPr>
        <w:t xml:space="preserve"> </w:t>
      </w:r>
      <w:r w:rsidR="00747ED0" w:rsidRPr="00AD48FC">
        <w:rPr>
          <w:rFonts w:ascii="Times New Roman" w:hAnsi="Times New Roman"/>
          <w:sz w:val="28"/>
          <w:szCs w:val="28"/>
          <w:lang w:val="uk-UA"/>
        </w:rPr>
        <w:sym w:font="Symbol" w:char="F02D"/>
      </w:r>
      <w:r w:rsidRPr="00AD48FC">
        <w:rPr>
          <w:rFonts w:ascii="Times New Roman" w:hAnsi="Times New Roman"/>
          <w:sz w:val="28"/>
          <w:szCs w:val="28"/>
          <w:lang w:val="uk-UA"/>
        </w:rPr>
        <w:t xml:space="preserve"> «Так». </w:t>
      </w:r>
    </w:p>
    <w:p w14:paraId="18E98476"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Але, слід зауважити, що на твердження «Почуваюся у безпеці», «Почуваюсь розслабленим», «Мені комфортно» майже всі респонденти відповіли «Ні» або «Більше ні, ніж так», така тенденція зрозуміла через нестабільну ситуацію в країні та тривалий вплив стресових факторів, які безпосередньо позначаються на емоційному стані майбутніх педагогів.</w:t>
      </w:r>
    </w:p>
    <w:p w14:paraId="518B6D6C" w14:textId="1F8AE306" w:rsidR="00105353" w:rsidRPr="00AD48FC" w:rsidRDefault="00105353" w:rsidP="00105353">
      <w:pPr>
        <w:spacing w:after="0" w:line="360" w:lineRule="auto"/>
        <w:ind w:firstLine="709"/>
        <w:jc w:val="both"/>
        <w:rPr>
          <w:rFonts w:ascii="Times New Roman" w:hAnsi="Times New Roman"/>
          <w:bCs/>
          <w:sz w:val="28"/>
          <w:szCs w:val="28"/>
          <w:lang w:val="uk-UA"/>
        </w:rPr>
      </w:pPr>
      <w:r w:rsidRPr="00AD48FC">
        <w:rPr>
          <w:rFonts w:ascii="Times New Roman" w:hAnsi="Times New Roman"/>
          <w:spacing w:val="-2"/>
          <w:sz w:val="28"/>
          <w:szCs w:val="28"/>
          <w:lang w:val="uk-UA"/>
        </w:rPr>
        <w:t>Діагностика останнього комунікативн</w:t>
      </w:r>
      <w:r w:rsidR="00F15F1B" w:rsidRPr="00AD48FC">
        <w:rPr>
          <w:rFonts w:ascii="Times New Roman" w:hAnsi="Times New Roman"/>
          <w:spacing w:val="-2"/>
          <w:sz w:val="28"/>
          <w:szCs w:val="28"/>
          <w:lang w:val="uk-UA"/>
        </w:rPr>
        <w:t xml:space="preserve">о-рефлексивного </w:t>
      </w:r>
      <w:r w:rsidRPr="00AD48FC">
        <w:rPr>
          <w:rFonts w:ascii="Times New Roman" w:hAnsi="Times New Roman"/>
          <w:spacing w:val="-2"/>
          <w:sz w:val="28"/>
          <w:szCs w:val="28"/>
          <w:lang w:val="uk-UA"/>
        </w:rPr>
        <w:t xml:space="preserve">критерію готовності майбутніх вихователів ЗДО до розвитку емоційного інтелекту старших дошкільників здійснювалась за допомогою низки методик, а саме: </w:t>
      </w:r>
      <w:r w:rsidRPr="00AD48FC">
        <w:rPr>
          <w:rFonts w:ascii="Times New Roman" w:hAnsi="Times New Roman"/>
          <w:bCs/>
          <w:sz w:val="28"/>
          <w:szCs w:val="28"/>
          <w:lang w:val="uk-UA"/>
        </w:rPr>
        <w:t>спостереження, діагностика міжособистісних відносин (Т. Лірі), адаптована методика LEAS (Lane &amp; Schwartz</w:t>
      </w:r>
      <w:r w:rsidR="00C100F6" w:rsidRPr="00AD48FC">
        <w:rPr>
          <w:rFonts w:ascii="Times New Roman" w:hAnsi="Times New Roman"/>
          <w:bCs/>
          <w:sz w:val="28"/>
          <w:szCs w:val="28"/>
          <w:lang w:val="uk-UA"/>
        </w:rPr>
        <w:t>, 1990</w:t>
      </w:r>
      <w:r w:rsidRPr="00AD48FC">
        <w:rPr>
          <w:rFonts w:ascii="Times New Roman" w:hAnsi="Times New Roman"/>
          <w:bCs/>
          <w:sz w:val="28"/>
          <w:szCs w:val="28"/>
          <w:lang w:val="uk-UA"/>
        </w:rPr>
        <w:t>).</w:t>
      </w:r>
    </w:p>
    <w:p w14:paraId="6CF197CE" w14:textId="1CB79B1F" w:rsidR="00105353" w:rsidRPr="00AD48FC" w:rsidRDefault="00105353" w:rsidP="00105353">
      <w:pPr>
        <w:widowControl w:val="0"/>
        <w:spacing w:after="0" w:line="360" w:lineRule="auto"/>
        <w:ind w:firstLine="709"/>
        <w:jc w:val="both"/>
        <w:rPr>
          <w:rFonts w:ascii="Times New Roman" w:hAnsi="Times New Roman"/>
          <w:spacing w:val="-2"/>
          <w:sz w:val="28"/>
          <w:szCs w:val="28"/>
          <w:lang w:val="uk-UA"/>
        </w:rPr>
      </w:pPr>
      <w:r w:rsidRPr="00AD48FC">
        <w:rPr>
          <w:rFonts w:ascii="Times New Roman" w:hAnsi="Times New Roman"/>
          <w:spacing w:val="-2"/>
          <w:sz w:val="28"/>
          <w:szCs w:val="28"/>
          <w:lang w:val="uk-UA"/>
        </w:rPr>
        <w:t>Узагальнені дані по даному критерію на етапі констатувального експерименту ми навели у</w:t>
      </w:r>
      <w:r w:rsidR="009D6F36" w:rsidRPr="00AD48FC">
        <w:rPr>
          <w:rFonts w:ascii="Times New Roman" w:hAnsi="Times New Roman"/>
          <w:spacing w:val="-2"/>
          <w:sz w:val="28"/>
          <w:szCs w:val="28"/>
          <w:lang w:val="uk-UA"/>
        </w:rPr>
        <w:t xml:space="preserve"> вигляді таблиці (таблиця 2.5</w:t>
      </w:r>
      <w:r w:rsidRPr="00AD48FC">
        <w:rPr>
          <w:rFonts w:ascii="Times New Roman" w:hAnsi="Times New Roman"/>
          <w:spacing w:val="-2"/>
          <w:sz w:val="28"/>
          <w:szCs w:val="28"/>
          <w:lang w:val="uk-UA"/>
        </w:rPr>
        <w:t>.)</w:t>
      </w:r>
    </w:p>
    <w:p w14:paraId="43BB683C" w14:textId="77777777" w:rsidR="007E59E4" w:rsidRPr="00AD48FC" w:rsidRDefault="007E59E4" w:rsidP="00105353">
      <w:pPr>
        <w:widowControl w:val="0"/>
        <w:spacing w:after="0" w:line="360" w:lineRule="auto"/>
        <w:ind w:firstLine="709"/>
        <w:jc w:val="right"/>
        <w:rPr>
          <w:rFonts w:ascii="Times New Roman" w:hAnsi="Times New Roman"/>
          <w:b/>
          <w:bCs/>
          <w:sz w:val="28"/>
          <w:szCs w:val="28"/>
          <w:lang w:val="uk-UA"/>
        </w:rPr>
      </w:pPr>
    </w:p>
    <w:p w14:paraId="0B59B64C" w14:textId="4EB2FDB2" w:rsidR="00105353" w:rsidRPr="00AD48FC" w:rsidRDefault="009D6F36" w:rsidP="00105353">
      <w:pPr>
        <w:widowControl w:val="0"/>
        <w:spacing w:after="0" w:line="360" w:lineRule="auto"/>
        <w:ind w:firstLine="709"/>
        <w:jc w:val="right"/>
        <w:rPr>
          <w:rFonts w:ascii="Times New Roman" w:hAnsi="Times New Roman"/>
          <w:b/>
          <w:bCs/>
          <w:sz w:val="28"/>
          <w:szCs w:val="28"/>
          <w:lang w:val="uk-UA"/>
        </w:rPr>
      </w:pPr>
      <w:r w:rsidRPr="00AD48FC">
        <w:rPr>
          <w:rFonts w:ascii="Times New Roman" w:hAnsi="Times New Roman"/>
          <w:b/>
          <w:bCs/>
          <w:sz w:val="28"/>
          <w:szCs w:val="28"/>
          <w:lang w:val="uk-UA"/>
        </w:rPr>
        <w:t>Таблиця 2.5</w:t>
      </w:r>
    </w:p>
    <w:p w14:paraId="0BB329D9" w14:textId="77777777" w:rsidR="00105353" w:rsidRPr="00AD48FC" w:rsidRDefault="00105353" w:rsidP="00105353">
      <w:pPr>
        <w:widowControl w:val="0"/>
        <w:spacing w:after="0" w:line="360" w:lineRule="auto"/>
        <w:jc w:val="center"/>
        <w:rPr>
          <w:rFonts w:ascii="Times New Roman" w:hAnsi="Times New Roman"/>
          <w:color w:val="FF0000"/>
          <w:sz w:val="28"/>
          <w:szCs w:val="28"/>
          <w:lang w:val="uk-UA"/>
        </w:rPr>
      </w:pPr>
      <w:r w:rsidRPr="00AD48FC">
        <w:rPr>
          <w:rFonts w:ascii="Times New Roman" w:hAnsi="Times New Roman"/>
          <w:b/>
          <w:bCs/>
          <w:sz w:val="28"/>
          <w:szCs w:val="28"/>
          <w:lang w:val="uk-UA"/>
        </w:rPr>
        <w:t>Результати констатувального зрізу за комунікативно-рефлексивним критерієм (у%)</w:t>
      </w: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3"/>
        <w:gridCol w:w="1139"/>
        <w:gridCol w:w="1135"/>
        <w:gridCol w:w="986"/>
        <w:gridCol w:w="848"/>
        <w:gridCol w:w="848"/>
        <w:gridCol w:w="848"/>
        <w:gridCol w:w="1133"/>
        <w:gridCol w:w="1125"/>
      </w:tblGrid>
      <w:tr w:rsidR="00105353" w:rsidRPr="00AD48FC" w14:paraId="1603AB0C" w14:textId="77777777" w:rsidTr="006F5875">
        <w:tc>
          <w:tcPr>
            <w:tcW w:w="910" w:type="pct"/>
            <w:vMerge w:val="restart"/>
          </w:tcPr>
          <w:p w14:paraId="7359320F"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3FE26D8C"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154" w:type="pct"/>
            <w:gridSpan w:val="2"/>
          </w:tcPr>
          <w:p w14:paraId="6C9176B0" w14:textId="77777777" w:rsidR="00105353" w:rsidRPr="00AD48FC" w:rsidRDefault="00105353" w:rsidP="0046786F">
            <w:pPr>
              <w:widowControl w:val="0"/>
              <w:spacing w:after="0" w:line="240" w:lineRule="auto"/>
              <w:jc w:val="center"/>
              <w:rPr>
                <w:rFonts w:ascii="Times New Roman" w:hAnsi="Times New Roman"/>
                <w:sz w:val="28"/>
                <w:szCs w:val="28"/>
                <w:lang w:val="uk-UA"/>
              </w:rPr>
            </w:pPr>
            <w:r w:rsidRPr="00AD48FC">
              <w:rPr>
                <w:rFonts w:ascii="Times New Roman" w:hAnsi="Times New Roman"/>
                <w:b/>
                <w:sz w:val="28"/>
                <w:szCs w:val="28"/>
                <w:lang w:val="uk-UA"/>
              </w:rPr>
              <w:t>Здатність до емоційно забарвленої комунікації</w:t>
            </w:r>
          </w:p>
        </w:tc>
        <w:tc>
          <w:tcPr>
            <w:tcW w:w="929" w:type="pct"/>
            <w:gridSpan w:val="2"/>
          </w:tcPr>
          <w:p w14:paraId="23832E2F" w14:textId="77777777" w:rsidR="00105353" w:rsidRPr="00AD48FC" w:rsidRDefault="00105353"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Здатність будувати довірливі взаємини</w:t>
            </w:r>
          </w:p>
        </w:tc>
        <w:tc>
          <w:tcPr>
            <w:tcW w:w="860" w:type="pct"/>
            <w:gridSpan w:val="2"/>
          </w:tcPr>
          <w:p w14:paraId="7A8F7871" w14:textId="77777777" w:rsidR="00105353" w:rsidRPr="00AD48FC" w:rsidRDefault="00105353"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Здатність до рефлексії емоційних станів</w:t>
            </w:r>
          </w:p>
        </w:tc>
        <w:tc>
          <w:tcPr>
            <w:tcW w:w="1147" w:type="pct"/>
            <w:gridSpan w:val="2"/>
          </w:tcPr>
          <w:p w14:paraId="6D0C902B" w14:textId="62CACE61" w:rsidR="00105353" w:rsidRPr="00AD48FC" w:rsidRDefault="001621FC" w:rsidP="0046786F">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Загальна оцінка</w:t>
            </w:r>
            <w:r w:rsidR="00105353" w:rsidRPr="00AD48FC">
              <w:rPr>
                <w:rFonts w:ascii="Times New Roman" w:hAnsi="Times New Roman"/>
                <w:b/>
                <w:bCs/>
                <w:sz w:val="28"/>
                <w:szCs w:val="28"/>
                <w:lang w:val="uk-UA"/>
              </w:rPr>
              <w:t xml:space="preserve"> комунікативно-рефлексивного критерію</w:t>
            </w:r>
          </w:p>
        </w:tc>
      </w:tr>
      <w:tr w:rsidR="006F5875" w:rsidRPr="00AD48FC" w14:paraId="76532DFC" w14:textId="77777777" w:rsidTr="006F5875">
        <w:tc>
          <w:tcPr>
            <w:tcW w:w="910" w:type="pct"/>
            <w:vMerge/>
          </w:tcPr>
          <w:p w14:paraId="25C5B4B7" w14:textId="77777777" w:rsidR="00105353" w:rsidRPr="00AD48FC" w:rsidRDefault="00105353" w:rsidP="0046786F">
            <w:pPr>
              <w:widowControl w:val="0"/>
              <w:spacing w:after="0"/>
              <w:rPr>
                <w:rFonts w:ascii="Times New Roman" w:hAnsi="Times New Roman"/>
                <w:b/>
                <w:sz w:val="28"/>
                <w:szCs w:val="28"/>
                <w:lang w:val="uk-UA"/>
              </w:rPr>
            </w:pPr>
          </w:p>
        </w:tc>
        <w:tc>
          <w:tcPr>
            <w:tcW w:w="578" w:type="pct"/>
          </w:tcPr>
          <w:p w14:paraId="2CB2A3A7" w14:textId="77777777" w:rsidR="00105353" w:rsidRPr="00AD48FC" w:rsidRDefault="00105353" w:rsidP="0046786F">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75" w:type="pct"/>
          </w:tcPr>
          <w:p w14:paraId="5C3D08F8"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0" w:type="pct"/>
          </w:tcPr>
          <w:p w14:paraId="2C8E00F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0" w:type="pct"/>
          </w:tcPr>
          <w:p w14:paraId="5EC8BD27"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430" w:type="pct"/>
          </w:tcPr>
          <w:p w14:paraId="560D79C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0" w:type="pct"/>
          </w:tcPr>
          <w:p w14:paraId="5E06983E"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75" w:type="pct"/>
          </w:tcPr>
          <w:p w14:paraId="3E0B7C82"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72" w:type="pct"/>
          </w:tcPr>
          <w:p w14:paraId="59B455FA"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6F5875" w:rsidRPr="00AD48FC" w14:paraId="0AD69D94" w14:textId="77777777" w:rsidTr="006F5875">
        <w:tc>
          <w:tcPr>
            <w:tcW w:w="910" w:type="pct"/>
          </w:tcPr>
          <w:p w14:paraId="70181867"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78" w:type="pct"/>
          </w:tcPr>
          <w:p w14:paraId="676D0AFF" w14:textId="77777777" w:rsidR="00105353" w:rsidRPr="00AD48FC" w:rsidRDefault="00105353" w:rsidP="0046786F">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21,9</w:t>
            </w:r>
          </w:p>
        </w:tc>
        <w:tc>
          <w:tcPr>
            <w:tcW w:w="575" w:type="pct"/>
          </w:tcPr>
          <w:p w14:paraId="5D4BC1E9"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23,4</w:t>
            </w:r>
          </w:p>
        </w:tc>
        <w:tc>
          <w:tcPr>
            <w:tcW w:w="500" w:type="pct"/>
          </w:tcPr>
          <w:p w14:paraId="3E5AE95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22,6</w:t>
            </w:r>
          </w:p>
        </w:tc>
        <w:tc>
          <w:tcPr>
            <w:tcW w:w="430" w:type="pct"/>
          </w:tcPr>
          <w:p w14:paraId="40B6F624"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w:t>
            </w:r>
          </w:p>
        </w:tc>
        <w:tc>
          <w:tcPr>
            <w:tcW w:w="430" w:type="pct"/>
          </w:tcPr>
          <w:p w14:paraId="460D91C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21,3</w:t>
            </w:r>
          </w:p>
        </w:tc>
        <w:tc>
          <w:tcPr>
            <w:tcW w:w="430" w:type="pct"/>
          </w:tcPr>
          <w:p w14:paraId="119D685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w:t>
            </w:r>
          </w:p>
        </w:tc>
        <w:tc>
          <w:tcPr>
            <w:tcW w:w="575" w:type="pct"/>
          </w:tcPr>
          <w:p w14:paraId="5EB79EA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21,9</w:t>
            </w:r>
          </w:p>
        </w:tc>
        <w:tc>
          <w:tcPr>
            <w:tcW w:w="572" w:type="pct"/>
          </w:tcPr>
          <w:p w14:paraId="454F35FA"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23,1</w:t>
            </w:r>
          </w:p>
        </w:tc>
      </w:tr>
      <w:tr w:rsidR="006F5875" w:rsidRPr="00AD48FC" w14:paraId="1F2A7BE0" w14:textId="77777777" w:rsidTr="006F5875">
        <w:tc>
          <w:tcPr>
            <w:tcW w:w="910" w:type="pct"/>
          </w:tcPr>
          <w:p w14:paraId="6667DD80"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78" w:type="pct"/>
          </w:tcPr>
          <w:p w14:paraId="39A9742E"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28,8</w:t>
            </w:r>
          </w:p>
        </w:tc>
        <w:tc>
          <w:tcPr>
            <w:tcW w:w="575" w:type="pct"/>
          </w:tcPr>
          <w:p w14:paraId="34DAEC24"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w:t>
            </w:r>
          </w:p>
        </w:tc>
        <w:tc>
          <w:tcPr>
            <w:tcW w:w="500" w:type="pct"/>
          </w:tcPr>
          <w:p w14:paraId="4DA1FC57"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430" w:type="pct"/>
          </w:tcPr>
          <w:p w14:paraId="5A5A7896"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28</w:t>
            </w:r>
          </w:p>
        </w:tc>
        <w:tc>
          <w:tcPr>
            <w:tcW w:w="430" w:type="pct"/>
          </w:tcPr>
          <w:p w14:paraId="5BD0EA4F"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24,6</w:t>
            </w:r>
          </w:p>
        </w:tc>
        <w:tc>
          <w:tcPr>
            <w:tcW w:w="430" w:type="pct"/>
          </w:tcPr>
          <w:p w14:paraId="78B9AE0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575" w:type="pct"/>
          </w:tcPr>
          <w:p w14:paraId="0656B191"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26,4</w:t>
            </w:r>
          </w:p>
        </w:tc>
        <w:tc>
          <w:tcPr>
            <w:tcW w:w="572" w:type="pct"/>
          </w:tcPr>
          <w:p w14:paraId="46E6CBEF"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27,9</w:t>
            </w:r>
          </w:p>
        </w:tc>
      </w:tr>
      <w:tr w:rsidR="006F5875" w:rsidRPr="00AD48FC" w14:paraId="5B173C35" w14:textId="77777777" w:rsidTr="006F5875">
        <w:tc>
          <w:tcPr>
            <w:tcW w:w="910" w:type="pct"/>
          </w:tcPr>
          <w:p w14:paraId="3BDEF101" w14:textId="77777777" w:rsidR="00105353" w:rsidRPr="00AD48FC" w:rsidRDefault="00105353" w:rsidP="0046786F">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78" w:type="pct"/>
          </w:tcPr>
          <w:p w14:paraId="72D088C7"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49,3</w:t>
            </w:r>
          </w:p>
        </w:tc>
        <w:tc>
          <w:tcPr>
            <w:tcW w:w="575" w:type="pct"/>
          </w:tcPr>
          <w:p w14:paraId="451C3D31"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46,6</w:t>
            </w:r>
          </w:p>
        </w:tc>
        <w:tc>
          <w:tcPr>
            <w:tcW w:w="500" w:type="pct"/>
          </w:tcPr>
          <w:p w14:paraId="6764673A"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430" w:type="pct"/>
          </w:tcPr>
          <w:p w14:paraId="11D90187"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w:t>
            </w:r>
          </w:p>
        </w:tc>
        <w:tc>
          <w:tcPr>
            <w:tcW w:w="430" w:type="pct"/>
          </w:tcPr>
          <w:p w14:paraId="4D1C4945"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54,1</w:t>
            </w:r>
          </w:p>
        </w:tc>
        <w:tc>
          <w:tcPr>
            <w:tcW w:w="430" w:type="pct"/>
          </w:tcPr>
          <w:p w14:paraId="5133C2DE" w14:textId="77777777" w:rsidR="00105353" w:rsidRPr="00AD48FC" w:rsidRDefault="00105353" w:rsidP="0046786F">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52,6</w:t>
            </w:r>
          </w:p>
        </w:tc>
        <w:tc>
          <w:tcPr>
            <w:tcW w:w="575" w:type="pct"/>
          </w:tcPr>
          <w:p w14:paraId="49C7A094"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51,7</w:t>
            </w:r>
          </w:p>
        </w:tc>
        <w:tc>
          <w:tcPr>
            <w:tcW w:w="572" w:type="pct"/>
          </w:tcPr>
          <w:p w14:paraId="0A68371E"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49</w:t>
            </w:r>
          </w:p>
        </w:tc>
      </w:tr>
    </w:tbl>
    <w:p w14:paraId="256DB3F1" w14:textId="77777777" w:rsidR="00105353" w:rsidRPr="00AD48FC" w:rsidRDefault="00105353" w:rsidP="00105353">
      <w:pPr>
        <w:spacing w:after="0" w:line="360" w:lineRule="auto"/>
        <w:ind w:firstLine="709"/>
        <w:jc w:val="both"/>
        <w:rPr>
          <w:rFonts w:ascii="Times New Roman" w:hAnsi="Times New Roman"/>
          <w:color w:val="0070C0"/>
          <w:sz w:val="28"/>
          <w:szCs w:val="28"/>
          <w:lang w:val="uk-UA"/>
        </w:rPr>
      </w:pPr>
    </w:p>
    <w:p w14:paraId="7C9CF399" w14:textId="77777777" w:rsidR="00105353" w:rsidRPr="00AD48FC" w:rsidRDefault="00105353" w:rsidP="00105353">
      <w:pPr>
        <w:spacing w:after="0" w:line="360" w:lineRule="auto"/>
        <w:ind w:firstLine="709"/>
        <w:jc w:val="both"/>
        <w:rPr>
          <w:rFonts w:ascii="Times New Roman" w:hAnsi="Times New Roman"/>
          <w:sz w:val="28"/>
          <w:szCs w:val="28"/>
          <w:lang w:val="uk-UA"/>
        </w:rPr>
      </w:pPr>
      <w:r w:rsidRPr="00AD48FC">
        <w:rPr>
          <w:rFonts w:ascii="Times New Roman" w:eastAsia="Times New Roman" w:hAnsi="Times New Roman"/>
          <w:sz w:val="28"/>
          <w:szCs w:val="28"/>
          <w:lang w:val="uk-UA"/>
        </w:rPr>
        <w:t xml:space="preserve">Аналіз емпіричних даних за першим показником - </w:t>
      </w:r>
      <w:r w:rsidRPr="00AD48FC">
        <w:rPr>
          <w:rFonts w:ascii="Times New Roman" w:eastAsia="Times New Roman" w:hAnsi="Times New Roman"/>
          <w:i/>
          <w:sz w:val="28"/>
          <w:szCs w:val="28"/>
          <w:lang w:val="uk-UA"/>
        </w:rPr>
        <w:t>здатність до емоційно забарвленої комунікації</w:t>
      </w:r>
      <w:r w:rsidRPr="00AD48FC">
        <w:rPr>
          <w:rFonts w:ascii="Times New Roman" w:eastAsia="Times New Roman" w:hAnsi="Times New Roman"/>
          <w:sz w:val="28"/>
          <w:szCs w:val="28"/>
          <w:lang w:val="uk-UA"/>
        </w:rPr>
        <w:t xml:space="preserve"> - показав, що лише </w:t>
      </w:r>
      <w:r w:rsidRPr="00AD48FC">
        <w:rPr>
          <w:rFonts w:ascii="Times New Roman" w:eastAsia="Times New Roman" w:hAnsi="Times New Roman"/>
          <w:bCs/>
          <w:sz w:val="28"/>
          <w:szCs w:val="28"/>
          <w:lang w:val="uk-UA"/>
        </w:rPr>
        <w:t>незначна частина здобувачів перебуває на високому рівні. КГ 21,9%, ЕГ 23,4%, вони використовують яскраве, щире мовлення з емоційною насиченістю, говорять теплим тоном, адаптують інтонацію відповідно до ситуації, можуть достатньо легко розпізнати емоційний стан співрозмовника, невербально підтримують (дивляться в очі, нахиляються до дитини, зберігають відкриту позу). Для них є характерними висловлювання «Ти засмутився, бо гра не вийшла? Я поряд, давай спробуємо разом», «Класно! Чудово, розкажи більше!».</w:t>
      </w:r>
    </w:p>
    <w:p w14:paraId="2C3A26A0" w14:textId="64181920" w:rsidR="00105353" w:rsidRPr="00AD48FC" w:rsidRDefault="00105353" w:rsidP="00105353">
      <w:pPr>
        <w:spacing w:after="0" w:line="360" w:lineRule="auto"/>
        <w:ind w:firstLine="709"/>
        <w:jc w:val="both"/>
        <w:rPr>
          <w:rFonts w:ascii="Times New Roman" w:hAnsi="Times New Roman"/>
          <w:color w:val="0070C0"/>
          <w:sz w:val="28"/>
          <w:szCs w:val="28"/>
          <w:lang w:val="uk-UA"/>
        </w:rPr>
      </w:pPr>
      <w:r w:rsidRPr="00AD48FC">
        <w:rPr>
          <w:rFonts w:ascii="Times New Roman" w:eastAsia="Times New Roman" w:hAnsi="Times New Roman"/>
          <w:bCs/>
          <w:sz w:val="28"/>
          <w:szCs w:val="28"/>
          <w:lang w:val="uk-UA"/>
        </w:rPr>
        <w:t xml:space="preserve">Середній рівень готовності майбутніх вихователів ЗДО до розвитку емоційного інтелекту старших дошкільників </w:t>
      </w:r>
      <w:r w:rsidRPr="00AD48FC">
        <w:rPr>
          <w:rFonts w:ascii="Times New Roman" w:eastAsia="Times New Roman" w:hAnsi="Times New Roman"/>
          <w:sz w:val="28"/>
          <w:szCs w:val="28"/>
          <w:lang w:val="uk-UA"/>
        </w:rPr>
        <w:t>засвідчив КГ - 28,8 % та ЕГ – 30 %. Такі майбутні педагоги дошкільної галузі використовують елементи емпатійних висловів, але фрагментарно, можуть висловити підтримку дитину («розумію, що ти засмучений», «бачу, що тобі неприємно, можливо спробуємо по-іншому…», «Ти, мабуть, розсердився? Це нормально…»), але слова часто не підкріплені інтонацією чи невербальною підтримкою. Під час спостереження здобувачам вдавалось налагодити емоційний контакт, але</w:t>
      </w:r>
      <w:r w:rsidR="001C1BF4" w:rsidRPr="00AD48FC">
        <w:rPr>
          <w:rFonts w:ascii="Times New Roman" w:eastAsia="Times New Roman" w:hAnsi="Times New Roman"/>
          <w:sz w:val="28"/>
          <w:szCs w:val="28"/>
          <w:lang w:val="uk-UA"/>
        </w:rPr>
        <w:t xml:space="preserve"> вони</w:t>
      </w:r>
      <w:r w:rsidRPr="00AD48FC">
        <w:rPr>
          <w:rFonts w:ascii="Times New Roman" w:eastAsia="Times New Roman" w:hAnsi="Times New Roman"/>
          <w:sz w:val="28"/>
          <w:szCs w:val="28"/>
          <w:lang w:val="uk-UA"/>
        </w:rPr>
        <w:t xml:space="preserve"> швидко повертались до формальних інстр</w:t>
      </w:r>
      <w:r w:rsidR="001C1BF4" w:rsidRPr="00AD48FC">
        <w:rPr>
          <w:rFonts w:ascii="Times New Roman" w:eastAsia="Times New Roman" w:hAnsi="Times New Roman"/>
          <w:sz w:val="28"/>
          <w:szCs w:val="28"/>
          <w:lang w:val="uk-UA"/>
        </w:rPr>
        <w:t>укцій та дій, в той же час маючи</w:t>
      </w:r>
      <w:r w:rsidRPr="00AD48FC">
        <w:rPr>
          <w:rFonts w:ascii="Times New Roman" w:eastAsia="Times New Roman" w:hAnsi="Times New Roman"/>
          <w:sz w:val="28"/>
          <w:szCs w:val="28"/>
          <w:lang w:val="uk-UA"/>
        </w:rPr>
        <w:t xml:space="preserve"> стійке бажання встановити емоційний зв’язок, але</w:t>
      </w:r>
      <w:r w:rsidR="001C1BF4" w:rsidRPr="00AD48FC">
        <w:rPr>
          <w:rFonts w:ascii="Times New Roman" w:eastAsia="Times New Roman" w:hAnsi="Times New Roman"/>
          <w:sz w:val="28"/>
          <w:szCs w:val="28"/>
          <w:lang w:val="uk-UA"/>
        </w:rPr>
        <w:t xml:space="preserve"> у них</w:t>
      </w:r>
      <w:r w:rsidRPr="00AD48FC">
        <w:rPr>
          <w:rFonts w:ascii="Times New Roman" w:eastAsia="Times New Roman" w:hAnsi="Times New Roman"/>
          <w:sz w:val="28"/>
          <w:szCs w:val="28"/>
          <w:lang w:val="uk-UA"/>
        </w:rPr>
        <w:t xml:space="preserve"> бракує навичок гнучкого реагування.</w:t>
      </w:r>
    </w:p>
    <w:p w14:paraId="4DE88D49" w14:textId="3027B678" w:rsidR="00105353" w:rsidRPr="00AD48FC" w:rsidRDefault="00105353" w:rsidP="00105353">
      <w:pPr>
        <w:spacing w:after="0" w:line="360" w:lineRule="auto"/>
        <w:ind w:firstLine="709"/>
        <w:jc w:val="both"/>
        <w:rPr>
          <w:rFonts w:ascii="Times New Roman" w:hAnsi="Times New Roman"/>
          <w:bCs/>
          <w:sz w:val="28"/>
          <w:szCs w:val="28"/>
          <w:lang w:val="uk-UA"/>
        </w:rPr>
      </w:pPr>
      <w:r w:rsidRPr="00AD48FC">
        <w:rPr>
          <w:rFonts w:ascii="Times New Roman" w:eastAsia="Times New Roman" w:hAnsi="Times New Roman"/>
          <w:sz w:val="28"/>
          <w:szCs w:val="28"/>
          <w:lang w:val="uk-UA"/>
        </w:rPr>
        <w:t xml:space="preserve">Натомість переважна більшість здобувачів опинилась на </w:t>
      </w:r>
      <w:r w:rsidRPr="00AD48FC">
        <w:rPr>
          <w:rFonts w:ascii="Times New Roman" w:eastAsia="Times New Roman" w:hAnsi="Times New Roman"/>
          <w:bCs/>
          <w:sz w:val="28"/>
          <w:szCs w:val="28"/>
          <w:lang w:val="uk-UA"/>
        </w:rPr>
        <w:t xml:space="preserve">низькому рівні (КГ - 49,3 %, ЕГ - 46,6 %). Це виявилось у відсутності емоційно насичених фраз, здобувачі говорять коротко, нейтрально, монотонно, часто використовують команди або інструкції («зроби так», «сядь», «перестань»), а не взаємодію, що підтримує дитину, рідко говорять «я бачу, що тобі неприємно», «я розумію тебе», під час комунікації з дітьми здобувачі часто уникають погляду, не виявляють інтонаційної теплоти («не плач», «та нічого страшного» і т.д.) та тримають дистанцію. </w:t>
      </w:r>
    </w:p>
    <w:p w14:paraId="6D80F618" w14:textId="77777777"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Доволі низькі дані ми отримали за другим показником комунікативно-рефлексивного критерію - </w:t>
      </w:r>
      <w:r w:rsidRPr="00AD48FC">
        <w:rPr>
          <w:rFonts w:ascii="Times New Roman" w:eastAsia="Times New Roman" w:hAnsi="Times New Roman"/>
          <w:i/>
          <w:sz w:val="28"/>
          <w:szCs w:val="28"/>
          <w:lang w:val="uk-UA"/>
        </w:rPr>
        <w:t>здатність будувати довірливі взаємини</w:t>
      </w:r>
      <w:r w:rsidRPr="00AD48FC">
        <w:rPr>
          <w:rFonts w:ascii="Times New Roman" w:eastAsia="Times New Roman" w:hAnsi="Times New Roman"/>
          <w:sz w:val="28"/>
          <w:szCs w:val="28"/>
          <w:lang w:val="uk-UA"/>
        </w:rPr>
        <w:t>.</w:t>
      </w:r>
    </w:p>
    <w:p w14:paraId="076DE8FD" w14:textId="607A64DA"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Лише 22,6 % - КГ та 24 % - ЕГ продемонстрували високий рівень, тобто здатність встановлювати дружелюбні стосунки та підтримувати атмосферу довіри у взаємодії. Здобувачі даного рівня доволі легко встановлюють контакт та підтримують теплі, щири взаємини, відкриті, уважні до співрозмовника, будують стосунки на основі поваги, підтримки та взаємного слухання</w:t>
      </w:r>
      <w:r w:rsidR="00296C1F" w:rsidRPr="00AD48FC">
        <w:rPr>
          <w:rFonts w:ascii="Times New Roman" w:hAnsi="Times New Roman"/>
          <w:sz w:val="28"/>
          <w:szCs w:val="28"/>
          <w:lang w:val="uk-UA"/>
        </w:rPr>
        <w:t>,</w:t>
      </w:r>
      <w:r w:rsidRPr="00AD48FC">
        <w:rPr>
          <w:rFonts w:ascii="Times New Roman" w:hAnsi="Times New Roman"/>
          <w:sz w:val="28"/>
          <w:szCs w:val="28"/>
          <w:lang w:val="uk-UA"/>
        </w:rPr>
        <w:t xml:space="preserve"> та</w:t>
      </w:r>
      <w:r w:rsidR="00296C1F" w:rsidRPr="00AD48FC">
        <w:rPr>
          <w:rFonts w:ascii="Times New Roman" w:hAnsi="Times New Roman"/>
          <w:sz w:val="28"/>
          <w:szCs w:val="28"/>
          <w:lang w:val="uk-UA"/>
        </w:rPr>
        <w:t>кож</w:t>
      </w:r>
      <w:r w:rsidRPr="00AD48FC">
        <w:rPr>
          <w:rFonts w:ascii="Times New Roman" w:hAnsi="Times New Roman"/>
          <w:sz w:val="28"/>
          <w:szCs w:val="28"/>
          <w:lang w:val="uk-UA"/>
        </w:rPr>
        <w:t xml:space="preserve"> проявляють ініціативу у налагодженні партнерства. За результатами опитувальника Т. Лірі переважають показники співробітництва та емпатії.</w:t>
      </w:r>
    </w:p>
    <w:p w14:paraId="1E8FE58A" w14:textId="6960315B"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Середній рівень</w:t>
      </w:r>
      <w:r w:rsidRPr="00AD48FC">
        <w:rPr>
          <w:rFonts w:ascii="Times New Roman" w:eastAsia="Times New Roman" w:hAnsi="Times New Roman"/>
          <w:sz w:val="28"/>
          <w:szCs w:val="28"/>
          <w:lang w:val="uk-UA"/>
        </w:rPr>
        <w:t xml:space="preserve"> за досліджуваним показником комунікативно-рефлексивного</w:t>
      </w:r>
      <w:r w:rsidR="0040600D">
        <w:rPr>
          <w:rFonts w:ascii="Times New Roman" w:eastAsia="Times New Roman" w:hAnsi="Times New Roman"/>
          <w:sz w:val="28"/>
          <w:szCs w:val="28"/>
          <w:lang w:val="uk-UA"/>
        </w:rPr>
        <w:t xml:space="preserve"> критерію виявлено лише у 26 % ‒</w:t>
      </w:r>
      <w:r w:rsidRPr="00AD48FC">
        <w:rPr>
          <w:rFonts w:ascii="Times New Roman" w:eastAsia="Times New Roman" w:hAnsi="Times New Roman"/>
          <w:sz w:val="28"/>
          <w:szCs w:val="28"/>
          <w:lang w:val="uk-UA"/>
        </w:rPr>
        <w:t xml:space="preserve"> КГ та 28 % </w:t>
      </w:r>
      <w:r w:rsidR="0040600D">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ЕГ здобувачів, які здатні будувати довірливі взаємини, але цей процес непостійний, залежить від умов та потребує часу. Майбутнім вихователям ЗДО цього рівня характерні ввічливість, відкритість, але вони не завжди проявляють емоційну глибину, можуть підтримати співпрацю, але зазвичай не ініціюють її самостійно. У спілкуванні домінують партнерські, доброзичливі стилі, але без стійкості. У взаємодії з дітьми здобувачі звертались м’яко, але не завжди враховували емоційний стан дитини.</w:t>
      </w:r>
    </w:p>
    <w:p w14:paraId="11659862" w14:textId="0C958DEC"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Найбільш чисельною виявилася група з </w:t>
      </w:r>
      <w:r w:rsidRPr="00AD48FC">
        <w:rPr>
          <w:rFonts w:ascii="Times New Roman" w:eastAsia="Times New Roman" w:hAnsi="Times New Roman"/>
          <w:bCs/>
          <w:sz w:val="28"/>
          <w:szCs w:val="28"/>
          <w:lang w:val="uk-UA"/>
        </w:rPr>
        <w:t xml:space="preserve">низьким рівнем </w:t>
      </w:r>
      <w:r w:rsidR="0040600D">
        <w:rPr>
          <w:rFonts w:ascii="Times New Roman" w:eastAsia="Times New Roman" w:hAnsi="Times New Roman"/>
          <w:bCs/>
          <w:sz w:val="28"/>
          <w:szCs w:val="28"/>
          <w:lang w:val="uk-UA"/>
        </w:rPr>
        <w:t>‒</w:t>
      </w:r>
      <w:r w:rsidRPr="00AD48FC">
        <w:rPr>
          <w:rFonts w:ascii="Times New Roman" w:eastAsia="Times New Roman" w:hAnsi="Times New Roman"/>
          <w:bCs/>
          <w:sz w:val="28"/>
          <w:szCs w:val="28"/>
          <w:lang w:val="uk-UA"/>
        </w:rPr>
        <w:t xml:space="preserve"> 51,4 % </w:t>
      </w:r>
      <w:r w:rsidR="0040600D">
        <w:rPr>
          <w:rFonts w:ascii="Times New Roman" w:eastAsia="Times New Roman" w:hAnsi="Times New Roman"/>
          <w:bCs/>
          <w:sz w:val="28"/>
          <w:szCs w:val="28"/>
          <w:lang w:val="uk-UA"/>
        </w:rPr>
        <w:t>‒</w:t>
      </w:r>
      <w:r w:rsidRPr="00AD48FC">
        <w:rPr>
          <w:rFonts w:ascii="Times New Roman" w:eastAsia="Times New Roman" w:hAnsi="Times New Roman"/>
          <w:bCs/>
          <w:sz w:val="28"/>
          <w:szCs w:val="28"/>
          <w:lang w:val="uk-UA"/>
        </w:rPr>
        <w:t xml:space="preserve"> КГ, 48 % - ЕГ. </w:t>
      </w:r>
      <w:r w:rsidRPr="00AD48FC">
        <w:rPr>
          <w:rFonts w:ascii="Times New Roman" w:eastAsia="Times New Roman" w:hAnsi="Times New Roman"/>
          <w:sz w:val="28"/>
          <w:szCs w:val="28"/>
          <w:lang w:val="uk-UA"/>
        </w:rPr>
        <w:t>Респонденти цієї категорії не проявляють ініціативу щодо співпраці, уникають діалогу, часто демонструють закриту позу та мінімум невербального контакту. У ситуаційних вправах здобувачі вживають такі фрази: «я сам/сам, так буде швидше», «давай я покажу». Майбутні вихователі ЗДО відносяться більше до «недовірливо-скептичного», «покірливо-спокійного» та «прямолінійно-агресивного» типів.</w:t>
      </w:r>
    </w:p>
    <w:p w14:paraId="01939264" w14:textId="04F2F059"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Дані емпіричного до</w:t>
      </w:r>
      <w:r w:rsidR="0040600D">
        <w:rPr>
          <w:rFonts w:ascii="Times New Roman" w:hAnsi="Times New Roman"/>
          <w:sz w:val="28"/>
          <w:szCs w:val="28"/>
          <w:lang w:val="uk-UA"/>
        </w:rPr>
        <w:t>слідження свідчать, що лише КГ ‒</w:t>
      </w:r>
      <w:r w:rsidRPr="00AD48FC">
        <w:rPr>
          <w:rFonts w:ascii="Times New Roman" w:hAnsi="Times New Roman"/>
          <w:sz w:val="28"/>
          <w:szCs w:val="28"/>
          <w:lang w:val="uk-UA"/>
        </w:rPr>
        <w:t xml:space="preserve"> 21,3 % та ЕГ – 22 % респондентів досягли </w:t>
      </w:r>
      <w:r w:rsidRPr="00AD48FC">
        <w:rPr>
          <w:rStyle w:val="a8"/>
          <w:rFonts w:ascii="Times New Roman" w:hAnsi="Times New Roman"/>
          <w:b w:val="0"/>
          <w:sz w:val="28"/>
          <w:szCs w:val="28"/>
          <w:lang w:val="uk-UA"/>
        </w:rPr>
        <w:t>високого рівня за означеним</w:t>
      </w:r>
      <w:r w:rsidRPr="00AD48FC">
        <w:rPr>
          <w:rStyle w:val="a8"/>
          <w:rFonts w:ascii="Times New Roman" w:hAnsi="Times New Roman"/>
          <w:sz w:val="28"/>
          <w:szCs w:val="28"/>
          <w:lang w:val="uk-UA"/>
        </w:rPr>
        <w:t xml:space="preserve"> </w:t>
      </w:r>
      <w:r w:rsidRPr="00AD48FC">
        <w:rPr>
          <w:rFonts w:ascii="Times New Roman" w:hAnsi="Times New Roman"/>
          <w:sz w:val="28"/>
          <w:szCs w:val="28"/>
          <w:lang w:val="uk-UA"/>
        </w:rPr>
        <w:t>показником. Здобувачі розрізняють широкий спектр переживань (розчарування, легке збудження, напруження, занепокоєння, вдячність тощо), можуть не лише розрізняти власні та чужі стани, а й пояснювати причини чужих і власних емоційних станів.</w:t>
      </w:r>
    </w:p>
    <w:p w14:paraId="1563AEF1" w14:textId="1E03DBFB"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Водночас середній рівень продемонстрували </w:t>
      </w:r>
      <w:r w:rsidRPr="00AD48FC">
        <w:rPr>
          <w:rFonts w:ascii="Times New Roman" w:eastAsia="Times New Roman" w:hAnsi="Times New Roman"/>
          <w:bCs/>
          <w:sz w:val="28"/>
          <w:szCs w:val="28"/>
          <w:lang w:val="uk-UA"/>
        </w:rPr>
        <w:t>24,6 %</w:t>
      </w:r>
      <w:r w:rsidRPr="00AD48FC">
        <w:rPr>
          <w:rFonts w:ascii="Times New Roman" w:eastAsia="Times New Roman" w:hAnsi="Times New Roman"/>
          <w:sz w:val="28"/>
          <w:szCs w:val="28"/>
          <w:lang w:val="uk-UA"/>
        </w:rPr>
        <w:t xml:space="preserve"> майбутніх вихователів КГ та 25,4 % ЕГ. Здобувачі вищої освіти обґрунтовують емоції, які відчувають, частково розуміють їх наслідково-причинний зв’язок, однак аналіз часто поверхневий або епізодичний. Згідно проведеною методикою діагностики респонденти здатні описати емоційний стан чужий і власний, але оп</w:t>
      </w:r>
      <w:r w:rsidR="003C0693" w:rsidRPr="00AD48FC">
        <w:rPr>
          <w:rFonts w:ascii="Times New Roman" w:eastAsia="Times New Roman" w:hAnsi="Times New Roman"/>
          <w:sz w:val="28"/>
          <w:szCs w:val="28"/>
          <w:lang w:val="uk-UA"/>
        </w:rPr>
        <w:t xml:space="preserve">иси не відзначаються глибиною, </w:t>
      </w:r>
      <w:r w:rsidRPr="00AD48FC">
        <w:rPr>
          <w:rFonts w:ascii="Times New Roman" w:eastAsia="Times New Roman" w:hAnsi="Times New Roman"/>
          <w:sz w:val="28"/>
          <w:szCs w:val="28"/>
          <w:lang w:val="uk-UA"/>
        </w:rPr>
        <w:t xml:space="preserve">системністю, іноді емоції подаються через суб’єктивно-оціночні судження. </w:t>
      </w:r>
    </w:p>
    <w:p w14:paraId="2C3B1843" w14:textId="77777777" w:rsidR="00105353" w:rsidRPr="00AD48FC" w:rsidRDefault="00105353" w:rsidP="00105353">
      <w:pPr>
        <w:widowControl w:val="0"/>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Найчисельнішою виявилася група з </w:t>
      </w:r>
      <w:r w:rsidRPr="00AD48FC">
        <w:rPr>
          <w:rFonts w:ascii="Times New Roman" w:eastAsia="Times New Roman" w:hAnsi="Times New Roman"/>
          <w:bCs/>
          <w:sz w:val="28"/>
          <w:szCs w:val="28"/>
          <w:lang w:val="uk-UA"/>
        </w:rPr>
        <w:t>низьким рівнем</w:t>
      </w:r>
      <w:r w:rsidRPr="00AD48FC">
        <w:rPr>
          <w:rFonts w:ascii="Times New Roman" w:eastAsia="Times New Roman" w:hAnsi="Times New Roman"/>
          <w:sz w:val="28"/>
          <w:szCs w:val="28"/>
          <w:lang w:val="uk-UA"/>
        </w:rPr>
        <w:t xml:space="preserve"> – </w:t>
      </w:r>
      <w:r w:rsidRPr="00AD48FC">
        <w:rPr>
          <w:rFonts w:ascii="Times New Roman" w:eastAsia="Times New Roman" w:hAnsi="Times New Roman"/>
          <w:bCs/>
          <w:sz w:val="28"/>
          <w:szCs w:val="28"/>
          <w:lang w:val="uk-UA"/>
        </w:rPr>
        <w:t>54,1 % КГ та 52,6 % ЕГ</w:t>
      </w:r>
      <w:r w:rsidRPr="00AD48FC">
        <w:rPr>
          <w:rFonts w:ascii="Times New Roman" w:eastAsia="Times New Roman" w:hAnsi="Times New Roman"/>
          <w:sz w:val="28"/>
          <w:szCs w:val="28"/>
          <w:lang w:val="uk-UA"/>
        </w:rPr>
        <w:t xml:space="preserve">. Майбутні вихователі цього рівня  характеризувались скупістю під час опису власного емоційного стану («не знаю, що відчуваю», «у мене все нормально», «все ок») або стану іншої людини (дитини зокрема), вони уникають точності, використовуючи узагальнені та розмиті фрази. Частіше уникають рефлексії та самопізнання, не проявляють бажання говорити про власні почуття, схильні до самознецінення. </w:t>
      </w:r>
    </w:p>
    <w:p w14:paraId="1A929B60" w14:textId="77777777"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Як бачимо, за комунікативно-рефлексивним критерієм ми отримали переважно низький рівень під час діагностування, що підтверджує необхідність упровадження розробленої нами технології. </w:t>
      </w:r>
    </w:p>
    <w:p w14:paraId="055F63B5" w14:textId="096AD196"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Для кращої наочності узагальнимо цифрові дані констатувального етапу дослідження у вигляд</w:t>
      </w:r>
      <w:r w:rsidR="003F5E25" w:rsidRPr="00AD48FC">
        <w:rPr>
          <w:rFonts w:ascii="Times New Roman" w:hAnsi="Times New Roman"/>
          <w:sz w:val="28"/>
          <w:szCs w:val="28"/>
          <w:lang w:val="uk-UA"/>
        </w:rPr>
        <w:t>і окремої таблиці (таблиця 2.6</w:t>
      </w:r>
      <w:r w:rsidRPr="00AD48FC">
        <w:rPr>
          <w:rFonts w:ascii="Times New Roman" w:hAnsi="Times New Roman"/>
          <w:sz w:val="28"/>
          <w:szCs w:val="28"/>
          <w:lang w:val="uk-UA"/>
        </w:rPr>
        <w:t>)</w:t>
      </w:r>
    </w:p>
    <w:p w14:paraId="61A778F1" w14:textId="4FF89B2C" w:rsidR="00105353" w:rsidRPr="00AD48FC" w:rsidRDefault="003F5E25" w:rsidP="00105353">
      <w:pPr>
        <w:widowControl w:val="0"/>
        <w:spacing w:after="0" w:line="360" w:lineRule="auto"/>
        <w:ind w:firstLine="709"/>
        <w:jc w:val="right"/>
        <w:rPr>
          <w:rFonts w:ascii="Times New Roman" w:hAnsi="Times New Roman"/>
          <w:b/>
          <w:bCs/>
          <w:spacing w:val="-5"/>
          <w:sz w:val="28"/>
          <w:szCs w:val="28"/>
          <w:lang w:val="uk-UA"/>
        </w:rPr>
      </w:pPr>
      <w:r w:rsidRPr="00AD48FC">
        <w:rPr>
          <w:rFonts w:ascii="Times New Roman" w:hAnsi="Times New Roman"/>
          <w:b/>
          <w:bCs/>
          <w:spacing w:val="-5"/>
          <w:sz w:val="28"/>
          <w:szCs w:val="28"/>
          <w:lang w:val="uk-UA"/>
        </w:rPr>
        <w:t>Таблица 2.6</w:t>
      </w:r>
    </w:p>
    <w:p w14:paraId="70D7A1E5" w14:textId="1F68C76D" w:rsidR="00105353" w:rsidRDefault="00105353" w:rsidP="00105353">
      <w:pPr>
        <w:widowControl w:val="0"/>
        <w:spacing w:after="0" w:line="360" w:lineRule="auto"/>
        <w:ind w:firstLine="709"/>
        <w:jc w:val="center"/>
        <w:rPr>
          <w:rFonts w:ascii="Times New Roman" w:hAnsi="Times New Roman"/>
          <w:b/>
          <w:bCs/>
          <w:spacing w:val="-5"/>
          <w:sz w:val="28"/>
          <w:szCs w:val="28"/>
          <w:lang w:val="uk-UA"/>
        </w:rPr>
      </w:pPr>
      <w:r w:rsidRPr="00AD48FC">
        <w:rPr>
          <w:rFonts w:ascii="Times New Roman" w:hAnsi="Times New Roman"/>
          <w:b/>
          <w:bCs/>
          <w:spacing w:val="-5"/>
          <w:sz w:val="28"/>
          <w:szCs w:val="28"/>
          <w:lang w:val="uk-UA"/>
        </w:rPr>
        <w:t>Результати констатувального зрізу (у %)</w:t>
      </w:r>
    </w:p>
    <w:p w14:paraId="11B767EF" w14:textId="77777777" w:rsidR="0054787D" w:rsidRPr="00AD48FC" w:rsidRDefault="0054787D" w:rsidP="00105353">
      <w:pPr>
        <w:widowControl w:val="0"/>
        <w:spacing w:after="0" w:line="360" w:lineRule="auto"/>
        <w:ind w:firstLine="709"/>
        <w:jc w:val="center"/>
        <w:rPr>
          <w:rFonts w:ascii="Times New Roman" w:hAnsi="Times New Roman"/>
          <w:b/>
          <w:bCs/>
          <w:spacing w:val="-5"/>
          <w:sz w:val="28"/>
          <w:szCs w:val="28"/>
          <w:lang w:val="uk-UA"/>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5"/>
        <w:gridCol w:w="3344"/>
        <w:gridCol w:w="2832"/>
      </w:tblGrid>
      <w:tr w:rsidR="00105353" w:rsidRPr="00AD48FC" w14:paraId="00796A83" w14:textId="77777777" w:rsidTr="0046786F">
        <w:tc>
          <w:tcPr>
            <w:tcW w:w="1862" w:type="pct"/>
            <w:vMerge w:val="restart"/>
          </w:tcPr>
          <w:p w14:paraId="1B6AC10F" w14:textId="77777777" w:rsidR="00105353" w:rsidRPr="00AD48FC" w:rsidRDefault="00105353" w:rsidP="0046786F">
            <w:pPr>
              <w:widowControl w:val="0"/>
              <w:spacing w:after="0"/>
              <w:ind w:left="567" w:hanging="567"/>
              <w:jc w:val="center"/>
              <w:rPr>
                <w:rFonts w:ascii="Times New Roman" w:hAnsi="Times New Roman"/>
                <w:b/>
                <w:sz w:val="28"/>
                <w:szCs w:val="28"/>
                <w:lang w:val="uk-UA"/>
              </w:rPr>
            </w:pPr>
            <w:r w:rsidRPr="00AD48FC">
              <w:rPr>
                <w:rFonts w:ascii="Times New Roman" w:hAnsi="Times New Roman"/>
                <w:b/>
                <w:sz w:val="28"/>
                <w:szCs w:val="28"/>
                <w:lang w:val="uk-UA"/>
              </w:rPr>
              <w:t>Рівень</w:t>
            </w:r>
          </w:p>
        </w:tc>
        <w:tc>
          <w:tcPr>
            <w:tcW w:w="3138" w:type="pct"/>
            <w:gridSpan w:val="2"/>
          </w:tcPr>
          <w:p w14:paraId="697D2175"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 xml:space="preserve"> </w:t>
            </w:r>
          </w:p>
        </w:tc>
      </w:tr>
      <w:tr w:rsidR="00105353" w:rsidRPr="00AD48FC" w14:paraId="0D1CB3BD" w14:textId="77777777" w:rsidTr="0046786F">
        <w:trPr>
          <w:trHeight w:val="431"/>
        </w:trPr>
        <w:tc>
          <w:tcPr>
            <w:tcW w:w="1862" w:type="pct"/>
            <w:vMerge/>
          </w:tcPr>
          <w:p w14:paraId="4CF7D15F" w14:textId="77777777" w:rsidR="00105353" w:rsidRPr="00AD48FC" w:rsidRDefault="00105353" w:rsidP="0046786F">
            <w:pPr>
              <w:widowControl w:val="0"/>
              <w:spacing w:after="0"/>
              <w:rPr>
                <w:rFonts w:ascii="Times New Roman" w:hAnsi="Times New Roman"/>
                <w:b/>
                <w:sz w:val="28"/>
                <w:szCs w:val="28"/>
                <w:lang w:val="uk-UA"/>
              </w:rPr>
            </w:pPr>
          </w:p>
        </w:tc>
        <w:tc>
          <w:tcPr>
            <w:tcW w:w="1699" w:type="pct"/>
          </w:tcPr>
          <w:p w14:paraId="5A2802A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1439" w:type="pct"/>
          </w:tcPr>
          <w:p w14:paraId="4BFB91FF"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105353" w:rsidRPr="00AD48FC" w14:paraId="6399B754" w14:textId="77777777" w:rsidTr="0046786F">
        <w:tc>
          <w:tcPr>
            <w:tcW w:w="1862" w:type="pct"/>
          </w:tcPr>
          <w:p w14:paraId="212813CF"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1699" w:type="pct"/>
          </w:tcPr>
          <w:p w14:paraId="198C9DE1"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18,2</w:t>
            </w:r>
          </w:p>
        </w:tc>
        <w:tc>
          <w:tcPr>
            <w:tcW w:w="1439" w:type="pct"/>
          </w:tcPr>
          <w:p w14:paraId="429184A0"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20,5</w:t>
            </w:r>
          </w:p>
        </w:tc>
      </w:tr>
      <w:tr w:rsidR="00105353" w:rsidRPr="00AD48FC" w14:paraId="333A2C96" w14:textId="77777777" w:rsidTr="0046786F">
        <w:tc>
          <w:tcPr>
            <w:tcW w:w="1862" w:type="pct"/>
          </w:tcPr>
          <w:p w14:paraId="1B1AFD1D"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1699" w:type="pct"/>
          </w:tcPr>
          <w:p w14:paraId="756D1514"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24,9</w:t>
            </w:r>
          </w:p>
        </w:tc>
        <w:tc>
          <w:tcPr>
            <w:tcW w:w="1439" w:type="pct"/>
          </w:tcPr>
          <w:p w14:paraId="74CE8E68"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24</w:t>
            </w:r>
          </w:p>
        </w:tc>
      </w:tr>
      <w:tr w:rsidR="00105353" w:rsidRPr="00AD48FC" w14:paraId="3057A697" w14:textId="77777777" w:rsidTr="0046786F">
        <w:tc>
          <w:tcPr>
            <w:tcW w:w="1862" w:type="pct"/>
          </w:tcPr>
          <w:p w14:paraId="59CD3342" w14:textId="77777777" w:rsidR="00105353" w:rsidRPr="00AD48FC" w:rsidRDefault="00105353" w:rsidP="0046786F">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1699" w:type="pct"/>
          </w:tcPr>
          <w:p w14:paraId="303450BB"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56,9</w:t>
            </w:r>
          </w:p>
        </w:tc>
        <w:tc>
          <w:tcPr>
            <w:tcW w:w="1439" w:type="pct"/>
          </w:tcPr>
          <w:p w14:paraId="6209E308" w14:textId="77777777" w:rsidR="00105353" w:rsidRPr="00AD48FC" w:rsidRDefault="00105353" w:rsidP="0046786F">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55,5</w:t>
            </w:r>
          </w:p>
        </w:tc>
      </w:tr>
    </w:tbl>
    <w:p w14:paraId="748B4241" w14:textId="77777777" w:rsidR="0054787D" w:rsidRDefault="0054787D" w:rsidP="00105353">
      <w:pPr>
        <w:widowControl w:val="0"/>
        <w:spacing w:after="0" w:line="360" w:lineRule="auto"/>
        <w:ind w:firstLine="709"/>
        <w:jc w:val="both"/>
        <w:rPr>
          <w:rFonts w:ascii="Times New Roman" w:hAnsi="Times New Roman"/>
          <w:sz w:val="28"/>
          <w:szCs w:val="28"/>
          <w:lang w:val="uk-UA"/>
        </w:rPr>
      </w:pPr>
    </w:p>
    <w:p w14:paraId="3B3657FF" w14:textId="7AFDC569" w:rsidR="00105353" w:rsidRPr="00AD48FC" w:rsidRDefault="003C0693" w:rsidP="00105353">
      <w:pPr>
        <w:widowControl w:val="0"/>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Отже, таблиця 2.6</w:t>
      </w:r>
      <w:r w:rsidR="00105353" w:rsidRPr="00AD48FC">
        <w:rPr>
          <w:rFonts w:ascii="Times New Roman" w:hAnsi="Times New Roman"/>
          <w:sz w:val="28"/>
          <w:szCs w:val="28"/>
          <w:lang w:val="uk-UA"/>
        </w:rPr>
        <w:t xml:space="preserve"> наочно демонструє перевагу низького рівня готовності майбутніх вихователів ЗДО до розвитку емоційного інтелекту дітей старшого дошкільного віку. Так, на низькому рівні зафіксовано 56,9% здобувачів КГ та 55,5% ЕГ. Середній рівень відзначено такими цифровими даними ‒ 24,9% КГ та 24 % ЕГ. На високому рівні спостерігаємо лише 18,2 % КГ та 20,5 % ЕГ</w:t>
      </w:r>
    </w:p>
    <w:p w14:paraId="2EDAB49E" w14:textId="6522FB71" w:rsidR="00105353" w:rsidRPr="00AD48FC" w:rsidRDefault="00105353" w:rsidP="00105353">
      <w:pPr>
        <w:widowControl w:val="0"/>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Безумовно, це ще раз підтверджує необхідність упровадження системної роботи з майбутніми вихователями та упровадження відповідної педагогічної технології. Наведемо результати констатувального з</w:t>
      </w:r>
      <w:r w:rsidR="000D3493" w:rsidRPr="00AD48FC">
        <w:rPr>
          <w:rFonts w:ascii="Times New Roman" w:hAnsi="Times New Roman"/>
          <w:sz w:val="28"/>
          <w:szCs w:val="28"/>
          <w:lang w:val="uk-UA"/>
        </w:rPr>
        <w:t xml:space="preserve">різу у вигляді діаграми </w:t>
      </w:r>
      <w:r w:rsidR="0054787D">
        <w:rPr>
          <w:rFonts w:ascii="Times New Roman" w:hAnsi="Times New Roman"/>
          <w:sz w:val="28"/>
          <w:szCs w:val="28"/>
          <w:lang w:val="uk-UA"/>
        </w:rPr>
        <w:br/>
      </w:r>
      <w:r w:rsidR="000D3493" w:rsidRPr="00AD48FC">
        <w:rPr>
          <w:rFonts w:ascii="Times New Roman" w:hAnsi="Times New Roman"/>
          <w:sz w:val="28"/>
          <w:szCs w:val="28"/>
          <w:lang w:val="uk-UA"/>
        </w:rPr>
        <w:t>(рис 2.</w:t>
      </w:r>
      <w:r w:rsidR="00411C55" w:rsidRPr="00AD48FC">
        <w:rPr>
          <w:rFonts w:ascii="Times New Roman" w:hAnsi="Times New Roman"/>
          <w:sz w:val="28"/>
          <w:szCs w:val="28"/>
          <w:lang w:val="uk-UA"/>
        </w:rPr>
        <w:t>1</w:t>
      </w:r>
      <w:r w:rsidRPr="00AD48FC">
        <w:rPr>
          <w:rFonts w:ascii="Times New Roman" w:hAnsi="Times New Roman"/>
          <w:sz w:val="28"/>
          <w:szCs w:val="28"/>
          <w:lang w:val="uk-UA"/>
        </w:rPr>
        <w:t xml:space="preserve">.). </w:t>
      </w:r>
    </w:p>
    <w:p w14:paraId="6FB2B852" w14:textId="25FE7697" w:rsidR="00105353" w:rsidRPr="00AD48FC" w:rsidRDefault="00105353" w:rsidP="002674AA">
      <w:pPr>
        <w:widowControl w:val="0"/>
        <w:spacing w:after="0" w:line="360" w:lineRule="auto"/>
        <w:jc w:val="center"/>
        <w:rPr>
          <w:rFonts w:ascii="Times New Roman" w:hAnsi="Times New Roman"/>
          <w:b/>
          <w:bCs/>
          <w:sz w:val="28"/>
          <w:szCs w:val="28"/>
          <w:lang w:val="uk-UA"/>
        </w:rPr>
      </w:pPr>
      <w:r w:rsidRPr="00AD48FC">
        <w:rPr>
          <w:rFonts w:ascii="Times New Roman" w:hAnsi="Times New Roman"/>
          <w:noProof/>
          <w:sz w:val="28"/>
          <w:szCs w:val="28"/>
          <w:lang w:val="en-US"/>
        </w:rPr>
        <w:drawing>
          <wp:anchor distT="0" distB="0" distL="114300" distR="114300" simplePos="0" relativeHeight="251659264" behindDoc="0" locked="0" layoutInCell="1" allowOverlap="1" wp14:anchorId="6E1BD5FA" wp14:editId="62FA394C">
            <wp:simplePos x="0" y="0"/>
            <wp:positionH relativeFrom="column">
              <wp:posOffset>233680</wp:posOffset>
            </wp:positionH>
            <wp:positionV relativeFrom="paragraph">
              <wp:posOffset>379730</wp:posOffset>
            </wp:positionV>
            <wp:extent cx="5486400" cy="3200400"/>
            <wp:effectExtent l="0" t="0" r="0" b="0"/>
            <wp:wrapTopAndBottom/>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14:sizeRelH relativeFrom="page">
              <wp14:pctWidth>0</wp14:pctWidth>
            </wp14:sizeRelH>
            <wp14:sizeRelV relativeFrom="page">
              <wp14:pctHeight>0</wp14:pctHeight>
            </wp14:sizeRelV>
          </wp:anchor>
        </w:drawing>
      </w:r>
    </w:p>
    <w:p w14:paraId="69E29E04" w14:textId="77777777" w:rsidR="0054787D" w:rsidRDefault="0054787D" w:rsidP="00105353">
      <w:pPr>
        <w:widowControl w:val="0"/>
        <w:tabs>
          <w:tab w:val="left" w:pos="3261"/>
        </w:tabs>
        <w:spacing w:after="0" w:line="360" w:lineRule="auto"/>
        <w:ind w:firstLine="709"/>
        <w:jc w:val="center"/>
        <w:rPr>
          <w:rFonts w:ascii="Times New Roman" w:hAnsi="Times New Roman"/>
          <w:b/>
          <w:bCs/>
          <w:sz w:val="28"/>
          <w:szCs w:val="28"/>
          <w:lang w:val="uk-UA"/>
        </w:rPr>
      </w:pPr>
    </w:p>
    <w:p w14:paraId="36561DB9" w14:textId="672AA401" w:rsidR="00105353" w:rsidRPr="00AD48FC" w:rsidRDefault="00105353" w:rsidP="00105353">
      <w:pPr>
        <w:widowControl w:val="0"/>
        <w:tabs>
          <w:tab w:val="left" w:pos="3261"/>
        </w:tabs>
        <w:spacing w:after="0" w:line="360" w:lineRule="auto"/>
        <w:ind w:firstLine="709"/>
        <w:jc w:val="center"/>
        <w:rPr>
          <w:rFonts w:ascii="Times New Roman" w:hAnsi="Times New Roman"/>
          <w:b/>
          <w:bCs/>
          <w:sz w:val="28"/>
          <w:szCs w:val="28"/>
          <w:lang w:val="uk-UA"/>
        </w:rPr>
      </w:pPr>
      <w:r w:rsidRPr="00AD48FC">
        <w:rPr>
          <w:rFonts w:ascii="Times New Roman" w:hAnsi="Times New Roman"/>
          <w:b/>
          <w:bCs/>
          <w:sz w:val="28"/>
          <w:szCs w:val="28"/>
          <w:lang w:val="uk-UA"/>
        </w:rPr>
        <w:t>Рис. 2.</w:t>
      </w:r>
      <w:r w:rsidR="00411C55" w:rsidRPr="00AD48FC">
        <w:rPr>
          <w:rFonts w:ascii="Times New Roman" w:hAnsi="Times New Roman"/>
          <w:b/>
          <w:bCs/>
          <w:sz w:val="28"/>
          <w:szCs w:val="28"/>
          <w:lang w:val="uk-UA"/>
        </w:rPr>
        <w:t>1</w:t>
      </w:r>
      <w:r w:rsidRPr="00AD48FC">
        <w:rPr>
          <w:rFonts w:ascii="Times New Roman" w:hAnsi="Times New Roman"/>
          <w:b/>
          <w:bCs/>
          <w:sz w:val="28"/>
          <w:szCs w:val="28"/>
          <w:lang w:val="uk-UA"/>
        </w:rPr>
        <w:t>. Результати констатувального зрізу (у%)</w:t>
      </w:r>
    </w:p>
    <w:p w14:paraId="20BF0678" w14:textId="77777777" w:rsidR="00105353" w:rsidRPr="00AD48FC" w:rsidRDefault="00105353" w:rsidP="00105353">
      <w:pPr>
        <w:widowControl w:val="0"/>
        <w:spacing w:after="0" w:line="360" w:lineRule="auto"/>
        <w:ind w:firstLine="851"/>
        <w:rPr>
          <w:rFonts w:ascii="Times New Roman" w:hAnsi="Times New Roman"/>
          <w:sz w:val="28"/>
          <w:szCs w:val="28"/>
          <w:lang w:val="uk-UA"/>
        </w:rPr>
      </w:pPr>
    </w:p>
    <w:p w14:paraId="5B67EF47" w14:textId="77777777"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Отже, реалізація діагностичного етапу роботи, яка збігалася з проведенням констатувального експерименту та виявленням вхідного рівня готовності майбутніх вихователів ЗДО до розвитку емоційного інтелекту старших дошкільників, дала можливість зробити певні висновки: </w:t>
      </w:r>
    </w:p>
    <w:p w14:paraId="3D534DC9" w14:textId="3F6EC254"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 більшість майбутніх вихователів </w:t>
      </w:r>
      <w:r w:rsidR="00E96F69" w:rsidRPr="00AD48FC">
        <w:rPr>
          <w:rFonts w:ascii="Times New Roman" w:hAnsi="Times New Roman"/>
          <w:sz w:val="28"/>
          <w:szCs w:val="28"/>
          <w:lang w:val="uk-UA"/>
        </w:rPr>
        <w:t>засвідчили переважно низький рівень сформованості досліджуваної готовності (56,9 КГ та 55,5 ЕГ);</w:t>
      </w:r>
      <w:r w:rsidRPr="00AD48FC">
        <w:rPr>
          <w:rFonts w:ascii="Times New Roman" w:hAnsi="Times New Roman"/>
          <w:sz w:val="28"/>
          <w:szCs w:val="28"/>
          <w:lang w:val="uk-UA"/>
        </w:rPr>
        <w:t xml:space="preserve"> </w:t>
      </w:r>
    </w:p>
    <w:p w14:paraId="7330BE39" w14:textId="3ED3AB2E" w:rsidR="00105353" w:rsidRPr="00AD48FC" w:rsidRDefault="00105353" w:rsidP="00E96F69">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 </w:t>
      </w:r>
      <w:r w:rsidR="00E96F69" w:rsidRPr="00AD48FC">
        <w:rPr>
          <w:rFonts w:ascii="Times New Roman" w:hAnsi="Times New Roman"/>
          <w:sz w:val="28"/>
          <w:szCs w:val="28"/>
          <w:lang w:val="uk-UA"/>
        </w:rPr>
        <w:t xml:space="preserve">процес формування готовності майбутніх фахівців дошкільної ланки потребує системності та послідовної роботи в означеному напряму. </w:t>
      </w:r>
    </w:p>
    <w:p w14:paraId="2FFE770F" w14:textId="77777777" w:rsidR="00105353" w:rsidRPr="00AD48FC" w:rsidRDefault="00105353" w:rsidP="00105353">
      <w:pPr>
        <w:widowControl w:val="0"/>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Результати констатувального експерименту, дають підстави перейти до опису процесу реалізації педагогічної технології майбутніх вихователів у процесі фахової підготовки, чому буде присвячений наступний параграф роботи.</w:t>
      </w:r>
    </w:p>
    <w:p w14:paraId="4B7CFE33" w14:textId="77777777" w:rsidR="00105353" w:rsidRPr="00AD48FC" w:rsidRDefault="00105353" w:rsidP="00FF125A">
      <w:pPr>
        <w:spacing w:after="0" w:line="360" w:lineRule="auto"/>
        <w:ind w:firstLine="851"/>
        <w:jc w:val="both"/>
        <w:rPr>
          <w:rFonts w:ascii="Times New Roman" w:eastAsia="Times New Roman" w:hAnsi="Times New Roman"/>
          <w:sz w:val="28"/>
          <w:szCs w:val="28"/>
          <w:lang w:val="uk-UA"/>
        </w:rPr>
      </w:pPr>
    </w:p>
    <w:p w14:paraId="776DC635" w14:textId="77777777" w:rsidR="00105353" w:rsidRPr="00AD48FC" w:rsidRDefault="00105353" w:rsidP="00FF125A">
      <w:pPr>
        <w:spacing w:after="0" w:line="360" w:lineRule="auto"/>
        <w:ind w:firstLine="851"/>
        <w:jc w:val="both"/>
        <w:rPr>
          <w:rFonts w:ascii="Times New Roman" w:eastAsia="Times New Roman" w:hAnsi="Times New Roman"/>
          <w:sz w:val="28"/>
          <w:szCs w:val="28"/>
          <w:lang w:val="uk-UA"/>
        </w:rPr>
      </w:pPr>
    </w:p>
    <w:p w14:paraId="6A1F1A19" w14:textId="153F7CB7" w:rsidR="00972813" w:rsidRPr="00AD48FC" w:rsidRDefault="00AF6CD5" w:rsidP="00FF125A">
      <w:pPr>
        <w:spacing w:after="0" w:line="360" w:lineRule="auto"/>
        <w:ind w:firstLine="851"/>
        <w:jc w:val="both"/>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2.2. </w:t>
      </w:r>
      <w:r w:rsidR="00E91C7A" w:rsidRPr="00AD48FC">
        <w:rPr>
          <w:rFonts w:ascii="Times New Roman" w:hAnsi="Times New Roman"/>
          <w:b/>
          <w:sz w:val="28"/>
          <w:szCs w:val="28"/>
          <w:lang w:val="uk-UA"/>
        </w:rPr>
        <w:t>Реалізація технології підготовки майбутніх вихователів ЗДО до розвитку емоційного інтелекту старших дошкільників</w:t>
      </w:r>
      <w:r w:rsidR="00273C3C" w:rsidRPr="00AD48FC">
        <w:rPr>
          <w:rFonts w:ascii="Times New Roman" w:hAnsi="Times New Roman"/>
          <w:b/>
          <w:sz w:val="28"/>
          <w:szCs w:val="28"/>
          <w:lang w:val="uk-UA"/>
        </w:rPr>
        <w:t>.</w:t>
      </w:r>
    </w:p>
    <w:p w14:paraId="366A3E0B" w14:textId="4CFD7182" w:rsidR="00AF6CD5" w:rsidRPr="00AD48FC" w:rsidRDefault="00AF6CD5" w:rsidP="00FF125A">
      <w:pPr>
        <w:spacing w:after="0" w:line="360" w:lineRule="auto"/>
        <w:ind w:firstLine="851"/>
        <w:jc w:val="both"/>
        <w:rPr>
          <w:rFonts w:ascii="Times New Roman" w:eastAsia="Times New Roman" w:hAnsi="Times New Roman"/>
          <w:sz w:val="28"/>
          <w:szCs w:val="28"/>
          <w:lang w:val="uk-UA"/>
        </w:rPr>
      </w:pPr>
    </w:p>
    <w:p w14:paraId="31F85960" w14:textId="280601BF" w:rsidR="00E91C7A" w:rsidRPr="00AD48FC" w:rsidRDefault="00E91C7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Діагностика первинного рівня сформованості готовності майбутніх вихователів до розвитку емоційного інтелекту старших дошкільників переконує у необхідності упровадження обґрунтованої нами технології, яка буде спрямована на ефективну підготовку здобувачів до роботи з дітьми у напряму становлення їхньої емоційної сфери загалом та емоційного інтелекту, зокрема. </w:t>
      </w:r>
    </w:p>
    <w:p w14:paraId="097DC90B" w14:textId="15ECAA54" w:rsidR="00E91C7A" w:rsidRPr="00AD48FC" w:rsidRDefault="00E91C7A" w:rsidP="00FF125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Технологія підготовки майбутніх вихователів до розвитку емоційного інтелекту старших дошкільників була реалізована відповідно до етапів, а саме: мотиваційного, інформаційно-змістового, практичного та творчо-рефлексивного. Перейдемо до </w:t>
      </w:r>
      <w:r w:rsidR="00DD78DF" w:rsidRPr="00AD48FC">
        <w:rPr>
          <w:rFonts w:ascii="Times New Roman" w:eastAsia="Times New Roman" w:hAnsi="Times New Roman"/>
          <w:sz w:val="28"/>
          <w:szCs w:val="28"/>
          <w:lang w:val="uk-UA"/>
        </w:rPr>
        <w:t xml:space="preserve">опису процесу упровадження технології на кожному визначено етапі. </w:t>
      </w:r>
    </w:p>
    <w:p w14:paraId="504B1874" w14:textId="008F8368" w:rsidR="0089783B" w:rsidRPr="00AD48FC" w:rsidRDefault="00DD78DF"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Так, </w:t>
      </w:r>
      <w:r w:rsidRPr="00AD48FC">
        <w:rPr>
          <w:rFonts w:ascii="Times New Roman" w:eastAsia="Times New Roman" w:hAnsi="Times New Roman"/>
          <w:i/>
          <w:sz w:val="28"/>
          <w:szCs w:val="28"/>
          <w:lang w:val="uk-UA"/>
        </w:rPr>
        <w:t>м</w:t>
      </w:r>
      <w:r w:rsidR="00AF6CD5" w:rsidRPr="00AD48FC">
        <w:rPr>
          <w:rFonts w:ascii="Times New Roman" w:eastAsia="Times New Roman" w:hAnsi="Times New Roman"/>
          <w:i/>
          <w:sz w:val="28"/>
          <w:szCs w:val="28"/>
          <w:lang w:val="uk-UA"/>
        </w:rPr>
        <w:t>отиваційний етап</w:t>
      </w:r>
      <w:r w:rsidR="00AF6CD5" w:rsidRPr="00AD48FC">
        <w:rPr>
          <w:rFonts w:ascii="Times New Roman" w:eastAsia="Times New Roman" w:hAnsi="Times New Roman"/>
          <w:sz w:val="28"/>
          <w:szCs w:val="28"/>
          <w:lang w:val="uk-UA"/>
        </w:rPr>
        <w:t xml:space="preserve"> </w:t>
      </w:r>
      <w:r w:rsidR="005778FC" w:rsidRPr="00AD48FC">
        <w:rPr>
          <w:rFonts w:ascii="Times New Roman" w:eastAsia="Times New Roman" w:hAnsi="Times New Roman"/>
          <w:sz w:val="28"/>
          <w:szCs w:val="28"/>
          <w:lang w:val="uk-UA"/>
        </w:rPr>
        <w:t xml:space="preserve">тривав протягом першого року навчання та </w:t>
      </w:r>
      <w:r w:rsidR="00AF6CD5" w:rsidRPr="00AD48FC">
        <w:rPr>
          <w:rFonts w:ascii="Times New Roman" w:eastAsia="Times New Roman" w:hAnsi="Times New Roman"/>
          <w:sz w:val="28"/>
          <w:szCs w:val="28"/>
          <w:lang w:val="uk-UA"/>
        </w:rPr>
        <w:t xml:space="preserve">був спрямований на формування у </w:t>
      </w:r>
      <w:r w:rsidR="00D91289" w:rsidRPr="00AD48FC">
        <w:rPr>
          <w:rFonts w:ascii="Times New Roman" w:eastAsia="Times New Roman" w:hAnsi="Times New Roman"/>
          <w:sz w:val="28"/>
          <w:szCs w:val="28"/>
          <w:lang w:val="uk-UA"/>
        </w:rPr>
        <w:t xml:space="preserve">майбутніх вихователів </w:t>
      </w:r>
      <w:r w:rsidR="00AF6CD5" w:rsidRPr="00AD48FC">
        <w:rPr>
          <w:rFonts w:ascii="Times New Roman" w:eastAsia="Times New Roman" w:hAnsi="Times New Roman"/>
          <w:sz w:val="28"/>
          <w:szCs w:val="28"/>
          <w:lang w:val="uk-UA"/>
        </w:rPr>
        <w:t xml:space="preserve">внутрішньої зацікавленості проблемою розвитку емоційного інтелекту старших дошкільників та актуалізацію їхньої готовності до оволодіння відповідними професійними компетентностями. </w:t>
      </w:r>
    </w:p>
    <w:p w14:paraId="60816142" w14:textId="20E322CC" w:rsidR="0089783B" w:rsidRPr="00AD48FC" w:rsidRDefault="0089783B"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Реалізація мотиваційного</w:t>
      </w:r>
      <w:r w:rsidR="00AF6CD5" w:rsidRPr="00AD48FC">
        <w:rPr>
          <w:rFonts w:ascii="Times New Roman" w:eastAsia="Times New Roman" w:hAnsi="Times New Roman"/>
          <w:sz w:val="28"/>
          <w:szCs w:val="28"/>
          <w:lang w:val="uk-UA"/>
        </w:rPr>
        <w:t xml:space="preserve"> ет</w:t>
      </w:r>
      <w:r w:rsidR="00E341CB" w:rsidRPr="00AD48FC">
        <w:rPr>
          <w:rFonts w:ascii="Times New Roman" w:eastAsia="Times New Roman" w:hAnsi="Times New Roman"/>
          <w:sz w:val="28"/>
          <w:szCs w:val="28"/>
          <w:lang w:val="uk-UA"/>
        </w:rPr>
        <w:t xml:space="preserve">апу здійснювалася комплексно через </w:t>
      </w:r>
      <w:r w:rsidR="00AF6CD5" w:rsidRPr="00AD48FC">
        <w:rPr>
          <w:rFonts w:ascii="Times New Roman" w:eastAsia="Times New Roman" w:hAnsi="Times New Roman"/>
          <w:sz w:val="28"/>
          <w:szCs w:val="28"/>
          <w:lang w:val="uk-UA"/>
        </w:rPr>
        <w:t>освітн</w:t>
      </w:r>
      <w:r w:rsidR="00E341CB" w:rsidRPr="00AD48FC">
        <w:rPr>
          <w:rFonts w:ascii="Times New Roman" w:eastAsia="Times New Roman" w:hAnsi="Times New Roman"/>
          <w:sz w:val="28"/>
          <w:szCs w:val="28"/>
          <w:lang w:val="uk-UA"/>
        </w:rPr>
        <w:t xml:space="preserve">ій, науково-дослідний та </w:t>
      </w:r>
      <w:r w:rsidR="00AF6CD5" w:rsidRPr="00AD48FC">
        <w:rPr>
          <w:rFonts w:ascii="Times New Roman" w:eastAsia="Times New Roman" w:hAnsi="Times New Roman"/>
          <w:sz w:val="28"/>
          <w:szCs w:val="28"/>
          <w:lang w:val="uk-UA"/>
        </w:rPr>
        <w:t>соціал</w:t>
      </w:r>
      <w:r w:rsidR="00E341CB" w:rsidRPr="00AD48FC">
        <w:rPr>
          <w:rFonts w:ascii="Times New Roman" w:eastAsia="Times New Roman" w:hAnsi="Times New Roman"/>
          <w:sz w:val="28"/>
          <w:szCs w:val="28"/>
          <w:lang w:val="uk-UA"/>
        </w:rPr>
        <w:t>ьно-гуманітарний напрями роботи</w:t>
      </w:r>
      <w:r w:rsidRPr="00AD48FC">
        <w:rPr>
          <w:rFonts w:ascii="Times New Roman" w:eastAsia="Times New Roman" w:hAnsi="Times New Roman"/>
          <w:sz w:val="28"/>
          <w:szCs w:val="28"/>
          <w:lang w:val="uk-UA"/>
        </w:rPr>
        <w:t xml:space="preserve">, </w:t>
      </w:r>
      <w:r w:rsidR="00AF6CD5" w:rsidRPr="00AD48FC">
        <w:rPr>
          <w:rFonts w:ascii="Times New Roman" w:eastAsia="Times New Roman" w:hAnsi="Times New Roman"/>
          <w:sz w:val="28"/>
          <w:szCs w:val="28"/>
          <w:lang w:val="uk-UA"/>
        </w:rPr>
        <w:t xml:space="preserve">що забезпечило цілісність і системність педагогічного впливу. </w:t>
      </w:r>
    </w:p>
    <w:p w14:paraId="4F5A6BC5" w14:textId="0959EB61" w:rsidR="005778FC" w:rsidRPr="00AD48FC" w:rsidRDefault="0089783B" w:rsidP="005778F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Так, у</w:t>
      </w:r>
      <w:r w:rsidR="00AF6CD5" w:rsidRPr="00AD48FC">
        <w:rPr>
          <w:rFonts w:ascii="Times New Roman" w:eastAsia="Times New Roman" w:hAnsi="Times New Roman"/>
          <w:sz w:val="28"/>
          <w:szCs w:val="28"/>
          <w:lang w:val="uk-UA"/>
        </w:rPr>
        <w:t xml:space="preserve"> межах освітнього напряму робота була зосереджена на створенні пізнавальної мотивації, зокрема шляхом проведення лекцій-дискусій, організованих </w:t>
      </w:r>
      <w:r w:rsidRPr="00AD48FC">
        <w:rPr>
          <w:rFonts w:ascii="Times New Roman" w:eastAsia="Times New Roman" w:hAnsi="Times New Roman"/>
          <w:sz w:val="28"/>
          <w:szCs w:val="28"/>
          <w:lang w:val="uk-UA"/>
        </w:rPr>
        <w:t xml:space="preserve">з використанням методів </w:t>
      </w:r>
      <w:r w:rsidR="00AF6CD5" w:rsidRPr="00AD48FC">
        <w:rPr>
          <w:rFonts w:ascii="Times New Roman" w:eastAsia="Times New Roman" w:hAnsi="Times New Roman"/>
          <w:sz w:val="28"/>
          <w:szCs w:val="28"/>
          <w:lang w:val="uk-UA"/>
        </w:rPr>
        <w:t>соціально-емоційного навчання (СЕН)</w:t>
      </w:r>
      <w:r w:rsidR="0018352D" w:rsidRPr="00AD48FC">
        <w:rPr>
          <w:rFonts w:ascii="Times New Roman" w:eastAsia="Times New Roman" w:hAnsi="Times New Roman"/>
          <w:sz w:val="28"/>
          <w:szCs w:val="28"/>
          <w:lang w:val="uk-UA"/>
        </w:rPr>
        <w:t>, та тренінгів</w:t>
      </w:r>
      <w:r w:rsidR="00AF6CD5" w:rsidRPr="00AD48FC">
        <w:rPr>
          <w:rFonts w:ascii="Times New Roman" w:eastAsia="Times New Roman" w:hAnsi="Times New Roman"/>
          <w:sz w:val="28"/>
          <w:szCs w:val="28"/>
          <w:lang w:val="uk-UA"/>
        </w:rPr>
        <w:t>. Під час таких занять</w:t>
      </w:r>
      <w:r w:rsidR="0018352D" w:rsidRPr="00AD48FC">
        <w:rPr>
          <w:rFonts w:ascii="Times New Roman" w:eastAsia="Times New Roman" w:hAnsi="Times New Roman"/>
          <w:sz w:val="28"/>
          <w:szCs w:val="28"/>
          <w:lang w:val="uk-UA"/>
        </w:rPr>
        <w:t xml:space="preserve"> у межах </w:t>
      </w:r>
      <w:r w:rsidR="005778FC" w:rsidRPr="00AD48FC">
        <w:rPr>
          <w:rFonts w:ascii="Times New Roman" w:eastAsia="Times New Roman" w:hAnsi="Times New Roman"/>
          <w:sz w:val="28"/>
          <w:szCs w:val="28"/>
          <w:lang w:val="uk-UA"/>
        </w:rPr>
        <w:t>освітніх компонентів професійного циклу</w:t>
      </w:r>
      <w:r w:rsidR="00AF6CD5" w:rsidRPr="00AD48FC">
        <w:rPr>
          <w:rFonts w:ascii="Times New Roman" w:eastAsia="Times New Roman" w:hAnsi="Times New Roman"/>
          <w:sz w:val="28"/>
          <w:szCs w:val="28"/>
          <w:lang w:val="uk-UA"/>
        </w:rPr>
        <w:t xml:space="preserve"> здобувачі мали змогу усвідомити значення емоцій у розвитку особистості дитини, їхній вплив на поведінку, соціальну адаптацію та успішність освітнього процесу </w:t>
      </w:r>
      <w:r w:rsidR="00E76196" w:rsidRPr="00AD48FC">
        <w:rPr>
          <w:rFonts w:ascii="Times New Roman" w:eastAsia="Times New Roman" w:hAnsi="Times New Roman"/>
          <w:sz w:val="28"/>
          <w:szCs w:val="28"/>
          <w:lang w:val="uk-UA"/>
        </w:rPr>
        <w:t>в ЗДО</w:t>
      </w:r>
      <w:r w:rsidR="00AF6CD5" w:rsidRPr="00AD48FC">
        <w:rPr>
          <w:rFonts w:ascii="Times New Roman" w:eastAsia="Times New Roman" w:hAnsi="Times New Roman"/>
          <w:sz w:val="28"/>
          <w:szCs w:val="28"/>
          <w:lang w:val="uk-UA"/>
        </w:rPr>
        <w:t>. Додатково використовувалися відео</w:t>
      </w:r>
      <w:r w:rsidR="005778FC" w:rsidRPr="00AD48FC">
        <w:rPr>
          <w:rFonts w:ascii="Times New Roman" w:eastAsia="Times New Roman" w:hAnsi="Times New Roman"/>
          <w:sz w:val="28"/>
          <w:szCs w:val="28"/>
          <w:lang w:val="uk-UA"/>
        </w:rPr>
        <w:t xml:space="preserve"> </w:t>
      </w:r>
      <w:r w:rsidR="00AF6CD5" w:rsidRPr="00AD48FC">
        <w:rPr>
          <w:rFonts w:ascii="Times New Roman" w:eastAsia="Times New Roman" w:hAnsi="Times New Roman"/>
          <w:sz w:val="28"/>
          <w:szCs w:val="28"/>
          <w:lang w:val="uk-UA"/>
        </w:rPr>
        <w:t xml:space="preserve">фрагменти реальних педагогічних ситуацій, аналіз яких спонукав здобувачів до ідентифікації емоційних станів дітей і педагогів та дозволяв побачити, як дефіцит емоційної компетентності впливає на результативність взаємодії. </w:t>
      </w:r>
    </w:p>
    <w:p w14:paraId="682A8C17" w14:textId="77777777" w:rsidR="005778FC" w:rsidRPr="00AD48FC" w:rsidRDefault="005778FC" w:rsidP="005778F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До прикладу, під час опанування освітнього компоненту </w:t>
      </w:r>
      <w:r w:rsidRPr="00AD48FC">
        <w:rPr>
          <w:rFonts w:ascii="Times New Roman" w:eastAsia="Times New Roman" w:hAnsi="Times New Roman"/>
          <w:bCs/>
          <w:sz w:val="28"/>
          <w:szCs w:val="28"/>
          <w:lang w:val="uk-UA"/>
        </w:rPr>
        <w:t>«Вступ до фаху»</w:t>
      </w:r>
      <w:r w:rsidRPr="00AD48FC">
        <w:rPr>
          <w:rFonts w:ascii="Times New Roman" w:eastAsia="Times New Roman" w:hAnsi="Times New Roman"/>
          <w:sz w:val="28"/>
          <w:szCs w:val="28"/>
          <w:lang w:val="uk-UA"/>
        </w:rPr>
        <w:t xml:space="preserve"> змістова робота була спрямована на усвідомлення здобувачами того, що емоційний інтелект становить невід’ємну складову професійної компетентності сучасного вихователя. На заняттях обговорювалися теми, пов’язані з емоційною культурою вихователя, її структурними компонентами та можливостями цілеспрямованого розвитку («Емоційний </w:t>
      </w:r>
      <w:r w:rsidRPr="00AD48FC">
        <w:rPr>
          <w:rFonts w:ascii="Times New Roman" w:eastAsia="Times New Roman" w:hAnsi="Times New Roman"/>
          <w:bCs/>
          <w:sz w:val="28"/>
          <w:szCs w:val="28"/>
          <w:lang w:val="uk-UA"/>
        </w:rPr>
        <w:t>інтелект як складник професійної компетентності сучасного вихователя</w:t>
      </w:r>
      <w:r w:rsidRPr="00AD48FC">
        <w:rPr>
          <w:rFonts w:ascii="Times New Roman" w:eastAsia="Times New Roman" w:hAnsi="Times New Roman"/>
          <w:sz w:val="28"/>
          <w:szCs w:val="28"/>
          <w:lang w:val="uk-UA"/>
        </w:rPr>
        <w:t>», «</w:t>
      </w:r>
      <w:r w:rsidRPr="00AD48FC">
        <w:rPr>
          <w:rFonts w:ascii="Times New Roman" w:eastAsia="Times New Roman" w:hAnsi="Times New Roman"/>
          <w:bCs/>
          <w:sz w:val="28"/>
          <w:szCs w:val="28"/>
          <w:lang w:val="uk-UA"/>
        </w:rPr>
        <w:t>Емоційна культура вихователя: сутність, структура, шляхи розвитку», «Емпатійне професійне спілкування: навички, бар’єри, значення в дошкільній освіті</w:t>
      </w:r>
      <w:r w:rsidRPr="00AD48FC">
        <w:rPr>
          <w:rFonts w:ascii="Times New Roman" w:eastAsia="Times New Roman" w:hAnsi="Times New Roman"/>
          <w:b/>
          <w:bCs/>
          <w:sz w:val="28"/>
          <w:szCs w:val="28"/>
          <w:lang w:val="uk-UA"/>
        </w:rPr>
        <w:t>»</w:t>
      </w:r>
      <w:r w:rsidRPr="00AD48FC">
        <w:rPr>
          <w:rFonts w:ascii="Times New Roman" w:eastAsia="Times New Roman" w:hAnsi="Times New Roman"/>
          <w:sz w:val="28"/>
          <w:szCs w:val="28"/>
          <w:lang w:val="uk-UA"/>
        </w:rPr>
        <w:t xml:space="preserve">). </w:t>
      </w:r>
    </w:p>
    <w:p w14:paraId="64518C50" w14:textId="6F71A624" w:rsidR="005778FC" w:rsidRPr="00AD48FC" w:rsidRDefault="005778FC" w:rsidP="005778F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Значна увага приділялася питанням психологічного благополуччя вихователя, адже саме воно визначає якість емоційної взаємодії з дітьми. Крім того, здобувачі аналізували етичні засади професійної комунікації та опановували елементи емпатійного спілкування, що сприяло формуванню стійкого внутрішнього переконання щодо необхідності опанування навичок емоційної компетентності («</w:t>
      </w:r>
      <w:r w:rsidRPr="00AD48FC">
        <w:rPr>
          <w:rFonts w:ascii="Times New Roman" w:eastAsia="Times New Roman" w:hAnsi="Times New Roman"/>
          <w:bCs/>
          <w:sz w:val="28"/>
          <w:szCs w:val="28"/>
          <w:lang w:val="uk-UA"/>
        </w:rPr>
        <w:t>Етичні засади емоційної взаємодії з дошкільниками та їхніми батьками», «Психологічне благополуччя вихователя як умова ефективної взаємодії з дітьми»</w:t>
      </w:r>
      <w:r w:rsidRPr="00AD48FC">
        <w:rPr>
          <w:rFonts w:ascii="Times New Roman" w:eastAsia="Times New Roman" w:hAnsi="Times New Roman"/>
          <w:sz w:val="28"/>
          <w:szCs w:val="28"/>
          <w:lang w:val="uk-UA"/>
        </w:rPr>
        <w:t>).</w:t>
      </w:r>
    </w:p>
    <w:p w14:paraId="430CBF2C" w14:textId="06DEADA3" w:rsidR="005778FC" w:rsidRPr="00AD48FC" w:rsidRDefault="005778FC" w:rsidP="005778FC">
      <w:pPr>
        <w:pStyle w:val="a7"/>
        <w:spacing w:before="0" w:beforeAutospacing="0" w:after="0" w:afterAutospacing="0" w:line="360" w:lineRule="auto"/>
        <w:ind w:firstLine="851"/>
        <w:jc w:val="both"/>
        <w:rPr>
          <w:sz w:val="28"/>
          <w:szCs w:val="28"/>
        </w:rPr>
      </w:pPr>
      <w:r w:rsidRPr="00AD48FC">
        <w:rPr>
          <w:sz w:val="28"/>
          <w:szCs w:val="28"/>
        </w:rPr>
        <w:t xml:space="preserve">Змістове наповнення освітнього компонента </w:t>
      </w:r>
      <w:r w:rsidRPr="00AD48FC">
        <w:rPr>
          <w:bCs/>
          <w:sz w:val="28"/>
          <w:szCs w:val="28"/>
        </w:rPr>
        <w:t>«Розвиток і виховання дітей раннього віку»</w:t>
      </w:r>
      <w:r w:rsidRPr="00AD48FC">
        <w:rPr>
          <w:sz w:val="28"/>
          <w:szCs w:val="28"/>
        </w:rPr>
        <w:t xml:space="preserve"> забезпечувало розуміння здобувачами фундаментальних механізмів становлення емоційної сфери у дітей перших трьох років життя. На заняттях розглядалися особливості емоційного розвитку в ранньому віці, критичні періоди становлення емоційної чутливості, а також первинні прояви саморегуляції («</w:t>
      </w:r>
      <w:r w:rsidRPr="00AD48FC">
        <w:rPr>
          <w:bCs/>
          <w:sz w:val="28"/>
          <w:szCs w:val="28"/>
          <w:lang w:eastAsia="en-US"/>
        </w:rPr>
        <w:t>Особливості емоційного розвитку дітей раннього віку: критичні періоди та потреби», «</w:t>
      </w:r>
      <w:r w:rsidRPr="00AD48FC">
        <w:rPr>
          <w:bCs/>
          <w:sz w:val="28"/>
          <w:szCs w:val="28"/>
        </w:rPr>
        <w:t>Перші навички саморегуляції: як їх формує вихователь»).</w:t>
      </w:r>
      <w:r w:rsidRPr="00AD48FC">
        <w:rPr>
          <w:sz w:val="28"/>
          <w:szCs w:val="28"/>
        </w:rPr>
        <w:t xml:space="preserve"> Окремий акцент робився на значенні сенсорного досвіду як джерела емоційного пізнання та ролі вихователя у забезпеченні емоційної безпеки дитини («Сенсорний досвід як джерело емоційного пізнання у ранньому віці»). Крім того, здобувачі аналізували можливості ігрових методів для підтримки емоційної комунікації дітей раннього віку, що сприяло усвідомленню важливості цілеспрямованого педагогічного впливу з перших років життя.</w:t>
      </w:r>
    </w:p>
    <w:p w14:paraId="70230180" w14:textId="0F6E0DD1" w:rsidR="005778FC" w:rsidRPr="00AD48FC" w:rsidRDefault="005778FC" w:rsidP="00EA19B1">
      <w:pPr>
        <w:spacing w:after="0" w:line="360" w:lineRule="auto"/>
        <w:ind w:firstLine="851"/>
        <w:jc w:val="both"/>
        <w:rPr>
          <w:rFonts w:ascii="Times New Roman" w:eastAsia="Times New Roman" w:hAnsi="Times New Roman"/>
          <w:sz w:val="28"/>
          <w:szCs w:val="24"/>
          <w:lang w:val="uk-UA"/>
        </w:rPr>
      </w:pPr>
      <w:r w:rsidRPr="00AD48FC">
        <w:rPr>
          <w:rFonts w:ascii="Times New Roman" w:eastAsia="Times New Roman" w:hAnsi="Times New Roman"/>
          <w:sz w:val="28"/>
          <w:szCs w:val="28"/>
          <w:lang w:val="uk-UA"/>
        </w:rPr>
        <w:t xml:space="preserve">Освітній компонент </w:t>
      </w:r>
      <w:r w:rsidRPr="00AD48FC">
        <w:rPr>
          <w:rFonts w:ascii="Times New Roman" w:eastAsia="Times New Roman" w:hAnsi="Times New Roman"/>
          <w:bCs/>
          <w:sz w:val="28"/>
          <w:szCs w:val="28"/>
          <w:lang w:val="uk-UA"/>
        </w:rPr>
        <w:t>«Теорія і методика роботи з сім’єю»</w:t>
      </w:r>
      <w:r w:rsidRPr="00AD48FC">
        <w:rPr>
          <w:rFonts w:ascii="Times New Roman" w:eastAsia="Times New Roman" w:hAnsi="Times New Roman"/>
          <w:sz w:val="28"/>
          <w:szCs w:val="28"/>
          <w:lang w:val="uk-UA"/>
        </w:rPr>
        <w:t xml:space="preserve"> був спрямований на формування розуміння того, що розвиток емоційного інтелекту дитини є результатом спільних зусиль педагогів і батьків. Тому здобувачі зосереджувалися на аналізі сімейних стилів емоційного виховання, їхньому впливі на емоційну саморегуляцію та поведінку дошкільників. Цікавими стали тренінгові заняття для майбутніх вихователів: </w:t>
      </w:r>
      <w:r w:rsidR="00EA19B1" w:rsidRPr="00AD48FC">
        <w:rPr>
          <w:rFonts w:ascii="Times New Roman" w:eastAsia="Times New Roman" w:hAnsi="Times New Roman"/>
          <w:sz w:val="28"/>
          <w:szCs w:val="28"/>
          <w:lang w:val="uk-UA"/>
        </w:rPr>
        <w:t>«</w:t>
      </w:r>
      <w:r w:rsidRPr="00AD48FC">
        <w:rPr>
          <w:rFonts w:ascii="Times New Roman" w:eastAsia="Times New Roman" w:hAnsi="Times New Roman"/>
          <w:bCs/>
          <w:sz w:val="28"/>
          <w:szCs w:val="24"/>
          <w:lang w:val="uk-UA"/>
        </w:rPr>
        <w:t>Емоційна компетентність батьків: як пе</w:t>
      </w:r>
      <w:r w:rsidR="00EA19B1" w:rsidRPr="00AD48FC">
        <w:rPr>
          <w:rFonts w:ascii="Times New Roman" w:eastAsia="Times New Roman" w:hAnsi="Times New Roman"/>
          <w:bCs/>
          <w:sz w:val="28"/>
          <w:szCs w:val="24"/>
          <w:lang w:val="uk-UA"/>
        </w:rPr>
        <w:t>дагог може сприяти її зростанню», «</w:t>
      </w:r>
      <w:r w:rsidRPr="00AD48FC">
        <w:rPr>
          <w:rFonts w:ascii="Times New Roman" w:eastAsia="Times New Roman" w:hAnsi="Times New Roman"/>
          <w:bCs/>
          <w:sz w:val="28"/>
          <w:szCs w:val="24"/>
          <w:lang w:val="uk-UA"/>
        </w:rPr>
        <w:t xml:space="preserve">Типові сімейні стилі емоційного </w:t>
      </w:r>
      <w:r w:rsidR="00EA19B1" w:rsidRPr="00AD48FC">
        <w:rPr>
          <w:rFonts w:ascii="Times New Roman" w:eastAsia="Times New Roman" w:hAnsi="Times New Roman"/>
          <w:bCs/>
          <w:sz w:val="28"/>
          <w:szCs w:val="24"/>
          <w:lang w:val="uk-UA"/>
        </w:rPr>
        <w:t>виховання та їх вплив на дитину», «К</w:t>
      </w:r>
      <w:r w:rsidRPr="00AD48FC">
        <w:rPr>
          <w:rFonts w:ascii="Times New Roman" w:eastAsia="Times New Roman" w:hAnsi="Times New Roman"/>
          <w:bCs/>
          <w:sz w:val="28"/>
          <w:szCs w:val="24"/>
          <w:lang w:val="uk-UA"/>
        </w:rPr>
        <w:t>онструктивна взаємодія з батьками у ситуа</w:t>
      </w:r>
      <w:r w:rsidR="00EA19B1" w:rsidRPr="00AD48FC">
        <w:rPr>
          <w:rFonts w:ascii="Times New Roman" w:eastAsia="Times New Roman" w:hAnsi="Times New Roman"/>
          <w:bCs/>
          <w:sz w:val="28"/>
          <w:szCs w:val="24"/>
          <w:lang w:val="uk-UA"/>
        </w:rPr>
        <w:t xml:space="preserve">ціях емоційних труднощів дитини». </w:t>
      </w:r>
    </w:p>
    <w:p w14:paraId="11D19D45" w14:textId="33C6827D" w:rsidR="005778FC" w:rsidRPr="00AD48FC" w:rsidRDefault="005778FC" w:rsidP="005778F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Значна увага приділялася питанням побудови партнерських взаємин між вихователем і родиною, а також способам організації батьківських зустрічей, тренінгів та консультацій, спрямованих на підвищення емоційної компетентності батьків. Робота з цією проблематикою дозволяла здобувачам побачити необхідність активного налагодження ефективної комунікації з сім’єю як невід’ємної частини професійної діяльності.</w:t>
      </w:r>
    </w:p>
    <w:p w14:paraId="220CCDAC" w14:textId="7BBE9C05" w:rsidR="00AF6CD5" w:rsidRPr="00AD48FC" w:rsidRDefault="00AF6CD5"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Завершальним компонентом цього напряму стало створення здобувачами власних «емоційних карт досвіду», що допомогло їм розпочати процес осмислення власних емоційних реакцій і сформувати первинну рефлексію щодо їх значення в майбутній професійній діяльності.</w:t>
      </w:r>
    </w:p>
    <w:p w14:paraId="56CC9D75" w14:textId="3B440F64" w:rsidR="002571C4" w:rsidRPr="00AD48FC" w:rsidRDefault="002571C4" w:rsidP="002571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Науково-дослідний напрям </w:t>
      </w:r>
      <w:r w:rsidR="00534A4D" w:rsidRPr="00AD48FC">
        <w:rPr>
          <w:rFonts w:ascii="Times New Roman" w:eastAsia="Times New Roman" w:hAnsi="Times New Roman"/>
          <w:sz w:val="28"/>
          <w:szCs w:val="28"/>
          <w:lang w:val="uk-UA"/>
        </w:rPr>
        <w:t xml:space="preserve">на </w:t>
      </w:r>
      <w:r w:rsidRPr="00AD48FC">
        <w:rPr>
          <w:rFonts w:ascii="Times New Roman" w:eastAsia="Times New Roman" w:hAnsi="Times New Roman"/>
          <w:sz w:val="28"/>
          <w:szCs w:val="28"/>
          <w:lang w:val="uk-UA"/>
        </w:rPr>
        <w:t>мотиваційно</w:t>
      </w:r>
      <w:r w:rsidR="00534A4D" w:rsidRPr="00AD48FC">
        <w:rPr>
          <w:rFonts w:ascii="Times New Roman" w:eastAsia="Times New Roman" w:hAnsi="Times New Roman"/>
          <w:sz w:val="28"/>
          <w:szCs w:val="28"/>
          <w:lang w:val="uk-UA"/>
        </w:rPr>
        <w:t xml:space="preserve">му етапі </w:t>
      </w:r>
      <w:r w:rsidRPr="00AD48FC">
        <w:rPr>
          <w:rFonts w:ascii="Times New Roman" w:eastAsia="Times New Roman" w:hAnsi="Times New Roman"/>
          <w:sz w:val="28"/>
          <w:szCs w:val="28"/>
          <w:lang w:val="uk-UA"/>
        </w:rPr>
        <w:t xml:space="preserve">мав специфічний характер, оскільки на цьому етапі дослідницька готовність </w:t>
      </w:r>
      <w:r w:rsidR="00534A4D" w:rsidRPr="00AD48FC">
        <w:rPr>
          <w:rFonts w:ascii="Times New Roman" w:eastAsia="Times New Roman" w:hAnsi="Times New Roman"/>
          <w:sz w:val="28"/>
          <w:szCs w:val="28"/>
          <w:lang w:val="uk-UA"/>
        </w:rPr>
        <w:t xml:space="preserve">здобувачів </w:t>
      </w:r>
      <w:r w:rsidRPr="00AD48FC">
        <w:rPr>
          <w:rFonts w:ascii="Times New Roman" w:eastAsia="Times New Roman" w:hAnsi="Times New Roman"/>
          <w:sz w:val="28"/>
          <w:szCs w:val="28"/>
          <w:lang w:val="uk-UA"/>
        </w:rPr>
        <w:t xml:space="preserve">ще не була сформована повною мірою. Відтак діяльність спрямовувалася не на виконання повноцінних наукових розвідок, а на поступове </w:t>
      </w:r>
      <w:r w:rsidRPr="00AD48FC">
        <w:rPr>
          <w:rFonts w:ascii="Times New Roman" w:eastAsia="Times New Roman" w:hAnsi="Times New Roman"/>
          <w:bCs/>
          <w:sz w:val="28"/>
          <w:szCs w:val="28"/>
          <w:lang w:val="uk-UA"/>
        </w:rPr>
        <w:t>залучення здобувачів до атмосфери наукового пошуку</w:t>
      </w:r>
      <w:r w:rsidRPr="00AD48FC">
        <w:rPr>
          <w:rFonts w:ascii="Times New Roman" w:eastAsia="Times New Roman" w:hAnsi="Times New Roman"/>
          <w:sz w:val="28"/>
          <w:szCs w:val="28"/>
          <w:lang w:val="uk-UA"/>
        </w:rPr>
        <w:t>, формування інтересу до наукового пізнання та вироблення первинного уявлення про дослідження як складову професійної діяльності майбутнього вихователя. Саме тому робота носила пропедевтичний характер і передбачала участь здобувачів у різноманітних інформаційно-ознайомчих та мотиваційно-пізнавальних заходах.</w:t>
      </w:r>
    </w:p>
    <w:p w14:paraId="02C16401" w14:textId="0D13A885" w:rsidR="002571C4" w:rsidRPr="00AD48FC" w:rsidRDefault="002571C4" w:rsidP="002571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Передусім здобувачі залучалися до </w:t>
      </w:r>
      <w:r w:rsidRPr="00AD48FC">
        <w:rPr>
          <w:rFonts w:ascii="Times New Roman" w:eastAsia="Times New Roman" w:hAnsi="Times New Roman"/>
          <w:bCs/>
          <w:sz w:val="28"/>
          <w:szCs w:val="28"/>
          <w:lang w:val="uk-UA"/>
        </w:rPr>
        <w:t>ознайомчих наукових зустрічей</w:t>
      </w:r>
      <w:r w:rsidRPr="00AD48FC">
        <w:rPr>
          <w:rFonts w:ascii="Times New Roman" w:eastAsia="Times New Roman" w:hAnsi="Times New Roman"/>
          <w:sz w:val="28"/>
          <w:szCs w:val="28"/>
          <w:lang w:val="uk-UA"/>
        </w:rPr>
        <w:t>, під час яких їм презентували сучасні напрями педагогічних досліджень у галузі дошкільної освіти, зокрема проблематику емоційного інтелекту як міждисциплінарного феномену. Такі зустрічі мали формат бесід, відкритих лекцій та міні</w:t>
      </w:r>
      <w:r w:rsidR="00534A4D"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презентацій, що дозволяло здобувачам поступово входити в наукове середовище та усвідомлювати важливість наукового підходу в роботі з дітьми. Здобувачам пропонували огляди найсучасніших наукових публікацій, які подавалися у доступній, адаптованій формі, щоб вони могли легко зрозуміти сутність досліджуваних питань без значного методологічного навантаження.</w:t>
      </w:r>
    </w:p>
    <w:p w14:paraId="50262D50" w14:textId="77777777" w:rsidR="002571C4" w:rsidRPr="00AD48FC" w:rsidRDefault="002571C4" w:rsidP="002571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Важливою формою роботи стало </w:t>
      </w:r>
      <w:r w:rsidRPr="00AD48FC">
        <w:rPr>
          <w:rFonts w:ascii="Times New Roman" w:eastAsia="Times New Roman" w:hAnsi="Times New Roman"/>
          <w:bCs/>
          <w:sz w:val="28"/>
          <w:szCs w:val="28"/>
          <w:lang w:val="uk-UA"/>
        </w:rPr>
        <w:t>відвідування науково-популярних заходів</w:t>
      </w:r>
      <w:r w:rsidRPr="00AD48FC">
        <w:rPr>
          <w:rFonts w:ascii="Times New Roman" w:eastAsia="Times New Roman" w:hAnsi="Times New Roman"/>
          <w:sz w:val="28"/>
          <w:szCs w:val="28"/>
          <w:lang w:val="uk-UA"/>
        </w:rPr>
        <w:t>, зокрема відкритих конференцій, круглих столів, презентацій інноваційних методик, де розглядалися питання емоційного розвитку дітей. Такі заходи слугували не лише джерелом інформації, а й стимулом для внутрішнього зацікавлення науковою діяльністю, оскільки здобувачі отримували можливість особисто бачити, як фахівці представляють результати своїх досліджень і які практичні висновки можна з них зробити.</w:t>
      </w:r>
    </w:p>
    <w:p w14:paraId="0D66EE81" w14:textId="3ECC6B63" w:rsidR="00534A4D" w:rsidRPr="00AD48FC" w:rsidRDefault="00534A4D" w:rsidP="00534A4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науково-дослідного напряму мотиваційного етапу важливою складовою стало </w:t>
      </w:r>
      <w:r w:rsidRPr="00AD48FC">
        <w:rPr>
          <w:rFonts w:ascii="Times New Roman" w:eastAsia="Times New Roman" w:hAnsi="Times New Roman"/>
          <w:bCs/>
          <w:sz w:val="28"/>
          <w:szCs w:val="28"/>
          <w:lang w:val="uk-UA"/>
        </w:rPr>
        <w:t>поступове залучення здобувачів до діяльності фахового гуртка кафедри</w:t>
      </w:r>
      <w:r w:rsidRPr="00AD48FC">
        <w:rPr>
          <w:rFonts w:ascii="Times New Roman" w:eastAsia="Times New Roman" w:hAnsi="Times New Roman"/>
          <w:sz w:val="28"/>
          <w:szCs w:val="28"/>
          <w:lang w:val="uk-UA"/>
        </w:rPr>
        <w:t>, що відіграв значну роль у формуванні їхньої первинної наукової зацікавленості та професійної ідентифікації. Оскільки мотиваційний етап припадав на перший рік навчання, участь здобувачів у гуртковій роботі мала ознайомчий характер і була спрямована на створення сприятливого інтелектуального середовища, у якому вони могли б природно й без надмірного навантаження долучатися до елементів наукового пошуку.</w:t>
      </w:r>
    </w:p>
    <w:p w14:paraId="40D871C0" w14:textId="77777777" w:rsidR="00534A4D" w:rsidRPr="00AD48FC" w:rsidRDefault="00534A4D" w:rsidP="00534A4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Гурток кафедри, присвячений проблемам розвитку дитини дошкільного віку, зокрема її емоційного інтелекту, став майданчиком, де здобувачі отримували можливість спостерігати, як відбувається організація наукової діяльності в академічному середовищі. На засіданнях гуртка їм пропонували доступні для їхнього рівня підготовки мінілекції, презентації актуальних досліджень, обговорення педагогічних ситуацій, що стосувалися емоційного розвитку дітей. Такий формат сприяв формуванню в здобувачів первинного уявлення про те, що наука у галузі дошкільної освіти має прикладний характер і безпосередньо впливає на якість професійної діяльності вихователя.</w:t>
      </w:r>
    </w:p>
    <w:p w14:paraId="4A90B701" w14:textId="412DF69B" w:rsidR="00534A4D" w:rsidRPr="00AD48FC" w:rsidRDefault="00534A4D" w:rsidP="00534A4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Здобувачі поступово долучалися до </w:t>
      </w:r>
      <w:r w:rsidRPr="00AD48FC">
        <w:rPr>
          <w:rFonts w:ascii="Times New Roman" w:eastAsia="Times New Roman" w:hAnsi="Times New Roman"/>
          <w:bCs/>
          <w:sz w:val="28"/>
          <w:szCs w:val="28"/>
          <w:lang w:val="uk-UA"/>
        </w:rPr>
        <w:t>практичних активностей гуртка</w:t>
      </w:r>
      <w:r w:rsidRPr="00AD48FC">
        <w:rPr>
          <w:rFonts w:ascii="Times New Roman" w:eastAsia="Times New Roman" w:hAnsi="Times New Roman"/>
          <w:sz w:val="28"/>
          <w:szCs w:val="28"/>
          <w:lang w:val="uk-UA"/>
        </w:rPr>
        <w:t>: брали участь у підготовці демонстраційних матеріалів для засідань, перегляді та обговоренні відео фрагментів взаємодії вихователя з дітьми, аналізі простих кейсів, пов’язаних із розпізнаванням та інтерпретацією емоцій. Декілька занять гуртка були побудовані у форматі майстерень, де здобувачам пропонували виконати нескладні дослідницько-рефлексивні завдання ‒ наприклад, скласти перелік чинників, які впливають на емоційний стан дошкільника, або визначити можливі педагогічні стратегії реагування на прояви емоційної нестабільності дитини. Участь у таких завданнях не вимагала високого рівня методологічної підготовки, однак сприяла розвитку аналітичного мислення та розуміння того, як наукові знання можуть застосовуватися у повсякденній педагогічній практиці.</w:t>
      </w:r>
    </w:p>
    <w:p w14:paraId="2CC97C8D" w14:textId="26F92B24" w:rsidR="00534A4D" w:rsidRPr="00AD48FC" w:rsidRDefault="00534A4D" w:rsidP="00534A4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Окремий акцент робився на тому, щоб здобувачі відчули </w:t>
      </w:r>
      <w:r w:rsidRPr="00AD48FC">
        <w:rPr>
          <w:rFonts w:ascii="Times New Roman" w:eastAsia="Times New Roman" w:hAnsi="Times New Roman"/>
          <w:bCs/>
          <w:sz w:val="28"/>
          <w:szCs w:val="28"/>
          <w:lang w:val="uk-UA"/>
        </w:rPr>
        <w:t>соціальну значущість науково-дослідної діяльності</w:t>
      </w:r>
      <w:r w:rsidRPr="00AD48FC">
        <w:rPr>
          <w:rFonts w:ascii="Times New Roman" w:eastAsia="Times New Roman" w:hAnsi="Times New Roman"/>
          <w:sz w:val="28"/>
          <w:szCs w:val="28"/>
          <w:lang w:val="uk-UA"/>
        </w:rPr>
        <w:t>, тому іноді в межах гуртка організовувалися невеликі внутрішні ініціативи ‒ створення інформаційних буклетів для студентського середовища про емоційний розвиток дітей, підготовка тематичних стіннівок, участь у виставках навчально-методичних матеріалів кафедри. Ці заходи виконували не лише просвітницьку, а й мотиваційну функцію, адже здобувачі бачили практичну спрямованість і корисність виконаної роботи.</w:t>
      </w:r>
    </w:p>
    <w:p w14:paraId="7582E944" w14:textId="2677F75A" w:rsidR="00EA19B1" w:rsidRPr="00AD48FC" w:rsidRDefault="00EA19B1"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Мотиваційний етап передбачав і активне залучення майбутніх вихователів до соціально-гуманітарного напряму роботи, </w:t>
      </w:r>
      <w:r w:rsidR="00AF6CD5" w:rsidRPr="00AD48FC">
        <w:rPr>
          <w:rFonts w:ascii="Times New Roman" w:eastAsia="Times New Roman" w:hAnsi="Times New Roman"/>
          <w:sz w:val="28"/>
          <w:szCs w:val="28"/>
          <w:lang w:val="uk-UA"/>
        </w:rPr>
        <w:t>у межах якого переважно застосовувалися арт-терапев</w:t>
      </w:r>
      <w:r w:rsidRPr="00AD48FC">
        <w:rPr>
          <w:rFonts w:ascii="Times New Roman" w:eastAsia="Times New Roman" w:hAnsi="Times New Roman"/>
          <w:sz w:val="28"/>
          <w:szCs w:val="28"/>
          <w:lang w:val="uk-UA"/>
        </w:rPr>
        <w:t>тичні та рефлексивні методи роботи</w:t>
      </w:r>
      <w:r w:rsidR="00AF6CD5" w:rsidRPr="00AD48FC">
        <w:rPr>
          <w:rFonts w:ascii="Times New Roman" w:eastAsia="Times New Roman" w:hAnsi="Times New Roman"/>
          <w:sz w:val="28"/>
          <w:szCs w:val="28"/>
          <w:lang w:val="uk-UA"/>
        </w:rPr>
        <w:t xml:space="preserve"> Його метою було створення емоційно підтримувального середовища, що дозволяло здобувачам безпечно проявляти власні почуття, усвідомлювати їх та коригувати у відповідності до професійних завдань. Проведення арт-терапевтичних сесій («Мій емоційний простір», «Емоції в моїй професії») допомогло учасникам виразити внутрішні переживання невербальними засобами й визначити, які емоційні ресурси вони мають для майбутньої педагогічної діяльності. </w:t>
      </w:r>
    </w:p>
    <w:p w14:paraId="2FEF74F8" w14:textId="3CD56F74" w:rsidR="00AF6CD5" w:rsidRPr="00AD48FC" w:rsidRDefault="00AF6CD5"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Групові рефлексивні обговорення сприяли формуванню довірливої атмосфери, у якій здобувачі могли ділитися очікуваннями та переживаннями щодо майбутньої професії. Додатково організовувалися невеликі соціально спрямовані ініціативи </w:t>
      </w:r>
      <w:r w:rsidR="00EA19B1"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створення емоційних листівок чи мініатюр для дітей,</w:t>
      </w:r>
      <w:r w:rsidR="00EA19B1"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 що посилювало соціально-гуманістичні мотиви та підкріплювало розуміння значущості емоційної підтримки в роботі з дошкільниками.</w:t>
      </w:r>
    </w:p>
    <w:p w14:paraId="432569F5" w14:textId="4B581618" w:rsidR="00F90562" w:rsidRPr="00AD48FC" w:rsidRDefault="00AF6CD5"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сукупності зазначені напрями та види діяльності забезпечили цілісне формування мотиваційної готовності здобувачів до розвитку емоційного інтелекту старших дошкільників. На цьому етапі відбулося зростання інтересу до проблеми, посилення внутрішньої потреби опановувати відповідні компетентності, формування позитивної професійної самооцінки та усвідомлення значущості емоційної компетентності в педагогічній діяльності. Таким чином, мотиваційний етап створив міцне підґрунтя для ефективної реалізації наступних етапів </w:t>
      </w:r>
      <w:r w:rsidR="00EA19B1" w:rsidRPr="00AD48FC">
        <w:rPr>
          <w:rFonts w:ascii="Times New Roman" w:eastAsia="Times New Roman" w:hAnsi="Times New Roman"/>
          <w:sz w:val="28"/>
          <w:szCs w:val="28"/>
          <w:lang w:val="uk-UA"/>
        </w:rPr>
        <w:t>технології</w:t>
      </w:r>
      <w:r w:rsidR="00F90562" w:rsidRPr="00AD48FC">
        <w:rPr>
          <w:rFonts w:ascii="Times New Roman" w:eastAsia="Times New Roman" w:hAnsi="Times New Roman"/>
          <w:sz w:val="28"/>
          <w:szCs w:val="28"/>
          <w:lang w:val="uk-UA"/>
        </w:rPr>
        <w:t xml:space="preserve"> (таблиця </w:t>
      </w:r>
      <w:r w:rsidR="004D7C3B" w:rsidRPr="00AD48FC">
        <w:rPr>
          <w:rFonts w:ascii="Times New Roman" w:eastAsia="Times New Roman" w:hAnsi="Times New Roman"/>
          <w:sz w:val="28"/>
          <w:szCs w:val="28"/>
          <w:lang w:val="uk-UA"/>
        </w:rPr>
        <w:t>2.7.</w:t>
      </w:r>
      <w:r w:rsidR="00F90562" w:rsidRPr="00AD48FC">
        <w:rPr>
          <w:rFonts w:ascii="Times New Roman" w:eastAsia="Times New Roman" w:hAnsi="Times New Roman"/>
          <w:sz w:val="28"/>
          <w:szCs w:val="28"/>
          <w:lang w:val="uk-UA"/>
        </w:rPr>
        <w:t>)</w:t>
      </w:r>
    </w:p>
    <w:p w14:paraId="02639534" w14:textId="77777777" w:rsidR="00F90562" w:rsidRPr="00AD48FC" w:rsidRDefault="00F90562" w:rsidP="00F90562">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мотиваційний етап, який реалізовувався протягом першого року навчання, виконував ключову функцію формування у майбутніх вихователів внутрішньої зацікавленості проблемою розвитку емоційного інтелекту старших дошкільників. У межах цього етапу забезпечувалася цілісна робота за трьома напрямами ‒ освітнім, науково-дослідним та соціально-гуманітарним, що дозволяло створити комплексне педагогічне середовище для розвитку мотивації та професійних уявлень здобувачів.</w:t>
      </w:r>
    </w:p>
    <w:p w14:paraId="10670A0A" w14:textId="10B27AC9" w:rsidR="00AF6CD5" w:rsidRPr="00AD48FC" w:rsidRDefault="00AF6CD5" w:rsidP="00E91C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w:t>
      </w:r>
    </w:p>
    <w:p w14:paraId="09656C79" w14:textId="6C287289" w:rsidR="002852E6" w:rsidRPr="00AD48FC" w:rsidRDefault="002852E6" w:rsidP="00E91C7A">
      <w:pPr>
        <w:spacing w:after="0" w:line="360" w:lineRule="auto"/>
        <w:ind w:firstLine="851"/>
        <w:jc w:val="both"/>
        <w:rPr>
          <w:rFonts w:ascii="Times New Roman" w:eastAsia="Times New Roman" w:hAnsi="Times New Roman"/>
          <w:sz w:val="28"/>
          <w:szCs w:val="28"/>
          <w:lang w:val="uk-UA"/>
        </w:rPr>
        <w:sectPr w:rsidR="002852E6" w:rsidRPr="00AD48FC" w:rsidSect="006F1616">
          <w:headerReference w:type="default" r:id="rId52"/>
          <w:pgSz w:w="11906" w:h="16838"/>
          <w:pgMar w:top="850" w:right="850" w:bottom="1985" w:left="1417" w:header="708" w:footer="1371" w:gutter="0"/>
          <w:cols w:space="708"/>
          <w:titlePg/>
          <w:docGrid w:linePitch="360"/>
        </w:sectPr>
      </w:pPr>
    </w:p>
    <w:tbl>
      <w:tblPr>
        <w:tblW w:w="15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338"/>
        <w:gridCol w:w="1418"/>
        <w:gridCol w:w="2835"/>
        <w:gridCol w:w="7513"/>
        <w:gridCol w:w="78"/>
      </w:tblGrid>
      <w:tr w:rsidR="00B17305" w:rsidRPr="000032DD" w14:paraId="57F2D049" w14:textId="77777777" w:rsidTr="00913E39">
        <w:trPr>
          <w:cantSplit/>
        </w:trPr>
        <w:tc>
          <w:tcPr>
            <w:tcW w:w="15246" w:type="dxa"/>
            <w:gridSpan w:val="6"/>
            <w:tcBorders>
              <w:top w:val="nil"/>
              <w:left w:val="nil"/>
              <w:bottom w:val="nil"/>
              <w:right w:val="nil"/>
            </w:tcBorders>
          </w:tcPr>
          <w:p w14:paraId="1CF271AE" w14:textId="693A2FAA" w:rsidR="00B17305" w:rsidRPr="00AD48FC" w:rsidRDefault="00B17305" w:rsidP="00CA195C">
            <w:pPr>
              <w:widowControl w:val="0"/>
              <w:spacing w:after="0" w:line="360" w:lineRule="auto"/>
              <w:jc w:val="right"/>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Таблиця</w:t>
            </w:r>
            <w:r w:rsidR="003F5E25" w:rsidRPr="00AD48FC">
              <w:rPr>
                <w:rFonts w:ascii="Times New Roman" w:eastAsia="Times New Roman" w:hAnsi="Times New Roman"/>
                <w:b/>
                <w:color w:val="000000" w:themeColor="text1"/>
                <w:sz w:val="28"/>
                <w:szCs w:val="28"/>
                <w:lang w:val="uk-UA"/>
              </w:rPr>
              <w:t xml:space="preserve"> 2.7</w:t>
            </w:r>
          </w:p>
          <w:p w14:paraId="617D9F4D" w14:textId="77777777" w:rsidR="00B17305" w:rsidRPr="00AD48FC" w:rsidRDefault="00B17305" w:rsidP="002571C4">
            <w:pPr>
              <w:widowControl w:val="0"/>
              <w:spacing w:after="0" w:line="240"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Реалізація мотиваційного етапу </w:t>
            </w:r>
            <w:r w:rsidR="002571C4" w:rsidRPr="00AD48FC">
              <w:rPr>
                <w:rFonts w:ascii="Times New Roman" w:eastAsia="Times New Roman" w:hAnsi="Times New Roman"/>
                <w:b/>
                <w:color w:val="000000" w:themeColor="text1"/>
                <w:sz w:val="28"/>
                <w:szCs w:val="28"/>
                <w:lang w:val="uk-UA"/>
              </w:rPr>
              <w:t>технології підготовки майбутніх виховат</w:t>
            </w:r>
            <w:r w:rsidR="00941223" w:rsidRPr="00AD48FC">
              <w:rPr>
                <w:rFonts w:ascii="Times New Roman" w:eastAsia="Times New Roman" w:hAnsi="Times New Roman"/>
                <w:b/>
                <w:color w:val="000000" w:themeColor="text1"/>
                <w:sz w:val="28"/>
                <w:szCs w:val="28"/>
                <w:lang w:val="uk-UA"/>
              </w:rPr>
              <w:t>е</w:t>
            </w:r>
            <w:r w:rsidR="002571C4" w:rsidRPr="00AD48FC">
              <w:rPr>
                <w:rFonts w:ascii="Times New Roman" w:eastAsia="Times New Roman" w:hAnsi="Times New Roman"/>
                <w:b/>
                <w:color w:val="000000" w:themeColor="text1"/>
                <w:sz w:val="28"/>
                <w:szCs w:val="28"/>
                <w:lang w:val="uk-UA"/>
              </w:rPr>
              <w:t xml:space="preserve">лів до розвитку емоційного інтелекту старших дошкільників </w:t>
            </w:r>
          </w:p>
          <w:p w14:paraId="41D30851" w14:textId="128DB5A1" w:rsidR="00CA195C" w:rsidRPr="00AD48FC" w:rsidRDefault="00CA195C" w:rsidP="002571C4">
            <w:pPr>
              <w:widowControl w:val="0"/>
              <w:spacing w:after="0" w:line="240" w:lineRule="auto"/>
              <w:jc w:val="center"/>
              <w:rPr>
                <w:rFonts w:ascii="Times New Roman" w:eastAsia="Times New Roman" w:hAnsi="Times New Roman"/>
                <w:b/>
                <w:color w:val="000000" w:themeColor="text1"/>
                <w:sz w:val="24"/>
                <w:szCs w:val="24"/>
                <w:lang w:val="uk-UA"/>
              </w:rPr>
            </w:pPr>
          </w:p>
        </w:tc>
      </w:tr>
      <w:tr w:rsidR="00B17305" w:rsidRPr="00AD48FC" w14:paraId="7277D583" w14:textId="77777777" w:rsidTr="00913E39">
        <w:trPr>
          <w:gridAfter w:val="1"/>
          <w:wAfter w:w="78" w:type="dxa"/>
          <w:cantSplit/>
        </w:trPr>
        <w:tc>
          <w:tcPr>
            <w:tcW w:w="1064" w:type="dxa"/>
            <w:tcBorders>
              <w:top w:val="single" w:sz="4" w:space="0" w:color="auto"/>
            </w:tcBorders>
          </w:tcPr>
          <w:p w14:paraId="192D5797" w14:textId="77777777" w:rsidR="00B17305" w:rsidRPr="00AD48FC" w:rsidRDefault="00B17305" w:rsidP="00CA195C">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Етапи</w:t>
            </w:r>
          </w:p>
        </w:tc>
        <w:tc>
          <w:tcPr>
            <w:tcW w:w="2338" w:type="dxa"/>
            <w:tcBorders>
              <w:top w:val="single" w:sz="4" w:space="0" w:color="auto"/>
            </w:tcBorders>
          </w:tcPr>
          <w:p w14:paraId="5C9D1D27" w14:textId="2AE062C3" w:rsidR="00B17305" w:rsidRPr="00AD48FC" w:rsidRDefault="00B17305" w:rsidP="00CA195C">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Мета </w:t>
            </w:r>
          </w:p>
        </w:tc>
        <w:tc>
          <w:tcPr>
            <w:tcW w:w="1418" w:type="dxa"/>
            <w:tcBorders>
              <w:top w:val="single" w:sz="4" w:space="0" w:color="auto"/>
            </w:tcBorders>
          </w:tcPr>
          <w:p w14:paraId="127447E6" w14:textId="77777777" w:rsidR="00B17305" w:rsidRPr="00AD48FC" w:rsidRDefault="00B17305" w:rsidP="00CA195C">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Напрями роботи</w:t>
            </w:r>
          </w:p>
        </w:tc>
        <w:tc>
          <w:tcPr>
            <w:tcW w:w="2835" w:type="dxa"/>
            <w:tcBorders>
              <w:top w:val="single" w:sz="4" w:space="0" w:color="auto"/>
            </w:tcBorders>
          </w:tcPr>
          <w:p w14:paraId="11F6F728" w14:textId="77777777" w:rsidR="00B17305" w:rsidRPr="00AD48FC" w:rsidRDefault="00B17305" w:rsidP="00CA195C">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Технології</w:t>
            </w:r>
          </w:p>
        </w:tc>
        <w:tc>
          <w:tcPr>
            <w:tcW w:w="7513" w:type="dxa"/>
            <w:tcBorders>
              <w:top w:val="single" w:sz="4" w:space="0" w:color="auto"/>
            </w:tcBorders>
          </w:tcPr>
          <w:p w14:paraId="4A7480A3" w14:textId="77777777" w:rsidR="00B17305" w:rsidRPr="00AD48FC" w:rsidRDefault="00B17305" w:rsidP="00CA195C">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Використовувані форми та методи роботи</w:t>
            </w:r>
          </w:p>
        </w:tc>
      </w:tr>
      <w:tr w:rsidR="00B17305" w:rsidRPr="000032DD" w14:paraId="758B059A" w14:textId="77777777" w:rsidTr="00913E39">
        <w:trPr>
          <w:gridAfter w:val="1"/>
          <w:wAfter w:w="78" w:type="dxa"/>
        </w:trPr>
        <w:tc>
          <w:tcPr>
            <w:tcW w:w="1064" w:type="dxa"/>
            <w:vMerge w:val="restart"/>
            <w:textDirection w:val="btLr"/>
          </w:tcPr>
          <w:p w14:paraId="7A46FCCB" w14:textId="77777777" w:rsidR="00B17305" w:rsidRPr="00AD48FC" w:rsidRDefault="00B17305" w:rsidP="00CA195C">
            <w:pPr>
              <w:widowControl w:val="0"/>
              <w:spacing w:after="0" w:line="360" w:lineRule="auto"/>
              <w:ind w:left="113" w:right="113"/>
              <w:jc w:val="center"/>
              <w:rPr>
                <w:rFonts w:ascii="Times New Roman" w:eastAsia="Times New Roman" w:hAnsi="Times New Roman"/>
                <w:b/>
                <w:color w:val="000000" w:themeColor="text1"/>
                <w:sz w:val="24"/>
                <w:szCs w:val="24"/>
                <w:lang w:val="uk-UA"/>
              </w:rPr>
            </w:pPr>
            <w:r w:rsidRPr="00AD48FC">
              <w:rPr>
                <w:rFonts w:ascii="Times New Roman" w:eastAsia="Times New Roman" w:hAnsi="Times New Roman"/>
                <w:b/>
                <w:color w:val="000000" w:themeColor="text1"/>
                <w:sz w:val="24"/>
                <w:szCs w:val="24"/>
                <w:lang w:val="uk-UA"/>
              </w:rPr>
              <w:t xml:space="preserve">Мотиваційний </w:t>
            </w:r>
          </w:p>
        </w:tc>
        <w:tc>
          <w:tcPr>
            <w:tcW w:w="2338" w:type="dxa"/>
            <w:vMerge w:val="restart"/>
          </w:tcPr>
          <w:p w14:paraId="1218DE13" w14:textId="193A53DB" w:rsidR="00B17305" w:rsidRPr="00AD48FC" w:rsidRDefault="00941223" w:rsidP="00941223">
            <w:pPr>
              <w:widowControl w:val="0"/>
              <w:spacing w:after="0" w:line="276" w:lineRule="auto"/>
              <w:rPr>
                <w:rFonts w:ascii="Times New Roman" w:eastAsia="Times New Roman" w:hAnsi="Times New Roman"/>
                <w:color w:val="000000" w:themeColor="text1"/>
                <w:sz w:val="26"/>
                <w:szCs w:val="26"/>
                <w:lang w:val="uk-UA"/>
              </w:rPr>
            </w:pPr>
            <w:r w:rsidRPr="00AD48FC">
              <w:rPr>
                <w:rFonts w:ascii="Times New Roman" w:hAnsi="Times New Roman"/>
                <w:sz w:val="26"/>
                <w:szCs w:val="26"/>
                <w:lang w:val="uk-UA"/>
              </w:rPr>
              <w:t>Формування стійкої внутрішньої мотивації до опанування знань і навичок, необхідних для розвитку емоційного інтелекту старших дошкільників; актуалізація професійної значущості емоційної компетентності; створення позитивної установки на подальшу роботу.</w:t>
            </w:r>
          </w:p>
        </w:tc>
        <w:tc>
          <w:tcPr>
            <w:tcW w:w="1418" w:type="dxa"/>
          </w:tcPr>
          <w:p w14:paraId="5F0C2BDC" w14:textId="381E0BA1" w:rsidR="00B17305" w:rsidRPr="00AD48FC" w:rsidRDefault="00B17305" w:rsidP="00CA195C">
            <w:pPr>
              <w:widowControl w:val="0"/>
              <w:spacing w:after="0" w:line="276" w:lineRule="auto"/>
              <w:rPr>
                <w:rFonts w:ascii="Times New Roman" w:eastAsia="Times New Roman" w:hAnsi="Times New Roman"/>
                <w:color w:val="000000" w:themeColor="text1"/>
                <w:sz w:val="26"/>
                <w:szCs w:val="26"/>
                <w:lang w:val="uk-UA"/>
              </w:rPr>
            </w:pPr>
            <w:r w:rsidRPr="00AD48FC">
              <w:rPr>
                <w:rFonts w:ascii="Times New Roman" w:eastAsia="Times New Roman" w:hAnsi="Times New Roman"/>
                <w:color w:val="000000" w:themeColor="text1"/>
                <w:sz w:val="26"/>
                <w:szCs w:val="26"/>
                <w:lang w:val="uk-UA"/>
              </w:rPr>
              <w:t xml:space="preserve">Освітній </w:t>
            </w:r>
          </w:p>
        </w:tc>
        <w:tc>
          <w:tcPr>
            <w:tcW w:w="2835" w:type="dxa"/>
          </w:tcPr>
          <w:p w14:paraId="70FB7029" w14:textId="69757FA0" w:rsidR="00B17305" w:rsidRPr="00AD48FC" w:rsidRDefault="00941223" w:rsidP="00941223">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Соціально-емоційне навчання; тренінгова технологія</w:t>
            </w:r>
          </w:p>
        </w:tc>
        <w:tc>
          <w:tcPr>
            <w:tcW w:w="7513" w:type="dxa"/>
          </w:tcPr>
          <w:p w14:paraId="535B7F04" w14:textId="317C2472" w:rsidR="00B17305" w:rsidRPr="00AD48FC" w:rsidRDefault="00941223" w:rsidP="00CA195C">
            <w:pPr>
              <w:widowControl w:val="0"/>
              <w:spacing w:after="0" w:line="276" w:lineRule="auto"/>
              <w:rPr>
                <w:rFonts w:ascii="Times New Roman" w:hAnsi="Times New Roman"/>
                <w:sz w:val="26"/>
                <w:szCs w:val="26"/>
                <w:lang w:val="uk-UA"/>
              </w:rPr>
            </w:pPr>
            <w:r w:rsidRPr="00AD48FC">
              <w:rPr>
                <w:rFonts w:ascii="Times New Roman" w:hAnsi="Times New Roman"/>
                <w:sz w:val="26"/>
                <w:szCs w:val="26"/>
                <w:lang w:val="uk-UA"/>
              </w:rPr>
              <w:t xml:space="preserve">Лекції-дискусії, міні-лекції, тренінгові заняття, робота в малих групах; </w:t>
            </w:r>
          </w:p>
          <w:p w14:paraId="2BC9BE01" w14:textId="00E61B56" w:rsidR="00941223" w:rsidRPr="00AD48FC" w:rsidRDefault="00941223" w:rsidP="00941223">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Ідентифікація емоцій, емоційне моделювання, обговорення педагогічних ситуацій, мозковий штурм, рольові ігри та вправи на емпатію</w:t>
            </w:r>
          </w:p>
        </w:tc>
      </w:tr>
      <w:tr w:rsidR="00B17305" w:rsidRPr="000032DD" w14:paraId="1583C16A" w14:textId="77777777" w:rsidTr="00913E39">
        <w:trPr>
          <w:gridAfter w:val="1"/>
          <w:wAfter w:w="78" w:type="dxa"/>
          <w:trHeight w:val="1987"/>
        </w:trPr>
        <w:tc>
          <w:tcPr>
            <w:tcW w:w="1064" w:type="dxa"/>
            <w:vMerge/>
          </w:tcPr>
          <w:p w14:paraId="7162CB98" w14:textId="77777777" w:rsidR="00B17305" w:rsidRPr="00AD48FC" w:rsidRDefault="00B17305" w:rsidP="00CA195C">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313C38D0" w14:textId="77777777" w:rsidR="00B17305" w:rsidRPr="00AD48FC" w:rsidRDefault="00B17305" w:rsidP="00CA195C">
            <w:pPr>
              <w:widowControl w:val="0"/>
              <w:pBdr>
                <w:top w:val="nil"/>
                <w:left w:val="nil"/>
                <w:bottom w:val="nil"/>
                <w:right w:val="nil"/>
                <w:between w:val="nil"/>
              </w:pBdr>
              <w:spacing w:after="0" w:line="276" w:lineRule="auto"/>
              <w:rPr>
                <w:rFonts w:ascii="Times New Roman" w:eastAsia="Times New Roman" w:hAnsi="Times New Roman"/>
                <w:color w:val="000000" w:themeColor="text1"/>
                <w:sz w:val="26"/>
                <w:szCs w:val="26"/>
                <w:lang w:val="uk-UA"/>
              </w:rPr>
            </w:pPr>
          </w:p>
        </w:tc>
        <w:tc>
          <w:tcPr>
            <w:tcW w:w="1418" w:type="dxa"/>
          </w:tcPr>
          <w:p w14:paraId="6E5C43EC" w14:textId="77777777" w:rsidR="00B17305" w:rsidRPr="00AD48FC" w:rsidRDefault="00B17305" w:rsidP="00CA195C">
            <w:pPr>
              <w:widowControl w:val="0"/>
              <w:spacing w:after="0" w:line="276" w:lineRule="auto"/>
              <w:rPr>
                <w:rFonts w:ascii="Times New Roman" w:eastAsia="Times New Roman" w:hAnsi="Times New Roman"/>
                <w:color w:val="000000" w:themeColor="text1"/>
                <w:sz w:val="26"/>
                <w:szCs w:val="26"/>
                <w:lang w:val="uk-UA"/>
              </w:rPr>
            </w:pPr>
            <w:r w:rsidRPr="00AD48FC">
              <w:rPr>
                <w:rFonts w:ascii="Times New Roman" w:eastAsia="Times New Roman" w:hAnsi="Times New Roman"/>
                <w:color w:val="000000" w:themeColor="text1"/>
                <w:sz w:val="26"/>
                <w:szCs w:val="26"/>
                <w:lang w:val="uk-UA"/>
              </w:rPr>
              <w:t>Науково-дослідний</w:t>
            </w:r>
          </w:p>
        </w:tc>
        <w:tc>
          <w:tcPr>
            <w:tcW w:w="2835" w:type="dxa"/>
          </w:tcPr>
          <w:p w14:paraId="64A6B60F" w14:textId="1CCA4400" w:rsidR="00B17305" w:rsidRPr="00AD48FC" w:rsidRDefault="00941223" w:rsidP="00CA195C">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Проєктна технологія</w:t>
            </w:r>
          </w:p>
        </w:tc>
        <w:tc>
          <w:tcPr>
            <w:tcW w:w="7513" w:type="dxa"/>
          </w:tcPr>
          <w:p w14:paraId="1EBCF62B" w14:textId="1177EA0C" w:rsidR="00B17305" w:rsidRPr="00AD48FC" w:rsidRDefault="00941223" w:rsidP="00CA195C">
            <w:pPr>
              <w:widowControl w:val="0"/>
              <w:spacing w:after="0" w:line="276" w:lineRule="auto"/>
              <w:rPr>
                <w:rFonts w:ascii="Times New Roman" w:hAnsi="Times New Roman"/>
                <w:sz w:val="26"/>
                <w:szCs w:val="26"/>
                <w:lang w:val="uk-UA"/>
              </w:rPr>
            </w:pPr>
            <w:r w:rsidRPr="00AD48FC">
              <w:rPr>
                <w:rFonts w:ascii="Times New Roman" w:hAnsi="Times New Roman"/>
                <w:sz w:val="26"/>
                <w:szCs w:val="26"/>
                <w:lang w:val="uk-UA"/>
              </w:rPr>
              <w:t>Ознайомчі наукові зустрічі, відвідування конференцій, круглих столів, засідання кафедрального гуртка, майстерні на базі кафедри;</w:t>
            </w:r>
          </w:p>
          <w:p w14:paraId="6AA34B11" w14:textId="30094FBC" w:rsidR="00941223" w:rsidRPr="00AD48FC" w:rsidRDefault="00941223" w:rsidP="00941223">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Аналіз педагогічних кейсів, ознайомлення з науковими матеріалами, перегляд і аналіз відео фрагментів педагогічних ситуацій, виконання міні-дослідницьких завдань (складання переліку факторів, впливових на емоційний стан дітей)</w:t>
            </w:r>
          </w:p>
        </w:tc>
      </w:tr>
      <w:tr w:rsidR="00B17305" w:rsidRPr="000032DD" w14:paraId="31405003" w14:textId="77777777" w:rsidTr="00913E39">
        <w:trPr>
          <w:gridAfter w:val="1"/>
          <w:wAfter w:w="78" w:type="dxa"/>
          <w:trHeight w:val="2355"/>
        </w:trPr>
        <w:tc>
          <w:tcPr>
            <w:tcW w:w="1064" w:type="dxa"/>
            <w:vMerge/>
          </w:tcPr>
          <w:p w14:paraId="7A9FCB1B" w14:textId="77777777" w:rsidR="00B17305" w:rsidRPr="00AD48FC" w:rsidRDefault="00B17305" w:rsidP="00CA195C">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2EF15187" w14:textId="77777777" w:rsidR="00B17305" w:rsidRPr="00AD48FC" w:rsidRDefault="00B17305" w:rsidP="00CA195C">
            <w:pPr>
              <w:widowControl w:val="0"/>
              <w:pBdr>
                <w:top w:val="nil"/>
                <w:left w:val="nil"/>
                <w:bottom w:val="nil"/>
                <w:right w:val="nil"/>
                <w:between w:val="nil"/>
              </w:pBdr>
              <w:spacing w:after="0" w:line="276" w:lineRule="auto"/>
              <w:rPr>
                <w:rFonts w:ascii="Times New Roman" w:eastAsia="Times New Roman" w:hAnsi="Times New Roman"/>
                <w:color w:val="000000" w:themeColor="text1"/>
                <w:sz w:val="26"/>
                <w:szCs w:val="26"/>
                <w:lang w:val="uk-UA"/>
              </w:rPr>
            </w:pPr>
          </w:p>
        </w:tc>
        <w:tc>
          <w:tcPr>
            <w:tcW w:w="1418" w:type="dxa"/>
          </w:tcPr>
          <w:p w14:paraId="7AD17BCF" w14:textId="60E4AE10" w:rsidR="00B17305" w:rsidRPr="00AD48FC" w:rsidRDefault="00B17305" w:rsidP="00913E39">
            <w:pPr>
              <w:widowControl w:val="0"/>
              <w:spacing w:after="0" w:line="276" w:lineRule="auto"/>
              <w:rPr>
                <w:rFonts w:ascii="Times New Roman" w:eastAsia="Times New Roman" w:hAnsi="Times New Roman"/>
                <w:color w:val="000000" w:themeColor="text1"/>
                <w:sz w:val="26"/>
                <w:szCs w:val="26"/>
                <w:lang w:val="uk-UA"/>
              </w:rPr>
            </w:pPr>
            <w:r w:rsidRPr="00AD48FC">
              <w:rPr>
                <w:rFonts w:ascii="Times New Roman" w:eastAsia="Times New Roman" w:hAnsi="Times New Roman"/>
                <w:color w:val="000000" w:themeColor="text1"/>
                <w:sz w:val="26"/>
                <w:szCs w:val="26"/>
                <w:lang w:val="uk-UA"/>
              </w:rPr>
              <w:t>Соц</w:t>
            </w:r>
            <w:r w:rsidR="00913E39" w:rsidRPr="00AD48FC">
              <w:rPr>
                <w:rFonts w:ascii="Times New Roman" w:eastAsia="Times New Roman" w:hAnsi="Times New Roman"/>
                <w:color w:val="000000" w:themeColor="text1"/>
                <w:sz w:val="26"/>
                <w:szCs w:val="26"/>
                <w:lang w:val="uk-UA"/>
              </w:rPr>
              <w:t>.</w:t>
            </w:r>
            <w:r w:rsidRPr="00AD48FC">
              <w:rPr>
                <w:rFonts w:ascii="Times New Roman" w:eastAsia="Times New Roman" w:hAnsi="Times New Roman"/>
                <w:color w:val="000000" w:themeColor="text1"/>
                <w:sz w:val="26"/>
                <w:szCs w:val="26"/>
                <w:lang w:val="uk-UA"/>
              </w:rPr>
              <w:t>-гуманітарний</w:t>
            </w:r>
          </w:p>
        </w:tc>
        <w:tc>
          <w:tcPr>
            <w:tcW w:w="2835" w:type="dxa"/>
          </w:tcPr>
          <w:p w14:paraId="5E8DE040" w14:textId="77A71196" w:rsidR="00B17305" w:rsidRPr="00AD48FC" w:rsidRDefault="00941223" w:rsidP="00941223">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Арт-терапевтична технологія, рефлексивна технологія</w:t>
            </w:r>
          </w:p>
        </w:tc>
        <w:tc>
          <w:tcPr>
            <w:tcW w:w="7513" w:type="dxa"/>
          </w:tcPr>
          <w:p w14:paraId="1F544084" w14:textId="4B836B93" w:rsidR="00B17305" w:rsidRPr="00AD48FC" w:rsidRDefault="00941223" w:rsidP="00CA195C">
            <w:pPr>
              <w:widowControl w:val="0"/>
              <w:spacing w:after="0" w:line="276" w:lineRule="auto"/>
              <w:rPr>
                <w:rFonts w:ascii="Times New Roman" w:hAnsi="Times New Roman"/>
                <w:sz w:val="26"/>
                <w:szCs w:val="26"/>
                <w:lang w:val="uk-UA"/>
              </w:rPr>
            </w:pPr>
            <w:r w:rsidRPr="00AD48FC">
              <w:rPr>
                <w:rFonts w:ascii="Times New Roman" w:hAnsi="Times New Roman"/>
                <w:sz w:val="26"/>
                <w:szCs w:val="26"/>
                <w:lang w:val="uk-UA"/>
              </w:rPr>
              <w:t>Арт-терапевтичні сесії, групові рефлексивні обговорення, соціально-гуманітарні міні проєкти (створення буклетів, листівок, стіннівок);</w:t>
            </w:r>
          </w:p>
          <w:p w14:paraId="63438B35" w14:textId="6A394072" w:rsidR="00941223" w:rsidRPr="00AD48FC" w:rsidRDefault="00941223" w:rsidP="00941223">
            <w:pPr>
              <w:widowControl w:val="0"/>
              <w:spacing w:after="0" w:line="276" w:lineRule="auto"/>
              <w:rPr>
                <w:rFonts w:ascii="Times New Roman" w:eastAsia="Times New Roman" w:hAnsi="Times New Roman"/>
                <w:color w:val="FF0000"/>
                <w:sz w:val="26"/>
                <w:szCs w:val="26"/>
                <w:lang w:val="uk-UA"/>
              </w:rPr>
            </w:pPr>
            <w:r w:rsidRPr="00AD48FC">
              <w:rPr>
                <w:rFonts w:ascii="Times New Roman" w:hAnsi="Times New Roman"/>
                <w:sz w:val="26"/>
                <w:szCs w:val="26"/>
                <w:lang w:val="uk-UA"/>
              </w:rPr>
              <w:t>Проєктивний малюнок, кольоротерапія, рефлексія та самоаналіз емоційних станів, обговорення досвіду та переживань, колективне планування соціально значущих ініціатив</w:t>
            </w:r>
          </w:p>
        </w:tc>
      </w:tr>
    </w:tbl>
    <w:p w14:paraId="020D8B49" w14:textId="3A6BC48A" w:rsidR="00CA195C" w:rsidRPr="00AD48FC" w:rsidRDefault="00CA195C" w:rsidP="00E91C7A">
      <w:pPr>
        <w:spacing w:after="0" w:line="360" w:lineRule="auto"/>
        <w:ind w:firstLine="851"/>
        <w:jc w:val="both"/>
        <w:rPr>
          <w:rFonts w:ascii="Times New Roman" w:eastAsia="Times New Roman" w:hAnsi="Times New Roman"/>
          <w:sz w:val="28"/>
          <w:szCs w:val="28"/>
          <w:lang w:val="uk-UA"/>
        </w:rPr>
      </w:pPr>
    </w:p>
    <w:p w14:paraId="601FF062" w14:textId="046C4257" w:rsidR="00CA195C" w:rsidRPr="00AD48FC" w:rsidRDefault="00CA195C" w:rsidP="00E91C7A">
      <w:pPr>
        <w:spacing w:after="0" w:line="360" w:lineRule="auto"/>
        <w:ind w:firstLine="851"/>
        <w:jc w:val="both"/>
        <w:rPr>
          <w:rFonts w:ascii="Times New Roman" w:eastAsia="Times New Roman" w:hAnsi="Times New Roman"/>
          <w:sz w:val="28"/>
          <w:szCs w:val="28"/>
          <w:lang w:val="uk-UA"/>
        </w:rPr>
        <w:sectPr w:rsidR="00CA195C" w:rsidRPr="00AD48FC" w:rsidSect="002852E6">
          <w:pgSz w:w="16838" w:h="11906" w:orient="landscape"/>
          <w:pgMar w:top="851" w:right="851" w:bottom="1418" w:left="851" w:header="709" w:footer="1372" w:gutter="0"/>
          <w:cols w:space="708"/>
          <w:titlePg/>
          <w:docGrid w:linePitch="360"/>
        </w:sectPr>
      </w:pPr>
    </w:p>
    <w:p w14:paraId="28350250" w14:textId="475B7DDF" w:rsidR="00977B4B" w:rsidRPr="00AD48FC" w:rsidRDefault="002F077D" w:rsidP="00977B4B">
      <w:pPr>
        <w:spacing w:after="0" w:line="360" w:lineRule="auto"/>
        <w:ind w:firstLine="992"/>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Застосування</w:t>
      </w:r>
      <w:r w:rsidR="00977B4B" w:rsidRPr="00AD48FC">
        <w:rPr>
          <w:rFonts w:ascii="Times New Roman" w:eastAsia="Times New Roman" w:hAnsi="Times New Roman"/>
          <w:sz w:val="28"/>
          <w:szCs w:val="28"/>
          <w:lang w:val="uk-UA"/>
        </w:rPr>
        <w:t xml:space="preserve"> комплексу </w:t>
      </w:r>
      <w:r w:rsidRPr="00AD48FC">
        <w:rPr>
          <w:rFonts w:ascii="Times New Roman" w:eastAsia="Times New Roman" w:hAnsi="Times New Roman"/>
          <w:sz w:val="28"/>
          <w:szCs w:val="28"/>
          <w:lang w:val="uk-UA"/>
        </w:rPr>
        <w:t>форм і методів роботи</w:t>
      </w:r>
      <w:r w:rsidR="00977B4B" w:rsidRPr="00AD48FC">
        <w:rPr>
          <w:rFonts w:ascii="Times New Roman" w:eastAsia="Times New Roman" w:hAnsi="Times New Roman"/>
          <w:sz w:val="28"/>
          <w:szCs w:val="28"/>
          <w:lang w:val="uk-UA"/>
        </w:rPr>
        <w:t xml:space="preserve"> ‒ соціально-емоційного навчання, тренінгових, проєктних, арт-терапевтичних та рефлексивних ‒ сприяло забезпеченню поступового формування у здобувачів стійкого професійного інтересу, підвищення внутрішньої мотивації, розвитку емпатії, саморегуляції тощо. </w:t>
      </w:r>
    </w:p>
    <w:p w14:paraId="7797CFF8" w14:textId="0D5471FC" w:rsidR="00441992" w:rsidRPr="00AD48FC" w:rsidRDefault="008461D8" w:rsidP="00034B1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Реалізація наступного ‒ </w:t>
      </w:r>
      <w:r w:rsidR="00034B10" w:rsidRPr="00AD48FC">
        <w:rPr>
          <w:rFonts w:ascii="Times New Roman" w:eastAsia="Times New Roman" w:hAnsi="Times New Roman"/>
          <w:i/>
          <w:sz w:val="28"/>
          <w:szCs w:val="28"/>
          <w:lang w:val="uk-UA"/>
        </w:rPr>
        <w:t>інформаційно-змістового</w:t>
      </w:r>
      <w:r w:rsidR="00034B10" w:rsidRPr="00AD48FC">
        <w:rPr>
          <w:rFonts w:ascii="Times New Roman" w:eastAsia="Times New Roman" w:hAnsi="Times New Roman"/>
          <w:sz w:val="28"/>
          <w:szCs w:val="28"/>
          <w:lang w:val="uk-UA"/>
        </w:rPr>
        <w:t xml:space="preserve"> етапу </w:t>
      </w:r>
      <w:r w:rsidR="00441992" w:rsidRPr="00AD48FC">
        <w:rPr>
          <w:rFonts w:ascii="Times New Roman" w:eastAsia="Times New Roman" w:hAnsi="Times New Roman"/>
          <w:sz w:val="28"/>
          <w:szCs w:val="28"/>
          <w:lang w:val="uk-UA"/>
        </w:rPr>
        <w:t>тривала упродовж другого року навчання майбутніх вихователів та була спрямована</w:t>
      </w:r>
      <w:r w:rsidR="00034B10" w:rsidRPr="00AD48FC">
        <w:rPr>
          <w:rFonts w:ascii="Times New Roman" w:eastAsia="Times New Roman" w:hAnsi="Times New Roman"/>
          <w:sz w:val="28"/>
          <w:szCs w:val="28"/>
          <w:lang w:val="uk-UA"/>
        </w:rPr>
        <w:t xml:space="preserve"> на поглиблення знань про </w:t>
      </w:r>
      <w:r w:rsidR="00441992" w:rsidRPr="00AD48FC">
        <w:rPr>
          <w:rFonts w:ascii="Times New Roman" w:eastAsia="Times New Roman" w:hAnsi="Times New Roman"/>
          <w:sz w:val="28"/>
          <w:szCs w:val="28"/>
          <w:lang w:val="uk-UA"/>
        </w:rPr>
        <w:t>сутність емоційного</w:t>
      </w:r>
      <w:r w:rsidR="00034B10" w:rsidRPr="00AD48FC">
        <w:rPr>
          <w:rFonts w:ascii="Times New Roman" w:eastAsia="Times New Roman" w:hAnsi="Times New Roman"/>
          <w:sz w:val="28"/>
          <w:szCs w:val="28"/>
          <w:lang w:val="uk-UA"/>
        </w:rPr>
        <w:t xml:space="preserve"> інтелект</w:t>
      </w:r>
      <w:r w:rsidR="00441992" w:rsidRPr="00AD48FC">
        <w:rPr>
          <w:rFonts w:ascii="Times New Roman" w:eastAsia="Times New Roman" w:hAnsi="Times New Roman"/>
          <w:sz w:val="28"/>
          <w:szCs w:val="28"/>
          <w:lang w:val="uk-UA"/>
        </w:rPr>
        <w:t>у</w:t>
      </w:r>
      <w:r w:rsidR="00034B10" w:rsidRPr="00AD48FC">
        <w:rPr>
          <w:rFonts w:ascii="Times New Roman" w:eastAsia="Times New Roman" w:hAnsi="Times New Roman"/>
          <w:sz w:val="28"/>
          <w:szCs w:val="28"/>
          <w:lang w:val="uk-UA"/>
        </w:rPr>
        <w:t xml:space="preserve">, засвоєння теоретико-методологічних основ його розвитку у дітей старшого дошкільного віку та формування ґрунтовних професійних уявлень, необхідних для подальшої практичної діяльності. </w:t>
      </w:r>
    </w:p>
    <w:p w14:paraId="751D6E8D" w14:textId="364D4747" w:rsidR="00034B10" w:rsidRPr="00AD48FC" w:rsidRDefault="00034B10" w:rsidP="00034B1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цього етапу реалізовувалися всі напрями підготовки </w:t>
      </w:r>
      <w:r w:rsidR="00441992"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освітній, науково-дослідний, соціально-г</w:t>
      </w:r>
      <w:r w:rsidR="00441992" w:rsidRPr="00AD48FC">
        <w:rPr>
          <w:rFonts w:ascii="Times New Roman" w:eastAsia="Times New Roman" w:hAnsi="Times New Roman"/>
          <w:sz w:val="28"/>
          <w:szCs w:val="28"/>
          <w:lang w:val="uk-UA"/>
        </w:rPr>
        <w:t>уманітарний і квазіпрофесійний ‒</w:t>
      </w:r>
      <w:r w:rsidRPr="00AD48FC">
        <w:rPr>
          <w:rFonts w:ascii="Times New Roman" w:eastAsia="Times New Roman" w:hAnsi="Times New Roman"/>
          <w:sz w:val="28"/>
          <w:szCs w:val="28"/>
          <w:lang w:val="uk-UA"/>
        </w:rPr>
        <w:t xml:space="preserve"> із комплексним використанням </w:t>
      </w:r>
      <w:r w:rsidR="002F077D" w:rsidRPr="00AD48FC">
        <w:rPr>
          <w:rFonts w:ascii="Times New Roman" w:eastAsia="Times New Roman" w:hAnsi="Times New Roman"/>
          <w:sz w:val="28"/>
          <w:szCs w:val="28"/>
          <w:lang w:val="uk-UA"/>
        </w:rPr>
        <w:t>прийомів і форм</w:t>
      </w:r>
      <w:r w:rsidRPr="00AD48FC">
        <w:rPr>
          <w:rFonts w:ascii="Times New Roman" w:eastAsia="Times New Roman" w:hAnsi="Times New Roman"/>
          <w:sz w:val="28"/>
          <w:szCs w:val="28"/>
          <w:lang w:val="uk-UA"/>
        </w:rPr>
        <w:t xml:space="preserve"> соціально-е</w:t>
      </w:r>
      <w:r w:rsidR="002F077D" w:rsidRPr="00AD48FC">
        <w:rPr>
          <w:rFonts w:ascii="Times New Roman" w:eastAsia="Times New Roman" w:hAnsi="Times New Roman"/>
          <w:sz w:val="28"/>
          <w:szCs w:val="28"/>
          <w:lang w:val="uk-UA"/>
        </w:rPr>
        <w:t>моційного навчання, тренінгових, проєктних, арт-терапевтичних та рефлексивних</w:t>
      </w:r>
      <w:r w:rsidRPr="00AD48FC">
        <w:rPr>
          <w:rFonts w:ascii="Times New Roman" w:eastAsia="Times New Roman" w:hAnsi="Times New Roman"/>
          <w:sz w:val="28"/>
          <w:szCs w:val="28"/>
          <w:lang w:val="uk-UA"/>
        </w:rPr>
        <w:t xml:space="preserve"> </w:t>
      </w:r>
      <w:r w:rsidR="002F077D" w:rsidRPr="00AD48FC">
        <w:rPr>
          <w:rFonts w:ascii="Times New Roman" w:eastAsia="Times New Roman" w:hAnsi="Times New Roman"/>
          <w:sz w:val="28"/>
          <w:szCs w:val="28"/>
          <w:lang w:val="uk-UA"/>
        </w:rPr>
        <w:t>методик</w:t>
      </w:r>
      <w:r w:rsidRPr="00AD48FC">
        <w:rPr>
          <w:rFonts w:ascii="Times New Roman" w:eastAsia="Times New Roman" w:hAnsi="Times New Roman"/>
          <w:sz w:val="28"/>
          <w:szCs w:val="28"/>
          <w:lang w:val="uk-UA"/>
        </w:rPr>
        <w:t>. Такий підхід дозволив забезпечити системність та інтегративність освітнього процесу, його наближення до реальних умов професійної діяльності вихователя.</w:t>
      </w:r>
    </w:p>
    <w:p w14:paraId="052701B3" w14:textId="31BA13AE" w:rsidR="00034B10" w:rsidRPr="00AD48FC" w:rsidRDefault="00034B10" w:rsidP="00034B1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w:t>
      </w:r>
      <w:r w:rsidRPr="00AD48FC">
        <w:rPr>
          <w:rFonts w:ascii="Times New Roman" w:eastAsia="Times New Roman" w:hAnsi="Times New Roman"/>
          <w:bCs/>
          <w:sz w:val="28"/>
          <w:szCs w:val="28"/>
          <w:lang w:val="uk-UA"/>
        </w:rPr>
        <w:t>освітнього напряму</w:t>
      </w:r>
      <w:r w:rsidR="00441992" w:rsidRPr="00AD48FC">
        <w:rPr>
          <w:rFonts w:ascii="Times New Roman" w:eastAsia="Times New Roman" w:hAnsi="Times New Roman"/>
          <w:sz w:val="28"/>
          <w:szCs w:val="28"/>
          <w:lang w:val="uk-UA"/>
        </w:rPr>
        <w:t xml:space="preserve"> акцент робився на поглиблене опанування</w:t>
      </w:r>
      <w:r w:rsidRPr="00AD48FC">
        <w:rPr>
          <w:rFonts w:ascii="Times New Roman" w:eastAsia="Times New Roman" w:hAnsi="Times New Roman"/>
          <w:sz w:val="28"/>
          <w:szCs w:val="28"/>
          <w:lang w:val="uk-UA"/>
        </w:rPr>
        <w:t xml:space="preserve"> </w:t>
      </w:r>
      <w:r w:rsidR="00441992" w:rsidRPr="00AD48FC">
        <w:rPr>
          <w:rFonts w:ascii="Times New Roman" w:eastAsia="Times New Roman" w:hAnsi="Times New Roman"/>
          <w:sz w:val="28"/>
          <w:szCs w:val="28"/>
          <w:lang w:val="uk-UA"/>
        </w:rPr>
        <w:t xml:space="preserve">майбутніми вихователями </w:t>
      </w:r>
      <w:r w:rsidRPr="00AD48FC">
        <w:rPr>
          <w:rFonts w:ascii="Times New Roman" w:eastAsia="Times New Roman" w:hAnsi="Times New Roman"/>
          <w:sz w:val="28"/>
          <w:szCs w:val="28"/>
          <w:lang w:val="uk-UA"/>
        </w:rPr>
        <w:t>змісту фахових компонентів, розкритті психологічних засад емоційного розвитку дошкільників, специфіки емоційних проявів у різні вікові періоди, технологій формування емоційної компетентності. Застосування лекцій-дискусій, інтерактивних міні-лекцій, аналізу наукових джерел, роботи з освітніми платформами та мультимедійними матеріалами дозволяло зробити інформаційне наповнення процесу більш наочним та доступним. Використання технології СЕН сприяло не лише засвоєнню теоретичних знань, а й формуванню власних емоційних компетентностей здобувачів, що виступало важливою умовою подальшої професійної діяльності.</w:t>
      </w:r>
    </w:p>
    <w:p w14:paraId="4A91B9AD" w14:textId="13A5BAD9" w:rsidR="00441992" w:rsidRPr="00AD48FC" w:rsidRDefault="00441992" w:rsidP="00034B1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Зупинимось на тому, які теми нами було упроваджено в освітні компоненти </w:t>
      </w:r>
      <w:r w:rsidR="00182EA2" w:rsidRPr="00AD48FC">
        <w:rPr>
          <w:rFonts w:ascii="Times New Roman" w:eastAsia="Times New Roman" w:hAnsi="Times New Roman"/>
          <w:sz w:val="28"/>
          <w:szCs w:val="28"/>
          <w:lang w:val="uk-UA"/>
        </w:rPr>
        <w:t>професійного циклу, зокрема: «Дошкільна педагогіка», «Дидактика дошкільної освіти», «Теорія і методика фізичного виховання дошкільників з основами валеології», «Дошкільна лінгводидактика»  тощо.</w:t>
      </w:r>
    </w:p>
    <w:p w14:paraId="228302FE" w14:textId="38FD25A1" w:rsidR="003D48F9" w:rsidRPr="00AD48FC" w:rsidRDefault="003D48F9" w:rsidP="003D48F9">
      <w:pPr>
        <w:spacing w:after="0" w:line="360" w:lineRule="auto"/>
        <w:ind w:firstLine="851"/>
        <w:jc w:val="both"/>
        <w:rPr>
          <w:rFonts w:ascii="Times New Roman" w:hAnsi="Times New Roman"/>
          <w:sz w:val="28"/>
          <w:szCs w:val="28"/>
          <w:lang w:val="uk-UA"/>
        </w:rPr>
      </w:pPr>
      <w:r w:rsidRPr="00AD48FC">
        <w:rPr>
          <w:rFonts w:ascii="Times New Roman" w:eastAsia="Times New Roman" w:hAnsi="Times New Roman"/>
          <w:sz w:val="28"/>
          <w:szCs w:val="28"/>
          <w:lang w:val="uk-UA"/>
        </w:rPr>
        <w:t>Так, найбільш популярними для майбутніх вихователів виявились теми: «Психолого-педагогічні засади розвитку емоційного інтелекту дітей дошкільного віку», «Роль вихователя в емоційному розвитку дитини: стилі педагогічної взаємодії», «Вікові особливості емоційних проявів у дошкільному дитинстві» (ОК «Дошкільна педагогіка»); «Емоційно-ціннісний компонент змісту дошкільної освіти», «Дидактичні засоби розвитку емоційної чутливості й емпатії», «Використання ігрових та інтерактивних методів для стимулювання емоційного пізнання», «Педагогічні технології, спрямовані на формування емоційної саморегуляції дітей» (ОК «Дидактика дошкільної освіти); «Емоційний стан дитини та його вплив на рухову активність», «Використання рухових ігор для розвитку емоційної виразності та саморегуляції», «Техніки тілесно-орієнтованої регуляції емоцій у дітей дошкільного віку» (ОК «Теорія і методика фізичного виховання дошкільників з основами валеології»); «</w:t>
      </w:r>
      <w:r w:rsidRPr="00AD48FC">
        <w:rPr>
          <w:rFonts w:ascii="Times New Roman" w:hAnsi="Times New Roman"/>
          <w:sz w:val="28"/>
          <w:szCs w:val="28"/>
          <w:lang w:val="uk-UA"/>
        </w:rPr>
        <w:t>Казка, історія, художній текст як інструмент розвитку емоційної сфери», «Мовленнєві засоби вираження емоцій: моделювання ігрових ситуацій», «Використання художнього слова для формування емоційної рефлексії у дітей» (ОК «Дошкільна лінгводидактика») тощо.</w:t>
      </w:r>
    </w:p>
    <w:p w14:paraId="429031A6" w14:textId="275CCFB6" w:rsidR="00933135" w:rsidRPr="00AD48FC" w:rsidRDefault="00725CBD" w:rsidP="00725CB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м</w:t>
      </w:r>
      <w:r w:rsidR="00933135" w:rsidRPr="00AD48FC">
        <w:rPr>
          <w:rFonts w:ascii="Times New Roman" w:eastAsia="Times New Roman" w:hAnsi="Times New Roman"/>
          <w:sz w:val="28"/>
          <w:szCs w:val="28"/>
          <w:lang w:val="uk-UA"/>
        </w:rPr>
        <w:t>айбутні вихователі поступово оволодівали системою знань про структуру та функції емоційного інтелекту, вікові особливості емоційних проявів дошкільників, стилі педагогічної взаємодії та їхній вплив на емоційний стан дитини. Значне місце посідали питання емоційно-ціннісного змісту дошкільної освіти, методів розвитку емпатії, емоційної чутливості, а також дидактичних і ігрових засобів, що сприяють формуванню емоційної саморегуляції. Здобувачі вивчали можливості художнього слова, рухової активності, інтерактивних ігор та тілесно-орієнтованих вправ для підтримки емоційного благополуччя дітей та стимулювання емоційного пізнання.</w:t>
      </w:r>
    </w:p>
    <w:p w14:paraId="30CD74DD" w14:textId="60B80A27" w:rsidR="00933135" w:rsidRPr="00AD48FC" w:rsidRDefault="00933135" w:rsidP="00725CBD">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різних </w:t>
      </w:r>
      <w:r w:rsidR="00725CBD" w:rsidRPr="00AD48FC">
        <w:rPr>
          <w:rFonts w:ascii="Times New Roman" w:eastAsia="Times New Roman" w:hAnsi="Times New Roman"/>
          <w:sz w:val="28"/>
          <w:szCs w:val="28"/>
          <w:lang w:val="uk-UA"/>
        </w:rPr>
        <w:t>ОК</w:t>
      </w:r>
      <w:r w:rsidRPr="00AD48FC">
        <w:rPr>
          <w:rFonts w:ascii="Times New Roman" w:eastAsia="Times New Roman" w:hAnsi="Times New Roman"/>
          <w:sz w:val="28"/>
          <w:szCs w:val="28"/>
          <w:lang w:val="uk-UA"/>
        </w:rPr>
        <w:t xml:space="preserve"> майбутні вихователі аналізували педагогічні ситуації, опрацьовували матеріали сучасних досліджень, знайомилися з інноваційними </w:t>
      </w:r>
      <w:r w:rsidR="00782BEA" w:rsidRPr="00AD48FC">
        <w:rPr>
          <w:rFonts w:ascii="Times New Roman" w:eastAsia="Times New Roman" w:hAnsi="Times New Roman"/>
          <w:sz w:val="28"/>
          <w:szCs w:val="28"/>
          <w:lang w:val="uk-UA"/>
        </w:rPr>
        <w:t>формами та методами</w:t>
      </w:r>
      <w:r w:rsidRPr="00AD48FC">
        <w:rPr>
          <w:rFonts w:ascii="Times New Roman" w:eastAsia="Times New Roman" w:hAnsi="Times New Roman"/>
          <w:sz w:val="28"/>
          <w:szCs w:val="28"/>
          <w:lang w:val="uk-UA"/>
        </w:rPr>
        <w:t xml:space="preserve"> емоційного розвитку, що забезпечувало інтеграцію теоретичних знань із практичними аспектами професійної діяльності. Такий підхід сприяв формуванню цілісного уявлення про емоційний інтелект як міждисциплінарний феномен і дозволив здобувачам усвідомити його значущість для соціального, когнітивного й особистісного розвитку дошкільників.</w:t>
      </w:r>
    </w:p>
    <w:p w14:paraId="550907AB" w14:textId="58459517" w:rsidR="00933135" w:rsidRPr="00AD48FC" w:rsidRDefault="00725CBD"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Тож</w:t>
      </w:r>
      <w:r w:rsidR="00933135" w:rsidRPr="00AD48FC">
        <w:rPr>
          <w:rFonts w:ascii="Times New Roman" w:eastAsia="Times New Roman" w:hAnsi="Times New Roman"/>
          <w:sz w:val="28"/>
          <w:szCs w:val="28"/>
          <w:lang w:val="uk-UA"/>
        </w:rPr>
        <w:t xml:space="preserve">, у процесі вивчення запропонованих тем здобувачі опанували комплекс ґрунтовних знань, необхідних для подальшого практичного застосування </w:t>
      </w:r>
      <w:r w:rsidR="00F11BE3" w:rsidRPr="00AD48FC">
        <w:rPr>
          <w:rFonts w:ascii="Times New Roman" w:eastAsia="Times New Roman" w:hAnsi="Times New Roman"/>
          <w:sz w:val="28"/>
          <w:szCs w:val="28"/>
          <w:lang w:val="uk-UA"/>
        </w:rPr>
        <w:t>методик</w:t>
      </w:r>
      <w:r w:rsidR="00933135" w:rsidRPr="00AD48FC">
        <w:rPr>
          <w:rFonts w:ascii="Times New Roman" w:eastAsia="Times New Roman" w:hAnsi="Times New Roman"/>
          <w:sz w:val="28"/>
          <w:szCs w:val="28"/>
          <w:lang w:val="uk-UA"/>
        </w:rPr>
        <w:t xml:space="preserve"> розвитку емоційного інтелекту старших дошкільників, що забезпечило підготовку до більш складної діяльності наступних етапів технології.</w:t>
      </w:r>
    </w:p>
    <w:p w14:paraId="4478E7D9" w14:textId="7CBC24DB" w:rsidR="00034B10" w:rsidRPr="00AD48FC" w:rsidRDefault="00034B10" w:rsidP="005A5D42">
      <w:pPr>
        <w:tabs>
          <w:tab w:val="num" w:pos="1260"/>
        </w:tabs>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Науково-дослідний напрям</w:t>
      </w:r>
      <w:r w:rsidRPr="00AD48FC">
        <w:rPr>
          <w:rFonts w:ascii="Times New Roman" w:eastAsia="Times New Roman" w:hAnsi="Times New Roman"/>
          <w:sz w:val="28"/>
          <w:szCs w:val="28"/>
          <w:lang w:val="uk-UA"/>
        </w:rPr>
        <w:t xml:space="preserve"> на </w:t>
      </w:r>
      <w:r w:rsidR="005A5D42" w:rsidRPr="00AD48FC">
        <w:rPr>
          <w:rFonts w:ascii="Times New Roman" w:eastAsia="Times New Roman" w:hAnsi="Times New Roman"/>
          <w:sz w:val="28"/>
          <w:szCs w:val="28"/>
          <w:lang w:val="uk-UA"/>
        </w:rPr>
        <w:t xml:space="preserve">інформаційно-змістовому </w:t>
      </w:r>
      <w:r w:rsidRPr="00AD48FC">
        <w:rPr>
          <w:rFonts w:ascii="Times New Roman" w:eastAsia="Times New Roman" w:hAnsi="Times New Roman"/>
          <w:sz w:val="28"/>
          <w:szCs w:val="28"/>
          <w:lang w:val="uk-UA"/>
        </w:rPr>
        <w:t>етапі набував більш цілеспрямованого та системного характеру. Здобувачі продовжували роботу в науковому гуртку кафедри, виконували індивідуальні та групові наукові завдання, опановували методи аналізу наукових текстів, проведення спостереження, роботи з емпіричним матеріалом. Вони залучалися до підготовки тез доповідей, участі у студентських наукових конференціях</w:t>
      </w:r>
      <w:r w:rsidR="005A5D42" w:rsidRPr="00AD48FC">
        <w:rPr>
          <w:rFonts w:ascii="Times New Roman" w:eastAsia="Times New Roman" w:hAnsi="Times New Roman"/>
          <w:sz w:val="28"/>
          <w:szCs w:val="28"/>
          <w:lang w:val="uk-UA"/>
        </w:rPr>
        <w:t xml:space="preserve"> (</w:t>
      </w:r>
      <w:r w:rsidR="005A5D42" w:rsidRPr="00AD48FC">
        <w:rPr>
          <w:rFonts w:ascii="Times New Roman" w:hAnsi="Times New Roman"/>
          <w:sz w:val="28"/>
          <w:szCs w:val="28"/>
          <w:lang w:val="uk-UA"/>
        </w:rPr>
        <w:t>Всеукраїнська студентська науково-практична конференція: «Освіта та особистість в умовах сучасних соціокультурних викликів», м. Лубни</w:t>
      </w:r>
      <w:r w:rsidR="005A5D42"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проєктуванні власних міні-досліджень, спрямованих на вивчення емоційних проявів дітей чи ефективності певних педагогічних впливів. Технології проєктної діяльності та рефлексивного аналізу дозволяли здобувачам поступово оволодівати навичками наукової аргументації, структурування інформації та осмисленого узагальнення результатів.</w:t>
      </w:r>
    </w:p>
    <w:p w14:paraId="069B9F2C" w14:textId="601F1065"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Важливою складовою другого року навчання був також </w:t>
      </w:r>
      <w:r w:rsidRPr="00AD48FC">
        <w:rPr>
          <w:rFonts w:ascii="Times New Roman" w:eastAsia="Times New Roman" w:hAnsi="Times New Roman"/>
          <w:bCs/>
          <w:sz w:val="28"/>
          <w:szCs w:val="28"/>
          <w:lang w:val="uk-UA"/>
        </w:rPr>
        <w:t>квазіпрофесійний напрям</w:t>
      </w:r>
      <w:r w:rsidRPr="00AD48FC">
        <w:rPr>
          <w:rFonts w:ascii="Times New Roman" w:eastAsia="Times New Roman" w:hAnsi="Times New Roman"/>
          <w:sz w:val="28"/>
          <w:szCs w:val="28"/>
          <w:lang w:val="uk-UA"/>
        </w:rPr>
        <w:t xml:space="preserve">, що забезпечував моделювання фрагментів реальної педагогічної діяльності. </w:t>
      </w:r>
    </w:p>
    <w:p w14:paraId="0E3BB5BA" w14:textId="71D6A230"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Важливою складовою стала ознайомча практика, яка виконувала функцію квазіпрофесійної діяльності та забезпечувала перехід здобувачів від теоретичного засвоєння знань до їх первинного практичного застосування. На цьому етапі практика мала не стільки виробничий, скільки спостережливо-аналітичний характер і була спрямована на формування в здобувачів умінь бачити прояви емоційного інтелекту дітей у реальному освітньому процесі, аналізувати дії педагогів та оцінювати педагогічні умови, що впливають на емоційний розвиток дошкільників.</w:t>
      </w:r>
    </w:p>
    <w:p w14:paraId="23B76548" w14:textId="77777777"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ході ознайомчої практики здобувачі здійснювали систематичне спостереження за емоційними реакціями дітей у різних видах діяльності ‒ ігровій, пізнавальній, руховій, комунікативній. Особливу увагу вони приділяли виявленню проявів базових емоцій, розумінню дітьми емоційних станів однолітків, способам вираження почуттів та рівню сформованості емоційної саморегуляції. Здобувачі вчилися фіксувати ці прояви за допомогою щоденників спостережень, чек-листів чи простих карт поведінкових індикаторів, що сприяло оволодінню навичками педагогічного аналізу.</w:t>
      </w:r>
    </w:p>
    <w:p w14:paraId="4DB54449" w14:textId="77777777"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Важливим напрямом стало спостереження за стилем педагогічної взаємодії вихователів. Здобувачі визначали, які педагогічні прийоми сприяють позитивному емоційному фону в групі, які технології використовуються для підтримки емоційної стабільності дітей, як педагоги реагують на емоційні труднощі або конфлікти між дітьми. У межах щоденних рефлексивних міні-звітів здобувачі порівнювали побачене з теоретичним матеріалом, опрацьованим на заняттях, що сприяло глибшому усвідомленню змісту професійної діяльності.</w:t>
      </w:r>
    </w:p>
    <w:p w14:paraId="3E098926" w14:textId="77777777"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Одним із завдань квазіпрофесійної діяльності було виконання невеликих доручень від педагогів: підготовка дидактичних матеріалів для емоційних ігор, добір художніх творів для читання у відповідності до емоційної теми, участь у проведенні ранкових зустрічей, де практикувалися елементи СЕН. Ці види діяльності давали змогу здобувачам відчути себе учасниками освітнього процесу та усвідомити роль емоційної підтримки в кожній педагогічній взаємодії.</w:t>
      </w:r>
    </w:p>
    <w:p w14:paraId="0EDF4E79" w14:textId="77777777"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Здобувачі також брали участь у міні-педрадах та тематичних консультаціях вихователів, де обговорювалися питання адаптації дітей, педагогічного супроводу емоційних труднощів, організації емоційно безпечного середовища. Участь у таких заходах сприяла формуванню професійного словника, розвитку уміння аргументувати власні спостереження й висновки та набуттю первинного досвіду педагогічної рефлексії.</w:t>
      </w:r>
    </w:p>
    <w:p w14:paraId="27D23F5E" w14:textId="77777777"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кінці практики здобувачі готували аналітичні звіти, у яких узагальнювали результати спостережень, визначали чинники, що впливають на розвиток емоційного інтелекту дітей, і формулювали рекомендації щодо удосконалення педагогічної взаємодії. Така діяльність сприяла не лише поглибленню їхніх знань, а й формуванню початкових професійних умінь, необхідних для ефективної роботи вихователя в контексті розвитку емоційного інтелекту дошкільників.</w:t>
      </w:r>
    </w:p>
    <w:p w14:paraId="3FE7CC9E" w14:textId="6EDE7D49" w:rsidR="005A5D42" w:rsidRPr="00AD48FC" w:rsidRDefault="005A5D42" w:rsidP="005A5D4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Відзначимо, що здобувачі брали участь у створенні навчально-розвивальних ситуацій, конструювали заняття з розвитку емоційного інтелекту, проводили пробні інтерактивні вправи, ігрові тренінги, презентували групові проєкти під час залучення до роботи кафедрального г</w:t>
      </w:r>
      <w:r w:rsidR="00F11BE3" w:rsidRPr="00AD48FC">
        <w:rPr>
          <w:rFonts w:ascii="Times New Roman" w:eastAsia="Times New Roman" w:hAnsi="Times New Roman"/>
          <w:sz w:val="28"/>
          <w:szCs w:val="28"/>
          <w:lang w:val="uk-UA"/>
        </w:rPr>
        <w:t>уртках. Використання тренінгових, проєктних та рефлексивних</w:t>
      </w:r>
      <w:r w:rsidRPr="00AD48FC">
        <w:rPr>
          <w:rFonts w:ascii="Times New Roman" w:eastAsia="Times New Roman" w:hAnsi="Times New Roman"/>
          <w:sz w:val="28"/>
          <w:szCs w:val="28"/>
          <w:lang w:val="uk-UA"/>
        </w:rPr>
        <w:t xml:space="preserve"> </w:t>
      </w:r>
      <w:r w:rsidR="00F11BE3" w:rsidRPr="00AD48FC">
        <w:rPr>
          <w:rFonts w:ascii="Times New Roman" w:eastAsia="Times New Roman" w:hAnsi="Times New Roman"/>
          <w:sz w:val="28"/>
          <w:szCs w:val="28"/>
          <w:lang w:val="uk-UA"/>
        </w:rPr>
        <w:t>прийомів</w:t>
      </w:r>
      <w:r w:rsidRPr="00AD48FC">
        <w:rPr>
          <w:rFonts w:ascii="Times New Roman" w:eastAsia="Times New Roman" w:hAnsi="Times New Roman"/>
          <w:sz w:val="28"/>
          <w:szCs w:val="28"/>
          <w:lang w:val="uk-UA"/>
        </w:rPr>
        <w:t xml:space="preserve"> сприяло розвитку їх професійної автономії, відповідальності, здатності здійснювати самоаналіз і вдосконалювати власні педагогічні стратегії.</w:t>
      </w:r>
    </w:p>
    <w:p w14:paraId="0AB32309" w14:textId="6FB678B6" w:rsidR="00E86C14" w:rsidRPr="00AD48FC" w:rsidRDefault="00E86C14"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межах інформаційно-змістового етапу соціально-гуманітарний напрям був спрямований на формування у здобувачів навичок конструктивної взаємодії, здатності до емпатії та усвідомлення значущості гуманістичних цінностей у професійній діяльності майбутнього вихователя. Відтак особливе місце посідало їх залучення до діяльності органів студентського самоврядування та участь у кураторській роботі, що виступало ефективним інструментом практичного опанування соціально-комунікативних і лідерських умінь.</w:t>
      </w:r>
    </w:p>
    <w:p w14:paraId="744164F5" w14:textId="77777777" w:rsidR="00D96A40" w:rsidRPr="00AD48FC" w:rsidRDefault="00E86C14"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Через участь у роботі студентських ініціатив, творчих груп, волонтерських проєктів майбутні вихователі вчилися співпрацювати, брати відповідальність за спільний результат, демонструвати толерантність та доброзичливість у взаємодії. </w:t>
      </w:r>
      <w:r w:rsidR="00D96A40" w:rsidRPr="00AD48FC">
        <w:rPr>
          <w:rFonts w:ascii="Times New Roman" w:eastAsia="Times New Roman" w:hAnsi="Times New Roman"/>
          <w:sz w:val="28"/>
          <w:szCs w:val="28"/>
          <w:lang w:val="uk-UA"/>
        </w:rPr>
        <w:t>У межах студентського самоврядування здобувачі брали участь у дискусійному клубі «Емоційний інтелект у сучасній освіті», де обговорювали актуальні наукові та соціальні аспекти емоційного розвитку дітей, аналізували сучасні публікації, спільно формулювали рекомендації щодо підтримки емоційного благополуччя дитячих колективів. Вони долучалися до організації інформаційних ініціатив, таких як «Тиждень емоційної грамотності», готували плакати, інформаційні буклети та короткі презентації для студентів і молодих педагогів, що дозволяло систематизувати отримані знання та усвідомити їхню практичну цінність.</w:t>
      </w:r>
    </w:p>
    <w:p w14:paraId="7F88E336" w14:textId="77777777" w:rsidR="00D96A40" w:rsidRPr="00AD48FC" w:rsidRDefault="00E86C14"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Участь у кураторській роботі передбачала включення здобувачів у процес організації виховних заходів і зустрічей кураторської групи, що давало їм можливість спостерігати за моделями професійної комунікації куратора зі здобувачами та аналізувати їх з позицій формування емоційної культури. Під керівництвом куратора вони долучалися до підготовки тематичних бесід, тренінгових міні-сесій, інтерактивних заходів, спрямованих на розвиток емоційної обізнаності студентської молоді, зміцнення міжособистісних зв’язків та створення психологічно комфортного мікроклімату в групі.</w:t>
      </w:r>
      <w:r w:rsidR="00D96A40" w:rsidRPr="00AD48FC">
        <w:rPr>
          <w:rFonts w:ascii="Times New Roman" w:eastAsia="Times New Roman" w:hAnsi="Times New Roman"/>
          <w:sz w:val="28"/>
          <w:szCs w:val="28"/>
          <w:lang w:val="uk-UA"/>
        </w:rPr>
        <w:t xml:space="preserve"> </w:t>
      </w:r>
    </w:p>
    <w:p w14:paraId="1916A7AA" w14:textId="57D2EFEA" w:rsidR="00D96A40" w:rsidRPr="00AD48FC" w:rsidRDefault="00F33DB5"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Майбутні вихова</w:t>
      </w:r>
      <w:r w:rsidR="00D96A40" w:rsidRPr="00AD48FC">
        <w:rPr>
          <w:rFonts w:ascii="Times New Roman" w:eastAsia="Times New Roman" w:hAnsi="Times New Roman"/>
          <w:sz w:val="28"/>
          <w:szCs w:val="28"/>
          <w:lang w:val="uk-UA"/>
        </w:rPr>
        <w:t>т</w:t>
      </w:r>
      <w:r w:rsidRPr="00AD48FC">
        <w:rPr>
          <w:rFonts w:ascii="Times New Roman" w:eastAsia="Times New Roman" w:hAnsi="Times New Roman"/>
          <w:sz w:val="28"/>
          <w:szCs w:val="28"/>
          <w:lang w:val="uk-UA"/>
        </w:rPr>
        <w:t>е</w:t>
      </w:r>
      <w:r w:rsidR="00D96A40" w:rsidRPr="00AD48FC">
        <w:rPr>
          <w:rFonts w:ascii="Times New Roman" w:eastAsia="Times New Roman" w:hAnsi="Times New Roman"/>
          <w:sz w:val="28"/>
          <w:szCs w:val="28"/>
          <w:lang w:val="uk-UA"/>
        </w:rPr>
        <w:t>лі брали участь у тематичних кураторських годинах і тренінгах, таких як «Емоції у дзеркалі тіла», «Як говорити з дітьми про почуття?» та «Емоційне вигорання у дорослих як чинник емоційних труднощів у дітей», під час яких обговорювалися основні поняття емоційного інтелекту, механізми виникнення та прояву емоцій, роль емпатії в педагогічній взаємодії. Вони знайомилися з практичними прикладами педагогічних ситуацій і вчилися аналізувати реакції дітей та вихователів, співвідносячи їх із науковими моделями та літературними джерелами.</w:t>
      </w:r>
    </w:p>
    <w:p w14:paraId="30D679E2" w14:textId="3B827DFA" w:rsidR="00E86C14" w:rsidRPr="00AD48FC" w:rsidRDefault="00E86C14"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Особливо цінним було виконання здобувачами окремих кураторських завдань: підготовка інформаційних матеріалів про культуру емоційного спілкування, проведення коротких інтерактивів під час зборів групи, участь у медіації дрібних студентських конфліктів під наглядом куратора. Такі дії дозволяли їм на практиці відпрацьовувати навички емоційної саморегуляції, емпатійного слухання, конструкт</w:t>
      </w:r>
      <w:r w:rsidR="00D96A40" w:rsidRPr="00AD48FC">
        <w:rPr>
          <w:rFonts w:ascii="Times New Roman" w:eastAsia="Times New Roman" w:hAnsi="Times New Roman"/>
          <w:sz w:val="28"/>
          <w:szCs w:val="28"/>
          <w:lang w:val="uk-UA"/>
        </w:rPr>
        <w:t>ивного вирішення суперечностей ‒</w:t>
      </w:r>
      <w:r w:rsidRPr="00AD48FC">
        <w:rPr>
          <w:rFonts w:ascii="Times New Roman" w:eastAsia="Times New Roman" w:hAnsi="Times New Roman"/>
          <w:sz w:val="28"/>
          <w:szCs w:val="28"/>
          <w:lang w:val="uk-UA"/>
        </w:rPr>
        <w:t xml:space="preserve"> саме ті компетентності, які є критично важливими для майбутнього вихователя дошкільного закладу.</w:t>
      </w:r>
    </w:p>
    <w:p w14:paraId="596F5076" w14:textId="1E6EABBE" w:rsidR="00D96A40" w:rsidRPr="00AD48FC" w:rsidRDefault="00E86C14"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Соціально-гуманітарний компонент також передбачав участь здобувачів у благодійних, соціальних та культурних акціях, спрямованих на підтримку соціально значущих ініціатив. Це сприяло розвитку гуманістичної спрямованості особистості, формуванню ціннісного ставлення до людей, здатності проявляти чуйність та соціальну відповідальність ‒ рис, що становлять основу емоційної компетентності педагога.</w:t>
      </w:r>
      <w:r w:rsidR="00D96A40" w:rsidRPr="00AD48FC">
        <w:rPr>
          <w:rFonts w:ascii="Times New Roman" w:eastAsia="Times New Roman" w:hAnsi="Times New Roman"/>
          <w:sz w:val="28"/>
          <w:szCs w:val="28"/>
          <w:lang w:val="uk-UA"/>
        </w:rPr>
        <w:t xml:space="preserve"> Здобувачі також брали участь у соціально-просвітницьких та культурних заходах, зокрема у виставках «Емоційний світ дошкільника» та тематичних кінопереглядах із подальшим обговоренням емоційних станів персонажів мультфільмів. Такі активності допомагали їм поглибити розуміння того, як соціальні та культурні чинники впливають на емоційний розвиток дитини, а також формували здатність усвідомлено аналізувати різні способи підтримки емоційної стабільності та доброзичливої взаємодії в дитячому колективі.</w:t>
      </w:r>
    </w:p>
    <w:p w14:paraId="18D11FD5" w14:textId="77777777" w:rsidR="00D96A40" w:rsidRPr="00AD48FC" w:rsidRDefault="00D96A40" w:rsidP="00D96A4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Крім того, здобувачі брали участь у кураторській роботі, де спостерігали за моделями професійної комунікації куратора зі студентами, аналізували організацію виховних заходів і тематичних бесід, спрямованих на формування емоційної чутливості та емпатійності. Вони готували інформаційні матеріали, інтерактивні вправи та міні-презентації для групи, що дозволяло систематизувати теоретичні знання та формувати первинні уявлення про роль вихователя у створенні підтримуючого та емоційно безпечного середовища.</w:t>
      </w:r>
    </w:p>
    <w:p w14:paraId="2F0EA1DA" w14:textId="488DE82D" w:rsidR="00B36BB8" w:rsidRPr="00AD48FC" w:rsidRDefault="00B36BB8" w:rsidP="00D96A40">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Таким чином, інформаційно-змістовий етап сформував у здобувачів системні знання та уявлення про емоційний інтелект, забезпечив розвиток аналітичного та спостережливого мислення, створивши міцну теоретичну основу для подальшого формування практичних професійних умінь. Для кращої наочності презентуємо означений етап у вигляді таблиці (</w:t>
      </w:r>
      <w:r w:rsidR="003F5E25" w:rsidRPr="00AD48FC">
        <w:rPr>
          <w:rFonts w:ascii="Times New Roman" w:hAnsi="Times New Roman"/>
          <w:sz w:val="28"/>
          <w:szCs w:val="28"/>
          <w:lang w:val="uk-UA"/>
        </w:rPr>
        <w:t>т</w:t>
      </w:r>
      <w:r w:rsidRPr="00AD48FC">
        <w:rPr>
          <w:rFonts w:ascii="Times New Roman" w:hAnsi="Times New Roman"/>
          <w:sz w:val="28"/>
          <w:szCs w:val="28"/>
          <w:lang w:val="uk-UA"/>
        </w:rPr>
        <w:t>аблиця</w:t>
      </w:r>
      <w:r w:rsidR="003F5E25" w:rsidRPr="00AD48FC">
        <w:rPr>
          <w:rFonts w:ascii="Times New Roman" w:hAnsi="Times New Roman"/>
          <w:sz w:val="28"/>
          <w:szCs w:val="28"/>
          <w:lang w:val="uk-UA"/>
        </w:rPr>
        <w:t xml:space="preserve"> 2.8</w:t>
      </w:r>
      <w:r w:rsidRPr="00AD48FC">
        <w:rPr>
          <w:rFonts w:ascii="Times New Roman" w:hAnsi="Times New Roman"/>
          <w:sz w:val="28"/>
          <w:szCs w:val="28"/>
          <w:lang w:val="uk-UA"/>
        </w:rPr>
        <w:t>).</w:t>
      </w:r>
    </w:p>
    <w:p w14:paraId="4EB8E55D" w14:textId="389540C3" w:rsidR="007F63AE" w:rsidRPr="00AD48FC" w:rsidRDefault="007F63AE" w:rsidP="00D96A40">
      <w:pPr>
        <w:spacing w:after="0" w:line="360" w:lineRule="auto"/>
        <w:ind w:firstLine="851"/>
        <w:jc w:val="both"/>
        <w:rPr>
          <w:rFonts w:ascii="Times New Roman" w:hAnsi="Times New Roman"/>
          <w:sz w:val="28"/>
          <w:szCs w:val="28"/>
          <w:lang w:val="uk-UA"/>
        </w:rPr>
        <w:sectPr w:rsidR="007F63AE" w:rsidRPr="00AD48FC" w:rsidSect="00CA195C">
          <w:pgSz w:w="11906" w:h="16838"/>
          <w:pgMar w:top="851" w:right="851" w:bottom="851" w:left="1418" w:header="709" w:footer="1372" w:gutter="0"/>
          <w:cols w:space="708"/>
          <w:titlePg/>
          <w:docGrid w:linePitch="360"/>
        </w:sectPr>
      </w:pPr>
    </w:p>
    <w:tbl>
      <w:tblPr>
        <w:tblW w:w="15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338"/>
        <w:gridCol w:w="1418"/>
        <w:gridCol w:w="2835"/>
        <w:gridCol w:w="7513"/>
        <w:gridCol w:w="78"/>
      </w:tblGrid>
      <w:tr w:rsidR="00733733" w:rsidRPr="00AD48FC" w14:paraId="74185F93" w14:textId="77777777" w:rsidTr="00886BD8">
        <w:trPr>
          <w:cantSplit/>
        </w:trPr>
        <w:tc>
          <w:tcPr>
            <w:tcW w:w="15246" w:type="dxa"/>
            <w:gridSpan w:val="6"/>
            <w:tcBorders>
              <w:top w:val="nil"/>
              <w:left w:val="nil"/>
              <w:bottom w:val="nil"/>
              <w:right w:val="nil"/>
            </w:tcBorders>
          </w:tcPr>
          <w:p w14:paraId="47B62B89" w14:textId="3F8DB089" w:rsidR="00733733" w:rsidRPr="00AD48FC" w:rsidRDefault="00733733" w:rsidP="004365E2">
            <w:pPr>
              <w:widowControl w:val="0"/>
              <w:spacing w:after="0" w:line="240" w:lineRule="auto"/>
              <w:jc w:val="right"/>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Таблиця</w:t>
            </w:r>
            <w:r w:rsidR="003F5E25" w:rsidRPr="00AD48FC">
              <w:rPr>
                <w:rFonts w:ascii="Times New Roman" w:eastAsia="Times New Roman" w:hAnsi="Times New Roman"/>
                <w:b/>
                <w:sz w:val="28"/>
                <w:szCs w:val="28"/>
                <w:lang w:val="uk-UA"/>
              </w:rPr>
              <w:t xml:space="preserve"> 2.8</w:t>
            </w:r>
          </w:p>
          <w:p w14:paraId="18320C8E" w14:textId="77777777" w:rsidR="00733733" w:rsidRPr="00AD48FC" w:rsidRDefault="00733733" w:rsidP="004365E2">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Реалізація інформаційно-змістового етапу технології підготовки майбутніх вихователів </w:t>
            </w:r>
          </w:p>
          <w:p w14:paraId="32B10076" w14:textId="5A1FFCCC" w:rsidR="00733733" w:rsidRPr="00AD48FC" w:rsidRDefault="00733733" w:rsidP="004365E2">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до розвитку емоційного інтелекту старших дошкільників </w:t>
            </w:r>
          </w:p>
          <w:p w14:paraId="4B6B729A" w14:textId="77777777" w:rsidR="00733733" w:rsidRPr="00AD48FC" w:rsidRDefault="00733733" w:rsidP="00886BD8">
            <w:pPr>
              <w:widowControl w:val="0"/>
              <w:spacing w:after="0" w:line="240" w:lineRule="auto"/>
              <w:jc w:val="center"/>
              <w:rPr>
                <w:rFonts w:ascii="Times New Roman" w:eastAsia="Times New Roman" w:hAnsi="Times New Roman"/>
                <w:b/>
                <w:sz w:val="24"/>
                <w:szCs w:val="24"/>
                <w:lang w:val="uk-UA"/>
              </w:rPr>
            </w:pPr>
          </w:p>
        </w:tc>
      </w:tr>
      <w:tr w:rsidR="00733733" w:rsidRPr="00AD48FC" w14:paraId="1EA3A9AE" w14:textId="77777777" w:rsidTr="00886BD8">
        <w:trPr>
          <w:gridAfter w:val="1"/>
          <w:wAfter w:w="78" w:type="dxa"/>
          <w:cantSplit/>
        </w:trPr>
        <w:tc>
          <w:tcPr>
            <w:tcW w:w="1064" w:type="dxa"/>
            <w:tcBorders>
              <w:top w:val="single" w:sz="4" w:space="0" w:color="auto"/>
            </w:tcBorders>
          </w:tcPr>
          <w:p w14:paraId="66177E3D" w14:textId="4F72B006" w:rsidR="00733733" w:rsidRPr="00AD48FC" w:rsidRDefault="00733733" w:rsidP="00886BD8">
            <w:pPr>
              <w:widowControl w:val="0"/>
              <w:spacing w:after="0" w:line="276"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Етапи</w:t>
            </w:r>
          </w:p>
        </w:tc>
        <w:tc>
          <w:tcPr>
            <w:tcW w:w="2338" w:type="dxa"/>
            <w:tcBorders>
              <w:top w:val="single" w:sz="4" w:space="0" w:color="auto"/>
            </w:tcBorders>
          </w:tcPr>
          <w:p w14:paraId="2E52E378" w14:textId="77777777" w:rsidR="00733733" w:rsidRPr="00AD48FC" w:rsidRDefault="00733733" w:rsidP="00886BD8">
            <w:pPr>
              <w:widowControl w:val="0"/>
              <w:spacing w:after="0" w:line="276"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Мета </w:t>
            </w:r>
          </w:p>
        </w:tc>
        <w:tc>
          <w:tcPr>
            <w:tcW w:w="1418" w:type="dxa"/>
            <w:tcBorders>
              <w:top w:val="single" w:sz="4" w:space="0" w:color="auto"/>
            </w:tcBorders>
          </w:tcPr>
          <w:p w14:paraId="3CED4F5B" w14:textId="77777777" w:rsidR="00733733" w:rsidRPr="00AD48FC" w:rsidRDefault="00733733" w:rsidP="00886BD8">
            <w:pPr>
              <w:widowControl w:val="0"/>
              <w:spacing w:after="0" w:line="276"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Напрями роботи</w:t>
            </w:r>
          </w:p>
        </w:tc>
        <w:tc>
          <w:tcPr>
            <w:tcW w:w="2835" w:type="dxa"/>
            <w:tcBorders>
              <w:top w:val="single" w:sz="4" w:space="0" w:color="auto"/>
            </w:tcBorders>
          </w:tcPr>
          <w:p w14:paraId="770A2AF3" w14:textId="77777777" w:rsidR="00733733" w:rsidRPr="00AD48FC" w:rsidRDefault="00733733" w:rsidP="00886BD8">
            <w:pPr>
              <w:widowControl w:val="0"/>
              <w:spacing w:after="0" w:line="276"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Технології</w:t>
            </w:r>
          </w:p>
        </w:tc>
        <w:tc>
          <w:tcPr>
            <w:tcW w:w="7513" w:type="dxa"/>
            <w:tcBorders>
              <w:top w:val="single" w:sz="4" w:space="0" w:color="auto"/>
            </w:tcBorders>
          </w:tcPr>
          <w:p w14:paraId="5C1EA4C3" w14:textId="77777777" w:rsidR="00733733" w:rsidRPr="00AD48FC" w:rsidRDefault="00733733" w:rsidP="00886BD8">
            <w:pPr>
              <w:widowControl w:val="0"/>
              <w:spacing w:after="0" w:line="276"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Використовувані форми та методи роботи</w:t>
            </w:r>
          </w:p>
        </w:tc>
      </w:tr>
      <w:tr w:rsidR="00110A19" w:rsidRPr="000032DD" w14:paraId="4D3FA79B" w14:textId="77777777" w:rsidTr="00886BD8">
        <w:trPr>
          <w:gridAfter w:val="1"/>
          <w:wAfter w:w="78" w:type="dxa"/>
        </w:trPr>
        <w:tc>
          <w:tcPr>
            <w:tcW w:w="1064" w:type="dxa"/>
            <w:vMerge w:val="restart"/>
            <w:textDirection w:val="btLr"/>
          </w:tcPr>
          <w:p w14:paraId="07B12DB7" w14:textId="62837526" w:rsidR="00733733" w:rsidRPr="00AD48FC" w:rsidRDefault="00C20F5A" w:rsidP="00886BD8">
            <w:pPr>
              <w:widowControl w:val="0"/>
              <w:spacing w:after="0" w:line="360" w:lineRule="auto"/>
              <w:ind w:left="113" w:right="113"/>
              <w:jc w:val="center"/>
              <w:rPr>
                <w:rFonts w:ascii="Times New Roman" w:eastAsia="Times New Roman" w:hAnsi="Times New Roman"/>
                <w:b/>
                <w:sz w:val="24"/>
                <w:szCs w:val="24"/>
                <w:lang w:val="uk-UA"/>
              </w:rPr>
            </w:pPr>
            <w:r w:rsidRPr="00AD48FC">
              <w:rPr>
                <w:rFonts w:ascii="Times New Roman" w:eastAsia="Times New Roman" w:hAnsi="Times New Roman"/>
                <w:b/>
                <w:sz w:val="24"/>
                <w:szCs w:val="24"/>
                <w:lang w:val="uk-UA"/>
              </w:rPr>
              <w:t xml:space="preserve">Інформаційно-змістовий </w:t>
            </w:r>
          </w:p>
        </w:tc>
        <w:tc>
          <w:tcPr>
            <w:tcW w:w="2338" w:type="dxa"/>
            <w:vMerge w:val="restart"/>
          </w:tcPr>
          <w:p w14:paraId="33336D1E" w14:textId="7C20EC06" w:rsidR="00733733" w:rsidRPr="00AD48FC" w:rsidRDefault="00492A15" w:rsidP="004365E2">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поглиблене засвоєння майбутніми вихователями теоретик</w:t>
            </w:r>
            <w:r w:rsidR="004365E2" w:rsidRPr="00AD48FC">
              <w:rPr>
                <w:rFonts w:ascii="Times New Roman" w:hAnsi="Times New Roman"/>
                <w:sz w:val="24"/>
                <w:szCs w:val="24"/>
                <w:lang w:val="uk-UA"/>
              </w:rPr>
              <w:t xml:space="preserve"> </w:t>
            </w:r>
            <w:r w:rsidRPr="00AD48FC">
              <w:rPr>
                <w:rFonts w:ascii="Times New Roman" w:hAnsi="Times New Roman"/>
                <w:sz w:val="24"/>
                <w:szCs w:val="24"/>
                <w:lang w:val="uk-UA"/>
              </w:rPr>
              <w:t>основ емоційного інтелекту та формування системних професійних знань, необхідних для подальшої практичної реалізації його розвитку у дітей старшого дошкільного віку.</w:t>
            </w:r>
          </w:p>
        </w:tc>
        <w:tc>
          <w:tcPr>
            <w:tcW w:w="1418" w:type="dxa"/>
          </w:tcPr>
          <w:p w14:paraId="56EDF51C" w14:textId="77777777" w:rsidR="00733733" w:rsidRPr="00AD48FC" w:rsidRDefault="00733733" w:rsidP="00886BD8">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 xml:space="preserve">Освітній </w:t>
            </w:r>
          </w:p>
        </w:tc>
        <w:tc>
          <w:tcPr>
            <w:tcW w:w="2835" w:type="dxa"/>
          </w:tcPr>
          <w:p w14:paraId="01E10B84" w14:textId="5848829E" w:rsidR="00733733" w:rsidRPr="00AD48FC" w:rsidRDefault="00492A15" w:rsidP="00886BD8">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СЕН, тренінг, арт-терапія</w:t>
            </w:r>
          </w:p>
        </w:tc>
        <w:tc>
          <w:tcPr>
            <w:tcW w:w="7513" w:type="dxa"/>
          </w:tcPr>
          <w:p w14:paraId="1CDFB56C" w14:textId="77A8BF5A" w:rsidR="00733733" w:rsidRPr="00AD48FC" w:rsidRDefault="00492A15" w:rsidP="004365E2">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 xml:space="preserve">Лекції-дискусії, інтерактивні міні-лекції, робота </w:t>
            </w:r>
            <w:r w:rsidR="004365E2" w:rsidRPr="00AD48FC">
              <w:rPr>
                <w:rFonts w:ascii="Times New Roman" w:hAnsi="Times New Roman"/>
                <w:sz w:val="24"/>
                <w:szCs w:val="24"/>
                <w:lang w:val="uk-UA"/>
              </w:rPr>
              <w:t xml:space="preserve">з </w:t>
            </w:r>
            <w:r w:rsidRPr="00AD48FC">
              <w:rPr>
                <w:rFonts w:ascii="Times New Roman" w:hAnsi="Times New Roman"/>
                <w:sz w:val="24"/>
                <w:szCs w:val="24"/>
                <w:lang w:val="uk-UA"/>
              </w:rPr>
              <w:t>мультимедійними матеріалами; використання ігрових, рухових, мовленнєвих та тілесно-орієнтованих вправ для розвитку емоційної чутливості</w:t>
            </w:r>
          </w:p>
        </w:tc>
      </w:tr>
      <w:tr w:rsidR="00110A19" w:rsidRPr="000032DD" w14:paraId="13DCE557" w14:textId="77777777" w:rsidTr="004365E2">
        <w:trPr>
          <w:gridAfter w:val="1"/>
          <w:wAfter w:w="78" w:type="dxa"/>
          <w:trHeight w:val="1699"/>
        </w:trPr>
        <w:tc>
          <w:tcPr>
            <w:tcW w:w="1064" w:type="dxa"/>
            <w:vMerge/>
          </w:tcPr>
          <w:p w14:paraId="1E0DC811" w14:textId="77777777" w:rsidR="00733733" w:rsidRPr="00AD48FC" w:rsidRDefault="00733733" w:rsidP="00886BD8">
            <w:pPr>
              <w:widowControl w:val="0"/>
              <w:pBdr>
                <w:top w:val="nil"/>
                <w:left w:val="nil"/>
                <w:bottom w:val="nil"/>
                <w:right w:val="nil"/>
                <w:between w:val="nil"/>
              </w:pBdr>
              <w:spacing w:after="0" w:line="360" w:lineRule="auto"/>
              <w:rPr>
                <w:rFonts w:ascii="Times New Roman" w:eastAsia="Times New Roman" w:hAnsi="Times New Roman"/>
                <w:sz w:val="24"/>
                <w:szCs w:val="24"/>
                <w:lang w:val="uk-UA"/>
              </w:rPr>
            </w:pPr>
          </w:p>
        </w:tc>
        <w:tc>
          <w:tcPr>
            <w:tcW w:w="2338" w:type="dxa"/>
            <w:vMerge/>
          </w:tcPr>
          <w:p w14:paraId="11C0F717" w14:textId="77777777" w:rsidR="00733733" w:rsidRPr="00AD48FC" w:rsidRDefault="00733733" w:rsidP="00886BD8">
            <w:pPr>
              <w:widowControl w:val="0"/>
              <w:pBdr>
                <w:top w:val="nil"/>
                <w:left w:val="nil"/>
                <w:bottom w:val="nil"/>
                <w:right w:val="nil"/>
                <w:between w:val="nil"/>
              </w:pBdr>
              <w:spacing w:after="0" w:line="276" w:lineRule="auto"/>
              <w:rPr>
                <w:rFonts w:ascii="Times New Roman" w:eastAsia="Times New Roman" w:hAnsi="Times New Roman"/>
                <w:sz w:val="26"/>
                <w:szCs w:val="26"/>
                <w:lang w:val="uk-UA"/>
              </w:rPr>
            </w:pPr>
          </w:p>
        </w:tc>
        <w:tc>
          <w:tcPr>
            <w:tcW w:w="1418" w:type="dxa"/>
          </w:tcPr>
          <w:p w14:paraId="32D3E8B3" w14:textId="77777777" w:rsidR="00733733" w:rsidRPr="00AD48FC" w:rsidRDefault="00733733" w:rsidP="00886BD8">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Науково-дослідний</w:t>
            </w:r>
          </w:p>
        </w:tc>
        <w:tc>
          <w:tcPr>
            <w:tcW w:w="2835" w:type="dxa"/>
          </w:tcPr>
          <w:p w14:paraId="0692EF7A" w14:textId="0AA47E3E" w:rsidR="00733733" w:rsidRPr="00AD48FC" w:rsidRDefault="00492A15" w:rsidP="00886BD8">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Проєкт, рефлексивна, тренінг</w:t>
            </w:r>
          </w:p>
        </w:tc>
        <w:tc>
          <w:tcPr>
            <w:tcW w:w="7513" w:type="dxa"/>
          </w:tcPr>
          <w:p w14:paraId="01D2ED0E" w14:textId="0B413395" w:rsidR="00733733" w:rsidRPr="00AD48FC" w:rsidRDefault="00492A15" w:rsidP="00886BD8">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Підготовка тез та доповідей, участь у студентських наукових конференціях, виконання міні-досліджень, спостереження за емоційними проявами дітей, аналіз ефективності педагогічних впливів; формування навичок структурування наукової інформації, аргументації та рефлексії результатів</w:t>
            </w:r>
          </w:p>
        </w:tc>
      </w:tr>
      <w:tr w:rsidR="00B664F7" w:rsidRPr="00AD48FC" w14:paraId="2C91C748" w14:textId="77777777" w:rsidTr="00B664F7">
        <w:trPr>
          <w:gridAfter w:val="1"/>
          <w:wAfter w:w="78" w:type="dxa"/>
          <w:trHeight w:val="1597"/>
        </w:trPr>
        <w:tc>
          <w:tcPr>
            <w:tcW w:w="1064" w:type="dxa"/>
            <w:vMerge/>
          </w:tcPr>
          <w:p w14:paraId="51B21A8C" w14:textId="77777777" w:rsidR="00B664F7" w:rsidRPr="00AD48FC" w:rsidRDefault="00B664F7" w:rsidP="00886BD8">
            <w:pPr>
              <w:widowControl w:val="0"/>
              <w:pBdr>
                <w:top w:val="nil"/>
                <w:left w:val="nil"/>
                <w:bottom w:val="nil"/>
                <w:right w:val="nil"/>
                <w:between w:val="nil"/>
              </w:pBdr>
              <w:spacing w:after="0" w:line="360" w:lineRule="auto"/>
              <w:rPr>
                <w:rFonts w:ascii="Times New Roman" w:eastAsia="Times New Roman" w:hAnsi="Times New Roman"/>
                <w:sz w:val="24"/>
                <w:szCs w:val="24"/>
                <w:lang w:val="uk-UA"/>
              </w:rPr>
            </w:pPr>
          </w:p>
        </w:tc>
        <w:tc>
          <w:tcPr>
            <w:tcW w:w="2338" w:type="dxa"/>
            <w:vMerge/>
          </w:tcPr>
          <w:p w14:paraId="38B150BD" w14:textId="77777777" w:rsidR="00B664F7" w:rsidRPr="00AD48FC" w:rsidRDefault="00B664F7" w:rsidP="00886BD8">
            <w:pPr>
              <w:widowControl w:val="0"/>
              <w:pBdr>
                <w:top w:val="nil"/>
                <w:left w:val="nil"/>
                <w:bottom w:val="nil"/>
                <w:right w:val="nil"/>
                <w:between w:val="nil"/>
              </w:pBdr>
              <w:spacing w:after="0" w:line="276" w:lineRule="auto"/>
              <w:rPr>
                <w:rFonts w:ascii="Times New Roman" w:eastAsia="Times New Roman" w:hAnsi="Times New Roman"/>
                <w:sz w:val="26"/>
                <w:szCs w:val="26"/>
                <w:lang w:val="uk-UA"/>
              </w:rPr>
            </w:pPr>
          </w:p>
        </w:tc>
        <w:tc>
          <w:tcPr>
            <w:tcW w:w="1418" w:type="dxa"/>
          </w:tcPr>
          <w:p w14:paraId="05734160" w14:textId="2ADB2F78" w:rsidR="00B664F7" w:rsidRPr="00AD48FC" w:rsidRDefault="00B664F7" w:rsidP="00886BD8">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Квазіпрофесійний</w:t>
            </w:r>
          </w:p>
        </w:tc>
        <w:tc>
          <w:tcPr>
            <w:tcW w:w="2835" w:type="dxa"/>
          </w:tcPr>
          <w:p w14:paraId="319FA3C4" w14:textId="628E4AD8" w:rsidR="00B664F7" w:rsidRPr="00AD48FC" w:rsidRDefault="00492A15" w:rsidP="00886BD8">
            <w:pPr>
              <w:widowControl w:val="0"/>
              <w:spacing w:after="0" w:line="276" w:lineRule="auto"/>
              <w:rPr>
                <w:rFonts w:ascii="Times New Roman" w:hAnsi="Times New Roman"/>
                <w:sz w:val="24"/>
                <w:szCs w:val="24"/>
                <w:lang w:val="uk-UA"/>
              </w:rPr>
            </w:pPr>
            <w:r w:rsidRPr="00AD48FC">
              <w:rPr>
                <w:rFonts w:ascii="Times New Roman" w:hAnsi="Times New Roman"/>
                <w:sz w:val="24"/>
                <w:szCs w:val="24"/>
                <w:lang w:val="uk-UA"/>
              </w:rPr>
              <w:t>СЕН, проєкт</w:t>
            </w:r>
          </w:p>
        </w:tc>
        <w:tc>
          <w:tcPr>
            <w:tcW w:w="7513" w:type="dxa"/>
          </w:tcPr>
          <w:p w14:paraId="545A7044" w14:textId="0EFF4CB5" w:rsidR="00B664F7" w:rsidRPr="00AD48FC" w:rsidRDefault="004365E2" w:rsidP="00886BD8">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С</w:t>
            </w:r>
            <w:r w:rsidR="00492A15" w:rsidRPr="00AD48FC">
              <w:rPr>
                <w:rFonts w:ascii="Times New Roman" w:hAnsi="Times New Roman"/>
                <w:sz w:val="24"/>
                <w:szCs w:val="24"/>
                <w:lang w:val="uk-UA"/>
              </w:rPr>
              <w:t>постереження за емоційними проявами дітей, аналіз педагогічних дій вихователів, підготовка дидактичних матеріалів, участь у ранкових зустрічах із елементами СЕН, ведення щоденників спостережень, виконання практичних доручень, участь у міні-педрадах та консультаціях</w:t>
            </w:r>
          </w:p>
        </w:tc>
      </w:tr>
      <w:tr w:rsidR="00110A19" w:rsidRPr="000032DD" w14:paraId="6F59A7B9" w14:textId="77777777" w:rsidTr="004365E2">
        <w:trPr>
          <w:gridAfter w:val="1"/>
          <w:wAfter w:w="78" w:type="dxa"/>
          <w:trHeight w:val="1654"/>
        </w:trPr>
        <w:tc>
          <w:tcPr>
            <w:tcW w:w="1064" w:type="dxa"/>
            <w:vMerge/>
          </w:tcPr>
          <w:p w14:paraId="1C56F761" w14:textId="77777777" w:rsidR="00733733" w:rsidRPr="00AD48FC" w:rsidRDefault="00733733" w:rsidP="00886BD8">
            <w:pPr>
              <w:widowControl w:val="0"/>
              <w:pBdr>
                <w:top w:val="nil"/>
                <w:left w:val="nil"/>
                <w:bottom w:val="nil"/>
                <w:right w:val="nil"/>
                <w:between w:val="nil"/>
              </w:pBdr>
              <w:spacing w:after="0" w:line="360" w:lineRule="auto"/>
              <w:rPr>
                <w:rFonts w:ascii="Times New Roman" w:eastAsia="Times New Roman" w:hAnsi="Times New Roman"/>
                <w:sz w:val="24"/>
                <w:szCs w:val="24"/>
                <w:lang w:val="uk-UA"/>
              </w:rPr>
            </w:pPr>
          </w:p>
        </w:tc>
        <w:tc>
          <w:tcPr>
            <w:tcW w:w="2338" w:type="dxa"/>
            <w:vMerge/>
          </w:tcPr>
          <w:p w14:paraId="4F5CF444" w14:textId="77777777" w:rsidR="00733733" w:rsidRPr="00AD48FC" w:rsidRDefault="00733733" w:rsidP="00886BD8">
            <w:pPr>
              <w:widowControl w:val="0"/>
              <w:pBdr>
                <w:top w:val="nil"/>
                <w:left w:val="nil"/>
                <w:bottom w:val="nil"/>
                <w:right w:val="nil"/>
                <w:between w:val="nil"/>
              </w:pBdr>
              <w:spacing w:after="0" w:line="276" w:lineRule="auto"/>
              <w:rPr>
                <w:rFonts w:ascii="Times New Roman" w:eastAsia="Times New Roman" w:hAnsi="Times New Roman"/>
                <w:sz w:val="26"/>
                <w:szCs w:val="26"/>
                <w:lang w:val="uk-UA"/>
              </w:rPr>
            </w:pPr>
          </w:p>
        </w:tc>
        <w:tc>
          <w:tcPr>
            <w:tcW w:w="1418" w:type="dxa"/>
          </w:tcPr>
          <w:p w14:paraId="3C13BF1A" w14:textId="77777777" w:rsidR="00733733" w:rsidRPr="00AD48FC" w:rsidRDefault="00733733" w:rsidP="00886BD8">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Соц.-гуманітарний</w:t>
            </w:r>
          </w:p>
        </w:tc>
        <w:tc>
          <w:tcPr>
            <w:tcW w:w="2835" w:type="dxa"/>
          </w:tcPr>
          <w:p w14:paraId="5C971F96" w14:textId="5D5F4D47" w:rsidR="00733733" w:rsidRPr="00AD48FC" w:rsidRDefault="00492A15" w:rsidP="00886BD8">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Тренінг, проєкт, арт-терапія</w:t>
            </w:r>
          </w:p>
        </w:tc>
        <w:tc>
          <w:tcPr>
            <w:tcW w:w="7513" w:type="dxa"/>
          </w:tcPr>
          <w:p w14:paraId="1C5E7921" w14:textId="651783B4" w:rsidR="00733733" w:rsidRPr="00AD48FC" w:rsidRDefault="00492A15" w:rsidP="004365E2">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Участь у студентських ініціативах, волонтерських проєктах, кураторській роботі, тематичних бесідах і тренінгах, підготовка інформаційних матеріалів і інтерактивів; участь у соціально-просвітницьких, благодійних та культурних заходах для розвитку емпатії та соціальної відповідальності</w:t>
            </w:r>
          </w:p>
        </w:tc>
      </w:tr>
    </w:tbl>
    <w:p w14:paraId="250E54AC" w14:textId="15F40D8F" w:rsidR="007F63AE" w:rsidRPr="00AD48FC" w:rsidRDefault="007F63AE" w:rsidP="00D96A40">
      <w:pPr>
        <w:spacing w:after="0" w:line="360" w:lineRule="auto"/>
        <w:ind w:firstLine="851"/>
        <w:jc w:val="both"/>
        <w:rPr>
          <w:rFonts w:ascii="Times New Roman" w:hAnsi="Times New Roman"/>
          <w:sz w:val="28"/>
          <w:szCs w:val="28"/>
          <w:lang w:val="uk-UA"/>
        </w:rPr>
      </w:pPr>
    </w:p>
    <w:p w14:paraId="4649C498" w14:textId="0DC0A339" w:rsidR="007F63AE" w:rsidRPr="00AD48FC" w:rsidRDefault="007F63AE" w:rsidP="00D96A40">
      <w:pPr>
        <w:spacing w:after="0" w:line="360" w:lineRule="auto"/>
        <w:ind w:firstLine="851"/>
        <w:jc w:val="both"/>
        <w:rPr>
          <w:rFonts w:ascii="Times New Roman" w:hAnsi="Times New Roman"/>
          <w:sz w:val="28"/>
          <w:szCs w:val="28"/>
          <w:lang w:val="uk-UA"/>
        </w:rPr>
        <w:sectPr w:rsidR="007F63AE" w:rsidRPr="00AD48FC" w:rsidSect="007F63AE">
          <w:pgSz w:w="16838" w:h="11906" w:orient="landscape"/>
          <w:pgMar w:top="851" w:right="851" w:bottom="1418" w:left="851" w:header="709" w:footer="1372" w:gutter="0"/>
          <w:cols w:space="708"/>
          <w:titlePg/>
          <w:docGrid w:linePitch="360"/>
        </w:sectPr>
      </w:pPr>
    </w:p>
    <w:p w14:paraId="7166BB69" w14:textId="77777777" w:rsidR="00725B86" w:rsidRPr="00AD48FC" w:rsidRDefault="00886BD8" w:rsidP="00725B86">
      <w:pPr>
        <w:spacing w:after="0" w:line="360" w:lineRule="auto"/>
        <w:ind w:firstLine="851"/>
        <w:jc w:val="both"/>
        <w:rPr>
          <w:rFonts w:ascii="Times New Roman" w:hAnsi="Times New Roman"/>
          <w:sz w:val="28"/>
          <w:szCs w:val="28"/>
          <w:lang w:val="uk-UA"/>
        </w:rPr>
      </w:pPr>
      <w:r w:rsidRPr="00AD48FC">
        <w:rPr>
          <w:rFonts w:ascii="Times New Roman" w:hAnsi="Times New Roman"/>
          <w:i/>
          <w:sz w:val="28"/>
          <w:szCs w:val="28"/>
          <w:lang w:val="uk-UA"/>
        </w:rPr>
        <w:t>Практичний етап</w:t>
      </w:r>
      <w:r w:rsidRPr="00AD48FC">
        <w:rPr>
          <w:rFonts w:ascii="Times New Roman" w:hAnsi="Times New Roman"/>
          <w:sz w:val="28"/>
          <w:szCs w:val="28"/>
          <w:lang w:val="uk-UA"/>
        </w:rPr>
        <w:t xml:space="preserve"> технології підготовки майбутніх вихователів до розвитку емоційного інтелекту старших дошкільників був спрямований на формування реальних професійних умінь і навичок </w:t>
      </w:r>
      <w:r w:rsidR="00725B86" w:rsidRPr="00AD48FC">
        <w:rPr>
          <w:rFonts w:ascii="Times New Roman" w:hAnsi="Times New Roman"/>
          <w:sz w:val="28"/>
          <w:szCs w:val="28"/>
          <w:lang w:val="uk-UA"/>
        </w:rPr>
        <w:t>здобувачів</w:t>
      </w:r>
      <w:r w:rsidRPr="00AD48FC">
        <w:rPr>
          <w:rFonts w:ascii="Times New Roman" w:hAnsi="Times New Roman"/>
          <w:sz w:val="28"/>
          <w:szCs w:val="28"/>
          <w:lang w:val="uk-UA"/>
        </w:rPr>
        <w:t xml:space="preserve"> у роботі з емоційною сферою дитини. </w:t>
      </w:r>
    </w:p>
    <w:p w14:paraId="0B57CF66" w14:textId="77777777" w:rsidR="00725B86" w:rsidRPr="00AD48FC" w:rsidRDefault="00886BD8" w:rsidP="00725B86">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Реалізація цього етапу забезпечувалася через інтеграцію освітнього, науково-дослідного, квазіпрофесійного та соціально-гуманітарного напрямів, а також </w:t>
      </w:r>
      <w:r w:rsidR="00725B86" w:rsidRPr="00AD48FC">
        <w:rPr>
          <w:rFonts w:ascii="Times New Roman" w:hAnsi="Times New Roman"/>
          <w:sz w:val="28"/>
          <w:szCs w:val="28"/>
          <w:lang w:val="uk-UA"/>
        </w:rPr>
        <w:t>з використанням форм та методів роботи СЕН,</w:t>
      </w:r>
      <w:r w:rsidRPr="00AD48FC">
        <w:rPr>
          <w:rFonts w:ascii="Times New Roman" w:hAnsi="Times New Roman"/>
          <w:sz w:val="28"/>
          <w:szCs w:val="28"/>
          <w:lang w:val="uk-UA"/>
        </w:rPr>
        <w:t xml:space="preserve"> тренінг</w:t>
      </w:r>
      <w:r w:rsidR="00725B86" w:rsidRPr="00AD48FC">
        <w:rPr>
          <w:rFonts w:ascii="Times New Roman" w:hAnsi="Times New Roman"/>
          <w:sz w:val="28"/>
          <w:szCs w:val="28"/>
          <w:lang w:val="uk-UA"/>
        </w:rPr>
        <w:t>ів</w:t>
      </w:r>
      <w:r w:rsidRPr="00AD48FC">
        <w:rPr>
          <w:rFonts w:ascii="Times New Roman" w:hAnsi="Times New Roman"/>
          <w:sz w:val="28"/>
          <w:szCs w:val="28"/>
          <w:lang w:val="uk-UA"/>
        </w:rPr>
        <w:t>, арт-терапевтичної</w:t>
      </w:r>
      <w:r w:rsidR="00725B86" w:rsidRPr="00AD48FC">
        <w:rPr>
          <w:rFonts w:ascii="Times New Roman" w:hAnsi="Times New Roman"/>
          <w:sz w:val="28"/>
          <w:szCs w:val="28"/>
          <w:lang w:val="uk-UA"/>
        </w:rPr>
        <w:t xml:space="preserve"> технології, проєктів та рефлексивної технології.</w:t>
      </w:r>
      <w:r w:rsidRPr="00AD48FC">
        <w:rPr>
          <w:rFonts w:ascii="Times New Roman" w:hAnsi="Times New Roman"/>
          <w:sz w:val="28"/>
          <w:szCs w:val="28"/>
          <w:lang w:val="uk-UA"/>
        </w:rPr>
        <w:t xml:space="preserve"> </w:t>
      </w:r>
    </w:p>
    <w:p w14:paraId="69ECBED8" w14:textId="413FE13A" w:rsidR="00725B86" w:rsidRPr="00AD48FC" w:rsidRDefault="00725B86" w:rsidP="00725B86">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Зупинимось на освітньому напрямі, у межах якого здобувачі продовжували </w:t>
      </w:r>
      <w:r w:rsidR="001A43CF" w:rsidRPr="00AD48FC">
        <w:rPr>
          <w:rFonts w:ascii="Times New Roman" w:hAnsi="Times New Roman"/>
          <w:sz w:val="28"/>
          <w:szCs w:val="28"/>
          <w:lang w:val="uk-UA"/>
        </w:rPr>
        <w:t>засвоювати</w:t>
      </w:r>
      <w:r w:rsidR="00886BD8"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знання та уявлення щодо специфіки розвитку емоційного інтелекту, а також </w:t>
      </w:r>
      <w:r w:rsidR="00886BD8" w:rsidRPr="00AD48FC">
        <w:rPr>
          <w:rFonts w:ascii="Times New Roman" w:hAnsi="Times New Roman"/>
          <w:sz w:val="28"/>
          <w:szCs w:val="28"/>
          <w:lang w:val="uk-UA"/>
        </w:rPr>
        <w:t>методику організації занять із розвитку емоційного інтелекту, моделювали фрагменти освітнього процесу та відпрацьовували навички застосування емоційно-підтримувальної комунікації</w:t>
      </w:r>
      <w:r w:rsidRPr="00AD48FC">
        <w:rPr>
          <w:rFonts w:ascii="Times New Roman" w:hAnsi="Times New Roman"/>
          <w:sz w:val="28"/>
          <w:szCs w:val="28"/>
          <w:lang w:val="uk-UA"/>
        </w:rPr>
        <w:t xml:space="preserve"> з дітьми старшого дошкільного віку</w:t>
      </w:r>
      <w:r w:rsidR="00886BD8" w:rsidRPr="00AD48FC">
        <w:rPr>
          <w:rFonts w:ascii="Times New Roman" w:hAnsi="Times New Roman"/>
          <w:sz w:val="28"/>
          <w:szCs w:val="28"/>
          <w:lang w:val="uk-UA"/>
        </w:rPr>
        <w:t xml:space="preserve">. </w:t>
      </w:r>
    </w:p>
    <w:p w14:paraId="63D55B52" w14:textId="60941E37" w:rsidR="00725B86" w:rsidRPr="00AD48FC" w:rsidRDefault="00886BD8" w:rsidP="00725B86">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 xml:space="preserve">Під час практичних занять </w:t>
      </w:r>
      <w:r w:rsidR="00725B86" w:rsidRPr="00AD48FC">
        <w:rPr>
          <w:rFonts w:ascii="Times New Roman" w:hAnsi="Times New Roman"/>
          <w:sz w:val="28"/>
          <w:szCs w:val="28"/>
          <w:lang w:val="uk-UA"/>
        </w:rPr>
        <w:t>у межах фахових методик для майбутніх вихователів</w:t>
      </w:r>
      <w:r w:rsidRPr="00AD48FC">
        <w:rPr>
          <w:rFonts w:ascii="Times New Roman" w:hAnsi="Times New Roman"/>
          <w:sz w:val="28"/>
          <w:szCs w:val="28"/>
          <w:lang w:val="uk-UA"/>
        </w:rPr>
        <w:t xml:space="preserve"> </w:t>
      </w:r>
      <w:r w:rsidR="00725B86" w:rsidRPr="00AD48FC">
        <w:rPr>
          <w:rFonts w:ascii="Times New Roman" w:hAnsi="Times New Roman"/>
          <w:sz w:val="28"/>
          <w:szCs w:val="28"/>
          <w:lang w:val="uk-UA"/>
        </w:rPr>
        <w:t xml:space="preserve">нами було </w:t>
      </w:r>
      <w:r w:rsidRPr="00AD48FC">
        <w:rPr>
          <w:rFonts w:ascii="Times New Roman" w:hAnsi="Times New Roman"/>
          <w:sz w:val="28"/>
          <w:szCs w:val="28"/>
          <w:lang w:val="uk-UA"/>
        </w:rPr>
        <w:t>провод</w:t>
      </w:r>
      <w:r w:rsidR="00725B86" w:rsidRPr="00AD48FC">
        <w:rPr>
          <w:rFonts w:ascii="Times New Roman" w:hAnsi="Times New Roman"/>
          <w:sz w:val="28"/>
          <w:szCs w:val="28"/>
          <w:lang w:val="uk-UA"/>
        </w:rPr>
        <w:t xml:space="preserve">ено </w:t>
      </w:r>
      <w:r w:rsidRPr="00AD48FC">
        <w:rPr>
          <w:rFonts w:ascii="Times New Roman" w:hAnsi="Times New Roman"/>
          <w:sz w:val="28"/>
          <w:szCs w:val="28"/>
          <w:lang w:val="uk-UA"/>
        </w:rPr>
        <w:t xml:space="preserve">тренінги, спрямовані на розвиток емпатії, емоційної чутливості та саморегуляції дітей, </w:t>
      </w:r>
      <w:r w:rsidR="00725B86" w:rsidRPr="00AD48FC">
        <w:rPr>
          <w:rFonts w:ascii="Times New Roman" w:hAnsi="Times New Roman"/>
          <w:sz w:val="28"/>
          <w:szCs w:val="28"/>
          <w:lang w:val="uk-UA"/>
        </w:rPr>
        <w:t xml:space="preserve">де здобувачі </w:t>
      </w:r>
      <w:r w:rsidRPr="00AD48FC">
        <w:rPr>
          <w:rFonts w:ascii="Times New Roman" w:hAnsi="Times New Roman"/>
          <w:sz w:val="28"/>
          <w:szCs w:val="28"/>
          <w:lang w:val="uk-UA"/>
        </w:rPr>
        <w:t xml:space="preserve">оволодівали прийомами вербалізації емоцій, використанням невербальних засобів впливу, створенням емоційно безпечного середовища. </w:t>
      </w:r>
      <w:r w:rsidR="00725B86" w:rsidRPr="00AD48FC">
        <w:rPr>
          <w:rFonts w:ascii="Times New Roman" w:hAnsi="Times New Roman"/>
          <w:sz w:val="28"/>
          <w:szCs w:val="28"/>
          <w:lang w:val="uk-UA"/>
        </w:rPr>
        <w:t xml:space="preserve">Прикладами тренінгових занять стали такі: </w:t>
      </w:r>
      <w:r w:rsidR="00725B86" w:rsidRPr="00AD48FC">
        <w:rPr>
          <w:rFonts w:ascii="Times New Roman" w:eastAsia="Times New Roman" w:hAnsi="Times New Roman"/>
          <w:bCs/>
          <w:sz w:val="28"/>
          <w:szCs w:val="28"/>
          <w:lang w:val="uk-UA"/>
        </w:rPr>
        <w:t xml:space="preserve">«Емоції в педагогічній взаємодії: розпізнавання та вербалізація», «Техніки емоційної саморегуляції майбутнього вихователя», «Емпатійне слухання як інструмент підтримки дитини», «Невербальна комунікація у створенні емоційно безпечного середовища», «Побудова емоційно чутливого освітнього простору в групі», «Використання арт-терапевтичних методів у розвитку емоційного інтелекту дошкільників». </w:t>
      </w:r>
    </w:p>
    <w:p w14:paraId="423F9124" w14:textId="75332C1C" w:rsidR="00B070CC" w:rsidRPr="00AD48FC" w:rsidRDefault="00725B86" w:rsidP="00B070CC">
      <w:pPr>
        <w:spacing w:after="0" w:line="360" w:lineRule="auto"/>
        <w:ind w:firstLine="851"/>
        <w:jc w:val="both"/>
        <w:rPr>
          <w:rFonts w:ascii="Times New Roman" w:hAnsi="Times New Roman"/>
          <w:i/>
          <w:sz w:val="28"/>
          <w:szCs w:val="28"/>
          <w:lang w:val="uk-UA"/>
        </w:rPr>
      </w:pPr>
      <w:r w:rsidRPr="00AD48FC">
        <w:rPr>
          <w:rFonts w:ascii="Times New Roman" w:hAnsi="Times New Roman"/>
          <w:i/>
          <w:sz w:val="28"/>
          <w:szCs w:val="28"/>
          <w:lang w:val="uk-UA"/>
        </w:rPr>
        <w:t xml:space="preserve">Проілюструємо прикладом проведення одного з тренінгових занять, зокрема: </w:t>
      </w:r>
      <w:r w:rsidRPr="00AD48FC">
        <w:rPr>
          <w:rFonts w:ascii="Times New Roman" w:eastAsia="Times New Roman" w:hAnsi="Times New Roman"/>
          <w:bCs/>
          <w:i/>
          <w:sz w:val="28"/>
          <w:szCs w:val="28"/>
          <w:lang w:val="uk-UA"/>
        </w:rPr>
        <w:t>«Емпатійне слухання як інструмент підтримки дитини». Так, під час роботи т</w:t>
      </w:r>
      <w:r w:rsidRPr="00AD48FC">
        <w:rPr>
          <w:rFonts w:ascii="Times New Roman" w:hAnsi="Times New Roman"/>
          <w:i/>
          <w:sz w:val="28"/>
          <w:szCs w:val="28"/>
          <w:lang w:val="uk-UA"/>
        </w:rPr>
        <w:t>ренер окреслював значення емпатійного слухання у контексті розвитку емоційного інтелекту дітей дошкільного віку, акцентуючи увагу на специфіці дитячих емоційних переживань та потребі дорослого у створенні безпечного простору. Здобувачам пропонувалося виконати коротку вправу «Емоційний барометр», у межах якої кожен учасник визначав власний поточний емоційний стан та проговорював, які умови необхідні для його покращення. Це налаштовувало на подальшу роботу та сприяло створенню довірливої атмосфери. Далі майб</w:t>
      </w:r>
      <w:r w:rsidR="00F33DB5" w:rsidRPr="00AD48FC">
        <w:rPr>
          <w:rFonts w:ascii="Times New Roman" w:hAnsi="Times New Roman"/>
          <w:i/>
          <w:sz w:val="28"/>
          <w:szCs w:val="28"/>
          <w:lang w:val="uk-UA"/>
        </w:rPr>
        <w:t>утнім вихова</w:t>
      </w:r>
      <w:r w:rsidR="00B070CC" w:rsidRPr="00AD48FC">
        <w:rPr>
          <w:rFonts w:ascii="Times New Roman" w:hAnsi="Times New Roman"/>
          <w:i/>
          <w:sz w:val="28"/>
          <w:szCs w:val="28"/>
          <w:lang w:val="uk-UA"/>
        </w:rPr>
        <w:t>т</w:t>
      </w:r>
      <w:r w:rsidR="00F33DB5" w:rsidRPr="00AD48FC">
        <w:rPr>
          <w:rFonts w:ascii="Times New Roman" w:hAnsi="Times New Roman"/>
          <w:i/>
          <w:sz w:val="28"/>
          <w:szCs w:val="28"/>
          <w:lang w:val="uk-UA"/>
        </w:rPr>
        <w:t>е</w:t>
      </w:r>
      <w:r w:rsidR="00B070CC" w:rsidRPr="00AD48FC">
        <w:rPr>
          <w:rFonts w:ascii="Times New Roman" w:hAnsi="Times New Roman"/>
          <w:i/>
          <w:sz w:val="28"/>
          <w:szCs w:val="28"/>
          <w:lang w:val="uk-UA"/>
        </w:rPr>
        <w:t xml:space="preserve">лям </w:t>
      </w:r>
      <w:r w:rsidR="00C97D38" w:rsidRPr="00AD48FC">
        <w:rPr>
          <w:rFonts w:ascii="Times New Roman" w:hAnsi="Times New Roman"/>
          <w:i/>
          <w:sz w:val="28"/>
          <w:szCs w:val="28"/>
          <w:lang w:val="uk-UA"/>
        </w:rPr>
        <w:t>було запропоновано</w:t>
      </w:r>
      <w:r w:rsidRPr="00AD48FC">
        <w:rPr>
          <w:rFonts w:ascii="Times New Roman" w:hAnsi="Times New Roman"/>
          <w:i/>
          <w:sz w:val="28"/>
          <w:szCs w:val="28"/>
          <w:lang w:val="uk-UA"/>
        </w:rPr>
        <w:t xml:space="preserve"> міні-лекція з презентацією ключових принципів емпатійного слухання (активне слухання, невербальна підтримка, вербалізація емоцій, утримання від оцінних суджень, паузи, перефразування). Далі прово</w:t>
      </w:r>
      <w:r w:rsidR="00B070CC" w:rsidRPr="00AD48FC">
        <w:rPr>
          <w:rFonts w:ascii="Times New Roman" w:hAnsi="Times New Roman"/>
          <w:i/>
          <w:sz w:val="28"/>
          <w:szCs w:val="28"/>
          <w:lang w:val="uk-UA"/>
        </w:rPr>
        <w:t xml:space="preserve">дилася серія вправ: </w:t>
      </w:r>
    </w:p>
    <w:p w14:paraId="7660731A" w14:textId="073738B2" w:rsidR="00725B86" w:rsidRPr="00AD48FC" w:rsidRDefault="00B070CC" w:rsidP="00B070CC">
      <w:pPr>
        <w:spacing w:after="0" w:line="360" w:lineRule="auto"/>
        <w:ind w:firstLine="851"/>
        <w:jc w:val="both"/>
        <w:rPr>
          <w:rFonts w:ascii="Times New Roman" w:hAnsi="Times New Roman"/>
          <w:i/>
          <w:sz w:val="28"/>
          <w:szCs w:val="28"/>
          <w:lang w:val="uk-UA"/>
        </w:rPr>
      </w:pPr>
      <w:r w:rsidRPr="00AD48FC">
        <w:rPr>
          <w:rFonts w:ascii="Times New Roman" w:hAnsi="Times New Roman"/>
          <w:i/>
          <w:sz w:val="28"/>
          <w:szCs w:val="28"/>
          <w:lang w:val="uk-UA"/>
        </w:rPr>
        <w:t>‒ в</w:t>
      </w:r>
      <w:r w:rsidR="00725B86" w:rsidRPr="00AD48FC">
        <w:rPr>
          <w:rStyle w:val="a8"/>
          <w:rFonts w:ascii="Times New Roman" w:hAnsi="Times New Roman"/>
          <w:b w:val="0"/>
          <w:i/>
          <w:sz w:val="28"/>
          <w:szCs w:val="28"/>
          <w:lang w:val="uk-UA"/>
        </w:rPr>
        <w:t>права «Віддзеркаль моє почуття</w:t>
      </w:r>
      <w:r w:rsidR="00725B86" w:rsidRPr="00AD48FC">
        <w:rPr>
          <w:rStyle w:val="a8"/>
          <w:rFonts w:ascii="Times New Roman" w:hAnsi="Times New Roman"/>
          <w:b w:val="0"/>
          <w:sz w:val="28"/>
          <w:szCs w:val="28"/>
          <w:lang w:val="uk-UA"/>
        </w:rPr>
        <w:t>»</w:t>
      </w:r>
      <w:r w:rsidR="00725B86" w:rsidRPr="00AD48FC">
        <w:rPr>
          <w:rFonts w:ascii="Times New Roman" w:hAnsi="Times New Roman"/>
          <w:b/>
          <w:sz w:val="28"/>
          <w:szCs w:val="28"/>
          <w:lang w:val="uk-UA"/>
        </w:rPr>
        <w:t>:</w:t>
      </w:r>
      <w:r w:rsidR="00725B86" w:rsidRPr="00AD48FC">
        <w:rPr>
          <w:rFonts w:ascii="Times New Roman" w:hAnsi="Times New Roman"/>
          <w:i/>
          <w:sz w:val="28"/>
          <w:szCs w:val="28"/>
          <w:lang w:val="uk-UA"/>
        </w:rPr>
        <w:t xml:space="preserve"> здобувачі працювали в парах, де один учасник описував певну емоційну ситуацію (радість, хвилювання, сором, образу), а інший мав спробувати коректно віддзеркалити почуття співрозмовника, уникаючи порад ч</w:t>
      </w:r>
      <w:r w:rsidRPr="00AD48FC">
        <w:rPr>
          <w:rFonts w:ascii="Times New Roman" w:hAnsi="Times New Roman"/>
          <w:i/>
          <w:sz w:val="28"/>
          <w:szCs w:val="28"/>
          <w:lang w:val="uk-UA"/>
        </w:rPr>
        <w:t>и оцінок;</w:t>
      </w:r>
    </w:p>
    <w:p w14:paraId="6D2CAEF8" w14:textId="1460DB58" w:rsidR="00725B86" w:rsidRPr="00AD48FC" w:rsidRDefault="00B070CC" w:rsidP="00B070CC">
      <w:pPr>
        <w:spacing w:after="0" w:line="360" w:lineRule="auto"/>
        <w:ind w:firstLine="851"/>
        <w:jc w:val="both"/>
        <w:rPr>
          <w:rFonts w:ascii="Times New Roman" w:hAnsi="Times New Roman"/>
          <w:i/>
          <w:sz w:val="28"/>
          <w:szCs w:val="28"/>
          <w:lang w:val="uk-UA"/>
        </w:rPr>
      </w:pPr>
      <w:r w:rsidRPr="00AD48FC">
        <w:rPr>
          <w:rFonts w:ascii="Times New Roman" w:hAnsi="Times New Roman"/>
          <w:i/>
          <w:sz w:val="28"/>
          <w:szCs w:val="28"/>
          <w:lang w:val="uk-UA"/>
        </w:rPr>
        <w:t>‒ в</w:t>
      </w:r>
      <w:r w:rsidR="00725B86" w:rsidRPr="00AD48FC">
        <w:rPr>
          <w:rStyle w:val="a8"/>
          <w:rFonts w:ascii="Times New Roman" w:hAnsi="Times New Roman"/>
          <w:b w:val="0"/>
          <w:i/>
          <w:sz w:val="28"/>
          <w:szCs w:val="28"/>
          <w:lang w:val="uk-UA"/>
        </w:rPr>
        <w:t>права «Чую тебе</w:t>
      </w:r>
      <w:r w:rsidR="00725B86" w:rsidRPr="00AD48FC">
        <w:rPr>
          <w:rStyle w:val="a8"/>
          <w:rFonts w:ascii="Times New Roman" w:hAnsi="Times New Roman"/>
          <w:i/>
          <w:sz w:val="28"/>
          <w:szCs w:val="28"/>
          <w:lang w:val="uk-UA"/>
        </w:rPr>
        <w:t>»</w:t>
      </w:r>
      <w:r w:rsidR="00725B86" w:rsidRPr="00AD48FC">
        <w:rPr>
          <w:rFonts w:ascii="Times New Roman" w:hAnsi="Times New Roman"/>
          <w:i/>
          <w:sz w:val="28"/>
          <w:szCs w:val="28"/>
          <w:lang w:val="uk-UA"/>
        </w:rPr>
        <w:t>: учасники отримували картки з фразами дітей (наприклад, «Я не хочу гратися з ними», «Мені страшно йти спати», «Я злюся, бо мене не слухають»). Завдання полягало у підборі емпатійних відповідей, які могли б підтримати дитину та в</w:t>
      </w:r>
      <w:r w:rsidRPr="00AD48FC">
        <w:rPr>
          <w:rFonts w:ascii="Times New Roman" w:hAnsi="Times New Roman"/>
          <w:i/>
          <w:sz w:val="28"/>
          <w:szCs w:val="28"/>
          <w:lang w:val="uk-UA"/>
        </w:rPr>
        <w:t>изнати її почуття;</w:t>
      </w:r>
    </w:p>
    <w:p w14:paraId="66414A1E" w14:textId="78C37048" w:rsidR="00725B86" w:rsidRPr="00AD48FC" w:rsidRDefault="00B070CC" w:rsidP="00B070CC">
      <w:pPr>
        <w:spacing w:after="0" w:line="360" w:lineRule="auto"/>
        <w:ind w:firstLine="851"/>
        <w:jc w:val="both"/>
        <w:rPr>
          <w:rFonts w:ascii="Times New Roman" w:hAnsi="Times New Roman"/>
          <w:i/>
          <w:sz w:val="28"/>
          <w:szCs w:val="28"/>
          <w:lang w:val="uk-UA"/>
        </w:rPr>
      </w:pPr>
      <w:r w:rsidRPr="00AD48FC">
        <w:rPr>
          <w:rFonts w:ascii="Times New Roman" w:hAnsi="Times New Roman"/>
          <w:i/>
          <w:sz w:val="28"/>
          <w:szCs w:val="28"/>
          <w:lang w:val="uk-UA"/>
        </w:rPr>
        <w:t>‒ а</w:t>
      </w:r>
      <w:r w:rsidR="00725B86" w:rsidRPr="00AD48FC">
        <w:rPr>
          <w:rStyle w:val="a8"/>
          <w:rFonts w:ascii="Times New Roman" w:hAnsi="Times New Roman"/>
          <w:b w:val="0"/>
          <w:i/>
          <w:sz w:val="28"/>
          <w:szCs w:val="28"/>
          <w:lang w:val="uk-UA"/>
        </w:rPr>
        <w:t>рт-терапевтичний елемент «Емоційні маски»</w:t>
      </w:r>
      <w:r w:rsidR="00725B86" w:rsidRPr="00AD48FC">
        <w:rPr>
          <w:rFonts w:ascii="Times New Roman" w:hAnsi="Times New Roman"/>
          <w:b/>
          <w:i/>
          <w:sz w:val="28"/>
          <w:szCs w:val="28"/>
          <w:lang w:val="uk-UA"/>
        </w:rPr>
        <w:t>:</w:t>
      </w:r>
      <w:r w:rsidR="00725B86" w:rsidRPr="00AD48FC">
        <w:rPr>
          <w:rFonts w:ascii="Times New Roman" w:hAnsi="Times New Roman"/>
          <w:i/>
          <w:sz w:val="28"/>
          <w:szCs w:val="28"/>
          <w:lang w:val="uk-UA"/>
        </w:rPr>
        <w:t xml:space="preserve"> здобувачі створювали прості образні маски емоцій і тренували навички їх розпізнавання та проговорення почуттів, які стоять за дитячою поведінкою.</w:t>
      </w:r>
    </w:p>
    <w:p w14:paraId="368DB4C8" w14:textId="3BF3498D" w:rsidR="00725B86" w:rsidRPr="00AD48FC" w:rsidRDefault="00725B86" w:rsidP="00B070CC">
      <w:pPr>
        <w:pStyle w:val="a7"/>
        <w:spacing w:before="0" w:beforeAutospacing="0" w:after="0" w:afterAutospacing="0" w:line="360" w:lineRule="auto"/>
        <w:ind w:firstLine="851"/>
        <w:jc w:val="both"/>
        <w:rPr>
          <w:i/>
          <w:sz w:val="28"/>
          <w:szCs w:val="28"/>
        </w:rPr>
      </w:pPr>
      <w:r w:rsidRPr="00AD48FC">
        <w:rPr>
          <w:i/>
          <w:sz w:val="28"/>
          <w:szCs w:val="28"/>
        </w:rPr>
        <w:t>На завершення тренінгу учасники виконували вправу «Колесо емпатії», визначаючи рівень сформованості власних умінь за такими критеріями: уміння слухати без переривання, здатність віддзеркалювати емоції, уміння утримувати нейтральність, вміння підтримати дитину словесно й невербально. Результати самооцінювання обговорювалися у групі, після чого студенти формулювали індивідуальні професійні цілі щодо подальшого розвитку емпатійних умінь.</w:t>
      </w:r>
    </w:p>
    <w:p w14:paraId="59906A24" w14:textId="77777777"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Значну увагу було приділено використанню методів арт-терапії, оскільки саме вони забезпечують м’який, безпечний і природний для дітей спосіб опрацювання емоційних переживань. У процесі практичної підготовки майбутні вихователі вчилися застосовувати елементи казкотерапії, лялькотерапії, пісочної та кольоротерапії, відпрацьовуючи конкретні прийоми, спрямовані на розвиток здатності дітей розпізнавати, виражати та регулювати власні емоції. </w:t>
      </w:r>
    </w:p>
    <w:p w14:paraId="53CB6960" w14:textId="0A68528C"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Так, у межах опанування казкотерапії здобувачі створювали терапевтичні міні-казки, у яких головні герої переживали певні емоційні стани ‒ страх, радість, сором, образу ‒ та знаходили конструктивні способи виходу з цих ситуацій. Майбутні вихователі моделювали фрагменти занять, де після прослуховування казки пропонували дітям визначити, які почуття могли переживати персонажі, а також співвіднести їх із власним досвідом. </w:t>
      </w:r>
    </w:p>
    <w:p w14:paraId="3D967545" w14:textId="6E771BDA"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процесі знайомства з лялькотерапією здобувачі вчилися використовувати ігрових персонажів як посередників у діалозі з дитиною. Майбутні вихователі відпрацьовували прийоми «емоційної розмови через ляльку», коли дитина висловлює почуття не від свого імені, а через образ лялькового героя. Це дозволяло знизити емоційне напруження та сприяло більш відкритому вираженню переживань. Типовими ситуаціями, які моделювалися були розповіді ляльки про власну образу чи страх, після чого майбутні вихователі мали за допомогою лялькового персонажа показати дитині конструктивний спосіб подолання емоції, не нав’язуючи готових рішень.</w:t>
      </w:r>
    </w:p>
    <w:p w14:paraId="501DB966" w14:textId="77777777"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Методи пісочної терапії використовувалися як інструмент для м’якого невербального опрацювання дитячих емоцій. Майбутні вихователі виконували вправи, у яких за допомогою мініатюрних фігурок та піску створювали просторові композиції, що відображали емоційний стан дитини або її переживання в певній ситуації. У рамках практичних занять здобувачі вчилися аналізувати характер дитячих піскових картин, спостерігати за зміною поведінки дитини під час роботи з матеріалом, ставити тонкі уточнювальні запитання, спрямовані на вербалізацію почуттів. Особливу увагу приділяли вмінню майбутніх вихователів підтримувати емоційну безпеку та не інтерпретувати дитячі роботи поверхнево.</w:t>
      </w:r>
    </w:p>
    <w:p w14:paraId="1F5E5606" w14:textId="77777777"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Кольоротерапія слугувала засобом розвитку емоційної чутливості та навичок саморегуляції. Майбутні вихователі вчилися проводити вправи, у яких діти через добір кольорів передавали свій настрій або внутрішній стан, наприклад, створювали «карту настрою», «кольоровий день» чи «емоційний портрет». У практичних вправах здобувачі моделювали ситуації, коли дитина обирає темні або надто яскраві кольори, а вони мають делікатно підвести її до осмислення власного стану через запитання типу: «Який настрій може мати цей колір?», «Що хотілося б змінити на малюнку, щоб тобі стало легше?». Такі прийоми формували у майбутніх вихователів здатність бачити за кольором певні емоційні прояви дитини та коректно реагувати на них.</w:t>
      </w:r>
    </w:p>
    <w:p w14:paraId="0116E11A" w14:textId="31BB3B5D" w:rsidR="00CE03C4" w:rsidRPr="00AD48FC" w:rsidRDefault="00CE03C4"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Застосування наведених арт-терапевтичних методів під час практичного етапу дозволило здобувачам опанувати широкий спектр інструментів емоційної підтримки, навчило їх працювати з дитячими почуттями без тиску та оцінювання, а також сприяло формуванню професійних умінь, необхідних для розвитку емоційного інтелекту старших дошкільників у реальних педагогічних умовах.</w:t>
      </w:r>
    </w:p>
    <w:p w14:paraId="76E13746" w14:textId="6C4E40FE" w:rsidR="00473563" w:rsidRPr="00AD48FC" w:rsidRDefault="00473563" w:rsidP="00CE03C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 даному етапі ми також упроваджували авторський спецкурс «Дитина у світі емоцій» (додаток</w:t>
      </w:r>
      <w:r w:rsidR="009E385C" w:rsidRPr="00AD48FC">
        <w:rPr>
          <w:rFonts w:ascii="Times New Roman" w:eastAsia="Times New Roman" w:hAnsi="Times New Roman"/>
          <w:sz w:val="28"/>
          <w:szCs w:val="28"/>
          <w:lang w:val="uk-UA"/>
        </w:rPr>
        <w:t xml:space="preserve"> Г</w:t>
      </w:r>
      <w:r w:rsidRPr="00AD48FC">
        <w:rPr>
          <w:rFonts w:ascii="Times New Roman" w:eastAsia="Times New Roman" w:hAnsi="Times New Roman"/>
          <w:sz w:val="28"/>
          <w:szCs w:val="28"/>
          <w:lang w:val="uk-UA"/>
        </w:rPr>
        <w:t>). Освітній компонент</w:t>
      </w:r>
      <w:r w:rsidRPr="00AD48FC">
        <w:rPr>
          <w:rFonts w:ascii="Times New Roman" w:hAnsi="Times New Roman"/>
          <w:sz w:val="28"/>
          <w:szCs w:val="28"/>
          <w:lang w:val="uk-UA"/>
        </w:rPr>
        <w:t xml:space="preserve"> поєднував теоретичне вивчення психологічних основ емоційного розвитку з практичними вправами, рольовими іграми, моделюванням педагогічних ситуацій та спостереженням за емоційними проявами дітей. </w:t>
      </w:r>
      <w:r w:rsidRPr="00AD48FC">
        <w:rPr>
          <w:rFonts w:ascii="Times New Roman" w:hAnsi="Times New Roman"/>
          <w:sz w:val="28"/>
          <w:szCs w:val="28"/>
        </w:rPr>
        <w:t>Під час занять студенти навчаються розпізнавати власні емоції та емоції дітей, розвивати емпатію, управляти емоційними станами та підтримувати позитивну комунікацію у групі. Інтеграція практичних і дослідницьких завдань дозволила майбутнім вихователям не лише усвідомити значення емоційного інтелекту, але й застосовувати його у професійній діяльності, формуючи навички взаємодії з дітьми, емоційну чутливість та здатність до рефлексії педагогічних ситуацій.</w:t>
      </w:r>
    </w:p>
    <w:p w14:paraId="284A116F"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Науково-дослідний напрям у межах практичного етапу підготовки майбутніх вихователів до розвитку емоційного інтелекту дітей старшого дошкільного віку був спрямований на формування дослідницької культури, уміння працювати з науковою інформацією, аналізувати емпіричні дані та презентувати результати власних напрацювань. На цьому етапі здобувачі не лише опановували методики діагностики емоційного розвитку дошкільників, а й активно включалися у різні форми наукової комунікації — конференції, студентські олімпіади, підготовку тез та наукових повідомлень — що сприяло системному поглибленню професійних компетентностей.</w:t>
      </w:r>
    </w:p>
    <w:p w14:paraId="3C8BA006"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Важливим компонентом діяльності стала участь майбутніх вихователів у студентських науково-практичних конференціях, де вони представляли доповіді, присвячені проблематиці розвитку емоційного інтелекту дошкільників. Здобувачі готували виступи, у яких аналізували сучасні підходи до розвитку емоційної сфери дітей, узагальнювали результати власних досліджень, проведених у межах педагогічної практики, або представляли авторські розробки занять та дидактичних матеріалів. Сам процес підготовки до виступів передбачав роботу з науковими джерелами, критичний аналіз літератури, уміння виокремлювати актуальні проблеми та обґрунтовувати власні висновки. Публічні виступи дозволяли майбутнім вихователям здобути досвід наукової комунікації, навчитися аргументовано представляти результати та відповідати на запитання аудиторії.</w:t>
      </w:r>
    </w:p>
    <w:p w14:paraId="5386D1B5"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Окремим напрямом стала підготовка тез і наукових повідомлень, у яких здобувачі висвітлювали результати діагностичних зрізів, спостережень та аналізу емоційних проявів дошкільників. Ця діяльність сприяла формуванню вмінь фіксувати емпіричні дані, логічно структурувати матеріал, робити обґрунтовані висновки щодо емоційного розвитку дітей. Майбутні вихователі вчилися визначати мету та завдання дослідження, описувати методи, проводити інтерпретацію отриманих результатів та формулювати рекомендації для подальшої педагогічної роботи з формування емоційного інтелекту.</w:t>
      </w:r>
    </w:p>
    <w:p w14:paraId="7627EA30"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Значущим елементом науково-дослідного напряму стала участь у студентській олімпіаді з дошкільної освіти, яка передбачала виконання творчих та аналітичних завдань, пов’язаних із проєктуванням освітніх занять, спрямованих на розвиток емоційної сфери старших дошкільників. Під час підготовки до олімпіади майбутні вихователі розробляли авторські проєкти занять, дидактичні ігри, інтерактивні вправи та емоційні маршрути, добирали арт-терапевтичні техніки та вправи на розвиток емпатії, емоційного самовираження й саморегуляції. Особлива увага приділялася науковому обґрунтуванню кожної запропонованої методики, що вимагало від здобувачів систематичного опрацювання фахової літератури та актуальних досліджень з проблеми емоційного інтелекту.</w:t>
      </w:r>
    </w:p>
    <w:p w14:paraId="3AAC1909" w14:textId="77777777" w:rsidR="00CE03C4" w:rsidRPr="00AD48FC" w:rsidRDefault="00886BD8" w:rsidP="00CE03C4">
      <w:pPr>
        <w:pStyle w:val="a7"/>
        <w:spacing w:before="0" w:beforeAutospacing="0" w:after="0" w:afterAutospacing="0" w:line="360" w:lineRule="auto"/>
        <w:ind w:firstLine="851"/>
        <w:jc w:val="both"/>
        <w:rPr>
          <w:sz w:val="28"/>
          <w:szCs w:val="28"/>
          <w:lang w:eastAsia="en-US"/>
        </w:rPr>
      </w:pPr>
      <w:r w:rsidRPr="00AD48FC">
        <w:rPr>
          <w:sz w:val="28"/>
          <w:szCs w:val="28"/>
        </w:rPr>
        <w:t xml:space="preserve">Центральне місце у практичному етапі посідав квазіпрофесійний напрям, який забезпечував максимально наближені до реальних умов можливості для професійної діяльності. </w:t>
      </w:r>
      <w:r w:rsidR="00CE03C4" w:rsidRPr="00AD48FC">
        <w:rPr>
          <w:sz w:val="28"/>
          <w:szCs w:val="28"/>
          <w:lang w:eastAsia="en-US"/>
        </w:rPr>
        <w:t xml:space="preserve">Значну увагу було приділено діяльності майбутніх вихователів у період педагогічної практики, адже саме вона забезпечувала максимально наближені до безпосередньої роботи з дітьми, що сприяло формуванню професійних умінь у розвитку емоційного інтелекту дітей старшого дошкільного віку. </w:t>
      </w:r>
    </w:p>
    <w:p w14:paraId="2A19C41B" w14:textId="7A257360" w:rsidR="00CE03C4" w:rsidRPr="00AD48FC" w:rsidRDefault="00CE03C4" w:rsidP="004E1C64">
      <w:pPr>
        <w:pStyle w:val="a7"/>
        <w:spacing w:before="0" w:beforeAutospacing="0" w:after="0" w:afterAutospacing="0" w:line="360" w:lineRule="auto"/>
        <w:ind w:firstLine="851"/>
        <w:jc w:val="both"/>
        <w:rPr>
          <w:sz w:val="28"/>
          <w:szCs w:val="28"/>
          <w:lang w:eastAsia="en-US"/>
        </w:rPr>
      </w:pPr>
      <w:r w:rsidRPr="00AD48FC">
        <w:rPr>
          <w:sz w:val="28"/>
          <w:szCs w:val="28"/>
          <w:lang w:eastAsia="en-US"/>
        </w:rPr>
        <w:t xml:space="preserve">Під час практики здобувачі мали можливість застосувати відпрацьовані на тренінгах, майстер-класах і моделях заняття підходи безпосередньо у взаємодії з дітьми та педагогічним колективом </w:t>
      </w:r>
      <w:r w:rsidR="004E1C64" w:rsidRPr="00AD48FC">
        <w:rPr>
          <w:sz w:val="28"/>
          <w:szCs w:val="28"/>
          <w:lang w:eastAsia="en-US"/>
        </w:rPr>
        <w:t>ЗДО</w:t>
      </w:r>
      <w:r w:rsidRPr="00AD48FC">
        <w:rPr>
          <w:sz w:val="28"/>
          <w:szCs w:val="28"/>
          <w:lang w:eastAsia="en-US"/>
        </w:rPr>
        <w:t>. Майбутні вихователі проводили міні-заняття й тренінгові вправи з розвитку емоційної чутливості, емпатії та навичок саморегуляції дошкільників; організовували дидактичні ігри, спрямовані на розпізнавання й називання почуттів; застосовували елементи казкотерапії, лялькотерапії, кольоротерапії та пісочної терапії в реальних групах дітей, адаптуючи методи до особистісних та вікових особливостей вихованців.</w:t>
      </w:r>
    </w:p>
    <w:p w14:paraId="3985178D" w14:textId="77777777" w:rsidR="00CE03C4" w:rsidRPr="00AD48FC" w:rsidRDefault="00CE03C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 процесі щоденної роботи здобувачі відпрацьовували вміння створювати емоційно безпечне середовище, знижувати рівень дитячої тривожності, конструктивно реагувати на емоційні збудження та конфліктні ситуації між дітьми. Особливо важливими були завдання, пов’язані з моделюванням педагогічних ситуацій: майбутні вихователі вчилися налагоджувати емоційний контакт із дитиною, яка переживає страх або образу; використовували техніки деескалації, спрямовані на відновлення емоційної рівноваги; формували в дітей уміння проговорювати власні почуття та шукати альтернативні шляхи взаємодії.</w:t>
      </w:r>
    </w:p>
    <w:p w14:paraId="03A59B6C" w14:textId="66510F09" w:rsidR="00CE03C4" w:rsidRPr="00AD48FC" w:rsidRDefault="00CE03C4" w:rsidP="00725B86">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Майбутні виховат</w:t>
      </w:r>
      <w:r w:rsidR="004E1C64" w:rsidRPr="00AD48FC">
        <w:rPr>
          <w:rFonts w:ascii="Times New Roman" w:hAnsi="Times New Roman"/>
          <w:sz w:val="28"/>
          <w:szCs w:val="28"/>
          <w:lang w:val="uk-UA"/>
        </w:rPr>
        <w:t>е</w:t>
      </w:r>
      <w:r w:rsidRPr="00AD48FC">
        <w:rPr>
          <w:rFonts w:ascii="Times New Roman" w:hAnsi="Times New Roman"/>
          <w:sz w:val="28"/>
          <w:szCs w:val="28"/>
          <w:lang w:val="uk-UA"/>
        </w:rPr>
        <w:t>лі</w:t>
      </w:r>
      <w:r w:rsidR="00886BD8" w:rsidRPr="00AD48FC">
        <w:rPr>
          <w:rFonts w:ascii="Times New Roman" w:hAnsi="Times New Roman"/>
          <w:sz w:val="28"/>
          <w:szCs w:val="28"/>
          <w:lang w:val="uk-UA"/>
        </w:rPr>
        <w:t xml:space="preserve"> </w:t>
      </w:r>
      <w:r w:rsidR="004E1C64" w:rsidRPr="00AD48FC">
        <w:rPr>
          <w:rFonts w:ascii="Times New Roman" w:hAnsi="Times New Roman"/>
          <w:sz w:val="28"/>
          <w:szCs w:val="28"/>
          <w:lang w:val="uk-UA"/>
        </w:rPr>
        <w:t xml:space="preserve">також </w:t>
      </w:r>
      <w:r w:rsidR="00886BD8" w:rsidRPr="00AD48FC">
        <w:rPr>
          <w:rFonts w:ascii="Times New Roman" w:hAnsi="Times New Roman"/>
          <w:sz w:val="28"/>
          <w:szCs w:val="28"/>
          <w:lang w:val="uk-UA"/>
        </w:rPr>
        <w:t xml:space="preserve">брали участь </w:t>
      </w:r>
      <w:r w:rsidR="004E1C64" w:rsidRPr="00AD48FC">
        <w:rPr>
          <w:rFonts w:ascii="Times New Roman" w:hAnsi="Times New Roman"/>
          <w:sz w:val="28"/>
          <w:szCs w:val="28"/>
          <w:lang w:val="uk-UA"/>
        </w:rPr>
        <w:t>роботі лабораторії дошкільної освіти</w:t>
      </w:r>
      <w:r w:rsidR="00886BD8" w:rsidRPr="00AD48FC">
        <w:rPr>
          <w:rFonts w:ascii="Times New Roman" w:hAnsi="Times New Roman"/>
          <w:sz w:val="28"/>
          <w:szCs w:val="28"/>
          <w:lang w:val="uk-UA"/>
        </w:rPr>
        <w:t xml:space="preserve">, </w:t>
      </w:r>
      <w:r w:rsidR="004E1C64" w:rsidRPr="00AD48FC">
        <w:rPr>
          <w:rFonts w:ascii="Times New Roman" w:hAnsi="Times New Roman"/>
          <w:sz w:val="28"/>
          <w:szCs w:val="28"/>
          <w:lang w:val="uk-UA"/>
        </w:rPr>
        <w:t xml:space="preserve">що дозволило </w:t>
      </w:r>
      <w:r w:rsidR="00886BD8" w:rsidRPr="00AD48FC">
        <w:rPr>
          <w:rFonts w:ascii="Times New Roman" w:hAnsi="Times New Roman"/>
          <w:sz w:val="28"/>
          <w:szCs w:val="28"/>
          <w:lang w:val="uk-UA"/>
        </w:rPr>
        <w:t xml:space="preserve">проводили квазізаняття, відпрацьовували техніки деескалації дитячих емоцій, здійснювали моделювання ситуацій взаємодії з дитиною, яка переживає сильні емоції. </w:t>
      </w:r>
      <w:r w:rsidR="004E1C64" w:rsidRPr="00AD48FC">
        <w:rPr>
          <w:rFonts w:ascii="Times New Roman" w:hAnsi="Times New Roman"/>
          <w:sz w:val="28"/>
          <w:szCs w:val="28"/>
          <w:lang w:val="uk-UA"/>
        </w:rPr>
        <w:t>П</w:t>
      </w:r>
      <w:r w:rsidR="00886BD8" w:rsidRPr="00AD48FC">
        <w:rPr>
          <w:rFonts w:ascii="Times New Roman" w:hAnsi="Times New Roman"/>
          <w:sz w:val="28"/>
          <w:szCs w:val="28"/>
          <w:lang w:val="uk-UA"/>
        </w:rPr>
        <w:t>роєктна діяльність</w:t>
      </w:r>
      <w:r w:rsidR="004E1C64" w:rsidRPr="00AD48FC">
        <w:rPr>
          <w:rFonts w:ascii="Times New Roman" w:hAnsi="Times New Roman"/>
          <w:sz w:val="28"/>
          <w:szCs w:val="28"/>
          <w:lang w:val="uk-UA"/>
        </w:rPr>
        <w:t xml:space="preserve"> сприяла тому, що </w:t>
      </w:r>
      <w:r w:rsidR="00886BD8" w:rsidRPr="00AD48FC">
        <w:rPr>
          <w:rFonts w:ascii="Times New Roman" w:hAnsi="Times New Roman"/>
          <w:sz w:val="28"/>
          <w:szCs w:val="28"/>
          <w:lang w:val="uk-UA"/>
        </w:rPr>
        <w:t xml:space="preserve">здобувачі розробляли та апробували авторські міні-програми й дидактичні засоби розвитку емоційного інтелекту (серії ігор, тематичні заняття, емоційні куточки, терапевтичні історії). </w:t>
      </w:r>
    </w:p>
    <w:p w14:paraId="47319EF1" w14:textId="1AB811A5"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Соціально-гуманітарний напрям діяльності був спрямований на формування ціннісних орієнтацій здобувачів, їх гуманістичної педагогічної позиції та здатності до емпатійної взаємодії з різними категоріями дітей, зокрема тими, які належать до вразливих груп. Цей напрям забезпечував безпосереднє занурення здобувачів у реальні ситуації допомоги та підтримки, що дозволяло відпрацьовувати практичні вміння з розпізнавання й регулювання емоцій як у дітей, так і у себе.</w:t>
      </w:r>
    </w:p>
    <w:p w14:paraId="55AB687A" w14:textId="774F0C3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Важливою складовою стало залучення здобувачів до волонтерської діяльності, зокрема в межах університетських і громадських ініціатив, спрямованих на підтримку внутрішньо переміщених дітей (ВПО). Майбутні вихователі брали участь у проведенні розвивальних і релаксаційних зустрічей, ігрових занять та арт-терапевтичних сесій, націлених на зниження емоційного напруження та формування відчуття безпеки. Під час роботи з дітьми ВПО здобувачі зіштовхувалися з широким спектром емоційних проявів ‒ тривогою, страхом, сумом, агресивними реакціями, зниженим настроєм ‒ що потребувало делікатності, високого рівня емпатії та вміння створити атмосферу психологічного комфорту. Використовувалися техніки емоційного розвантаження (малювання емоцій, вправа «Коробочка спокою», ігри на відновлення почуття контролю), спільні творчі проєкти, які сприяли відновленню позитивних соціальних зв’язків та відчуття стабільності.</w:t>
      </w:r>
    </w:p>
    <w:p w14:paraId="2BD403DC"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Здобувачі також долучалися до роботи психологічного кабінету університету, де під керівництвом фахівців спостерігали за консультаційними процесами, вивчали особливості емоційних станів дітей різного віку та вчилися застосовувати методи первинної психологічної підтримки. Майбутні вихователі брали участь в організації тренінгів, просвітницьких заходів і практикумів, спрямованих на розвиток емоційної грамотності дітей і батьків, вироблення навичок конструктивної взаємодії в умовах стресу та адаптації до нових життєвих ситуацій. Через такі форми роботи здобувачі знайомилися з діяльністю мультидисциплінарної команди, засвоювали принципи психологічної етики та опановували навички ненасильницького спілкування.</w:t>
      </w:r>
    </w:p>
    <w:p w14:paraId="7FA4EC34" w14:textId="77777777" w:rsidR="004E1C64" w:rsidRPr="00AD48FC" w:rsidRDefault="004E1C64" w:rsidP="004E1C64">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Соціально-гуманітарна активність включала також участь у благодійних акціях, спрямованих на підтримку дитячих закладів, сімей із дітьми ВПО або тих, хто пережив складні життєві обставини. Підготовка тематичних заходів, створення емоційно підтримувальних матеріалів (листівок, терапевтичних казок, ресурсних наборів) сприяла розвитку здатності здобувачів до співпереживання, емоційного відгуку та відповідального ставлення до соціальної ролі вихователя.</w:t>
      </w:r>
    </w:p>
    <w:p w14:paraId="263CE828" w14:textId="47B9A65E" w:rsidR="004E1C64" w:rsidRPr="00AD48FC" w:rsidRDefault="004E1C64" w:rsidP="00244491">
      <w:pPr>
        <w:spacing w:after="0" w:line="360" w:lineRule="auto"/>
        <w:ind w:firstLine="851"/>
        <w:jc w:val="both"/>
        <w:rPr>
          <w:rFonts w:ascii="Times New Roman" w:hAnsi="Times New Roman"/>
          <w:color w:val="FF0000"/>
          <w:sz w:val="28"/>
          <w:szCs w:val="28"/>
          <w:lang w:val="uk-UA"/>
        </w:rPr>
      </w:pPr>
      <w:r w:rsidRPr="00AD48FC">
        <w:rPr>
          <w:rFonts w:ascii="Times New Roman" w:hAnsi="Times New Roman"/>
          <w:sz w:val="28"/>
          <w:szCs w:val="28"/>
          <w:lang w:val="uk-UA"/>
        </w:rPr>
        <w:t>Отже, практичний етап технології відіграв ключову роль у становленні професійної готовності майбутніх вихователів до розвитку емоційного інтелекту старших дошкільників: він забезпечив глибину, системність та цілісність сформованих умінь, перетворивши теоретичні знання на реальний інструментарій педагогічної діяльності, необхідний для ефективної роботи в сучасному закладі дошкільної освіти.</w:t>
      </w:r>
    </w:p>
    <w:p w14:paraId="258AA8E5" w14:textId="64D3397A" w:rsidR="00876791" w:rsidRPr="00AD48FC" w:rsidRDefault="00876791" w:rsidP="00244491">
      <w:pPr>
        <w:spacing w:after="0" w:line="360" w:lineRule="auto"/>
        <w:ind w:firstLine="851"/>
        <w:jc w:val="both"/>
        <w:rPr>
          <w:rFonts w:ascii="Times New Roman" w:hAnsi="Times New Roman"/>
          <w:color w:val="FF0000"/>
          <w:lang w:val="uk-UA"/>
        </w:rPr>
        <w:sectPr w:rsidR="00876791" w:rsidRPr="00AD48FC" w:rsidSect="007F63AE">
          <w:pgSz w:w="11906" w:h="16838"/>
          <w:pgMar w:top="851" w:right="851" w:bottom="851" w:left="1418" w:header="709" w:footer="1372" w:gutter="0"/>
          <w:cols w:space="708"/>
          <w:titlePg/>
          <w:docGrid w:linePitch="360"/>
        </w:sectPr>
      </w:pPr>
    </w:p>
    <w:tbl>
      <w:tblPr>
        <w:tblW w:w="152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338"/>
        <w:gridCol w:w="1418"/>
        <w:gridCol w:w="2835"/>
        <w:gridCol w:w="7513"/>
        <w:gridCol w:w="78"/>
      </w:tblGrid>
      <w:tr w:rsidR="00876791" w:rsidRPr="00AD48FC" w14:paraId="6485642E" w14:textId="77777777" w:rsidTr="0046786F">
        <w:trPr>
          <w:cantSplit/>
        </w:trPr>
        <w:tc>
          <w:tcPr>
            <w:tcW w:w="15246" w:type="dxa"/>
            <w:gridSpan w:val="6"/>
            <w:tcBorders>
              <w:top w:val="nil"/>
              <w:left w:val="nil"/>
              <w:bottom w:val="nil"/>
              <w:right w:val="nil"/>
            </w:tcBorders>
          </w:tcPr>
          <w:p w14:paraId="741819B3" w14:textId="0DF82A3D" w:rsidR="00876791" w:rsidRPr="00AD48FC" w:rsidRDefault="00876791" w:rsidP="0046786F">
            <w:pPr>
              <w:widowControl w:val="0"/>
              <w:spacing w:after="0" w:line="360" w:lineRule="auto"/>
              <w:jc w:val="right"/>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Таблиця</w:t>
            </w:r>
            <w:r w:rsidR="003F5E25" w:rsidRPr="00AD48FC">
              <w:rPr>
                <w:rFonts w:ascii="Times New Roman" w:eastAsia="Times New Roman" w:hAnsi="Times New Roman"/>
                <w:b/>
                <w:sz w:val="28"/>
                <w:szCs w:val="28"/>
                <w:lang w:val="uk-UA"/>
              </w:rPr>
              <w:t xml:space="preserve"> 2.9</w:t>
            </w:r>
          </w:p>
          <w:p w14:paraId="5B9EE502" w14:textId="5A0764D3" w:rsidR="00876791" w:rsidRPr="00AD48FC" w:rsidRDefault="00876791" w:rsidP="0046786F">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Реалізація </w:t>
            </w:r>
            <w:r w:rsidR="00DF2662" w:rsidRPr="00AD48FC">
              <w:rPr>
                <w:rFonts w:ascii="Times New Roman" w:eastAsia="Times New Roman" w:hAnsi="Times New Roman"/>
                <w:b/>
                <w:sz w:val="28"/>
                <w:szCs w:val="28"/>
                <w:lang w:val="uk-UA"/>
              </w:rPr>
              <w:t>практичного</w:t>
            </w:r>
            <w:r w:rsidRPr="00AD48FC">
              <w:rPr>
                <w:rFonts w:ascii="Times New Roman" w:eastAsia="Times New Roman" w:hAnsi="Times New Roman"/>
                <w:b/>
                <w:sz w:val="28"/>
                <w:szCs w:val="28"/>
                <w:lang w:val="uk-UA"/>
              </w:rPr>
              <w:t xml:space="preserve"> етапу технології підготовки майбутніх вихователів </w:t>
            </w:r>
          </w:p>
          <w:p w14:paraId="79C456AA" w14:textId="77777777" w:rsidR="00876791" w:rsidRPr="00AD48FC" w:rsidRDefault="00876791" w:rsidP="0046786F">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до розвитку емоційного інтелекту старших дошкільників </w:t>
            </w:r>
          </w:p>
          <w:p w14:paraId="7C3DA8E5" w14:textId="77777777" w:rsidR="00876791" w:rsidRPr="00AD48FC" w:rsidRDefault="00876791" w:rsidP="0046786F">
            <w:pPr>
              <w:widowControl w:val="0"/>
              <w:spacing w:after="0" w:line="240" w:lineRule="auto"/>
              <w:jc w:val="center"/>
              <w:rPr>
                <w:rFonts w:ascii="Times New Roman" w:eastAsia="Times New Roman" w:hAnsi="Times New Roman"/>
                <w:b/>
                <w:sz w:val="24"/>
                <w:szCs w:val="24"/>
                <w:lang w:val="uk-UA"/>
              </w:rPr>
            </w:pPr>
          </w:p>
        </w:tc>
      </w:tr>
      <w:tr w:rsidR="00876791" w:rsidRPr="00AD48FC" w14:paraId="4D9ECCBD" w14:textId="77777777" w:rsidTr="0046786F">
        <w:trPr>
          <w:gridAfter w:val="1"/>
          <w:wAfter w:w="78" w:type="dxa"/>
          <w:cantSplit/>
        </w:trPr>
        <w:tc>
          <w:tcPr>
            <w:tcW w:w="1064" w:type="dxa"/>
            <w:tcBorders>
              <w:top w:val="single" w:sz="4" w:space="0" w:color="auto"/>
            </w:tcBorders>
          </w:tcPr>
          <w:p w14:paraId="6C6136D0" w14:textId="77777777" w:rsidR="00876791" w:rsidRPr="00AD48FC" w:rsidRDefault="00876791" w:rsidP="0046786F">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Етапи</w:t>
            </w:r>
          </w:p>
        </w:tc>
        <w:tc>
          <w:tcPr>
            <w:tcW w:w="2338" w:type="dxa"/>
            <w:tcBorders>
              <w:top w:val="single" w:sz="4" w:space="0" w:color="auto"/>
            </w:tcBorders>
          </w:tcPr>
          <w:p w14:paraId="6880BE4C" w14:textId="77777777" w:rsidR="00876791" w:rsidRPr="00AD48FC" w:rsidRDefault="00876791" w:rsidP="0046786F">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Мета </w:t>
            </w:r>
          </w:p>
        </w:tc>
        <w:tc>
          <w:tcPr>
            <w:tcW w:w="1418" w:type="dxa"/>
            <w:tcBorders>
              <w:top w:val="single" w:sz="4" w:space="0" w:color="auto"/>
            </w:tcBorders>
          </w:tcPr>
          <w:p w14:paraId="2E1169D0" w14:textId="77777777" w:rsidR="00876791" w:rsidRPr="00AD48FC" w:rsidRDefault="00876791" w:rsidP="0046786F">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Напрями роботи</w:t>
            </w:r>
          </w:p>
        </w:tc>
        <w:tc>
          <w:tcPr>
            <w:tcW w:w="2835" w:type="dxa"/>
            <w:tcBorders>
              <w:top w:val="single" w:sz="4" w:space="0" w:color="auto"/>
            </w:tcBorders>
          </w:tcPr>
          <w:p w14:paraId="6D15223B" w14:textId="77777777" w:rsidR="00876791" w:rsidRPr="00AD48FC" w:rsidRDefault="00876791" w:rsidP="0046786F">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Технології</w:t>
            </w:r>
          </w:p>
        </w:tc>
        <w:tc>
          <w:tcPr>
            <w:tcW w:w="7513" w:type="dxa"/>
            <w:tcBorders>
              <w:top w:val="single" w:sz="4" w:space="0" w:color="auto"/>
            </w:tcBorders>
          </w:tcPr>
          <w:p w14:paraId="5ECF312F" w14:textId="77777777" w:rsidR="00876791" w:rsidRPr="00AD48FC" w:rsidRDefault="00876791" w:rsidP="0046786F">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Використовувані форми та методи роботи</w:t>
            </w:r>
          </w:p>
        </w:tc>
      </w:tr>
      <w:tr w:rsidR="00A62CDA" w:rsidRPr="000032DD" w14:paraId="1E606E7B" w14:textId="77777777" w:rsidTr="0046786F">
        <w:trPr>
          <w:gridAfter w:val="1"/>
          <w:wAfter w:w="78" w:type="dxa"/>
        </w:trPr>
        <w:tc>
          <w:tcPr>
            <w:tcW w:w="1064" w:type="dxa"/>
            <w:vMerge w:val="restart"/>
            <w:textDirection w:val="btLr"/>
          </w:tcPr>
          <w:p w14:paraId="60214161" w14:textId="23002229" w:rsidR="00876791" w:rsidRPr="00AD48FC" w:rsidRDefault="00876791" w:rsidP="0046786F">
            <w:pPr>
              <w:widowControl w:val="0"/>
              <w:spacing w:after="0" w:line="360" w:lineRule="auto"/>
              <w:ind w:left="113" w:right="113"/>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Практичний </w:t>
            </w:r>
          </w:p>
        </w:tc>
        <w:tc>
          <w:tcPr>
            <w:tcW w:w="2338" w:type="dxa"/>
            <w:vMerge w:val="restart"/>
          </w:tcPr>
          <w:p w14:paraId="76D61474" w14:textId="68DD722F" w:rsidR="00876791" w:rsidRPr="00AD48FC" w:rsidRDefault="00D67920" w:rsidP="00D67920">
            <w:pPr>
              <w:widowControl w:val="0"/>
              <w:spacing w:after="0" w:line="276" w:lineRule="auto"/>
              <w:rPr>
                <w:rFonts w:ascii="Times New Roman" w:eastAsia="Times New Roman" w:hAnsi="Times New Roman"/>
                <w:color w:val="000000" w:themeColor="text1"/>
                <w:sz w:val="28"/>
                <w:szCs w:val="28"/>
                <w:lang w:val="uk-UA"/>
              </w:rPr>
            </w:pPr>
            <w:r w:rsidRPr="00AD48FC">
              <w:rPr>
                <w:rFonts w:ascii="Times New Roman" w:hAnsi="Times New Roman"/>
                <w:sz w:val="28"/>
                <w:szCs w:val="28"/>
                <w:lang w:val="uk-UA"/>
              </w:rPr>
              <w:t xml:space="preserve">формування у майбутніх вихователів реальних професійних умінь і навичок з розвитку емоційного інтелекту старших дошкільників </w:t>
            </w:r>
          </w:p>
        </w:tc>
        <w:tc>
          <w:tcPr>
            <w:tcW w:w="1418" w:type="dxa"/>
          </w:tcPr>
          <w:p w14:paraId="0DDBADC4" w14:textId="77777777" w:rsidR="00876791" w:rsidRPr="00AD48FC" w:rsidRDefault="00876791" w:rsidP="0046786F">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 xml:space="preserve">Освітній </w:t>
            </w:r>
          </w:p>
        </w:tc>
        <w:tc>
          <w:tcPr>
            <w:tcW w:w="2835" w:type="dxa"/>
          </w:tcPr>
          <w:p w14:paraId="3FA5E2FD" w14:textId="26678082"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rPr>
              <w:t>СЕН, тренінги, арт-терапія, проєктна діяльність, рефлексивні технології</w:t>
            </w:r>
          </w:p>
        </w:tc>
        <w:tc>
          <w:tcPr>
            <w:tcW w:w="7513" w:type="dxa"/>
          </w:tcPr>
          <w:p w14:paraId="1304132D" w14:textId="4CCD72E2"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Практичні заняття, тренінги («Емоції в педагогічній взаємодії», «Емпатійне слухання»), вправи («Віддзеркаль моє почуття», «Чую тебе», «Колесо емпатії»), арт-терапевтичні техніки (казкотерапія, лялькотерапія, пісочна терапія, кольоротерапія), моделювання фрагментів занять, створення емоційно безпечного середовища</w:t>
            </w:r>
          </w:p>
        </w:tc>
      </w:tr>
      <w:tr w:rsidR="00A62CDA" w:rsidRPr="000032DD" w14:paraId="11B7591A" w14:textId="77777777" w:rsidTr="00D67920">
        <w:trPr>
          <w:gridAfter w:val="1"/>
          <w:wAfter w:w="78" w:type="dxa"/>
          <w:trHeight w:val="1335"/>
        </w:trPr>
        <w:tc>
          <w:tcPr>
            <w:tcW w:w="1064" w:type="dxa"/>
            <w:vMerge/>
          </w:tcPr>
          <w:p w14:paraId="747B22F2" w14:textId="77777777" w:rsidR="00876791" w:rsidRPr="00AD48FC" w:rsidRDefault="00876791" w:rsidP="0046786F">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32F89BF2" w14:textId="77777777" w:rsidR="00876791" w:rsidRPr="00AD48FC" w:rsidRDefault="00876791" w:rsidP="0046786F">
            <w:pPr>
              <w:widowControl w:val="0"/>
              <w:pBdr>
                <w:top w:val="nil"/>
                <w:left w:val="nil"/>
                <w:bottom w:val="nil"/>
                <w:right w:val="nil"/>
                <w:between w:val="nil"/>
              </w:pBdr>
              <w:spacing w:after="0" w:line="276" w:lineRule="auto"/>
              <w:rPr>
                <w:rFonts w:ascii="Times New Roman" w:eastAsia="Times New Roman" w:hAnsi="Times New Roman"/>
                <w:color w:val="000000" w:themeColor="text1"/>
                <w:sz w:val="26"/>
                <w:szCs w:val="26"/>
                <w:lang w:val="uk-UA"/>
              </w:rPr>
            </w:pPr>
          </w:p>
        </w:tc>
        <w:tc>
          <w:tcPr>
            <w:tcW w:w="1418" w:type="dxa"/>
          </w:tcPr>
          <w:p w14:paraId="06835A79" w14:textId="77777777" w:rsidR="00876791" w:rsidRPr="00AD48FC" w:rsidRDefault="00876791" w:rsidP="0046786F">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Науково-дослідний</w:t>
            </w:r>
          </w:p>
        </w:tc>
        <w:tc>
          <w:tcPr>
            <w:tcW w:w="2835" w:type="dxa"/>
          </w:tcPr>
          <w:p w14:paraId="78329956" w14:textId="3991FC1C"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rPr>
              <w:t>Проєктні та рефлексивні технології, методики діагностики емоційного розвитку</w:t>
            </w:r>
          </w:p>
        </w:tc>
        <w:tc>
          <w:tcPr>
            <w:tcW w:w="7513" w:type="dxa"/>
          </w:tcPr>
          <w:p w14:paraId="2E0BB1F9" w14:textId="4EC57F59"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Підготовка тез і наукових повідомлень, аналіз емпіричних даних, участь у конференціях, студентські олімпіади, розробка авторських занять і дидактичних матеріалів, презентація результатів досліджень, обґрунтування методик розвитку емоційного інтелекту</w:t>
            </w:r>
          </w:p>
        </w:tc>
      </w:tr>
      <w:tr w:rsidR="00A62CDA" w:rsidRPr="000032DD" w14:paraId="0B9FC789" w14:textId="77777777" w:rsidTr="00D67920">
        <w:trPr>
          <w:gridAfter w:val="1"/>
          <w:wAfter w:w="78" w:type="dxa"/>
          <w:trHeight w:val="1694"/>
        </w:trPr>
        <w:tc>
          <w:tcPr>
            <w:tcW w:w="1064" w:type="dxa"/>
            <w:vMerge/>
          </w:tcPr>
          <w:p w14:paraId="08B4618F" w14:textId="77777777" w:rsidR="00232A70" w:rsidRPr="00AD48FC" w:rsidRDefault="00232A70" w:rsidP="0046786F">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0B0F6CD1" w14:textId="77777777" w:rsidR="00232A70" w:rsidRPr="00AD48FC" w:rsidRDefault="00232A70" w:rsidP="0046786F">
            <w:pPr>
              <w:widowControl w:val="0"/>
              <w:pBdr>
                <w:top w:val="nil"/>
                <w:left w:val="nil"/>
                <w:bottom w:val="nil"/>
                <w:right w:val="nil"/>
                <w:between w:val="nil"/>
              </w:pBdr>
              <w:spacing w:after="0" w:line="276" w:lineRule="auto"/>
              <w:rPr>
                <w:rFonts w:ascii="Times New Roman" w:eastAsia="Times New Roman" w:hAnsi="Times New Roman"/>
                <w:color w:val="000000" w:themeColor="text1"/>
                <w:sz w:val="26"/>
                <w:szCs w:val="26"/>
                <w:lang w:val="uk-UA"/>
              </w:rPr>
            </w:pPr>
          </w:p>
        </w:tc>
        <w:tc>
          <w:tcPr>
            <w:tcW w:w="1418" w:type="dxa"/>
          </w:tcPr>
          <w:p w14:paraId="69CE3470" w14:textId="4049C89A" w:rsidR="00232A70" w:rsidRPr="00AD48FC" w:rsidRDefault="00232A70" w:rsidP="0046786F">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Квазіпрофесійний</w:t>
            </w:r>
          </w:p>
        </w:tc>
        <w:tc>
          <w:tcPr>
            <w:tcW w:w="2835" w:type="dxa"/>
          </w:tcPr>
          <w:p w14:paraId="26BE9477" w14:textId="6B3C8EBB" w:rsidR="00232A70" w:rsidRPr="00AD48FC" w:rsidRDefault="00A62CDA" w:rsidP="0046786F">
            <w:pPr>
              <w:widowControl w:val="0"/>
              <w:spacing w:after="0" w:line="276" w:lineRule="auto"/>
              <w:rPr>
                <w:rFonts w:ascii="Times New Roman" w:hAnsi="Times New Roman"/>
                <w:sz w:val="24"/>
                <w:szCs w:val="24"/>
                <w:lang w:val="uk-UA"/>
              </w:rPr>
            </w:pPr>
            <w:r w:rsidRPr="00AD48FC">
              <w:rPr>
                <w:rFonts w:ascii="Times New Roman" w:hAnsi="Times New Roman"/>
                <w:sz w:val="24"/>
                <w:szCs w:val="24"/>
              </w:rPr>
              <w:t>Практична реалізація методик, СЕН, арт-терапія, тренінги</w:t>
            </w:r>
          </w:p>
        </w:tc>
        <w:tc>
          <w:tcPr>
            <w:tcW w:w="7513" w:type="dxa"/>
          </w:tcPr>
          <w:p w14:paraId="785262A8" w14:textId="66A80A53" w:rsidR="00232A70" w:rsidRPr="00AD48FC" w:rsidRDefault="00A62CDA" w:rsidP="0046786F">
            <w:pPr>
              <w:widowControl w:val="0"/>
              <w:spacing w:after="0" w:line="276" w:lineRule="auto"/>
              <w:rPr>
                <w:rFonts w:ascii="Times New Roman" w:hAnsi="Times New Roman"/>
                <w:sz w:val="24"/>
                <w:szCs w:val="24"/>
                <w:lang w:val="uk-UA"/>
              </w:rPr>
            </w:pPr>
            <w:r w:rsidRPr="00AD48FC">
              <w:rPr>
                <w:rFonts w:ascii="Times New Roman" w:hAnsi="Times New Roman"/>
                <w:sz w:val="24"/>
                <w:szCs w:val="24"/>
                <w:lang w:val="uk-UA"/>
              </w:rPr>
              <w:t>Педагогічна практика в ЗДО, проведення міні-занять, тренінгових вправ, дидактичних ігор, застосування казко-, лялько-, пісочно- та кольоротерапії, квазізаняття у лабораторії дошкільної освіти, моделювання педагогічних ситуацій, проєктна діяльність (авторські міні-програми, ігри, тематичні заняття, емоційні куточки)</w:t>
            </w:r>
          </w:p>
        </w:tc>
      </w:tr>
      <w:tr w:rsidR="00A62CDA" w:rsidRPr="000032DD" w14:paraId="142032A2" w14:textId="77777777" w:rsidTr="00D67920">
        <w:trPr>
          <w:gridAfter w:val="1"/>
          <w:wAfter w:w="78" w:type="dxa"/>
          <w:trHeight w:val="1690"/>
        </w:trPr>
        <w:tc>
          <w:tcPr>
            <w:tcW w:w="1064" w:type="dxa"/>
            <w:vMerge/>
          </w:tcPr>
          <w:p w14:paraId="41E20466" w14:textId="77777777" w:rsidR="00876791" w:rsidRPr="00AD48FC" w:rsidRDefault="00876791" w:rsidP="0046786F">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16CFA19C" w14:textId="77777777" w:rsidR="00876791" w:rsidRPr="00AD48FC" w:rsidRDefault="00876791" w:rsidP="0046786F">
            <w:pPr>
              <w:widowControl w:val="0"/>
              <w:pBdr>
                <w:top w:val="nil"/>
                <w:left w:val="nil"/>
                <w:bottom w:val="nil"/>
                <w:right w:val="nil"/>
                <w:between w:val="nil"/>
              </w:pBdr>
              <w:spacing w:after="0" w:line="276" w:lineRule="auto"/>
              <w:rPr>
                <w:rFonts w:ascii="Times New Roman" w:eastAsia="Times New Roman" w:hAnsi="Times New Roman"/>
                <w:color w:val="000000" w:themeColor="text1"/>
                <w:sz w:val="26"/>
                <w:szCs w:val="26"/>
                <w:lang w:val="uk-UA"/>
              </w:rPr>
            </w:pPr>
          </w:p>
        </w:tc>
        <w:tc>
          <w:tcPr>
            <w:tcW w:w="1418" w:type="dxa"/>
          </w:tcPr>
          <w:p w14:paraId="3677AE5F" w14:textId="77777777" w:rsidR="00876791" w:rsidRPr="00AD48FC" w:rsidRDefault="00876791" w:rsidP="0046786F">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Соц.-гуманітарний</w:t>
            </w:r>
          </w:p>
        </w:tc>
        <w:tc>
          <w:tcPr>
            <w:tcW w:w="2835" w:type="dxa"/>
          </w:tcPr>
          <w:p w14:paraId="28693E0B" w14:textId="7C0C34B1"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rPr>
              <w:t>Волонтерські, просвітницькі та соціальні практики</w:t>
            </w:r>
          </w:p>
        </w:tc>
        <w:tc>
          <w:tcPr>
            <w:tcW w:w="7513" w:type="dxa"/>
          </w:tcPr>
          <w:p w14:paraId="407CF06C" w14:textId="2F25FA84" w:rsidR="00876791" w:rsidRPr="00AD48FC" w:rsidRDefault="00A62CDA" w:rsidP="0046786F">
            <w:pPr>
              <w:widowControl w:val="0"/>
              <w:spacing w:after="0" w:line="276" w:lineRule="auto"/>
              <w:rPr>
                <w:rFonts w:ascii="Times New Roman" w:eastAsia="Times New Roman" w:hAnsi="Times New Roman"/>
                <w:sz w:val="24"/>
                <w:szCs w:val="24"/>
                <w:lang w:val="uk-UA"/>
              </w:rPr>
            </w:pPr>
            <w:r w:rsidRPr="00AD48FC">
              <w:rPr>
                <w:rFonts w:ascii="Times New Roman" w:hAnsi="Times New Roman"/>
                <w:sz w:val="24"/>
                <w:szCs w:val="24"/>
                <w:lang w:val="uk-UA"/>
              </w:rPr>
              <w:t>Робота з дітьми ВПО, тренінги та арт-терапевтичні сесії, участь у психологічному кабінеті, організація просвітницьких заходів, створення емоційно підтримувальних матеріалів, участь у благодійних акціях, розробка і проведення тематичних зустрічей та інтерактивів, формування емпатійної взаємодії</w:t>
            </w:r>
          </w:p>
        </w:tc>
      </w:tr>
    </w:tbl>
    <w:p w14:paraId="40FD2059" w14:textId="0F1588F2" w:rsidR="00876791" w:rsidRPr="00AD48FC" w:rsidRDefault="00876791" w:rsidP="00244491">
      <w:pPr>
        <w:spacing w:after="0" w:line="360" w:lineRule="auto"/>
        <w:ind w:firstLine="851"/>
        <w:jc w:val="both"/>
        <w:rPr>
          <w:rFonts w:ascii="Times New Roman" w:eastAsia="Times New Roman" w:hAnsi="Times New Roman"/>
          <w:color w:val="FF0000"/>
          <w:sz w:val="28"/>
          <w:szCs w:val="28"/>
          <w:lang w:val="uk-UA"/>
        </w:rPr>
      </w:pPr>
    </w:p>
    <w:p w14:paraId="483357E6" w14:textId="77777777" w:rsidR="00876791" w:rsidRPr="00AD48FC" w:rsidRDefault="00876791" w:rsidP="00244491">
      <w:pPr>
        <w:spacing w:after="0" w:line="360" w:lineRule="auto"/>
        <w:ind w:firstLine="851"/>
        <w:jc w:val="both"/>
        <w:rPr>
          <w:rFonts w:ascii="Times New Roman" w:eastAsia="Times New Roman" w:hAnsi="Times New Roman"/>
          <w:color w:val="FF0000"/>
          <w:sz w:val="28"/>
          <w:szCs w:val="28"/>
          <w:lang w:val="uk-UA"/>
        </w:rPr>
        <w:sectPr w:rsidR="00876791" w:rsidRPr="00AD48FC" w:rsidSect="00876791">
          <w:pgSz w:w="16838" w:h="11906" w:orient="landscape"/>
          <w:pgMar w:top="851" w:right="851" w:bottom="1418" w:left="851" w:header="709" w:footer="1372" w:gutter="0"/>
          <w:cols w:space="708"/>
          <w:titlePg/>
          <w:docGrid w:linePitch="360"/>
        </w:sectPr>
      </w:pPr>
    </w:p>
    <w:p w14:paraId="62699458" w14:textId="255D970E" w:rsidR="00105353" w:rsidRPr="00AD48FC" w:rsidRDefault="00105353" w:rsidP="00105353">
      <w:pPr>
        <w:pStyle w:val="a7"/>
        <w:spacing w:before="0" w:beforeAutospacing="0" w:after="0" w:afterAutospacing="0" w:line="360" w:lineRule="auto"/>
        <w:ind w:firstLine="851"/>
        <w:jc w:val="both"/>
        <w:rPr>
          <w:sz w:val="28"/>
          <w:szCs w:val="28"/>
        </w:rPr>
      </w:pPr>
      <w:r w:rsidRPr="00AD48FC">
        <w:rPr>
          <w:rStyle w:val="a8"/>
          <w:b w:val="0"/>
          <w:i/>
          <w:sz w:val="28"/>
          <w:szCs w:val="28"/>
        </w:rPr>
        <w:t>Творчо-рефлексивний етап</w:t>
      </w:r>
      <w:r w:rsidRPr="00AD48FC">
        <w:rPr>
          <w:sz w:val="28"/>
          <w:szCs w:val="28"/>
        </w:rPr>
        <w:t xml:space="preserve"> технології підготовки майбутніх вихователів до розвитку емоційного інтелекту старших дошкільників був спрямований на активізацію творчого потенціалу здобувачів та на осмислене узагальнення набутих умінь у реальних і наближених до реальних професійних умовах. На цьому етапі майбутні вихователі переходили від моделювання педагогічних ситуацій до самостійного проведення заходів, спрямованих на розвиток емоційного інтелекту дітей, </w:t>
      </w:r>
      <w:r w:rsidR="009F52EC" w:rsidRPr="00AD48FC">
        <w:rPr>
          <w:sz w:val="28"/>
          <w:szCs w:val="28"/>
        </w:rPr>
        <w:t>особливо</w:t>
      </w:r>
      <w:r w:rsidRPr="00AD48FC">
        <w:rPr>
          <w:sz w:val="28"/>
          <w:szCs w:val="28"/>
        </w:rPr>
        <w:t xml:space="preserve"> в межах соціально-гуманітарного та квазіпрофесійного напрямів діяльності.</w:t>
      </w:r>
    </w:p>
    <w:p w14:paraId="26E84117" w14:textId="77777777" w:rsidR="007072CF" w:rsidRPr="00AD48FC" w:rsidRDefault="007072CF" w:rsidP="00E72B1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Освітній напрям</w:t>
      </w:r>
      <w:r w:rsidRPr="00AD48FC">
        <w:rPr>
          <w:rFonts w:ascii="Times New Roman" w:eastAsia="Times New Roman" w:hAnsi="Times New Roman"/>
          <w:sz w:val="28"/>
          <w:szCs w:val="28"/>
          <w:lang w:val="uk-UA"/>
        </w:rPr>
        <w:t xml:space="preserve"> на творчо-рефлексивному етапі мав мінімальний, але цілеспрямований характер і був спрямований передусім на розвиток творчого потенціалу майбутніх вихователів, що дозволяло здобувачам інтегрувати набуті знання та навички у власну педагогічну діяльність. На цьому етапі освітньо-теоретичне навантаження було зведене до необхідного мінімуму, оскільки основний акцент переносився на самостійну творчу діяльність, проте освітній компонент залишався важливим підґрунтям для якісної професійної роботи.</w:t>
      </w:r>
    </w:p>
    <w:p w14:paraId="3715C4B5" w14:textId="77777777" w:rsidR="007072CF" w:rsidRPr="00AD48FC" w:rsidRDefault="007072CF" w:rsidP="00E72B1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освітнього напряму здобувачі опановували </w:t>
      </w:r>
      <w:r w:rsidRPr="00AD48FC">
        <w:rPr>
          <w:rFonts w:ascii="Times New Roman" w:eastAsia="Times New Roman" w:hAnsi="Times New Roman"/>
          <w:bCs/>
          <w:sz w:val="28"/>
          <w:szCs w:val="28"/>
          <w:lang w:val="uk-UA"/>
        </w:rPr>
        <w:t>творчо орієнтовані мікролекції</w:t>
      </w:r>
      <w:r w:rsidRPr="00AD48FC">
        <w:rPr>
          <w:rFonts w:ascii="Times New Roman" w:eastAsia="Times New Roman" w:hAnsi="Times New Roman"/>
          <w:sz w:val="28"/>
          <w:szCs w:val="28"/>
          <w:lang w:val="uk-UA"/>
        </w:rPr>
        <w:t>, спрямовані на глибше розуміння тонкощів застосування методик розвитку емоційного інтелекту у старших дошкільників. Такими були міні-заняття з тем: «Творчі стратегії роботи з дитячими емоціями», «Імпровізаційні техніки під час емоційно-розвивальних занять», «Креативне використання арт-терапії у щоденних рутинах», «Побудова емоційного середовища групи». Кожне з таких освітніх міні-блоків орієнтувалося не на нову теорію, а на розширення можливостей творчого використання вже засвоєних знань.</w:t>
      </w:r>
    </w:p>
    <w:p w14:paraId="592813D1" w14:textId="77777777" w:rsidR="007072CF" w:rsidRPr="00AD48FC" w:rsidRDefault="007072CF" w:rsidP="00E72B1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Здобувачі вчилися </w:t>
      </w:r>
      <w:r w:rsidRPr="00AD48FC">
        <w:rPr>
          <w:rFonts w:ascii="Times New Roman" w:eastAsia="Times New Roman" w:hAnsi="Times New Roman"/>
          <w:bCs/>
          <w:sz w:val="28"/>
          <w:szCs w:val="28"/>
          <w:lang w:val="uk-UA"/>
        </w:rPr>
        <w:t>переосмислювати науково-педагогічні концепції</w:t>
      </w:r>
      <w:r w:rsidRPr="00AD48FC">
        <w:rPr>
          <w:rFonts w:ascii="Times New Roman" w:eastAsia="Times New Roman" w:hAnsi="Times New Roman"/>
          <w:sz w:val="28"/>
          <w:szCs w:val="28"/>
          <w:lang w:val="uk-UA"/>
        </w:rPr>
        <w:t xml:space="preserve"> через власний досвід: аналізували, як конкретні техніки (наприклад, емоційне дзеркалювання, робота з метафорою, ведення діалогів про почуття) можуть бути творчо адаптовані до різних вікових та індивідуальних особливостей дітей. У межах освітнього напряму вони опрацьовували зразки авторських програм педагогів-практиків, впізнавали творчі інновації в роботі вихователів та намагалися інтегрувати їх у власні розробки.</w:t>
      </w:r>
    </w:p>
    <w:p w14:paraId="718D1E60" w14:textId="77777777" w:rsidR="007072CF" w:rsidRPr="00AD48FC" w:rsidRDefault="007072CF" w:rsidP="00E72B1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Також важливою складовою були </w:t>
      </w:r>
      <w:r w:rsidRPr="00AD48FC">
        <w:rPr>
          <w:rFonts w:ascii="Times New Roman" w:eastAsia="Times New Roman" w:hAnsi="Times New Roman"/>
          <w:bCs/>
          <w:sz w:val="28"/>
          <w:szCs w:val="28"/>
          <w:lang w:val="uk-UA"/>
        </w:rPr>
        <w:t>творчі консультації</w:t>
      </w:r>
      <w:r w:rsidRPr="00AD48FC">
        <w:rPr>
          <w:rFonts w:ascii="Times New Roman" w:eastAsia="Times New Roman" w:hAnsi="Times New Roman"/>
          <w:sz w:val="28"/>
          <w:szCs w:val="28"/>
          <w:lang w:val="uk-UA"/>
        </w:rPr>
        <w:t>, під час яких викладачі допомагали здобувачам перетворювати теоретичний матеріал на оригінальні авторські рішення: нетрадиційні сюжети занять, креативні вправи з емоційного розвитку, інтерактивні ігри, міні-проєкти, практики усвідомленості. Такий формат консультацій сприяв формуванню здатності не просто відтворювати відомі методики, а генерувати на їх основі нові педагогічні ідеї.</w:t>
      </w:r>
    </w:p>
    <w:p w14:paraId="4DD346D4" w14:textId="6CC76456" w:rsidR="007072CF" w:rsidRPr="00AD48FC" w:rsidRDefault="007072CF" w:rsidP="00E72B15">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 межах освітнього напряму майбутні вихователі створювали </w:t>
      </w:r>
      <w:r w:rsidRPr="00AD48FC">
        <w:rPr>
          <w:rFonts w:ascii="Times New Roman" w:eastAsia="Times New Roman" w:hAnsi="Times New Roman"/>
          <w:bCs/>
          <w:sz w:val="28"/>
          <w:szCs w:val="28"/>
          <w:lang w:val="uk-UA"/>
        </w:rPr>
        <w:t>творчі педагогічні кейси</w:t>
      </w:r>
      <w:r w:rsidR="00E72B15" w:rsidRPr="00AD48FC">
        <w:rPr>
          <w:rFonts w:ascii="Times New Roman" w:eastAsia="Times New Roman" w:hAnsi="Times New Roman"/>
          <w:sz w:val="28"/>
          <w:szCs w:val="28"/>
          <w:lang w:val="uk-UA"/>
        </w:rPr>
        <w:t xml:space="preserve"> ‒</w:t>
      </w:r>
      <w:r w:rsidRPr="00AD48FC">
        <w:rPr>
          <w:rFonts w:ascii="Times New Roman" w:eastAsia="Times New Roman" w:hAnsi="Times New Roman"/>
          <w:sz w:val="28"/>
          <w:szCs w:val="28"/>
          <w:lang w:val="uk-UA"/>
        </w:rPr>
        <w:t xml:space="preserve"> авторські добірки вправ і прийомів для розвитку емоційного інтелекту дітей. Ці кейси проходили обговорення в групах, удосконалювалися і згодом використовувалися у творчо-практичній роботі з дошкільниками. Особливу увагу здобувачі приділяли питанню створення </w:t>
      </w:r>
      <w:r w:rsidRPr="00AD48FC">
        <w:rPr>
          <w:rFonts w:ascii="Times New Roman" w:eastAsia="Times New Roman" w:hAnsi="Times New Roman"/>
          <w:bCs/>
          <w:sz w:val="28"/>
          <w:szCs w:val="28"/>
          <w:lang w:val="uk-UA"/>
        </w:rPr>
        <w:t>емоційно підтримувального середовища</w:t>
      </w:r>
      <w:r w:rsidRPr="00AD48FC">
        <w:rPr>
          <w:rFonts w:ascii="Times New Roman" w:eastAsia="Times New Roman" w:hAnsi="Times New Roman"/>
          <w:sz w:val="28"/>
          <w:szCs w:val="28"/>
          <w:lang w:val="uk-UA"/>
        </w:rPr>
        <w:t>, вивчаючи, як творчі методи можуть впливати на атмосферу у групі, комунікативний клімат та емоційну безпеку дітей.</w:t>
      </w:r>
    </w:p>
    <w:p w14:paraId="55546EA9" w14:textId="6106F230" w:rsidR="009D1C89" w:rsidRPr="00AD48FC" w:rsidRDefault="009D1C89" w:rsidP="009D1C89">
      <w:pPr>
        <w:pStyle w:val="a7"/>
        <w:spacing w:before="0" w:beforeAutospacing="0" w:after="0" w:afterAutospacing="0" w:line="360" w:lineRule="auto"/>
        <w:ind w:firstLine="851"/>
        <w:jc w:val="both"/>
        <w:rPr>
          <w:sz w:val="28"/>
          <w:szCs w:val="28"/>
          <w:lang w:val="ru-RU"/>
        </w:rPr>
      </w:pPr>
      <w:r w:rsidRPr="00AD48FC">
        <w:rPr>
          <w:rStyle w:val="a8"/>
          <w:b w:val="0"/>
          <w:sz w:val="28"/>
          <w:szCs w:val="28"/>
        </w:rPr>
        <w:t>Науково-дослідний напрям</w:t>
      </w:r>
      <w:r w:rsidRPr="00AD48FC">
        <w:rPr>
          <w:sz w:val="28"/>
          <w:szCs w:val="28"/>
        </w:rPr>
        <w:t xml:space="preserve"> на творчо-рефлексивному етапі набув прикладного, практико</w:t>
      </w:r>
      <w:r w:rsidR="00227F3F" w:rsidRPr="00AD48FC">
        <w:rPr>
          <w:sz w:val="28"/>
          <w:szCs w:val="28"/>
          <w:lang w:val="ru-RU"/>
        </w:rPr>
        <w:t xml:space="preserve"> </w:t>
      </w:r>
      <w:r w:rsidRPr="00AD48FC">
        <w:rPr>
          <w:sz w:val="28"/>
          <w:szCs w:val="28"/>
        </w:rPr>
        <w:t>орієнтованого характеру та був безпосередньо спрямований на перетворення дослідницьких напрацювань здобувачів на</w:t>
      </w:r>
      <w:r w:rsidR="00227F3F" w:rsidRPr="00AD48FC">
        <w:rPr>
          <w:sz w:val="28"/>
          <w:szCs w:val="28"/>
        </w:rPr>
        <w:t xml:space="preserve"> конкретний методичний продукт </w:t>
      </w:r>
      <w:r w:rsidR="00227F3F" w:rsidRPr="00AD48FC">
        <w:rPr>
          <w:sz w:val="28"/>
          <w:szCs w:val="28"/>
          <w:lang w:val="ru-RU"/>
        </w:rPr>
        <w:t>‒</w:t>
      </w:r>
      <w:r w:rsidRPr="00AD48FC">
        <w:rPr>
          <w:sz w:val="28"/>
          <w:szCs w:val="28"/>
        </w:rPr>
        <w:t xml:space="preserve"> авторські розробки занять, вправ та емоційно-розвивальних технологій для роботи з дітьми старшого дошкільного віку. Саме в цей період майбутні вихователі демонстрували здатність інтегрувати теоретичні знання, результати досліджень та власний практичний досвід у педагогічну діяльність творчого характеру.</w:t>
      </w:r>
    </w:p>
    <w:p w14:paraId="2326246F" w14:textId="77777777" w:rsidR="009D1C89" w:rsidRPr="00AD48FC" w:rsidRDefault="009D1C89" w:rsidP="009D1C89">
      <w:pPr>
        <w:pStyle w:val="a7"/>
        <w:spacing w:before="0" w:beforeAutospacing="0" w:after="0" w:afterAutospacing="0" w:line="360" w:lineRule="auto"/>
        <w:ind w:firstLine="851"/>
        <w:jc w:val="both"/>
        <w:rPr>
          <w:sz w:val="28"/>
          <w:szCs w:val="28"/>
        </w:rPr>
      </w:pPr>
      <w:r w:rsidRPr="00AD48FC">
        <w:rPr>
          <w:sz w:val="28"/>
          <w:szCs w:val="28"/>
        </w:rPr>
        <w:t xml:space="preserve">Наукова робота здобувачів передбачала </w:t>
      </w:r>
      <w:r w:rsidRPr="00AD48FC">
        <w:rPr>
          <w:rStyle w:val="a8"/>
          <w:b w:val="0"/>
          <w:sz w:val="28"/>
          <w:szCs w:val="28"/>
        </w:rPr>
        <w:t>перереорієнтацію від академічного дослідження до науково-методичного проєктування</w:t>
      </w:r>
      <w:r w:rsidRPr="00AD48FC">
        <w:rPr>
          <w:sz w:val="28"/>
          <w:szCs w:val="28"/>
        </w:rPr>
        <w:t>. Під час написання тез, виступів на студентських конференціях та участі в наукових читаннях вони не лише аналізували психолого-педагогічні підходи до розвитку емоційного інтелекту, а й апробовували власні ідеї, пропонували авторські вправи, структури занять та способи емоційної підтримки дошкільників. Багато тезових робіт містили розробки інтерактивних методів («емоційні діалоги», «кольорові мандали настрою», «емоційні контрасти в казці»), які згодом були використані під час практики.</w:t>
      </w:r>
    </w:p>
    <w:p w14:paraId="09508467" w14:textId="0D23C82E" w:rsidR="009D1C89" w:rsidRPr="00AD48FC" w:rsidRDefault="009D1C89" w:rsidP="009D1C89">
      <w:pPr>
        <w:pStyle w:val="a7"/>
        <w:spacing w:before="0" w:beforeAutospacing="0" w:after="0" w:afterAutospacing="0" w:line="360" w:lineRule="auto"/>
        <w:ind w:firstLine="851"/>
        <w:jc w:val="both"/>
        <w:rPr>
          <w:sz w:val="28"/>
          <w:szCs w:val="28"/>
        </w:rPr>
      </w:pPr>
      <w:r w:rsidRPr="00AD48FC">
        <w:rPr>
          <w:sz w:val="28"/>
          <w:szCs w:val="28"/>
        </w:rPr>
        <w:t xml:space="preserve">Важливою складовою науково-дослідної діяльності стала </w:t>
      </w:r>
      <w:r w:rsidRPr="00AD48FC">
        <w:rPr>
          <w:rStyle w:val="a8"/>
          <w:b w:val="0"/>
          <w:sz w:val="28"/>
          <w:szCs w:val="28"/>
        </w:rPr>
        <w:t>участь здобувачів у першому турі Всеукраїнської студентської олімпіади зі спеціальності «Дошкільна освіта»</w:t>
      </w:r>
      <w:r w:rsidRPr="00AD48FC">
        <w:rPr>
          <w:b/>
          <w:sz w:val="28"/>
          <w:szCs w:val="28"/>
        </w:rPr>
        <w:t xml:space="preserve">, </w:t>
      </w:r>
      <w:r w:rsidRPr="00AD48FC">
        <w:rPr>
          <w:sz w:val="28"/>
          <w:szCs w:val="28"/>
        </w:rPr>
        <w:t>де майбутні вихователі мали представити фрагменти занять, спрямованих на розвиток емоційного інтелекту дітей</w:t>
      </w:r>
      <w:r w:rsidR="00227F3F" w:rsidRPr="00AD48FC">
        <w:rPr>
          <w:sz w:val="28"/>
          <w:szCs w:val="28"/>
        </w:rPr>
        <w:t xml:space="preserve"> старшого дошкільного віку</w:t>
      </w:r>
      <w:r w:rsidRPr="00AD48FC">
        <w:rPr>
          <w:sz w:val="28"/>
          <w:szCs w:val="28"/>
        </w:rPr>
        <w:t xml:space="preserve">. Учасники готували короткі, але змістовні демонстрації: емоційні розминки, арт-терапевтичні вправи, казкові інсценізації, фрагменти тренінгових занять. </w:t>
      </w:r>
      <w:r w:rsidR="00227F3F" w:rsidRPr="00AD48FC">
        <w:rPr>
          <w:sz w:val="28"/>
          <w:szCs w:val="28"/>
        </w:rPr>
        <w:t>О</w:t>
      </w:r>
      <w:r w:rsidRPr="00AD48FC">
        <w:rPr>
          <w:sz w:val="28"/>
          <w:szCs w:val="28"/>
        </w:rPr>
        <w:t>цінювалися не лише методична грамотність та вікова доцільність, а й творчість, новизна, уміння імпровізувати та підтримувати емоційний контакт із «умовними» дітьми (роль яких виконували студенти-глядачі).</w:t>
      </w:r>
    </w:p>
    <w:p w14:paraId="6BEB6418" w14:textId="3101D347" w:rsidR="009D1C89" w:rsidRPr="00AD48FC" w:rsidRDefault="009D1C89" w:rsidP="009D1C89">
      <w:pPr>
        <w:pStyle w:val="a7"/>
        <w:spacing w:before="0" w:beforeAutospacing="0" w:after="0" w:afterAutospacing="0" w:line="360" w:lineRule="auto"/>
        <w:ind w:firstLine="851"/>
        <w:jc w:val="both"/>
        <w:rPr>
          <w:sz w:val="28"/>
          <w:szCs w:val="28"/>
        </w:rPr>
      </w:pPr>
      <w:r w:rsidRPr="00AD48FC">
        <w:rPr>
          <w:sz w:val="28"/>
          <w:szCs w:val="28"/>
        </w:rPr>
        <w:t xml:space="preserve">Одним із ключових завдань </w:t>
      </w:r>
      <w:r w:rsidR="00227F3F" w:rsidRPr="00AD48FC">
        <w:rPr>
          <w:sz w:val="28"/>
          <w:szCs w:val="28"/>
        </w:rPr>
        <w:t xml:space="preserve">для </w:t>
      </w:r>
      <w:r w:rsidRPr="00AD48FC">
        <w:rPr>
          <w:sz w:val="28"/>
          <w:szCs w:val="28"/>
        </w:rPr>
        <w:t xml:space="preserve">здобувачів було створення </w:t>
      </w:r>
      <w:r w:rsidRPr="00AD48FC">
        <w:rPr>
          <w:rStyle w:val="a8"/>
          <w:b w:val="0"/>
          <w:sz w:val="28"/>
          <w:szCs w:val="28"/>
        </w:rPr>
        <w:t>науково обґрунтованих методичних рекомендацій</w:t>
      </w:r>
      <w:r w:rsidRPr="00AD48FC">
        <w:rPr>
          <w:sz w:val="28"/>
          <w:szCs w:val="28"/>
        </w:rPr>
        <w:t xml:space="preserve"> для вихователів ЗДО, у яких майбутні педагоги описували логіку використання СЕН-технології, арт-терапевтичних прийомів, емоційних ігор і вправ для старших дошкільників. Значна частина цих рекомендацій спиралася на результати власних спостережень під час практики, дані мікро</w:t>
      </w:r>
      <w:r w:rsidR="00227F3F" w:rsidRPr="00AD48FC">
        <w:rPr>
          <w:sz w:val="28"/>
          <w:szCs w:val="28"/>
          <w:lang w:val="ru-RU"/>
        </w:rPr>
        <w:t xml:space="preserve"> </w:t>
      </w:r>
      <w:r w:rsidRPr="00AD48FC">
        <w:rPr>
          <w:sz w:val="28"/>
          <w:szCs w:val="28"/>
        </w:rPr>
        <w:t>досліджень, емоційні портрети дітей та аналіз педагогічних ситуацій.</w:t>
      </w:r>
    </w:p>
    <w:p w14:paraId="4FC6EF72" w14:textId="77777777" w:rsidR="006075EA"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 xml:space="preserve">Квазіпрофесійний напрям у межах творчо-рефлексивного етапу реалізовувався насамперед через діяльність здобувачів під час виробничої педагогічної практики, яка стала завершальним і водночас найвідповідальнішим етапом їхнього професійного становлення. </w:t>
      </w:r>
    </w:p>
    <w:p w14:paraId="38F6099D" w14:textId="77777777" w:rsidR="006075EA"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 xml:space="preserve">Саме виробнича практика створила умови для максимально наближеного до реальної роботи вихователя виконання професійних функцій, що дозволило майбутнім фахівцям не лише застосувати, а й творчо інтерпретувати набуті знання й уміння у сфері розвитку емоційного інтелекту старших дошкільників. На цьому етапі здобувачі переходили від виконання тренувальних вправ до повноцінної самостійної педагогічної діяльності: аналізували особливості дитячого колективу, планували освітній процес, організовували середовище, добирали методики й проводили заняття, інтегруючи емоційно-розвивальні завдання. Ключовим видом діяльності стало творче проєктування та реалізація власних занять і міні-програм із розвитку емоційної чутливості, емпатії, саморегуляції та навичок емоційної комунікації. </w:t>
      </w:r>
    </w:p>
    <w:p w14:paraId="598E330C" w14:textId="77777777" w:rsidR="006075EA"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 xml:space="preserve">Майбутні вихователі самостійно проводили тренінгові вправи, емоційні ігри, арт-терапевтичні заняття, у яких використовували казкотерапію, лялькотерапію, кольоротерапію та пісочну терапію, адаптуючи їхню структуру до вікових особливостей та емоційних потреб дітей. Значну увагу майбутні вихователі приділяли створенню емоційно безпечного та ресурсного простору групи: облаштовували «куточки настрою», сенсорні зони для саморегуляції, виготовляли авторські дидактичні ігри та плакати для розвитку емоційної грамотності, організовували ранкові кола настрою та емоційні хвилинки протягом дня. </w:t>
      </w:r>
    </w:p>
    <w:p w14:paraId="3652BBB3" w14:textId="77777777" w:rsidR="006075EA"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 xml:space="preserve">Суттєвою складовою їхньої діяльності стала робота зі складними емоційними ситуаціями: здобувачі вчилися допомагати дитині подолати тривогу, страх, образу, конструктивно реагувати на конфлікти між дітьми, застосовувати техніки емоційного коучингу та деескалації напруження. Паралельно майбутні вихователі реалізовували авторські міні-проєкти — серії занять, тематичні емоційні маршрути, терапевтичні казки, набори ігор, які впроваджувалися під час практики та апробовувалися з дітьми. Важливим елементом стала рефлексія професійного досвіду: здобувачі вели щоденники спостережень, аналізували власні успіхи та труднощі, обговорювали результати діяльності з керівниками практики, формували індивідуальний стиль емоційно-педагогічної взаємодії. </w:t>
      </w:r>
    </w:p>
    <w:p w14:paraId="6A6AD31D" w14:textId="700A08B7" w:rsidR="006075EA"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У межах виробничої практики здобувачі також активно застосовували кімочі-іграшки як ефективний інструмент соціально-емоційного навчання дітей. Використання цих персонажів із «кишеньками почуттів» дозволяло майбутнім вихователям моделювати різноманітні емоційні ситуації, допомагати дітям ідентифікувати власні переживання, вербалізувати їх і знаходити прийнятні способи реагування. Здобувачі проводили тематичні міні-заняття, під час яких діти «діставали» зі своїх улюблених кімочі відповідні емоції, обговорювали причини їх виникнення, порівнювали емоційні стани персонажів із власними, шукали варіанти конструктивного розв’язання емоційно складних моментів. Робота з кімочі-іграшками сприяла розвитку емпатії, навичок емоційної регуляції та позитивної комунікації старших дошкільників, а для здобувачів стала можливістю апробувати сучасний ігровий інструментарій розвитку емоційного інтелекту в реальному освітньому середовищі.</w:t>
      </w:r>
    </w:p>
    <w:p w14:paraId="1278B607" w14:textId="799529A0" w:rsidR="009F52EC" w:rsidRPr="00AD48FC" w:rsidRDefault="006075EA" w:rsidP="00105353">
      <w:pPr>
        <w:pStyle w:val="a7"/>
        <w:spacing w:before="0" w:beforeAutospacing="0" w:after="0" w:afterAutospacing="0" w:line="360" w:lineRule="auto"/>
        <w:ind w:firstLine="851"/>
        <w:jc w:val="both"/>
        <w:rPr>
          <w:sz w:val="28"/>
          <w:szCs w:val="28"/>
        </w:rPr>
      </w:pPr>
      <w:r w:rsidRPr="00AD48FC">
        <w:rPr>
          <w:sz w:val="28"/>
          <w:szCs w:val="28"/>
        </w:rPr>
        <w:t>Таким чином, квазіпрофесійний напрям у межах виробничої практики забезпечив комплексне поєднання творчості, самостійності та професійної відповідальності, дозволив майбутнім вихователям опанувати повний спектр умінь, необхідних для ефективного розвитку емоційного інтелекту старших дошкільників, і продемонстрував їхню готовність до роботи в реальних умовах закладу дошкільної освіти.</w:t>
      </w:r>
    </w:p>
    <w:p w14:paraId="076CDAC6" w14:textId="77777777" w:rsidR="00105353" w:rsidRPr="00AD48FC" w:rsidRDefault="00105353" w:rsidP="00105353">
      <w:pPr>
        <w:pStyle w:val="a7"/>
        <w:spacing w:before="0" w:beforeAutospacing="0" w:after="0" w:afterAutospacing="0" w:line="360" w:lineRule="auto"/>
        <w:ind w:firstLine="851"/>
        <w:jc w:val="both"/>
        <w:rPr>
          <w:sz w:val="28"/>
          <w:szCs w:val="28"/>
        </w:rPr>
      </w:pPr>
      <w:r w:rsidRPr="00AD48FC">
        <w:rPr>
          <w:sz w:val="28"/>
          <w:szCs w:val="28"/>
        </w:rPr>
        <w:t xml:space="preserve">У процесі роботи здобувачі самостійно організовували та проводили </w:t>
      </w:r>
      <w:r w:rsidRPr="00AD48FC">
        <w:rPr>
          <w:rStyle w:val="a8"/>
          <w:b w:val="0"/>
          <w:sz w:val="28"/>
          <w:szCs w:val="28"/>
        </w:rPr>
        <w:t>творчі заняття, арт-терапевтичні сесії, емоційні майстерні, міні-тренінги та ігрові програми</w:t>
      </w:r>
      <w:r w:rsidRPr="00AD48FC">
        <w:rPr>
          <w:sz w:val="28"/>
          <w:szCs w:val="28"/>
        </w:rPr>
        <w:t xml:space="preserve">, що були спрямовані на розвиток у дітей навичок розпізнавання, вираження та регуляції емоцій. Особливе місце посідали заходи, які вони проводили </w:t>
      </w:r>
      <w:r w:rsidRPr="00AD48FC">
        <w:rPr>
          <w:rStyle w:val="a8"/>
          <w:b w:val="0"/>
          <w:sz w:val="28"/>
          <w:szCs w:val="28"/>
        </w:rPr>
        <w:t>з</w:t>
      </w:r>
      <w:r w:rsidRPr="00AD48FC">
        <w:rPr>
          <w:rStyle w:val="a8"/>
          <w:sz w:val="28"/>
          <w:szCs w:val="28"/>
        </w:rPr>
        <w:t xml:space="preserve"> </w:t>
      </w:r>
      <w:r w:rsidRPr="00AD48FC">
        <w:rPr>
          <w:rStyle w:val="a8"/>
          <w:b w:val="0"/>
          <w:sz w:val="28"/>
          <w:szCs w:val="28"/>
        </w:rPr>
        <w:t>дітьми закладів дошкільної освіти під час практики</w:t>
      </w:r>
      <w:r w:rsidRPr="00AD48FC">
        <w:rPr>
          <w:sz w:val="28"/>
          <w:szCs w:val="28"/>
        </w:rPr>
        <w:t>, де здобувачі проявляли педагогічну ініціативу та адаптували набуті технології (СЕН, арт-терапія, тренінгові вправи, елементи проєктної діяльності) відповідно до вікових та індивідуальних особливостей групи дітей.</w:t>
      </w:r>
    </w:p>
    <w:p w14:paraId="7611997F" w14:textId="77777777" w:rsidR="00105353" w:rsidRPr="00AD48FC" w:rsidRDefault="00105353" w:rsidP="00105353">
      <w:pPr>
        <w:pStyle w:val="a7"/>
        <w:spacing w:before="0" w:beforeAutospacing="0" w:after="0" w:afterAutospacing="0" w:line="360" w:lineRule="auto"/>
        <w:ind w:firstLine="851"/>
        <w:jc w:val="both"/>
        <w:rPr>
          <w:sz w:val="28"/>
          <w:szCs w:val="28"/>
        </w:rPr>
      </w:pPr>
      <w:r w:rsidRPr="00AD48FC">
        <w:rPr>
          <w:sz w:val="28"/>
          <w:szCs w:val="28"/>
        </w:rPr>
        <w:t xml:space="preserve">Важливою складовою стало також проведення заходів у межах </w:t>
      </w:r>
      <w:r w:rsidRPr="00AD48FC">
        <w:rPr>
          <w:rStyle w:val="a8"/>
          <w:b w:val="0"/>
          <w:sz w:val="28"/>
          <w:szCs w:val="28"/>
        </w:rPr>
        <w:t>соціально-гуманітарного напряму</w:t>
      </w:r>
      <w:r w:rsidRPr="00AD48FC">
        <w:rPr>
          <w:sz w:val="28"/>
          <w:szCs w:val="28"/>
        </w:rPr>
        <w:t>, коли майбутні вихователі працювали з дітьми ВПО, дітьми у кризових умовах чи тими, хто потребував підвищеної емоційної підтримки. У цих випадках творчі форми роботи набували особливої значущості: здобувачі організовували терапевтичні ігри, сенсорні майстерні, заняття з казкотерапії («Казка, що лікує страх»), кольоротерапевтичні вправи («Намалюй свій спокій»), лялькотерапевтичні міні-сюжети («Лялька-друг для емоцій»). Кожен із таких заходів вимагав від майбутніх вихователів не лише творчості, а й емоційної чуйності, уміння адаптувати матеріал до потреб дітей, що пережили стрес чи негативні емоційні події.</w:t>
      </w:r>
    </w:p>
    <w:p w14:paraId="5ABE57D5" w14:textId="77777777" w:rsidR="00227F3F" w:rsidRPr="00AD48FC" w:rsidRDefault="00105353" w:rsidP="00227F3F">
      <w:pPr>
        <w:pStyle w:val="a7"/>
        <w:spacing w:before="0" w:beforeAutospacing="0" w:after="0" w:afterAutospacing="0" w:line="360" w:lineRule="auto"/>
        <w:ind w:firstLine="851"/>
        <w:jc w:val="both"/>
        <w:rPr>
          <w:sz w:val="28"/>
          <w:szCs w:val="28"/>
        </w:rPr>
      </w:pPr>
      <w:r w:rsidRPr="00AD48FC">
        <w:rPr>
          <w:sz w:val="28"/>
          <w:szCs w:val="28"/>
        </w:rPr>
        <w:t>Суттєвим компонентом роботи стала</w:t>
      </w:r>
      <w:r w:rsidRPr="00AD48FC">
        <w:rPr>
          <w:b/>
          <w:sz w:val="28"/>
          <w:szCs w:val="28"/>
        </w:rPr>
        <w:t xml:space="preserve"> </w:t>
      </w:r>
      <w:r w:rsidRPr="00AD48FC">
        <w:rPr>
          <w:rStyle w:val="a8"/>
          <w:b w:val="0"/>
          <w:sz w:val="28"/>
          <w:szCs w:val="28"/>
        </w:rPr>
        <w:t>самостійна розробка і проведення авторських міні-заходів</w:t>
      </w:r>
      <w:r w:rsidRPr="00AD48FC">
        <w:rPr>
          <w:sz w:val="28"/>
          <w:szCs w:val="28"/>
        </w:rPr>
        <w:t xml:space="preserve"> для дітей. Наприклад, здобувачі створювали та реалізовували:</w:t>
      </w:r>
      <w:r w:rsidR="00227F3F" w:rsidRPr="00AD48FC">
        <w:rPr>
          <w:sz w:val="28"/>
          <w:szCs w:val="28"/>
        </w:rPr>
        <w:t xml:space="preserve"> </w:t>
      </w:r>
    </w:p>
    <w:p w14:paraId="0C462BE0" w14:textId="026E40F3" w:rsidR="00105353" w:rsidRPr="00AD48FC" w:rsidRDefault="00105353" w:rsidP="006700A6">
      <w:pPr>
        <w:pStyle w:val="a7"/>
        <w:numPr>
          <w:ilvl w:val="0"/>
          <w:numId w:val="4"/>
        </w:numPr>
        <w:spacing w:before="0" w:beforeAutospacing="0" w:after="0" w:afterAutospacing="0" w:line="360" w:lineRule="auto"/>
        <w:ind w:left="0" w:firstLine="851"/>
        <w:jc w:val="both"/>
        <w:rPr>
          <w:sz w:val="28"/>
          <w:szCs w:val="28"/>
        </w:rPr>
      </w:pPr>
      <w:r w:rsidRPr="00AD48FC">
        <w:rPr>
          <w:rStyle w:val="a8"/>
          <w:b w:val="0"/>
          <w:sz w:val="28"/>
          <w:szCs w:val="28"/>
        </w:rPr>
        <w:t>«Емоційні маршрути»</w:t>
      </w:r>
      <w:r w:rsidR="00227F3F" w:rsidRPr="00AD48FC">
        <w:rPr>
          <w:sz w:val="28"/>
          <w:szCs w:val="28"/>
        </w:rPr>
        <w:t xml:space="preserve"> ‒</w:t>
      </w:r>
      <w:r w:rsidRPr="00AD48FC">
        <w:rPr>
          <w:sz w:val="28"/>
          <w:szCs w:val="28"/>
        </w:rPr>
        <w:t xml:space="preserve"> інтерактивні квести, у яких діти виконували завдання на впізнавання емоцій, обговорення почуттів персонажів, пошук способів заспокоєння.</w:t>
      </w:r>
    </w:p>
    <w:p w14:paraId="7B0DE845" w14:textId="4464419C" w:rsidR="00105353" w:rsidRPr="00AD48FC" w:rsidRDefault="00105353" w:rsidP="006700A6">
      <w:pPr>
        <w:pStyle w:val="a7"/>
        <w:numPr>
          <w:ilvl w:val="0"/>
          <w:numId w:val="4"/>
        </w:numPr>
        <w:spacing w:before="0" w:beforeAutospacing="0" w:after="0" w:afterAutospacing="0" w:line="360" w:lineRule="auto"/>
        <w:ind w:left="0" w:firstLine="851"/>
        <w:jc w:val="both"/>
        <w:rPr>
          <w:sz w:val="28"/>
          <w:szCs w:val="28"/>
        </w:rPr>
      </w:pPr>
      <w:r w:rsidRPr="00AD48FC">
        <w:rPr>
          <w:rStyle w:val="a8"/>
          <w:b w:val="0"/>
          <w:sz w:val="28"/>
          <w:szCs w:val="28"/>
        </w:rPr>
        <w:t>«Майстерню добрих справ»</w:t>
      </w:r>
      <w:r w:rsidRPr="00AD48FC">
        <w:rPr>
          <w:sz w:val="28"/>
          <w:szCs w:val="28"/>
        </w:rPr>
        <w:t xml:space="preserve"> </w:t>
      </w:r>
      <w:r w:rsidR="00227F3F" w:rsidRPr="00AD48FC">
        <w:rPr>
          <w:sz w:val="28"/>
          <w:szCs w:val="28"/>
          <w:lang w:val="ru-RU"/>
        </w:rPr>
        <w:t>‒</w:t>
      </w:r>
      <w:r w:rsidRPr="00AD48FC">
        <w:rPr>
          <w:sz w:val="28"/>
          <w:szCs w:val="28"/>
        </w:rPr>
        <w:t xml:space="preserve"> проєкт, де діти вчилися співпереживанню через створення подарунків іншим.</w:t>
      </w:r>
    </w:p>
    <w:p w14:paraId="5F948C3C" w14:textId="3BEB58F6" w:rsidR="00105353" w:rsidRPr="00AD48FC" w:rsidRDefault="00105353" w:rsidP="006700A6">
      <w:pPr>
        <w:pStyle w:val="a7"/>
        <w:numPr>
          <w:ilvl w:val="0"/>
          <w:numId w:val="4"/>
        </w:numPr>
        <w:spacing w:before="0" w:beforeAutospacing="0" w:after="0" w:afterAutospacing="0" w:line="360" w:lineRule="auto"/>
        <w:ind w:left="0" w:firstLine="851"/>
        <w:jc w:val="both"/>
        <w:rPr>
          <w:sz w:val="28"/>
          <w:szCs w:val="28"/>
        </w:rPr>
      </w:pPr>
      <w:r w:rsidRPr="00AD48FC">
        <w:rPr>
          <w:rStyle w:val="a8"/>
          <w:b w:val="0"/>
          <w:sz w:val="28"/>
          <w:szCs w:val="28"/>
        </w:rPr>
        <w:t>«Кольорові хвилинки»</w:t>
      </w:r>
      <w:r w:rsidRPr="00AD48FC">
        <w:rPr>
          <w:sz w:val="28"/>
          <w:szCs w:val="28"/>
        </w:rPr>
        <w:t xml:space="preserve"> </w:t>
      </w:r>
      <w:r w:rsidR="00227F3F" w:rsidRPr="00AD48FC">
        <w:rPr>
          <w:sz w:val="28"/>
          <w:szCs w:val="28"/>
          <w:lang w:val="ru-RU"/>
        </w:rPr>
        <w:t>‒</w:t>
      </w:r>
      <w:r w:rsidRPr="00AD48FC">
        <w:rPr>
          <w:sz w:val="28"/>
          <w:szCs w:val="28"/>
        </w:rPr>
        <w:t xml:space="preserve"> кольоротерапевтичні вправи для стабілізації емоційного стану.</w:t>
      </w:r>
    </w:p>
    <w:p w14:paraId="60D4CCA9" w14:textId="36792060" w:rsidR="00105353" w:rsidRPr="00AD48FC" w:rsidRDefault="00105353" w:rsidP="006700A6">
      <w:pPr>
        <w:pStyle w:val="a7"/>
        <w:numPr>
          <w:ilvl w:val="0"/>
          <w:numId w:val="4"/>
        </w:numPr>
        <w:spacing w:before="0" w:beforeAutospacing="0" w:after="0" w:afterAutospacing="0" w:line="360" w:lineRule="auto"/>
        <w:ind w:left="0" w:firstLine="851"/>
        <w:jc w:val="both"/>
        <w:rPr>
          <w:sz w:val="28"/>
          <w:szCs w:val="28"/>
        </w:rPr>
      </w:pPr>
      <w:r w:rsidRPr="00AD48FC">
        <w:rPr>
          <w:rStyle w:val="a8"/>
          <w:b w:val="0"/>
          <w:sz w:val="28"/>
          <w:szCs w:val="28"/>
        </w:rPr>
        <w:t>«Пісочні історії»</w:t>
      </w:r>
      <w:r w:rsidR="00227F3F" w:rsidRPr="00AD48FC">
        <w:rPr>
          <w:sz w:val="28"/>
          <w:szCs w:val="28"/>
        </w:rPr>
        <w:t xml:space="preserve"> ‒</w:t>
      </w:r>
      <w:r w:rsidRPr="00AD48FC">
        <w:rPr>
          <w:sz w:val="28"/>
          <w:szCs w:val="28"/>
        </w:rPr>
        <w:t xml:space="preserve"> заняття з елементами пісочної терапії, на яких діти створювали емоційні сюжети та обговорювали їх.</w:t>
      </w:r>
    </w:p>
    <w:p w14:paraId="6795B981" w14:textId="581DE98D" w:rsidR="00105353" w:rsidRPr="00AD48FC" w:rsidRDefault="00105353" w:rsidP="00105353">
      <w:pPr>
        <w:pStyle w:val="a7"/>
        <w:spacing w:before="0" w:beforeAutospacing="0" w:after="0" w:afterAutospacing="0" w:line="360" w:lineRule="auto"/>
        <w:ind w:firstLine="851"/>
        <w:jc w:val="both"/>
        <w:rPr>
          <w:sz w:val="28"/>
          <w:szCs w:val="28"/>
        </w:rPr>
      </w:pPr>
      <w:r w:rsidRPr="00AD48FC">
        <w:rPr>
          <w:sz w:val="28"/>
          <w:szCs w:val="28"/>
        </w:rPr>
        <w:t>Отже, творчо-рефлексивний етап став кульмінацією всієї технології підготовки: саме тут майбутні вихователі продемонстрували здатність творчо застосовувати сучасні технології розвитку емоційного інтелекту, відповідально організовувати емоційно чутливе освітнє середовище та критично осмислювати власну професійну діяльність у роботі з дітьми старшого дошкільного віку.</w:t>
      </w:r>
    </w:p>
    <w:p w14:paraId="0E95B80B" w14:textId="79DCDAB5" w:rsidR="008725BB" w:rsidRPr="00AD48FC" w:rsidRDefault="008725BB" w:rsidP="00105353">
      <w:pPr>
        <w:pStyle w:val="a7"/>
        <w:spacing w:before="0" w:beforeAutospacing="0" w:after="0" w:afterAutospacing="0" w:line="360" w:lineRule="auto"/>
        <w:ind w:firstLine="851"/>
        <w:jc w:val="both"/>
        <w:rPr>
          <w:sz w:val="28"/>
          <w:szCs w:val="28"/>
        </w:rPr>
      </w:pPr>
      <w:r w:rsidRPr="00AD48FC">
        <w:rPr>
          <w:sz w:val="28"/>
          <w:szCs w:val="28"/>
        </w:rPr>
        <w:t xml:space="preserve">Унаочнимо реалізацію творчо-рефлексивного етапу у вигляді таблиці. </w:t>
      </w:r>
    </w:p>
    <w:p w14:paraId="1F9C7646" w14:textId="77777777" w:rsidR="003727A6" w:rsidRPr="00AD48FC" w:rsidRDefault="003727A6" w:rsidP="00105353">
      <w:pPr>
        <w:spacing w:after="0" w:line="360" w:lineRule="auto"/>
        <w:ind w:firstLine="851"/>
        <w:jc w:val="both"/>
        <w:rPr>
          <w:rFonts w:ascii="Times New Roman" w:hAnsi="Times New Roman"/>
          <w:color w:val="FF0000"/>
          <w:sz w:val="28"/>
          <w:szCs w:val="28"/>
          <w:lang w:val="uk-UA"/>
        </w:rPr>
      </w:pPr>
    </w:p>
    <w:p w14:paraId="445C18D0" w14:textId="77777777" w:rsidR="003727A6" w:rsidRPr="00AD48FC" w:rsidRDefault="003727A6" w:rsidP="004437CE">
      <w:pPr>
        <w:spacing w:after="0" w:line="360" w:lineRule="auto"/>
        <w:ind w:firstLine="851"/>
        <w:jc w:val="both"/>
        <w:rPr>
          <w:rFonts w:ascii="Times New Roman" w:hAnsi="Times New Roman"/>
          <w:color w:val="FF0000"/>
          <w:lang w:val="uk-UA"/>
        </w:rPr>
      </w:pPr>
    </w:p>
    <w:p w14:paraId="7AE79785" w14:textId="60DE5EA2" w:rsidR="008725BB" w:rsidRPr="00AD48FC" w:rsidRDefault="008725BB" w:rsidP="004437CE">
      <w:pPr>
        <w:spacing w:after="0" w:line="360" w:lineRule="auto"/>
        <w:ind w:firstLine="851"/>
        <w:jc w:val="both"/>
        <w:rPr>
          <w:rFonts w:ascii="Times New Roman" w:hAnsi="Times New Roman"/>
          <w:color w:val="FF0000"/>
          <w:lang w:val="uk-UA"/>
        </w:rPr>
        <w:sectPr w:rsidR="008725BB" w:rsidRPr="00AD48FC" w:rsidSect="00876791">
          <w:pgSz w:w="11906" w:h="16838"/>
          <w:pgMar w:top="851" w:right="851" w:bottom="851" w:left="1418" w:header="709" w:footer="1372" w:gutter="0"/>
          <w:cols w:space="708"/>
          <w:titlePg/>
          <w:docGrid w:linePitch="360"/>
        </w:sectPr>
      </w:pPr>
    </w:p>
    <w:tbl>
      <w:tblPr>
        <w:tblW w:w="15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64"/>
        <w:gridCol w:w="2338"/>
        <w:gridCol w:w="1418"/>
        <w:gridCol w:w="2410"/>
        <w:gridCol w:w="7796"/>
        <w:gridCol w:w="84"/>
      </w:tblGrid>
      <w:tr w:rsidR="00110A19" w:rsidRPr="00AD48FC" w14:paraId="4A4972A3" w14:textId="77777777" w:rsidTr="006446A2">
        <w:trPr>
          <w:cantSplit/>
        </w:trPr>
        <w:tc>
          <w:tcPr>
            <w:tcW w:w="15110" w:type="dxa"/>
            <w:gridSpan w:val="6"/>
            <w:tcBorders>
              <w:top w:val="nil"/>
              <w:left w:val="nil"/>
              <w:bottom w:val="nil"/>
              <w:right w:val="nil"/>
            </w:tcBorders>
          </w:tcPr>
          <w:p w14:paraId="17A01ACE" w14:textId="3AB46E78" w:rsidR="008725BB" w:rsidRPr="00AD48FC" w:rsidRDefault="008725BB" w:rsidP="003E56A6">
            <w:pPr>
              <w:widowControl w:val="0"/>
              <w:spacing w:after="0" w:line="240" w:lineRule="auto"/>
              <w:jc w:val="right"/>
              <w:rPr>
                <w:rFonts w:ascii="Times New Roman" w:eastAsia="Times New Roman" w:hAnsi="Times New Roman"/>
                <w:b/>
                <w:sz w:val="24"/>
                <w:szCs w:val="24"/>
                <w:lang w:val="uk-UA"/>
              </w:rPr>
            </w:pPr>
            <w:r w:rsidRPr="00AD48FC">
              <w:rPr>
                <w:rFonts w:ascii="Times New Roman" w:eastAsia="Times New Roman" w:hAnsi="Times New Roman"/>
                <w:b/>
                <w:sz w:val="24"/>
                <w:szCs w:val="24"/>
                <w:lang w:val="uk-UA"/>
              </w:rPr>
              <w:t>Таблиця</w:t>
            </w:r>
            <w:r w:rsidR="003F5E25" w:rsidRPr="00AD48FC">
              <w:rPr>
                <w:rFonts w:ascii="Times New Roman" w:eastAsia="Times New Roman" w:hAnsi="Times New Roman"/>
                <w:b/>
                <w:sz w:val="24"/>
                <w:szCs w:val="24"/>
                <w:lang w:val="uk-UA"/>
              </w:rPr>
              <w:t xml:space="preserve"> 2.10</w:t>
            </w:r>
          </w:p>
          <w:p w14:paraId="7430FEFD" w14:textId="7CBA9631" w:rsidR="008725BB" w:rsidRPr="00AD48FC" w:rsidRDefault="008725BB" w:rsidP="003E56A6">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Реалізація творчо-рефлексивного етапу технології підготовки майбутніх вихователів </w:t>
            </w:r>
          </w:p>
          <w:p w14:paraId="16B32BEB" w14:textId="77777777" w:rsidR="008725BB" w:rsidRPr="00AD48FC" w:rsidRDefault="008725BB" w:rsidP="003E56A6">
            <w:pPr>
              <w:widowControl w:val="0"/>
              <w:spacing w:after="0" w:line="240" w:lineRule="auto"/>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 xml:space="preserve">до розвитку емоційного інтелекту старших дошкільників </w:t>
            </w:r>
          </w:p>
          <w:p w14:paraId="72A8A185" w14:textId="77777777" w:rsidR="008725BB" w:rsidRPr="00AD48FC" w:rsidRDefault="008725BB" w:rsidP="00DD4E39">
            <w:pPr>
              <w:widowControl w:val="0"/>
              <w:spacing w:after="0" w:line="240" w:lineRule="auto"/>
              <w:jc w:val="center"/>
              <w:rPr>
                <w:rFonts w:ascii="Times New Roman" w:eastAsia="Times New Roman" w:hAnsi="Times New Roman"/>
                <w:b/>
                <w:sz w:val="24"/>
                <w:szCs w:val="24"/>
                <w:lang w:val="uk-UA"/>
              </w:rPr>
            </w:pPr>
          </w:p>
        </w:tc>
      </w:tr>
      <w:tr w:rsidR="008725BB" w:rsidRPr="00AD48FC" w14:paraId="308C0D34" w14:textId="77777777" w:rsidTr="006446A2">
        <w:trPr>
          <w:gridAfter w:val="1"/>
          <w:wAfter w:w="84" w:type="dxa"/>
          <w:cantSplit/>
        </w:trPr>
        <w:tc>
          <w:tcPr>
            <w:tcW w:w="1064" w:type="dxa"/>
            <w:tcBorders>
              <w:top w:val="single" w:sz="4" w:space="0" w:color="auto"/>
            </w:tcBorders>
          </w:tcPr>
          <w:p w14:paraId="7EBFB2D9" w14:textId="77777777" w:rsidR="008725BB" w:rsidRPr="00AD48FC" w:rsidRDefault="008725BB" w:rsidP="00DD4E39">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Етапи</w:t>
            </w:r>
          </w:p>
        </w:tc>
        <w:tc>
          <w:tcPr>
            <w:tcW w:w="2338" w:type="dxa"/>
            <w:tcBorders>
              <w:top w:val="single" w:sz="4" w:space="0" w:color="auto"/>
            </w:tcBorders>
          </w:tcPr>
          <w:p w14:paraId="1B3D34A8" w14:textId="77777777" w:rsidR="008725BB" w:rsidRPr="00AD48FC" w:rsidRDefault="008725BB" w:rsidP="00DD4E39">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Мета </w:t>
            </w:r>
          </w:p>
        </w:tc>
        <w:tc>
          <w:tcPr>
            <w:tcW w:w="1418" w:type="dxa"/>
            <w:tcBorders>
              <w:top w:val="single" w:sz="4" w:space="0" w:color="auto"/>
            </w:tcBorders>
          </w:tcPr>
          <w:p w14:paraId="1619D465" w14:textId="77777777" w:rsidR="008725BB" w:rsidRPr="00AD48FC" w:rsidRDefault="008725BB" w:rsidP="00DD4E39">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Напрями роботи</w:t>
            </w:r>
          </w:p>
        </w:tc>
        <w:tc>
          <w:tcPr>
            <w:tcW w:w="2410" w:type="dxa"/>
            <w:tcBorders>
              <w:top w:val="single" w:sz="4" w:space="0" w:color="auto"/>
            </w:tcBorders>
          </w:tcPr>
          <w:p w14:paraId="77F5E57A" w14:textId="77777777" w:rsidR="008725BB" w:rsidRPr="00AD48FC" w:rsidRDefault="008725BB" w:rsidP="00DD4E39">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Технології</w:t>
            </w:r>
          </w:p>
        </w:tc>
        <w:tc>
          <w:tcPr>
            <w:tcW w:w="7796" w:type="dxa"/>
            <w:tcBorders>
              <w:top w:val="single" w:sz="4" w:space="0" w:color="auto"/>
            </w:tcBorders>
          </w:tcPr>
          <w:p w14:paraId="2F7181C4" w14:textId="77777777" w:rsidR="008725BB" w:rsidRPr="00AD48FC" w:rsidRDefault="008725BB" w:rsidP="00DD4E39">
            <w:pPr>
              <w:widowControl w:val="0"/>
              <w:spacing w:after="0" w:line="276" w:lineRule="auto"/>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Використовувані форми та методи роботи</w:t>
            </w:r>
          </w:p>
        </w:tc>
      </w:tr>
      <w:tr w:rsidR="008725BB" w:rsidRPr="000032DD" w14:paraId="37908D18" w14:textId="77777777" w:rsidTr="006446A2">
        <w:trPr>
          <w:gridAfter w:val="1"/>
          <w:wAfter w:w="84" w:type="dxa"/>
        </w:trPr>
        <w:tc>
          <w:tcPr>
            <w:tcW w:w="1064" w:type="dxa"/>
            <w:vMerge w:val="restart"/>
            <w:textDirection w:val="btLr"/>
          </w:tcPr>
          <w:p w14:paraId="07E344EF" w14:textId="67A83538" w:rsidR="008725BB" w:rsidRPr="00AD48FC" w:rsidRDefault="008725BB" w:rsidP="00DD4E39">
            <w:pPr>
              <w:widowControl w:val="0"/>
              <w:spacing w:after="0" w:line="360" w:lineRule="auto"/>
              <w:ind w:left="113" w:right="113"/>
              <w:jc w:val="center"/>
              <w:rPr>
                <w:rFonts w:ascii="Times New Roman" w:eastAsia="Times New Roman" w:hAnsi="Times New Roman"/>
                <w:b/>
                <w:color w:val="000000" w:themeColor="text1"/>
                <w:sz w:val="28"/>
                <w:szCs w:val="28"/>
                <w:lang w:val="uk-UA"/>
              </w:rPr>
            </w:pPr>
            <w:r w:rsidRPr="00AD48FC">
              <w:rPr>
                <w:rFonts w:ascii="Times New Roman" w:eastAsia="Times New Roman" w:hAnsi="Times New Roman"/>
                <w:b/>
                <w:color w:val="000000" w:themeColor="text1"/>
                <w:sz w:val="28"/>
                <w:szCs w:val="28"/>
                <w:lang w:val="uk-UA"/>
              </w:rPr>
              <w:t xml:space="preserve">Творчо-рефлексивний </w:t>
            </w:r>
          </w:p>
        </w:tc>
        <w:tc>
          <w:tcPr>
            <w:tcW w:w="2338" w:type="dxa"/>
            <w:vMerge w:val="restart"/>
          </w:tcPr>
          <w:p w14:paraId="34D82B6A" w14:textId="6583C06F" w:rsidR="008725BB" w:rsidRPr="00AD48FC" w:rsidRDefault="006446A2" w:rsidP="00DD4E39">
            <w:pPr>
              <w:widowControl w:val="0"/>
              <w:spacing w:after="0" w:line="276" w:lineRule="auto"/>
              <w:rPr>
                <w:rFonts w:ascii="Times New Roman" w:eastAsia="Times New Roman" w:hAnsi="Times New Roman"/>
                <w:color w:val="000000" w:themeColor="text1"/>
                <w:sz w:val="24"/>
                <w:szCs w:val="24"/>
                <w:lang w:val="uk-UA"/>
              </w:rPr>
            </w:pPr>
            <w:r w:rsidRPr="00AD48FC">
              <w:rPr>
                <w:rFonts w:ascii="Times New Roman" w:hAnsi="Times New Roman"/>
                <w:sz w:val="24"/>
                <w:szCs w:val="24"/>
                <w:lang w:val="uk-UA"/>
              </w:rPr>
              <w:t>забезпечення творчого самовираження майбутніх вихователів та усвідомленої рефлексії власного професійного досвіду для інтеграції здобутих знань і умінь у практику розвитку емоційного інтелекту дошкільників.</w:t>
            </w:r>
          </w:p>
        </w:tc>
        <w:tc>
          <w:tcPr>
            <w:tcW w:w="1418" w:type="dxa"/>
          </w:tcPr>
          <w:p w14:paraId="640649E3" w14:textId="77777777" w:rsidR="008725BB" w:rsidRPr="00AD48FC" w:rsidRDefault="008725BB" w:rsidP="00DD4E39">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 xml:space="preserve">Освітній </w:t>
            </w:r>
          </w:p>
        </w:tc>
        <w:tc>
          <w:tcPr>
            <w:tcW w:w="2410" w:type="dxa"/>
          </w:tcPr>
          <w:p w14:paraId="604D7523" w14:textId="434BB43C" w:rsidR="008725BB" w:rsidRPr="00AD48FC" w:rsidRDefault="006446A2" w:rsidP="00DD4E39">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rPr>
              <w:t>СЕН, тренінг, арт-терапія</w:t>
            </w:r>
          </w:p>
        </w:tc>
        <w:tc>
          <w:tcPr>
            <w:tcW w:w="7796" w:type="dxa"/>
          </w:tcPr>
          <w:p w14:paraId="16939A3B" w14:textId="1285BB0B" w:rsidR="008725BB" w:rsidRPr="00AD48FC" w:rsidRDefault="006446A2" w:rsidP="006446A2">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lang w:val="uk-UA"/>
              </w:rPr>
              <w:t>Міні-лекції, інтерактивні тренінги («Емпатійне слухання», «Емоційна саморегуляція»), вправи з вербалізації та віддзеркалення емоцій, арт-терапевтичні вправи (малювання, кольорові мандали, «емоційні маски»), моделювання занять, творчі консультації, авторські педагогічні кейси</w:t>
            </w:r>
          </w:p>
        </w:tc>
      </w:tr>
      <w:tr w:rsidR="008725BB" w:rsidRPr="000032DD" w14:paraId="68FE8C3B" w14:textId="77777777" w:rsidTr="006446A2">
        <w:trPr>
          <w:gridAfter w:val="1"/>
          <w:wAfter w:w="84" w:type="dxa"/>
          <w:trHeight w:val="1987"/>
        </w:trPr>
        <w:tc>
          <w:tcPr>
            <w:tcW w:w="1064" w:type="dxa"/>
            <w:vMerge/>
          </w:tcPr>
          <w:p w14:paraId="3F81AC62" w14:textId="77777777" w:rsidR="008725BB" w:rsidRPr="00AD48FC" w:rsidRDefault="008725BB" w:rsidP="00DD4E39">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6CBEFD32" w14:textId="77777777" w:rsidR="008725BB" w:rsidRPr="00AD48FC" w:rsidRDefault="008725BB" w:rsidP="00DD4E39">
            <w:pPr>
              <w:widowControl w:val="0"/>
              <w:pBdr>
                <w:top w:val="nil"/>
                <w:left w:val="nil"/>
                <w:bottom w:val="nil"/>
                <w:right w:val="nil"/>
                <w:between w:val="nil"/>
              </w:pBdr>
              <w:spacing w:after="0" w:line="276" w:lineRule="auto"/>
              <w:rPr>
                <w:rFonts w:ascii="Times New Roman" w:eastAsia="Times New Roman" w:hAnsi="Times New Roman"/>
                <w:color w:val="000000" w:themeColor="text1"/>
                <w:sz w:val="24"/>
                <w:szCs w:val="24"/>
                <w:lang w:val="uk-UA"/>
              </w:rPr>
            </w:pPr>
          </w:p>
        </w:tc>
        <w:tc>
          <w:tcPr>
            <w:tcW w:w="1418" w:type="dxa"/>
          </w:tcPr>
          <w:p w14:paraId="76045FF2" w14:textId="77777777" w:rsidR="008725BB" w:rsidRPr="00AD48FC" w:rsidRDefault="008725BB" w:rsidP="00DD4E39">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Науково-дослідний</w:t>
            </w:r>
          </w:p>
        </w:tc>
        <w:tc>
          <w:tcPr>
            <w:tcW w:w="2410" w:type="dxa"/>
          </w:tcPr>
          <w:p w14:paraId="20E1BFA0" w14:textId="11123F97" w:rsidR="008725BB" w:rsidRPr="00AD48FC" w:rsidRDefault="006446A2" w:rsidP="00DD4E39">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rPr>
              <w:t>Проєкт, тренінг, СЕН</w:t>
            </w:r>
          </w:p>
        </w:tc>
        <w:tc>
          <w:tcPr>
            <w:tcW w:w="7796" w:type="dxa"/>
          </w:tcPr>
          <w:p w14:paraId="0F812895" w14:textId="25C867A0" w:rsidR="008725BB" w:rsidRPr="00AD48FC" w:rsidRDefault="006446A2" w:rsidP="006446A2">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lang w:val="uk-UA"/>
              </w:rPr>
              <w:t>Підготовка тез, участь у конференціях, наукових читаннях; створення дослідницьких міні-проєктів; розробка та апробація авторських занять і вправ; участь у першому турі олімпіади зі спеціальності «Дошкільна освіта», демонстрація фрагментів занять; оформлення методичних рекомендацій</w:t>
            </w:r>
          </w:p>
        </w:tc>
      </w:tr>
      <w:tr w:rsidR="008725BB" w:rsidRPr="000032DD" w14:paraId="2C84A153" w14:textId="77777777" w:rsidTr="006446A2">
        <w:trPr>
          <w:gridAfter w:val="1"/>
          <w:wAfter w:w="84" w:type="dxa"/>
          <w:trHeight w:val="1987"/>
        </w:trPr>
        <w:tc>
          <w:tcPr>
            <w:tcW w:w="1064" w:type="dxa"/>
            <w:vMerge/>
          </w:tcPr>
          <w:p w14:paraId="0856A4CE" w14:textId="77777777" w:rsidR="008725BB" w:rsidRPr="00AD48FC" w:rsidRDefault="008725BB" w:rsidP="00DD4E39">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7EFD1F7D" w14:textId="77777777" w:rsidR="008725BB" w:rsidRPr="00AD48FC" w:rsidRDefault="008725BB" w:rsidP="00DD4E39">
            <w:pPr>
              <w:widowControl w:val="0"/>
              <w:pBdr>
                <w:top w:val="nil"/>
                <w:left w:val="nil"/>
                <w:bottom w:val="nil"/>
                <w:right w:val="nil"/>
                <w:between w:val="nil"/>
              </w:pBdr>
              <w:spacing w:after="0" w:line="276" w:lineRule="auto"/>
              <w:rPr>
                <w:rFonts w:ascii="Times New Roman" w:eastAsia="Times New Roman" w:hAnsi="Times New Roman"/>
                <w:color w:val="000000" w:themeColor="text1"/>
                <w:sz w:val="24"/>
                <w:szCs w:val="24"/>
                <w:lang w:val="uk-UA"/>
              </w:rPr>
            </w:pPr>
          </w:p>
        </w:tc>
        <w:tc>
          <w:tcPr>
            <w:tcW w:w="1418" w:type="dxa"/>
          </w:tcPr>
          <w:p w14:paraId="4FAE0881" w14:textId="77777777" w:rsidR="008725BB" w:rsidRPr="00AD48FC" w:rsidRDefault="008725BB" w:rsidP="00DD4E39">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Квазіпрофесійний</w:t>
            </w:r>
          </w:p>
        </w:tc>
        <w:tc>
          <w:tcPr>
            <w:tcW w:w="2410" w:type="dxa"/>
          </w:tcPr>
          <w:p w14:paraId="62890DB6" w14:textId="48DF2059" w:rsidR="008725BB" w:rsidRPr="00AD48FC" w:rsidRDefault="006446A2" w:rsidP="00DD4E39">
            <w:pPr>
              <w:widowControl w:val="0"/>
              <w:spacing w:after="0" w:line="276" w:lineRule="auto"/>
              <w:rPr>
                <w:rFonts w:ascii="Times New Roman" w:hAnsi="Times New Roman"/>
                <w:color w:val="FF0000"/>
                <w:sz w:val="24"/>
                <w:szCs w:val="24"/>
                <w:lang w:val="uk-UA"/>
              </w:rPr>
            </w:pPr>
            <w:r w:rsidRPr="00AD48FC">
              <w:rPr>
                <w:rFonts w:ascii="Times New Roman" w:hAnsi="Times New Roman"/>
                <w:sz w:val="24"/>
                <w:szCs w:val="24"/>
              </w:rPr>
              <w:t>СЕН, арт-терапія, тренінг, проєкт</w:t>
            </w:r>
          </w:p>
        </w:tc>
        <w:tc>
          <w:tcPr>
            <w:tcW w:w="7796" w:type="dxa"/>
          </w:tcPr>
          <w:p w14:paraId="3EDFD895" w14:textId="2468602E" w:rsidR="008725BB" w:rsidRPr="00AD48FC" w:rsidRDefault="006446A2" w:rsidP="006446A2">
            <w:pPr>
              <w:widowControl w:val="0"/>
              <w:spacing w:after="0" w:line="276" w:lineRule="auto"/>
              <w:rPr>
                <w:rFonts w:ascii="Times New Roman" w:hAnsi="Times New Roman"/>
                <w:color w:val="FF0000"/>
                <w:sz w:val="24"/>
                <w:szCs w:val="24"/>
                <w:lang w:val="uk-UA"/>
              </w:rPr>
            </w:pPr>
            <w:r w:rsidRPr="00AD48FC">
              <w:rPr>
                <w:rFonts w:ascii="Times New Roman" w:hAnsi="Times New Roman"/>
                <w:sz w:val="24"/>
                <w:szCs w:val="24"/>
                <w:lang w:val="uk-UA"/>
              </w:rPr>
              <w:t>Виробнича практика у ЗДО; самостійне проведення занять з розвитку емоційного інтелекту; моделювання педагогічних ситуацій; організація емоційно безпечного середовища; створення авторських міні-програм, дидактичних ігор та терапевтичних матеріалів; застосування кімочі-іграшок; рефлексія досвіду через щоденники та обговорення з наставниками</w:t>
            </w:r>
          </w:p>
        </w:tc>
      </w:tr>
      <w:tr w:rsidR="008725BB" w:rsidRPr="000032DD" w14:paraId="59C443D5" w14:textId="77777777" w:rsidTr="003E56A6">
        <w:trPr>
          <w:gridAfter w:val="1"/>
          <w:wAfter w:w="84" w:type="dxa"/>
          <w:trHeight w:val="1697"/>
        </w:trPr>
        <w:tc>
          <w:tcPr>
            <w:tcW w:w="1064" w:type="dxa"/>
            <w:vMerge/>
          </w:tcPr>
          <w:p w14:paraId="772DB4C8" w14:textId="77777777" w:rsidR="008725BB" w:rsidRPr="00AD48FC" w:rsidRDefault="008725BB" w:rsidP="00DD4E39">
            <w:pPr>
              <w:widowControl w:val="0"/>
              <w:pBdr>
                <w:top w:val="nil"/>
                <w:left w:val="nil"/>
                <w:bottom w:val="nil"/>
                <w:right w:val="nil"/>
                <w:between w:val="nil"/>
              </w:pBdr>
              <w:spacing w:after="0" w:line="360" w:lineRule="auto"/>
              <w:rPr>
                <w:rFonts w:ascii="Times New Roman" w:eastAsia="Times New Roman" w:hAnsi="Times New Roman"/>
                <w:color w:val="000000" w:themeColor="text1"/>
                <w:sz w:val="24"/>
                <w:szCs w:val="24"/>
                <w:lang w:val="uk-UA"/>
              </w:rPr>
            </w:pPr>
          </w:p>
        </w:tc>
        <w:tc>
          <w:tcPr>
            <w:tcW w:w="2338" w:type="dxa"/>
            <w:vMerge/>
          </w:tcPr>
          <w:p w14:paraId="2F7D4F5F" w14:textId="77777777" w:rsidR="008725BB" w:rsidRPr="00AD48FC" w:rsidRDefault="008725BB" w:rsidP="00DD4E39">
            <w:pPr>
              <w:widowControl w:val="0"/>
              <w:pBdr>
                <w:top w:val="nil"/>
                <w:left w:val="nil"/>
                <w:bottom w:val="nil"/>
                <w:right w:val="nil"/>
                <w:between w:val="nil"/>
              </w:pBdr>
              <w:spacing w:after="0" w:line="276" w:lineRule="auto"/>
              <w:rPr>
                <w:rFonts w:ascii="Times New Roman" w:eastAsia="Times New Roman" w:hAnsi="Times New Roman"/>
                <w:color w:val="000000" w:themeColor="text1"/>
                <w:sz w:val="24"/>
                <w:szCs w:val="24"/>
                <w:lang w:val="uk-UA"/>
              </w:rPr>
            </w:pPr>
          </w:p>
        </w:tc>
        <w:tc>
          <w:tcPr>
            <w:tcW w:w="1418" w:type="dxa"/>
          </w:tcPr>
          <w:p w14:paraId="755ACCF2" w14:textId="77777777" w:rsidR="008725BB" w:rsidRPr="00AD48FC" w:rsidRDefault="008725BB" w:rsidP="00DD4E39">
            <w:pPr>
              <w:widowControl w:val="0"/>
              <w:spacing w:after="0" w:line="276" w:lineRule="auto"/>
              <w:rPr>
                <w:rFonts w:ascii="Times New Roman" w:eastAsia="Times New Roman" w:hAnsi="Times New Roman"/>
                <w:sz w:val="24"/>
                <w:szCs w:val="24"/>
                <w:lang w:val="uk-UA"/>
              </w:rPr>
            </w:pPr>
            <w:r w:rsidRPr="00AD48FC">
              <w:rPr>
                <w:rFonts w:ascii="Times New Roman" w:eastAsia="Times New Roman" w:hAnsi="Times New Roman"/>
                <w:sz w:val="24"/>
                <w:szCs w:val="24"/>
                <w:lang w:val="uk-UA"/>
              </w:rPr>
              <w:t>Соц.-гуманітарний</w:t>
            </w:r>
          </w:p>
        </w:tc>
        <w:tc>
          <w:tcPr>
            <w:tcW w:w="2410" w:type="dxa"/>
          </w:tcPr>
          <w:p w14:paraId="37754D29" w14:textId="6EEAD15E" w:rsidR="008725BB" w:rsidRPr="00AD48FC" w:rsidRDefault="006446A2" w:rsidP="00DD4E39">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rPr>
              <w:t>Арт-терапія, тренінг, проєкт</w:t>
            </w:r>
          </w:p>
        </w:tc>
        <w:tc>
          <w:tcPr>
            <w:tcW w:w="7796" w:type="dxa"/>
          </w:tcPr>
          <w:p w14:paraId="2A1DF171" w14:textId="615E709E" w:rsidR="008725BB" w:rsidRPr="00AD48FC" w:rsidRDefault="006446A2" w:rsidP="006446A2">
            <w:pPr>
              <w:widowControl w:val="0"/>
              <w:spacing w:after="0" w:line="276" w:lineRule="auto"/>
              <w:rPr>
                <w:rFonts w:ascii="Times New Roman" w:eastAsia="Times New Roman" w:hAnsi="Times New Roman"/>
                <w:color w:val="FF0000"/>
                <w:sz w:val="24"/>
                <w:szCs w:val="24"/>
                <w:lang w:val="uk-UA"/>
              </w:rPr>
            </w:pPr>
            <w:r w:rsidRPr="00AD48FC">
              <w:rPr>
                <w:rFonts w:ascii="Times New Roman" w:hAnsi="Times New Roman"/>
                <w:sz w:val="24"/>
                <w:szCs w:val="24"/>
                <w:lang w:val="uk-UA"/>
              </w:rPr>
              <w:t>Волонтерська діяльність з дітьми ВПО; робота психологічного кабінету університету; проведення розвивальних і релаксаційних заходів; спільні творчі проєкти; тематичні заходи для розвитку емоційної грамотності; підтримка благодійних ініціатив; практичне опанування емпатійної взаємодії</w:t>
            </w:r>
          </w:p>
        </w:tc>
      </w:tr>
    </w:tbl>
    <w:p w14:paraId="7EB4CFF0" w14:textId="39F81CC9" w:rsidR="003E56A6" w:rsidRPr="00AD48FC" w:rsidRDefault="003E56A6" w:rsidP="004437CE">
      <w:pPr>
        <w:spacing w:after="0" w:line="360" w:lineRule="auto"/>
        <w:ind w:firstLine="851"/>
        <w:jc w:val="both"/>
        <w:rPr>
          <w:rFonts w:ascii="Times New Roman" w:hAnsi="Times New Roman"/>
          <w:color w:val="FF0000"/>
          <w:lang w:val="uk-UA"/>
        </w:rPr>
      </w:pPr>
    </w:p>
    <w:p w14:paraId="2664D81A" w14:textId="515D738B" w:rsidR="003E56A6" w:rsidRPr="00AD48FC" w:rsidRDefault="003E56A6" w:rsidP="004437CE">
      <w:pPr>
        <w:spacing w:after="0" w:line="360" w:lineRule="auto"/>
        <w:ind w:firstLine="851"/>
        <w:jc w:val="both"/>
        <w:rPr>
          <w:rFonts w:ascii="Times New Roman" w:hAnsi="Times New Roman"/>
          <w:color w:val="FF0000"/>
          <w:lang w:val="uk-UA"/>
        </w:rPr>
        <w:sectPr w:rsidR="003E56A6" w:rsidRPr="00AD48FC" w:rsidSect="008725BB">
          <w:pgSz w:w="16838" w:h="11906" w:orient="landscape"/>
          <w:pgMar w:top="851" w:right="851" w:bottom="1418" w:left="851" w:header="709" w:footer="1372" w:gutter="0"/>
          <w:cols w:space="708"/>
          <w:titlePg/>
          <w:docGrid w:linePitch="360"/>
        </w:sectPr>
      </w:pPr>
    </w:p>
    <w:p w14:paraId="1C625151" w14:textId="6093A990" w:rsidR="00110A19" w:rsidRPr="00AD48FC" w:rsidRDefault="003E56A6" w:rsidP="00110A1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Таким чином, </w:t>
      </w:r>
      <w:r w:rsidR="00110A19" w:rsidRPr="00AD48FC">
        <w:rPr>
          <w:rFonts w:ascii="Times New Roman" w:hAnsi="Times New Roman"/>
          <w:sz w:val="28"/>
          <w:szCs w:val="28"/>
          <w:lang w:val="uk-UA"/>
        </w:rPr>
        <w:t xml:space="preserve"> реалізація обґрунтованої технології підготовки майбутніх вихователів до розвитку емоційного інтелекту старших дошкільників була спрямована на поетапне й системне формування їхньої професійної готовності до роботи з емоційною сферою дитини. Мотиваційний, інформаційно-змістовий, практичний і творчо-рефлексивний етапи технології утворили цілісну структуровано-логічну модель професійного становлення, у межах якої здобувачі послідовно переходили від формування внутрішньої зацікавленості та усвідомлення значущості емоційного інтелекту до глибокого опанування теоретичних знань, набуття практичних умінь і здійснення творчої професійної діяльності.</w:t>
      </w:r>
    </w:p>
    <w:p w14:paraId="71E93BB9" w14:textId="0FB253D3" w:rsidR="00110A19" w:rsidRPr="00AD48FC" w:rsidRDefault="00110A19" w:rsidP="00110A1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Комплексне використання </w:t>
      </w:r>
      <w:r w:rsidR="006D551F" w:rsidRPr="00AD48FC">
        <w:rPr>
          <w:rFonts w:ascii="Times New Roman" w:hAnsi="Times New Roman"/>
          <w:sz w:val="28"/>
          <w:szCs w:val="28"/>
          <w:lang w:val="uk-UA"/>
        </w:rPr>
        <w:t>форм та методів</w:t>
      </w:r>
      <w:r w:rsidRPr="00AD48FC">
        <w:rPr>
          <w:rFonts w:ascii="Times New Roman" w:hAnsi="Times New Roman"/>
          <w:sz w:val="28"/>
          <w:szCs w:val="28"/>
          <w:lang w:val="uk-UA"/>
        </w:rPr>
        <w:t xml:space="preserve"> соціально-емоційного навчання, тренінгової, проєктної, арт-терапевтичної та рефлексивної діяльності, а також інтеграція освітнього, науково-дослідного, квазіпрофесійного й соціально-гуманітарного напрямів забезпечили високий рівень практико орієнтованості та наближення підготовки до умов реальної роботи вихователя. Здобувачі оволоділи знаннями про закономірності емоційного розвитку дошкільників, засвоїли методи підтримки емоційної сфери дитини, набули вмінь створювати емоційно безпечне середовище та здійснювати педагогічну взаємодію емпатійного, партнерського й гуманістичного характеру.</w:t>
      </w:r>
    </w:p>
    <w:p w14:paraId="45FE0416" w14:textId="24EA6EB3" w:rsidR="00530626" w:rsidRPr="00AD48FC" w:rsidRDefault="00110A19" w:rsidP="00110A1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Аналіз ефективності упровадженої технології буде презентовано у наступному підрозділі дослідження.</w:t>
      </w:r>
    </w:p>
    <w:p w14:paraId="0CE0BE1F" w14:textId="0860DC6E" w:rsidR="00110A19" w:rsidRPr="00AD48FC" w:rsidRDefault="00530626" w:rsidP="00110A19">
      <w:pPr>
        <w:spacing w:after="0" w:line="360" w:lineRule="auto"/>
        <w:ind w:firstLine="851"/>
        <w:jc w:val="both"/>
        <w:rPr>
          <w:rFonts w:ascii="Times New Roman" w:hAnsi="Times New Roman"/>
          <w:b/>
          <w:sz w:val="28"/>
          <w:szCs w:val="28"/>
          <w:lang w:val="uk-UA"/>
        </w:rPr>
      </w:pPr>
      <w:r w:rsidRPr="00AD48FC">
        <w:rPr>
          <w:rFonts w:ascii="Times New Roman" w:hAnsi="Times New Roman"/>
          <w:sz w:val="28"/>
          <w:szCs w:val="28"/>
          <w:lang w:val="uk-UA"/>
        </w:rPr>
        <w:br w:type="column"/>
      </w:r>
      <w:r w:rsidRPr="00AD48FC">
        <w:rPr>
          <w:rFonts w:ascii="Times New Roman" w:hAnsi="Times New Roman"/>
          <w:b/>
          <w:sz w:val="28"/>
          <w:szCs w:val="28"/>
          <w:lang w:val="uk-UA"/>
        </w:rPr>
        <w:t>2.3. Аналіз дослідно-експериментальної роботи</w:t>
      </w:r>
    </w:p>
    <w:p w14:paraId="06F526AE" w14:textId="655F37A8" w:rsidR="00906F33" w:rsidRPr="00AD48FC" w:rsidRDefault="00906F33" w:rsidP="00110A19">
      <w:pPr>
        <w:spacing w:after="0" w:line="360" w:lineRule="auto"/>
        <w:ind w:firstLine="851"/>
        <w:jc w:val="both"/>
        <w:rPr>
          <w:rFonts w:ascii="Times New Roman" w:hAnsi="Times New Roman"/>
          <w:b/>
          <w:sz w:val="28"/>
          <w:szCs w:val="28"/>
          <w:lang w:val="uk-UA"/>
        </w:rPr>
      </w:pPr>
    </w:p>
    <w:p w14:paraId="14697A21" w14:textId="77777777" w:rsidR="00DD4E39" w:rsidRPr="00AD48FC" w:rsidRDefault="00DD4E39" w:rsidP="00DD4E39">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Реалізація формувального етапу експерименту дозволяє перейти до опису контрольного зрізу для розуміння ефективності запропонованої технології готовності майбутніх вихователів ЗДО до розвитку емоційного інтелекту дітей старшого дошкільного віку.</w:t>
      </w:r>
    </w:p>
    <w:p w14:paraId="2D7EEF99" w14:textId="77777777"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Зазначимо, що під час контрольного експерименту нами було використано ті ж самі діагностичні методики, що і на констатувальному етапі. До КГ увійшло 146 особи, до ЕГ – 150 майбутніх фахівців.</w:t>
      </w:r>
    </w:p>
    <w:p w14:paraId="79BA8F7A" w14:textId="166FA79F"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Результати контрольного експерименту за мотиваційно-емоційним критерієм узагальнено у вигляді таблиці (таблиц</w:t>
      </w:r>
      <w:r w:rsidR="003F5E25" w:rsidRPr="00AD48FC">
        <w:rPr>
          <w:rFonts w:ascii="Times New Roman" w:hAnsi="Times New Roman"/>
          <w:sz w:val="28"/>
          <w:szCs w:val="28"/>
          <w:lang w:val="uk-UA"/>
        </w:rPr>
        <w:t>я 2.11</w:t>
      </w:r>
      <w:r w:rsidRPr="00AD48FC">
        <w:rPr>
          <w:rFonts w:ascii="Times New Roman" w:hAnsi="Times New Roman"/>
          <w:sz w:val="28"/>
          <w:szCs w:val="28"/>
          <w:lang w:val="uk-UA"/>
        </w:rPr>
        <w:t>).</w:t>
      </w:r>
    </w:p>
    <w:p w14:paraId="051F45CB"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lang w:val="uk-UA"/>
        </w:rPr>
      </w:pPr>
    </w:p>
    <w:p w14:paraId="1BC523A3" w14:textId="7C87412D" w:rsidR="00DD4E39" w:rsidRPr="00AD48FC" w:rsidRDefault="003F5E25" w:rsidP="00DD4E39">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2.11</w:t>
      </w:r>
      <w:r w:rsidR="00DD4E39" w:rsidRPr="00AD48FC">
        <w:rPr>
          <w:rFonts w:ascii="Times New Roman" w:hAnsi="Times New Roman"/>
          <w:b/>
          <w:bCs/>
          <w:sz w:val="28"/>
          <w:szCs w:val="28"/>
          <w:lang w:val="uk-UA"/>
        </w:rPr>
        <w:t xml:space="preserve"> </w:t>
      </w:r>
    </w:p>
    <w:p w14:paraId="74F4E21A" w14:textId="77777777"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контрольного експерименту </w:t>
      </w:r>
    </w:p>
    <w:p w14:paraId="719300FE" w14:textId="77777777"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мотиваційно-емоційним критерієм (у%)</w:t>
      </w:r>
    </w:p>
    <w:p w14:paraId="2F9A12BA" w14:textId="77777777" w:rsidR="00DD4E39" w:rsidRPr="00AD48FC" w:rsidRDefault="00DD4E39" w:rsidP="00DD4E39">
      <w:pPr>
        <w:widowControl w:val="0"/>
        <w:spacing w:after="0" w:line="360" w:lineRule="auto"/>
        <w:jc w:val="center"/>
        <w:rPr>
          <w:rFonts w:ascii="Times New Roman" w:hAnsi="Times New Roman"/>
          <w:b/>
          <w:bCs/>
          <w:sz w:val="28"/>
          <w:szCs w:val="28"/>
          <w:lang w:val="uk-UA"/>
        </w:rPr>
      </w:pPr>
    </w:p>
    <w:tbl>
      <w:tblPr>
        <w:tblpPr w:leftFromText="180" w:rightFromText="180" w:vertAnchor="text" w:horzAnchor="margin" w:tblpX="74" w:tblpY="27"/>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5"/>
        <w:gridCol w:w="1096"/>
        <w:gridCol w:w="850"/>
        <w:gridCol w:w="992"/>
        <w:gridCol w:w="850"/>
        <w:gridCol w:w="1135"/>
        <w:gridCol w:w="990"/>
        <w:gridCol w:w="1135"/>
        <w:gridCol w:w="1135"/>
      </w:tblGrid>
      <w:tr w:rsidR="00DD4E39" w:rsidRPr="00AD48FC" w14:paraId="5A943FA5" w14:textId="77777777" w:rsidTr="003C0693">
        <w:tc>
          <w:tcPr>
            <w:tcW w:w="803" w:type="pct"/>
            <w:vMerge w:val="restart"/>
          </w:tcPr>
          <w:p w14:paraId="44CD2630"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0D3ED742"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998" w:type="pct"/>
            <w:gridSpan w:val="2"/>
          </w:tcPr>
          <w:p w14:paraId="3ED4ADF5" w14:textId="77777777" w:rsidR="00DD4E39" w:rsidRPr="00AD48FC" w:rsidRDefault="00DD4E39" w:rsidP="003C0693">
            <w:pPr>
              <w:widowControl w:val="0"/>
              <w:spacing w:after="0" w:line="240" w:lineRule="auto"/>
              <w:jc w:val="center"/>
              <w:rPr>
                <w:rFonts w:ascii="Times New Roman" w:hAnsi="Times New Roman"/>
                <w:sz w:val="28"/>
                <w:szCs w:val="28"/>
                <w:lang w:val="uk-UA"/>
              </w:rPr>
            </w:pPr>
            <w:r w:rsidRPr="00AD48FC">
              <w:rPr>
                <w:rFonts w:ascii="Times New Roman" w:hAnsi="Times New Roman"/>
                <w:b/>
                <w:sz w:val="28"/>
                <w:szCs w:val="28"/>
                <w:lang w:val="uk-UA"/>
              </w:rPr>
              <w:t>Мотивація до роботи з емоційною сферою дітей</w:t>
            </w:r>
          </w:p>
        </w:tc>
        <w:tc>
          <w:tcPr>
            <w:tcW w:w="945" w:type="pct"/>
            <w:gridSpan w:val="2"/>
          </w:tcPr>
          <w:p w14:paraId="00226594" w14:textId="77777777" w:rsidR="00DD4E39" w:rsidRPr="00AD48FC" w:rsidRDefault="00DD4E39" w:rsidP="003C0693">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Емоційний інтелект та емпатія</w:t>
            </w:r>
          </w:p>
        </w:tc>
        <w:tc>
          <w:tcPr>
            <w:tcW w:w="1090" w:type="pct"/>
            <w:gridSpan w:val="2"/>
          </w:tcPr>
          <w:p w14:paraId="429F7C83" w14:textId="77777777" w:rsidR="00DD4E39" w:rsidRPr="00AD48FC" w:rsidRDefault="00DD4E39" w:rsidP="003C0693">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Мотивація до саморозвитку власної емоційної сфери</w:t>
            </w:r>
          </w:p>
        </w:tc>
        <w:tc>
          <w:tcPr>
            <w:tcW w:w="1164" w:type="pct"/>
            <w:gridSpan w:val="2"/>
          </w:tcPr>
          <w:p w14:paraId="7B788BB3" w14:textId="77777777" w:rsidR="00DD4E39" w:rsidRPr="00AD48FC" w:rsidRDefault="00DD4E39" w:rsidP="003C0693">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 xml:space="preserve">Загальна оцінка </w:t>
            </w:r>
            <w:r w:rsidRPr="00AD48FC">
              <w:rPr>
                <w:rFonts w:ascii="Times New Roman" w:hAnsi="Times New Roman"/>
                <w:b/>
                <w:bCs/>
                <w:sz w:val="28"/>
                <w:szCs w:val="28"/>
                <w:lang w:val="uk-UA"/>
              </w:rPr>
              <w:t>мотиваційно-емоційного критерію</w:t>
            </w:r>
          </w:p>
        </w:tc>
      </w:tr>
      <w:tr w:rsidR="003C0693" w:rsidRPr="00AD48FC" w14:paraId="77AC990F" w14:textId="77777777" w:rsidTr="003C0693">
        <w:tc>
          <w:tcPr>
            <w:tcW w:w="803" w:type="pct"/>
            <w:vMerge/>
          </w:tcPr>
          <w:p w14:paraId="045A9342" w14:textId="77777777" w:rsidR="00DD4E39" w:rsidRPr="00AD48FC" w:rsidRDefault="00DD4E39" w:rsidP="003C0693">
            <w:pPr>
              <w:widowControl w:val="0"/>
              <w:spacing w:after="0"/>
              <w:rPr>
                <w:rFonts w:ascii="Times New Roman" w:hAnsi="Times New Roman"/>
                <w:b/>
                <w:sz w:val="28"/>
                <w:szCs w:val="28"/>
                <w:lang w:val="uk-UA"/>
              </w:rPr>
            </w:pPr>
          </w:p>
        </w:tc>
        <w:tc>
          <w:tcPr>
            <w:tcW w:w="562" w:type="pct"/>
          </w:tcPr>
          <w:p w14:paraId="21CFF730" w14:textId="77777777" w:rsidR="00DD4E39" w:rsidRPr="00AD48FC" w:rsidRDefault="00DD4E39" w:rsidP="003C0693">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6" w:type="pct"/>
          </w:tcPr>
          <w:p w14:paraId="424AA65B"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9" w:type="pct"/>
          </w:tcPr>
          <w:p w14:paraId="44DCDA8F"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6" w:type="pct"/>
          </w:tcPr>
          <w:p w14:paraId="67B97032"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82" w:type="pct"/>
          </w:tcPr>
          <w:p w14:paraId="50121C9C"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8" w:type="pct"/>
          </w:tcPr>
          <w:p w14:paraId="61E05C78"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82" w:type="pct"/>
          </w:tcPr>
          <w:p w14:paraId="77485297"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82" w:type="pct"/>
          </w:tcPr>
          <w:p w14:paraId="2C955362" w14:textId="77777777" w:rsidR="00DD4E39" w:rsidRPr="00AD48FC" w:rsidRDefault="00DD4E3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3C0693" w:rsidRPr="00AD48FC" w14:paraId="2EBD11A5" w14:textId="77777777" w:rsidTr="003C0693">
        <w:tc>
          <w:tcPr>
            <w:tcW w:w="803" w:type="pct"/>
          </w:tcPr>
          <w:p w14:paraId="3378D913" w14:textId="77777777" w:rsidR="00DD3609" w:rsidRPr="00AD48FC" w:rsidRDefault="00DD3609" w:rsidP="003C0693">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62" w:type="pct"/>
          </w:tcPr>
          <w:p w14:paraId="3E2C74DC" w14:textId="691CB387" w:rsidR="00DD3609" w:rsidRPr="00AD48FC" w:rsidRDefault="00DD3609" w:rsidP="003C0693">
            <w:pPr>
              <w:widowControl w:val="0"/>
              <w:spacing w:after="0"/>
              <w:ind w:firstLine="36"/>
              <w:jc w:val="center"/>
              <w:rPr>
                <w:rFonts w:ascii="Times New Roman" w:hAnsi="Times New Roman"/>
                <w:sz w:val="28"/>
                <w:szCs w:val="24"/>
                <w:lang w:val="uk-UA"/>
              </w:rPr>
            </w:pPr>
            <w:r w:rsidRPr="00AD48FC">
              <w:rPr>
                <w:rFonts w:ascii="Times New Roman" w:hAnsi="Times New Roman"/>
                <w:sz w:val="28"/>
                <w:szCs w:val="24"/>
                <w:lang w:val="uk-UA"/>
              </w:rPr>
              <w:t>19,2</w:t>
            </w:r>
          </w:p>
        </w:tc>
        <w:tc>
          <w:tcPr>
            <w:tcW w:w="436" w:type="pct"/>
          </w:tcPr>
          <w:p w14:paraId="4A8BF649" w14:textId="27D9D0BC"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509" w:type="pct"/>
          </w:tcPr>
          <w:p w14:paraId="76742A9A" w14:textId="56FBDF33"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19,9</w:t>
            </w:r>
          </w:p>
        </w:tc>
        <w:tc>
          <w:tcPr>
            <w:tcW w:w="436" w:type="pct"/>
          </w:tcPr>
          <w:p w14:paraId="61935F36" w14:textId="1C60C7ED"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w:t>
            </w:r>
          </w:p>
        </w:tc>
        <w:tc>
          <w:tcPr>
            <w:tcW w:w="582" w:type="pct"/>
          </w:tcPr>
          <w:p w14:paraId="6DB891D3" w14:textId="5AF9AD92"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30,1</w:t>
            </w:r>
          </w:p>
        </w:tc>
        <w:tc>
          <w:tcPr>
            <w:tcW w:w="508" w:type="pct"/>
          </w:tcPr>
          <w:p w14:paraId="5CBF4B7B" w14:textId="73387B45"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57,3</w:t>
            </w:r>
          </w:p>
        </w:tc>
        <w:tc>
          <w:tcPr>
            <w:tcW w:w="582" w:type="pct"/>
          </w:tcPr>
          <w:p w14:paraId="31BF8307" w14:textId="58B49609"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23,1</w:t>
            </w:r>
          </w:p>
        </w:tc>
        <w:tc>
          <w:tcPr>
            <w:tcW w:w="582" w:type="pct"/>
          </w:tcPr>
          <w:p w14:paraId="1B12791D" w14:textId="70588E0D"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40,6</w:t>
            </w:r>
          </w:p>
        </w:tc>
      </w:tr>
      <w:tr w:rsidR="003C0693" w:rsidRPr="00AD48FC" w14:paraId="633DA4DB" w14:textId="77777777" w:rsidTr="003C0693">
        <w:tc>
          <w:tcPr>
            <w:tcW w:w="803" w:type="pct"/>
          </w:tcPr>
          <w:p w14:paraId="265AC50E" w14:textId="77777777" w:rsidR="00DD3609" w:rsidRPr="00AD48FC" w:rsidRDefault="00DD3609" w:rsidP="003C0693">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62" w:type="pct"/>
          </w:tcPr>
          <w:p w14:paraId="034662F6" w14:textId="306ED7B1" w:rsidR="00DD3609" w:rsidRPr="00AD48FC" w:rsidRDefault="00DD3609" w:rsidP="003C0693">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34,9</w:t>
            </w:r>
          </w:p>
        </w:tc>
        <w:tc>
          <w:tcPr>
            <w:tcW w:w="436" w:type="pct"/>
          </w:tcPr>
          <w:p w14:paraId="3E4F25AC" w14:textId="1508C9C3"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39,3</w:t>
            </w:r>
          </w:p>
        </w:tc>
        <w:tc>
          <w:tcPr>
            <w:tcW w:w="509" w:type="pct"/>
          </w:tcPr>
          <w:p w14:paraId="7D651B10" w14:textId="2B7B0D05"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31,5</w:t>
            </w:r>
          </w:p>
        </w:tc>
        <w:tc>
          <w:tcPr>
            <w:tcW w:w="436" w:type="pct"/>
          </w:tcPr>
          <w:p w14:paraId="2ACC3504" w14:textId="20034B3C"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42</w:t>
            </w:r>
          </w:p>
        </w:tc>
        <w:tc>
          <w:tcPr>
            <w:tcW w:w="582" w:type="pct"/>
          </w:tcPr>
          <w:p w14:paraId="771AAC32" w14:textId="340D72BE"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35,6</w:t>
            </w:r>
          </w:p>
        </w:tc>
        <w:tc>
          <w:tcPr>
            <w:tcW w:w="508" w:type="pct"/>
          </w:tcPr>
          <w:p w14:paraId="554D00E2" w14:textId="75E71283"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23,3</w:t>
            </w:r>
          </w:p>
        </w:tc>
        <w:tc>
          <w:tcPr>
            <w:tcW w:w="582" w:type="pct"/>
          </w:tcPr>
          <w:p w14:paraId="0627CEB9" w14:textId="677A89A5"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34</w:t>
            </w:r>
          </w:p>
        </w:tc>
        <w:tc>
          <w:tcPr>
            <w:tcW w:w="582" w:type="pct"/>
          </w:tcPr>
          <w:p w14:paraId="403242E8" w14:textId="7BF1C050"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34,9</w:t>
            </w:r>
          </w:p>
        </w:tc>
      </w:tr>
      <w:tr w:rsidR="003C0693" w:rsidRPr="00AD48FC" w14:paraId="54337A80" w14:textId="77777777" w:rsidTr="003C0693">
        <w:tc>
          <w:tcPr>
            <w:tcW w:w="803" w:type="pct"/>
          </w:tcPr>
          <w:p w14:paraId="4EEA58F3" w14:textId="77777777" w:rsidR="00DD3609" w:rsidRPr="00AD48FC" w:rsidRDefault="00DD3609" w:rsidP="003C0693">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62" w:type="pct"/>
          </w:tcPr>
          <w:p w14:paraId="0F6331A1" w14:textId="32C49CD6" w:rsidR="00DD3609" w:rsidRPr="00AD48FC" w:rsidRDefault="00DD3609" w:rsidP="003C0693">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45,9</w:t>
            </w:r>
          </w:p>
        </w:tc>
        <w:tc>
          <w:tcPr>
            <w:tcW w:w="436" w:type="pct"/>
          </w:tcPr>
          <w:p w14:paraId="6B73AEAC" w14:textId="09F2C28F"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35,3</w:t>
            </w:r>
          </w:p>
        </w:tc>
        <w:tc>
          <w:tcPr>
            <w:tcW w:w="509" w:type="pct"/>
          </w:tcPr>
          <w:p w14:paraId="5000FDBC" w14:textId="4E62D496"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48,6</w:t>
            </w:r>
          </w:p>
        </w:tc>
        <w:tc>
          <w:tcPr>
            <w:tcW w:w="436" w:type="pct"/>
          </w:tcPr>
          <w:p w14:paraId="5112FBDF" w14:textId="66EA7F5D"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w:t>
            </w:r>
          </w:p>
        </w:tc>
        <w:tc>
          <w:tcPr>
            <w:tcW w:w="582" w:type="pct"/>
          </w:tcPr>
          <w:p w14:paraId="60558D66" w14:textId="1F1D4AB3"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34,3</w:t>
            </w:r>
          </w:p>
        </w:tc>
        <w:tc>
          <w:tcPr>
            <w:tcW w:w="508" w:type="pct"/>
          </w:tcPr>
          <w:p w14:paraId="4D1E77C4" w14:textId="1EB5585A" w:rsidR="00DD3609" w:rsidRPr="00AD48FC" w:rsidRDefault="00DD3609" w:rsidP="003C069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19,4</w:t>
            </w:r>
          </w:p>
        </w:tc>
        <w:tc>
          <w:tcPr>
            <w:tcW w:w="582" w:type="pct"/>
          </w:tcPr>
          <w:p w14:paraId="24E581C2" w14:textId="7CF15313"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42,9</w:t>
            </w:r>
          </w:p>
        </w:tc>
        <w:tc>
          <w:tcPr>
            <w:tcW w:w="582" w:type="pct"/>
          </w:tcPr>
          <w:p w14:paraId="13AFA401" w14:textId="7BC3F23A" w:rsidR="00DD3609" w:rsidRPr="00AD48FC" w:rsidRDefault="00DD3609" w:rsidP="003C0693">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24,5</w:t>
            </w:r>
          </w:p>
        </w:tc>
      </w:tr>
    </w:tbl>
    <w:p w14:paraId="55EF6CEC"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lang w:val="uk-UA"/>
        </w:rPr>
      </w:pPr>
    </w:p>
    <w:p w14:paraId="5D326D34" w14:textId="7B88352B" w:rsidR="00DD4E39" w:rsidRPr="00AD48FC" w:rsidRDefault="003F5E25"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Як бачимо з таблиці 2.11</w:t>
      </w:r>
      <w:r w:rsidR="00DD4E39" w:rsidRPr="00AD48FC">
        <w:rPr>
          <w:rFonts w:ascii="Times New Roman" w:hAnsi="Times New Roman"/>
          <w:sz w:val="28"/>
          <w:szCs w:val="28"/>
          <w:lang w:val="uk-UA"/>
        </w:rPr>
        <w:t xml:space="preserve"> нам вдалося значно підвищити дані за кожним показником мотиваційно-емоційного критерію в ЕГ, у той час як в КГ спостерігаємо незначний приріст.</w:t>
      </w:r>
    </w:p>
    <w:p w14:paraId="72944B10" w14:textId="608572D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За показником «мотивація до роботи з емоційною сферою дітей» згідно результатами повторної діагностики бачимо підвищен</w:t>
      </w:r>
      <w:r w:rsidR="00DD3609" w:rsidRPr="00AD48FC">
        <w:rPr>
          <w:rFonts w:ascii="Times New Roman" w:hAnsi="Times New Roman"/>
          <w:sz w:val="28"/>
          <w:szCs w:val="28"/>
          <w:lang w:val="uk-UA"/>
        </w:rPr>
        <w:t>ня високого рівня з 20 % до 25,4</w:t>
      </w:r>
      <w:r w:rsidRPr="00AD48FC">
        <w:rPr>
          <w:rFonts w:ascii="Times New Roman" w:hAnsi="Times New Roman"/>
          <w:sz w:val="28"/>
          <w:szCs w:val="28"/>
          <w:lang w:val="uk-UA"/>
        </w:rPr>
        <w:t xml:space="preserve"> % в ЕГ здобувачів спеціальності «Дошкільна освіта». Значна частина майбутніх вихователів ЗДО почали проявляти зацікавленість у розвитку емоційного інтелекту старших дошкільників, усвідомлювати відповідальність за емоційний клімат у групі дітей, більш чітко формулювали значущість та важливість роботи у напрямку емоційного розвитку дошкільників та виявили готовність щодо майбутньої професійної діяльності.</w:t>
      </w:r>
    </w:p>
    <w:p w14:paraId="3E10A996"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Також, позитивна динаміка спостерігається за середнім рівнем на 13,9 % у порівнянні із даними констатувального зрізу ЕГ. У здобувачів вищої освіти прослідковується вмотивованість до більш системного покращення власних педагогічних навичок, з’явилося чітке усвідомлення що саме їх педагогічна діяльність сприятиме гармонійному емоційному розвитку дітей.</w:t>
      </w:r>
    </w:p>
    <w:p w14:paraId="2046B43D" w14:textId="261D8462" w:rsidR="00DD4E39" w:rsidRPr="00AD48FC" w:rsidRDefault="00B83021"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Згідно таблиці</w:t>
      </w:r>
      <w:r w:rsidR="00DD4E39" w:rsidRPr="00AD48FC">
        <w:rPr>
          <w:rFonts w:ascii="Times New Roman" w:hAnsi="Times New Roman"/>
          <w:sz w:val="28"/>
          <w:szCs w:val="28"/>
          <w:lang w:val="uk-UA"/>
        </w:rPr>
        <w:t xml:space="preserve"> видно, що кількість здобувачів ЕГ на низькому рівні помітно зменшилась </w:t>
      </w:r>
      <w:r w:rsidR="00DD3609" w:rsidRPr="00AD48FC">
        <w:rPr>
          <w:rFonts w:ascii="Times New Roman" w:hAnsi="Times New Roman"/>
          <w:sz w:val="28"/>
          <w:szCs w:val="28"/>
          <w:lang w:val="uk-UA"/>
        </w:rPr>
        <w:t>–</w:t>
      </w:r>
      <w:r w:rsidR="00DD4E39" w:rsidRPr="00AD48FC">
        <w:rPr>
          <w:rFonts w:ascii="Times New Roman" w:hAnsi="Times New Roman"/>
          <w:sz w:val="28"/>
          <w:szCs w:val="28"/>
          <w:lang w:val="uk-UA"/>
        </w:rPr>
        <w:t xml:space="preserve"> 35</w:t>
      </w:r>
      <w:r w:rsidR="00DD3609" w:rsidRPr="00AD48FC">
        <w:rPr>
          <w:rFonts w:ascii="Times New Roman" w:hAnsi="Times New Roman"/>
          <w:sz w:val="28"/>
          <w:szCs w:val="28"/>
          <w:lang w:val="uk-UA"/>
        </w:rPr>
        <w:t>,3</w:t>
      </w:r>
      <w:r w:rsidR="00DD4E39" w:rsidRPr="00AD48FC">
        <w:rPr>
          <w:rFonts w:ascii="Times New Roman" w:hAnsi="Times New Roman"/>
          <w:sz w:val="28"/>
          <w:szCs w:val="28"/>
          <w:lang w:val="uk-UA"/>
        </w:rPr>
        <w:t xml:space="preserve"> %, у той час як в К</w:t>
      </w:r>
      <w:r w:rsidR="00DD3609" w:rsidRPr="00AD48FC">
        <w:rPr>
          <w:rFonts w:ascii="Times New Roman" w:hAnsi="Times New Roman"/>
          <w:sz w:val="28"/>
          <w:szCs w:val="28"/>
          <w:lang w:val="uk-UA"/>
        </w:rPr>
        <w:t>Г показник є значно вищий ‒ 45,9</w:t>
      </w:r>
      <w:r w:rsidR="00DD4E39" w:rsidRPr="00AD48FC">
        <w:rPr>
          <w:rFonts w:ascii="Times New Roman" w:hAnsi="Times New Roman"/>
          <w:sz w:val="28"/>
          <w:szCs w:val="28"/>
          <w:lang w:val="uk-UA"/>
        </w:rPr>
        <w:t xml:space="preserve"> %. На жаль, після проведеного експерименту в ЕГ все ще залишались респонденти, які продовжували демонструвати фрагментарне розуміння проблеми та тільки частково визнають практичну цінність роботи з емоційною сферою дітей, ставляться більш формально до цього напряму діяльності. Тож вважаємо, що важливо продовжувати роботу в означеному напрямі. </w:t>
      </w:r>
    </w:p>
    <w:p w14:paraId="537D4C58" w14:textId="77777777"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У КГ групі не було зафіксовано суттєвих змін даних за означеним показником мотиваційно-емоційного критерію, що свідчить про ефективність проведеної роботи.</w:t>
      </w:r>
    </w:p>
    <w:p w14:paraId="08E6B10D" w14:textId="15801B00"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Отримані дані за наступним показником ‒ «емоційний інтелект та емпатія» ‒ засвідчили збільшення кількості здобувачів ЕГ на високому та середньому рі</w:t>
      </w:r>
      <w:r w:rsidR="00DD3609" w:rsidRPr="00AD48FC">
        <w:rPr>
          <w:rFonts w:ascii="Times New Roman" w:hAnsi="Times New Roman"/>
          <w:sz w:val="28"/>
          <w:szCs w:val="28"/>
          <w:lang w:val="uk-UA"/>
        </w:rPr>
        <w:t>внях ‒ високий рівень сягнув 39 %, середній ‒ 42</w:t>
      </w:r>
      <w:r w:rsidRPr="00AD48FC">
        <w:rPr>
          <w:rFonts w:ascii="Times New Roman" w:hAnsi="Times New Roman"/>
          <w:sz w:val="28"/>
          <w:szCs w:val="28"/>
          <w:lang w:val="uk-UA"/>
        </w:rPr>
        <w:t xml:space="preserve"> %.</w:t>
      </w:r>
    </w:p>
    <w:p w14:paraId="1522F47A" w14:textId="35B6C12A"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Зазначимо, що майбутні вихователі ЗДО, які опинились на високому та середньому рівн</w:t>
      </w:r>
      <w:r w:rsidR="00575D3C" w:rsidRPr="00AD48FC">
        <w:rPr>
          <w:rFonts w:ascii="Times New Roman" w:hAnsi="Times New Roman"/>
          <w:sz w:val="28"/>
          <w:szCs w:val="28"/>
          <w:lang w:val="uk-UA"/>
        </w:rPr>
        <w:t>ях</w:t>
      </w:r>
      <w:r w:rsidRPr="00AD48FC">
        <w:rPr>
          <w:rFonts w:ascii="Times New Roman" w:hAnsi="Times New Roman"/>
          <w:sz w:val="28"/>
          <w:szCs w:val="28"/>
          <w:lang w:val="uk-UA"/>
        </w:rPr>
        <w:t xml:space="preserve"> внаслідок проведеної</w:t>
      </w:r>
      <w:r w:rsidR="00575D3C" w:rsidRPr="00AD48FC">
        <w:rPr>
          <w:rFonts w:ascii="Times New Roman" w:hAnsi="Times New Roman"/>
          <w:sz w:val="28"/>
          <w:szCs w:val="28"/>
          <w:lang w:val="uk-UA"/>
        </w:rPr>
        <w:t xml:space="preserve"> роботи</w:t>
      </w:r>
      <w:r w:rsidRPr="00AD48FC">
        <w:rPr>
          <w:rFonts w:ascii="Times New Roman" w:hAnsi="Times New Roman"/>
          <w:sz w:val="28"/>
          <w:szCs w:val="28"/>
          <w:lang w:val="uk-UA"/>
        </w:rPr>
        <w:t xml:space="preserve">, мають покращення здатності адекватно та чітко ідентифікувати власні та чужі емоції, проявляти уважне, чутливе слухання. Середній рівень характеризується більш </w:t>
      </w:r>
      <w:r w:rsidR="00575D3C" w:rsidRPr="00AD48FC">
        <w:rPr>
          <w:rFonts w:ascii="Times New Roman" w:hAnsi="Times New Roman"/>
          <w:sz w:val="28"/>
          <w:szCs w:val="28"/>
          <w:lang w:val="uk-UA"/>
        </w:rPr>
        <w:t>ситуативними проявами емпатії, на якому здобувачі</w:t>
      </w:r>
      <w:r w:rsidRPr="00AD48FC">
        <w:rPr>
          <w:rFonts w:ascii="Times New Roman" w:hAnsi="Times New Roman"/>
          <w:sz w:val="28"/>
          <w:szCs w:val="28"/>
          <w:lang w:val="uk-UA"/>
        </w:rPr>
        <w:t xml:space="preserve"> почали виявляти більш стабільні навички емоційного реагування.</w:t>
      </w:r>
    </w:p>
    <w:p w14:paraId="79099AFF" w14:textId="1D02E73B"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Значним досягненням вважаємо суттєве зн</w:t>
      </w:r>
      <w:r w:rsidR="00DD3609" w:rsidRPr="00AD48FC">
        <w:rPr>
          <w:rFonts w:ascii="Times New Roman" w:hAnsi="Times New Roman"/>
          <w:sz w:val="28"/>
          <w:szCs w:val="28"/>
          <w:lang w:val="uk-UA"/>
        </w:rPr>
        <w:t>иження низького рівня в ЕГ ‒ 19</w:t>
      </w:r>
      <w:r w:rsidRPr="00AD48FC">
        <w:rPr>
          <w:rFonts w:ascii="Times New Roman" w:hAnsi="Times New Roman"/>
          <w:sz w:val="28"/>
          <w:szCs w:val="28"/>
          <w:lang w:val="uk-UA"/>
        </w:rPr>
        <w:t xml:space="preserve"> %, що у порівнянні з КГ (48,6 %) є доволі низьким. Більшість здобувачів ЕГ подолали труднощі з розумінням власних емоцій, емоційних станів дітей, оточуючих та стал</w:t>
      </w:r>
      <w:r w:rsidR="00575D3C" w:rsidRPr="00AD48FC">
        <w:rPr>
          <w:rFonts w:ascii="Times New Roman" w:hAnsi="Times New Roman"/>
          <w:sz w:val="28"/>
          <w:szCs w:val="28"/>
          <w:lang w:val="uk-UA"/>
        </w:rPr>
        <w:t>и більш відкритими до емоційної</w:t>
      </w:r>
      <w:r w:rsidRPr="00AD48FC">
        <w:rPr>
          <w:rFonts w:ascii="Times New Roman" w:hAnsi="Times New Roman"/>
          <w:sz w:val="28"/>
          <w:szCs w:val="28"/>
          <w:lang w:val="uk-UA"/>
        </w:rPr>
        <w:t xml:space="preserve"> взаємодії.</w:t>
      </w:r>
    </w:p>
    <w:p w14:paraId="008C2F10" w14:textId="5193EB7B"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Результати отримані в КГ дозволяють говорити про те, що суттєвих змін не відбулося ‒</w:t>
      </w:r>
      <w:r w:rsidR="00DD3609" w:rsidRPr="00AD48FC">
        <w:rPr>
          <w:rFonts w:ascii="Times New Roman" w:hAnsi="Times New Roman"/>
          <w:sz w:val="28"/>
          <w:szCs w:val="28"/>
          <w:lang w:val="uk-UA"/>
        </w:rPr>
        <w:t xml:space="preserve"> високий рівень засвідчили 19,9 % здобувачів, середній 31,5</w:t>
      </w:r>
      <w:r w:rsidRPr="00AD48FC">
        <w:rPr>
          <w:rFonts w:ascii="Times New Roman" w:hAnsi="Times New Roman"/>
          <w:sz w:val="28"/>
          <w:szCs w:val="28"/>
          <w:lang w:val="uk-UA"/>
        </w:rPr>
        <w:t xml:space="preserve"> %, а низький переважав ‒ 48,6 %. </w:t>
      </w:r>
    </w:p>
    <w:p w14:paraId="1CF62732" w14:textId="754BD802"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Тож резюмуємо, що у більшості майбутніх вихователів ЕГ</w:t>
      </w:r>
      <w:r w:rsidR="00575D3C" w:rsidRPr="00AD48FC">
        <w:rPr>
          <w:rFonts w:ascii="Times New Roman" w:hAnsi="Times New Roman"/>
          <w:sz w:val="28"/>
          <w:szCs w:val="28"/>
          <w:lang w:val="uk-UA"/>
        </w:rPr>
        <w:t xml:space="preserve"> завдяки</w:t>
      </w:r>
      <w:r w:rsidRPr="00AD48FC">
        <w:rPr>
          <w:rFonts w:ascii="Times New Roman" w:hAnsi="Times New Roman"/>
          <w:sz w:val="28"/>
          <w:szCs w:val="28"/>
          <w:lang w:val="uk-UA"/>
        </w:rPr>
        <w:t xml:space="preserve"> у</w:t>
      </w:r>
      <w:r w:rsidR="00575D3C" w:rsidRPr="00AD48FC">
        <w:rPr>
          <w:rFonts w:ascii="Times New Roman" w:hAnsi="Times New Roman"/>
          <w:sz w:val="28"/>
          <w:szCs w:val="28"/>
          <w:lang w:val="uk-UA"/>
        </w:rPr>
        <w:t>свідомленню ролі емоцій, почуттів у житті людини та у її професійній діяльності</w:t>
      </w:r>
      <w:r w:rsidRPr="00AD48FC">
        <w:rPr>
          <w:rFonts w:ascii="Times New Roman" w:hAnsi="Times New Roman"/>
          <w:sz w:val="28"/>
          <w:szCs w:val="28"/>
          <w:lang w:val="uk-UA"/>
        </w:rPr>
        <w:t xml:space="preserve"> </w:t>
      </w:r>
      <w:r w:rsidR="004F1E34" w:rsidRPr="00AD48FC">
        <w:rPr>
          <w:rFonts w:ascii="Times New Roman" w:hAnsi="Times New Roman"/>
          <w:sz w:val="28"/>
          <w:szCs w:val="28"/>
          <w:lang w:val="uk-UA"/>
        </w:rPr>
        <w:sym w:font="Symbol" w:char="F02D"/>
      </w:r>
      <w:r w:rsidR="004F1E34" w:rsidRPr="00AD48FC">
        <w:rPr>
          <w:rFonts w:ascii="Times New Roman" w:hAnsi="Times New Roman"/>
          <w:sz w:val="28"/>
          <w:szCs w:val="28"/>
          <w:lang w:val="uk-UA"/>
        </w:rPr>
        <w:t xml:space="preserve"> </w:t>
      </w:r>
      <w:r w:rsidRPr="00AD48FC">
        <w:rPr>
          <w:rFonts w:ascii="Times New Roman" w:hAnsi="Times New Roman"/>
          <w:sz w:val="28"/>
          <w:szCs w:val="28"/>
          <w:lang w:val="uk-UA"/>
        </w:rPr>
        <w:t>підвищилась емоційна чутливість, покращили</w:t>
      </w:r>
      <w:r w:rsidR="008369D9" w:rsidRPr="00AD48FC">
        <w:rPr>
          <w:rFonts w:ascii="Times New Roman" w:hAnsi="Times New Roman"/>
          <w:sz w:val="28"/>
          <w:szCs w:val="28"/>
          <w:lang w:val="uk-UA"/>
        </w:rPr>
        <w:t>сь саморегуляція та самоконтроль</w:t>
      </w:r>
      <w:r w:rsidRPr="00AD48FC">
        <w:rPr>
          <w:rFonts w:ascii="Times New Roman" w:hAnsi="Times New Roman"/>
          <w:sz w:val="28"/>
          <w:szCs w:val="28"/>
          <w:lang w:val="uk-UA"/>
        </w:rPr>
        <w:t>, здатність розпізнавати власні емоції та емоції інших.</w:t>
      </w:r>
    </w:p>
    <w:p w14:paraId="2A4A6D5A" w14:textId="76CEA48C" w:rsidR="00DD4E39" w:rsidRPr="00AD48FC" w:rsidRDefault="00DD4E39" w:rsidP="00DD4E39">
      <w:pPr>
        <w:spacing w:after="0" w:line="360" w:lineRule="auto"/>
        <w:ind w:firstLine="851"/>
        <w:jc w:val="both"/>
        <w:rPr>
          <w:rFonts w:ascii="Times New Roman" w:eastAsia="Times New Roman" w:hAnsi="Times New Roman"/>
          <w:sz w:val="28"/>
          <w:szCs w:val="28"/>
          <w:lang w:val="uk-UA"/>
        </w:rPr>
      </w:pPr>
      <w:r w:rsidRPr="00AD48FC">
        <w:rPr>
          <w:rFonts w:ascii="Times New Roman" w:hAnsi="Times New Roman"/>
          <w:sz w:val="28"/>
          <w:szCs w:val="28"/>
          <w:lang w:val="uk-UA"/>
        </w:rPr>
        <w:t>Останній показник, «мотивація до саморозвитку власної емоційної сфери», дозволяє констатувати збільшення кількості респондентів ЕГ із високим та середнім рівнем за мотиваційно-емоційним критерієм. Зокрема, високий рівень продемонстрували ті здобувачі, які проявили зацікавленість у цілеспрямованому вдосконаленню власних емоційних компетентностей, активно залучалися до тренінгових, проєктних занять,</w:t>
      </w:r>
      <w:r w:rsidR="00D3304D" w:rsidRPr="00AD48FC">
        <w:rPr>
          <w:rFonts w:ascii="Times New Roman" w:hAnsi="Times New Roman"/>
          <w:sz w:val="28"/>
          <w:szCs w:val="28"/>
          <w:lang w:val="uk-UA"/>
        </w:rPr>
        <w:t xml:space="preserve"> вправ на саморефлексію</w:t>
      </w:r>
      <w:r w:rsidRPr="00AD48FC">
        <w:rPr>
          <w:rFonts w:ascii="Times New Roman" w:hAnsi="Times New Roman"/>
          <w:sz w:val="28"/>
          <w:szCs w:val="28"/>
          <w:lang w:val="uk-UA"/>
        </w:rPr>
        <w:t xml:space="preserve"> та</w:t>
      </w:r>
      <w:r w:rsidR="00D3304D" w:rsidRPr="00AD48FC">
        <w:rPr>
          <w:rFonts w:ascii="Times New Roman" w:hAnsi="Times New Roman"/>
          <w:sz w:val="28"/>
          <w:szCs w:val="28"/>
          <w:lang w:val="uk-UA"/>
        </w:rPr>
        <w:t xml:space="preserve"> </w:t>
      </w:r>
      <w:r w:rsidRPr="00AD48FC">
        <w:rPr>
          <w:rFonts w:ascii="Times New Roman" w:hAnsi="Times New Roman"/>
          <w:sz w:val="28"/>
          <w:szCs w:val="28"/>
          <w:lang w:val="uk-UA"/>
        </w:rPr>
        <w:t>саморегуляцію. В</w:t>
      </w:r>
      <w:r w:rsidRPr="00AD48FC">
        <w:rPr>
          <w:rFonts w:ascii="Times New Roman" w:eastAsia="Times New Roman" w:hAnsi="Times New Roman"/>
          <w:bCs/>
          <w:sz w:val="28"/>
          <w:szCs w:val="28"/>
          <w:lang w:val="uk-UA"/>
        </w:rPr>
        <w:t>исокий рівень прагнення до саморозвитку власної емоційної сфери</w:t>
      </w:r>
      <w:r w:rsidR="00DD3609" w:rsidRPr="00AD48FC">
        <w:rPr>
          <w:rFonts w:ascii="Times New Roman" w:eastAsia="Times New Roman" w:hAnsi="Times New Roman"/>
          <w:sz w:val="28"/>
          <w:szCs w:val="28"/>
          <w:lang w:val="uk-UA"/>
        </w:rPr>
        <w:t xml:space="preserve"> продемонстрували 57,3 % студентів, що на 27,2</w:t>
      </w:r>
      <w:r w:rsidRPr="00AD48FC">
        <w:rPr>
          <w:rFonts w:ascii="Times New Roman" w:eastAsia="Times New Roman" w:hAnsi="Times New Roman"/>
          <w:sz w:val="28"/>
          <w:szCs w:val="28"/>
          <w:lang w:val="uk-UA"/>
        </w:rPr>
        <w:t xml:space="preserve"> % більше порівняно з контрольною групою. </w:t>
      </w:r>
      <w:r w:rsidRPr="00AD48FC">
        <w:rPr>
          <w:rFonts w:ascii="Times New Roman" w:eastAsia="Times New Roman" w:hAnsi="Times New Roman"/>
          <w:bCs/>
          <w:sz w:val="28"/>
          <w:szCs w:val="28"/>
          <w:lang w:val="uk-UA"/>
        </w:rPr>
        <w:t>Середній рівень</w:t>
      </w:r>
      <w:r w:rsidRPr="00AD48FC">
        <w:rPr>
          <w:rFonts w:ascii="Times New Roman" w:eastAsia="Times New Roman" w:hAnsi="Times New Roman"/>
          <w:sz w:val="28"/>
          <w:szCs w:val="28"/>
          <w:lang w:val="uk-UA"/>
        </w:rPr>
        <w:t xml:space="preserve"> визначено у 23,3% респондентів, що відбувається за рахунок зменшення частки осіб із низьким рівнем. Найбільш показовим є різке зниження кількості студентів із </w:t>
      </w:r>
      <w:r w:rsidRPr="00AD48FC">
        <w:rPr>
          <w:rFonts w:ascii="Times New Roman" w:eastAsia="Times New Roman" w:hAnsi="Times New Roman"/>
          <w:bCs/>
          <w:sz w:val="28"/>
          <w:szCs w:val="28"/>
          <w:lang w:val="uk-UA"/>
        </w:rPr>
        <w:t>низьким рівнем</w:t>
      </w:r>
      <w:r w:rsidRPr="00AD48FC">
        <w:rPr>
          <w:rFonts w:ascii="Times New Roman" w:eastAsia="Times New Roman" w:hAnsi="Times New Roman"/>
          <w:sz w:val="28"/>
          <w:szCs w:val="28"/>
          <w:lang w:val="uk-UA"/>
        </w:rPr>
        <w:t xml:space="preserve"> – лише 19,</w:t>
      </w:r>
      <w:r w:rsidR="00DD3609" w:rsidRPr="00AD48FC">
        <w:rPr>
          <w:rFonts w:ascii="Times New Roman" w:eastAsia="Times New Roman" w:hAnsi="Times New Roman"/>
          <w:sz w:val="28"/>
          <w:szCs w:val="28"/>
          <w:lang w:val="uk-UA"/>
        </w:rPr>
        <w:t>4</w:t>
      </w:r>
      <w:r w:rsidRPr="00AD48FC">
        <w:rPr>
          <w:rFonts w:ascii="Times New Roman" w:eastAsia="Times New Roman" w:hAnsi="Times New Roman"/>
          <w:sz w:val="28"/>
          <w:szCs w:val="28"/>
          <w:lang w:val="uk-UA"/>
        </w:rPr>
        <w:t xml:space="preserve">%, що менше за аналогічний </w:t>
      </w:r>
      <w:r w:rsidR="00DD3609" w:rsidRPr="00AD48FC">
        <w:rPr>
          <w:rFonts w:ascii="Times New Roman" w:eastAsia="Times New Roman" w:hAnsi="Times New Roman"/>
          <w:sz w:val="28"/>
          <w:szCs w:val="28"/>
          <w:lang w:val="uk-UA"/>
        </w:rPr>
        <w:t>показник контрольної групи (34,3</w:t>
      </w:r>
      <w:r w:rsidRPr="00AD48FC">
        <w:rPr>
          <w:rFonts w:ascii="Times New Roman" w:eastAsia="Times New Roman" w:hAnsi="Times New Roman"/>
          <w:sz w:val="28"/>
          <w:szCs w:val="28"/>
          <w:lang w:val="uk-UA"/>
        </w:rPr>
        <w:t>%). Що свідчить про зменшення байдужості або недостатнього розуміння значущості розвитку власного емоційного інтелекту, емоційної культури.</w:t>
      </w:r>
    </w:p>
    <w:p w14:paraId="0451DFEA"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Отримані зміни за всіма трьома показниками мотиваційно-емоційного критерію свідчать про те, що впроваджена педагогічна технологія сприяла інтенсивному підвищенню готовності майбутніх вихователів ЗДО до розвитку емоційного інтелекту дітей старшого дошкільного віку. Позитивні зміни спостерігаються у зростанні мотивації, у зміцненні навичок емоційної взаємодії та у потребі вдосконалення власної емоційної сфери, це обґрунтовується тим, що освітній процес було організовано із урахуванням індивідуальних особливостей здобувачів, суб’єкт-суб’єктної взаємодії, використанням активного, соціально-емоційного навчання, емоційної рефлективності, які стимулюють до успіху та саморозвитку.</w:t>
      </w:r>
    </w:p>
    <w:p w14:paraId="5407D768" w14:textId="09ECC6C4"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У КГ результати засвідчили наступні </w:t>
      </w:r>
      <w:r w:rsidR="00E13CD7" w:rsidRPr="00AD48FC">
        <w:rPr>
          <w:rFonts w:ascii="Times New Roman" w:hAnsi="Times New Roman"/>
          <w:sz w:val="28"/>
          <w:szCs w:val="28"/>
          <w:lang w:val="uk-UA"/>
        </w:rPr>
        <w:t xml:space="preserve">кількісні </w:t>
      </w:r>
      <w:r w:rsidR="00453D9C" w:rsidRPr="00AD48FC">
        <w:rPr>
          <w:rFonts w:ascii="Times New Roman" w:hAnsi="Times New Roman"/>
          <w:sz w:val="28"/>
          <w:szCs w:val="28"/>
          <w:lang w:val="uk-UA"/>
        </w:rPr>
        <w:t>дані</w:t>
      </w:r>
      <w:r w:rsidRPr="00AD48FC">
        <w:rPr>
          <w:rFonts w:ascii="Times New Roman" w:hAnsi="Times New Roman"/>
          <w:sz w:val="28"/>
          <w:szCs w:val="28"/>
          <w:lang w:val="uk-UA"/>
        </w:rPr>
        <w:t xml:space="preserve"> за мотиваційно-емоційним критерієм: високий рівень було виявлено у 23,2 % здобувачів, середній </w:t>
      </w:r>
      <w:r w:rsidRPr="00AD48FC">
        <w:rPr>
          <w:rFonts w:ascii="Times New Roman" w:hAnsi="Times New Roman"/>
          <w:sz w:val="28"/>
          <w:szCs w:val="28"/>
          <w:lang w:val="uk-UA"/>
        </w:rPr>
        <w:sym w:font="Symbol" w:char="F02D"/>
      </w:r>
      <w:r w:rsidRPr="00AD48FC">
        <w:rPr>
          <w:rFonts w:ascii="Times New Roman" w:hAnsi="Times New Roman"/>
          <w:sz w:val="28"/>
          <w:szCs w:val="28"/>
          <w:lang w:val="uk-UA"/>
        </w:rPr>
        <w:t xml:space="preserve"> 34%, а низький – 42,8 %, що є типовим для майбутніх вихователів, які навчаються за традиційною освітньою програмою, без упровадження спеціально розроблених технологій, методик, форм, методів роботи, які були спрямовані на професійну підготовку майбутніх фахівців дошкільної освіти до розвитку емоційного інтелекту у старших дошкільників. </w:t>
      </w:r>
    </w:p>
    <w:p w14:paraId="4BDF863D"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Отже, загальні дані отримані за означеним критерієм свідчать про ефективність проведеної роботи, оскільки в ЕГ відбулися позитивні зміни у порівнянні з КГ:</w:t>
      </w:r>
    </w:p>
    <w:p w14:paraId="592D9F09" w14:textId="77777777"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високий рівень підвищився з 23,2 % до 40,7 % ‒ на 17,5 %;</w:t>
      </w:r>
    </w:p>
    <w:p w14:paraId="463B040C" w14:textId="501DF831"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се</w:t>
      </w:r>
      <w:r w:rsidR="00DD3609" w:rsidRPr="00AD48FC">
        <w:rPr>
          <w:rFonts w:ascii="Times New Roman" w:hAnsi="Times New Roman"/>
          <w:sz w:val="28"/>
          <w:szCs w:val="28"/>
          <w:lang w:val="uk-UA"/>
        </w:rPr>
        <w:t>редній рівень зріс з 34 % до 35 % ‒ на 1</w:t>
      </w:r>
      <w:r w:rsidRPr="00AD48FC">
        <w:rPr>
          <w:rFonts w:ascii="Times New Roman" w:hAnsi="Times New Roman"/>
          <w:sz w:val="28"/>
          <w:szCs w:val="28"/>
          <w:lang w:val="uk-UA"/>
        </w:rPr>
        <w:t xml:space="preserve"> %;</w:t>
      </w:r>
    </w:p>
    <w:p w14:paraId="611709CA" w14:textId="77777777"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 низький рівень зменшився з 42,8 % до 24,3 % ‒ на 18,5 %. </w:t>
      </w:r>
    </w:p>
    <w:p w14:paraId="4BDF6485"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Вважаємо таку динаміку цілком позитивною, натомість існує необхідність у продовженні роботи із майбутніми вихователями за всіма напрямками.</w:t>
      </w:r>
    </w:p>
    <w:p w14:paraId="54202FDC" w14:textId="199BA477" w:rsidR="00DD4E39" w:rsidRPr="00AD48FC" w:rsidRDefault="00DD4E39" w:rsidP="00DD4E3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Для кращого розуміння динаміки отриманих даних подаємо результати у вигляді порівняльної таблиці до та після експер</w:t>
      </w:r>
      <w:r w:rsidR="003F5E25" w:rsidRPr="00AD48FC">
        <w:rPr>
          <w:rFonts w:ascii="Times New Roman" w:hAnsi="Times New Roman"/>
          <w:sz w:val="28"/>
          <w:szCs w:val="28"/>
          <w:lang w:val="uk-UA"/>
        </w:rPr>
        <w:t>именту за КГ та ЕГ (таблиця 2.12</w:t>
      </w:r>
      <w:r w:rsidRPr="00AD48FC">
        <w:rPr>
          <w:rFonts w:ascii="Times New Roman" w:hAnsi="Times New Roman"/>
          <w:sz w:val="28"/>
          <w:szCs w:val="28"/>
          <w:lang w:val="uk-UA"/>
        </w:rPr>
        <w:t>).</w:t>
      </w:r>
    </w:p>
    <w:p w14:paraId="71D8FA30"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lang w:val="uk-UA"/>
        </w:rPr>
      </w:pPr>
    </w:p>
    <w:p w14:paraId="2C02F987" w14:textId="77777777" w:rsidR="00DD4E39" w:rsidRPr="00AD48FC" w:rsidRDefault="00DD4E39" w:rsidP="00DD4E39">
      <w:pPr>
        <w:spacing w:after="0" w:line="360" w:lineRule="auto"/>
        <w:ind w:firstLine="851"/>
        <w:jc w:val="right"/>
        <w:rPr>
          <w:rFonts w:ascii="Times New Roman" w:hAnsi="Times New Roman"/>
          <w:sz w:val="28"/>
          <w:szCs w:val="28"/>
        </w:rPr>
        <w:sectPr w:rsidR="00DD4E39" w:rsidRPr="00AD48FC" w:rsidSect="007C295F">
          <w:pgSz w:w="11906" w:h="16838"/>
          <w:pgMar w:top="1134" w:right="567" w:bottom="1560" w:left="1701" w:header="709" w:footer="709" w:gutter="0"/>
          <w:cols w:space="708"/>
          <w:titlePg/>
          <w:docGrid w:linePitch="381"/>
        </w:sectPr>
      </w:pPr>
    </w:p>
    <w:p w14:paraId="092B6DB6" w14:textId="1341D732" w:rsidR="00DD4E39" w:rsidRPr="00AD48FC" w:rsidRDefault="00DD4E39" w:rsidP="00DD4E39">
      <w:pPr>
        <w:spacing w:after="0" w:line="360" w:lineRule="auto"/>
        <w:ind w:firstLine="851"/>
        <w:jc w:val="right"/>
        <w:rPr>
          <w:rFonts w:ascii="Times New Roman" w:hAnsi="Times New Roman"/>
          <w:b/>
          <w:sz w:val="28"/>
          <w:szCs w:val="28"/>
          <w:lang w:val="uk-UA"/>
        </w:rPr>
      </w:pPr>
      <w:r w:rsidRPr="00AD48FC">
        <w:rPr>
          <w:rFonts w:ascii="Times New Roman" w:hAnsi="Times New Roman"/>
          <w:b/>
          <w:sz w:val="28"/>
          <w:szCs w:val="28"/>
        </w:rPr>
        <w:t>Таблиця 2.1</w:t>
      </w:r>
      <w:r w:rsidR="003F5E25" w:rsidRPr="00AD48FC">
        <w:rPr>
          <w:rFonts w:ascii="Times New Roman" w:hAnsi="Times New Roman"/>
          <w:b/>
          <w:sz w:val="28"/>
          <w:szCs w:val="28"/>
          <w:lang w:val="uk-UA"/>
        </w:rPr>
        <w:t>2</w:t>
      </w:r>
    </w:p>
    <w:p w14:paraId="621CA566" w14:textId="77777777" w:rsidR="00DD4E39" w:rsidRPr="00AD48FC" w:rsidRDefault="00DD4E39" w:rsidP="00DD4E39">
      <w:pPr>
        <w:spacing w:after="0" w:line="360" w:lineRule="auto"/>
        <w:ind w:firstLine="851"/>
        <w:jc w:val="right"/>
        <w:rPr>
          <w:rFonts w:ascii="Times New Roman" w:hAnsi="Times New Roman"/>
          <w:b/>
          <w:sz w:val="28"/>
          <w:szCs w:val="28"/>
        </w:rPr>
      </w:pPr>
    </w:p>
    <w:p w14:paraId="0002226F" w14:textId="309A090A" w:rsidR="00DD4E39" w:rsidRPr="00AD48FC" w:rsidRDefault="00DD4E39" w:rsidP="00DD4E39">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t>Динаміка готовності майбутніх вихователів ЗДО до розвитку емоційного інтелекту дітей старшого дошкільного віку за мотиваційно-емоційним критерієм</w:t>
      </w:r>
      <w:r w:rsidR="007B36B4" w:rsidRPr="00AD48FC">
        <w:rPr>
          <w:rFonts w:ascii="Times New Roman" w:hAnsi="Times New Roman"/>
          <w:b/>
          <w:sz w:val="28"/>
          <w:szCs w:val="28"/>
          <w:lang w:val="uk-UA"/>
        </w:rPr>
        <w:t xml:space="preserve"> до та після експерименту</w:t>
      </w:r>
      <w:r w:rsidRPr="00AD48FC">
        <w:rPr>
          <w:rFonts w:ascii="Times New Roman" w:hAnsi="Times New Roman"/>
          <w:b/>
          <w:sz w:val="28"/>
          <w:szCs w:val="28"/>
          <w:lang w:val="uk-UA"/>
        </w:rPr>
        <w:t xml:space="preserve"> (у %)</w:t>
      </w:r>
    </w:p>
    <w:p w14:paraId="6CEFB0C6" w14:textId="77777777" w:rsidR="00DD4E39" w:rsidRPr="00AD48FC" w:rsidRDefault="00DD4E39" w:rsidP="00DD4E39">
      <w:pPr>
        <w:spacing w:after="0" w:line="360" w:lineRule="auto"/>
        <w:ind w:firstLine="851"/>
        <w:jc w:val="center"/>
        <w:rPr>
          <w:rFonts w:ascii="Times New Roman" w:hAnsi="Times New Roman"/>
          <w:b/>
          <w:sz w:val="28"/>
          <w:szCs w:val="28"/>
          <w:lang w:val="uk-UA"/>
        </w:rPr>
      </w:pP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8"/>
        <w:gridCol w:w="808"/>
        <w:gridCol w:w="850"/>
        <w:gridCol w:w="851"/>
        <w:gridCol w:w="709"/>
        <w:gridCol w:w="708"/>
        <w:gridCol w:w="993"/>
        <w:gridCol w:w="708"/>
        <w:gridCol w:w="709"/>
        <w:gridCol w:w="851"/>
        <w:gridCol w:w="708"/>
        <w:gridCol w:w="567"/>
        <w:gridCol w:w="993"/>
        <w:gridCol w:w="708"/>
        <w:gridCol w:w="709"/>
        <w:gridCol w:w="851"/>
        <w:gridCol w:w="850"/>
        <w:gridCol w:w="709"/>
        <w:gridCol w:w="992"/>
      </w:tblGrid>
      <w:tr w:rsidR="00DD4E39" w:rsidRPr="00AD48FC" w14:paraId="56099D16" w14:textId="77777777" w:rsidTr="003E7E6A">
        <w:tc>
          <w:tcPr>
            <w:tcW w:w="718" w:type="dxa"/>
            <w:vMerge w:val="restart"/>
            <w:textDirection w:val="btLr"/>
          </w:tcPr>
          <w:p w14:paraId="425D7B77"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r w:rsidRPr="00AD48FC">
              <w:rPr>
                <w:rFonts w:ascii="Times New Roman" w:hAnsi="Times New Roman"/>
                <w:sz w:val="28"/>
                <w:szCs w:val="28"/>
                <w:lang w:val="uk-UA"/>
              </w:rPr>
              <w:t>Рівень/Показник</w:t>
            </w:r>
          </w:p>
        </w:tc>
        <w:tc>
          <w:tcPr>
            <w:tcW w:w="4919" w:type="dxa"/>
            <w:gridSpan w:val="6"/>
          </w:tcPr>
          <w:p w14:paraId="17565C46"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Мотивація до роботи з емоційною сферою дітей</w:t>
            </w:r>
          </w:p>
        </w:tc>
        <w:tc>
          <w:tcPr>
            <w:tcW w:w="4536" w:type="dxa"/>
            <w:gridSpan w:val="6"/>
          </w:tcPr>
          <w:p w14:paraId="671EAD50"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Емоційний інтелект та емпатія</w:t>
            </w:r>
          </w:p>
        </w:tc>
        <w:tc>
          <w:tcPr>
            <w:tcW w:w="4819" w:type="dxa"/>
            <w:gridSpan w:val="6"/>
          </w:tcPr>
          <w:p w14:paraId="1EEBC5A2"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Мотивація до саморозвитку власної емоційної сфери</w:t>
            </w:r>
          </w:p>
        </w:tc>
      </w:tr>
      <w:tr w:rsidR="00DD4E39" w:rsidRPr="00AD48FC" w14:paraId="41CF0257" w14:textId="77777777" w:rsidTr="003E7E6A">
        <w:tc>
          <w:tcPr>
            <w:tcW w:w="718" w:type="dxa"/>
            <w:vMerge/>
          </w:tcPr>
          <w:p w14:paraId="49DC2889"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p>
        </w:tc>
        <w:tc>
          <w:tcPr>
            <w:tcW w:w="2509" w:type="dxa"/>
            <w:gridSpan w:val="3"/>
          </w:tcPr>
          <w:p w14:paraId="1E0BFDEB"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410" w:type="dxa"/>
            <w:gridSpan w:val="3"/>
          </w:tcPr>
          <w:p w14:paraId="4D18D44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268" w:type="dxa"/>
            <w:gridSpan w:val="3"/>
          </w:tcPr>
          <w:p w14:paraId="4C953CBA"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268" w:type="dxa"/>
            <w:gridSpan w:val="3"/>
          </w:tcPr>
          <w:p w14:paraId="1447929A"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268" w:type="dxa"/>
            <w:gridSpan w:val="3"/>
          </w:tcPr>
          <w:p w14:paraId="18CFC80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551" w:type="dxa"/>
            <w:gridSpan w:val="3"/>
          </w:tcPr>
          <w:p w14:paraId="763A9E12"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r>
      <w:tr w:rsidR="003C0693" w:rsidRPr="00AD48FC" w14:paraId="2D3084C2" w14:textId="77777777" w:rsidTr="003E7E6A">
        <w:trPr>
          <w:cantSplit/>
          <w:trHeight w:val="1767"/>
        </w:trPr>
        <w:tc>
          <w:tcPr>
            <w:tcW w:w="718" w:type="dxa"/>
            <w:vMerge/>
          </w:tcPr>
          <w:p w14:paraId="3D99895D"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p>
        </w:tc>
        <w:tc>
          <w:tcPr>
            <w:tcW w:w="808" w:type="dxa"/>
            <w:textDirection w:val="btLr"/>
          </w:tcPr>
          <w:p w14:paraId="463792BF"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850" w:type="dxa"/>
            <w:textDirection w:val="btLr"/>
          </w:tcPr>
          <w:p w14:paraId="5D057AAF"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51" w:type="dxa"/>
            <w:textDirection w:val="btLr"/>
          </w:tcPr>
          <w:p w14:paraId="3640687C"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09" w:type="dxa"/>
            <w:textDirection w:val="btLr"/>
          </w:tcPr>
          <w:p w14:paraId="5FF53FE0"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8" w:type="dxa"/>
            <w:textDirection w:val="btLr"/>
          </w:tcPr>
          <w:p w14:paraId="5EA0649E"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93" w:type="dxa"/>
            <w:textDirection w:val="btLr"/>
          </w:tcPr>
          <w:p w14:paraId="4A40DEFC"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08" w:type="dxa"/>
            <w:textDirection w:val="btLr"/>
          </w:tcPr>
          <w:p w14:paraId="35B73E5E"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9" w:type="dxa"/>
            <w:textDirection w:val="btLr"/>
          </w:tcPr>
          <w:p w14:paraId="51E0674D"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51" w:type="dxa"/>
            <w:textDirection w:val="btLr"/>
          </w:tcPr>
          <w:p w14:paraId="28E7D5EE" w14:textId="45219CD1" w:rsidR="00DD4E39" w:rsidRPr="00AD48FC" w:rsidRDefault="003C0693"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708" w:type="dxa"/>
            <w:textDirection w:val="btLr"/>
          </w:tcPr>
          <w:p w14:paraId="6106E6F2"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567" w:type="dxa"/>
            <w:textDirection w:val="btLr"/>
          </w:tcPr>
          <w:p w14:paraId="60D6C9CC"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93" w:type="dxa"/>
            <w:textDirection w:val="btLr"/>
          </w:tcPr>
          <w:p w14:paraId="2B0888ED"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08" w:type="dxa"/>
            <w:textDirection w:val="btLr"/>
          </w:tcPr>
          <w:p w14:paraId="0179C292"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9" w:type="dxa"/>
            <w:textDirection w:val="btLr"/>
          </w:tcPr>
          <w:p w14:paraId="3729FFAE" w14:textId="7C0F01C3" w:rsidR="00DD4E39" w:rsidRPr="00AD48FC" w:rsidRDefault="00471063"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w:t>
            </w:r>
            <w:r w:rsidR="00DD4E39" w:rsidRPr="00AD48FC">
              <w:rPr>
                <w:rFonts w:ascii="Times New Roman" w:hAnsi="Times New Roman"/>
                <w:sz w:val="28"/>
                <w:szCs w:val="28"/>
                <w:lang w:val="uk-UA"/>
              </w:rPr>
              <w:t>ісля</w:t>
            </w:r>
          </w:p>
        </w:tc>
        <w:tc>
          <w:tcPr>
            <w:tcW w:w="851" w:type="dxa"/>
            <w:textDirection w:val="btLr"/>
          </w:tcPr>
          <w:p w14:paraId="6142893B"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850" w:type="dxa"/>
            <w:textDirection w:val="btLr"/>
          </w:tcPr>
          <w:p w14:paraId="50978BA0" w14:textId="7ADEFA2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9" w:type="dxa"/>
            <w:textDirection w:val="btLr"/>
          </w:tcPr>
          <w:p w14:paraId="60D4683E"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92" w:type="dxa"/>
            <w:textDirection w:val="btLr"/>
          </w:tcPr>
          <w:p w14:paraId="4FAFFAAC" w14:textId="77777777" w:rsidR="00DD4E39" w:rsidRPr="00AD48FC" w:rsidRDefault="00DD4E39" w:rsidP="003E7E6A">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r>
      <w:tr w:rsidR="003C0693" w:rsidRPr="00AD48FC" w14:paraId="32EB1553" w14:textId="77777777" w:rsidTr="003E7E6A">
        <w:tc>
          <w:tcPr>
            <w:tcW w:w="718" w:type="dxa"/>
          </w:tcPr>
          <w:p w14:paraId="3961CC03" w14:textId="77777777" w:rsidR="00F818E2" w:rsidRPr="00AD48FC" w:rsidRDefault="00F818E2"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В.</w:t>
            </w:r>
          </w:p>
        </w:tc>
        <w:tc>
          <w:tcPr>
            <w:tcW w:w="808" w:type="dxa"/>
          </w:tcPr>
          <w:p w14:paraId="77DC5824" w14:textId="22A3CFBB"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17,8</w:t>
            </w:r>
          </w:p>
        </w:tc>
        <w:tc>
          <w:tcPr>
            <w:tcW w:w="850" w:type="dxa"/>
          </w:tcPr>
          <w:p w14:paraId="5B2E611A" w14:textId="17C5AA35"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4"/>
                <w:lang w:val="uk-UA"/>
              </w:rPr>
              <w:t>19,2</w:t>
            </w:r>
          </w:p>
        </w:tc>
        <w:tc>
          <w:tcPr>
            <w:tcW w:w="851" w:type="dxa"/>
          </w:tcPr>
          <w:p w14:paraId="1D4FFE63" w14:textId="727DFC8B"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+1,4</w:t>
            </w:r>
          </w:p>
        </w:tc>
        <w:tc>
          <w:tcPr>
            <w:tcW w:w="709" w:type="dxa"/>
          </w:tcPr>
          <w:p w14:paraId="20DECA93" w14:textId="63CBA3BF"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20</w:t>
            </w:r>
          </w:p>
        </w:tc>
        <w:tc>
          <w:tcPr>
            <w:tcW w:w="708" w:type="dxa"/>
          </w:tcPr>
          <w:p w14:paraId="1E0E1C22" w14:textId="71114A55"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993" w:type="dxa"/>
          </w:tcPr>
          <w:p w14:paraId="1E59F6B5" w14:textId="05B559EB"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+5,4</w:t>
            </w:r>
          </w:p>
        </w:tc>
        <w:tc>
          <w:tcPr>
            <w:tcW w:w="708" w:type="dxa"/>
          </w:tcPr>
          <w:p w14:paraId="7C5A33A0" w14:textId="5B7DAF9E"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w:t>
            </w:r>
          </w:p>
        </w:tc>
        <w:tc>
          <w:tcPr>
            <w:tcW w:w="709" w:type="dxa"/>
          </w:tcPr>
          <w:p w14:paraId="2B7B71F8" w14:textId="1654702B"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19,9</w:t>
            </w:r>
          </w:p>
        </w:tc>
        <w:tc>
          <w:tcPr>
            <w:tcW w:w="851" w:type="dxa"/>
          </w:tcPr>
          <w:p w14:paraId="39CFFFDA" w14:textId="39679BC5"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+4,9</w:t>
            </w:r>
          </w:p>
        </w:tc>
        <w:tc>
          <w:tcPr>
            <w:tcW w:w="708" w:type="dxa"/>
          </w:tcPr>
          <w:p w14:paraId="7B970FFB" w14:textId="76D02F8E"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w:t>
            </w:r>
          </w:p>
        </w:tc>
        <w:tc>
          <w:tcPr>
            <w:tcW w:w="567" w:type="dxa"/>
          </w:tcPr>
          <w:p w14:paraId="6D4CFC74" w14:textId="1A790752"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w:t>
            </w:r>
          </w:p>
        </w:tc>
        <w:tc>
          <w:tcPr>
            <w:tcW w:w="993" w:type="dxa"/>
          </w:tcPr>
          <w:p w14:paraId="3D7DDA1D" w14:textId="08BE9E47"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+17</w:t>
            </w:r>
          </w:p>
        </w:tc>
        <w:tc>
          <w:tcPr>
            <w:tcW w:w="708" w:type="dxa"/>
          </w:tcPr>
          <w:p w14:paraId="20255AA3" w14:textId="65D9DA12"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26,7</w:t>
            </w:r>
          </w:p>
        </w:tc>
        <w:tc>
          <w:tcPr>
            <w:tcW w:w="709" w:type="dxa"/>
          </w:tcPr>
          <w:p w14:paraId="5412D95C" w14:textId="346D2B0E"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30,1</w:t>
            </w:r>
          </w:p>
        </w:tc>
        <w:tc>
          <w:tcPr>
            <w:tcW w:w="851" w:type="dxa"/>
          </w:tcPr>
          <w:p w14:paraId="72297676" w14:textId="7E0E8DA1"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+3,4</w:t>
            </w:r>
          </w:p>
        </w:tc>
        <w:tc>
          <w:tcPr>
            <w:tcW w:w="850" w:type="dxa"/>
          </w:tcPr>
          <w:p w14:paraId="3BB2771E" w14:textId="64FAEC45"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33,4</w:t>
            </w:r>
          </w:p>
        </w:tc>
        <w:tc>
          <w:tcPr>
            <w:tcW w:w="709" w:type="dxa"/>
          </w:tcPr>
          <w:p w14:paraId="48908341" w14:textId="04008F2B"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57,3</w:t>
            </w:r>
          </w:p>
        </w:tc>
        <w:tc>
          <w:tcPr>
            <w:tcW w:w="992" w:type="dxa"/>
          </w:tcPr>
          <w:p w14:paraId="6B0827C8" w14:textId="080D62AE"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+23,9</w:t>
            </w:r>
          </w:p>
        </w:tc>
      </w:tr>
      <w:tr w:rsidR="003C0693" w:rsidRPr="00AD48FC" w14:paraId="345C90EC" w14:textId="77777777" w:rsidTr="003E7E6A">
        <w:tc>
          <w:tcPr>
            <w:tcW w:w="718" w:type="dxa"/>
          </w:tcPr>
          <w:p w14:paraId="7F9DD9C1" w14:textId="77777777" w:rsidR="00F818E2" w:rsidRPr="00AD48FC" w:rsidRDefault="00F818E2"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С.</w:t>
            </w:r>
          </w:p>
        </w:tc>
        <w:tc>
          <w:tcPr>
            <w:tcW w:w="808" w:type="dxa"/>
          </w:tcPr>
          <w:p w14:paraId="65B7C1B0" w14:textId="0B23F59F"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30,8</w:t>
            </w:r>
          </w:p>
        </w:tc>
        <w:tc>
          <w:tcPr>
            <w:tcW w:w="850" w:type="dxa"/>
          </w:tcPr>
          <w:p w14:paraId="558E7173" w14:textId="7B55E8C0"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4"/>
                <w:lang w:val="uk-UA"/>
              </w:rPr>
              <w:t>34,9</w:t>
            </w:r>
          </w:p>
        </w:tc>
        <w:tc>
          <w:tcPr>
            <w:tcW w:w="851" w:type="dxa"/>
          </w:tcPr>
          <w:p w14:paraId="54A333ED" w14:textId="045A7DCB"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+4,1</w:t>
            </w:r>
          </w:p>
        </w:tc>
        <w:tc>
          <w:tcPr>
            <w:tcW w:w="709" w:type="dxa"/>
          </w:tcPr>
          <w:p w14:paraId="140BDB33" w14:textId="5B363552"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708" w:type="dxa"/>
          </w:tcPr>
          <w:p w14:paraId="25E4EDAC" w14:textId="5C826226"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39,3</w:t>
            </w:r>
          </w:p>
        </w:tc>
        <w:tc>
          <w:tcPr>
            <w:tcW w:w="993" w:type="dxa"/>
          </w:tcPr>
          <w:p w14:paraId="5A7EB786" w14:textId="3805B108"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+13,9</w:t>
            </w:r>
          </w:p>
        </w:tc>
        <w:tc>
          <w:tcPr>
            <w:tcW w:w="708" w:type="dxa"/>
          </w:tcPr>
          <w:p w14:paraId="4A5379ED" w14:textId="42F77428"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26,1</w:t>
            </w:r>
          </w:p>
        </w:tc>
        <w:tc>
          <w:tcPr>
            <w:tcW w:w="709" w:type="dxa"/>
          </w:tcPr>
          <w:p w14:paraId="7F7968AA" w14:textId="0C340E3C"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31,5</w:t>
            </w:r>
          </w:p>
        </w:tc>
        <w:tc>
          <w:tcPr>
            <w:tcW w:w="851" w:type="dxa"/>
          </w:tcPr>
          <w:p w14:paraId="6FB12D5A" w14:textId="1D5FD207"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+5,4</w:t>
            </w:r>
          </w:p>
        </w:tc>
        <w:tc>
          <w:tcPr>
            <w:tcW w:w="708" w:type="dxa"/>
          </w:tcPr>
          <w:p w14:paraId="7B25CF9A" w14:textId="7AC5DA74"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26,6</w:t>
            </w:r>
          </w:p>
        </w:tc>
        <w:tc>
          <w:tcPr>
            <w:tcW w:w="567" w:type="dxa"/>
          </w:tcPr>
          <w:p w14:paraId="749A3529" w14:textId="12C38CC2"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42</w:t>
            </w:r>
          </w:p>
        </w:tc>
        <w:tc>
          <w:tcPr>
            <w:tcW w:w="993" w:type="dxa"/>
          </w:tcPr>
          <w:p w14:paraId="5AF66D97" w14:textId="3BB4717A"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+15,4</w:t>
            </w:r>
          </w:p>
        </w:tc>
        <w:tc>
          <w:tcPr>
            <w:tcW w:w="708" w:type="dxa"/>
          </w:tcPr>
          <w:p w14:paraId="3AD711E6" w14:textId="78A26AEE"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33,6</w:t>
            </w:r>
          </w:p>
        </w:tc>
        <w:tc>
          <w:tcPr>
            <w:tcW w:w="709" w:type="dxa"/>
          </w:tcPr>
          <w:p w14:paraId="67D66870" w14:textId="69225B29"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35,6</w:t>
            </w:r>
          </w:p>
        </w:tc>
        <w:tc>
          <w:tcPr>
            <w:tcW w:w="851" w:type="dxa"/>
          </w:tcPr>
          <w:p w14:paraId="27718042" w14:textId="13C8B5FE"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w:t>
            </w:r>
          </w:p>
        </w:tc>
        <w:tc>
          <w:tcPr>
            <w:tcW w:w="850" w:type="dxa"/>
          </w:tcPr>
          <w:p w14:paraId="48522936" w14:textId="4A3043FA"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28</w:t>
            </w:r>
          </w:p>
        </w:tc>
        <w:tc>
          <w:tcPr>
            <w:tcW w:w="709" w:type="dxa"/>
          </w:tcPr>
          <w:p w14:paraId="1303D02A" w14:textId="53F36131"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23,3</w:t>
            </w:r>
          </w:p>
        </w:tc>
        <w:tc>
          <w:tcPr>
            <w:tcW w:w="992" w:type="dxa"/>
          </w:tcPr>
          <w:p w14:paraId="1455A30B" w14:textId="6C1B9137"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-4,7</w:t>
            </w:r>
          </w:p>
        </w:tc>
      </w:tr>
      <w:tr w:rsidR="003C0693" w:rsidRPr="00AD48FC" w14:paraId="03AE132A" w14:textId="77777777" w:rsidTr="003E7E6A">
        <w:tc>
          <w:tcPr>
            <w:tcW w:w="718" w:type="dxa"/>
          </w:tcPr>
          <w:p w14:paraId="5E3082DA" w14:textId="77777777" w:rsidR="00F818E2" w:rsidRPr="00AD48FC" w:rsidRDefault="00F818E2"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Н.</w:t>
            </w:r>
          </w:p>
        </w:tc>
        <w:tc>
          <w:tcPr>
            <w:tcW w:w="808" w:type="dxa"/>
          </w:tcPr>
          <w:p w14:paraId="0618CC3A" w14:textId="042156B5"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850" w:type="dxa"/>
          </w:tcPr>
          <w:p w14:paraId="005F772F" w14:textId="6564A34B"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4"/>
                <w:lang w:val="uk-UA"/>
              </w:rPr>
              <w:t>45,9</w:t>
            </w:r>
          </w:p>
        </w:tc>
        <w:tc>
          <w:tcPr>
            <w:tcW w:w="851" w:type="dxa"/>
          </w:tcPr>
          <w:p w14:paraId="696BFCB2" w14:textId="1104B513"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-5,5</w:t>
            </w:r>
          </w:p>
        </w:tc>
        <w:tc>
          <w:tcPr>
            <w:tcW w:w="709" w:type="dxa"/>
          </w:tcPr>
          <w:p w14:paraId="6ECA2276" w14:textId="1FD6942C"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54,6</w:t>
            </w:r>
          </w:p>
        </w:tc>
        <w:tc>
          <w:tcPr>
            <w:tcW w:w="708" w:type="dxa"/>
          </w:tcPr>
          <w:p w14:paraId="5B990360" w14:textId="262BE617"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35,3</w:t>
            </w:r>
          </w:p>
        </w:tc>
        <w:tc>
          <w:tcPr>
            <w:tcW w:w="993" w:type="dxa"/>
          </w:tcPr>
          <w:p w14:paraId="1823531E" w14:textId="557F4DFE"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-19,3</w:t>
            </w:r>
          </w:p>
        </w:tc>
        <w:tc>
          <w:tcPr>
            <w:tcW w:w="708" w:type="dxa"/>
          </w:tcPr>
          <w:p w14:paraId="1E386630" w14:textId="1B971B85"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58,9</w:t>
            </w:r>
          </w:p>
        </w:tc>
        <w:tc>
          <w:tcPr>
            <w:tcW w:w="709" w:type="dxa"/>
          </w:tcPr>
          <w:p w14:paraId="74B5136E" w14:textId="2D001C17"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48,6</w:t>
            </w:r>
          </w:p>
        </w:tc>
        <w:tc>
          <w:tcPr>
            <w:tcW w:w="851" w:type="dxa"/>
          </w:tcPr>
          <w:p w14:paraId="61B7548D" w14:textId="26B402BD"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-10,3</w:t>
            </w:r>
          </w:p>
        </w:tc>
        <w:tc>
          <w:tcPr>
            <w:tcW w:w="708" w:type="dxa"/>
          </w:tcPr>
          <w:p w14:paraId="51338D26" w14:textId="58957A66"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567" w:type="dxa"/>
          </w:tcPr>
          <w:p w14:paraId="41BAC22C" w14:textId="140F96C2"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w:t>
            </w:r>
          </w:p>
        </w:tc>
        <w:tc>
          <w:tcPr>
            <w:tcW w:w="993" w:type="dxa"/>
          </w:tcPr>
          <w:p w14:paraId="34B7E3E2" w14:textId="58BEF780"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-32,4</w:t>
            </w:r>
          </w:p>
        </w:tc>
        <w:tc>
          <w:tcPr>
            <w:tcW w:w="708" w:type="dxa"/>
          </w:tcPr>
          <w:p w14:paraId="0DAE1D09" w14:textId="2D009235"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39,7</w:t>
            </w:r>
          </w:p>
        </w:tc>
        <w:tc>
          <w:tcPr>
            <w:tcW w:w="709" w:type="dxa"/>
          </w:tcPr>
          <w:p w14:paraId="6B9CA421" w14:textId="333CB696"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34,3</w:t>
            </w:r>
          </w:p>
        </w:tc>
        <w:tc>
          <w:tcPr>
            <w:tcW w:w="851" w:type="dxa"/>
          </w:tcPr>
          <w:p w14:paraId="7351793A" w14:textId="0BAC8159"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-5,4</w:t>
            </w:r>
          </w:p>
        </w:tc>
        <w:tc>
          <w:tcPr>
            <w:tcW w:w="850" w:type="dxa"/>
          </w:tcPr>
          <w:p w14:paraId="17A48E00" w14:textId="1754917A" w:rsidR="00F818E2" w:rsidRPr="00AD48FC" w:rsidRDefault="00F818E2" w:rsidP="003E7E6A">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38,6</w:t>
            </w:r>
          </w:p>
        </w:tc>
        <w:tc>
          <w:tcPr>
            <w:tcW w:w="709" w:type="dxa"/>
          </w:tcPr>
          <w:p w14:paraId="1EE84715" w14:textId="7D69740E" w:rsidR="00F818E2" w:rsidRPr="00AD48FC" w:rsidRDefault="00F818E2" w:rsidP="003E7E6A">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19,4</w:t>
            </w:r>
          </w:p>
        </w:tc>
        <w:tc>
          <w:tcPr>
            <w:tcW w:w="992" w:type="dxa"/>
          </w:tcPr>
          <w:p w14:paraId="4FFBA321" w14:textId="0AF0DAB0" w:rsidR="00F818E2" w:rsidRPr="00AD48FC" w:rsidRDefault="00F818E2" w:rsidP="003E7E6A">
            <w:pPr>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-19,2</w:t>
            </w:r>
          </w:p>
        </w:tc>
      </w:tr>
    </w:tbl>
    <w:p w14:paraId="4821F47F"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lang w:val="uk-UA"/>
        </w:rPr>
        <w:sectPr w:rsidR="00DD4E39" w:rsidRPr="00AD48FC" w:rsidSect="00DD4E39">
          <w:pgSz w:w="16838" w:h="11906" w:orient="landscape"/>
          <w:pgMar w:top="567" w:right="1134" w:bottom="1701" w:left="1134" w:header="709" w:footer="709" w:gutter="0"/>
          <w:cols w:space="708"/>
          <w:titlePg/>
          <w:docGrid w:linePitch="381"/>
        </w:sectPr>
      </w:pPr>
    </w:p>
    <w:p w14:paraId="59AD757E" w14:textId="5B91F391" w:rsidR="00DD4E39" w:rsidRPr="00AD48FC" w:rsidRDefault="00DD4E39" w:rsidP="00DD4E39">
      <w:pPr>
        <w:widowControl w:val="0"/>
        <w:spacing w:after="0" w:line="360" w:lineRule="auto"/>
        <w:ind w:firstLine="709"/>
        <w:jc w:val="both"/>
        <w:rPr>
          <w:rFonts w:ascii="Times New Roman" w:hAnsi="Times New Roman"/>
          <w:bCs/>
          <w:sz w:val="28"/>
          <w:szCs w:val="28"/>
          <w:lang w:val="uk-UA"/>
        </w:rPr>
      </w:pPr>
      <w:r w:rsidRPr="00AD48FC">
        <w:rPr>
          <w:rFonts w:ascii="Times New Roman" w:hAnsi="Times New Roman"/>
          <w:bCs/>
          <w:sz w:val="28"/>
          <w:szCs w:val="28"/>
          <w:lang w:val="uk-UA"/>
        </w:rPr>
        <w:t>Узагальнюючі дані контрольного експерименту за когнітивним к</w:t>
      </w:r>
      <w:r w:rsidR="003F5E25" w:rsidRPr="00AD48FC">
        <w:rPr>
          <w:rFonts w:ascii="Times New Roman" w:hAnsi="Times New Roman"/>
          <w:bCs/>
          <w:sz w:val="28"/>
          <w:szCs w:val="28"/>
          <w:lang w:val="uk-UA"/>
        </w:rPr>
        <w:t>ритерієм наводимо в таблиці 2.13</w:t>
      </w:r>
      <w:r w:rsidR="00E13CD7" w:rsidRPr="00AD48FC">
        <w:rPr>
          <w:rFonts w:ascii="Times New Roman" w:hAnsi="Times New Roman"/>
          <w:bCs/>
          <w:sz w:val="28"/>
          <w:szCs w:val="28"/>
          <w:lang w:val="uk-UA"/>
        </w:rPr>
        <w:t>.</w:t>
      </w:r>
    </w:p>
    <w:p w14:paraId="27C6B1CC" w14:textId="079A3F8A" w:rsidR="00DD4E39" w:rsidRPr="00AD48FC" w:rsidRDefault="003F5E25" w:rsidP="00DD4E39">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2.13</w:t>
      </w:r>
    </w:p>
    <w:p w14:paraId="0C9F9510" w14:textId="77777777"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контрольного експерименту </w:t>
      </w:r>
    </w:p>
    <w:p w14:paraId="612631E5" w14:textId="77777777"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когнітивним критерієм (у%)</w:t>
      </w:r>
    </w:p>
    <w:tbl>
      <w:tblPr>
        <w:tblpPr w:leftFromText="180" w:rightFromText="180" w:vertAnchor="text" w:horzAnchor="margin" w:tblpY="27"/>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2"/>
        <w:gridCol w:w="1142"/>
        <w:gridCol w:w="852"/>
        <w:gridCol w:w="992"/>
        <w:gridCol w:w="850"/>
        <w:gridCol w:w="850"/>
        <w:gridCol w:w="1133"/>
        <w:gridCol w:w="990"/>
        <w:gridCol w:w="1137"/>
      </w:tblGrid>
      <w:tr w:rsidR="00DD4E39" w:rsidRPr="00AD48FC" w14:paraId="46342417" w14:textId="77777777" w:rsidTr="00E13CD7">
        <w:tc>
          <w:tcPr>
            <w:tcW w:w="924" w:type="pct"/>
            <w:vMerge w:val="restart"/>
          </w:tcPr>
          <w:p w14:paraId="1155090B" w14:textId="77777777" w:rsidR="00DD4E39" w:rsidRPr="00AD48FC" w:rsidRDefault="00DD4E39" w:rsidP="00DD4E39">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Рівень/</w:t>
            </w:r>
          </w:p>
          <w:p w14:paraId="06489F3A" w14:textId="77777777" w:rsidR="00DD4E39" w:rsidRPr="00AD48FC" w:rsidRDefault="00DD4E39" w:rsidP="00DD4E39">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Показник</w:t>
            </w:r>
          </w:p>
        </w:tc>
        <w:tc>
          <w:tcPr>
            <w:tcW w:w="1023" w:type="pct"/>
            <w:gridSpan w:val="2"/>
          </w:tcPr>
          <w:p w14:paraId="2B111856"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Знання сутності та структури емоційного інтелекту особистості</w:t>
            </w:r>
          </w:p>
        </w:tc>
        <w:tc>
          <w:tcPr>
            <w:tcW w:w="945" w:type="pct"/>
            <w:gridSpan w:val="2"/>
          </w:tcPr>
          <w:p w14:paraId="49DF71C9"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bCs/>
                <w:sz w:val="28"/>
                <w:szCs w:val="28"/>
                <w:lang w:val="uk-UA"/>
              </w:rPr>
              <w:t>Розуміння вікових особливостей емоційного розвитку дошкільників</w:t>
            </w:r>
          </w:p>
        </w:tc>
        <w:tc>
          <w:tcPr>
            <w:tcW w:w="1017" w:type="pct"/>
            <w:gridSpan w:val="2"/>
          </w:tcPr>
          <w:p w14:paraId="1C1CFDFE"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Знання сучасних методів та технологій розвитку емоційного інтелекту дошкільників</w:t>
            </w:r>
          </w:p>
        </w:tc>
        <w:tc>
          <w:tcPr>
            <w:tcW w:w="1091" w:type="pct"/>
            <w:gridSpan w:val="2"/>
          </w:tcPr>
          <w:p w14:paraId="1F48C82D" w14:textId="77777777" w:rsidR="00DD4E39" w:rsidRPr="00AD48FC" w:rsidRDefault="00DD4E39" w:rsidP="00DD4E39">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Загальна оцінка когнітивного критерію</w:t>
            </w:r>
          </w:p>
        </w:tc>
      </w:tr>
      <w:tr w:rsidR="007E7B0A" w:rsidRPr="00AD48FC" w14:paraId="47E06DA0" w14:textId="77777777" w:rsidTr="00E13CD7">
        <w:tc>
          <w:tcPr>
            <w:tcW w:w="924" w:type="pct"/>
            <w:vMerge/>
          </w:tcPr>
          <w:p w14:paraId="5959539B" w14:textId="77777777" w:rsidR="00DD4E39" w:rsidRPr="00AD48FC" w:rsidRDefault="00DD4E39" w:rsidP="00DD4E39">
            <w:pPr>
              <w:widowControl w:val="0"/>
              <w:spacing w:after="0"/>
              <w:rPr>
                <w:rFonts w:ascii="Times New Roman" w:hAnsi="Times New Roman"/>
                <w:b/>
                <w:sz w:val="28"/>
                <w:szCs w:val="28"/>
                <w:lang w:val="uk-UA"/>
              </w:rPr>
            </w:pPr>
          </w:p>
        </w:tc>
        <w:tc>
          <w:tcPr>
            <w:tcW w:w="586" w:type="pct"/>
          </w:tcPr>
          <w:p w14:paraId="52E94590" w14:textId="77777777" w:rsidR="00DD4E39" w:rsidRPr="00AD48FC" w:rsidRDefault="00DD4E39" w:rsidP="00DD4E39">
            <w:pPr>
              <w:widowControl w:val="0"/>
              <w:spacing w:after="0"/>
              <w:ind w:firstLine="36"/>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КГ</w:t>
            </w:r>
          </w:p>
        </w:tc>
        <w:tc>
          <w:tcPr>
            <w:tcW w:w="437" w:type="pct"/>
          </w:tcPr>
          <w:p w14:paraId="5A1E8080"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ЕГ</w:t>
            </w:r>
          </w:p>
        </w:tc>
        <w:tc>
          <w:tcPr>
            <w:tcW w:w="509" w:type="pct"/>
          </w:tcPr>
          <w:p w14:paraId="5F348A83"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КГ</w:t>
            </w:r>
          </w:p>
        </w:tc>
        <w:tc>
          <w:tcPr>
            <w:tcW w:w="436" w:type="pct"/>
          </w:tcPr>
          <w:p w14:paraId="7DB29F86"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ЕГ</w:t>
            </w:r>
          </w:p>
        </w:tc>
        <w:tc>
          <w:tcPr>
            <w:tcW w:w="436" w:type="pct"/>
          </w:tcPr>
          <w:p w14:paraId="489ED303"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КГ</w:t>
            </w:r>
          </w:p>
        </w:tc>
        <w:tc>
          <w:tcPr>
            <w:tcW w:w="581" w:type="pct"/>
          </w:tcPr>
          <w:p w14:paraId="1011F355"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ЕГ</w:t>
            </w:r>
          </w:p>
        </w:tc>
        <w:tc>
          <w:tcPr>
            <w:tcW w:w="508" w:type="pct"/>
          </w:tcPr>
          <w:p w14:paraId="1BB0C42C"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КГ</w:t>
            </w:r>
          </w:p>
        </w:tc>
        <w:tc>
          <w:tcPr>
            <w:tcW w:w="583" w:type="pct"/>
          </w:tcPr>
          <w:p w14:paraId="6762799D"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ЕГ</w:t>
            </w:r>
          </w:p>
        </w:tc>
      </w:tr>
      <w:tr w:rsidR="007E7B0A" w:rsidRPr="00AD48FC" w14:paraId="53ED05F5" w14:textId="77777777" w:rsidTr="00E13CD7">
        <w:tc>
          <w:tcPr>
            <w:tcW w:w="924" w:type="pct"/>
          </w:tcPr>
          <w:p w14:paraId="07DA7B0E"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86" w:type="pct"/>
          </w:tcPr>
          <w:p w14:paraId="63AF7916" w14:textId="77777777" w:rsidR="00DD4E39" w:rsidRPr="00AD48FC" w:rsidRDefault="00DD4E39" w:rsidP="00DD4E39">
            <w:pPr>
              <w:widowControl w:val="0"/>
              <w:spacing w:after="0"/>
              <w:ind w:firstLine="36"/>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18,4</w:t>
            </w:r>
          </w:p>
        </w:tc>
        <w:tc>
          <w:tcPr>
            <w:tcW w:w="437" w:type="pct"/>
          </w:tcPr>
          <w:p w14:paraId="5DC53940" w14:textId="26438D99"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39</w:t>
            </w:r>
            <w:r w:rsidR="00CF41D2" w:rsidRPr="00AD48FC">
              <w:rPr>
                <w:rFonts w:ascii="Times New Roman" w:hAnsi="Times New Roman"/>
                <w:color w:val="000000" w:themeColor="text1"/>
                <w:sz w:val="28"/>
                <w:szCs w:val="24"/>
                <w:lang w:val="uk-UA"/>
              </w:rPr>
              <w:t>,</w:t>
            </w:r>
            <w:r w:rsidR="007E576E" w:rsidRPr="00AD48FC">
              <w:rPr>
                <w:rFonts w:ascii="Times New Roman" w:hAnsi="Times New Roman"/>
                <w:color w:val="000000" w:themeColor="text1"/>
                <w:sz w:val="28"/>
                <w:szCs w:val="24"/>
                <w:lang w:val="uk-UA"/>
              </w:rPr>
              <w:t>4</w:t>
            </w:r>
          </w:p>
        </w:tc>
        <w:tc>
          <w:tcPr>
            <w:tcW w:w="509" w:type="pct"/>
          </w:tcPr>
          <w:p w14:paraId="72323A8B"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17,8</w:t>
            </w:r>
          </w:p>
        </w:tc>
        <w:tc>
          <w:tcPr>
            <w:tcW w:w="436" w:type="pct"/>
          </w:tcPr>
          <w:p w14:paraId="0BFCCEBA"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38,6</w:t>
            </w:r>
          </w:p>
        </w:tc>
        <w:tc>
          <w:tcPr>
            <w:tcW w:w="436" w:type="pct"/>
          </w:tcPr>
          <w:p w14:paraId="7C935C28"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25,8</w:t>
            </w:r>
          </w:p>
        </w:tc>
        <w:tc>
          <w:tcPr>
            <w:tcW w:w="581" w:type="pct"/>
          </w:tcPr>
          <w:p w14:paraId="3C435947" w14:textId="3A8F181E" w:rsidR="00DD4E39" w:rsidRPr="00AD48FC" w:rsidRDefault="007E576E"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40</w:t>
            </w:r>
          </w:p>
        </w:tc>
        <w:tc>
          <w:tcPr>
            <w:tcW w:w="508" w:type="pct"/>
          </w:tcPr>
          <w:p w14:paraId="7EC4BE3F"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20,7</w:t>
            </w:r>
          </w:p>
        </w:tc>
        <w:tc>
          <w:tcPr>
            <w:tcW w:w="583" w:type="pct"/>
          </w:tcPr>
          <w:p w14:paraId="5CC385B3" w14:textId="6EA00678" w:rsidR="00DD4E39" w:rsidRPr="00AD48FC" w:rsidRDefault="00D3624B"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39,3</w:t>
            </w:r>
          </w:p>
        </w:tc>
      </w:tr>
      <w:tr w:rsidR="007E7B0A" w:rsidRPr="00AD48FC" w14:paraId="354AB18E" w14:textId="77777777" w:rsidTr="00E13CD7">
        <w:tc>
          <w:tcPr>
            <w:tcW w:w="924" w:type="pct"/>
          </w:tcPr>
          <w:p w14:paraId="470A715A"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86" w:type="pct"/>
          </w:tcPr>
          <w:p w14:paraId="76AB725E"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25,3</w:t>
            </w:r>
          </w:p>
        </w:tc>
        <w:tc>
          <w:tcPr>
            <w:tcW w:w="437" w:type="pct"/>
          </w:tcPr>
          <w:p w14:paraId="2A4F76D6" w14:textId="4BF8A311" w:rsidR="00DD4E39" w:rsidRPr="00AD48FC" w:rsidRDefault="007E576E"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48</w:t>
            </w:r>
          </w:p>
        </w:tc>
        <w:tc>
          <w:tcPr>
            <w:tcW w:w="509" w:type="pct"/>
          </w:tcPr>
          <w:p w14:paraId="458EBECB"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26,7</w:t>
            </w:r>
          </w:p>
        </w:tc>
        <w:tc>
          <w:tcPr>
            <w:tcW w:w="436" w:type="pct"/>
          </w:tcPr>
          <w:p w14:paraId="103A3D6D"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51</w:t>
            </w:r>
          </w:p>
        </w:tc>
        <w:tc>
          <w:tcPr>
            <w:tcW w:w="436" w:type="pct"/>
          </w:tcPr>
          <w:p w14:paraId="2553439C"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30,6</w:t>
            </w:r>
          </w:p>
        </w:tc>
        <w:tc>
          <w:tcPr>
            <w:tcW w:w="581" w:type="pct"/>
          </w:tcPr>
          <w:p w14:paraId="06557651" w14:textId="4050B053" w:rsidR="00DD4E39" w:rsidRPr="00AD48FC" w:rsidRDefault="007E576E"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45,3</w:t>
            </w:r>
          </w:p>
        </w:tc>
        <w:tc>
          <w:tcPr>
            <w:tcW w:w="508" w:type="pct"/>
          </w:tcPr>
          <w:p w14:paraId="17A8AF36"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27,5</w:t>
            </w:r>
          </w:p>
        </w:tc>
        <w:tc>
          <w:tcPr>
            <w:tcW w:w="583" w:type="pct"/>
          </w:tcPr>
          <w:p w14:paraId="3D565D6B" w14:textId="6353C752" w:rsidR="00DD4E39" w:rsidRPr="00AD48FC" w:rsidRDefault="00D3624B"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48,1</w:t>
            </w:r>
          </w:p>
        </w:tc>
      </w:tr>
      <w:tr w:rsidR="007E7B0A" w:rsidRPr="00AD48FC" w14:paraId="18F698F7" w14:textId="77777777" w:rsidTr="00E13CD7">
        <w:tc>
          <w:tcPr>
            <w:tcW w:w="924" w:type="pct"/>
          </w:tcPr>
          <w:p w14:paraId="0D8A6CB4"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86" w:type="pct"/>
          </w:tcPr>
          <w:p w14:paraId="1279003F"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56,3</w:t>
            </w:r>
          </w:p>
        </w:tc>
        <w:tc>
          <w:tcPr>
            <w:tcW w:w="437" w:type="pct"/>
          </w:tcPr>
          <w:p w14:paraId="470B35F8" w14:textId="74351C58" w:rsidR="00DD4E39" w:rsidRPr="00AD48FC" w:rsidRDefault="007E576E"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12,6</w:t>
            </w:r>
          </w:p>
        </w:tc>
        <w:tc>
          <w:tcPr>
            <w:tcW w:w="509" w:type="pct"/>
          </w:tcPr>
          <w:p w14:paraId="14225712"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55,5</w:t>
            </w:r>
          </w:p>
        </w:tc>
        <w:tc>
          <w:tcPr>
            <w:tcW w:w="436" w:type="pct"/>
          </w:tcPr>
          <w:p w14:paraId="0472F734"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10,4</w:t>
            </w:r>
          </w:p>
        </w:tc>
        <w:tc>
          <w:tcPr>
            <w:tcW w:w="436" w:type="pct"/>
          </w:tcPr>
          <w:p w14:paraId="49823911" w14:textId="77777777" w:rsidR="00DD4E39" w:rsidRPr="00AD48FC" w:rsidRDefault="00DD4E39"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43,6</w:t>
            </w:r>
          </w:p>
        </w:tc>
        <w:tc>
          <w:tcPr>
            <w:tcW w:w="581" w:type="pct"/>
          </w:tcPr>
          <w:p w14:paraId="23D41D57" w14:textId="7EBEA6F0" w:rsidR="00DD4E39" w:rsidRPr="00AD48FC" w:rsidRDefault="007E576E" w:rsidP="00DD4E39">
            <w:pPr>
              <w:widowControl w:val="0"/>
              <w:spacing w:after="0"/>
              <w:jc w:val="center"/>
              <w:rPr>
                <w:rFonts w:ascii="Times New Roman" w:hAnsi="Times New Roman"/>
                <w:color w:val="000000" w:themeColor="text1"/>
                <w:sz w:val="28"/>
                <w:szCs w:val="24"/>
                <w:lang w:val="uk-UA"/>
              </w:rPr>
            </w:pPr>
            <w:r w:rsidRPr="00AD48FC">
              <w:rPr>
                <w:rFonts w:ascii="Times New Roman" w:hAnsi="Times New Roman"/>
                <w:color w:val="000000" w:themeColor="text1"/>
                <w:sz w:val="28"/>
                <w:szCs w:val="24"/>
                <w:lang w:val="uk-UA"/>
              </w:rPr>
              <w:t>14,7</w:t>
            </w:r>
          </w:p>
        </w:tc>
        <w:tc>
          <w:tcPr>
            <w:tcW w:w="508" w:type="pct"/>
          </w:tcPr>
          <w:p w14:paraId="1B76561E"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51,8</w:t>
            </w:r>
          </w:p>
        </w:tc>
        <w:tc>
          <w:tcPr>
            <w:tcW w:w="583" w:type="pct"/>
          </w:tcPr>
          <w:p w14:paraId="25D289A0" w14:textId="6CAD65E9" w:rsidR="00DD4E39" w:rsidRPr="00AD48FC" w:rsidRDefault="00D3624B"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12,6</w:t>
            </w:r>
          </w:p>
        </w:tc>
      </w:tr>
    </w:tbl>
    <w:p w14:paraId="47570D67"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lang w:val="uk-UA"/>
        </w:rPr>
      </w:pPr>
    </w:p>
    <w:p w14:paraId="70D9CF55" w14:textId="0B8A7D11" w:rsidR="008D7B8A"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Результати контрольного етапу експерименту за когнітивним критерієм засвідчують істотні позитивні зміни у рівні готовності майбутніх вихователів до розвитку емоційного інтелекту дітей старшого дошкільного віку, насамперед у ЕГ, що підтверджує ефективність упровадженої технології. Порівняльний аналіз даних констатувального та контрольного етапів дозволяє простежити не лише кількісні зрушення, а й глибинні якісні трансформації когнітивного компонента готовності.</w:t>
      </w:r>
    </w:p>
    <w:p w14:paraId="590B4DEA" w14:textId="77777777" w:rsidR="000307B6"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Так, за показником </w:t>
      </w:r>
      <w:r w:rsidRPr="00AD48FC">
        <w:rPr>
          <w:rFonts w:ascii="Times New Roman" w:eastAsia="Times New Roman" w:hAnsi="Times New Roman"/>
          <w:bCs/>
          <w:sz w:val="28"/>
          <w:szCs w:val="28"/>
          <w:lang w:val="uk-UA"/>
        </w:rPr>
        <w:t>«знання сутності та структури емоційного інтелекту особистості»</w:t>
      </w:r>
      <w:r w:rsidRPr="00AD48FC">
        <w:rPr>
          <w:rFonts w:ascii="Times New Roman" w:eastAsia="Times New Roman" w:hAnsi="Times New Roman"/>
          <w:sz w:val="28"/>
          <w:szCs w:val="28"/>
          <w:lang w:val="uk-UA"/>
        </w:rPr>
        <w:t xml:space="preserve"> на констатувальному етапі експерименту домінував низький рівень сформованості знань: у </w:t>
      </w:r>
      <w:r w:rsidR="000307B6"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 xml:space="preserve">він становив 57,6%, в </w:t>
      </w:r>
      <w:r w:rsidR="000307B6" w:rsidRPr="00AD48FC">
        <w:rPr>
          <w:rFonts w:ascii="Times New Roman" w:eastAsia="Times New Roman" w:hAnsi="Times New Roman"/>
          <w:sz w:val="28"/>
          <w:szCs w:val="28"/>
          <w:lang w:val="uk-UA"/>
        </w:rPr>
        <w:t xml:space="preserve">ЕГ </w:t>
      </w:r>
      <w:r w:rsidRPr="00AD48FC">
        <w:rPr>
          <w:rFonts w:ascii="Times New Roman" w:eastAsia="Times New Roman" w:hAnsi="Times New Roman"/>
          <w:sz w:val="28"/>
          <w:szCs w:val="28"/>
          <w:lang w:val="uk-UA"/>
        </w:rPr>
        <w:t xml:space="preserve">– 54%, тоді як високий рівень був зафіксований лише у 18,4% здобувачів КГ та 20 % ЕГ. На контрольному етапі в </w:t>
      </w:r>
      <w:r w:rsidR="000307B6" w:rsidRPr="00AD48FC">
        <w:rPr>
          <w:rFonts w:ascii="Times New Roman" w:eastAsia="Times New Roman" w:hAnsi="Times New Roman"/>
          <w:sz w:val="28"/>
          <w:szCs w:val="28"/>
          <w:lang w:val="uk-UA"/>
        </w:rPr>
        <w:t>КГ суттєвих змін не зафіксовано</w:t>
      </w:r>
      <w:r w:rsidRPr="00AD48FC">
        <w:rPr>
          <w:rFonts w:ascii="Times New Roman" w:eastAsia="Times New Roman" w:hAnsi="Times New Roman"/>
          <w:sz w:val="28"/>
          <w:szCs w:val="28"/>
          <w:lang w:val="uk-UA"/>
        </w:rPr>
        <w:t xml:space="preserve">: частка здобувачів із високим </w:t>
      </w:r>
      <w:r w:rsidR="000307B6" w:rsidRPr="00AD48FC">
        <w:rPr>
          <w:rFonts w:ascii="Times New Roman" w:eastAsia="Times New Roman" w:hAnsi="Times New Roman"/>
          <w:sz w:val="28"/>
          <w:szCs w:val="28"/>
          <w:lang w:val="uk-UA"/>
        </w:rPr>
        <w:t>рівнем залишилася на рівні 18,4</w:t>
      </w:r>
      <w:r w:rsidRPr="00AD48FC">
        <w:rPr>
          <w:rFonts w:ascii="Times New Roman" w:eastAsia="Times New Roman" w:hAnsi="Times New Roman"/>
          <w:sz w:val="28"/>
          <w:szCs w:val="28"/>
          <w:lang w:val="uk-UA"/>
        </w:rPr>
        <w:t>%, а низький рівен</w:t>
      </w:r>
      <w:r w:rsidR="000307B6" w:rsidRPr="00AD48FC">
        <w:rPr>
          <w:rFonts w:ascii="Times New Roman" w:eastAsia="Times New Roman" w:hAnsi="Times New Roman"/>
          <w:sz w:val="28"/>
          <w:szCs w:val="28"/>
          <w:lang w:val="uk-UA"/>
        </w:rPr>
        <w:t>ь, як і раніше, переважає (56,3</w:t>
      </w:r>
      <w:r w:rsidRPr="00AD48FC">
        <w:rPr>
          <w:rFonts w:ascii="Times New Roman" w:eastAsia="Times New Roman" w:hAnsi="Times New Roman"/>
          <w:sz w:val="28"/>
          <w:szCs w:val="28"/>
          <w:lang w:val="uk-UA"/>
        </w:rPr>
        <w:t xml:space="preserve">%). </w:t>
      </w:r>
    </w:p>
    <w:p w14:paraId="6EF3F267" w14:textId="32418FBE" w:rsidR="008D7B8A" w:rsidRPr="00AD48FC" w:rsidRDefault="008D7B8A" w:rsidP="008D7B8A">
      <w:pPr>
        <w:spacing w:after="0" w:line="360" w:lineRule="auto"/>
        <w:ind w:firstLine="851"/>
        <w:jc w:val="both"/>
        <w:rPr>
          <w:rFonts w:ascii="Times New Roman" w:eastAsia="Times New Roman" w:hAnsi="Times New Roman"/>
          <w:spacing w:val="-4"/>
          <w:sz w:val="28"/>
          <w:szCs w:val="28"/>
          <w:lang w:val="uk-UA"/>
        </w:rPr>
      </w:pPr>
      <w:r w:rsidRPr="00AD48FC">
        <w:rPr>
          <w:rFonts w:ascii="Times New Roman" w:eastAsia="Times New Roman" w:hAnsi="Times New Roman"/>
          <w:spacing w:val="-4"/>
          <w:sz w:val="28"/>
          <w:szCs w:val="28"/>
          <w:lang w:val="uk-UA"/>
        </w:rPr>
        <w:t xml:space="preserve">Водночас в </w:t>
      </w:r>
      <w:r w:rsidR="000307B6" w:rsidRPr="00AD48FC">
        <w:rPr>
          <w:rFonts w:ascii="Times New Roman" w:eastAsia="Times New Roman" w:hAnsi="Times New Roman"/>
          <w:spacing w:val="-4"/>
          <w:sz w:val="28"/>
          <w:szCs w:val="28"/>
          <w:lang w:val="uk-UA"/>
        </w:rPr>
        <w:t>ЕГ</w:t>
      </w:r>
      <w:r w:rsidRPr="00AD48FC">
        <w:rPr>
          <w:rFonts w:ascii="Times New Roman" w:eastAsia="Times New Roman" w:hAnsi="Times New Roman"/>
          <w:spacing w:val="-4"/>
          <w:sz w:val="28"/>
          <w:szCs w:val="28"/>
          <w:lang w:val="uk-UA"/>
        </w:rPr>
        <w:t xml:space="preserve"> зафіксовано принципово іншу динаміку</w:t>
      </w:r>
      <w:r w:rsidR="000307B6" w:rsidRPr="00AD48FC">
        <w:rPr>
          <w:rFonts w:ascii="Times New Roman" w:eastAsia="Times New Roman" w:hAnsi="Times New Roman"/>
          <w:spacing w:val="-4"/>
          <w:sz w:val="28"/>
          <w:szCs w:val="28"/>
          <w:lang w:val="uk-UA"/>
        </w:rPr>
        <w:t xml:space="preserve"> ‒</w:t>
      </w:r>
      <w:r w:rsidRPr="00AD48FC">
        <w:rPr>
          <w:rFonts w:ascii="Times New Roman" w:eastAsia="Times New Roman" w:hAnsi="Times New Roman"/>
          <w:spacing w:val="-4"/>
          <w:sz w:val="28"/>
          <w:szCs w:val="28"/>
          <w:lang w:val="uk-UA"/>
        </w:rPr>
        <w:t xml:space="preserve"> кількість здобувачі</w:t>
      </w:r>
      <w:r w:rsidR="000307B6" w:rsidRPr="00AD48FC">
        <w:rPr>
          <w:rFonts w:ascii="Times New Roman" w:eastAsia="Times New Roman" w:hAnsi="Times New Roman"/>
          <w:spacing w:val="-4"/>
          <w:sz w:val="28"/>
          <w:szCs w:val="28"/>
          <w:lang w:val="uk-UA"/>
        </w:rPr>
        <w:t>в із високим рівнем зросла з 20% до 39</w:t>
      </w:r>
      <w:r w:rsidR="00291083" w:rsidRPr="00AD48FC">
        <w:rPr>
          <w:rFonts w:ascii="Times New Roman" w:eastAsia="Times New Roman" w:hAnsi="Times New Roman"/>
          <w:spacing w:val="-4"/>
          <w:sz w:val="28"/>
          <w:szCs w:val="28"/>
          <w:lang w:val="uk-UA"/>
        </w:rPr>
        <w:t>,4</w:t>
      </w:r>
      <w:r w:rsidRPr="00AD48FC">
        <w:rPr>
          <w:rFonts w:ascii="Times New Roman" w:eastAsia="Times New Roman" w:hAnsi="Times New Roman"/>
          <w:spacing w:val="-4"/>
          <w:sz w:val="28"/>
          <w:szCs w:val="28"/>
          <w:lang w:val="uk-UA"/>
        </w:rPr>
        <w:t xml:space="preserve">%, а з низьким рівнем </w:t>
      </w:r>
      <w:r w:rsidR="00291083" w:rsidRPr="00AD48FC">
        <w:rPr>
          <w:rFonts w:ascii="Times New Roman" w:eastAsia="Times New Roman" w:hAnsi="Times New Roman"/>
          <w:spacing w:val="-4"/>
          <w:sz w:val="28"/>
          <w:szCs w:val="28"/>
          <w:lang w:val="uk-UA"/>
        </w:rPr>
        <w:t>зменшилася з 54% до 12</w:t>
      </w:r>
      <w:r w:rsidR="000307B6" w:rsidRPr="00AD48FC">
        <w:rPr>
          <w:rFonts w:ascii="Times New Roman" w:eastAsia="Times New Roman" w:hAnsi="Times New Roman"/>
          <w:spacing w:val="-4"/>
          <w:sz w:val="28"/>
          <w:szCs w:val="28"/>
          <w:lang w:val="uk-UA"/>
        </w:rPr>
        <w:t>,6</w:t>
      </w:r>
      <w:r w:rsidRPr="00AD48FC">
        <w:rPr>
          <w:rFonts w:ascii="Times New Roman" w:eastAsia="Times New Roman" w:hAnsi="Times New Roman"/>
          <w:spacing w:val="-4"/>
          <w:sz w:val="28"/>
          <w:szCs w:val="28"/>
          <w:lang w:val="uk-UA"/>
        </w:rPr>
        <w:t>%. Це свідчить про перехід значної частини майбутніх вихователів від поверхневих, фрагментарних уявлень про емоційний інтелект до системного розуміння його структури, компонентів і значення для професійної діяльності.</w:t>
      </w:r>
    </w:p>
    <w:p w14:paraId="2DBCE512" w14:textId="77777777" w:rsidR="000307B6" w:rsidRPr="00AD48FC" w:rsidRDefault="000307B6" w:rsidP="000307B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Якісний аналіз відповідей здобувачів експериментальної групи на контрольному етапі показав, що сформованість високого рівня знань характеризується не лише відтворенням дефініцій, а насамперед </w:t>
      </w:r>
      <w:r w:rsidRPr="00AD48FC">
        <w:rPr>
          <w:rFonts w:ascii="Times New Roman" w:eastAsia="Times New Roman" w:hAnsi="Times New Roman"/>
          <w:bCs/>
          <w:sz w:val="28"/>
          <w:szCs w:val="28"/>
          <w:lang w:val="uk-UA"/>
        </w:rPr>
        <w:t>усвідомленим розумінням сутності емоційного інтелекту як інтегративної психологічної характеристики особистості</w:t>
      </w:r>
      <w:r w:rsidRPr="00AD48FC">
        <w:rPr>
          <w:rFonts w:ascii="Times New Roman" w:eastAsia="Times New Roman" w:hAnsi="Times New Roman"/>
          <w:sz w:val="28"/>
          <w:szCs w:val="28"/>
          <w:lang w:val="uk-UA"/>
        </w:rPr>
        <w:t>. Здобувачі продемонстрували здатність чітко визначати емоційний інтелект, виокремлювати його ключові структурні компоненти (емоційна обізнаність, саморегуляція, самоконтроль, емпатія, соціальні навички), пояснювати функціональне значення кожного з них та розкривати взаємозв’язок між складниками емоційного інтелекту в контексті професійної діяльності вихователя закладу дошкільної освіти.</w:t>
      </w:r>
    </w:p>
    <w:p w14:paraId="42ACB4E9" w14:textId="77158F77" w:rsidR="000307B6" w:rsidRPr="00AD48FC" w:rsidRDefault="000307B6" w:rsidP="000307B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 відміну від констатувального етапу, коли більшість здобувачів ЕГ обмежувалася загальними уявленнями про емоції або плутала поняття «емоційний інтелект», «емоційність» та «емоційна культура», на контрольному етапі майбутні вихователі демонстрували </w:t>
      </w:r>
      <w:r w:rsidRPr="00AD48FC">
        <w:rPr>
          <w:rFonts w:ascii="Times New Roman" w:eastAsia="Times New Roman" w:hAnsi="Times New Roman"/>
          <w:bCs/>
          <w:sz w:val="28"/>
          <w:szCs w:val="28"/>
          <w:lang w:val="uk-UA"/>
        </w:rPr>
        <w:t>здатність диференціювати емоційний інтелект від суміжних психологічних категорій</w:t>
      </w:r>
      <w:r w:rsidRPr="00AD48FC">
        <w:rPr>
          <w:rFonts w:ascii="Times New Roman" w:eastAsia="Times New Roman" w:hAnsi="Times New Roman"/>
          <w:sz w:val="28"/>
          <w:szCs w:val="28"/>
          <w:lang w:val="uk-UA"/>
        </w:rPr>
        <w:t>, аргументовано пояснювати його роль у розвитку особистості дитини старшого дошкільного віку, формуванні емоційної саморегуляції, соціальної адаптації та міжособистісної взаємодії.</w:t>
      </w:r>
    </w:p>
    <w:p w14:paraId="76A53285" w14:textId="45190B04" w:rsidR="000307B6" w:rsidRPr="00AD48FC" w:rsidRDefault="000307B6" w:rsidP="000307B6">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Суттєвим якісним здобутком ЕГ вважаємо </w:t>
      </w:r>
      <w:r w:rsidRPr="00AD48FC">
        <w:rPr>
          <w:rFonts w:ascii="Times New Roman" w:eastAsia="Times New Roman" w:hAnsi="Times New Roman"/>
          <w:bCs/>
          <w:sz w:val="28"/>
          <w:szCs w:val="28"/>
          <w:lang w:val="uk-UA"/>
        </w:rPr>
        <w:t xml:space="preserve">оволодіння </w:t>
      </w:r>
      <w:r w:rsidR="00666C6B" w:rsidRPr="00AD48FC">
        <w:rPr>
          <w:rFonts w:ascii="Times New Roman" w:eastAsia="Times New Roman" w:hAnsi="Times New Roman"/>
          <w:bCs/>
          <w:sz w:val="28"/>
          <w:szCs w:val="28"/>
          <w:lang w:val="uk-UA"/>
        </w:rPr>
        <w:t xml:space="preserve">здобувачами </w:t>
      </w:r>
      <w:r w:rsidRPr="00AD48FC">
        <w:rPr>
          <w:rFonts w:ascii="Times New Roman" w:eastAsia="Times New Roman" w:hAnsi="Times New Roman"/>
          <w:bCs/>
          <w:sz w:val="28"/>
          <w:szCs w:val="28"/>
          <w:lang w:val="uk-UA"/>
        </w:rPr>
        <w:t>знаннями про сучасні наукові підходи до трактування емоційного інтелекту</w:t>
      </w:r>
      <w:r w:rsidRPr="00AD48FC">
        <w:rPr>
          <w:rFonts w:ascii="Times New Roman" w:eastAsia="Times New Roman" w:hAnsi="Times New Roman"/>
          <w:sz w:val="28"/>
          <w:szCs w:val="28"/>
          <w:lang w:val="uk-UA"/>
        </w:rPr>
        <w:t xml:space="preserve">, зокрема моделей, що розглядають його як сукупність когнітивних та емоційно-регулятивних здібностей. </w:t>
      </w:r>
      <w:r w:rsidR="00666C6B" w:rsidRPr="00AD48FC">
        <w:rPr>
          <w:rFonts w:ascii="Times New Roman" w:eastAsia="Times New Roman" w:hAnsi="Times New Roman"/>
          <w:sz w:val="28"/>
          <w:szCs w:val="28"/>
          <w:lang w:val="uk-UA"/>
        </w:rPr>
        <w:t xml:space="preserve">Майбутні вихователі </w:t>
      </w:r>
      <w:r w:rsidRPr="00AD48FC">
        <w:rPr>
          <w:rFonts w:ascii="Times New Roman" w:eastAsia="Times New Roman" w:hAnsi="Times New Roman"/>
          <w:sz w:val="28"/>
          <w:szCs w:val="28"/>
          <w:lang w:val="uk-UA"/>
        </w:rPr>
        <w:t xml:space="preserve">вільно оперували термінами, використовували коректну наукову лексику, демонстрували розуміння динамічного характеру емоційного інтелекту та можливостей його цілеспрямованого розвитку в освітньому середовищі </w:t>
      </w:r>
      <w:r w:rsidR="00666C6B" w:rsidRPr="00AD48FC">
        <w:rPr>
          <w:rFonts w:ascii="Times New Roman" w:eastAsia="Times New Roman" w:hAnsi="Times New Roman"/>
          <w:sz w:val="28"/>
          <w:szCs w:val="28"/>
          <w:lang w:val="uk-UA"/>
        </w:rPr>
        <w:t>ЗДО</w:t>
      </w:r>
      <w:r w:rsidRPr="00AD48FC">
        <w:rPr>
          <w:rFonts w:ascii="Times New Roman" w:eastAsia="Times New Roman" w:hAnsi="Times New Roman"/>
          <w:sz w:val="28"/>
          <w:szCs w:val="28"/>
          <w:lang w:val="uk-UA"/>
        </w:rPr>
        <w:t>.</w:t>
      </w:r>
    </w:p>
    <w:p w14:paraId="1FA74372" w14:textId="5EEBD038" w:rsidR="008D7B8A"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Аналогічна позитивна тенденція простежується за показником </w:t>
      </w:r>
      <w:r w:rsidRPr="00AD48FC">
        <w:rPr>
          <w:rFonts w:ascii="Times New Roman" w:eastAsia="Times New Roman" w:hAnsi="Times New Roman"/>
          <w:bCs/>
          <w:sz w:val="28"/>
          <w:szCs w:val="28"/>
          <w:lang w:val="uk-UA"/>
        </w:rPr>
        <w:t>«розуміння вікових особливостей емоційного розвитку дошкільників»</w:t>
      </w:r>
      <w:r w:rsidRPr="00AD48FC">
        <w:rPr>
          <w:rFonts w:ascii="Times New Roman" w:eastAsia="Times New Roman" w:hAnsi="Times New Roman"/>
          <w:sz w:val="28"/>
          <w:szCs w:val="28"/>
          <w:lang w:val="uk-UA"/>
        </w:rPr>
        <w:t xml:space="preserve">. На констатувальному етапі низький рівень був характерним для 55,4 % здобувачів </w:t>
      </w:r>
      <w:r w:rsidR="00343823" w:rsidRPr="00AD48FC">
        <w:rPr>
          <w:rFonts w:ascii="Times New Roman" w:eastAsia="Times New Roman" w:hAnsi="Times New Roman"/>
          <w:sz w:val="28"/>
          <w:szCs w:val="28"/>
          <w:lang w:val="uk-UA"/>
        </w:rPr>
        <w:t>КГ т</w:t>
      </w:r>
      <w:r w:rsidRPr="00AD48FC">
        <w:rPr>
          <w:rFonts w:ascii="Times New Roman" w:eastAsia="Times New Roman" w:hAnsi="Times New Roman"/>
          <w:sz w:val="28"/>
          <w:szCs w:val="28"/>
          <w:lang w:val="uk-UA"/>
        </w:rPr>
        <w:t xml:space="preserve">а 58,7% </w:t>
      </w:r>
      <w:r w:rsidR="00343823" w:rsidRPr="00AD48FC">
        <w:rPr>
          <w:rFonts w:ascii="Times New Roman" w:eastAsia="Times New Roman" w:hAnsi="Times New Roman"/>
          <w:sz w:val="28"/>
          <w:szCs w:val="28"/>
          <w:lang w:val="uk-UA"/>
        </w:rPr>
        <w:t>ЕГ</w:t>
      </w:r>
      <w:r w:rsidRPr="00AD48FC">
        <w:rPr>
          <w:rFonts w:ascii="Times New Roman" w:eastAsia="Times New Roman" w:hAnsi="Times New Roman"/>
          <w:sz w:val="28"/>
          <w:szCs w:val="28"/>
          <w:lang w:val="uk-UA"/>
        </w:rPr>
        <w:t>, тоді як високий</w:t>
      </w:r>
      <w:r w:rsidR="00343823" w:rsidRPr="00AD48FC">
        <w:rPr>
          <w:rFonts w:ascii="Times New Roman" w:eastAsia="Times New Roman" w:hAnsi="Times New Roman"/>
          <w:sz w:val="28"/>
          <w:szCs w:val="28"/>
          <w:lang w:val="uk-UA"/>
        </w:rPr>
        <w:t xml:space="preserve"> р</w:t>
      </w:r>
      <w:r w:rsidR="00291083" w:rsidRPr="00AD48FC">
        <w:rPr>
          <w:rFonts w:ascii="Times New Roman" w:eastAsia="Times New Roman" w:hAnsi="Times New Roman"/>
          <w:sz w:val="28"/>
          <w:szCs w:val="28"/>
          <w:lang w:val="uk-UA"/>
        </w:rPr>
        <w:t>івень демонстрували лише 15,3% Е</w:t>
      </w:r>
      <w:r w:rsidR="00343823" w:rsidRPr="00AD48FC">
        <w:rPr>
          <w:rFonts w:ascii="Times New Roman" w:eastAsia="Times New Roman" w:hAnsi="Times New Roman"/>
          <w:sz w:val="28"/>
          <w:szCs w:val="28"/>
          <w:lang w:val="uk-UA"/>
        </w:rPr>
        <w:t>Г та 17,8</w:t>
      </w:r>
      <w:r w:rsidRPr="00AD48FC">
        <w:rPr>
          <w:rFonts w:ascii="Times New Roman" w:eastAsia="Times New Roman" w:hAnsi="Times New Roman"/>
          <w:sz w:val="28"/>
          <w:szCs w:val="28"/>
          <w:lang w:val="uk-UA"/>
        </w:rPr>
        <w:t xml:space="preserve">% </w:t>
      </w:r>
      <w:r w:rsidR="00291083" w:rsidRPr="00AD48FC">
        <w:rPr>
          <w:rFonts w:ascii="Times New Roman" w:eastAsia="Times New Roman" w:hAnsi="Times New Roman"/>
          <w:sz w:val="28"/>
          <w:szCs w:val="28"/>
          <w:lang w:val="uk-UA"/>
        </w:rPr>
        <w:t>К</w:t>
      </w:r>
      <w:r w:rsidRPr="00AD48FC">
        <w:rPr>
          <w:rFonts w:ascii="Times New Roman" w:eastAsia="Times New Roman" w:hAnsi="Times New Roman"/>
          <w:sz w:val="28"/>
          <w:szCs w:val="28"/>
          <w:lang w:val="uk-UA"/>
        </w:rPr>
        <w:t xml:space="preserve">Г. На контрольному етапі у </w:t>
      </w:r>
      <w:r w:rsidR="00343823"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показники практично не змін</w:t>
      </w:r>
      <w:r w:rsidR="00343823" w:rsidRPr="00AD48FC">
        <w:rPr>
          <w:rFonts w:ascii="Times New Roman" w:eastAsia="Times New Roman" w:hAnsi="Times New Roman"/>
          <w:sz w:val="28"/>
          <w:szCs w:val="28"/>
          <w:lang w:val="uk-UA"/>
        </w:rPr>
        <w:t>илися: низький рівень становив</w:t>
      </w:r>
      <w:r w:rsidRPr="00AD48FC">
        <w:rPr>
          <w:rFonts w:ascii="Times New Roman" w:eastAsia="Times New Roman" w:hAnsi="Times New Roman"/>
          <w:sz w:val="28"/>
          <w:szCs w:val="28"/>
          <w:lang w:val="uk-UA"/>
        </w:rPr>
        <w:t xml:space="preserve"> 55,5</w:t>
      </w:r>
      <w:r w:rsidR="00343823" w:rsidRPr="00AD48FC">
        <w:rPr>
          <w:rFonts w:ascii="Times New Roman" w:eastAsia="Times New Roman" w:hAnsi="Times New Roman"/>
          <w:sz w:val="28"/>
          <w:szCs w:val="28"/>
          <w:lang w:val="uk-UA"/>
        </w:rPr>
        <w:t>%, а високий – 17,8</w:t>
      </w:r>
      <w:r w:rsidRPr="00AD48FC">
        <w:rPr>
          <w:rFonts w:ascii="Times New Roman" w:eastAsia="Times New Roman" w:hAnsi="Times New Roman"/>
          <w:sz w:val="28"/>
          <w:szCs w:val="28"/>
          <w:lang w:val="uk-UA"/>
        </w:rPr>
        <w:t xml:space="preserve">%. Натомість в </w:t>
      </w:r>
      <w:r w:rsidR="00343823" w:rsidRPr="00AD48FC">
        <w:rPr>
          <w:rFonts w:ascii="Times New Roman" w:eastAsia="Times New Roman" w:hAnsi="Times New Roman"/>
          <w:sz w:val="28"/>
          <w:szCs w:val="28"/>
          <w:lang w:val="uk-UA"/>
        </w:rPr>
        <w:t xml:space="preserve">ЕГ </w:t>
      </w:r>
      <w:r w:rsidRPr="00AD48FC">
        <w:rPr>
          <w:rFonts w:ascii="Times New Roman" w:eastAsia="Times New Roman" w:hAnsi="Times New Roman"/>
          <w:sz w:val="28"/>
          <w:szCs w:val="28"/>
          <w:lang w:val="uk-UA"/>
        </w:rPr>
        <w:t>спостерігається суттєвий зсув</w:t>
      </w:r>
      <w:r w:rsidR="00343823" w:rsidRPr="00AD48FC">
        <w:rPr>
          <w:rFonts w:ascii="Times New Roman" w:eastAsia="Times New Roman" w:hAnsi="Times New Roman"/>
          <w:sz w:val="28"/>
          <w:szCs w:val="28"/>
          <w:lang w:val="uk-UA"/>
        </w:rPr>
        <w:t>, адже</w:t>
      </w:r>
      <w:r w:rsidRPr="00AD48FC">
        <w:rPr>
          <w:rFonts w:ascii="Times New Roman" w:eastAsia="Times New Roman" w:hAnsi="Times New Roman"/>
          <w:sz w:val="28"/>
          <w:szCs w:val="28"/>
          <w:lang w:val="uk-UA"/>
        </w:rPr>
        <w:t xml:space="preserve"> частка здобувачів і</w:t>
      </w:r>
      <w:r w:rsidR="00343823" w:rsidRPr="00AD48FC">
        <w:rPr>
          <w:rFonts w:ascii="Times New Roman" w:eastAsia="Times New Roman" w:hAnsi="Times New Roman"/>
          <w:sz w:val="28"/>
          <w:szCs w:val="28"/>
          <w:lang w:val="uk-UA"/>
        </w:rPr>
        <w:t>з високим рівнем зросла до 38,6%, із середнім – до 51</w:t>
      </w:r>
      <w:r w:rsidRPr="00AD48FC">
        <w:rPr>
          <w:rFonts w:ascii="Times New Roman" w:eastAsia="Times New Roman" w:hAnsi="Times New Roman"/>
          <w:sz w:val="28"/>
          <w:szCs w:val="28"/>
          <w:lang w:val="uk-UA"/>
        </w:rPr>
        <w:t>%, тоді як низький рі</w:t>
      </w:r>
      <w:r w:rsidR="00343823" w:rsidRPr="00AD48FC">
        <w:rPr>
          <w:rFonts w:ascii="Times New Roman" w:eastAsia="Times New Roman" w:hAnsi="Times New Roman"/>
          <w:sz w:val="28"/>
          <w:szCs w:val="28"/>
          <w:lang w:val="uk-UA"/>
        </w:rPr>
        <w:t>вень зменшився з 58,7 % до 10,4</w:t>
      </w:r>
      <w:r w:rsidRPr="00AD48FC">
        <w:rPr>
          <w:rFonts w:ascii="Times New Roman" w:eastAsia="Times New Roman" w:hAnsi="Times New Roman"/>
          <w:sz w:val="28"/>
          <w:szCs w:val="28"/>
          <w:lang w:val="uk-UA"/>
        </w:rPr>
        <w:t>%. Це свідчить про істотне покращення здатності майбутніх вихователів орієнтуватися у вікових закономірнос</w:t>
      </w:r>
      <w:r w:rsidR="00343823" w:rsidRPr="00AD48FC">
        <w:rPr>
          <w:rFonts w:ascii="Times New Roman" w:eastAsia="Times New Roman" w:hAnsi="Times New Roman"/>
          <w:sz w:val="28"/>
          <w:szCs w:val="28"/>
          <w:lang w:val="uk-UA"/>
        </w:rPr>
        <w:t>тях емоційного розвитку дітей 5-</w:t>
      </w:r>
      <w:r w:rsidRPr="00AD48FC">
        <w:rPr>
          <w:rFonts w:ascii="Times New Roman" w:eastAsia="Times New Roman" w:hAnsi="Times New Roman"/>
          <w:sz w:val="28"/>
          <w:szCs w:val="28"/>
          <w:lang w:val="uk-UA"/>
        </w:rPr>
        <w:t>6 років, адекватно інтерпретувати їхні емоційні прояви та пов’язувати емоційні реакції з поведінкою й соціальним контекстом.</w:t>
      </w:r>
    </w:p>
    <w:p w14:paraId="5DA1BF30" w14:textId="488A2B1E" w:rsidR="00343823" w:rsidRPr="00AD48FC" w:rsidRDefault="00343823" w:rsidP="00343823">
      <w:pPr>
        <w:spacing w:after="0" w:line="360" w:lineRule="auto"/>
        <w:ind w:firstLine="851"/>
        <w:jc w:val="both"/>
        <w:rPr>
          <w:rFonts w:ascii="Times New Roman" w:eastAsia="Times New Roman" w:hAnsi="Times New Roman"/>
          <w:spacing w:val="-4"/>
          <w:sz w:val="28"/>
          <w:szCs w:val="28"/>
          <w:lang w:val="uk-UA"/>
        </w:rPr>
      </w:pPr>
      <w:r w:rsidRPr="00AD48FC">
        <w:rPr>
          <w:rFonts w:ascii="Times New Roman" w:eastAsia="Times New Roman" w:hAnsi="Times New Roman"/>
          <w:spacing w:val="-4"/>
          <w:sz w:val="28"/>
          <w:szCs w:val="28"/>
          <w:lang w:val="uk-UA"/>
        </w:rPr>
        <w:t xml:space="preserve">Якісний аналіз результатів контрольного етапу дозволяє констатувати, що здобувачі </w:t>
      </w:r>
      <w:r w:rsidR="00474C5B" w:rsidRPr="00AD48FC">
        <w:rPr>
          <w:rFonts w:ascii="Times New Roman" w:eastAsia="Times New Roman" w:hAnsi="Times New Roman"/>
          <w:spacing w:val="-4"/>
          <w:sz w:val="28"/>
          <w:szCs w:val="28"/>
          <w:lang w:val="uk-UA"/>
        </w:rPr>
        <w:t xml:space="preserve">ЕГ </w:t>
      </w:r>
      <w:r w:rsidRPr="00AD48FC">
        <w:rPr>
          <w:rFonts w:ascii="Times New Roman" w:eastAsia="Times New Roman" w:hAnsi="Times New Roman"/>
          <w:spacing w:val="-4"/>
          <w:sz w:val="28"/>
          <w:szCs w:val="28"/>
          <w:lang w:val="uk-UA"/>
        </w:rPr>
        <w:t xml:space="preserve">засвоїли </w:t>
      </w:r>
      <w:r w:rsidRPr="00AD48FC">
        <w:rPr>
          <w:rFonts w:ascii="Times New Roman" w:eastAsia="Times New Roman" w:hAnsi="Times New Roman"/>
          <w:bCs/>
          <w:spacing w:val="-4"/>
          <w:sz w:val="28"/>
          <w:szCs w:val="28"/>
          <w:lang w:val="uk-UA"/>
        </w:rPr>
        <w:t>системні знання про етапність та закономірності емоційного розвитку дітей 5–6 років</w:t>
      </w:r>
      <w:r w:rsidRPr="00AD48FC">
        <w:rPr>
          <w:rFonts w:ascii="Times New Roman" w:eastAsia="Times New Roman" w:hAnsi="Times New Roman"/>
          <w:spacing w:val="-4"/>
          <w:sz w:val="28"/>
          <w:szCs w:val="28"/>
          <w:lang w:val="uk-UA"/>
        </w:rPr>
        <w:t>. На відміну від констатувального етапу, коли здобувачі часто не розрізняли вікові норми та індивідуальні особливості емоційних реакцій дітей, на контрольному етапі вони демонстрували розуміння типових для старшого дошкільного віку емоційних проявів, зокрема підвищеної чутливості до оцінки дорослого, емоційної нестійкості, здатності до співпереживання, формування початкових навичок саморегуляції та контролю емоцій.</w:t>
      </w:r>
    </w:p>
    <w:p w14:paraId="21307B2B" w14:textId="26CE5B84" w:rsidR="00343823" w:rsidRPr="00AD48FC" w:rsidRDefault="00474C5B" w:rsidP="0034382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Майбутні вихователі ЕГ демонстрували </w:t>
      </w:r>
      <w:r w:rsidR="00343823" w:rsidRPr="00AD48FC">
        <w:rPr>
          <w:rFonts w:ascii="Times New Roman" w:eastAsia="Times New Roman" w:hAnsi="Times New Roman"/>
          <w:sz w:val="28"/>
          <w:szCs w:val="28"/>
          <w:lang w:val="uk-UA"/>
        </w:rPr>
        <w:t xml:space="preserve">здатність </w:t>
      </w:r>
      <w:r w:rsidR="00343823" w:rsidRPr="00AD48FC">
        <w:rPr>
          <w:rFonts w:ascii="Times New Roman" w:eastAsia="Times New Roman" w:hAnsi="Times New Roman"/>
          <w:bCs/>
          <w:sz w:val="28"/>
          <w:szCs w:val="28"/>
          <w:lang w:val="uk-UA"/>
        </w:rPr>
        <w:t>пояснювати причини виникнення емоційних реакцій у дітей</w:t>
      </w:r>
      <w:r w:rsidR="00343823" w:rsidRPr="00AD48FC">
        <w:rPr>
          <w:rFonts w:ascii="Times New Roman" w:eastAsia="Times New Roman" w:hAnsi="Times New Roman"/>
          <w:sz w:val="28"/>
          <w:szCs w:val="28"/>
          <w:lang w:val="uk-UA"/>
        </w:rPr>
        <w:t xml:space="preserve">, співвідносити їх із віковими психічними новоутвореннями та особливостями соціальної ситуації розвитку. Вони коректно інтерпретували такі емоційні стани, як фрустрація, тривожність, гнів, сором, радість, розчарування, пов’язуючи їх з конкретними педагогічними ситуаціями (програш у грі, обмеження бажань, конкуренція з однолітками, очікування оцінки дорослого тощо). На відміну від констатувального етапу, коли емоційні реакції дітей часто оцінювалися здобувачами </w:t>
      </w:r>
      <w:r w:rsidR="00E13CD7" w:rsidRPr="00AD48FC">
        <w:rPr>
          <w:rFonts w:ascii="Times New Roman" w:eastAsia="Times New Roman" w:hAnsi="Times New Roman"/>
          <w:sz w:val="28"/>
          <w:szCs w:val="28"/>
          <w:lang w:val="uk-UA"/>
        </w:rPr>
        <w:t xml:space="preserve">як </w:t>
      </w:r>
      <w:r w:rsidR="003D6372" w:rsidRPr="00AD48FC">
        <w:rPr>
          <w:rFonts w:ascii="Times New Roman" w:eastAsia="Times New Roman" w:hAnsi="Times New Roman"/>
          <w:sz w:val="28"/>
          <w:szCs w:val="28"/>
          <w:lang w:val="uk-UA"/>
        </w:rPr>
        <w:t>«емоційні прояви»</w:t>
      </w:r>
      <w:r w:rsidR="00343823" w:rsidRPr="00AD48FC">
        <w:rPr>
          <w:rFonts w:ascii="Times New Roman" w:eastAsia="Times New Roman" w:hAnsi="Times New Roman"/>
          <w:sz w:val="28"/>
          <w:szCs w:val="28"/>
          <w:lang w:val="uk-UA"/>
        </w:rPr>
        <w:t>, на контрольному етапі майбутні вихователі демонстрували усвідомлене бачення емоцій як вікової норми розвитку.</w:t>
      </w:r>
    </w:p>
    <w:p w14:paraId="5BF1D538" w14:textId="227BD154" w:rsidR="00343823" w:rsidRPr="00AD48FC" w:rsidRDefault="003D6372" w:rsidP="0034382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Зауважимо, що з</w:t>
      </w:r>
      <w:r w:rsidR="00343823" w:rsidRPr="00AD48FC">
        <w:rPr>
          <w:rFonts w:ascii="Times New Roman" w:eastAsia="Times New Roman" w:hAnsi="Times New Roman"/>
          <w:sz w:val="28"/>
          <w:szCs w:val="28"/>
          <w:lang w:val="uk-UA"/>
        </w:rPr>
        <w:t xml:space="preserve">добувачі </w:t>
      </w:r>
      <w:r w:rsidRPr="00AD48FC">
        <w:rPr>
          <w:rFonts w:ascii="Times New Roman" w:eastAsia="Times New Roman" w:hAnsi="Times New Roman"/>
          <w:sz w:val="28"/>
          <w:szCs w:val="28"/>
          <w:lang w:val="uk-UA"/>
        </w:rPr>
        <w:t xml:space="preserve">ЕГ </w:t>
      </w:r>
      <w:r w:rsidR="00343823" w:rsidRPr="00AD48FC">
        <w:rPr>
          <w:rFonts w:ascii="Times New Roman" w:eastAsia="Times New Roman" w:hAnsi="Times New Roman"/>
          <w:sz w:val="28"/>
          <w:szCs w:val="28"/>
          <w:lang w:val="uk-UA"/>
        </w:rPr>
        <w:t>аргументовано пояснювали, яким чином емоційні стани впливають на комунікацію дітей з однолітками та дорослими, на формування довільної поведінки, мотивації до діяльності та готовності до навчання. Це свідчить про перехід від фрагментарних знань до цілісного бачення емоційного розвитку дитини як складової загального психічного розвитку.</w:t>
      </w:r>
    </w:p>
    <w:p w14:paraId="678DB2D0" w14:textId="2D66EE71" w:rsidR="00343823" w:rsidRPr="00AD48FC" w:rsidRDefault="003D6372" w:rsidP="0034382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Уважаємо, що ф</w:t>
      </w:r>
      <w:r w:rsidR="00343823" w:rsidRPr="00AD48FC">
        <w:rPr>
          <w:rFonts w:ascii="Times New Roman" w:eastAsia="Times New Roman" w:hAnsi="Times New Roman"/>
          <w:sz w:val="28"/>
          <w:szCs w:val="28"/>
          <w:lang w:val="uk-UA"/>
        </w:rPr>
        <w:t xml:space="preserve">ормування зазначених знань стало можливим </w:t>
      </w:r>
      <w:r w:rsidR="00343823" w:rsidRPr="00AD48FC">
        <w:rPr>
          <w:rFonts w:ascii="Times New Roman" w:eastAsia="Times New Roman" w:hAnsi="Times New Roman"/>
          <w:bCs/>
          <w:sz w:val="28"/>
          <w:szCs w:val="28"/>
          <w:lang w:val="uk-UA"/>
        </w:rPr>
        <w:t xml:space="preserve">завдяки цілеспрямованій реалізації </w:t>
      </w:r>
      <w:r w:rsidRPr="00AD48FC">
        <w:rPr>
          <w:rFonts w:ascii="Times New Roman" w:eastAsia="Times New Roman" w:hAnsi="Times New Roman"/>
          <w:bCs/>
          <w:sz w:val="28"/>
          <w:szCs w:val="28"/>
          <w:lang w:val="uk-UA"/>
        </w:rPr>
        <w:t>обґрунтованої нами</w:t>
      </w:r>
      <w:r w:rsidR="00343823" w:rsidRPr="00AD48FC">
        <w:rPr>
          <w:rFonts w:ascii="Times New Roman" w:eastAsia="Times New Roman" w:hAnsi="Times New Roman"/>
          <w:bCs/>
          <w:sz w:val="28"/>
          <w:szCs w:val="28"/>
          <w:lang w:val="uk-UA"/>
        </w:rPr>
        <w:t xml:space="preserve"> технології</w:t>
      </w:r>
      <w:r w:rsidR="00343823" w:rsidRPr="00AD48FC">
        <w:rPr>
          <w:rFonts w:ascii="Times New Roman" w:eastAsia="Times New Roman" w:hAnsi="Times New Roman"/>
          <w:sz w:val="28"/>
          <w:szCs w:val="28"/>
          <w:lang w:val="uk-UA"/>
        </w:rPr>
        <w:t xml:space="preserve">, зокрема через використання </w:t>
      </w:r>
      <w:r w:rsidRPr="00AD48FC">
        <w:rPr>
          <w:rFonts w:ascii="Times New Roman" w:eastAsia="Times New Roman" w:hAnsi="Times New Roman"/>
          <w:sz w:val="28"/>
          <w:szCs w:val="28"/>
          <w:lang w:val="uk-UA"/>
        </w:rPr>
        <w:t xml:space="preserve">тренінгів, проєктів тощо. </w:t>
      </w:r>
      <w:r w:rsidR="00343823" w:rsidRPr="00AD48FC">
        <w:rPr>
          <w:rFonts w:ascii="Times New Roman" w:eastAsia="Times New Roman" w:hAnsi="Times New Roman"/>
          <w:sz w:val="28"/>
          <w:szCs w:val="28"/>
          <w:lang w:val="uk-UA"/>
        </w:rPr>
        <w:t>Значну роль відіграли інтерактивні методи навчання: моделювання ситуацій емоційної взаємодії з дітьми, обговорення відеофрагментів освітнього процесу, групові дискусії та рефлексивні завдання, спрямовані на осмислення поведінки дітей у різних емоційно насичених ситуаціях.</w:t>
      </w:r>
    </w:p>
    <w:p w14:paraId="6ED320C9" w14:textId="2F7AB0CA" w:rsidR="008D7B8A"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Особливо виразні якісні зміни зафіксовано за показником </w:t>
      </w:r>
      <w:r w:rsidRPr="00AD48FC">
        <w:rPr>
          <w:rFonts w:ascii="Times New Roman" w:eastAsia="Times New Roman" w:hAnsi="Times New Roman"/>
          <w:bCs/>
          <w:sz w:val="28"/>
          <w:szCs w:val="28"/>
          <w:lang w:val="uk-UA"/>
        </w:rPr>
        <w:t>«знання сучасних методів та технологій розвитку емоційного інтелекту дошкільників»</w:t>
      </w:r>
      <w:r w:rsidRPr="00AD48FC">
        <w:rPr>
          <w:rFonts w:ascii="Times New Roman" w:eastAsia="Times New Roman" w:hAnsi="Times New Roman"/>
          <w:sz w:val="28"/>
          <w:szCs w:val="28"/>
          <w:lang w:val="uk-UA"/>
        </w:rPr>
        <w:t>. На констатувальному етапі низький рівень цього показника становив 50,6 % у контрольній групі та 47,4 % в експериментальній, тоді як високий рівень був зафіксований у 23,9 % КГ та 26 % ЕГ. На контрольному етапі в контрольній групі зміни мають обмежений характер: високий рівень зріс незначно</w:t>
      </w:r>
      <w:r w:rsidR="00291083" w:rsidRPr="00AD48FC">
        <w:rPr>
          <w:rFonts w:ascii="Times New Roman" w:eastAsia="Times New Roman" w:hAnsi="Times New Roman"/>
          <w:sz w:val="28"/>
          <w:szCs w:val="28"/>
          <w:lang w:val="uk-UA"/>
        </w:rPr>
        <w:t xml:space="preserve"> – до 26 </w:t>
      </w:r>
      <w:r w:rsidRPr="00AD48FC">
        <w:rPr>
          <w:rFonts w:ascii="Times New Roman" w:eastAsia="Times New Roman" w:hAnsi="Times New Roman"/>
          <w:sz w:val="28"/>
          <w:szCs w:val="28"/>
          <w:lang w:val="uk-UA"/>
        </w:rPr>
        <w:t>%, а низький рівень і надалі залишається доволі значним (43,</w:t>
      </w:r>
      <w:r w:rsidR="00291083" w:rsidRPr="00AD48FC">
        <w:rPr>
          <w:rFonts w:ascii="Times New Roman" w:eastAsia="Times New Roman" w:hAnsi="Times New Roman"/>
          <w:sz w:val="28"/>
          <w:szCs w:val="28"/>
          <w:lang w:val="uk-UA"/>
        </w:rPr>
        <w:t>2</w:t>
      </w:r>
      <w:r w:rsidRPr="00AD48FC">
        <w:rPr>
          <w:rFonts w:ascii="Times New Roman" w:eastAsia="Times New Roman" w:hAnsi="Times New Roman"/>
          <w:sz w:val="28"/>
          <w:szCs w:val="28"/>
          <w:lang w:val="uk-UA"/>
        </w:rPr>
        <w:t xml:space="preserve"> %). В експериментальній групі спостерігається суттєве підвищення рівня сформованості цього показника: частка здобувачів із висо</w:t>
      </w:r>
      <w:r w:rsidR="00291083" w:rsidRPr="00AD48FC">
        <w:rPr>
          <w:rFonts w:ascii="Times New Roman" w:eastAsia="Times New Roman" w:hAnsi="Times New Roman"/>
          <w:sz w:val="28"/>
          <w:szCs w:val="28"/>
          <w:lang w:val="uk-UA"/>
        </w:rPr>
        <w:t>ким рівнем зросла з 26 % до 40</w:t>
      </w:r>
      <w:r w:rsidRPr="00AD48FC">
        <w:rPr>
          <w:rFonts w:ascii="Times New Roman" w:eastAsia="Times New Roman" w:hAnsi="Times New Roman"/>
          <w:sz w:val="28"/>
          <w:szCs w:val="28"/>
          <w:lang w:val="uk-UA"/>
        </w:rPr>
        <w:t xml:space="preserve"> %, із середнім – з 26,6 % до 45,</w:t>
      </w:r>
      <w:r w:rsidR="00291083" w:rsidRPr="00AD48FC">
        <w:rPr>
          <w:rFonts w:ascii="Times New Roman" w:eastAsia="Times New Roman" w:hAnsi="Times New Roman"/>
          <w:sz w:val="28"/>
          <w:szCs w:val="28"/>
          <w:lang w:val="uk-UA"/>
        </w:rPr>
        <w:t>3</w:t>
      </w:r>
      <w:r w:rsidRPr="00AD48FC">
        <w:rPr>
          <w:rFonts w:ascii="Times New Roman" w:eastAsia="Times New Roman" w:hAnsi="Times New Roman"/>
          <w:sz w:val="28"/>
          <w:szCs w:val="28"/>
          <w:lang w:val="uk-UA"/>
        </w:rPr>
        <w:t xml:space="preserve"> %, тоді як низький р</w:t>
      </w:r>
      <w:r w:rsidR="00291083" w:rsidRPr="00AD48FC">
        <w:rPr>
          <w:rFonts w:ascii="Times New Roman" w:eastAsia="Times New Roman" w:hAnsi="Times New Roman"/>
          <w:sz w:val="28"/>
          <w:szCs w:val="28"/>
          <w:lang w:val="uk-UA"/>
        </w:rPr>
        <w:t>івень зменшився з 47,4 % до 14,7</w:t>
      </w:r>
      <w:r w:rsidRPr="00AD48FC">
        <w:rPr>
          <w:rFonts w:ascii="Times New Roman" w:eastAsia="Times New Roman" w:hAnsi="Times New Roman"/>
          <w:sz w:val="28"/>
          <w:szCs w:val="28"/>
          <w:lang w:val="uk-UA"/>
        </w:rPr>
        <w:t xml:space="preserve"> %. Отримані дані свідчать про сформованість у здобувачів експериментальної групи більш глибоких і усвідомлених знань сучасних методик розвитку емоційного інтелекту, а також про здатність аргументовано добирати та поєднувати їх відповідно до вікових особливостей дошкільників.</w:t>
      </w:r>
    </w:p>
    <w:p w14:paraId="1202CABF" w14:textId="1F3ED917" w:rsidR="00085F41" w:rsidRPr="00AD48FC" w:rsidRDefault="00085F41" w:rsidP="00085F4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результатів контрольного етапу показав, що</w:t>
      </w:r>
      <w:r w:rsidR="00E13CD7" w:rsidRPr="00AD48FC">
        <w:rPr>
          <w:rFonts w:ascii="Times New Roman" w:eastAsia="Times New Roman" w:hAnsi="Times New Roman"/>
          <w:sz w:val="28"/>
          <w:szCs w:val="28"/>
          <w:lang w:val="uk-UA"/>
        </w:rPr>
        <w:t xml:space="preserve"> здобувачі ЕГ продемонстрували ґ</w:t>
      </w:r>
      <w:r w:rsidRPr="00AD48FC">
        <w:rPr>
          <w:rFonts w:ascii="Times New Roman" w:eastAsia="Times New Roman" w:hAnsi="Times New Roman"/>
          <w:sz w:val="28"/>
          <w:szCs w:val="28"/>
          <w:lang w:val="uk-UA"/>
        </w:rPr>
        <w:t xml:space="preserve">рунтовні знання </w:t>
      </w:r>
      <w:r w:rsidRPr="00AD48FC">
        <w:rPr>
          <w:rFonts w:ascii="Times New Roman" w:eastAsia="Times New Roman" w:hAnsi="Times New Roman"/>
          <w:bCs/>
          <w:sz w:val="28"/>
          <w:szCs w:val="28"/>
          <w:lang w:val="uk-UA"/>
        </w:rPr>
        <w:t xml:space="preserve">сутності сучасних методик розвитку емоційного інтелекту дітей старшого дошкільного віку, </w:t>
      </w:r>
      <w:r w:rsidRPr="00AD48FC">
        <w:rPr>
          <w:rFonts w:ascii="Times New Roman" w:eastAsia="Times New Roman" w:hAnsi="Times New Roman"/>
          <w:sz w:val="28"/>
          <w:szCs w:val="28"/>
          <w:lang w:val="uk-UA"/>
        </w:rPr>
        <w:t>виявили здатність аргументовано добирати та поєднувати такі методи, як арт-терапія, казкотерапія, ігрові та рольові технології, емоційні ігри, вправи на розпізнавання й вербалізацію емоцій, практики емоційної саморегуляції та релаксації.</w:t>
      </w:r>
    </w:p>
    <w:p w14:paraId="1028B790" w14:textId="77777777" w:rsidR="00085F41" w:rsidRPr="00AD48FC" w:rsidRDefault="00085F41" w:rsidP="00085F41">
      <w:pPr>
        <w:spacing w:after="0" w:line="360" w:lineRule="auto"/>
        <w:ind w:firstLine="851"/>
        <w:jc w:val="both"/>
        <w:rPr>
          <w:rFonts w:ascii="Times New Roman" w:eastAsia="Times New Roman" w:hAnsi="Times New Roman"/>
          <w:spacing w:val="-4"/>
          <w:sz w:val="28"/>
          <w:szCs w:val="28"/>
          <w:lang w:val="uk-UA"/>
        </w:rPr>
      </w:pPr>
      <w:r w:rsidRPr="00AD48FC">
        <w:rPr>
          <w:rFonts w:ascii="Times New Roman" w:eastAsia="Times New Roman" w:hAnsi="Times New Roman"/>
          <w:spacing w:val="-4"/>
          <w:sz w:val="28"/>
          <w:szCs w:val="28"/>
          <w:lang w:val="uk-UA"/>
        </w:rPr>
        <w:t xml:space="preserve">Майбутні вихователі експериментальної групи демонстрували розуміння </w:t>
      </w:r>
      <w:r w:rsidRPr="00AD48FC">
        <w:rPr>
          <w:rFonts w:ascii="Times New Roman" w:eastAsia="Times New Roman" w:hAnsi="Times New Roman"/>
          <w:bCs/>
          <w:spacing w:val="-4"/>
          <w:sz w:val="28"/>
          <w:szCs w:val="28"/>
          <w:lang w:val="uk-UA"/>
        </w:rPr>
        <w:t>педагогічного потенціалу кожної методики</w:t>
      </w:r>
      <w:r w:rsidRPr="00AD48FC">
        <w:rPr>
          <w:rFonts w:ascii="Times New Roman" w:eastAsia="Times New Roman" w:hAnsi="Times New Roman"/>
          <w:spacing w:val="-4"/>
          <w:sz w:val="28"/>
          <w:szCs w:val="28"/>
          <w:lang w:val="uk-UA"/>
        </w:rPr>
        <w:t>, її цільового спрямування та відповідності віковим особливостям дітей 5–6 років. Вони чітко пояснювали, які методи доцільно застосовувати для розвитку емпатії, які – для формування навичок саморегуляції, а які – для розширення емоційного словника та усвідомлення власних емоційних станів. На відміну від констатувального етапу, коли здобувачі часто не могли аргументувати вибір вправ або плутали методи розвитку емоційного інтелекту з дисциплінарними прийомами, на контрольному етапі їхні відповіді відзначалися логічністю, структурованістю та педагогічною доцільністю.</w:t>
      </w:r>
    </w:p>
    <w:p w14:paraId="349DBDF3" w14:textId="6477D898" w:rsidR="008D7B8A"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Узагальнена оцінка когнітивного критерію підтверджує зазначені тенденції. Якщо на констатувальному етапі низький рівень готовності за когнітивним критерієм було зафіксовано у 54,5% здобувачів </w:t>
      </w:r>
      <w:r w:rsidR="00085F41"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 xml:space="preserve">та 53,3% </w:t>
      </w:r>
      <w:r w:rsidR="00085F41" w:rsidRPr="00AD48FC">
        <w:rPr>
          <w:rFonts w:ascii="Times New Roman" w:eastAsia="Times New Roman" w:hAnsi="Times New Roman"/>
          <w:sz w:val="28"/>
          <w:szCs w:val="28"/>
          <w:lang w:val="uk-UA"/>
        </w:rPr>
        <w:t>ЕГ</w:t>
      </w:r>
      <w:r w:rsidRPr="00AD48FC">
        <w:rPr>
          <w:rFonts w:ascii="Times New Roman" w:eastAsia="Times New Roman" w:hAnsi="Times New Roman"/>
          <w:sz w:val="28"/>
          <w:szCs w:val="28"/>
          <w:lang w:val="uk-UA"/>
        </w:rPr>
        <w:t xml:space="preserve">, а високий рівень – лише у 20% КГ та 20,4% ЕГ, то на контрольному етапі в </w:t>
      </w:r>
      <w:r w:rsidR="00085F41" w:rsidRPr="00AD48FC">
        <w:rPr>
          <w:rFonts w:ascii="Times New Roman" w:eastAsia="Times New Roman" w:hAnsi="Times New Roman"/>
          <w:sz w:val="28"/>
          <w:szCs w:val="28"/>
          <w:lang w:val="uk-UA"/>
        </w:rPr>
        <w:t xml:space="preserve">ЕГ </w:t>
      </w:r>
      <w:r w:rsidRPr="00AD48FC">
        <w:rPr>
          <w:rFonts w:ascii="Times New Roman" w:eastAsia="Times New Roman" w:hAnsi="Times New Roman"/>
          <w:sz w:val="28"/>
          <w:szCs w:val="28"/>
          <w:lang w:val="uk-UA"/>
        </w:rPr>
        <w:t>відбулися кардинальні зміни: високий рівень зрі</w:t>
      </w:r>
      <w:r w:rsidR="00C26B53" w:rsidRPr="00AD48FC">
        <w:rPr>
          <w:rFonts w:ascii="Times New Roman" w:eastAsia="Times New Roman" w:hAnsi="Times New Roman"/>
          <w:sz w:val="28"/>
          <w:szCs w:val="28"/>
          <w:lang w:val="uk-UA"/>
        </w:rPr>
        <w:t>с до 39,3</w:t>
      </w:r>
      <w:r w:rsidR="00085F41" w:rsidRPr="00AD48FC">
        <w:rPr>
          <w:rFonts w:ascii="Times New Roman" w:eastAsia="Times New Roman" w:hAnsi="Times New Roman"/>
          <w:sz w:val="28"/>
          <w:szCs w:val="28"/>
          <w:lang w:val="uk-UA"/>
        </w:rPr>
        <w:t>%, середн</w:t>
      </w:r>
      <w:r w:rsidR="00C26B53" w:rsidRPr="00AD48FC">
        <w:rPr>
          <w:rFonts w:ascii="Times New Roman" w:eastAsia="Times New Roman" w:hAnsi="Times New Roman"/>
          <w:sz w:val="28"/>
          <w:szCs w:val="28"/>
          <w:lang w:val="uk-UA"/>
        </w:rPr>
        <w:t>ій – до 48,1</w:t>
      </w:r>
      <w:r w:rsidRPr="00AD48FC">
        <w:rPr>
          <w:rFonts w:ascii="Times New Roman" w:eastAsia="Times New Roman" w:hAnsi="Times New Roman"/>
          <w:sz w:val="28"/>
          <w:szCs w:val="28"/>
          <w:lang w:val="uk-UA"/>
        </w:rPr>
        <w:t>%, т</w:t>
      </w:r>
      <w:r w:rsidR="00C26B53" w:rsidRPr="00AD48FC">
        <w:rPr>
          <w:rFonts w:ascii="Times New Roman" w:eastAsia="Times New Roman" w:hAnsi="Times New Roman"/>
          <w:sz w:val="28"/>
          <w:szCs w:val="28"/>
          <w:lang w:val="uk-UA"/>
        </w:rPr>
        <w:t>оді як низький зменшився до 12,6</w:t>
      </w:r>
      <w:r w:rsidRPr="00AD48FC">
        <w:rPr>
          <w:rFonts w:ascii="Times New Roman" w:eastAsia="Times New Roman" w:hAnsi="Times New Roman"/>
          <w:sz w:val="28"/>
          <w:szCs w:val="28"/>
          <w:lang w:val="uk-UA"/>
        </w:rPr>
        <w:t xml:space="preserve">%. У </w:t>
      </w:r>
      <w:r w:rsidR="00085F41"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загальна структура рівнів залишилася майже незмінною: низький рівень с</w:t>
      </w:r>
      <w:r w:rsidR="00592C30" w:rsidRPr="00AD48FC">
        <w:rPr>
          <w:rFonts w:ascii="Times New Roman" w:eastAsia="Times New Roman" w:hAnsi="Times New Roman"/>
          <w:sz w:val="28"/>
          <w:szCs w:val="28"/>
          <w:lang w:val="uk-UA"/>
        </w:rPr>
        <w:t>тановить 51,8 %, високий – 20,7 </w:t>
      </w:r>
      <w:r w:rsidRPr="00AD48FC">
        <w:rPr>
          <w:rFonts w:ascii="Times New Roman" w:eastAsia="Times New Roman" w:hAnsi="Times New Roman"/>
          <w:sz w:val="28"/>
          <w:szCs w:val="28"/>
          <w:lang w:val="uk-UA"/>
        </w:rPr>
        <w:t>%.</w:t>
      </w:r>
    </w:p>
    <w:p w14:paraId="228CE1BB" w14:textId="7AF20FE0" w:rsidR="008D7B8A" w:rsidRPr="00AD48FC" w:rsidRDefault="008D7B8A"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результати контрольного етапу експерименту переконливо свідчать, що впроваджена педагогічна технологія забезпечила суттєве підвищення рівня сформованості когнітивного критерію готовності майбутніх вихователів до розвитку емоційного інтелекту дітей старшого дошкільного віку, що проявилося у зростанні системності знань, усвідомленості теоретичних положень та здатності інтегрувати їх у майбутню професійну діяльність.</w:t>
      </w:r>
    </w:p>
    <w:p w14:paraId="3357F871" w14:textId="39E89F44" w:rsidR="00085F41" w:rsidRPr="00AD48FC" w:rsidRDefault="00085F41" w:rsidP="008D7B8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Для кращої наочності відобразимо динаміку за кожним показником когнітивного критерію у вигляді таблиці (таблиця 2.1</w:t>
      </w:r>
      <w:r w:rsidR="003F5E25" w:rsidRPr="00AD48FC">
        <w:rPr>
          <w:rFonts w:ascii="Times New Roman" w:eastAsia="Times New Roman" w:hAnsi="Times New Roman"/>
          <w:sz w:val="28"/>
          <w:szCs w:val="28"/>
          <w:lang w:val="uk-UA"/>
        </w:rPr>
        <w:t>4</w:t>
      </w:r>
      <w:r w:rsidRPr="00AD48FC">
        <w:rPr>
          <w:rFonts w:ascii="Times New Roman" w:eastAsia="Times New Roman" w:hAnsi="Times New Roman"/>
          <w:sz w:val="28"/>
          <w:szCs w:val="28"/>
          <w:lang w:val="uk-UA"/>
        </w:rPr>
        <w:t>).</w:t>
      </w:r>
    </w:p>
    <w:p w14:paraId="7B929159" w14:textId="77777777" w:rsidR="00DD4E39" w:rsidRPr="00AD48FC" w:rsidRDefault="00DD4E39" w:rsidP="00DD4E39">
      <w:pPr>
        <w:tabs>
          <w:tab w:val="left" w:pos="2436"/>
        </w:tabs>
        <w:spacing w:after="0" w:line="360" w:lineRule="auto"/>
        <w:ind w:firstLine="709"/>
        <w:jc w:val="both"/>
        <w:rPr>
          <w:rFonts w:ascii="Times New Roman" w:hAnsi="Times New Roman"/>
          <w:sz w:val="28"/>
          <w:szCs w:val="28"/>
        </w:rPr>
      </w:pPr>
    </w:p>
    <w:p w14:paraId="40DEF5AC" w14:textId="77777777" w:rsidR="00DD4E39" w:rsidRPr="00AD48FC" w:rsidRDefault="00DD4E39" w:rsidP="00DD4E39">
      <w:pPr>
        <w:spacing w:after="0" w:line="360" w:lineRule="auto"/>
        <w:ind w:firstLine="851"/>
        <w:jc w:val="right"/>
        <w:rPr>
          <w:rFonts w:ascii="Times New Roman" w:hAnsi="Times New Roman"/>
          <w:sz w:val="28"/>
          <w:szCs w:val="28"/>
        </w:rPr>
        <w:sectPr w:rsidR="00DD4E39" w:rsidRPr="00AD48FC" w:rsidSect="007C295F">
          <w:pgSz w:w="11906" w:h="16838"/>
          <w:pgMar w:top="1134" w:right="567" w:bottom="1560" w:left="1701" w:header="709" w:footer="709" w:gutter="0"/>
          <w:cols w:space="708"/>
          <w:titlePg/>
          <w:docGrid w:linePitch="381"/>
        </w:sectPr>
      </w:pPr>
    </w:p>
    <w:p w14:paraId="4483A884" w14:textId="23F3EB62" w:rsidR="00DD4E39" w:rsidRPr="00AD48FC" w:rsidRDefault="00706140" w:rsidP="00DD4E39">
      <w:pPr>
        <w:spacing w:after="0" w:line="360" w:lineRule="auto"/>
        <w:ind w:firstLine="851"/>
        <w:jc w:val="right"/>
        <w:rPr>
          <w:rFonts w:ascii="Times New Roman" w:hAnsi="Times New Roman"/>
          <w:b/>
          <w:sz w:val="28"/>
          <w:szCs w:val="28"/>
          <w:lang w:val="uk-UA"/>
        </w:rPr>
      </w:pPr>
      <w:r w:rsidRPr="00AD48FC">
        <w:rPr>
          <w:rFonts w:ascii="Times New Roman" w:hAnsi="Times New Roman"/>
          <w:b/>
          <w:sz w:val="28"/>
          <w:szCs w:val="28"/>
          <w:lang w:val="uk-UA"/>
        </w:rPr>
        <w:t>Таблиця 2.1</w:t>
      </w:r>
      <w:r w:rsidR="003F5E25" w:rsidRPr="00AD48FC">
        <w:rPr>
          <w:rFonts w:ascii="Times New Roman" w:hAnsi="Times New Roman"/>
          <w:b/>
          <w:sz w:val="28"/>
          <w:szCs w:val="28"/>
          <w:lang w:val="uk-UA"/>
        </w:rPr>
        <w:t>4</w:t>
      </w:r>
    </w:p>
    <w:p w14:paraId="09E4B26A" w14:textId="77777777" w:rsidR="00DD4E39" w:rsidRPr="00AD48FC" w:rsidRDefault="00DD4E39" w:rsidP="00DD4E39">
      <w:pPr>
        <w:spacing w:after="0" w:line="360" w:lineRule="auto"/>
        <w:ind w:firstLine="851"/>
        <w:jc w:val="right"/>
        <w:rPr>
          <w:rFonts w:ascii="Times New Roman" w:hAnsi="Times New Roman"/>
          <w:b/>
          <w:sz w:val="28"/>
          <w:szCs w:val="28"/>
          <w:lang w:val="uk-UA"/>
        </w:rPr>
      </w:pPr>
    </w:p>
    <w:p w14:paraId="259D338C" w14:textId="2CBC4414" w:rsidR="00DD4E39" w:rsidRPr="00AD48FC" w:rsidRDefault="00DD4E39" w:rsidP="00DD4E39">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t xml:space="preserve">Динаміка готовності майбутніх вихователів ЗДО до розвитку емоційного інтелекту дітей старшого дошкільного віку за когнітивним критерієм </w:t>
      </w:r>
      <w:r w:rsidR="00085F41" w:rsidRPr="00AD48FC">
        <w:rPr>
          <w:rFonts w:ascii="Times New Roman" w:hAnsi="Times New Roman"/>
          <w:b/>
          <w:sz w:val="28"/>
          <w:szCs w:val="28"/>
          <w:lang w:val="uk-UA"/>
        </w:rPr>
        <w:t xml:space="preserve">до та після експерименту </w:t>
      </w:r>
      <w:r w:rsidRPr="00AD48FC">
        <w:rPr>
          <w:rFonts w:ascii="Times New Roman" w:hAnsi="Times New Roman"/>
          <w:b/>
          <w:sz w:val="28"/>
          <w:szCs w:val="28"/>
          <w:lang w:val="uk-UA"/>
        </w:rPr>
        <w:t>(у %)</w:t>
      </w:r>
    </w:p>
    <w:p w14:paraId="1ACF4DB0" w14:textId="77777777" w:rsidR="00DD4E39" w:rsidRPr="00AD48FC" w:rsidRDefault="00DD4E39" w:rsidP="00DD4E39">
      <w:pPr>
        <w:spacing w:after="0" w:line="360" w:lineRule="auto"/>
        <w:ind w:firstLine="851"/>
        <w:jc w:val="center"/>
        <w:rPr>
          <w:rFonts w:ascii="Times New Roman" w:hAnsi="Times New Roman"/>
          <w:b/>
          <w:sz w:val="28"/>
          <w:szCs w:val="28"/>
          <w:lang w:val="uk-UA"/>
        </w:rPr>
      </w:pP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8"/>
        <w:gridCol w:w="808"/>
        <w:gridCol w:w="850"/>
        <w:gridCol w:w="738"/>
        <w:gridCol w:w="719"/>
        <w:gridCol w:w="719"/>
        <w:gridCol w:w="972"/>
        <w:gridCol w:w="719"/>
        <w:gridCol w:w="719"/>
        <w:gridCol w:w="755"/>
        <w:gridCol w:w="755"/>
        <w:gridCol w:w="850"/>
        <w:gridCol w:w="992"/>
        <w:gridCol w:w="709"/>
        <w:gridCol w:w="709"/>
        <w:gridCol w:w="850"/>
        <w:gridCol w:w="709"/>
        <w:gridCol w:w="709"/>
        <w:gridCol w:w="992"/>
      </w:tblGrid>
      <w:tr w:rsidR="00DD4E39" w:rsidRPr="00AD48FC" w14:paraId="5AA26E37" w14:textId="77777777" w:rsidTr="00985986">
        <w:tc>
          <w:tcPr>
            <w:tcW w:w="718" w:type="dxa"/>
            <w:vMerge w:val="restart"/>
            <w:textDirection w:val="btLr"/>
          </w:tcPr>
          <w:p w14:paraId="1DE42BE3"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r w:rsidRPr="00AD48FC">
              <w:rPr>
                <w:rFonts w:ascii="Times New Roman" w:hAnsi="Times New Roman"/>
                <w:sz w:val="28"/>
                <w:szCs w:val="28"/>
                <w:lang w:val="uk-UA"/>
              </w:rPr>
              <w:t>Рівень/Показник</w:t>
            </w:r>
          </w:p>
        </w:tc>
        <w:tc>
          <w:tcPr>
            <w:tcW w:w="4806" w:type="dxa"/>
            <w:gridSpan w:val="6"/>
          </w:tcPr>
          <w:p w14:paraId="557459DD"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Знання сутності та структури емоційного інтелекту особистості</w:t>
            </w:r>
          </w:p>
        </w:tc>
        <w:tc>
          <w:tcPr>
            <w:tcW w:w="4790" w:type="dxa"/>
            <w:gridSpan w:val="6"/>
          </w:tcPr>
          <w:p w14:paraId="6BA8482D"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bCs/>
                <w:sz w:val="28"/>
                <w:szCs w:val="28"/>
                <w:lang w:val="uk-UA"/>
              </w:rPr>
              <w:t>Розуміння вікових особливостей емоційного розвитку дошкільників</w:t>
            </w:r>
          </w:p>
        </w:tc>
        <w:tc>
          <w:tcPr>
            <w:tcW w:w="4678" w:type="dxa"/>
            <w:gridSpan w:val="6"/>
          </w:tcPr>
          <w:p w14:paraId="31E5DED5"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Знання сучасних методів та технологій розвитку емоційного інтелекту дошкільників</w:t>
            </w:r>
          </w:p>
        </w:tc>
      </w:tr>
      <w:tr w:rsidR="00DD4E39" w:rsidRPr="00AD48FC" w14:paraId="141456FE" w14:textId="77777777" w:rsidTr="00985986">
        <w:tc>
          <w:tcPr>
            <w:tcW w:w="718" w:type="dxa"/>
            <w:vMerge/>
          </w:tcPr>
          <w:p w14:paraId="246B0FD8"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p>
        </w:tc>
        <w:tc>
          <w:tcPr>
            <w:tcW w:w="2396" w:type="dxa"/>
            <w:gridSpan w:val="3"/>
          </w:tcPr>
          <w:p w14:paraId="3A4B9F7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410" w:type="dxa"/>
            <w:gridSpan w:val="3"/>
          </w:tcPr>
          <w:p w14:paraId="02319BC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193" w:type="dxa"/>
            <w:gridSpan w:val="3"/>
          </w:tcPr>
          <w:p w14:paraId="4433062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597" w:type="dxa"/>
            <w:gridSpan w:val="3"/>
          </w:tcPr>
          <w:p w14:paraId="7480CC1B"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268" w:type="dxa"/>
            <w:gridSpan w:val="3"/>
          </w:tcPr>
          <w:p w14:paraId="0C231DE6"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410" w:type="dxa"/>
            <w:gridSpan w:val="3"/>
          </w:tcPr>
          <w:p w14:paraId="3A3EBE39"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r>
      <w:tr w:rsidR="00DD4E39" w:rsidRPr="00AD48FC" w14:paraId="66C2FAC6" w14:textId="77777777" w:rsidTr="00985986">
        <w:trPr>
          <w:cantSplit/>
          <w:trHeight w:val="1767"/>
        </w:trPr>
        <w:tc>
          <w:tcPr>
            <w:tcW w:w="718" w:type="dxa"/>
            <w:vMerge/>
          </w:tcPr>
          <w:p w14:paraId="6B5A1048" w14:textId="77777777" w:rsidR="00DD4E39" w:rsidRPr="00AD48FC" w:rsidRDefault="00DD4E39" w:rsidP="00DD4E39">
            <w:pPr>
              <w:keepNext/>
              <w:widowControl w:val="0"/>
              <w:autoSpaceDE w:val="0"/>
              <w:autoSpaceDN w:val="0"/>
              <w:adjustRightInd w:val="0"/>
              <w:spacing w:after="0" w:line="360" w:lineRule="auto"/>
              <w:jc w:val="both"/>
              <w:rPr>
                <w:rFonts w:ascii="Times New Roman" w:hAnsi="Times New Roman"/>
                <w:sz w:val="28"/>
                <w:szCs w:val="28"/>
                <w:lang w:val="uk-UA"/>
              </w:rPr>
            </w:pPr>
          </w:p>
        </w:tc>
        <w:tc>
          <w:tcPr>
            <w:tcW w:w="808" w:type="dxa"/>
            <w:textDirection w:val="btLr"/>
          </w:tcPr>
          <w:p w14:paraId="792F9B54"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850" w:type="dxa"/>
            <w:textDirection w:val="btLr"/>
          </w:tcPr>
          <w:p w14:paraId="3266EB6A"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738" w:type="dxa"/>
            <w:textDirection w:val="btLr"/>
          </w:tcPr>
          <w:p w14:paraId="31620BC3"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tcPr>
          <w:p w14:paraId="196A11E8"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tcPr>
          <w:p w14:paraId="153DB17F"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72" w:type="dxa"/>
            <w:textDirection w:val="btLr"/>
          </w:tcPr>
          <w:p w14:paraId="7ACF2229" w14:textId="61A4C294" w:rsidR="00DD4E39" w:rsidRPr="00AD48FC" w:rsidRDefault="00985986"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719" w:type="dxa"/>
            <w:textDirection w:val="btLr"/>
          </w:tcPr>
          <w:p w14:paraId="775E749B"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tcPr>
          <w:p w14:paraId="7DAC45EE"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755" w:type="dxa"/>
            <w:textDirection w:val="btLr"/>
          </w:tcPr>
          <w:p w14:paraId="5503C3C1"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55" w:type="dxa"/>
            <w:textDirection w:val="btLr"/>
          </w:tcPr>
          <w:p w14:paraId="0C79AC8A"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850" w:type="dxa"/>
            <w:textDirection w:val="btLr"/>
          </w:tcPr>
          <w:p w14:paraId="32DCF36A"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92" w:type="dxa"/>
            <w:textDirection w:val="btLr"/>
          </w:tcPr>
          <w:p w14:paraId="6172F5B5" w14:textId="4E526E54" w:rsidR="00DD4E39" w:rsidRPr="00AD48FC" w:rsidRDefault="00990C70"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709" w:type="dxa"/>
            <w:textDirection w:val="btLr"/>
          </w:tcPr>
          <w:p w14:paraId="1249168B"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9" w:type="dxa"/>
            <w:textDirection w:val="btLr"/>
          </w:tcPr>
          <w:p w14:paraId="18F29AA8" w14:textId="7D367ECC" w:rsidR="00DD4E39" w:rsidRPr="00AD48FC" w:rsidRDefault="00471063"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w:t>
            </w:r>
            <w:r w:rsidR="00DD4E39" w:rsidRPr="00AD48FC">
              <w:rPr>
                <w:rFonts w:ascii="Times New Roman" w:hAnsi="Times New Roman"/>
                <w:sz w:val="28"/>
                <w:szCs w:val="28"/>
                <w:lang w:val="uk-UA"/>
              </w:rPr>
              <w:t>ісля</w:t>
            </w:r>
          </w:p>
        </w:tc>
        <w:tc>
          <w:tcPr>
            <w:tcW w:w="850" w:type="dxa"/>
            <w:textDirection w:val="btLr"/>
          </w:tcPr>
          <w:p w14:paraId="2E23CF70" w14:textId="3E90E921" w:rsidR="00DD4E39" w:rsidRPr="00AD48FC" w:rsidRDefault="00DD5DB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709" w:type="dxa"/>
            <w:textDirection w:val="btLr"/>
          </w:tcPr>
          <w:p w14:paraId="2ED9BC34" w14:textId="08C9A19A"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09" w:type="dxa"/>
            <w:textDirection w:val="btLr"/>
          </w:tcPr>
          <w:p w14:paraId="7215D96D"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92" w:type="dxa"/>
            <w:textDirection w:val="btLr"/>
          </w:tcPr>
          <w:p w14:paraId="4B430FD3"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r>
      <w:tr w:rsidR="00DD4E39" w:rsidRPr="00AD48FC" w14:paraId="2B60585C" w14:textId="77777777" w:rsidTr="00985986">
        <w:tc>
          <w:tcPr>
            <w:tcW w:w="718" w:type="dxa"/>
          </w:tcPr>
          <w:p w14:paraId="611B7810" w14:textId="77777777" w:rsidR="00DD4E39" w:rsidRPr="00AD48FC" w:rsidRDefault="00DD4E39"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В.</w:t>
            </w:r>
          </w:p>
        </w:tc>
        <w:tc>
          <w:tcPr>
            <w:tcW w:w="808" w:type="dxa"/>
          </w:tcPr>
          <w:p w14:paraId="75D9DA7F" w14:textId="77777777" w:rsidR="00DD4E39" w:rsidRPr="00AD48FC" w:rsidRDefault="00DD4E39" w:rsidP="00985986">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18,4</w:t>
            </w:r>
          </w:p>
        </w:tc>
        <w:tc>
          <w:tcPr>
            <w:tcW w:w="850" w:type="dxa"/>
          </w:tcPr>
          <w:p w14:paraId="41A02E6D" w14:textId="77777777" w:rsidR="00DD4E39" w:rsidRPr="00AD48FC" w:rsidRDefault="00DD4E39" w:rsidP="00985986">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18,4</w:t>
            </w:r>
          </w:p>
        </w:tc>
        <w:tc>
          <w:tcPr>
            <w:tcW w:w="738" w:type="dxa"/>
          </w:tcPr>
          <w:p w14:paraId="3921E1D7"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0</w:t>
            </w:r>
          </w:p>
        </w:tc>
        <w:tc>
          <w:tcPr>
            <w:tcW w:w="719" w:type="dxa"/>
          </w:tcPr>
          <w:p w14:paraId="63E1D191" w14:textId="2513D57B" w:rsidR="00DD4E39" w:rsidRPr="00AD48FC" w:rsidRDefault="00A61C42"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20</w:t>
            </w:r>
          </w:p>
        </w:tc>
        <w:tc>
          <w:tcPr>
            <w:tcW w:w="719" w:type="dxa"/>
          </w:tcPr>
          <w:p w14:paraId="6931870F" w14:textId="4B090869" w:rsidR="00DD4E39" w:rsidRPr="00AD48FC" w:rsidRDefault="00A61C42"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39,4</w:t>
            </w:r>
          </w:p>
        </w:tc>
        <w:tc>
          <w:tcPr>
            <w:tcW w:w="972" w:type="dxa"/>
          </w:tcPr>
          <w:p w14:paraId="2C172D0E" w14:textId="20D82C26" w:rsidR="00DD4E39" w:rsidRPr="00AD48FC" w:rsidRDefault="00A61C42"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+19,4</w:t>
            </w:r>
          </w:p>
        </w:tc>
        <w:tc>
          <w:tcPr>
            <w:tcW w:w="719" w:type="dxa"/>
          </w:tcPr>
          <w:p w14:paraId="10284D6D"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17,8</w:t>
            </w:r>
          </w:p>
        </w:tc>
        <w:tc>
          <w:tcPr>
            <w:tcW w:w="719" w:type="dxa"/>
          </w:tcPr>
          <w:p w14:paraId="752F122E"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17,8</w:t>
            </w:r>
          </w:p>
        </w:tc>
        <w:tc>
          <w:tcPr>
            <w:tcW w:w="755" w:type="dxa"/>
          </w:tcPr>
          <w:p w14:paraId="29D968C5"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0</w:t>
            </w:r>
          </w:p>
        </w:tc>
        <w:tc>
          <w:tcPr>
            <w:tcW w:w="755" w:type="dxa"/>
          </w:tcPr>
          <w:p w14:paraId="1495235D" w14:textId="77882F3E"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w:t>
            </w:r>
            <w:r w:rsidR="00C84343" w:rsidRPr="00AD48FC">
              <w:rPr>
                <w:rFonts w:ascii="Times New Roman" w:hAnsi="Times New Roman"/>
                <w:sz w:val="28"/>
                <w:szCs w:val="28"/>
                <w:lang w:val="uk-UA"/>
              </w:rPr>
              <w:t>,3</w:t>
            </w:r>
          </w:p>
        </w:tc>
        <w:tc>
          <w:tcPr>
            <w:tcW w:w="850" w:type="dxa"/>
          </w:tcPr>
          <w:p w14:paraId="387A5970"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38,6</w:t>
            </w:r>
          </w:p>
        </w:tc>
        <w:tc>
          <w:tcPr>
            <w:tcW w:w="992" w:type="dxa"/>
          </w:tcPr>
          <w:p w14:paraId="48C5EF6F" w14:textId="4206E3D1" w:rsidR="00DD4E39" w:rsidRPr="00AD48FC" w:rsidRDefault="00C84343"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+23,3</w:t>
            </w:r>
          </w:p>
        </w:tc>
        <w:tc>
          <w:tcPr>
            <w:tcW w:w="709" w:type="dxa"/>
          </w:tcPr>
          <w:p w14:paraId="6C7F55AE" w14:textId="2F009B6C" w:rsidR="00DD4E39" w:rsidRPr="00AD48FC" w:rsidRDefault="00A16155"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23,9</w:t>
            </w:r>
          </w:p>
        </w:tc>
        <w:tc>
          <w:tcPr>
            <w:tcW w:w="709" w:type="dxa"/>
          </w:tcPr>
          <w:p w14:paraId="6C06E4AD" w14:textId="24A1D45F" w:rsidR="00DD4E39" w:rsidRPr="00AD48FC" w:rsidRDefault="00A16155"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850" w:type="dxa"/>
          </w:tcPr>
          <w:p w14:paraId="5F7FB369"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+2,1</w:t>
            </w:r>
          </w:p>
        </w:tc>
        <w:tc>
          <w:tcPr>
            <w:tcW w:w="709" w:type="dxa"/>
          </w:tcPr>
          <w:p w14:paraId="4112B902"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709" w:type="dxa"/>
          </w:tcPr>
          <w:p w14:paraId="065050DB" w14:textId="414BE49F" w:rsidR="00DD4E39" w:rsidRPr="00AD48FC" w:rsidRDefault="00B333DB"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40</w:t>
            </w:r>
          </w:p>
        </w:tc>
        <w:tc>
          <w:tcPr>
            <w:tcW w:w="992" w:type="dxa"/>
          </w:tcPr>
          <w:p w14:paraId="523A8DD7" w14:textId="7FDD8409" w:rsidR="00DD4E39" w:rsidRPr="00AD48FC" w:rsidRDefault="00B333DB"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+14</w:t>
            </w:r>
          </w:p>
        </w:tc>
      </w:tr>
      <w:tr w:rsidR="00DD4E39" w:rsidRPr="00AD48FC" w14:paraId="4FEFA8E0" w14:textId="77777777" w:rsidTr="00985986">
        <w:tc>
          <w:tcPr>
            <w:tcW w:w="718" w:type="dxa"/>
          </w:tcPr>
          <w:p w14:paraId="2A2A8070" w14:textId="77777777" w:rsidR="00DD4E39" w:rsidRPr="00AD48FC" w:rsidRDefault="00DD4E39"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С.</w:t>
            </w:r>
          </w:p>
        </w:tc>
        <w:tc>
          <w:tcPr>
            <w:tcW w:w="808" w:type="dxa"/>
          </w:tcPr>
          <w:p w14:paraId="3B8E1950"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w:t>
            </w:r>
          </w:p>
        </w:tc>
        <w:tc>
          <w:tcPr>
            <w:tcW w:w="850" w:type="dxa"/>
          </w:tcPr>
          <w:p w14:paraId="556DD69F"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25,3</w:t>
            </w:r>
          </w:p>
        </w:tc>
        <w:tc>
          <w:tcPr>
            <w:tcW w:w="738" w:type="dxa"/>
          </w:tcPr>
          <w:p w14:paraId="71CF7351"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+1,3</w:t>
            </w:r>
          </w:p>
        </w:tc>
        <w:tc>
          <w:tcPr>
            <w:tcW w:w="719" w:type="dxa"/>
          </w:tcPr>
          <w:p w14:paraId="3E87D74C"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719" w:type="dxa"/>
          </w:tcPr>
          <w:p w14:paraId="7C5B5599" w14:textId="028057A2" w:rsidR="00DD4E39" w:rsidRPr="00AD48FC" w:rsidRDefault="00A61C42"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w:t>
            </w:r>
          </w:p>
        </w:tc>
        <w:tc>
          <w:tcPr>
            <w:tcW w:w="972" w:type="dxa"/>
          </w:tcPr>
          <w:p w14:paraId="56EFCA5D" w14:textId="209E4CDC" w:rsidR="00DD4E39" w:rsidRPr="00AD48FC" w:rsidRDefault="00A61C42"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+22</w:t>
            </w:r>
          </w:p>
        </w:tc>
        <w:tc>
          <w:tcPr>
            <w:tcW w:w="719" w:type="dxa"/>
          </w:tcPr>
          <w:p w14:paraId="48332E52"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25,7</w:t>
            </w:r>
          </w:p>
        </w:tc>
        <w:tc>
          <w:tcPr>
            <w:tcW w:w="719" w:type="dxa"/>
          </w:tcPr>
          <w:p w14:paraId="6E84E623"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26,7</w:t>
            </w:r>
          </w:p>
        </w:tc>
        <w:tc>
          <w:tcPr>
            <w:tcW w:w="755" w:type="dxa"/>
          </w:tcPr>
          <w:p w14:paraId="7B7DD18F" w14:textId="02BED56A" w:rsidR="00DD4E39" w:rsidRPr="00AD48FC" w:rsidRDefault="00C84343"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0</w:t>
            </w:r>
          </w:p>
        </w:tc>
        <w:tc>
          <w:tcPr>
            <w:tcW w:w="755" w:type="dxa"/>
          </w:tcPr>
          <w:p w14:paraId="24DD5D1A"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850" w:type="dxa"/>
          </w:tcPr>
          <w:p w14:paraId="5B49758D"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w:t>
            </w:r>
          </w:p>
        </w:tc>
        <w:tc>
          <w:tcPr>
            <w:tcW w:w="992" w:type="dxa"/>
          </w:tcPr>
          <w:p w14:paraId="2C2F8A86"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+25</w:t>
            </w:r>
          </w:p>
        </w:tc>
        <w:tc>
          <w:tcPr>
            <w:tcW w:w="709" w:type="dxa"/>
          </w:tcPr>
          <w:p w14:paraId="36E20A86" w14:textId="23394659" w:rsidR="00DD4E39" w:rsidRPr="00AD48FC" w:rsidRDefault="00A16155"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25,5</w:t>
            </w:r>
          </w:p>
        </w:tc>
        <w:tc>
          <w:tcPr>
            <w:tcW w:w="709" w:type="dxa"/>
          </w:tcPr>
          <w:p w14:paraId="18BA9A56" w14:textId="5C98BC1D"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w:t>
            </w:r>
            <w:r w:rsidR="00A16155" w:rsidRPr="00AD48FC">
              <w:rPr>
                <w:rFonts w:ascii="Times New Roman" w:hAnsi="Times New Roman"/>
                <w:sz w:val="28"/>
                <w:szCs w:val="28"/>
                <w:lang w:val="uk-UA"/>
              </w:rPr>
              <w:t>8</w:t>
            </w:r>
          </w:p>
        </w:tc>
        <w:tc>
          <w:tcPr>
            <w:tcW w:w="850" w:type="dxa"/>
          </w:tcPr>
          <w:p w14:paraId="49BF9F0C" w14:textId="182EA102" w:rsidR="00DD4E39" w:rsidRPr="00AD48FC" w:rsidRDefault="00A16155"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w:t>
            </w:r>
            <w:r w:rsidR="00DD4E39" w:rsidRPr="00AD48FC">
              <w:rPr>
                <w:rFonts w:ascii="Times New Roman" w:hAnsi="Times New Roman"/>
                <w:b/>
                <w:sz w:val="28"/>
                <w:szCs w:val="28"/>
                <w:lang w:val="uk-UA"/>
              </w:rPr>
              <w:t>,3</w:t>
            </w:r>
          </w:p>
        </w:tc>
        <w:tc>
          <w:tcPr>
            <w:tcW w:w="709" w:type="dxa"/>
          </w:tcPr>
          <w:p w14:paraId="574565FA"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26,6</w:t>
            </w:r>
          </w:p>
        </w:tc>
        <w:tc>
          <w:tcPr>
            <w:tcW w:w="709" w:type="dxa"/>
          </w:tcPr>
          <w:p w14:paraId="1C6600C3" w14:textId="03A9CC7C" w:rsidR="00DD4E39" w:rsidRPr="00AD48FC" w:rsidRDefault="00B333DB"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45,3</w:t>
            </w:r>
          </w:p>
        </w:tc>
        <w:tc>
          <w:tcPr>
            <w:tcW w:w="992" w:type="dxa"/>
          </w:tcPr>
          <w:p w14:paraId="1038039F" w14:textId="2E272BA1" w:rsidR="00DD4E39" w:rsidRPr="00AD48FC" w:rsidRDefault="00B333DB"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+18,7</w:t>
            </w:r>
          </w:p>
        </w:tc>
      </w:tr>
      <w:tr w:rsidR="00DD4E39" w:rsidRPr="00AD48FC" w14:paraId="5B400ECF" w14:textId="77777777" w:rsidTr="00985986">
        <w:tc>
          <w:tcPr>
            <w:tcW w:w="718" w:type="dxa"/>
          </w:tcPr>
          <w:p w14:paraId="382E8978" w14:textId="77777777" w:rsidR="00DD4E39" w:rsidRPr="00AD48FC" w:rsidRDefault="00DD4E39" w:rsidP="00DD4E39">
            <w:pPr>
              <w:widowControl w:val="0"/>
              <w:autoSpaceDE w:val="0"/>
              <w:autoSpaceDN w:val="0"/>
              <w:adjustRightInd w:val="0"/>
              <w:spacing w:after="0" w:line="360" w:lineRule="auto"/>
              <w:jc w:val="both"/>
              <w:rPr>
                <w:rFonts w:ascii="Times New Roman" w:hAnsi="Times New Roman"/>
                <w:b/>
                <w:sz w:val="28"/>
                <w:szCs w:val="28"/>
                <w:lang w:val="uk-UA"/>
              </w:rPr>
            </w:pPr>
            <w:r w:rsidRPr="00AD48FC">
              <w:rPr>
                <w:rFonts w:ascii="Times New Roman" w:hAnsi="Times New Roman"/>
                <w:b/>
                <w:sz w:val="28"/>
                <w:szCs w:val="28"/>
                <w:lang w:val="uk-UA"/>
              </w:rPr>
              <w:t>Н.</w:t>
            </w:r>
          </w:p>
        </w:tc>
        <w:tc>
          <w:tcPr>
            <w:tcW w:w="808" w:type="dxa"/>
          </w:tcPr>
          <w:p w14:paraId="6C5C903D"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57,6</w:t>
            </w:r>
          </w:p>
        </w:tc>
        <w:tc>
          <w:tcPr>
            <w:tcW w:w="850" w:type="dxa"/>
          </w:tcPr>
          <w:p w14:paraId="36167796"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56,3</w:t>
            </w:r>
          </w:p>
        </w:tc>
        <w:tc>
          <w:tcPr>
            <w:tcW w:w="738" w:type="dxa"/>
          </w:tcPr>
          <w:p w14:paraId="16F6800C" w14:textId="77777777"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-1,3</w:t>
            </w:r>
          </w:p>
        </w:tc>
        <w:tc>
          <w:tcPr>
            <w:tcW w:w="719" w:type="dxa"/>
          </w:tcPr>
          <w:p w14:paraId="099B1BF0" w14:textId="4C0E12BA" w:rsidR="00DD4E39" w:rsidRPr="00AD48FC" w:rsidRDefault="00A61C42"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w:t>
            </w:r>
          </w:p>
        </w:tc>
        <w:tc>
          <w:tcPr>
            <w:tcW w:w="719" w:type="dxa"/>
          </w:tcPr>
          <w:p w14:paraId="1E8B75EB" w14:textId="15FFA929" w:rsidR="00DD4E39" w:rsidRPr="00AD48FC" w:rsidRDefault="00A61C42"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12</w:t>
            </w:r>
            <w:r w:rsidR="00DD4E39" w:rsidRPr="00AD48FC">
              <w:rPr>
                <w:rFonts w:ascii="Times New Roman" w:hAnsi="Times New Roman"/>
                <w:sz w:val="28"/>
                <w:szCs w:val="28"/>
                <w:lang w:val="uk-UA"/>
              </w:rPr>
              <w:t>,6</w:t>
            </w:r>
          </w:p>
        </w:tc>
        <w:tc>
          <w:tcPr>
            <w:tcW w:w="972" w:type="dxa"/>
          </w:tcPr>
          <w:p w14:paraId="673786E5" w14:textId="6CD1581B" w:rsidR="00DD4E39" w:rsidRPr="00AD48FC" w:rsidRDefault="00A61C42"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-41,4</w:t>
            </w:r>
          </w:p>
        </w:tc>
        <w:tc>
          <w:tcPr>
            <w:tcW w:w="719" w:type="dxa"/>
          </w:tcPr>
          <w:p w14:paraId="583EE6D1"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56,5</w:t>
            </w:r>
          </w:p>
        </w:tc>
        <w:tc>
          <w:tcPr>
            <w:tcW w:w="719" w:type="dxa"/>
          </w:tcPr>
          <w:p w14:paraId="0029C1C9"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55,5</w:t>
            </w:r>
          </w:p>
        </w:tc>
        <w:tc>
          <w:tcPr>
            <w:tcW w:w="755" w:type="dxa"/>
          </w:tcPr>
          <w:p w14:paraId="5CFBF809" w14:textId="2E4B3D79" w:rsidR="00DD4E39" w:rsidRPr="00AD48FC" w:rsidRDefault="00C84343"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0</w:t>
            </w:r>
          </w:p>
        </w:tc>
        <w:tc>
          <w:tcPr>
            <w:tcW w:w="755" w:type="dxa"/>
          </w:tcPr>
          <w:p w14:paraId="49675E11" w14:textId="22103A91" w:rsidR="00DD4E39" w:rsidRPr="00AD48FC" w:rsidRDefault="00C84343"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58,7</w:t>
            </w:r>
          </w:p>
        </w:tc>
        <w:tc>
          <w:tcPr>
            <w:tcW w:w="850" w:type="dxa"/>
          </w:tcPr>
          <w:p w14:paraId="1D909083"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10,4</w:t>
            </w:r>
          </w:p>
        </w:tc>
        <w:tc>
          <w:tcPr>
            <w:tcW w:w="992" w:type="dxa"/>
          </w:tcPr>
          <w:p w14:paraId="4E04BF5D" w14:textId="30D00248" w:rsidR="00DD4E39" w:rsidRPr="00AD48FC" w:rsidRDefault="00C84343"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-48,3</w:t>
            </w:r>
          </w:p>
        </w:tc>
        <w:tc>
          <w:tcPr>
            <w:tcW w:w="709" w:type="dxa"/>
          </w:tcPr>
          <w:p w14:paraId="272E4175" w14:textId="5CE69D8E"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50</w:t>
            </w:r>
            <w:r w:rsidR="00A16155" w:rsidRPr="00AD48FC">
              <w:rPr>
                <w:rFonts w:ascii="Times New Roman" w:hAnsi="Times New Roman"/>
                <w:sz w:val="28"/>
                <w:szCs w:val="28"/>
                <w:lang w:val="uk-UA"/>
              </w:rPr>
              <w:t>,6</w:t>
            </w:r>
          </w:p>
        </w:tc>
        <w:tc>
          <w:tcPr>
            <w:tcW w:w="709" w:type="dxa"/>
          </w:tcPr>
          <w:p w14:paraId="3491E3D8" w14:textId="586B0A64" w:rsidR="00DD4E39" w:rsidRPr="00AD48FC" w:rsidRDefault="00A16155"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43,2</w:t>
            </w:r>
          </w:p>
        </w:tc>
        <w:tc>
          <w:tcPr>
            <w:tcW w:w="850" w:type="dxa"/>
          </w:tcPr>
          <w:p w14:paraId="5BDEB41A" w14:textId="6935184C" w:rsidR="00DD4E39" w:rsidRPr="00AD48FC" w:rsidRDefault="00DD4E39"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w:t>
            </w:r>
            <w:r w:rsidR="00A16155" w:rsidRPr="00AD48FC">
              <w:rPr>
                <w:rFonts w:ascii="Times New Roman" w:hAnsi="Times New Roman"/>
                <w:b/>
                <w:sz w:val="28"/>
                <w:szCs w:val="28"/>
                <w:lang w:val="uk-UA"/>
              </w:rPr>
              <w:t>7</w:t>
            </w:r>
            <w:r w:rsidRPr="00AD48FC">
              <w:rPr>
                <w:rFonts w:ascii="Times New Roman" w:hAnsi="Times New Roman"/>
                <w:b/>
                <w:sz w:val="28"/>
                <w:szCs w:val="28"/>
                <w:lang w:val="uk-UA"/>
              </w:rPr>
              <w:t>,4</w:t>
            </w:r>
          </w:p>
        </w:tc>
        <w:tc>
          <w:tcPr>
            <w:tcW w:w="709" w:type="dxa"/>
          </w:tcPr>
          <w:p w14:paraId="09B03319" w14:textId="77777777" w:rsidR="00DD4E39" w:rsidRPr="00AD48FC" w:rsidRDefault="00DD4E39"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47,4</w:t>
            </w:r>
          </w:p>
        </w:tc>
        <w:tc>
          <w:tcPr>
            <w:tcW w:w="709" w:type="dxa"/>
          </w:tcPr>
          <w:p w14:paraId="47A4FDE7" w14:textId="0E439D91" w:rsidR="00DD4E39" w:rsidRPr="00AD48FC" w:rsidRDefault="00B333DB" w:rsidP="00985986">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14,7</w:t>
            </w:r>
          </w:p>
        </w:tc>
        <w:tc>
          <w:tcPr>
            <w:tcW w:w="992" w:type="dxa"/>
          </w:tcPr>
          <w:p w14:paraId="1FAD6D1F" w14:textId="287002BC" w:rsidR="00DD4E39" w:rsidRPr="00AD48FC" w:rsidRDefault="00B333DB" w:rsidP="00985986">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-32,7</w:t>
            </w:r>
          </w:p>
        </w:tc>
      </w:tr>
    </w:tbl>
    <w:p w14:paraId="4384FF27"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rPr>
        <w:sectPr w:rsidR="00DD4E39" w:rsidRPr="00AD48FC" w:rsidSect="00DD4E39">
          <w:pgSz w:w="16838" w:h="11906" w:orient="landscape"/>
          <w:pgMar w:top="567" w:right="1134" w:bottom="1701" w:left="1134" w:header="709" w:footer="709" w:gutter="0"/>
          <w:cols w:space="708"/>
          <w:titlePg/>
          <w:docGrid w:linePitch="381"/>
        </w:sectPr>
      </w:pPr>
    </w:p>
    <w:p w14:paraId="603D60D8" w14:textId="6917DD7B" w:rsidR="00DD4E39" w:rsidRPr="00AD48FC" w:rsidRDefault="003F5E25" w:rsidP="00DD4E39">
      <w:pPr>
        <w:widowControl w:val="0"/>
        <w:spacing w:after="0" w:line="360" w:lineRule="auto"/>
        <w:ind w:firstLine="851"/>
        <w:jc w:val="right"/>
        <w:rPr>
          <w:rFonts w:ascii="Times New Roman" w:hAnsi="Times New Roman"/>
          <w:b/>
          <w:bCs/>
          <w:sz w:val="28"/>
          <w:szCs w:val="28"/>
          <w:lang w:val="uk-UA"/>
        </w:rPr>
      </w:pPr>
      <w:r w:rsidRPr="00AD48FC">
        <w:rPr>
          <w:rFonts w:ascii="Times New Roman" w:hAnsi="Times New Roman"/>
          <w:b/>
          <w:bCs/>
          <w:sz w:val="28"/>
          <w:szCs w:val="28"/>
          <w:lang w:val="uk-UA"/>
        </w:rPr>
        <w:t>Таблиця 2.15</w:t>
      </w:r>
    </w:p>
    <w:p w14:paraId="2DB92AF7" w14:textId="77777777"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контрольного експерименту </w:t>
      </w:r>
    </w:p>
    <w:p w14:paraId="33B2202C" w14:textId="610D0849" w:rsidR="00DD4E39" w:rsidRPr="00AD48FC" w:rsidRDefault="00DD4E39" w:rsidP="00DD4E39">
      <w:pPr>
        <w:widowControl w:val="0"/>
        <w:spacing w:after="0" w:line="360" w:lineRule="auto"/>
        <w:ind w:firstLine="851"/>
        <w:jc w:val="center"/>
        <w:rPr>
          <w:rFonts w:ascii="Times New Roman" w:hAnsi="Times New Roman"/>
          <w:b/>
          <w:bCs/>
          <w:sz w:val="28"/>
          <w:szCs w:val="28"/>
          <w:lang w:val="uk-UA"/>
        </w:rPr>
      </w:pPr>
      <w:r w:rsidRPr="00AD48FC">
        <w:rPr>
          <w:rFonts w:ascii="Times New Roman" w:hAnsi="Times New Roman"/>
          <w:b/>
          <w:bCs/>
          <w:sz w:val="28"/>
          <w:szCs w:val="28"/>
          <w:lang w:val="uk-UA"/>
        </w:rPr>
        <w:t>за операціональним критерієм (у%)</w:t>
      </w:r>
    </w:p>
    <w:p w14:paraId="4C03C83D" w14:textId="77777777" w:rsidR="002C08E0" w:rsidRPr="00AD48FC" w:rsidRDefault="002C08E0" w:rsidP="00DD4E39">
      <w:pPr>
        <w:widowControl w:val="0"/>
        <w:spacing w:after="0" w:line="360" w:lineRule="auto"/>
        <w:ind w:firstLine="851"/>
        <w:jc w:val="center"/>
        <w:rPr>
          <w:rFonts w:ascii="Times New Roman" w:hAnsi="Times New Roman"/>
          <w:b/>
          <w:bCs/>
          <w:sz w:val="28"/>
          <w:szCs w:val="28"/>
          <w:lang w:val="uk-UA"/>
        </w:rPr>
      </w:pPr>
    </w:p>
    <w:tbl>
      <w:tblPr>
        <w:tblpPr w:leftFromText="180" w:rightFromText="180" w:vertAnchor="text" w:horzAnchor="margin" w:tblpY="27"/>
        <w:tblW w:w="49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5"/>
        <w:gridCol w:w="993"/>
        <w:gridCol w:w="993"/>
        <w:gridCol w:w="989"/>
        <w:gridCol w:w="850"/>
        <w:gridCol w:w="1035"/>
        <w:gridCol w:w="1162"/>
        <w:gridCol w:w="993"/>
        <w:gridCol w:w="985"/>
      </w:tblGrid>
      <w:tr w:rsidR="00DD4E39" w:rsidRPr="00AD48FC" w14:paraId="010EA3A9" w14:textId="77777777" w:rsidTr="001421D3">
        <w:tc>
          <w:tcPr>
            <w:tcW w:w="924" w:type="pct"/>
            <w:vMerge w:val="restart"/>
          </w:tcPr>
          <w:p w14:paraId="5388F4AD"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481F6FA2"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012" w:type="pct"/>
            <w:gridSpan w:val="2"/>
          </w:tcPr>
          <w:p w14:paraId="73E10E04" w14:textId="77777777" w:rsidR="002C08E0" w:rsidRPr="00AD48FC" w:rsidRDefault="002C08E0" w:rsidP="00DD4E39">
            <w:pPr>
              <w:widowControl w:val="0"/>
              <w:spacing w:after="0" w:line="240" w:lineRule="auto"/>
              <w:jc w:val="center"/>
              <w:rPr>
                <w:rFonts w:ascii="Times New Roman" w:hAnsi="Times New Roman"/>
                <w:bCs/>
                <w:sz w:val="28"/>
                <w:szCs w:val="28"/>
                <w:lang w:val="uk-UA"/>
              </w:rPr>
            </w:pPr>
          </w:p>
          <w:p w14:paraId="790A6B12" w14:textId="2ECFC5B9"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Здатність добирати методи розвитку ЕІ</w:t>
            </w:r>
          </w:p>
        </w:tc>
        <w:tc>
          <w:tcPr>
            <w:tcW w:w="936" w:type="pct"/>
            <w:gridSpan w:val="2"/>
          </w:tcPr>
          <w:p w14:paraId="1FBA8DD9" w14:textId="77777777"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Уміння створювати емоційно-сприятливе середовище</w:t>
            </w:r>
          </w:p>
        </w:tc>
        <w:tc>
          <w:tcPr>
            <w:tcW w:w="1119" w:type="pct"/>
            <w:gridSpan w:val="2"/>
          </w:tcPr>
          <w:p w14:paraId="52E07E7F"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Уміння усвідомлювати власні емоції та керувати ними в різних видах діяльності</w:t>
            </w:r>
          </w:p>
        </w:tc>
        <w:tc>
          <w:tcPr>
            <w:tcW w:w="1010" w:type="pct"/>
            <w:gridSpan w:val="2"/>
          </w:tcPr>
          <w:p w14:paraId="09619E9D" w14:textId="77777777" w:rsidR="00DD4E39" w:rsidRPr="00AD48FC" w:rsidRDefault="00DD4E39" w:rsidP="00DD4E39">
            <w:pPr>
              <w:widowControl w:val="0"/>
              <w:spacing w:after="0" w:line="240" w:lineRule="auto"/>
              <w:jc w:val="center"/>
              <w:rPr>
                <w:rFonts w:ascii="Times New Roman" w:hAnsi="Times New Roman"/>
                <w:b/>
                <w:sz w:val="28"/>
                <w:szCs w:val="28"/>
                <w:lang w:val="uk-UA"/>
              </w:rPr>
            </w:pPr>
            <w:r w:rsidRPr="00AD48FC">
              <w:rPr>
                <w:rFonts w:ascii="Times New Roman" w:hAnsi="Times New Roman"/>
                <w:b/>
                <w:bCs/>
                <w:sz w:val="28"/>
                <w:szCs w:val="28"/>
                <w:lang w:val="uk-UA"/>
              </w:rPr>
              <w:t>Загальна оцінка операціонального критерію</w:t>
            </w:r>
          </w:p>
        </w:tc>
      </w:tr>
      <w:tr w:rsidR="00DD4E39" w:rsidRPr="00AD48FC" w14:paraId="1A2883ED" w14:textId="77777777" w:rsidTr="001421D3">
        <w:tc>
          <w:tcPr>
            <w:tcW w:w="924" w:type="pct"/>
            <w:vMerge/>
          </w:tcPr>
          <w:p w14:paraId="29A94DD5" w14:textId="77777777" w:rsidR="00DD4E39" w:rsidRPr="00AD48FC" w:rsidRDefault="00DD4E39" w:rsidP="00DD4E39">
            <w:pPr>
              <w:widowControl w:val="0"/>
              <w:spacing w:after="0"/>
              <w:rPr>
                <w:rFonts w:ascii="Times New Roman" w:hAnsi="Times New Roman"/>
                <w:b/>
                <w:sz w:val="28"/>
                <w:szCs w:val="28"/>
                <w:lang w:val="uk-UA"/>
              </w:rPr>
            </w:pPr>
          </w:p>
        </w:tc>
        <w:tc>
          <w:tcPr>
            <w:tcW w:w="506" w:type="pct"/>
          </w:tcPr>
          <w:p w14:paraId="5F1BAA23" w14:textId="77777777" w:rsidR="00DD4E39" w:rsidRPr="00AD48FC" w:rsidRDefault="00DD4E39" w:rsidP="00DD4E39">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6" w:type="pct"/>
          </w:tcPr>
          <w:p w14:paraId="435AEA2D"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4" w:type="pct"/>
          </w:tcPr>
          <w:p w14:paraId="11D6A042"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33" w:type="pct"/>
          </w:tcPr>
          <w:p w14:paraId="71CECAA2"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27" w:type="pct"/>
          </w:tcPr>
          <w:p w14:paraId="25408DB5"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92" w:type="pct"/>
          </w:tcPr>
          <w:p w14:paraId="38891F1D"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06" w:type="pct"/>
          </w:tcPr>
          <w:p w14:paraId="7F7B6483" w14:textId="77777777" w:rsidR="00DD4E39" w:rsidRPr="00AD48FC" w:rsidRDefault="00DD4E39" w:rsidP="00DD4E39">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КГ</w:t>
            </w:r>
          </w:p>
        </w:tc>
        <w:tc>
          <w:tcPr>
            <w:tcW w:w="504" w:type="pct"/>
          </w:tcPr>
          <w:p w14:paraId="3BCBF2A5"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DD4E39" w:rsidRPr="00AD48FC" w14:paraId="3BD91C3E" w14:textId="77777777" w:rsidTr="001421D3">
        <w:tc>
          <w:tcPr>
            <w:tcW w:w="924" w:type="pct"/>
          </w:tcPr>
          <w:p w14:paraId="1F59E8BA"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06" w:type="pct"/>
            <w:vAlign w:val="center"/>
          </w:tcPr>
          <w:p w14:paraId="5741E1F0" w14:textId="643DB8BD" w:rsidR="00DD4E39" w:rsidRPr="00AD48FC" w:rsidRDefault="00A66CCE" w:rsidP="00DD4E39">
            <w:pPr>
              <w:widowControl w:val="0"/>
              <w:spacing w:after="0"/>
              <w:ind w:firstLine="36"/>
              <w:jc w:val="center"/>
              <w:rPr>
                <w:rFonts w:ascii="Times New Roman" w:hAnsi="Times New Roman"/>
                <w:sz w:val="28"/>
                <w:szCs w:val="24"/>
                <w:lang w:val="uk-UA"/>
              </w:rPr>
            </w:pPr>
            <w:r w:rsidRPr="00AD48FC">
              <w:rPr>
                <w:rFonts w:ascii="Times New Roman" w:hAnsi="Times New Roman"/>
                <w:sz w:val="28"/>
                <w:szCs w:val="24"/>
                <w:lang w:val="uk-UA"/>
              </w:rPr>
              <w:t>9,6</w:t>
            </w:r>
          </w:p>
        </w:tc>
        <w:tc>
          <w:tcPr>
            <w:tcW w:w="506" w:type="pct"/>
            <w:vAlign w:val="center"/>
          </w:tcPr>
          <w:p w14:paraId="1585A123" w14:textId="60D6B41D"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27,3</w:t>
            </w:r>
          </w:p>
        </w:tc>
        <w:tc>
          <w:tcPr>
            <w:tcW w:w="504" w:type="pct"/>
            <w:vAlign w:val="center"/>
          </w:tcPr>
          <w:p w14:paraId="4283733D"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19,2</w:t>
            </w:r>
          </w:p>
        </w:tc>
        <w:tc>
          <w:tcPr>
            <w:tcW w:w="433" w:type="pct"/>
            <w:vAlign w:val="center"/>
          </w:tcPr>
          <w:p w14:paraId="47E8B57D" w14:textId="4CE636A3"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39,3</w:t>
            </w:r>
          </w:p>
        </w:tc>
        <w:tc>
          <w:tcPr>
            <w:tcW w:w="527" w:type="pct"/>
            <w:vAlign w:val="center"/>
          </w:tcPr>
          <w:p w14:paraId="45875D71"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19,8</w:t>
            </w:r>
          </w:p>
        </w:tc>
        <w:tc>
          <w:tcPr>
            <w:tcW w:w="592" w:type="pct"/>
            <w:vAlign w:val="center"/>
          </w:tcPr>
          <w:p w14:paraId="75189A81"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40,7</w:t>
            </w:r>
          </w:p>
        </w:tc>
        <w:tc>
          <w:tcPr>
            <w:tcW w:w="506" w:type="pct"/>
          </w:tcPr>
          <w:p w14:paraId="4BEC3AA1" w14:textId="0D446C68" w:rsidR="00DD4E39" w:rsidRPr="00AD48FC" w:rsidRDefault="003F3B2D" w:rsidP="003F3B2D">
            <w:pPr>
              <w:widowControl w:val="0"/>
              <w:spacing w:after="0"/>
              <w:jc w:val="center"/>
              <w:rPr>
                <w:rFonts w:ascii="Times New Roman" w:hAnsi="Times New Roman"/>
                <w:b/>
                <w:color w:val="000000" w:themeColor="text1"/>
                <w:sz w:val="28"/>
                <w:szCs w:val="28"/>
                <w:lang w:val="uk-UA"/>
              </w:rPr>
            </w:pPr>
            <w:r w:rsidRPr="00AD48FC">
              <w:rPr>
                <w:rFonts w:ascii="Times New Roman" w:hAnsi="Times New Roman"/>
                <w:b/>
                <w:color w:val="000000" w:themeColor="text1"/>
                <w:sz w:val="28"/>
                <w:szCs w:val="28"/>
                <w:lang w:val="uk-UA"/>
              </w:rPr>
              <w:t>16,</w:t>
            </w:r>
            <w:r w:rsidR="00A66CCE" w:rsidRPr="00AD48FC">
              <w:rPr>
                <w:rFonts w:ascii="Times New Roman" w:hAnsi="Times New Roman"/>
                <w:b/>
                <w:color w:val="000000" w:themeColor="text1"/>
                <w:sz w:val="28"/>
                <w:szCs w:val="28"/>
                <w:lang w:val="uk-UA"/>
              </w:rPr>
              <w:t>2</w:t>
            </w:r>
          </w:p>
        </w:tc>
        <w:tc>
          <w:tcPr>
            <w:tcW w:w="504" w:type="pct"/>
          </w:tcPr>
          <w:p w14:paraId="4091FE64"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35,8</w:t>
            </w:r>
          </w:p>
        </w:tc>
      </w:tr>
      <w:tr w:rsidR="00DD4E39" w:rsidRPr="00AD48FC" w14:paraId="0D8D4E8E" w14:textId="77777777" w:rsidTr="001421D3">
        <w:tc>
          <w:tcPr>
            <w:tcW w:w="924" w:type="pct"/>
          </w:tcPr>
          <w:p w14:paraId="131D4F2B"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06" w:type="pct"/>
            <w:vAlign w:val="center"/>
          </w:tcPr>
          <w:p w14:paraId="6672D386" w14:textId="7793F711"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21,9</w:t>
            </w:r>
          </w:p>
        </w:tc>
        <w:tc>
          <w:tcPr>
            <w:tcW w:w="506" w:type="pct"/>
            <w:vAlign w:val="center"/>
          </w:tcPr>
          <w:p w14:paraId="5E29B0A4" w14:textId="0BD058AE"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24</w:t>
            </w:r>
          </w:p>
        </w:tc>
        <w:tc>
          <w:tcPr>
            <w:tcW w:w="504" w:type="pct"/>
            <w:vAlign w:val="center"/>
          </w:tcPr>
          <w:p w14:paraId="006A722D" w14:textId="631C25A2"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22,6</w:t>
            </w:r>
          </w:p>
        </w:tc>
        <w:tc>
          <w:tcPr>
            <w:tcW w:w="433" w:type="pct"/>
            <w:vAlign w:val="center"/>
          </w:tcPr>
          <w:p w14:paraId="0EAADFB9" w14:textId="63886E15"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41,3</w:t>
            </w:r>
          </w:p>
        </w:tc>
        <w:tc>
          <w:tcPr>
            <w:tcW w:w="527" w:type="pct"/>
            <w:vAlign w:val="center"/>
          </w:tcPr>
          <w:p w14:paraId="4C55789A" w14:textId="366C0943"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32,9</w:t>
            </w:r>
          </w:p>
        </w:tc>
        <w:tc>
          <w:tcPr>
            <w:tcW w:w="592" w:type="pct"/>
            <w:vAlign w:val="center"/>
          </w:tcPr>
          <w:p w14:paraId="06007A5D" w14:textId="0DE39895"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50</w:t>
            </w:r>
          </w:p>
        </w:tc>
        <w:tc>
          <w:tcPr>
            <w:tcW w:w="506" w:type="pct"/>
          </w:tcPr>
          <w:p w14:paraId="5B62E573"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25,8</w:t>
            </w:r>
          </w:p>
        </w:tc>
        <w:tc>
          <w:tcPr>
            <w:tcW w:w="504" w:type="pct"/>
          </w:tcPr>
          <w:p w14:paraId="7C09584C" w14:textId="7296E7A3" w:rsidR="00DD4E39" w:rsidRPr="00AD48FC" w:rsidRDefault="00A66CCE"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38,4</w:t>
            </w:r>
          </w:p>
        </w:tc>
      </w:tr>
      <w:tr w:rsidR="00DD4E39" w:rsidRPr="00AD48FC" w14:paraId="4ABD1568" w14:textId="77777777" w:rsidTr="001421D3">
        <w:tc>
          <w:tcPr>
            <w:tcW w:w="924" w:type="pct"/>
          </w:tcPr>
          <w:p w14:paraId="010B4347"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06" w:type="pct"/>
            <w:vAlign w:val="center"/>
          </w:tcPr>
          <w:p w14:paraId="2820BC48" w14:textId="372C706C"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68,5</w:t>
            </w:r>
          </w:p>
        </w:tc>
        <w:tc>
          <w:tcPr>
            <w:tcW w:w="506" w:type="pct"/>
            <w:vAlign w:val="center"/>
          </w:tcPr>
          <w:p w14:paraId="0AE3E68F" w14:textId="1F607460" w:rsidR="00DD4E39" w:rsidRPr="00AD48FC" w:rsidRDefault="00DD4E39" w:rsidP="00A66CCE">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48,</w:t>
            </w:r>
            <w:r w:rsidR="00A66CCE" w:rsidRPr="00AD48FC">
              <w:rPr>
                <w:rFonts w:ascii="Times New Roman" w:hAnsi="Times New Roman"/>
                <w:sz w:val="28"/>
                <w:szCs w:val="24"/>
                <w:lang w:val="uk-UA"/>
              </w:rPr>
              <w:t>7</w:t>
            </w:r>
          </w:p>
        </w:tc>
        <w:tc>
          <w:tcPr>
            <w:tcW w:w="504" w:type="pct"/>
            <w:vAlign w:val="center"/>
          </w:tcPr>
          <w:p w14:paraId="6410B71A" w14:textId="2F18961A"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58</w:t>
            </w:r>
            <w:r w:rsidR="00A66CCE" w:rsidRPr="00AD48FC">
              <w:rPr>
                <w:rFonts w:ascii="Times New Roman" w:hAnsi="Times New Roman"/>
                <w:sz w:val="28"/>
                <w:szCs w:val="24"/>
                <w:lang w:val="uk-UA"/>
              </w:rPr>
              <w:t>,2</w:t>
            </w:r>
          </w:p>
        </w:tc>
        <w:tc>
          <w:tcPr>
            <w:tcW w:w="433" w:type="pct"/>
            <w:vAlign w:val="center"/>
          </w:tcPr>
          <w:p w14:paraId="704D5D03" w14:textId="2A8F0B24"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19,4</w:t>
            </w:r>
          </w:p>
        </w:tc>
        <w:tc>
          <w:tcPr>
            <w:tcW w:w="527" w:type="pct"/>
            <w:vAlign w:val="center"/>
          </w:tcPr>
          <w:p w14:paraId="62F62849" w14:textId="040B2CF9"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47,3</w:t>
            </w:r>
          </w:p>
        </w:tc>
        <w:tc>
          <w:tcPr>
            <w:tcW w:w="592" w:type="pct"/>
            <w:vAlign w:val="center"/>
          </w:tcPr>
          <w:p w14:paraId="18745D73" w14:textId="347B5302" w:rsidR="00DD4E39" w:rsidRPr="00AD48FC" w:rsidRDefault="00A66CCE"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9,3</w:t>
            </w:r>
          </w:p>
        </w:tc>
        <w:tc>
          <w:tcPr>
            <w:tcW w:w="506" w:type="pct"/>
          </w:tcPr>
          <w:p w14:paraId="4331D1F4" w14:textId="55F5FA93" w:rsidR="00DD4E39" w:rsidRPr="00AD48FC" w:rsidRDefault="00A66CCE"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58</w:t>
            </w:r>
          </w:p>
        </w:tc>
        <w:tc>
          <w:tcPr>
            <w:tcW w:w="504" w:type="pct"/>
          </w:tcPr>
          <w:p w14:paraId="69505AED" w14:textId="3310F4BB" w:rsidR="00DD4E39" w:rsidRPr="00AD48FC" w:rsidRDefault="00A66CCE"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25,8</w:t>
            </w:r>
          </w:p>
        </w:tc>
      </w:tr>
    </w:tbl>
    <w:p w14:paraId="52EB126B" w14:textId="721826EE" w:rsidR="00DD4E39" w:rsidRPr="00AD48FC" w:rsidRDefault="00DD4E39" w:rsidP="00DD4E39">
      <w:pPr>
        <w:spacing w:after="0" w:line="360" w:lineRule="auto"/>
        <w:ind w:firstLine="851"/>
        <w:jc w:val="right"/>
        <w:rPr>
          <w:rFonts w:ascii="Times New Roman" w:hAnsi="Times New Roman"/>
          <w:color w:val="0070C0"/>
          <w:sz w:val="28"/>
          <w:szCs w:val="28"/>
        </w:rPr>
      </w:pPr>
    </w:p>
    <w:p w14:paraId="645305F1" w14:textId="063FF6A7" w:rsidR="002C08E0" w:rsidRPr="00AD48FC" w:rsidRDefault="00462A6A" w:rsidP="002C08E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Як видно з таблиці 2.1</w:t>
      </w:r>
      <w:r w:rsidR="003F5E25" w:rsidRPr="00AD48FC">
        <w:rPr>
          <w:rFonts w:ascii="Times New Roman" w:eastAsia="Times New Roman" w:hAnsi="Times New Roman"/>
          <w:sz w:val="28"/>
          <w:szCs w:val="28"/>
          <w:lang w:val="uk-UA"/>
        </w:rPr>
        <w:t>5</w:t>
      </w:r>
      <w:r w:rsidR="004055D9" w:rsidRPr="00AD48FC">
        <w:rPr>
          <w:rFonts w:ascii="Times New Roman" w:eastAsia="Times New Roman" w:hAnsi="Times New Roman"/>
          <w:sz w:val="28"/>
          <w:szCs w:val="28"/>
          <w:lang w:val="uk-UA"/>
        </w:rPr>
        <w:t>,</w:t>
      </w:r>
      <w:r w:rsidR="002C08E0" w:rsidRPr="00AD48FC">
        <w:rPr>
          <w:rFonts w:ascii="Times New Roman" w:eastAsia="Times New Roman" w:hAnsi="Times New Roman"/>
          <w:sz w:val="28"/>
          <w:szCs w:val="28"/>
          <w:lang w:val="uk-UA"/>
        </w:rPr>
        <w:t xml:space="preserve"> змін</w:t>
      </w:r>
      <w:r w:rsidR="004055D9" w:rsidRPr="00AD48FC">
        <w:rPr>
          <w:rFonts w:ascii="Times New Roman" w:eastAsia="Times New Roman" w:hAnsi="Times New Roman"/>
          <w:sz w:val="28"/>
          <w:szCs w:val="28"/>
          <w:lang w:val="uk-UA"/>
        </w:rPr>
        <w:t>и за операціональним критерієм з</w:t>
      </w:r>
      <w:r w:rsidR="002C08E0" w:rsidRPr="00AD48FC">
        <w:rPr>
          <w:rFonts w:ascii="Times New Roman" w:eastAsia="Times New Roman" w:hAnsi="Times New Roman"/>
          <w:sz w:val="28"/>
          <w:szCs w:val="28"/>
          <w:lang w:val="uk-UA"/>
        </w:rPr>
        <w:t>асвідчу</w:t>
      </w:r>
      <w:r w:rsidR="004055D9" w:rsidRPr="00AD48FC">
        <w:rPr>
          <w:rFonts w:ascii="Times New Roman" w:eastAsia="Times New Roman" w:hAnsi="Times New Roman"/>
          <w:sz w:val="28"/>
          <w:szCs w:val="28"/>
          <w:lang w:val="uk-UA"/>
        </w:rPr>
        <w:t>ють</w:t>
      </w:r>
      <w:r w:rsidR="002C08E0" w:rsidRPr="00AD48FC">
        <w:rPr>
          <w:rFonts w:ascii="Times New Roman" w:eastAsia="Times New Roman" w:hAnsi="Times New Roman"/>
          <w:sz w:val="28"/>
          <w:szCs w:val="28"/>
          <w:lang w:val="uk-UA"/>
        </w:rPr>
        <w:t xml:space="preserve"> чітку позитивну динаміку, особливо в </w:t>
      </w:r>
      <w:r w:rsidR="004055D9" w:rsidRPr="00AD48FC">
        <w:rPr>
          <w:rFonts w:ascii="Times New Roman" w:eastAsia="Times New Roman" w:hAnsi="Times New Roman"/>
          <w:sz w:val="28"/>
          <w:szCs w:val="28"/>
          <w:lang w:val="uk-UA"/>
        </w:rPr>
        <w:t>ЕГ</w:t>
      </w:r>
      <w:r w:rsidR="002C08E0" w:rsidRPr="00AD48FC">
        <w:rPr>
          <w:rFonts w:ascii="Times New Roman" w:eastAsia="Times New Roman" w:hAnsi="Times New Roman"/>
          <w:sz w:val="28"/>
          <w:szCs w:val="28"/>
          <w:lang w:val="uk-UA"/>
        </w:rPr>
        <w:t>, у порівнянні з результатами констатувального етапу.</w:t>
      </w:r>
    </w:p>
    <w:p w14:paraId="341BBD60" w14:textId="77777777" w:rsidR="0021233F" w:rsidRPr="00AD48FC" w:rsidRDefault="002C08E0" w:rsidP="002C08E0">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Так, за показником здатності добирати методи розвитку емоційного інтелекту </w:t>
      </w:r>
      <w:r w:rsidR="004055D9" w:rsidRPr="00AD48FC">
        <w:rPr>
          <w:rFonts w:ascii="Times New Roman" w:eastAsia="Times New Roman" w:hAnsi="Times New Roman"/>
          <w:sz w:val="28"/>
          <w:szCs w:val="28"/>
          <w:lang w:val="uk-UA"/>
        </w:rPr>
        <w:t xml:space="preserve">дітей </w:t>
      </w:r>
      <w:r w:rsidRPr="00AD48FC">
        <w:rPr>
          <w:rFonts w:ascii="Times New Roman" w:eastAsia="Times New Roman" w:hAnsi="Times New Roman"/>
          <w:sz w:val="28"/>
          <w:szCs w:val="28"/>
          <w:lang w:val="uk-UA"/>
        </w:rPr>
        <w:t xml:space="preserve">на констатувальному етапі переважав низький рівень (77% у КГ та 73,4% у ЕГ), тоді як високий рівень було зафіксовано лише у 7,9% здобувачів </w:t>
      </w:r>
      <w:r w:rsidR="004055D9"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 xml:space="preserve">та 10,4% </w:t>
      </w:r>
      <w:r w:rsidR="004055D9" w:rsidRPr="00AD48FC">
        <w:rPr>
          <w:rFonts w:ascii="Times New Roman" w:eastAsia="Times New Roman" w:hAnsi="Times New Roman"/>
          <w:sz w:val="28"/>
          <w:szCs w:val="28"/>
          <w:lang w:val="uk-UA"/>
        </w:rPr>
        <w:t>ЕГ</w:t>
      </w:r>
      <w:r w:rsidRPr="00AD48FC">
        <w:rPr>
          <w:rFonts w:ascii="Times New Roman" w:eastAsia="Times New Roman" w:hAnsi="Times New Roman"/>
          <w:sz w:val="28"/>
          <w:szCs w:val="28"/>
          <w:lang w:val="uk-UA"/>
        </w:rPr>
        <w:t>.</w:t>
      </w:r>
    </w:p>
    <w:p w14:paraId="6017D0C8" w14:textId="6754BD70" w:rsidR="002C08E0" w:rsidRPr="00AD48FC" w:rsidRDefault="002C08E0" w:rsidP="0021233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На контрольному етапі спостерігаємо зменшення частки здоб</w:t>
      </w:r>
      <w:r w:rsidR="00AF66DE" w:rsidRPr="00AD48FC">
        <w:rPr>
          <w:rFonts w:ascii="Times New Roman" w:eastAsia="Times New Roman" w:hAnsi="Times New Roman"/>
          <w:sz w:val="28"/>
          <w:szCs w:val="28"/>
          <w:lang w:val="uk-UA"/>
        </w:rPr>
        <w:t>увачів із низьким рівнем до 68,5</w:t>
      </w:r>
      <w:r w:rsidRPr="00AD48FC">
        <w:rPr>
          <w:rFonts w:ascii="Times New Roman" w:eastAsia="Times New Roman" w:hAnsi="Times New Roman"/>
          <w:sz w:val="28"/>
          <w:szCs w:val="28"/>
          <w:lang w:val="uk-UA"/>
        </w:rPr>
        <w:t>% у КГ та до 48,</w:t>
      </w:r>
      <w:r w:rsidR="00AF66DE" w:rsidRPr="00AD48FC">
        <w:rPr>
          <w:rFonts w:ascii="Times New Roman" w:eastAsia="Times New Roman" w:hAnsi="Times New Roman"/>
          <w:sz w:val="28"/>
          <w:szCs w:val="28"/>
          <w:lang w:val="uk-UA"/>
        </w:rPr>
        <w:t>7</w:t>
      </w:r>
      <w:r w:rsidRPr="00AD48FC">
        <w:rPr>
          <w:rFonts w:ascii="Times New Roman" w:eastAsia="Times New Roman" w:hAnsi="Times New Roman"/>
          <w:sz w:val="28"/>
          <w:szCs w:val="28"/>
          <w:lang w:val="uk-UA"/>
        </w:rPr>
        <w:t>% у ЕГ, водночас ча</w:t>
      </w:r>
      <w:r w:rsidR="00AF66DE" w:rsidRPr="00AD48FC">
        <w:rPr>
          <w:rFonts w:ascii="Times New Roman" w:eastAsia="Times New Roman" w:hAnsi="Times New Roman"/>
          <w:sz w:val="28"/>
          <w:szCs w:val="28"/>
          <w:lang w:val="uk-UA"/>
        </w:rPr>
        <w:t>стка високого рівня зросла до 9,6</w:t>
      </w:r>
      <w:r w:rsidRPr="00AD48FC">
        <w:rPr>
          <w:rFonts w:ascii="Times New Roman" w:eastAsia="Times New Roman" w:hAnsi="Times New Roman"/>
          <w:sz w:val="28"/>
          <w:szCs w:val="28"/>
          <w:lang w:val="uk-UA"/>
        </w:rPr>
        <w:t xml:space="preserve">% у </w:t>
      </w:r>
      <w:r w:rsidR="0021233F" w:rsidRPr="00AD48FC">
        <w:rPr>
          <w:rFonts w:ascii="Times New Roman" w:eastAsia="Times New Roman" w:hAnsi="Times New Roman"/>
          <w:sz w:val="28"/>
          <w:szCs w:val="28"/>
          <w:lang w:val="uk-UA"/>
        </w:rPr>
        <w:t xml:space="preserve">КГ </w:t>
      </w:r>
      <w:r w:rsidR="00AF66DE" w:rsidRPr="00AD48FC">
        <w:rPr>
          <w:rFonts w:ascii="Times New Roman" w:eastAsia="Times New Roman" w:hAnsi="Times New Roman"/>
          <w:sz w:val="28"/>
          <w:szCs w:val="28"/>
          <w:lang w:val="uk-UA"/>
        </w:rPr>
        <w:t>та до 27,3</w:t>
      </w:r>
      <w:r w:rsidRPr="00AD48FC">
        <w:rPr>
          <w:rFonts w:ascii="Times New Roman" w:eastAsia="Times New Roman" w:hAnsi="Times New Roman"/>
          <w:sz w:val="28"/>
          <w:szCs w:val="28"/>
          <w:lang w:val="uk-UA"/>
        </w:rPr>
        <w:t xml:space="preserve">% в </w:t>
      </w:r>
      <w:r w:rsidR="0021233F" w:rsidRPr="00AD48FC">
        <w:rPr>
          <w:rFonts w:ascii="Times New Roman" w:eastAsia="Times New Roman" w:hAnsi="Times New Roman"/>
          <w:sz w:val="28"/>
          <w:szCs w:val="28"/>
          <w:lang w:val="uk-UA"/>
        </w:rPr>
        <w:t>ЕГ</w:t>
      </w:r>
      <w:r w:rsidRPr="00AD48FC">
        <w:rPr>
          <w:rFonts w:ascii="Times New Roman" w:eastAsia="Times New Roman" w:hAnsi="Times New Roman"/>
          <w:sz w:val="28"/>
          <w:szCs w:val="28"/>
          <w:lang w:val="uk-UA"/>
        </w:rPr>
        <w:t>. Середній рівень також продемонстрував позитивну динамі</w:t>
      </w:r>
      <w:r w:rsidR="00AF66DE" w:rsidRPr="00AD48FC">
        <w:rPr>
          <w:rFonts w:ascii="Times New Roman" w:eastAsia="Times New Roman" w:hAnsi="Times New Roman"/>
          <w:sz w:val="28"/>
          <w:szCs w:val="28"/>
          <w:lang w:val="uk-UA"/>
        </w:rPr>
        <w:t>ку, збільшившись з 15,1% до 21,9 % у КГ та з 16,2% до 24</w:t>
      </w:r>
      <w:r w:rsidRPr="00AD48FC">
        <w:rPr>
          <w:rFonts w:ascii="Times New Roman" w:eastAsia="Times New Roman" w:hAnsi="Times New Roman"/>
          <w:sz w:val="28"/>
          <w:szCs w:val="28"/>
          <w:lang w:val="uk-UA"/>
        </w:rPr>
        <w:t xml:space="preserve">% у ЕГ. </w:t>
      </w:r>
    </w:p>
    <w:p w14:paraId="426F9B3B" w14:textId="49E15AE6" w:rsidR="0021233F" w:rsidRPr="00AD48FC" w:rsidRDefault="0021233F" w:rsidP="0021233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результатів контрольного етапу дає підстави стверджувати, що здобувачі ЕГ навчилися усвідомлено й диференційовано добирати методи розвитку емоційного інтелекту залежно від конкретної педагогічної ситуації, емоційного стану дитини та поставленої мети. На відміну від констатувального етапу, коли відповіді здобувачів мали узагальнений або декларативний характер («провести бесіду», «пояснити», «заспокоїти дитину»), на контрольному етапі вони демонстрували здатність поєднувати різні групи методів: ігрові та рольові ігри, елементи казкотерапії, арт- і музикотерапії, вправи на розпізнавання та вербалізацію емоцій, тілесно-орієнтовані та дихальні практики. Важливо, що здобувачі не лише називали метод, а й аргументували його доцільність, пояснюючи, яку саме емоційну реакцію він допоможе скоригувати або розвинути (зниження тривожності, подолання фрустрації, розвиток емпатії, формування навичок саморегуляції тощо).</w:t>
      </w:r>
    </w:p>
    <w:p w14:paraId="4EA303DE" w14:textId="0813C869" w:rsidR="0021233F" w:rsidRPr="00AD48FC" w:rsidRDefault="0021233F" w:rsidP="0021233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Суттєвим якісним зрушенням стало те, що майбутні вихователі ЕГ навчилися відмовлятися від дисциплінарних і директивних способів впливу на користь емоційно-орієнтованих методів, що свідчить про зміну професійної позиції – від контролюючої до підтримувальної, що є принципово важливим для розвитку емоційного інтелекту старших дошкільників.</w:t>
      </w:r>
    </w:p>
    <w:p w14:paraId="5ED848E4" w14:textId="15336301" w:rsidR="0021233F" w:rsidRPr="00AD48FC" w:rsidRDefault="0021233F" w:rsidP="0021233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Зазначимо, що здобувачі ЕГ мали можливість не лише ознайомитися з сучасними методами розвитку емоційного інтелекту, а й апробувати їх у відповідному середовищі, отримати зворотний зв’язок від викладача та одногрупників, здійснити рефлексію власних дій. Важливу роль відіграли тренінгові форми роботи, практичні заняття з розбором типових емоційних труднощів дітей старшого дошкільного віку, а також інтеграція теоретичних знань із практикою під час педагогічної практики.</w:t>
      </w:r>
    </w:p>
    <w:p w14:paraId="31DA0793" w14:textId="6AA65A36" w:rsidR="00367D8C" w:rsidRPr="00AD48FC" w:rsidRDefault="00367D8C" w:rsidP="00367D8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 другим показником операціонального критерію – уміння створювати емоційно-сприятливе середовище – результати контрольного етапу експерименту засвідчили суттєві позитивні зміни, передусім у здобувачів ЕГ, що чітко простежується у порівнянні з даними констатувального етапу. На початку дослідження переважна більшість майбутніх вихователів демонструвала низький рівень сформованості цього вміння (76,3% у КГ та 77,3% в ЕГ), тоді як високий ріве</w:t>
      </w:r>
      <w:r w:rsidR="005F5DF8" w:rsidRPr="00AD48FC">
        <w:rPr>
          <w:rFonts w:ascii="Times New Roman" w:eastAsia="Times New Roman" w:hAnsi="Times New Roman"/>
          <w:sz w:val="28"/>
          <w:szCs w:val="28"/>
          <w:lang w:val="uk-UA"/>
        </w:rPr>
        <w:t>нь було зафіксовано лише у 10,5</w:t>
      </w:r>
      <w:r w:rsidRPr="00AD48FC">
        <w:rPr>
          <w:rFonts w:ascii="Times New Roman" w:eastAsia="Times New Roman" w:hAnsi="Times New Roman"/>
          <w:sz w:val="28"/>
          <w:szCs w:val="28"/>
          <w:lang w:val="uk-UA"/>
        </w:rPr>
        <w:t xml:space="preserve">% КГ та 11% ЕГ. </w:t>
      </w:r>
    </w:p>
    <w:p w14:paraId="75F5D58D" w14:textId="5B379CE6" w:rsidR="00367D8C" w:rsidRPr="00AD48FC" w:rsidRDefault="00367D8C" w:rsidP="005F5DF8">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На контрольному етапі спостерігається виразна позитивна динаміка, особливо в </w:t>
      </w:r>
      <w:r w:rsidR="005F5DF8" w:rsidRPr="00AD48FC">
        <w:rPr>
          <w:rFonts w:ascii="Times New Roman" w:eastAsia="Times New Roman" w:hAnsi="Times New Roman"/>
          <w:sz w:val="28"/>
          <w:szCs w:val="28"/>
          <w:lang w:val="uk-UA"/>
        </w:rPr>
        <w:t>ЕГ:</w:t>
      </w:r>
      <w:r w:rsidRPr="00AD48FC">
        <w:rPr>
          <w:rFonts w:ascii="Times New Roman" w:eastAsia="Times New Roman" w:hAnsi="Times New Roman"/>
          <w:sz w:val="28"/>
          <w:szCs w:val="28"/>
          <w:lang w:val="uk-UA"/>
        </w:rPr>
        <w:t xml:space="preserve"> частка здобувачів із ни</w:t>
      </w:r>
      <w:r w:rsidR="00AF66DE" w:rsidRPr="00AD48FC">
        <w:rPr>
          <w:rFonts w:ascii="Times New Roman" w:eastAsia="Times New Roman" w:hAnsi="Times New Roman"/>
          <w:sz w:val="28"/>
          <w:szCs w:val="28"/>
          <w:lang w:val="uk-UA"/>
        </w:rPr>
        <w:t>зьким рівнем зменшилася до 19,4</w:t>
      </w:r>
      <w:r w:rsidRPr="00AD48FC">
        <w:rPr>
          <w:rFonts w:ascii="Times New Roman" w:eastAsia="Times New Roman" w:hAnsi="Times New Roman"/>
          <w:sz w:val="28"/>
          <w:szCs w:val="28"/>
          <w:lang w:val="uk-UA"/>
        </w:rPr>
        <w:t>%, тод</w:t>
      </w:r>
      <w:r w:rsidR="00AF66DE" w:rsidRPr="00AD48FC">
        <w:rPr>
          <w:rFonts w:ascii="Times New Roman" w:eastAsia="Times New Roman" w:hAnsi="Times New Roman"/>
          <w:sz w:val="28"/>
          <w:szCs w:val="28"/>
          <w:lang w:val="uk-UA"/>
        </w:rPr>
        <w:t>і як високий рівень зріс до 39,3</w:t>
      </w:r>
      <w:r w:rsidRPr="00AD48FC">
        <w:rPr>
          <w:rFonts w:ascii="Times New Roman" w:eastAsia="Times New Roman" w:hAnsi="Times New Roman"/>
          <w:sz w:val="28"/>
          <w:szCs w:val="28"/>
          <w:lang w:val="uk-UA"/>
        </w:rPr>
        <w:t>%, а середній – до 41,</w:t>
      </w:r>
      <w:r w:rsidR="00AF66DE" w:rsidRPr="00AD48FC">
        <w:rPr>
          <w:rFonts w:ascii="Times New Roman" w:eastAsia="Times New Roman" w:hAnsi="Times New Roman"/>
          <w:sz w:val="28"/>
          <w:szCs w:val="28"/>
          <w:lang w:val="uk-UA"/>
        </w:rPr>
        <w:t>3</w:t>
      </w:r>
      <w:r w:rsidRPr="00AD48FC">
        <w:rPr>
          <w:rFonts w:ascii="Times New Roman" w:eastAsia="Times New Roman" w:hAnsi="Times New Roman"/>
          <w:sz w:val="28"/>
          <w:szCs w:val="28"/>
          <w:lang w:val="uk-UA"/>
        </w:rPr>
        <w:t xml:space="preserve">%. У </w:t>
      </w:r>
      <w:r w:rsidR="005F5DF8" w:rsidRPr="00AD48FC">
        <w:rPr>
          <w:rFonts w:ascii="Times New Roman" w:eastAsia="Times New Roman" w:hAnsi="Times New Roman"/>
          <w:sz w:val="28"/>
          <w:szCs w:val="28"/>
          <w:lang w:val="uk-UA"/>
        </w:rPr>
        <w:t xml:space="preserve">КГ </w:t>
      </w:r>
      <w:r w:rsidRPr="00AD48FC">
        <w:rPr>
          <w:rFonts w:ascii="Times New Roman" w:eastAsia="Times New Roman" w:hAnsi="Times New Roman"/>
          <w:sz w:val="28"/>
          <w:szCs w:val="28"/>
          <w:lang w:val="uk-UA"/>
        </w:rPr>
        <w:t>зміни були менш інтенсивними</w:t>
      </w:r>
      <w:r w:rsidR="005F5DF8" w:rsidRPr="00AD48FC">
        <w:rPr>
          <w:rFonts w:ascii="Times New Roman" w:eastAsia="Times New Roman" w:hAnsi="Times New Roman"/>
          <w:sz w:val="28"/>
          <w:szCs w:val="28"/>
          <w:lang w:val="uk-UA"/>
        </w:rPr>
        <w:t>,</w:t>
      </w:r>
      <w:r w:rsidRPr="00AD48FC">
        <w:rPr>
          <w:rFonts w:ascii="Times New Roman" w:eastAsia="Times New Roman" w:hAnsi="Times New Roman"/>
          <w:sz w:val="28"/>
          <w:szCs w:val="28"/>
          <w:lang w:val="uk-UA"/>
        </w:rPr>
        <w:t xml:space="preserve"> низький рівень зменшився до 58</w:t>
      </w:r>
      <w:r w:rsidR="00AF66DE" w:rsidRPr="00AD48FC">
        <w:rPr>
          <w:rFonts w:ascii="Times New Roman" w:eastAsia="Times New Roman" w:hAnsi="Times New Roman"/>
          <w:sz w:val="28"/>
          <w:szCs w:val="28"/>
          <w:lang w:val="uk-UA"/>
        </w:rPr>
        <w:t>,2</w:t>
      </w:r>
      <w:r w:rsidRPr="00AD48FC">
        <w:rPr>
          <w:rFonts w:ascii="Times New Roman" w:eastAsia="Times New Roman" w:hAnsi="Times New Roman"/>
          <w:sz w:val="28"/>
          <w:szCs w:val="28"/>
          <w:lang w:val="uk-UA"/>
        </w:rPr>
        <w:t>%, високий зрі</w:t>
      </w:r>
      <w:r w:rsidR="00AF66DE" w:rsidRPr="00AD48FC">
        <w:rPr>
          <w:rFonts w:ascii="Times New Roman" w:eastAsia="Times New Roman" w:hAnsi="Times New Roman"/>
          <w:sz w:val="28"/>
          <w:szCs w:val="28"/>
          <w:lang w:val="uk-UA"/>
        </w:rPr>
        <w:t>с до 19,2%, а середній – до 22,6</w:t>
      </w:r>
      <w:r w:rsidRPr="00AD48FC">
        <w:rPr>
          <w:rFonts w:ascii="Times New Roman" w:eastAsia="Times New Roman" w:hAnsi="Times New Roman"/>
          <w:sz w:val="28"/>
          <w:szCs w:val="28"/>
          <w:lang w:val="uk-UA"/>
        </w:rPr>
        <w:t xml:space="preserve">%. </w:t>
      </w:r>
      <w:r w:rsidR="005F5DF8" w:rsidRPr="00AD48FC">
        <w:rPr>
          <w:rFonts w:ascii="Times New Roman" w:eastAsia="Times New Roman" w:hAnsi="Times New Roman"/>
          <w:sz w:val="28"/>
          <w:szCs w:val="28"/>
          <w:lang w:val="uk-UA"/>
        </w:rPr>
        <w:t xml:space="preserve">Зауважимо, що </w:t>
      </w:r>
      <w:r w:rsidRPr="00AD48FC">
        <w:rPr>
          <w:rFonts w:ascii="Times New Roman" w:eastAsia="Times New Roman" w:hAnsi="Times New Roman"/>
          <w:sz w:val="28"/>
          <w:szCs w:val="28"/>
          <w:lang w:val="uk-UA"/>
        </w:rPr>
        <w:t xml:space="preserve">здобувачі </w:t>
      </w:r>
      <w:r w:rsidR="005F5DF8" w:rsidRPr="00AD48FC">
        <w:rPr>
          <w:rFonts w:ascii="Times New Roman" w:eastAsia="Times New Roman" w:hAnsi="Times New Roman"/>
          <w:sz w:val="28"/>
          <w:szCs w:val="28"/>
          <w:lang w:val="uk-UA"/>
        </w:rPr>
        <w:t xml:space="preserve">ЕГ </w:t>
      </w:r>
      <w:r w:rsidRPr="00AD48FC">
        <w:rPr>
          <w:rFonts w:ascii="Times New Roman" w:eastAsia="Times New Roman" w:hAnsi="Times New Roman"/>
          <w:sz w:val="28"/>
          <w:szCs w:val="28"/>
          <w:lang w:val="uk-UA"/>
        </w:rPr>
        <w:t>навчилися усвідомлювати емоційний клімат як цілісну педагогічну умову, а не як сукупність окремих прийомів спілкування. Майбутні вихователі почали цілеспрямовано використовувати емоційно підтримувальні вербальні та невербальні засоби взаємодії: доброзичливий тон мовлення, відкриту позу, зоровий контакт, уважне слухання, прийняття емоцій дитини без знецінення та осуду. У практичній діяльності вони частіше виявляли готовність «бути поруч» з дитиною в емоційно складній ситуації, допомагаючи їй прожити почуття, а не пригнічувати їх формальними зауваженнями.</w:t>
      </w:r>
    </w:p>
    <w:p w14:paraId="730E6A5F" w14:textId="1D480E77" w:rsidR="00367D8C" w:rsidRPr="00AD48FC" w:rsidRDefault="00367D8C" w:rsidP="00367D8C">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Порівняно з констатувальним етапом, коли майбутні вихователі здебільшого використовували стереотипні реакції типу «заспокойся», «не плач», «нічого страшного», на контрольному етапі здобувачі </w:t>
      </w:r>
      <w:r w:rsidR="005F5DF8" w:rsidRPr="00AD48FC">
        <w:rPr>
          <w:rFonts w:ascii="Times New Roman" w:eastAsia="Times New Roman" w:hAnsi="Times New Roman"/>
          <w:sz w:val="28"/>
          <w:szCs w:val="28"/>
          <w:lang w:val="uk-UA"/>
        </w:rPr>
        <w:t xml:space="preserve">ЕГ </w:t>
      </w:r>
      <w:r w:rsidRPr="00AD48FC">
        <w:rPr>
          <w:rFonts w:ascii="Times New Roman" w:eastAsia="Times New Roman" w:hAnsi="Times New Roman"/>
          <w:sz w:val="28"/>
          <w:szCs w:val="28"/>
          <w:lang w:val="uk-UA"/>
        </w:rPr>
        <w:t>демонстрували вміння вербалізувати емоції дітей («ти засмутився, бо не вийшло», «я бачу, що ти розсердився»), що сприяло формуванню в дітей відчуття прийняття й емоційної безпеки. Також вони навчилися запобігати емоційному напруженню в групі шляхом організації спільних ритуалів, ігор на згуртування, пауз для емоційного розвантаження, використання «куточків настрою» та коротких релаксаційних вправ упродовж дня.</w:t>
      </w:r>
    </w:p>
    <w:p w14:paraId="04378DF3" w14:textId="4660BDBA" w:rsidR="00D20B7A" w:rsidRPr="00AD48FC" w:rsidRDefault="00D20B7A" w:rsidP="00D20B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І, нарешті, діагностика третього показника ‒ уміння усвідомлювати власні емоції та керувати ними в різних видах діяльності – засвідчила значне підвищення даних в ЕГ. На початку дослідження низький рівень сформованості цього показника домінував як у КГ (60,9%), так і в ЕГ (63,4%), тоді як високий рівень був характерний для </w:t>
      </w:r>
      <w:r w:rsidR="00DA22F1" w:rsidRPr="00AD48FC">
        <w:rPr>
          <w:rFonts w:ascii="Times New Roman" w:eastAsia="Times New Roman" w:hAnsi="Times New Roman"/>
          <w:sz w:val="28"/>
          <w:szCs w:val="28"/>
          <w:lang w:val="uk-UA"/>
        </w:rPr>
        <w:t xml:space="preserve">КГ - </w:t>
      </w:r>
      <w:r w:rsidRPr="00AD48FC">
        <w:rPr>
          <w:rFonts w:ascii="Times New Roman" w:eastAsia="Times New Roman" w:hAnsi="Times New Roman"/>
          <w:sz w:val="28"/>
          <w:szCs w:val="28"/>
          <w:lang w:val="uk-UA"/>
        </w:rPr>
        <w:t>14,5% та</w:t>
      </w:r>
      <w:r w:rsidR="00DA22F1" w:rsidRPr="00AD48FC">
        <w:rPr>
          <w:rFonts w:ascii="Times New Roman" w:eastAsia="Times New Roman" w:hAnsi="Times New Roman"/>
          <w:sz w:val="28"/>
          <w:szCs w:val="28"/>
          <w:lang w:val="uk-UA"/>
        </w:rPr>
        <w:t xml:space="preserve"> ЕГ - 18%</w:t>
      </w:r>
      <w:r w:rsidRPr="00AD48FC">
        <w:rPr>
          <w:rFonts w:ascii="Times New Roman" w:eastAsia="Times New Roman" w:hAnsi="Times New Roman"/>
          <w:sz w:val="28"/>
          <w:szCs w:val="28"/>
          <w:lang w:val="uk-UA"/>
        </w:rPr>
        <w:t xml:space="preserve">. </w:t>
      </w:r>
    </w:p>
    <w:p w14:paraId="624D4644" w14:textId="196CA140" w:rsidR="00D20B7A" w:rsidRPr="00AD48FC" w:rsidRDefault="00D20B7A" w:rsidP="00D20B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Вже на контрольному етапі зафіксовано суттєві позитивні зрушення, передусім в ЕГ: частка здобувачів із </w:t>
      </w:r>
      <w:r w:rsidR="00257A53" w:rsidRPr="00AD48FC">
        <w:rPr>
          <w:rFonts w:ascii="Times New Roman" w:eastAsia="Times New Roman" w:hAnsi="Times New Roman"/>
          <w:sz w:val="28"/>
          <w:szCs w:val="28"/>
          <w:lang w:val="uk-UA"/>
        </w:rPr>
        <w:t>низьким рівнем зменшилася до 9,3</w:t>
      </w:r>
      <w:r w:rsidRPr="00AD48FC">
        <w:rPr>
          <w:rFonts w:ascii="Times New Roman" w:eastAsia="Times New Roman" w:hAnsi="Times New Roman"/>
          <w:sz w:val="28"/>
          <w:szCs w:val="28"/>
          <w:lang w:val="uk-UA"/>
        </w:rPr>
        <w:t>%, тоді як високий рівень зрі</w:t>
      </w:r>
      <w:r w:rsidR="00257A53" w:rsidRPr="00AD48FC">
        <w:rPr>
          <w:rFonts w:ascii="Times New Roman" w:eastAsia="Times New Roman" w:hAnsi="Times New Roman"/>
          <w:sz w:val="28"/>
          <w:szCs w:val="28"/>
          <w:lang w:val="uk-UA"/>
        </w:rPr>
        <w:t>с до 40,7%, а середній – до 50</w:t>
      </w:r>
      <w:r w:rsidRPr="00AD48FC">
        <w:rPr>
          <w:rFonts w:ascii="Times New Roman" w:eastAsia="Times New Roman" w:hAnsi="Times New Roman"/>
          <w:sz w:val="28"/>
          <w:szCs w:val="28"/>
          <w:lang w:val="uk-UA"/>
        </w:rPr>
        <w:t>%. У КГ динаміка була помітно менш вираженою: низький рівень знизив</w:t>
      </w:r>
      <w:r w:rsidR="00257A53" w:rsidRPr="00AD48FC">
        <w:rPr>
          <w:rFonts w:ascii="Times New Roman" w:eastAsia="Times New Roman" w:hAnsi="Times New Roman"/>
          <w:sz w:val="28"/>
          <w:szCs w:val="28"/>
          <w:lang w:val="uk-UA"/>
        </w:rPr>
        <w:t>ся до 47,3</w:t>
      </w:r>
      <w:r w:rsidRPr="00AD48FC">
        <w:rPr>
          <w:rFonts w:ascii="Times New Roman" w:eastAsia="Times New Roman" w:hAnsi="Times New Roman"/>
          <w:sz w:val="28"/>
          <w:szCs w:val="28"/>
          <w:lang w:val="uk-UA"/>
        </w:rPr>
        <w:t>%, високий зрі</w:t>
      </w:r>
      <w:r w:rsidR="00257A53" w:rsidRPr="00AD48FC">
        <w:rPr>
          <w:rFonts w:ascii="Times New Roman" w:eastAsia="Times New Roman" w:hAnsi="Times New Roman"/>
          <w:sz w:val="28"/>
          <w:szCs w:val="28"/>
          <w:lang w:val="uk-UA"/>
        </w:rPr>
        <w:t>с до 19,8%, а середній – до 32,9</w:t>
      </w:r>
      <w:r w:rsidR="00163BC9" w:rsidRPr="00AD48FC">
        <w:rPr>
          <w:rFonts w:ascii="Times New Roman" w:eastAsia="Times New Roman" w:hAnsi="Times New Roman"/>
          <w:sz w:val="28"/>
          <w:szCs w:val="28"/>
          <w:lang w:val="uk-UA"/>
        </w:rPr>
        <w:t>%.</w:t>
      </w:r>
    </w:p>
    <w:p w14:paraId="498D983D" w14:textId="65C9965A" w:rsidR="00D20B7A" w:rsidRPr="00AD48FC" w:rsidRDefault="00D20B7A" w:rsidP="00D20B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Майбутні вихователі ЕГ навчилися розпізнавати й називати власні емоційні стани, усвідомлювати причини їх виникнення та прогнозувати їх вплив на професійну діяльність і взаємодію з дітьми. Якщо на констатувальному етапі здобувачі часто не могли чітко визначити, що саме вони відчувають, або використовували узагальнені формулювання («нормально», «все добре», «напружено»), то на контрольному етапі їхні відповіді стали більш диференційованими, усвідомленими та рефлексивними. Вони демонстрували здатність відокремлювати власний емоційний стан від емоційного стану дитини, що є важливою умовою професійної стійкості вихователя.</w:t>
      </w:r>
    </w:p>
    <w:p w14:paraId="58162776" w14:textId="1200C12B" w:rsidR="00D20B7A" w:rsidRPr="00AD48FC" w:rsidRDefault="00D20B7A" w:rsidP="00D20B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Важливою якісною зміною стало формування навичок емоційної саморегуляції у процесі педагогічної діяльності. Здобувачі ЕГ навчились використовувати конкретні інструменти для стабілізації власного емоційного стану: дихальні техніки, короткі паузи для самовідновлення, внутрішній діалог, прийоми тілесного розслаблення, а також свідоме уповільнення реакцій у конфліктних або стресових ситуаціях. У педагогічних кейсах вони демонстрували здатність зберігати спокій, не переносити власне роздратування чи втому на дітей, контролювати інтонацію та поведінку, що позитивно впливало на емоційний клімат групи.</w:t>
      </w:r>
    </w:p>
    <w:p w14:paraId="64F4C8C2" w14:textId="6AA76C96" w:rsidR="00D20B7A" w:rsidRPr="00AD48FC" w:rsidRDefault="00D20B7A" w:rsidP="00D20B7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Уважаємо, що зазначені зміни стали можливими завдяки системному включенню здобувачів ЕГ у рефлексивно-орієнтовані та тренінгові форми роботи. Особливу роль відіграли вправи на усвідомлення власних емоцій, ведення рефлексивних щоденників, обговорення особистого емоційного досвіду у професійних ситуаціях, а також практичне опанування технік саморегуляції та стресостійкості. Регулярний аналіз власних реакцій у змодельованих і реальних педагогічних ситуаціях дозволив здобувачам поступово сформувати навички емоційної саморегуляції як стійку особистісно-професійну характеристику.</w:t>
      </w:r>
    </w:p>
    <w:p w14:paraId="126D4346" w14:textId="7EA47BC8" w:rsidR="001B0602" w:rsidRPr="00AD48FC" w:rsidRDefault="001B0602" w:rsidP="001B0602">
      <w:pPr>
        <w:spacing w:after="0" w:line="360" w:lineRule="auto"/>
        <w:ind w:firstLine="993"/>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Отже, результати контрольного етапу експерименту за операціональним критерієм переконливо засвідчують суттєву позитивну динаміку у сформованості практичної готовності майбутніх вихователів до розвитку емоційного інтелекту дітей старшого дошкільного віку, насамперед у здобувачів ЕГ. Порівняння даних констатувального й контрольного етапів показало значне зменшення частки низького рівня та відповідне зростання середнього й високого рівнів за всіма показниками операціонального критерію, що свідчить про якісні зміни у практичних уміннях і способах професійної дії майбутніх педагогів.</w:t>
      </w:r>
    </w:p>
    <w:p w14:paraId="051908A5" w14:textId="1C38640D" w:rsidR="001B0602" w:rsidRPr="00AD48FC" w:rsidRDefault="001B0602" w:rsidP="001B0602">
      <w:pPr>
        <w:spacing w:after="0" w:line="360" w:lineRule="auto"/>
        <w:ind w:firstLine="993"/>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Кількісні дані узагальненої оцінки операціонального критерію підтверджують ці висновки: на контрольному етапі в ЕГ частка здобувачів із високим рівнем зросла до 35,8%, а з ни</w:t>
      </w:r>
      <w:r w:rsidR="00CB669F" w:rsidRPr="00AD48FC">
        <w:rPr>
          <w:rFonts w:ascii="Times New Roman" w:eastAsia="Times New Roman" w:hAnsi="Times New Roman"/>
          <w:sz w:val="28"/>
          <w:szCs w:val="28"/>
          <w:lang w:val="uk-UA"/>
        </w:rPr>
        <w:t>зьким рівнем зменшилася до 25,8</w:t>
      </w:r>
      <w:r w:rsidRPr="00AD48FC">
        <w:rPr>
          <w:rFonts w:ascii="Times New Roman" w:eastAsia="Times New Roman" w:hAnsi="Times New Roman"/>
          <w:sz w:val="28"/>
          <w:szCs w:val="28"/>
          <w:lang w:val="uk-UA"/>
        </w:rPr>
        <w:t>%, тоді як у КГ ві</w:t>
      </w:r>
      <w:r w:rsidR="00CB669F" w:rsidRPr="00AD48FC">
        <w:rPr>
          <w:rFonts w:ascii="Times New Roman" w:eastAsia="Times New Roman" w:hAnsi="Times New Roman"/>
          <w:sz w:val="28"/>
          <w:szCs w:val="28"/>
          <w:lang w:val="uk-UA"/>
        </w:rPr>
        <w:t>дповідні показники становили 16,2</w:t>
      </w:r>
      <w:r w:rsidRPr="00AD48FC">
        <w:rPr>
          <w:rFonts w:ascii="Times New Roman" w:eastAsia="Times New Roman" w:hAnsi="Times New Roman"/>
          <w:sz w:val="28"/>
          <w:szCs w:val="28"/>
          <w:lang w:val="uk-UA"/>
        </w:rPr>
        <w:t xml:space="preserve">% і 57,8%. Уважаємо, що це підтверджує ефективність запропонованої нами технології. </w:t>
      </w:r>
    </w:p>
    <w:p w14:paraId="6030A427" w14:textId="33DBA01B" w:rsidR="0021233F" w:rsidRPr="00AD48FC" w:rsidRDefault="000439A0" w:rsidP="0021233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Узагальнені дані в динаміці за операціональним критер</w:t>
      </w:r>
      <w:r w:rsidR="003F5E25" w:rsidRPr="00AD48FC">
        <w:rPr>
          <w:rFonts w:ascii="Times New Roman" w:eastAsia="Times New Roman" w:hAnsi="Times New Roman"/>
          <w:sz w:val="28"/>
          <w:szCs w:val="28"/>
          <w:lang w:val="uk-UA"/>
        </w:rPr>
        <w:t>ієм відобразимо в таблиці 2.16</w:t>
      </w:r>
    </w:p>
    <w:p w14:paraId="03CD5DCA" w14:textId="77777777" w:rsidR="0021233F" w:rsidRPr="00AD48FC" w:rsidRDefault="0021233F" w:rsidP="002C08E0">
      <w:pPr>
        <w:spacing w:after="0" w:line="360" w:lineRule="auto"/>
        <w:ind w:firstLine="851"/>
        <w:jc w:val="both"/>
        <w:rPr>
          <w:rFonts w:ascii="Times New Roman" w:eastAsia="Times New Roman" w:hAnsi="Times New Roman"/>
          <w:sz w:val="28"/>
          <w:szCs w:val="28"/>
          <w:lang w:val="uk-UA"/>
        </w:rPr>
      </w:pPr>
    </w:p>
    <w:p w14:paraId="20212946" w14:textId="77777777" w:rsidR="002C08E0" w:rsidRPr="00AD48FC" w:rsidRDefault="002C08E0" w:rsidP="00DD4E39">
      <w:pPr>
        <w:spacing w:after="0" w:line="360" w:lineRule="auto"/>
        <w:ind w:firstLine="851"/>
        <w:jc w:val="right"/>
        <w:rPr>
          <w:rFonts w:ascii="Times New Roman" w:hAnsi="Times New Roman"/>
          <w:color w:val="0070C0"/>
          <w:sz w:val="28"/>
          <w:szCs w:val="28"/>
        </w:rPr>
        <w:sectPr w:rsidR="002C08E0" w:rsidRPr="00AD48FC" w:rsidSect="002B78B2">
          <w:pgSz w:w="11906" w:h="16838"/>
          <w:pgMar w:top="1134" w:right="567" w:bottom="1702" w:left="1701" w:header="709" w:footer="709" w:gutter="0"/>
          <w:cols w:space="708"/>
          <w:titlePg/>
          <w:docGrid w:linePitch="381"/>
        </w:sectPr>
      </w:pPr>
    </w:p>
    <w:p w14:paraId="1F2E7255" w14:textId="4168EE92" w:rsidR="00DD4E39" w:rsidRPr="00AD48FC" w:rsidRDefault="003F5E25" w:rsidP="00DD4E39">
      <w:pPr>
        <w:spacing w:after="0" w:line="360" w:lineRule="auto"/>
        <w:ind w:firstLine="851"/>
        <w:jc w:val="right"/>
        <w:rPr>
          <w:rFonts w:ascii="Times New Roman" w:hAnsi="Times New Roman"/>
          <w:b/>
          <w:sz w:val="28"/>
          <w:szCs w:val="28"/>
          <w:lang w:val="uk-UA"/>
        </w:rPr>
      </w:pPr>
      <w:r w:rsidRPr="00AD48FC">
        <w:rPr>
          <w:rFonts w:ascii="Times New Roman" w:hAnsi="Times New Roman"/>
          <w:b/>
          <w:sz w:val="28"/>
          <w:szCs w:val="28"/>
          <w:lang w:val="uk-UA"/>
        </w:rPr>
        <w:t>Таблиця 2.16</w:t>
      </w:r>
    </w:p>
    <w:p w14:paraId="53E4EA17" w14:textId="77777777" w:rsidR="00DD4E39" w:rsidRPr="00AD48FC" w:rsidRDefault="00DD4E39" w:rsidP="00DD4E39">
      <w:pPr>
        <w:spacing w:after="0" w:line="360" w:lineRule="auto"/>
        <w:ind w:firstLine="851"/>
        <w:jc w:val="right"/>
        <w:rPr>
          <w:rFonts w:ascii="Times New Roman" w:hAnsi="Times New Roman"/>
          <w:b/>
          <w:sz w:val="28"/>
          <w:szCs w:val="28"/>
          <w:lang w:val="uk-UA"/>
        </w:rPr>
      </w:pPr>
    </w:p>
    <w:p w14:paraId="0FF54B93" w14:textId="1657DBB3" w:rsidR="00DD4E39" w:rsidRPr="00AD48FC" w:rsidRDefault="00DD4E39" w:rsidP="00DD4E39">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t xml:space="preserve">Динаміка готовності майбутніх вихователів ЗДО до розвитку емоційного інтелекту дітей старшого дошкільного віку за операціональним критерієм </w:t>
      </w:r>
      <w:r w:rsidR="000439A0" w:rsidRPr="00AD48FC">
        <w:rPr>
          <w:rFonts w:ascii="Times New Roman" w:hAnsi="Times New Roman"/>
          <w:b/>
          <w:sz w:val="28"/>
          <w:szCs w:val="28"/>
          <w:lang w:val="uk-UA"/>
        </w:rPr>
        <w:t xml:space="preserve">до та після експерименту </w:t>
      </w:r>
      <w:r w:rsidRPr="00AD48FC">
        <w:rPr>
          <w:rFonts w:ascii="Times New Roman" w:hAnsi="Times New Roman"/>
          <w:b/>
          <w:sz w:val="28"/>
          <w:szCs w:val="28"/>
          <w:lang w:val="uk-UA"/>
        </w:rPr>
        <w:t>(у %)</w:t>
      </w:r>
    </w:p>
    <w:p w14:paraId="50610A5D" w14:textId="77777777" w:rsidR="00DD4E39" w:rsidRPr="00AD48FC" w:rsidRDefault="00DD4E39" w:rsidP="00DD4E39">
      <w:pPr>
        <w:spacing w:after="0" w:line="360" w:lineRule="auto"/>
        <w:ind w:firstLine="851"/>
        <w:jc w:val="center"/>
        <w:rPr>
          <w:rFonts w:ascii="Times New Roman" w:hAnsi="Times New Roman"/>
          <w:b/>
          <w:sz w:val="28"/>
          <w:szCs w:val="28"/>
          <w:lang w:val="uk-UA"/>
        </w:rPr>
      </w:pPr>
    </w:p>
    <w:tbl>
      <w:tblPr>
        <w:tblW w:w="145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717"/>
        <w:gridCol w:w="717"/>
        <w:gridCol w:w="726"/>
        <w:gridCol w:w="717"/>
        <w:gridCol w:w="717"/>
        <w:gridCol w:w="866"/>
        <w:gridCol w:w="717"/>
        <w:gridCol w:w="717"/>
        <w:gridCol w:w="823"/>
        <w:gridCol w:w="717"/>
        <w:gridCol w:w="717"/>
        <w:gridCol w:w="942"/>
        <w:gridCol w:w="717"/>
        <w:gridCol w:w="814"/>
        <w:gridCol w:w="881"/>
        <w:gridCol w:w="706"/>
        <w:gridCol w:w="717"/>
        <w:gridCol w:w="914"/>
      </w:tblGrid>
      <w:tr w:rsidR="00DD4E39" w:rsidRPr="00AD48FC" w14:paraId="2E7405BA" w14:textId="77777777" w:rsidTr="001421D3">
        <w:trPr>
          <w:jc w:val="center"/>
        </w:trPr>
        <w:tc>
          <w:tcPr>
            <w:tcW w:w="719" w:type="dxa"/>
            <w:vMerge w:val="restart"/>
            <w:textDirection w:val="btLr"/>
            <w:vAlign w:val="center"/>
          </w:tcPr>
          <w:p w14:paraId="35D761F6"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Рівень/Показник</w:t>
            </w:r>
          </w:p>
        </w:tc>
        <w:tc>
          <w:tcPr>
            <w:tcW w:w="4468" w:type="dxa"/>
            <w:gridSpan w:val="6"/>
            <w:vAlign w:val="center"/>
          </w:tcPr>
          <w:p w14:paraId="22D5DB7B" w14:textId="77777777" w:rsidR="00DD4E39" w:rsidRPr="00AD48FC" w:rsidRDefault="00DD4E39" w:rsidP="00DD4E39">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Здатність добирати методи розвитку ЕІ</w:t>
            </w:r>
          </w:p>
        </w:tc>
        <w:tc>
          <w:tcPr>
            <w:tcW w:w="4675" w:type="dxa"/>
            <w:gridSpan w:val="6"/>
            <w:vAlign w:val="center"/>
          </w:tcPr>
          <w:p w14:paraId="0151D19C" w14:textId="77777777" w:rsidR="00DD4E39" w:rsidRPr="00AD48FC" w:rsidRDefault="00DD4E39" w:rsidP="00DD4E39">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Уміння створювати емоційно-сприятливе середовище</w:t>
            </w:r>
          </w:p>
        </w:tc>
        <w:tc>
          <w:tcPr>
            <w:tcW w:w="4696" w:type="dxa"/>
            <w:gridSpan w:val="6"/>
            <w:vAlign w:val="center"/>
          </w:tcPr>
          <w:p w14:paraId="3AE2EB92" w14:textId="77777777" w:rsidR="00DD4E39" w:rsidRPr="00AD48FC" w:rsidRDefault="00DD4E39" w:rsidP="00DD4E39">
            <w:pPr>
              <w:widowControl w:val="0"/>
              <w:spacing w:after="0" w:line="240" w:lineRule="auto"/>
              <w:jc w:val="center"/>
              <w:rPr>
                <w:rFonts w:ascii="Times New Roman" w:hAnsi="Times New Roman"/>
                <w:b/>
                <w:sz w:val="28"/>
                <w:szCs w:val="28"/>
                <w:lang w:val="uk-UA"/>
              </w:rPr>
            </w:pPr>
            <w:r w:rsidRPr="00AD48FC">
              <w:rPr>
                <w:rFonts w:ascii="Times New Roman" w:hAnsi="Times New Roman"/>
                <w:b/>
                <w:sz w:val="28"/>
                <w:szCs w:val="28"/>
                <w:lang w:val="uk-UA"/>
              </w:rPr>
              <w:t>Уміння усвідомлювати власні емоції та керувати ними в різних видах діяльності</w:t>
            </w:r>
          </w:p>
        </w:tc>
      </w:tr>
      <w:tr w:rsidR="00DD4E39" w:rsidRPr="00AD48FC" w14:paraId="1BDEC48D" w14:textId="77777777" w:rsidTr="001421D3">
        <w:trPr>
          <w:jc w:val="center"/>
        </w:trPr>
        <w:tc>
          <w:tcPr>
            <w:tcW w:w="719" w:type="dxa"/>
            <w:vMerge/>
            <w:vAlign w:val="center"/>
          </w:tcPr>
          <w:p w14:paraId="340C6CAA"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p>
        </w:tc>
        <w:tc>
          <w:tcPr>
            <w:tcW w:w="2164" w:type="dxa"/>
            <w:gridSpan w:val="3"/>
            <w:vAlign w:val="center"/>
          </w:tcPr>
          <w:p w14:paraId="5BB1832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304" w:type="dxa"/>
            <w:gridSpan w:val="3"/>
            <w:vAlign w:val="center"/>
          </w:tcPr>
          <w:p w14:paraId="440187B9"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280" w:type="dxa"/>
            <w:gridSpan w:val="3"/>
            <w:vAlign w:val="center"/>
          </w:tcPr>
          <w:p w14:paraId="09C0972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395" w:type="dxa"/>
            <w:gridSpan w:val="3"/>
            <w:vAlign w:val="center"/>
          </w:tcPr>
          <w:p w14:paraId="3C738FEE"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465" w:type="dxa"/>
            <w:gridSpan w:val="3"/>
            <w:vAlign w:val="center"/>
          </w:tcPr>
          <w:p w14:paraId="3865725B"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231" w:type="dxa"/>
            <w:gridSpan w:val="3"/>
            <w:vAlign w:val="center"/>
          </w:tcPr>
          <w:p w14:paraId="26E0DF2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r>
      <w:tr w:rsidR="00DD4E39" w:rsidRPr="00AD48FC" w14:paraId="39599466" w14:textId="77777777" w:rsidTr="001421D3">
        <w:trPr>
          <w:cantSplit/>
          <w:trHeight w:val="1767"/>
          <w:jc w:val="center"/>
        </w:trPr>
        <w:tc>
          <w:tcPr>
            <w:tcW w:w="719" w:type="dxa"/>
            <w:vMerge/>
            <w:vAlign w:val="center"/>
          </w:tcPr>
          <w:p w14:paraId="4C270AB9"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p>
        </w:tc>
        <w:tc>
          <w:tcPr>
            <w:tcW w:w="719" w:type="dxa"/>
            <w:textDirection w:val="btLr"/>
            <w:vAlign w:val="center"/>
          </w:tcPr>
          <w:p w14:paraId="10D32936"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0FE0B37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726" w:type="dxa"/>
            <w:textDirection w:val="btLr"/>
            <w:vAlign w:val="center"/>
          </w:tcPr>
          <w:p w14:paraId="3A51B492"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6B8924C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07558532"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66" w:type="dxa"/>
            <w:textDirection w:val="btLr"/>
            <w:vAlign w:val="center"/>
          </w:tcPr>
          <w:p w14:paraId="76E395F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13FD3DE3"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753BEB6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42" w:type="dxa"/>
            <w:textDirection w:val="btLr"/>
            <w:vAlign w:val="center"/>
          </w:tcPr>
          <w:p w14:paraId="16C3BD1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6E3AFFF0"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6879846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57" w:type="dxa"/>
            <w:textDirection w:val="btLr"/>
            <w:vAlign w:val="center"/>
          </w:tcPr>
          <w:p w14:paraId="18DA860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1255272B"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835" w:type="dxa"/>
            <w:textDirection w:val="btLr"/>
            <w:vAlign w:val="center"/>
          </w:tcPr>
          <w:p w14:paraId="67CC67E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11" w:type="dxa"/>
            <w:textDirection w:val="btLr"/>
            <w:vAlign w:val="center"/>
          </w:tcPr>
          <w:p w14:paraId="27BBB7A1" w14:textId="4C481B3F" w:rsidR="00DD4E39" w:rsidRPr="00AD48FC" w:rsidRDefault="00D60DFA"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589" w:type="dxa"/>
            <w:textDirection w:val="btLr"/>
            <w:vAlign w:val="center"/>
          </w:tcPr>
          <w:p w14:paraId="67806EBB" w14:textId="69AFB4B4" w:rsidR="00DD4E39" w:rsidRPr="00AD48FC" w:rsidRDefault="001421D3"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w:t>
            </w:r>
            <w:r w:rsidR="00DD4E39" w:rsidRPr="00AD48FC">
              <w:rPr>
                <w:rFonts w:ascii="Times New Roman" w:hAnsi="Times New Roman"/>
                <w:sz w:val="28"/>
                <w:szCs w:val="28"/>
                <w:lang w:val="uk-UA"/>
              </w:rPr>
              <w:t>о</w:t>
            </w:r>
          </w:p>
        </w:tc>
        <w:tc>
          <w:tcPr>
            <w:tcW w:w="719" w:type="dxa"/>
            <w:textDirection w:val="btLr"/>
            <w:vAlign w:val="center"/>
          </w:tcPr>
          <w:p w14:paraId="4524F491"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23" w:type="dxa"/>
            <w:textDirection w:val="btLr"/>
            <w:vAlign w:val="center"/>
          </w:tcPr>
          <w:p w14:paraId="35C74973"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r>
      <w:tr w:rsidR="00DD4E39" w:rsidRPr="00AD48FC" w14:paraId="2B6DEBE7" w14:textId="77777777" w:rsidTr="001421D3">
        <w:trPr>
          <w:jc w:val="center"/>
        </w:trPr>
        <w:tc>
          <w:tcPr>
            <w:tcW w:w="719" w:type="dxa"/>
            <w:vAlign w:val="center"/>
          </w:tcPr>
          <w:p w14:paraId="3C9EDBCE"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В.</w:t>
            </w:r>
          </w:p>
        </w:tc>
        <w:tc>
          <w:tcPr>
            <w:tcW w:w="719" w:type="dxa"/>
            <w:vAlign w:val="center"/>
          </w:tcPr>
          <w:p w14:paraId="35634401" w14:textId="77777777" w:rsidR="00DD4E39" w:rsidRPr="00AD48FC" w:rsidRDefault="00DD4E39" w:rsidP="001421D3">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7,9</w:t>
            </w:r>
          </w:p>
        </w:tc>
        <w:tc>
          <w:tcPr>
            <w:tcW w:w="719" w:type="dxa"/>
            <w:vAlign w:val="center"/>
          </w:tcPr>
          <w:p w14:paraId="3C34AFDB" w14:textId="3EAE680F" w:rsidR="00DD4E39" w:rsidRPr="00AD48FC" w:rsidRDefault="00F7786E" w:rsidP="001421D3">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9,6</w:t>
            </w:r>
          </w:p>
        </w:tc>
        <w:tc>
          <w:tcPr>
            <w:tcW w:w="726" w:type="dxa"/>
            <w:vAlign w:val="center"/>
          </w:tcPr>
          <w:p w14:paraId="4C4B4810" w14:textId="4453EAE9"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+1,7</w:t>
            </w:r>
          </w:p>
        </w:tc>
        <w:tc>
          <w:tcPr>
            <w:tcW w:w="719" w:type="dxa"/>
            <w:vAlign w:val="center"/>
          </w:tcPr>
          <w:p w14:paraId="7F18700A"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10,4</w:t>
            </w:r>
          </w:p>
        </w:tc>
        <w:tc>
          <w:tcPr>
            <w:tcW w:w="719" w:type="dxa"/>
            <w:vAlign w:val="center"/>
          </w:tcPr>
          <w:p w14:paraId="678F34DA" w14:textId="63F3EA11" w:rsidR="00DD4E39" w:rsidRPr="00AD48FC" w:rsidRDefault="00F7786E"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27,3</w:t>
            </w:r>
          </w:p>
        </w:tc>
        <w:tc>
          <w:tcPr>
            <w:tcW w:w="866" w:type="dxa"/>
            <w:vAlign w:val="center"/>
          </w:tcPr>
          <w:p w14:paraId="7BEB8DE5" w14:textId="2F82FE6E"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+16,9</w:t>
            </w:r>
          </w:p>
        </w:tc>
        <w:tc>
          <w:tcPr>
            <w:tcW w:w="719" w:type="dxa"/>
            <w:vAlign w:val="center"/>
          </w:tcPr>
          <w:p w14:paraId="16AF9051"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10,5</w:t>
            </w:r>
          </w:p>
        </w:tc>
        <w:tc>
          <w:tcPr>
            <w:tcW w:w="719" w:type="dxa"/>
            <w:vAlign w:val="center"/>
          </w:tcPr>
          <w:p w14:paraId="68402C4B"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19,2</w:t>
            </w:r>
          </w:p>
        </w:tc>
        <w:tc>
          <w:tcPr>
            <w:tcW w:w="842" w:type="dxa"/>
            <w:vAlign w:val="center"/>
          </w:tcPr>
          <w:p w14:paraId="00F03448" w14:textId="77777777" w:rsidR="00DD4E39" w:rsidRPr="00AD48FC" w:rsidRDefault="00DD4E39"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+8,7</w:t>
            </w:r>
          </w:p>
        </w:tc>
        <w:tc>
          <w:tcPr>
            <w:tcW w:w="719" w:type="dxa"/>
            <w:vAlign w:val="center"/>
          </w:tcPr>
          <w:p w14:paraId="1A126B60"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11</w:t>
            </w:r>
          </w:p>
        </w:tc>
        <w:tc>
          <w:tcPr>
            <w:tcW w:w="719" w:type="dxa"/>
            <w:vAlign w:val="center"/>
          </w:tcPr>
          <w:p w14:paraId="4FAE04B6" w14:textId="5436A3E1" w:rsidR="00DD4E39" w:rsidRPr="00AD48FC" w:rsidRDefault="008662B6"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39,3</w:t>
            </w:r>
          </w:p>
        </w:tc>
        <w:tc>
          <w:tcPr>
            <w:tcW w:w="957" w:type="dxa"/>
            <w:vAlign w:val="center"/>
          </w:tcPr>
          <w:p w14:paraId="61F7A05B" w14:textId="555F5E94" w:rsidR="00DD4E39" w:rsidRPr="00AD48FC" w:rsidRDefault="008662B6"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+28,3</w:t>
            </w:r>
          </w:p>
        </w:tc>
        <w:tc>
          <w:tcPr>
            <w:tcW w:w="719" w:type="dxa"/>
            <w:vAlign w:val="center"/>
          </w:tcPr>
          <w:p w14:paraId="73CFAA4F"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14,5</w:t>
            </w:r>
          </w:p>
        </w:tc>
        <w:tc>
          <w:tcPr>
            <w:tcW w:w="835" w:type="dxa"/>
            <w:vAlign w:val="center"/>
          </w:tcPr>
          <w:p w14:paraId="00C57E15"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19,8</w:t>
            </w:r>
          </w:p>
        </w:tc>
        <w:tc>
          <w:tcPr>
            <w:tcW w:w="911" w:type="dxa"/>
            <w:vAlign w:val="center"/>
          </w:tcPr>
          <w:p w14:paraId="338295F7" w14:textId="77777777" w:rsidR="00DD4E39" w:rsidRPr="00AD48FC" w:rsidRDefault="00DD4E39"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+5,3</w:t>
            </w:r>
          </w:p>
        </w:tc>
        <w:tc>
          <w:tcPr>
            <w:tcW w:w="589" w:type="dxa"/>
            <w:vAlign w:val="center"/>
          </w:tcPr>
          <w:p w14:paraId="33BFF043"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18</w:t>
            </w:r>
          </w:p>
        </w:tc>
        <w:tc>
          <w:tcPr>
            <w:tcW w:w="719" w:type="dxa"/>
            <w:vAlign w:val="center"/>
          </w:tcPr>
          <w:p w14:paraId="6570FCE9"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40,7</w:t>
            </w:r>
          </w:p>
        </w:tc>
        <w:tc>
          <w:tcPr>
            <w:tcW w:w="923" w:type="dxa"/>
            <w:vAlign w:val="center"/>
          </w:tcPr>
          <w:p w14:paraId="3AA3728A" w14:textId="77777777" w:rsidR="00DD4E39" w:rsidRPr="00AD48FC" w:rsidRDefault="00DD4E39"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+22,7</w:t>
            </w:r>
          </w:p>
        </w:tc>
      </w:tr>
      <w:tr w:rsidR="00DD4E39" w:rsidRPr="00AD48FC" w14:paraId="45967FB8" w14:textId="77777777" w:rsidTr="001421D3">
        <w:trPr>
          <w:jc w:val="center"/>
        </w:trPr>
        <w:tc>
          <w:tcPr>
            <w:tcW w:w="719" w:type="dxa"/>
            <w:vAlign w:val="center"/>
          </w:tcPr>
          <w:p w14:paraId="32FFD99B"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С.</w:t>
            </w:r>
          </w:p>
        </w:tc>
        <w:tc>
          <w:tcPr>
            <w:tcW w:w="719" w:type="dxa"/>
            <w:vAlign w:val="center"/>
          </w:tcPr>
          <w:p w14:paraId="1C4BDD3D"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15,1</w:t>
            </w:r>
          </w:p>
        </w:tc>
        <w:tc>
          <w:tcPr>
            <w:tcW w:w="719" w:type="dxa"/>
            <w:vAlign w:val="center"/>
          </w:tcPr>
          <w:p w14:paraId="25731D0B" w14:textId="31726246" w:rsidR="00DD4E39" w:rsidRPr="00AD48FC" w:rsidRDefault="00F7786E"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21,9</w:t>
            </w:r>
          </w:p>
        </w:tc>
        <w:tc>
          <w:tcPr>
            <w:tcW w:w="726" w:type="dxa"/>
            <w:vAlign w:val="center"/>
          </w:tcPr>
          <w:p w14:paraId="4C2DE518" w14:textId="63205A2D"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+6,8</w:t>
            </w:r>
          </w:p>
        </w:tc>
        <w:tc>
          <w:tcPr>
            <w:tcW w:w="719" w:type="dxa"/>
            <w:vAlign w:val="center"/>
          </w:tcPr>
          <w:p w14:paraId="17BAA91B"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16,2</w:t>
            </w:r>
          </w:p>
        </w:tc>
        <w:tc>
          <w:tcPr>
            <w:tcW w:w="719" w:type="dxa"/>
            <w:vAlign w:val="center"/>
          </w:tcPr>
          <w:p w14:paraId="6EF62D0C" w14:textId="41E226B2" w:rsidR="00DD4E39" w:rsidRPr="00AD48FC" w:rsidRDefault="00F7786E"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w:t>
            </w:r>
          </w:p>
        </w:tc>
        <w:tc>
          <w:tcPr>
            <w:tcW w:w="866" w:type="dxa"/>
            <w:vAlign w:val="center"/>
          </w:tcPr>
          <w:p w14:paraId="752B270F" w14:textId="0CF1BC34"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+7,8</w:t>
            </w:r>
          </w:p>
        </w:tc>
        <w:tc>
          <w:tcPr>
            <w:tcW w:w="719" w:type="dxa"/>
            <w:vAlign w:val="center"/>
          </w:tcPr>
          <w:p w14:paraId="1386547A"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13,2</w:t>
            </w:r>
          </w:p>
        </w:tc>
        <w:tc>
          <w:tcPr>
            <w:tcW w:w="719" w:type="dxa"/>
            <w:vAlign w:val="center"/>
          </w:tcPr>
          <w:p w14:paraId="236380B2" w14:textId="394C2DC8" w:rsidR="00DD4E39" w:rsidRPr="00AD48FC" w:rsidRDefault="00945970"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22,6</w:t>
            </w:r>
          </w:p>
        </w:tc>
        <w:tc>
          <w:tcPr>
            <w:tcW w:w="842" w:type="dxa"/>
            <w:vAlign w:val="center"/>
          </w:tcPr>
          <w:p w14:paraId="3B4D053B" w14:textId="45BFAC53" w:rsidR="00DD4E39" w:rsidRPr="00AD48FC" w:rsidRDefault="00945970"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+9,4</w:t>
            </w:r>
          </w:p>
        </w:tc>
        <w:tc>
          <w:tcPr>
            <w:tcW w:w="719" w:type="dxa"/>
            <w:vAlign w:val="center"/>
          </w:tcPr>
          <w:p w14:paraId="14CE76BD"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11,7</w:t>
            </w:r>
          </w:p>
        </w:tc>
        <w:tc>
          <w:tcPr>
            <w:tcW w:w="719" w:type="dxa"/>
            <w:vAlign w:val="center"/>
          </w:tcPr>
          <w:p w14:paraId="4FADDD04" w14:textId="2A13D2E8" w:rsidR="00DD4E39" w:rsidRPr="00AD48FC" w:rsidRDefault="008662B6"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41,3</w:t>
            </w:r>
          </w:p>
        </w:tc>
        <w:tc>
          <w:tcPr>
            <w:tcW w:w="957" w:type="dxa"/>
            <w:vAlign w:val="center"/>
          </w:tcPr>
          <w:p w14:paraId="5C04D0AC" w14:textId="5CCBAEA3" w:rsidR="00DD4E39" w:rsidRPr="00AD48FC" w:rsidRDefault="008662B6"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+29,6</w:t>
            </w:r>
          </w:p>
        </w:tc>
        <w:tc>
          <w:tcPr>
            <w:tcW w:w="719" w:type="dxa"/>
            <w:vAlign w:val="center"/>
          </w:tcPr>
          <w:p w14:paraId="3FC637BE"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24,6</w:t>
            </w:r>
          </w:p>
        </w:tc>
        <w:tc>
          <w:tcPr>
            <w:tcW w:w="835" w:type="dxa"/>
            <w:vAlign w:val="center"/>
          </w:tcPr>
          <w:p w14:paraId="32554506" w14:textId="0E525869" w:rsidR="00DD4E39" w:rsidRPr="00AD48FC" w:rsidRDefault="007071E5"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32,9</w:t>
            </w:r>
          </w:p>
        </w:tc>
        <w:tc>
          <w:tcPr>
            <w:tcW w:w="911" w:type="dxa"/>
            <w:vAlign w:val="center"/>
          </w:tcPr>
          <w:p w14:paraId="0C45B839" w14:textId="1968264C" w:rsidR="00DD4E39" w:rsidRPr="00AD48FC" w:rsidRDefault="00DD4E39"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+8,</w:t>
            </w:r>
            <w:r w:rsidR="007071E5" w:rsidRPr="00AD48FC">
              <w:rPr>
                <w:rFonts w:ascii="Times New Roman" w:hAnsi="Times New Roman"/>
                <w:b/>
                <w:sz w:val="28"/>
                <w:szCs w:val="28"/>
                <w:lang w:val="uk-UA"/>
              </w:rPr>
              <w:t>3</w:t>
            </w:r>
          </w:p>
        </w:tc>
        <w:tc>
          <w:tcPr>
            <w:tcW w:w="589" w:type="dxa"/>
            <w:vAlign w:val="center"/>
          </w:tcPr>
          <w:p w14:paraId="69B9094B"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18,6</w:t>
            </w:r>
          </w:p>
        </w:tc>
        <w:tc>
          <w:tcPr>
            <w:tcW w:w="719" w:type="dxa"/>
            <w:vAlign w:val="center"/>
          </w:tcPr>
          <w:p w14:paraId="7AA670FD" w14:textId="59C2B8F9" w:rsidR="00DD4E39" w:rsidRPr="00AD48FC" w:rsidRDefault="004B5855"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50</w:t>
            </w:r>
          </w:p>
        </w:tc>
        <w:tc>
          <w:tcPr>
            <w:tcW w:w="923" w:type="dxa"/>
            <w:vAlign w:val="center"/>
          </w:tcPr>
          <w:p w14:paraId="5E498595" w14:textId="446CB479" w:rsidR="00DD4E39" w:rsidRPr="00AD48FC" w:rsidRDefault="004B5855"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+31,4</w:t>
            </w:r>
          </w:p>
        </w:tc>
      </w:tr>
      <w:tr w:rsidR="00DD4E39" w:rsidRPr="00AD48FC" w14:paraId="6345EBDB" w14:textId="77777777" w:rsidTr="001421D3">
        <w:trPr>
          <w:jc w:val="center"/>
        </w:trPr>
        <w:tc>
          <w:tcPr>
            <w:tcW w:w="719" w:type="dxa"/>
            <w:vAlign w:val="center"/>
          </w:tcPr>
          <w:p w14:paraId="39AE8079"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Н.</w:t>
            </w:r>
          </w:p>
        </w:tc>
        <w:tc>
          <w:tcPr>
            <w:tcW w:w="719" w:type="dxa"/>
            <w:vAlign w:val="center"/>
          </w:tcPr>
          <w:p w14:paraId="7683787F"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77</w:t>
            </w:r>
          </w:p>
        </w:tc>
        <w:tc>
          <w:tcPr>
            <w:tcW w:w="719" w:type="dxa"/>
            <w:vAlign w:val="center"/>
          </w:tcPr>
          <w:p w14:paraId="2CB29879" w14:textId="6659617A" w:rsidR="00DD4E39" w:rsidRPr="00AD48FC" w:rsidRDefault="00F7786E"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68,5</w:t>
            </w:r>
          </w:p>
        </w:tc>
        <w:tc>
          <w:tcPr>
            <w:tcW w:w="726" w:type="dxa"/>
            <w:vAlign w:val="center"/>
          </w:tcPr>
          <w:p w14:paraId="5A902901" w14:textId="21FE894B"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-8,5</w:t>
            </w:r>
          </w:p>
        </w:tc>
        <w:tc>
          <w:tcPr>
            <w:tcW w:w="719" w:type="dxa"/>
            <w:vAlign w:val="center"/>
          </w:tcPr>
          <w:p w14:paraId="6781FD67"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73,4</w:t>
            </w:r>
          </w:p>
        </w:tc>
        <w:tc>
          <w:tcPr>
            <w:tcW w:w="719" w:type="dxa"/>
            <w:vAlign w:val="center"/>
          </w:tcPr>
          <w:p w14:paraId="00E343CB" w14:textId="623CBC2E"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w:t>
            </w:r>
            <w:r w:rsidR="00F7786E" w:rsidRPr="00AD48FC">
              <w:rPr>
                <w:rFonts w:ascii="Times New Roman" w:hAnsi="Times New Roman"/>
                <w:sz w:val="28"/>
                <w:szCs w:val="28"/>
                <w:lang w:val="uk-UA"/>
              </w:rPr>
              <w:t>7</w:t>
            </w:r>
          </w:p>
        </w:tc>
        <w:tc>
          <w:tcPr>
            <w:tcW w:w="866" w:type="dxa"/>
            <w:vAlign w:val="center"/>
          </w:tcPr>
          <w:p w14:paraId="29AC8163" w14:textId="65EBD581" w:rsidR="00DD4E39" w:rsidRPr="00AD48FC" w:rsidRDefault="00F7786E"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-24,7</w:t>
            </w:r>
          </w:p>
        </w:tc>
        <w:tc>
          <w:tcPr>
            <w:tcW w:w="719" w:type="dxa"/>
            <w:vAlign w:val="center"/>
          </w:tcPr>
          <w:p w14:paraId="59EC871C"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76,3</w:t>
            </w:r>
          </w:p>
        </w:tc>
        <w:tc>
          <w:tcPr>
            <w:tcW w:w="719" w:type="dxa"/>
            <w:vAlign w:val="center"/>
          </w:tcPr>
          <w:p w14:paraId="620821D6" w14:textId="1EB7DD48"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58</w:t>
            </w:r>
            <w:r w:rsidR="00945970" w:rsidRPr="00AD48FC">
              <w:rPr>
                <w:rFonts w:ascii="Times New Roman" w:hAnsi="Times New Roman"/>
                <w:sz w:val="28"/>
                <w:szCs w:val="28"/>
                <w:lang w:val="uk-UA"/>
              </w:rPr>
              <w:t>,2</w:t>
            </w:r>
          </w:p>
        </w:tc>
        <w:tc>
          <w:tcPr>
            <w:tcW w:w="842" w:type="dxa"/>
            <w:vAlign w:val="center"/>
          </w:tcPr>
          <w:p w14:paraId="6D06FD09" w14:textId="26847383" w:rsidR="00DD4E39" w:rsidRPr="00AD48FC" w:rsidRDefault="00945970"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-18,1</w:t>
            </w:r>
          </w:p>
        </w:tc>
        <w:tc>
          <w:tcPr>
            <w:tcW w:w="719" w:type="dxa"/>
            <w:vAlign w:val="center"/>
          </w:tcPr>
          <w:p w14:paraId="40262A7F"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77,3</w:t>
            </w:r>
          </w:p>
        </w:tc>
        <w:tc>
          <w:tcPr>
            <w:tcW w:w="719" w:type="dxa"/>
            <w:vAlign w:val="center"/>
          </w:tcPr>
          <w:p w14:paraId="13391717" w14:textId="27C4304C" w:rsidR="00DD4E39" w:rsidRPr="00AD48FC" w:rsidRDefault="008662B6"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19,4</w:t>
            </w:r>
          </w:p>
        </w:tc>
        <w:tc>
          <w:tcPr>
            <w:tcW w:w="957" w:type="dxa"/>
            <w:vAlign w:val="center"/>
          </w:tcPr>
          <w:p w14:paraId="103795BD" w14:textId="7424AB2C" w:rsidR="00DD4E39" w:rsidRPr="00AD48FC" w:rsidRDefault="008662B6"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-57,9</w:t>
            </w:r>
          </w:p>
        </w:tc>
        <w:tc>
          <w:tcPr>
            <w:tcW w:w="719" w:type="dxa"/>
            <w:vAlign w:val="center"/>
          </w:tcPr>
          <w:p w14:paraId="3F7838F8"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60,9</w:t>
            </w:r>
          </w:p>
        </w:tc>
        <w:tc>
          <w:tcPr>
            <w:tcW w:w="835" w:type="dxa"/>
            <w:vAlign w:val="center"/>
          </w:tcPr>
          <w:p w14:paraId="022E5C9C" w14:textId="1C5629ED" w:rsidR="00DD4E39" w:rsidRPr="00AD48FC" w:rsidRDefault="007071E5"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47,3</w:t>
            </w:r>
          </w:p>
        </w:tc>
        <w:tc>
          <w:tcPr>
            <w:tcW w:w="911" w:type="dxa"/>
            <w:vAlign w:val="center"/>
          </w:tcPr>
          <w:p w14:paraId="47A39055" w14:textId="5B11E75C" w:rsidR="00DD4E39" w:rsidRPr="00AD48FC" w:rsidRDefault="007071E5"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-13,6</w:t>
            </w:r>
          </w:p>
        </w:tc>
        <w:tc>
          <w:tcPr>
            <w:tcW w:w="589" w:type="dxa"/>
            <w:vAlign w:val="center"/>
          </w:tcPr>
          <w:p w14:paraId="68E4E78B" w14:textId="77777777" w:rsidR="00DD4E39" w:rsidRPr="00AD48FC" w:rsidRDefault="00DD4E39"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63,4</w:t>
            </w:r>
          </w:p>
        </w:tc>
        <w:tc>
          <w:tcPr>
            <w:tcW w:w="719" w:type="dxa"/>
            <w:vAlign w:val="center"/>
          </w:tcPr>
          <w:p w14:paraId="3093A819" w14:textId="79A91715" w:rsidR="00DD4E39" w:rsidRPr="00AD48FC" w:rsidRDefault="004B5855" w:rsidP="001421D3">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9,3</w:t>
            </w:r>
          </w:p>
        </w:tc>
        <w:tc>
          <w:tcPr>
            <w:tcW w:w="923" w:type="dxa"/>
            <w:vAlign w:val="center"/>
          </w:tcPr>
          <w:p w14:paraId="2BA49070" w14:textId="5DA63882" w:rsidR="00DD4E39" w:rsidRPr="00AD48FC" w:rsidRDefault="004B5855" w:rsidP="001421D3">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-54,1</w:t>
            </w:r>
          </w:p>
        </w:tc>
      </w:tr>
    </w:tbl>
    <w:p w14:paraId="0C76223A" w14:textId="77777777" w:rsidR="00DD4E39" w:rsidRPr="00AD48FC" w:rsidRDefault="00DD4E39" w:rsidP="00DD4E39">
      <w:pPr>
        <w:spacing w:after="0" w:line="360" w:lineRule="auto"/>
        <w:ind w:firstLine="851"/>
        <w:jc w:val="center"/>
        <w:rPr>
          <w:rFonts w:ascii="Times New Roman" w:hAnsi="Times New Roman"/>
          <w:b/>
          <w:color w:val="FF0000"/>
          <w:sz w:val="28"/>
          <w:szCs w:val="28"/>
          <w:lang w:val="uk-UA"/>
        </w:rPr>
        <w:sectPr w:rsidR="00DD4E39" w:rsidRPr="00AD48FC" w:rsidSect="00DD4E39">
          <w:pgSz w:w="16838" w:h="11906" w:orient="landscape"/>
          <w:pgMar w:top="567" w:right="1134" w:bottom="1701" w:left="1134" w:header="709" w:footer="709" w:gutter="0"/>
          <w:cols w:space="708"/>
          <w:titlePg/>
          <w:docGrid w:linePitch="381"/>
        </w:sectPr>
      </w:pPr>
    </w:p>
    <w:p w14:paraId="72DA72F2" w14:textId="03C44044" w:rsidR="003E37C3" w:rsidRPr="00AD48FC" w:rsidRDefault="00730797" w:rsidP="00730797">
      <w:pPr>
        <w:widowControl w:val="0"/>
        <w:spacing w:after="0" w:line="360" w:lineRule="auto"/>
        <w:ind w:firstLine="709"/>
        <w:jc w:val="both"/>
        <w:rPr>
          <w:rFonts w:ascii="Times New Roman" w:hAnsi="Times New Roman"/>
          <w:bCs/>
          <w:sz w:val="28"/>
          <w:szCs w:val="28"/>
          <w:lang w:val="uk-UA"/>
        </w:rPr>
      </w:pPr>
      <w:r w:rsidRPr="00AD48FC">
        <w:rPr>
          <w:rFonts w:ascii="Times New Roman" w:hAnsi="Times New Roman"/>
          <w:bCs/>
          <w:sz w:val="28"/>
          <w:szCs w:val="28"/>
          <w:lang w:val="uk-UA"/>
        </w:rPr>
        <w:t>Отримані д</w:t>
      </w:r>
      <w:r w:rsidR="00C95A55" w:rsidRPr="00AD48FC">
        <w:rPr>
          <w:rFonts w:ascii="Times New Roman" w:hAnsi="Times New Roman"/>
          <w:bCs/>
          <w:sz w:val="28"/>
          <w:szCs w:val="28"/>
          <w:lang w:val="uk-UA"/>
        </w:rPr>
        <w:t>ані контрольного етапу експерименту за комунікативно-рефлексивним к</w:t>
      </w:r>
      <w:r w:rsidR="003F5E25" w:rsidRPr="00AD48FC">
        <w:rPr>
          <w:rFonts w:ascii="Times New Roman" w:hAnsi="Times New Roman"/>
          <w:bCs/>
          <w:sz w:val="28"/>
          <w:szCs w:val="28"/>
          <w:lang w:val="uk-UA"/>
        </w:rPr>
        <w:t>ритерієм наводимо в таблиці 2.17</w:t>
      </w:r>
      <w:r w:rsidR="00C95A55" w:rsidRPr="00AD48FC">
        <w:rPr>
          <w:rFonts w:ascii="Times New Roman" w:hAnsi="Times New Roman"/>
          <w:bCs/>
          <w:sz w:val="28"/>
          <w:szCs w:val="28"/>
          <w:lang w:val="uk-UA"/>
        </w:rPr>
        <w:t>.</w:t>
      </w:r>
    </w:p>
    <w:p w14:paraId="2B0BD39A" w14:textId="6650503A" w:rsidR="00DD4E39" w:rsidRPr="00AD48FC" w:rsidRDefault="00DD4E39" w:rsidP="00DD4E39">
      <w:pPr>
        <w:widowControl w:val="0"/>
        <w:spacing w:after="0" w:line="360" w:lineRule="auto"/>
        <w:ind w:firstLine="709"/>
        <w:jc w:val="right"/>
        <w:rPr>
          <w:rFonts w:ascii="Times New Roman" w:hAnsi="Times New Roman"/>
          <w:b/>
          <w:bCs/>
          <w:sz w:val="28"/>
          <w:szCs w:val="28"/>
          <w:lang w:val="uk-UA"/>
        </w:rPr>
      </w:pPr>
      <w:r w:rsidRPr="00AD48FC">
        <w:rPr>
          <w:rFonts w:ascii="Times New Roman" w:hAnsi="Times New Roman"/>
          <w:b/>
          <w:bCs/>
          <w:sz w:val="28"/>
          <w:szCs w:val="28"/>
          <w:lang w:val="uk-UA"/>
        </w:rPr>
        <w:t>Таблиц</w:t>
      </w:r>
      <w:r w:rsidR="003F5E25" w:rsidRPr="00AD48FC">
        <w:rPr>
          <w:rFonts w:ascii="Times New Roman" w:hAnsi="Times New Roman"/>
          <w:b/>
          <w:bCs/>
          <w:sz w:val="28"/>
          <w:szCs w:val="28"/>
          <w:lang w:val="uk-UA"/>
        </w:rPr>
        <w:t>я 2.17</w:t>
      </w:r>
    </w:p>
    <w:p w14:paraId="3E9F5271" w14:textId="77777777" w:rsidR="00C95A55" w:rsidRPr="00AD48FC" w:rsidRDefault="00DD4E39" w:rsidP="00DD4E39">
      <w:pPr>
        <w:widowControl w:val="0"/>
        <w:spacing w:after="0"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 xml:space="preserve">Результати контрольного експерименту за </w:t>
      </w:r>
    </w:p>
    <w:p w14:paraId="7FC18E30" w14:textId="612EE597" w:rsidR="00DD4E39" w:rsidRPr="00AD48FC" w:rsidRDefault="00DD4E39" w:rsidP="00DD4E39">
      <w:pPr>
        <w:widowControl w:val="0"/>
        <w:spacing w:after="0"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комунікативно-рефлексивним критерієм (у%)</w:t>
      </w:r>
    </w:p>
    <w:p w14:paraId="5F2AB283" w14:textId="77777777" w:rsidR="00C95A55" w:rsidRPr="00AD48FC" w:rsidRDefault="00C95A55" w:rsidP="00DD4E39">
      <w:pPr>
        <w:widowControl w:val="0"/>
        <w:spacing w:after="0" w:line="360" w:lineRule="auto"/>
        <w:jc w:val="center"/>
        <w:rPr>
          <w:rFonts w:ascii="Times New Roman" w:hAnsi="Times New Roman"/>
          <w:sz w:val="28"/>
          <w:szCs w:val="28"/>
          <w:lang w:val="uk-UA"/>
        </w:rPr>
      </w:pPr>
    </w:p>
    <w:tbl>
      <w:tblPr>
        <w:tblpPr w:leftFromText="180" w:rightFromText="180" w:vertAnchor="text" w:horzAnchor="margin" w:tblpY="2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5"/>
        <w:gridCol w:w="1125"/>
        <w:gridCol w:w="1041"/>
        <w:gridCol w:w="918"/>
        <w:gridCol w:w="922"/>
        <w:gridCol w:w="851"/>
        <w:gridCol w:w="991"/>
        <w:gridCol w:w="1133"/>
        <w:gridCol w:w="1098"/>
      </w:tblGrid>
      <w:tr w:rsidR="00DD4E39" w:rsidRPr="00AD48FC" w14:paraId="58EAE75D" w14:textId="77777777" w:rsidTr="00902675">
        <w:tc>
          <w:tcPr>
            <w:tcW w:w="900" w:type="pct"/>
            <w:vMerge w:val="restart"/>
          </w:tcPr>
          <w:p w14:paraId="3F78C013"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Рівень/</w:t>
            </w:r>
          </w:p>
          <w:p w14:paraId="166D5D77"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Показник</w:t>
            </w:r>
          </w:p>
        </w:tc>
        <w:tc>
          <w:tcPr>
            <w:tcW w:w="1099" w:type="pct"/>
            <w:gridSpan w:val="2"/>
          </w:tcPr>
          <w:p w14:paraId="7CA7596C"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Здатність до емоційно забарвленої комунікації</w:t>
            </w:r>
          </w:p>
        </w:tc>
        <w:tc>
          <w:tcPr>
            <w:tcW w:w="934" w:type="pct"/>
            <w:gridSpan w:val="2"/>
          </w:tcPr>
          <w:p w14:paraId="3B1E711B" w14:textId="77777777"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Здатність будувати довірливі взаємини</w:t>
            </w:r>
          </w:p>
        </w:tc>
        <w:tc>
          <w:tcPr>
            <w:tcW w:w="935" w:type="pct"/>
            <w:gridSpan w:val="2"/>
          </w:tcPr>
          <w:p w14:paraId="19E5EFCE" w14:textId="77777777"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Здатність до рефлексії емоційних станів</w:t>
            </w:r>
          </w:p>
        </w:tc>
        <w:tc>
          <w:tcPr>
            <w:tcW w:w="1133" w:type="pct"/>
            <w:gridSpan w:val="2"/>
          </w:tcPr>
          <w:p w14:paraId="252D60E5" w14:textId="1D4977A2" w:rsidR="00DD4E39" w:rsidRPr="00AD48FC" w:rsidRDefault="00DD4E39" w:rsidP="008943F4">
            <w:pPr>
              <w:widowControl w:val="0"/>
              <w:spacing w:after="0" w:line="240" w:lineRule="auto"/>
              <w:jc w:val="center"/>
              <w:rPr>
                <w:rFonts w:ascii="Times New Roman" w:hAnsi="Times New Roman"/>
                <w:b/>
                <w:bCs/>
                <w:sz w:val="28"/>
                <w:szCs w:val="28"/>
                <w:lang w:val="uk-UA"/>
              </w:rPr>
            </w:pPr>
            <w:r w:rsidRPr="00AD48FC">
              <w:rPr>
                <w:rFonts w:ascii="Times New Roman" w:hAnsi="Times New Roman"/>
                <w:b/>
                <w:bCs/>
                <w:sz w:val="28"/>
                <w:szCs w:val="28"/>
                <w:lang w:val="uk-UA"/>
              </w:rPr>
              <w:t>Загальна оцінка комунікативно-рефлексивного критерію</w:t>
            </w:r>
          </w:p>
        </w:tc>
      </w:tr>
      <w:tr w:rsidR="00DD4E39" w:rsidRPr="00AD48FC" w14:paraId="51C9EA32" w14:textId="77777777" w:rsidTr="00902675">
        <w:tc>
          <w:tcPr>
            <w:tcW w:w="900" w:type="pct"/>
            <w:vMerge/>
          </w:tcPr>
          <w:p w14:paraId="46BAC123" w14:textId="77777777" w:rsidR="00DD4E39" w:rsidRPr="00AD48FC" w:rsidRDefault="00DD4E39" w:rsidP="00DD4E39">
            <w:pPr>
              <w:widowControl w:val="0"/>
              <w:spacing w:after="0"/>
              <w:rPr>
                <w:rFonts w:ascii="Times New Roman" w:hAnsi="Times New Roman"/>
                <w:b/>
                <w:sz w:val="28"/>
                <w:szCs w:val="28"/>
                <w:lang w:val="uk-UA"/>
              </w:rPr>
            </w:pPr>
          </w:p>
        </w:tc>
        <w:tc>
          <w:tcPr>
            <w:tcW w:w="571" w:type="pct"/>
          </w:tcPr>
          <w:p w14:paraId="05903A34" w14:textId="77777777" w:rsidR="00DD4E39" w:rsidRPr="00AD48FC" w:rsidRDefault="00DD4E39" w:rsidP="00DD4E39">
            <w:pPr>
              <w:widowControl w:val="0"/>
              <w:spacing w:after="0"/>
              <w:ind w:firstLine="36"/>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28" w:type="pct"/>
          </w:tcPr>
          <w:p w14:paraId="0915923E"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466" w:type="pct"/>
          </w:tcPr>
          <w:p w14:paraId="1B981497"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468" w:type="pct"/>
          </w:tcPr>
          <w:p w14:paraId="345AA3F2"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432" w:type="pct"/>
          </w:tcPr>
          <w:p w14:paraId="14505282"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03" w:type="pct"/>
          </w:tcPr>
          <w:p w14:paraId="687A05AA"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c>
          <w:tcPr>
            <w:tcW w:w="575" w:type="pct"/>
          </w:tcPr>
          <w:p w14:paraId="2C382CB1"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558" w:type="pct"/>
          </w:tcPr>
          <w:p w14:paraId="0217454A"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DD4E39" w:rsidRPr="00AD48FC" w14:paraId="0F6502B9" w14:textId="77777777" w:rsidTr="00902675">
        <w:tc>
          <w:tcPr>
            <w:tcW w:w="900" w:type="pct"/>
          </w:tcPr>
          <w:p w14:paraId="4A2A507D"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571" w:type="pct"/>
            <w:vAlign w:val="center"/>
          </w:tcPr>
          <w:p w14:paraId="545EB176" w14:textId="0971968F" w:rsidR="00DD4E39" w:rsidRPr="00AD48FC" w:rsidRDefault="00AE0008" w:rsidP="00DD4E39">
            <w:pPr>
              <w:widowControl w:val="0"/>
              <w:spacing w:after="0"/>
              <w:ind w:firstLine="36"/>
              <w:jc w:val="center"/>
              <w:rPr>
                <w:rFonts w:ascii="Times New Roman" w:hAnsi="Times New Roman"/>
                <w:sz w:val="28"/>
                <w:szCs w:val="24"/>
                <w:lang w:val="uk-UA"/>
              </w:rPr>
            </w:pPr>
            <w:r w:rsidRPr="00AD48FC">
              <w:rPr>
                <w:rFonts w:ascii="Times New Roman" w:hAnsi="Times New Roman"/>
                <w:sz w:val="28"/>
                <w:szCs w:val="24"/>
                <w:lang w:val="uk-UA"/>
              </w:rPr>
              <w:t>24</w:t>
            </w:r>
          </w:p>
        </w:tc>
        <w:tc>
          <w:tcPr>
            <w:tcW w:w="528" w:type="pct"/>
            <w:vAlign w:val="center"/>
          </w:tcPr>
          <w:p w14:paraId="4FCAE4D7" w14:textId="20D95C49" w:rsidR="00DD4E39" w:rsidRPr="00AD48FC" w:rsidRDefault="00A64223"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41,3</w:t>
            </w:r>
          </w:p>
        </w:tc>
        <w:tc>
          <w:tcPr>
            <w:tcW w:w="466" w:type="pct"/>
            <w:vAlign w:val="center"/>
          </w:tcPr>
          <w:p w14:paraId="35B9F84E" w14:textId="6D4AB53D" w:rsidR="00DD4E39" w:rsidRPr="00AD48FC" w:rsidRDefault="00AE0008" w:rsidP="00AE0008">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30,8</w:t>
            </w:r>
          </w:p>
        </w:tc>
        <w:tc>
          <w:tcPr>
            <w:tcW w:w="468" w:type="pct"/>
            <w:vAlign w:val="center"/>
          </w:tcPr>
          <w:p w14:paraId="3A7786E7"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49,3</w:t>
            </w:r>
          </w:p>
        </w:tc>
        <w:tc>
          <w:tcPr>
            <w:tcW w:w="432" w:type="pct"/>
            <w:vAlign w:val="center"/>
          </w:tcPr>
          <w:p w14:paraId="167F1919" w14:textId="0B3DF8EE" w:rsidR="00DD4E39" w:rsidRPr="00AD48FC" w:rsidRDefault="00E32CD2"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26,7</w:t>
            </w:r>
          </w:p>
        </w:tc>
        <w:tc>
          <w:tcPr>
            <w:tcW w:w="503" w:type="pct"/>
            <w:vAlign w:val="center"/>
          </w:tcPr>
          <w:p w14:paraId="24F28B02"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46,7</w:t>
            </w:r>
          </w:p>
        </w:tc>
        <w:tc>
          <w:tcPr>
            <w:tcW w:w="575" w:type="pct"/>
          </w:tcPr>
          <w:p w14:paraId="07CB84AD"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27,2</w:t>
            </w:r>
          </w:p>
        </w:tc>
        <w:tc>
          <w:tcPr>
            <w:tcW w:w="558" w:type="pct"/>
          </w:tcPr>
          <w:p w14:paraId="25AD9620" w14:textId="77777777"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45,8</w:t>
            </w:r>
          </w:p>
        </w:tc>
      </w:tr>
      <w:tr w:rsidR="00DD4E39" w:rsidRPr="00AD48FC" w14:paraId="511325B9" w14:textId="77777777" w:rsidTr="00902675">
        <w:tc>
          <w:tcPr>
            <w:tcW w:w="900" w:type="pct"/>
          </w:tcPr>
          <w:p w14:paraId="3126366B"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571" w:type="pct"/>
            <w:vAlign w:val="center"/>
          </w:tcPr>
          <w:p w14:paraId="22027E17" w14:textId="36DD8762" w:rsidR="00DD4E39" w:rsidRPr="00AD48FC" w:rsidRDefault="00AE0008"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37,7</w:t>
            </w:r>
          </w:p>
        </w:tc>
        <w:tc>
          <w:tcPr>
            <w:tcW w:w="528" w:type="pct"/>
            <w:vAlign w:val="center"/>
          </w:tcPr>
          <w:p w14:paraId="54ABFC51" w14:textId="7C5947C7" w:rsidR="00DD4E39" w:rsidRPr="00AD48FC" w:rsidRDefault="00A64223"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36,7</w:t>
            </w:r>
          </w:p>
        </w:tc>
        <w:tc>
          <w:tcPr>
            <w:tcW w:w="466" w:type="pct"/>
            <w:vAlign w:val="center"/>
          </w:tcPr>
          <w:p w14:paraId="64FB7F99" w14:textId="594C475A" w:rsidR="00DD4E39" w:rsidRPr="00AD48FC" w:rsidRDefault="00AE0008"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35</w:t>
            </w:r>
          </w:p>
        </w:tc>
        <w:tc>
          <w:tcPr>
            <w:tcW w:w="468" w:type="pct"/>
            <w:vAlign w:val="center"/>
          </w:tcPr>
          <w:p w14:paraId="1F5AF80F" w14:textId="176FAC05" w:rsidR="00DD4E39" w:rsidRPr="00AD48FC" w:rsidRDefault="00DE1763"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43,3</w:t>
            </w:r>
          </w:p>
        </w:tc>
        <w:tc>
          <w:tcPr>
            <w:tcW w:w="432" w:type="pct"/>
            <w:vAlign w:val="center"/>
          </w:tcPr>
          <w:p w14:paraId="7FEB2B5E" w14:textId="1148F9D8" w:rsidR="00DD4E39" w:rsidRPr="00AD48FC" w:rsidRDefault="00E32CD2"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32,2</w:t>
            </w:r>
          </w:p>
        </w:tc>
        <w:tc>
          <w:tcPr>
            <w:tcW w:w="503" w:type="pct"/>
            <w:vAlign w:val="center"/>
          </w:tcPr>
          <w:p w14:paraId="7BEB9FC5"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46</w:t>
            </w:r>
          </w:p>
        </w:tc>
        <w:tc>
          <w:tcPr>
            <w:tcW w:w="575" w:type="pct"/>
          </w:tcPr>
          <w:p w14:paraId="195D34B1" w14:textId="3633C043" w:rsidR="00DD4E39" w:rsidRPr="00AD48FC" w:rsidRDefault="008B4DCB"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34,9</w:t>
            </w:r>
          </w:p>
        </w:tc>
        <w:tc>
          <w:tcPr>
            <w:tcW w:w="558" w:type="pct"/>
          </w:tcPr>
          <w:p w14:paraId="27BB21F9" w14:textId="54EAD74C" w:rsidR="00DD4E39" w:rsidRPr="00AD48FC" w:rsidRDefault="00DD4E39"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42</w:t>
            </w:r>
          </w:p>
        </w:tc>
      </w:tr>
      <w:tr w:rsidR="00DD4E39" w:rsidRPr="00AD48FC" w14:paraId="3DB53FF4" w14:textId="77777777" w:rsidTr="00902675">
        <w:tc>
          <w:tcPr>
            <w:tcW w:w="900" w:type="pct"/>
          </w:tcPr>
          <w:p w14:paraId="669B02FF" w14:textId="77777777" w:rsidR="00DD4E39" w:rsidRPr="00AD48FC" w:rsidRDefault="00DD4E39" w:rsidP="00DD4E39">
            <w:pPr>
              <w:widowControl w:val="0"/>
              <w:spacing w:after="0"/>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571" w:type="pct"/>
            <w:vAlign w:val="center"/>
          </w:tcPr>
          <w:p w14:paraId="63CED3D7" w14:textId="056E66BE" w:rsidR="00DD4E39" w:rsidRPr="00AD48FC" w:rsidRDefault="00E25228"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38,3</w:t>
            </w:r>
          </w:p>
        </w:tc>
        <w:tc>
          <w:tcPr>
            <w:tcW w:w="528" w:type="pct"/>
            <w:vAlign w:val="center"/>
          </w:tcPr>
          <w:p w14:paraId="10A1CBD4"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22</w:t>
            </w:r>
          </w:p>
        </w:tc>
        <w:tc>
          <w:tcPr>
            <w:tcW w:w="466" w:type="pct"/>
            <w:vAlign w:val="center"/>
          </w:tcPr>
          <w:p w14:paraId="2A154CFF" w14:textId="56491BC4" w:rsidR="00DD4E39" w:rsidRPr="00AD48FC" w:rsidRDefault="00AE0008"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34,2</w:t>
            </w:r>
          </w:p>
        </w:tc>
        <w:tc>
          <w:tcPr>
            <w:tcW w:w="468" w:type="pct"/>
            <w:vAlign w:val="center"/>
          </w:tcPr>
          <w:p w14:paraId="0E37A955" w14:textId="3A245F3E" w:rsidR="00DD4E39" w:rsidRPr="00AD48FC" w:rsidRDefault="00DE1763"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7,4</w:t>
            </w:r>
          </w:p>
        </w:tc>
        <w:tc>
          <w:tcPr>
            <w:tcW w:w="432" w:type="pct"/>
            <w:vAlign w:val="center"/>
          </w:tcPr>
          <w:p w14:paraId="0867DB6D" w14:textId="4B256E55" w:rsidR="00DD4E39" w:rsidRPr="00AD48FC" w:rsidRDefault="00E32CD2"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41,1</w:t>
            </w:r>
          </w:p>
        </w:tc>
        <w:tc>
          <w:tcPr>
            <w:tcW w:w="503" w:type="pct"/>
            <w:vAlign w:val="center"/>
          </w:tcPr>
          <w:p w14:paraId="1359AB42" w14:textId="77777777" w:rsidR="00DD4E39" w:rsidRPr="00AD48FC" w:rsidRDefault="00DD4E39" w:rsidP="00DD4E39">
            <w:pPr>
              <w:widowControl w:val="0"/>
              <w:spacing w:after="0"/>
              <w:jc w:val="center"/>
              <w:rPr>
                <w:rFonts w:ascii="Times New Roman" w:hAnsi="Times New Roman"/>
                <w:sz w:val="28"/>
                <w:szCs w:val="24"/>
                <w:lang w:val="uk-UA"/>
              </w:rPr>
            </w:pPr>
            <w:r w:rsidRPr="00AD48FC">
              <w:rPr>
                <w:rFonts w:ascii="Times New Roman" w:hAnsi="Times New Roman"/>
                <w:sz w:val="28"/>
                <w:szCs w:val="24"/>
                <w:lang w:val="uk-UA"/>
              </w:rPr>
              <w:t>7,3</w:t>
            </w:r>
          </w:p>
        </w:tc>
        <w:tc>
          <w:tcPr>
            <w:tcW w:w="575" w:type="pct"/>
          </w:tcPr>
          <w:p w14:paraId="720BC177" w14:textId="01F82621" w:rsidR="00DD4E39" w:rsidRPr="00AD48FC" w:rsidRDefault="008B4DCB"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37,9</w:t>
            </w:r>
          </w:p>
        </w:tc>
        <w:tc>
          <w:tcPr>
            <w:tcW w:w="558" w:type="pct"/>
          </w:tcPr>
          <w:p w14:paraId="4809DECD" w14:textId="2D9F8209" w:rsidR="00DD4E39" w:rsidRPr="00AD48FC" w:rsidRDefault="008B4DCB" w:rsidP="00DD4E39">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12,2</w:t>
            </w:r>
          </w:p>
        </w:tc>
      </w:tr>
    </w:tbl>
    <w:p w14:paraId="69FE290F" w14:textId="3F204E3E" w:rsidR="004E18BE" w:rsidRPr="00AD48FC" w:rsidRDefault="004E18BE" w:rsidP="00DD4E39">
      <w:pPr>
        <w:spacing w:after="0" w:line="360" w:lineRule="auto"/>
        <w:ind w:firstLine="851"/>
        <w:jc w:val="right"/>
        <w:rPr>
          <w:rFonts w:ascii="Times New Roman" w:hAnsi="Times New Roman"/>
          <w:sz w:val="28"/>
          <w:szCs w:val="28"/>
          <w:lang w:val="uk-UA"/>
        </w:rPr>
      </w:pPr>
    </w:p>
    <w:p w14:paraId="05DEFB8D" w14:textId="085B5467" w:rsidR="00A17EF1" w:rsidRPr="00AD48FC" w:rsidRDefault="006629D0" w:rsidP="00A17E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Як видно з таблиці 2.17</w:t>
      </w:r>
      <w:r w:rsidR="00A17EF1" w:rsidRPr="00AD48FC">
        <w:rPr>
          <w:rFonts w:ascii="Times New Roman" w:eastAsia="Times New Roman" w:hAnsi="Times New Roman"/>
          <w:sz w:val="28"/>
          <w:szCs w:val="28"/>
          <w:lang w:val="uk-UA"/>
        </w:rPr>
        <w:t xml:space="preserve"> за першим показником комунікативно-рефлексивного критерію – здатністю до емоційно забарвленої, емпатійної комунікації – на контрольному етапі експерименту зафіксовано виразні кількісні й якісні зміни, особливо у здобувачів ЕГ. Якщо на констатувальному етапі більшість майбутніх вихователів демонструвала низький рівень сформованості цього показника: 46,6%</w:t>
      </w:r>
      <w:r w:rsidR="00DA22F1" w:rsidRPr="00AD48FC">
        <w:rPr>
          <w:rFonts w:ascii="Times New Roman" w:eastAsia="Times New Roman" w:hAnsi="Times New Roman"/>
          <w:sz w:val="28"/>
          <w:szCs w:val="28"/>
          <w:lang w:val="uk-UA"/>
        </w:rPr>
        <w:t xml:space="preserve"> </w:t>
      </w:r>
      <w:r w:rsidR="00A17EF1" w:rsidRPr="00AD48FC">
        <w:rPr>
          <w:rFonts w:ascii="Times New Roman" w:eastAsia="Times New Roman" w:hAnsi="Times New Roman"/>
          <w:sz w:val="28"/>
          <w:szCs w:val="28"/>
          <w:lang w:val="uk-UA"/>
        </w:rPr>
        <w:t xml:space="preserve">в ЕГ </w:t>
      </w:r>
      <w:r w:rsidR="008631DA" w:rsidRPr="00AD48FC">
        <w:rPr>
          <w:rFonts w:ascii="Times New Roman" w:eastAsia="Times New Roman" w:hAnsi="Times New Roman"/>
          <w:sz w:val="28"/>
          <w:szCs w:val="28"/>
          <w:lang w:val="uk-UA"/>
        </w:rPr>
        <w:t>та 49,3</w:t>
      </w:r>
      <w:r w:rsidR="00A17EF1" w:rsidRPr="00AD48FC">
        <w:rPr>
          <w:rFonts w:ascii="Times New Roman" w:eastAsia="Times New Roman" w:hAnsi="Times New Roman"/>
          <w:sz w:val="28"/>
          <w:szCs w:val="28"/>
          <w:lang w:val="uk-UA"/>
        </w:rPr>
        <w:t xml:space="preserve">% у КГ, тоді як високий рівень був притаманний лише 23,4% здобувачів ЕГ та 21,9% КГ. </w:t>
      </w:r>
    </w:p>
    <w:p w14:paraId="5664FE01" w14:textId="41492480" w:rsidR="00A17EF1" w:rsidRPr="00AD48FC" w:rsidRDefault="00A17EF1" w:rsidP="00A17E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Вже на контрольному етапі відбулися суттєві зрушення. В ЕГ частка здобувачів </w:t>
      </w:r>
      <w:r w:rsidR="008631DA" w:rsidRPr="00AD48FC">
        <w:rPr>
          <w:rFonts w:ascii="Times New Roman" w:eastAsia="Times New Roman" w:hAnsi="Times New Roman"/>
          <w:sz w:val="28"/>
          <w:szCs w:val="28"/>
          <w:lang w:val="uk-UA"/>
        </w:rPr>
        <w:t>із високим рівнем зросла до 41,3</w:t>
      </w:r>
      <w:r w:rsidRPr="00AD48FC">
        <w:rPr>
          <w:rFonts w:ascii="Times New Roman" w:eastAsia="Times New Roman" w:hAnsi="Times New Roman"/>
          <w:sz w:val="28"/>
          <w:szCs w:val="28"/>
          <w:lang w:val="uk-UA"/>
        </w:rPr>
        <w:t>%, а з низьким – зменшилася до 22%, тоді як середній</w:t>
      </w:r>
      <w:r w:rsidR="008631DA" w:rsidRPr="00AD48FC">
        <w:rPr>
          <w:rFonts w:ascii="Times New Roman" w:eastAsia="Times New Roman" w:hAnsi="Times New Roman"/>
          <w:sz w:val="28"/>
          <w:szCs w:val="28"/>
          <w:lang w:val="uk-UA"/>
        </w:rPr>
        <w:t xml:space="preserve"> рівень підвищився з 30% до 36,7</w:t>
      </w:r>
      <w:r w:rsidRPr="00AD48FC">
        <w:rPr>
          <w:rFonts w:ascii="Times New Roman" w:eastAsia="Times New Roman" w:hAnsi="Times New Roman"/>
          <w:sz w:val="28"/>
          <w:szCs w:val="28"/>
          <w:lang w:val="uk-UA"/>
        </w:rPr>
        <w:t xml:space="preserve">%. У КГ позитивна динаміка була значно менш вираженою: високий рівень зріс незначно </w:t>
      </w:r>
      <w:r w:rsidR="008631DA" w:rsidRPr="00AD48FC">
        <w:rPr>
          <w:rFonts w:ascii="Times New Roman" w:eastAsia="Times New Roman" w:hAnsi="Times New Roman"/>
          <w:sz w:val="28"/>
          <w:szCs w:val="28"/>
          <w:lang w:val="uk-UA"/>
        </w:rPr>
        <w:t>– до 24%, середній становив 37,7</w:t>
      </w:r>
      <w:r w:rsidRPr="00AD48FC">
        <w:rPr>
          <w:rFonts w:ascii="Times New Roman" w:eastAsia="Times New Roman" w:hAnsi="Times New Roman"/>
          <w:sz w:val="28"/>
          <w:szCs w:val="28"/>
          <w:lang w:val="uk-UA"/>
        </w:rPr>
        <w:t>%, а низький рівень</w:t>
      </w:r>
      <w:r w:rsidR="008631DA" w:rsidRPr="00AD48FC">
        <w:rPr>
          <w:rFonts w:ascii="Times New Roman" w:eastAsia="Times New Roman" w:hAnsi="Times New Roman"/>
          <w:sz w:val="28"/>
          <w:szCs w:val="28"/>
          <w:lang w:val="uk-UA"/>
        </w:rPr>
        <w:t xml:space="preserve"> залишався досить високим – 38,3</w:t>
      </w:r>
      <w:r w:rsidRPr="00AD48FC">
        <w:rPr>
          <w:rFonts w:ascii="Times New Roman" w:eastAsia="Times New Roman" w:hAnsi="Times New Roman"/>
          <w:sz w:val="28"/>
          <w:szCs w:val="28"/>
          <w:lang w:val="uk-UA"/>
        </w:rPr>
        <w:t>%. Таке співвідношення показників свідчить про те, що без спеціально організованого педагогічного впливу зміни в умінні емоційно забарвленої комунікації мають фрагментарний і нестійкий характер у студентів.</w:t>
      </w:r>
    </w:p>
    <w:p w14:paraId="1373CF8A" w14:textId="45DB35A0" w:rsidR="00A17EF1" w:rsidRPr="00AD48FC" w:rsidRDefault="00A17EF1" w:rsidP="00A17E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Важливим якісним зрушенням стало те, що здобувачі ЕГ навчилися підтримувати емоційний контакт не лише у спокійних, а й у проблемних, конфліктних ситуаціях. Вони демонстрували вміння зберігати доброзичливий тон спілкування, вербалізувати переживання дитини, спрямовувати діалог на пошук спільного рішення, а не на покарання чи осуд. Такі зміни відображають перехід від авторитарного або формально-інструктивного стилю спілкування до партнерського, емоційно зорієнтованого, що є принципово важливим для формування довірливих взаємин.</w:t>
      </w:r>
    </w:p>
    <w:p w14:paraId="5CEDAB63" w14:textId="32C1A000" w:rsidR="00A17EF1" w:rsidRPr="00AD48FC" w:rsidRDefault="00A17EF1" w:rsidP="00A17EF1">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Через використання інноваційних форм та методів роботи із майбутніми вихователями у межах обґрунтованої нами технології вдалося досягти усвідомлення з боку здобувачів ЕГ власного стилю спілкування, відпрацювати навички емоційно забарвленої комунікації та перенести їх у практику педагогічної діяльності.</w:t>
      </w:r>
    </w:p>
    <w:p w14:paraId="3FD03FB0" w14:textId="59ED09BB"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 другим показником комунікативно-рефлексивного критерію – здатністю будувати довірливі міжособистісні взаємини – результати контрольного етапу експерименту засвідчили виразні кількісні й якісні зміни в ЕГ. Частка здобувачів із низьким рівнем різко зменшилася до 7,</w:t>
      </w:r>
      <w:r w:rsidR="009B20B7" w:rsidRPr="00AD48FC">
        <w:rPr>
          <w:rFonts w:ascii="Times New Roman" w:eastAsia="Times New Roman" w:hAnsi="Times New Roman"/>
          <w:sz w:val="28"/>
          <w:szCs w:val="28"/>
          <w:lang w:val="uk-UA"/>
        </w:rPr>
        <w:t>4</w:t>
      </w:r>
      <w:r w:rsidRPr="00AD48FC">
        <w:rPr>
          <w:rFonts w:ascii="Times New Roman" w:eastAsia="Times New Roman" w:hAnsi="Times New Roman"/>
          <w:sz w:val="28"/>
          <w:szCs w:val="28"/>
          <w:lang w:val="uk-UA"/>
        </w:rPr>
        <w:t>%, тоді як високий рівень зріс більш ніж удвічі – до</w:t>
      </w:r>
      <w:r w:rsidR="009B20B7" w:rsidRPr="00AD48FC">
        <w:rPr>
          <w:rFonts w:ascii="Times New Roman" w:eastAsia="Times New Roman" w:hAnsi="Times New Roman"/>
          <w:sz w:val="28"/>
          <w:szCs w:val="28"/>
          <w:lang w:val="uk-UA"/>
        </w:rPr>
        <w:t xml:space="preserve"> 49,3%, а середній становив 43,3</w:t>
      </w:r>
      <w:r w:rsidRPr="00AD48FC">
        <w:rPr>
          <w:rFonts w:ascii="Times New Roman" w:eastAsia="Times New Roman" w:hAnsi="Times New Roman"/>
          <w:sz w:val="28"/>
          <w:szCs w:val="28"/>
          <w:lang w:val="uk-UA"/>
        </w:rPr>
        <w:t xml:space="preserve">%. Такі кількісні показники переконливо свідчать про ефективність спеціально організованої формувальної роботи, спрямованої на розвиток умінь довірливої взаємодії саме в експериментальній групі. </w:t>
      </w:r>
    </w:p>
    <w:p w14:paraId="0987E514" w14:textId="4525476A"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Зазн</w:t>
      </w:r>
      <w:r w:rsidR="009B20B7" w:rsidRPr="00AD48FC">
        <w:rPr>
          <w:rFonts w:ascii="Times New Roman" w:eastAsia="Times New Roman" w:hAnsi="Times New Roman"/>
          <w:sz w:val="28"/>
          <w:szCs w:val="28"/>
          <w:lang w:val="uk-UA"/>
        </w:rPr>
        <w:t>а</w:t>
      </w:r>
      <w:r w:rsidRPr="00AD48FC">
        <w:rPr>
          <w:rFonts w:ascii="Times New Roman" w:eastAsia="Times New Roman" w:hAnsi="Times New Roman"/>
          <w:sz w:val="28"/>
          <w:szCs w:val="28"/>
          <w:lang w:val="uk-UA"/>
        </w:rPr>
        <w:t>чимо, що у КГ також зафіксовано позитивну динаміку, проте вона має значно менш виражений характ</w:t>
      </w:r>
      <w:r w:rsidR="009E6458" w:rsidRPr="00AD48FC">
        <w:rPr>
          <w:rFonts w:ascii="Times New Roman" w:eastAsia="Times New Roman" w:hAnsi="Times New Roman"/>
          <w:sz w:val="28"/>
          <w:szCs w:val="28"/>
          <w:lang w:val="uk-UA"/>
        </w:rPr>
        <w:t>ер: високий рівень зріс до 30,8%, середній – до 35</w:t>
      </w:r>
      <w:r w:rsidRPr="00AD48FC">
        <w:rPr>
          <w:rFonts w:ascii="Times New Roman" w:eastAsia="Times New Roman" w:hAnsi="Times New Roman"/>
          <w:sz w:val="28"/>
          <w:szCs w:val="28"/>
          <w:lang w:val="uk-UA"/>
        </w:rPr>
        <w:t>%, а низький рівень залишився досить значним – 34,</w:t>
      </w:r>
      <w:r w:rsidR="009E6458" w:rsidRPr="00AD48FC">
        <w:rPr>
          <w:rFonts w:ascii="Times New Roman" w:eastAsia="Times New Roman" w:hAnsi="Times New Roman"/>
          <w:sz w:val="28"/>
          <w:szCs w:val="28"/>
          <w:lang w:val="uk-UA"/>
        </w:rPr>
        <w:t>2</w:t>
      </w:r>
      <w:r w:rsidRPr="00AD48FC">
        <w:rPr>
          <w:rFonts w:ascii="Times New Roman" w:eastAsia="Times New Roman" w:hAnsi="Times New Roman"/>
          <w:sz w:val="28"/>
          <w:szCs w:val="28"/>
          <w:lang w:val="uk-UA"/>
        </w:rPr>
        <w:t>%.</w:t>
      </w:r>
    </w:p>
    <w:p w14:paraId="3D6BDE46" w14:textId="7A2DF3E5"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Якісний аналіз результатів контрольного етапу показує, що зростання частки високого рівня в ЕГ супроводжувалося глибокими змінами у стилі міжособистісної взаємодії майбутніх вихователів. Здобувачі навчилися ініціювати й підтримувати відкритий діалог з дітьми, демонструвати щиру зацікавленість їхніми переживаннями, враховувати індивідуальні особливості та емоційні потреби кожної дитини. У практичних ситуаціях вони частіше зверталися до дитини по імені, використовували заохочувальні висловлювання, проявляли терпіння й уважність, що сприяло формуванню відчуття психологічної безпеки та прийняття.</w:t>
      </w:r>
    </w:p>
    <w:p w14:paraId="6E3AEB22" w14:textId="64153531"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Здобувачі ЕГ значно рідше застосовували директивні та авторитарні форми взаємодії. Натомість у їхній поведінці з’явилися прояви партнерства: пропозиція вибору, залучення дітей до обговорення правил, спільний пошук рішень у конфліктних ситуаціях. Наприклад, у разі міжособистісного конфлікту між дітьми майбутні вихователі не обмежувалися формальним втручанням або покаранням, а ініціювали діалог, допомагали дітям висловити власні почуття, почути одне одного та домовитися, зберігаючи при цьому нейтральну й підтримувальну позицію.</w:t>
      </w:r>
    </w:p>
    <w:p w14:paraId="655B7108" w14:textId="08D77A4D"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Зазначені якісні зміни стали можливими завдяки системному залученню здобувачів експериментальної групи до тренінгових і практико-орієнтованих форм роботи, спрямованих на розвиток навичо</w:t>
      </w:r>
      <w:r w:rsidR="000B5338" w:rsidRPr="00AD48FC">
        <w:rPr>
          <w:rFonts w:ascii="Times New Roman" w:eastAsia="Times New Roman" w:hAnsi="Times New Roman"/>
          <w:sz w:val="28"/>
          <w:szCs w:val="28"/>
          <w:lang w:val="uk-UA"/>
        </w:rPr>
        <w:t xml:space="preserve">к довірливої взаємодії. Важливе значення </w:t>
      </w:r>
      <w:r w:rsidRPr="00AD48FC">
        <w:rPr>
          <w:rFonts w:ascii="Times New Roman" w:eastAsia="Times New Roman" w:hAnsi="Times New Roman"/>
          <w:sz w:val="28"/>
          <w:szCs w:val="28"/>
          <w:lang w:val="uk-UA"/>
        </w:rPr>
        <w:t>відіграли рольові ігри, моделювання педагогічних ситуацій, вправи на активне слухання, аналіз комунікативних помилок та рефлексія власного стилю спілкування. У процесі педагогічної практики здобувачі мали можливість апробувати набуті вміння в реальних умовах, отримати зворотний зв’язок і скоригувати власну поведінку.</w:t>
      </w:r>
    </w:p>
    <w:p w14:paraId="000C3F83" w14:textId="7653C5B4" w:rsidR="00597E9E" w:rsidRPr="00AD48FC" w:rsidRDefault="00597E9E" w:rsidP="00597E9E">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Уважаємо, що результати контрольного етапу за другим показником комунікативно-рефлексивного критерію переконливо свідчать, що в ЕГ відбувся перехід від формально-рольової та ситуативної взаємодії до стабільних, довірливих і партнерських взаємин із дітьми, а зменш</w:t>
      </w:r>
      <w:r w:rsidR="00623A48" w:rsidRPr="00AD48FC">
        <w:rPr>
          <w:rFonts w:ascii="Times New Roman" w:eastAsia="Times New Roman" w:hAnsi="Times New Roman"/>
          <w:sz w:val="28"/>
          <w:szCs w:val="28"/>
          <w:lang w:val="uk-UA"/>
        </w:rPr>
        <w:t>ення низького рівня з 48% до 7,4</w:t>
      </w:r>
      <w:r w:rsidRPr="00AD48FC">
        <w:rPr>
          <w:rFonts w:ascii="Times New Roman" w:eastAsia="Times New Roman" w:hAnsi="Times New Roman"/>
          <w:sz w:val="28"/>
          <w:szCs w:val="28"/>
          <w:lang w:val="uk-UA"/>
        </w:rPr>
        <w:t>% підтверджує не лише кількісну, а й якісну трансформацію комунікативної поведінки майбутніх вихователів, що є важливою передумовою ефективного розвитку емоційного інтелекту дітей старшого дошкільного віку.</w:t>
      </w:r>
    </w:p>
    <w:p w14:paraId="5593341C" w14:textId="4AA26618" w:rsidR="002B78B2" w:rsidRPr="00AD48FC" w:rsidRDefault="002B78B2" w:rsidP="002B78B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За третім показником комунікативно-рефлексивного критерію – здатністю до рефлексії емоційних станів у процесі педагогічної взаємодії – результати контрольного етапу експерименту засвідчили найбільш глибокі кількісні й якісні зміни, передусім у здобувачів ЕГ. </w:t>
      </w:r>
    </w:p>
    <w:p w14:paraId="257F4C6A" w14:textId="39269FD1" w:rsidR="002B78B2" w:rsidRPr="00AD48FC" w:rsidRDefault="002B78B2" w:rsidP="002B78B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Аналіз результатів контрольного етапу показує, що зростання частки високого та середнього рівнів у здобувачів ЕГ супроводжувалося глибокими змінами у характері емоційної рефлексії. Майбутні вихователі навчилися усвідомлювати й диференціювати власні емоційні стани, точно їх називати, визначати причини виникнення та аналізувати їхній вплив на поведінку й педагогічні рішення. Якщо на констатувальному етапі рефлексія обмежувалася загальними оцінками власного стану, то на контрольному етапі здобувачі демонстрували здатність до розгорнутого самоаналізу, зокрема вказували, як їхній емоційний стан може сприяти або, навпаки, ускладнювати взаємодію з дітьми.</w:t>
      </w:r>
    </w:p>
    <w:p w14:paraId="1FA3441E" w14:textId="65E203A0" w:rsidR="002B78B2" w:rsidRPr="00AD48FC" w:rsidRDefault="002B78B2" w:rsidP="002B78B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Важливим якісним зрушенням стало формування вмінь рефлексії емоційних станів дітей. Майбутні вихователі ЕГ навчились уважно спостерігати за невербальними проявами дітей, співвідносити їх із ситуацією та власними педагогічними діями, а також допомагати дітям усвідомлювати й вербалізувати свої почуття. У практичній діяльності це проявлялося у використанні рефлексивних запитань, коментуванні емоційних реакцій дітей, спільному аналізі складних ситуацій («що ти зараз відчував», «чому тобі стало сумно», «що допомогло тобі заспокоїтися»). Такі дії сприяли формуванню у дітей навичок емоційної усвідомленості та саморегуляції.</w:t>
      </w:r>
    </w:p>
    <w:p w14:paraId="0B2E441A" w14:textId="1B9F4658" w:rsidR="00597E9E" w:rsidRPr="00AD48FC" w:rsidRDefault="002B78B2" w:rsidP="002B78B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Зазначені зміни стали можливими завдяки системному використанню рефлексивно-орієнтованих методів у формувальному етапі експерименту: веденню рефлексивних щоденників, аналізу педагогічних ситуацій, груповому обговоренню власних емоційних реакцій, виконанню вправ на розвиток емоційної усвідомленості. </w:t>
      </w:r>
    </w:p>
    <w:p w14:paraId="485A59C3" w14:textId="277B478F" w:rsidR="007C295F" w:rsidRPr="00AD48FC" w:rsidRDefault="007C295F" w:rsidP="002B78B2">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Узагальнені дані дин</w:t>
      </w:r>
      <w:r w:rsidR="003F5E25" w:rsidRPr="00AD48FC">
        <w:rPr>
          <w:rFonts w:ascii="Times New Roman" w:eastAsia="Times New Roman" w:hAnsi="Times New Roman"/>
          <w:sz w:val="28"/>
          <w:szCs w:val="28"/>
          <w:lang w:val="uk-UA"/>
        </w:rPr>
        <w:t>аміки відобразимо в таблиці 2.18</w:t>
      </w:r>
    </w:p>
    <w:p w14:paraId="24477F42" w14:textId="77777777" w:rsidR="00A17EF1" w:rsidRPr="00AD48FC" w:rsidRDefault="00A17EF1" w:rsidP="00DD4E39">
      <w:pPr>
        <w:spacing w:after="0" w:line="360" w:lineRule="auto"/>
        <w:ind w:firstLine="851"/>
        <w:jc w:val="right"/>
        <w:rPr>
          <w:rFonts w:ascii="Times New Roman" w:hAnsi="Times New Roman"/>
          <w:sz w:val="28"/>
          <w:szCs w:val="28"/>
          <w:lang w:val="uk-UA"/>
        </w:rPr>
      </w:pPr>
    </w:p>
    <w:p w14:paraId="76F5BFC8" w14:textId="77777777" w:rsidR="004E18BE" w:rsidRPr="00AD48FC" w:rsidRDefault="004E18BE" w:rsidP="00DD4E39">
      <w:pPr>
        <w:spacing w:after="0" w:line="360" w:lineRule="auto"/>
        <w:ind w:firstLine="851"/>
        <w:jc w:val="right"/>
        <w:rPr>
          <w:rFonts w:ascii="Times New Roman" w:hAnsi="Times New Roman"/>
          <w:sz w:val="28"/>
          <w:szCs w:val="28"/>
          <w:lang w:val="uk-UA"/>
        </w:rPr>
      </w:pPr>
    </w:p>
    <w:p w14:paraId="6D63598A" w14:textId="38BD650E" w:rsidR="00DD4E39" w:rsidRPr="00AD48FC" w:rsidRDefault="00DD4E39" w:rsidP="00DD4E39">
      <w:pPr>
        <w:spacing w:after="0" w:line="360" w:lineRule="auto"/>
        <w:ind w:firstLine="851"/>
        <w:jc w:val="right"/>
        <w:rPr>
          <w:rFonts w:ascii="Times New Roman" w:hAnsi="Times New Roman"/>
          <w:sz w:val="28"/>
          <w:szCs w:val="28"/>
          <w:lang w:val="uk-UA"/>
        </w:rPr>
        <w:sectPr w:rsidR="00DD4E39" w:rsidRPr="00AD48FC" w:rsidSect="002B78B2">
          <w:pgSz w:w="11906" w:h="16838"/>
          <w:pgMar w:top="1134" w:right="567" w:bottom="1560" w:left="1701" w:header="709" w:footer="709" w:gutter="0"/>
          <w:cols w:space="708"/>
          <w:titlePg/>
          <w:docGrid w:linePitch="381"/>
        </w:sectPr>
      </w:pPr>
    </w:p>
    <w:p w14:paraId="176F0489" w14:textId="783D3B4A" w:rsidR="00DD4E39" w:rsidRPr="00AD48FC" w:rsidRDefault="003F5E25" w:rsidP="00DD4E39">
      <w:pPr>
        <w:spacing w:after="0" w:line="360" w:lineRule="auto"/>
        <w:ind w:firstLine="851"/>
        <w:jc w:val="right"/>
        <w:rPr>
          <w:rFonts w:ascii="Times New Roman" w:hAnsi="Times New Roman"/>
          <w:b/>
          <w:sz w:val="28"/>
          <w:szCs w:val="28"/>
          <w:lang w:val="uk-UA"/>
        </w:rPr>
      </w:pPr>
      <w:r w:rsidRPr="00AD48FC">
        <w:rPr>
          <w:rFonts w:ascii="Times New Roman" w:hAnsi="Times New Roman"/>
          <w:b/>
          <w:sz w:val="28"/>
          <w:szCs w:val="28"/>
        </w:rPr>
        <w:t>Таблиця 2.1</w:t>
      </w:r>
      <w:r w:rsidRPr="00AD48FC">
        <w:rPr>
          <w:rFonts w:ascii="Times New Roman" w:hAnsi="Times New Roman"/>
          <w:b/>
          <w:sz w:val="28"/>
          <w:szCs w:val="28"/>
          <w:lang w:val="uk-UA"/>
        </w:rPr>
        <w:t>8</w:t>
      </w:r>
    </w:p>
    <w:p w14:paraId="190DC9EC" w14:textId="77777777" w:rsidR="00DD4E39" w:rsidRPr="00AD48FC" w:rsidRDefault="00DD4E39" w:rsidP="00DD4E39">
      <w:pPr>
        <w:spacing w:after="0" w:line="360" w:lineRule="auto"/>
        <w:ind w:firstLine="851"/>
        <w:jc w:val="right"/>
        <w:rPr>
          <w:rFonts w:ascii="Times New Roman" w:hAnsi="Times New Roman"/>
          <w:b/>
          <w:sz w:val="28"/>
          <w:szCs w:val="28"/>
        </w:rPr>
      </w:pPr>
    </w:p>
    <w:p w14:paraId="41082785" w14:textId="75A9457E" w:rsidR="00DD4E39" w:rsidRPr="00AD48FC" w:rsidRDefault="00DD4E39" w:rsidP="00DD4E39">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t xml:space="preserve">Динаміка готовності майбутніх вихователів ЗДО до розвитку емоційного інтелекту дітей старшого дошкільного віку за комунікативно-рефлексивним критерієм </w:t>
      </w:r>
      <w:r w:rsidR="008A66AD" w:rsidRPr="00AD48FC">
        <w:rPr>
          <w:rFonts w:ascii="Times New Roman" w:hAnsi="Times New Roman"/>
          <w:b/>
          <w:sz w:val="28"/>
          <w:szCs w:val="28"/>
          <w:lang w:val="uk-UA"/>
        </w:rPr>
        <w:t xml:space="preserve">до та після експерименту </w:t>
      </w:r>
      <w:r w:rsidRPr="00AD48FC">
        <w:rPr>
          <w:rFonts w:ascii="Times New Roman" w:hAnsi="Times New Roman"/>
          <w:b/>
          <w:sz w:val="28"/>
          <w:szCs w:val="28"/>
          <w:lang w:val="uk-UA"/>
        </w:rPr>
        <w:t>(у %)</w:t>
      </w:r>
    </w:p>
    <w:p w14:paraId="70E0E969" w14:textId="77777777" w:rsidR="00DD4E39" w:rsidRPr="00AD48FC" w:rsidRDefault="00DD4E39" w:rsidP="00DD4E39">
      <w:pPr>
        <w:spacing w:after="0" w:line="360" w:lineRule="auto"/>
        <w:ind w:firstLine="851"/>
        <w:jc w:val="center"/>
        <w:rPr>
          <w:rFonts w:ascii="Times New Roman" w:hAnsi="Times New Roman"/>
          <w:b/>
          <w:sz w:val="28"/>
          <w:szCs w:val="28"/>
          <w:lang w:val="uk-UA"/>
        </w:rPr>
      </w:pPr>
    </w:p>
    <w:tbl>
      <w:tblPr>
        <w:tblW w:w="149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
        <w:gridCol w:w="866"/>
        <w:gridCol w:w="790"/>
        <w:gridCol w:w="848"/>
        <w:gridCol w:w="719"/>
        <w:gridCol w:w="719"/>
        <w:gridCol w:w="866"/>
        <w:gridCol w:w="719"/>
        <w:gridCol w:w="719"/>
        <w:gridCol w:w="905"/>
        <w:gridCol w:w="719"/>
        <w:gridCol w:w="719"/>
        <w:gridCol w:w="866"/>
        <w:gridCol w:w="12"/>
        <w:gridCol w:w="707"/>
        <w:gridCol w:w="719"/>
        <w:gridCol w:w="975"/>
        <w:gridCol w:w="719"/>
        <w:gridCol w:w="719"/>
        <w:gridCol w:w="866"/>
        <w:gridCol w:w="13"/>
      </w:tblGrid>
      <w:tr w:rsidR="00DD4E39" w:rsidRPr="00AD48FC" w14:paraId="27B6E117" w14:textId="77777777" w:rsidTr="00902675">
        <w:trPr>
          <w:jc w:val="center"/>
        </w:trPr>
        <w:tc>
          <w:tcPr>
            <w:tcW w:w="719" w:type="dxa"/>
            <w:vMerge w:val="restart"/>
            <w:textDirection w:val="btLr"/>
            <w:vAlign w:val="center"/>
          </w:tcPr>
          <w:p w14:paraId="7F676803"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Рівень/Показник</w:t>
            </w:r>
          </w:p>
        </w:tc>
        <w:tc>
          <w:tcPr>
            <w:tcW w:w="4808" w:type="dxa"/>
            <w:gridSpan w:val="6"/>
          </w:tcPr>
          <w:p w14:paraId="3D0E397F" w14:textId="77777777" w:rsidR="00DD4E39" w:rsidRPr="00AD48FC" w:rsidRDefault="00DD4E39" w:rsidP="00DD4E39">
            <w:pPr>
              <w:widowControl w:val="0"/>
              <w:spacing w:after="0" w:line="240" w:lineRule="auto"/>
              <w:jc w:val="center"/>
              <w:rPr>
                <w:rFonts w:ascii="Times New Roman" w:hAnsi="Times New Roman"/>
                <w:sz w:val="28"/>
                <w:szCs w:val="28"/>
                <w:lang w:val="uk-UA"/>
              </w:rPr>
            </w:pPr>
            <w:r w:rsidRPr="00AD48FC">
              <w:rPr>
                <w:rFonts w:ascii="Times New Roman" w:hAnsi="Times New Roman"/>
                <w:sz w:val="28"/>
                <w:szCs w:val="28"/>
                <w:lang w:val="uk-UA"/>
              </w:rPr>
              <w:t>Здатність до емоційно забарвленої комунікації</w:t>
            </w:r>
          </w:p>
        </w:tc>
        <w:tc>
          <w:tcPr>
            <w:tcW w:w="4659" w:type="dxa"/>
            <w:gridSpan w:val="7"/>
          </w:tcPr>
          <w:p w14:paraId="65C08118" w14:textId="77777777"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Здатність будувати довірливі взаємини</w:t>
            </w:r>
          </w:p>
        </w:tc>
        <w:tc>
          <w:tcPr>
            <w:tcW w:w="4718" w:type="dxa"/>
            <w:gridSpan w:val="7"/>
          </w:tcPr>
          <w:p w14:paraId="25256C42" w14:textId="77777777" w:rsidR="00DD4E39" w:rsidRPr="00AD48FC" w:rsidRDefault="00DD4E39" w:rsidP="00DD4E39">
            <w:pPr>
              <w:widowControl w:val="0"/>
              <w:spacing w:after="0" w:line="240" w:lineRule="auto"/>
              <w:jc w:val="center"/>
              <w:rPr>
                <w:rFonts w:ascii="Times New Roman" w:hAnsi="Times New Roman"/>
                <w:bCs/>
                <w:sz w:val="28"/>
                <w:szCs w:val="28"/>
                <w:lang w:val="uk-UA"/>
              </w:rPr>
            </w:pPr>
            <w:r w:rsidRPr="00AD48FC">
              <w:rPr>
                <w:rFonts w:ascii="Times New Roman" w:hAnsi="Times New Roman"/>
                <w:bCs/>
                <w:sz w:val="28"/>
                <w:szCs w:val="28"/>
                <w:lang w:val="uk-UA"/>
              </w:rPr>
              <w:t>Здатність до рефлексії емоційних станів</w:t>
            </w:r>
          </w:p>
        </w:tc>
      </w:tr>
      <w:tr w:rsidR="00DD4E39" w:rsidRPr="00AD48FC" w14:paraId="5781AAC1" w14:textId="77777777" w:rsidTr="00902675">
        <w:trPr>
          <w:gridAfter w:val="1"/>
          <w:wAfter w:w="13" w:type="dxa"/>
          <w:jc w:val="center"/>
        </w:trPr>
        <w:tc>
          <w:tcPr>
            <w:tcW w:w="719" w:type="dxa"/>
            <w:vMerge/>
            <w:vAlign w:val="center"/>
          </w:tcPr>
          <w:p w14:paraId="2DE60347"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p>
        </w:tc>
        <w:tc>
          <w:tcPr>
            <w:tcW w:w="2504" w:type="dxa"/>
            <w:gridSpan w:val="3"/>
            <w:vAlign w:val="center"/>
          </w:tcPr>
          <w:p w14:paraId="6C187F0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304" w:type="dxa"/>
            <w:gridSpan w:val="3"/>
            <w:vAlign w:val="center"/>
          </w:tcPr>
          <w:p w14:paraId="02CF01C6"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343" w:type="dxa"/>
            <w:gridSpan w:val="3"/>
            <w:vAlign w:val="center"/>
          </w:tcPr>
          <w:p w14:paraId="5A83B9B5"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304" w:type="dxa"/>
            <w:gridSpan w:val="3"/>
            <w:vAlign w:val="center"/>
          </w:tcPr>
          <w:p w14:paraId="0A78381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c>
          <w:tcPr>
            <w:tcW w:w="2413" w:type="dxa"/>
            <w:gridSpan w:val="4"/>
            <w:vAlign w:val="center"/>
          </w:tcPr>
          <w:p w14:paraId="410D757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КГ</w:t>
            </w:r>
          </w:p>
        </w:tc>
        <w:tc>
          <w:tcPr>
            <w:tcW w:w="2304" w:type="dxa"/>
            <w:gridSpan w:val="3"/>
            <w:vAlign w:val="center"/>
          </w:tcPr>
          <w:p w14:paraId="3C605AA1"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ЕГ</w:t>
            </w:r>
          </w:p>
        </w:tc>
      </w:tr>
      <w:tr w:rsidR="00DD4E39" w:rsidRPr="00AD48FC" w14:paraId="0891E119" w14:textId="77777777" w:rsidTr="00902675">
        <w:trPr>
          <w:gridAfter w:val="1"/>
          <w:wAfter w:w="13" w:type="dxa"/>
          <w:cantSplit/>
          <w:trHeight w:val="1767"/>
          <w:jc w:val="center"/>
        </w:trPr>
        <w:tc>
          <w:tcPr>
            <w:tcW w:w="719" w:type="dxa"/>
            <w:vMerge/>
            <w:vAlign w:val="center"/>
          </w:tcPr>
          <w:p w14:paraId="248086E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p>
        </w:tc>
        <w:tc>
          <w:tcPr>
            <w:tcW w:w="866" w:type="dxa"/>
            <w:textDirection w:val="btLr"/>
            <w:vAlign w:val="center"/>
          </w:tcPr>
          <w:p w14:paraId="71C42F1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90" w:type="dxa"/>
            <w:textDirection w:val="btLr"/>
            <w:vAlign w:val="center"/>
          </w:tcPr>
          <w:p w14:paraId="0E50A4F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48" w:type="dxa"/>
            <w:textDirection w:val="btLr"/>
            <w:vAlign w:val="center"/>
          </w:tcPr>
          <w:p w14:paraId="46D6209A"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1FAD919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60B7C318"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66" w:type="dxa"/>
            <w:textDirection w:val="btLr"/>
            <w:vAlign w:val="center"/>
          </w:tcPr>
          <w:p w14:paraId="04C45D1E"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7C3502D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18BBD69E"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05" w:type="dxa"/>
            <w:textDirection w:val="btLr"/>
            <w:vAlign w:val="center"/>
          </w:tcPr>
          <w:p w14:paraId="79252876"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textDirection w:val="btLr"/>
            <w:vAlign w:val="center"/>
          </w:tcPr>
          <w:p w14:paraId="218E387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681A1CE7"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66" w:type="dxa"/>
            <w:textDirection w:val="btLr"/>
            <w:vAlign w:val="center"/>
          </w:tcPr>
          <w:p w14:paraId="4CD3AFA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c>
          <w:tcPr>
            <w:tcW w:w="719" w:type="dxa"/>
            <w:gridSpan w:val="2"/>
            <w:textDirection w:val="btLr"/>
            <w:vAlign w:val="center"/>
          </w:tcPr>
          <w:p w14:paraId="70072695"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5D601ECF"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975" w:type="dxa"/>
            <w:textDirection w:val="btLr"/>
            <w:vAlign w:val="center"/>
          </w:tcPr>
          <w:p w14:paraId="4B8ACEA1" w14:textId="47E6D5D0" w:rsidR="00DD4E39" w:rsidRPr="00AD48FC" w:rsidRDefault="00D60DFA"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w:t>
            </w:r>
            <w:r w:rsidR="00DD4E39" w:rsidRPr="00AD48FC">
              <w:rPr>
                <w:rFonts w:ascii="Times New Roman" w:hAnsi="Times New Roman"/>
                <w:b/>
                <w:sz w:val="28"/>
                <w:szCs w:val="28"/>
                <w:lang w:val="uk-UA"/>
              </w:rPr>
              <w:t>инаміка</w:t>
            </w:r>
          </w:p>
        </w:tc>
        <w:tc>
          <w:tcPr>
            <w:tcW w:w="719" w:type="dxa"/>
            <w:textDirection w:val="btLr"/>
            <w:vAlign w:val="center"/>
          </w:tcPr>
          <w:p w14:paraId="2725D1C1"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до</w:t>
            </w:r>
          </w:p>
        </w:tc>
        <w:tc>
          <w:tcPr>
            <w:tcW w:w="719" w:type="dxa"/>
            <w:textDirection w:val="btLr"/>
            <w:vAlign w:val="center"/>
          </w:tcPr>
          <w:p w14:paraId="70EC95BA"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sz w:val="28"/>
                <w:szCs w:val="28"/>
                <w:lang w:val="uk-UA"/>
              </w:rPr>
            </w:pPr>
            <w:r w:rsidRPr="00AD48FC">
              <w:rPr>
                <w:rFonts w:ascii="Times New Roman" w:hAnsi="Times New Roman"/>
                <w:sz w:val="28"/>
                <w:szCs w:val="28"/>
                <w:lang w:val="uk-UA"/>
              </w:rPr>
              <w:t>Після</w:t>
            </w:r>
          </w:p>
        </w:tc>
        <w:tc>
          <w:tcPr>
            <w:tcW w:w="866" w:type="dxa"/>
            <w:textDirection w:val="btLr"/>
            <w:vAlign w:val="center"/>
          </w:tcPr>
          <w:p w14:paraId="3F38FEC0"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динаміка</w:t>
            </w:r>
          </w:p>
        </w:tc>
      </w:tr>
      <w:tr w:rsidR="00DD4E39" w:rsidRPr="00AD48FC" w14:paraId="5FAF1F82" w14:textId="77777777" w:rsidTr="00902675">
        <w:trPr>
          <w:gridAfter w:val="1"/>
          <w:wAfter w:w="13" w:type="dxa"/>
          <w:jc w:val="center"/>
        </w:trPr>
        <w:tc>
          <w:tcPr>
            <w:tcW w:w="719" w:type="dxa"/>
            <w:vAlign w:val="center"/>
          </w:tcPr>
          <w:p w14:paraId="5F752B49"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В.</w:t>
            </w:r>
          </w:p>
        </w:tc>
        <w:tc>
          <w:tcPr>
            <w:tcW w:w="866" w:type="dxa"/>
            <w:vAlign w:val="center"/>
          </w:tcPr>
          <w:p w14:paraId="2D0A79FE" w14:textId="77777777" w:rsidR="00DD4E39" w:rsidRPr="00AD48FC" w:rsidRDefault="00DD4E39" w:rsidP="00902675">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21,9</w:t>
            </w:r>
          </w:p>
        </w:tc>
        <w:tc>
          <w:tcPr>
            <w:tcW w:w="790" w:type="dxa"/>
            <w:vAlign w:val="center"/>
          </w:tcPr>
          <w:p w14:paraId="05F6E363" w14:textId="77777777" w:rsidR="00DD4E39" w:rsidRPr="00AD48FC" w:rsidRDefault="00DD4E39" w:rsidP="00902675">
            <w:pPr>
              <w:widowControl w:val="0"/>
              <w:spacing w:after="0"/>
              <w:ind w:firstLine="36"/>
              <w:jc w:val="center"/>
              <w:rPr>
                <w:rFonts w:ascii="Times New Roman" w:hAnsi="Times New Roman"/>
                <w:sz w:val="28"/>
                <w:szCs w:val="28"/>
                <w:lang w:val="uk-UA"/>
              </w:rPr>
            </w:pPr>
            <w:r w:rsidRPr="00AD48FC">
              <w:rPr>
                <w:rFonts w:ascii="Times New Roman" w:hAnsi="Times New Roman"/>
                <w:sz w:val="28"/>
                <w:szCs w:val="28"/>
                <w:lang w:val="uk-UA"/>
              </w:rPr>
              <w:t>24</w:t>
            </w:r>
          </w:p>
        </w:tc>
        <w:tc>
          <w:tcPr>
            <w:tcW w:w="848" w:type="dxa"/>
            <w:vAlign w:val="center"/>
          </w:tcPr>
          <w:p w14:paraId="6B7E05D5"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+2,1</w:t>
            </w:r>
          </w:p>
        </w:tc>
        <w:tc>
          <w:tcPr>
            <w:tcW w:w="719" w:type="dxa"/>
            <w:vAlign w:val="center"/>
          </w:tcPr>
          <w:p w14:paraId="5CB2B769"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23,4</w:t>
            </w:r>
          </w:p>
        </w:tc>
        <w:tc>
          <w:tcPr>
            <w:tcW w:w="719" w:type="dxa"/>
            <w:vAlign w:val="center"/>
          </w:tcPr>
          <w:p w14:paraId="4F331AE0" w14:textId="474183C0"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41,</w:t>
            </w:r>
            <w:r w:rsidR="00CF572B" w:rsidRPr="00AD48FC">
              <w:rPr>
                <w:rFonts w:ascii="Times New Roman" w:hAnsi="Times New Roman"/>
                <w:sz w:val="28"/>
                <w:szCs w:val="28"/>
                <w:lang w:val="uk-UA"/>
              </w:rPr>
              <w:t>3</w:t>
            </w:r>
          </w:p>
        </w:tc>
        <w:tc>
          <w:tcPr>
            <w:tcW w:w="866" w:type="dxa"/>
            <w:vAlign w:val="center"/>
          </w:tcPr>
          <w:p w14:paraId="769AD425" w14:textId="2C60E412"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+17,9</w:t>
            </w:r>
          </w:p>
        </w:tc>
        <w:tc>
          <w:tcPr>
            <w:tcW w:w="719" w:type="dxa"/>
            <w:vAlign w:val="center"/>
          </w:tcPr>
          <w:p w14:paraId="2CC9884D"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22,6</w:t>
            </w:r>
          </w:p>
        </w:tc>
        <w:tc>
          <w:tcPr>
            <w:tcW w:w="719" w:type="dxa"/>
            <w:vAlign w:val="center"/>
          </w:tcPr>
          <w:p w14:paraId="4A7ECB5D" w14:textId="399E4422"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30,8</w:t>
            </w:r>
          </w:p>
        </w:tc>
        <w:tc>
          <w:tcPr>
            <w:tcW w:w="905" w:type="dxa"/>
            <w:vAlign w:val="center"/>
          </w:tcPr>
          <w:p w14:paraId="7D4C7D02" w14:textId="1711FF18"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+8,2</w:t>
            </w:r>
          </w:p>
        </w:tc>
        <w:tc>
          <w:tcPr>
            <w:tcW w:w="719" w:type="dxa"/>
            <w:vAlign w:val="center"/>
          </w:tcPr>
          <w:p w14:paraId="7A64A7D7"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w:t>
            </w:r>
          </w:p>
        </w:tc>
        <w:tc>
          <w:tcPr>
            <w:tcW w:w="719" w:type="dxa"/>
            <w:vAlign w:val="center"/>
          </w:tcPr>
          <w:p w14:paraId="0287D586"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49,3</w:t>
            </w:r>
          </w:p>
        </w:tc>
        <w:tc>
          <w:tcPr>
            <w:tcW w:w="866" w:type="dxa"/>
            <w:vAlign w:val="center"/>
          </w:tcPr>
          <w:p w14:paraId="3017373E"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+25,3</w:t>
            </w:r>
          </w:p>
        </w:tc>
        <w:tc>
          <w:tcPr>
            <w:tcW w:w="719" w:type="dxa"/>
            <w:gridSpan w:val="2"/>
            <w:vAlign w:val="center"/>
          </w:tcPr>
          <w:p w14:paraId="05AF1CE5"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21,3</w:t>
            </w:r>
          </w:p>
        </w:tc>
        <w:tc>
          <w:tcPr>
            <w:tcW w:w="719" w:type="dxa"/>
            <w:vAlign w:val="center"/>
          </w:tcPr>
          <w:p w14:paraId="29F43FBB" w14:textId="21BBEBCA"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26,7</w:t>
            </w:r>
          </w:p>
        </w:tc>
        <w:tc>
          <w:tcPr>
            <w:tcW w:w="975" w:type="dxa"/>
            <w:vAlign w:val="center"/>
          </w:tcPr>
          <w:p w14:paraId="1A3DA7CD" w14:textId="6DEABBFC" w:rsidR="00DD4E39" w:rsidRPr="00AD48FC" w:rsidRDefault="00456D87"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+5,4</w:t>
            </w:r>
          </w:p>
        </w:tc>
        <w:tc>
          <w:tcPr>
            <w:tcW w:w="719" w:type="dxa"/>
            <w:vAlign w:val="center"/>
          </w:tcPr>
          <w:p w14:paraId="4A5B2629"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w:t>
            </w:r>
          </w:p>
        </w:tc>
        <w:tc>
          <w:tcPr>
            <w:tcW w:w="719" w:type="dxa"/>
            <w:vAlign w:val="center"/>
          </w:tcPr>
          <w:p w14:paraId="25D3BFB3"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46,7</w:t>
            </w:r>
          </w:p>
        </w:tc>
        <w:tc>
          <w:tcPr>
            <w:tcW w:w="866" w:type="dxa"/>
            <w:vAlign w:val="center"/>
          </w:tcPr>
          <w:p w14:paraId="476DF079"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+24,7</w:t>
            </w:r>
          </w:p>
        </w:tc>
      </w:tr>
      <w:tr w:rsidR="00DD4E39" w:rsidRPr="00AD48FC" w14:paraId="1562DC5A" w14:textId="77777777" w:rsidTr="00902675">
        <w:trPr>
          <w:gridAfter w:val="1"/>
          <w:wAfter w:w="13" w:type="dxa"/>
          <w:jc w:val="center"/>
        </w:trPr>
        <w:tc>
          <w:tcPr>
            <w:tcW w:w="719" w:type="dxa"/>
            <w:vAlign w:val="center"/>
          </w:tcPr>
          <w:p w14:paraId="5C5897FD"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С.</w:t>
            </w:r>
          </w:p>
        </w:tc>
        <w:tc>
          <w:tcPr>
            <w:tcW w:w="866" w:type="dxa"/>
            <w:vAlign w:val="center"/>
          </w:tcPr>
          <w:p w14:paraId="4DCBB5FA"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28,8</w:t>
            </w:r>
          </w:p>
        </w:tc>
        <w:tc>
          <w:tcPr>
            <w:tcW w:w="790" w:type="dxa"/>
            <w:vAlign w:val="center"/>
          </w:tcPr>
          <w:p w14:paraId="1B111555" w14:textId="5051E02C" w:rsidR="00DD4E39" w:rsidRPr="00AD48FC" w:rsidRDefault="00623A48"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37,7</w:t>
            </w:r>
          </w:p>
        </w:tc>
        <w:tc>
          <w:tcPr>
            <w:tcW w:w="848" w:type="dxa"/>
            <w:vAlign w:val="center"/>
          </w:tcPr>
          <w:p w14:paraId="796C2BBA" w14:textId="4B1BBFF9"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+8,9</w:t>
            </w:r>
          </w:p>
        </w:tc>
        <w:tc>
          <w:tcPr>
            <w:tcW w:w="719" w:type="dxa"/>
            <w:vAlign w:val="center"/>
          </w:tcPr>
          <w:p w14:paraId="45D67435"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30</w:t>
            </w:r>
          </w:p>
        </w:tc>
        <w:tc>
          <w:tcPr>
            <w:tcW w:w="719" w:type="dxa"/>
            <w:vAlign w:val="center"/>
          </w:tcPr>
          <w:p w14:paraId="4F34F5FC" w14:textId="52F27F2B"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36,7</w:t>
            </w:r>
          </w:p>
        </w:tc>
        <w:tc>
          <w:tcPr>
            <w:tcW w:w="866" w:type="dxa"/>
            <w:vAlign w:val="center"/>
          </w:tcPr>
          <w:p w14:paraId="3DCDB17E" w14:textId="2B0AD4DD"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+6,7</w:t>
            </w:r>
          </w:p>
        </w:tc>
        <w:tc>
          <w:tcPr>
            <w:tcW w:w="719" w:type="dxa"/>
            <w:vAlign w:val="center"/>
          </w:tcPr>
          <w:p w14:paraId="171F0CA9"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26</w:t>
            </w:r>
          </w:p>
        </w:tc>
        <w:tc>
          <w:tcPr>
            <w:tcW w:w="719" w:type="dxa"/>
            <w:vAlign w:val="center"/>
          </w:tcPr>
          <w:p w14:paraId="1D3579BA" w14:textId="5000B30F"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35</w:t>
            </w:r>
          </w:p>
        </w:tc>
        <w:tc>
          <w:tcPr>
            <w:tcW w:w="905" w:type="dxa"/>
            <w:vAlign w:val="center"/>
          </w:tcPr>
          <w:p w14:paraId="278B8F3E" w14:textId="085A73A0"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+9</w:t>
            </w:r>
          </w:p>
        </w:tc>
        <w:tc>
          <w:tcPr>
            <w:tcW w:w="719" w:type="dxa"/>
            <w:vAlign w:val="center"/>
          </w:tcPr>
          <w:p w14:paraId="3002F99E"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28</w:t>
            </w:r>
          </w:p>
        </w:tc>
        <w:tc>
          <w:tcPr>
            <w:tcW w:w="719" w:type="dxa"/>
            <w:vAlign w:val="center"/>
          </w:tcPr>
          <w:p w14:paraId="7D2EEFCC" w14:textId="11B6EAC3"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43,3</w:t>
            </w:r>
          </w:p>
        </w:tc>
        <w:tc>
          <w:tcPr>
            <w:tcW w:w="866" w:type="dxa"/>
            <w:vAlign w:val="center"/>
          </w:tcPr>
          <w:p w14:paraId="0CB2574E" w14:textId="135DCBA0" w:rsidR="00DD4E39" w:rsidRPr="00AD48FC" w:rsidRDefault="002160B5"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+15,3</w:t>
            </w:r>
          </w:p>
        </w:tc>
        <w:tc>
          <w:tcPr>
            <w:tcW w:w="719" w:type="dxa"/>
            <w:gridSpan w:val="2"/>
            <w:vAlign w:val="center"/>
          </w:tcPr>
          <w:p w14:paraId="30CBF7EB"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24,6</w:t>
            </w:r>
          </w:p>
        </w:tc>
        <w:tc>
          <w:tcPr>
            <w:tcW w:w="719" w:type="dxa"/>
            <w:vAlign w:val="center"/>
          </w:tcPr>
          <w:p w14:paraId="1BF2CF23" w14:textId="660E9084"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32,2</w:t>
            </w:r>
          </w:p>
        </w:tc>
        <w:tc>
          <w:tcPr>
            <w:tcW w:w="975" w:type="dxa"/>
            <w:vAlign w:val="center"/>
          </w:tcPr>
          <w:p w14:paraId="4D01203F" w14:textId="2288DDFD" w:rsidR="00DD4E39" w:rsidRPr="00AD48FC" w:rsidRDefault="00456D87"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+7,6</w:t>
            </w:r>
          </w:p>
        </w:tc>
        <w:tc>
          <w:tcPr>
            <w:tcW w:w="719" w:type="dxa"/>
            <w:vAlign w:val="center"/>
          </w:tcPr>
          <w:p w14:paraId="3F3EE302"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25,4</w:t>
            </w:r>
          </w:p>
        </w:tc>
        <w:tc>
          <w:tcPr>
            <w:tcW w:w="719" w:type="dxa"/>
            <w:vAlign w:val="center"/>
          </w:tcPr>
          <w:p w14:paraId="6A97A08F"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46</w:t>
            </w:r>
          </w:p>
        </w:tc>
        <w:tc>
          <w:tcPr>
            <w:tcW w:w="866" w:type="dxa"/>
            <w:vAlign w:val="center"/>
          </w:tcPr>
          <w:p w14:paraId="55F7902C"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+20,6</w:t>
            </w:r>
          </w:p>
        </w:tc>
      </w:tr>
      <w:tr w:rsidR="00DD4E39" w:rsidRPr="00AD48FC" w14:paraId="01DFDA06" w14:textId="77777777" w:rsidTr="00902675">
        <w:trPr>
          <w:gridAfter w:val="1"/>
          <w:wAfter w:w="13" w:type="dxa"/>
          <w:jc w:val="center"/>
        </w:trPr>
        <w:tc>
          <w:tcPr>
            <w:tcW w:w="719" w:type="dxa"/>
            <w:vAlign w:val="center"/>
          </w:tcPr>
          <w:p w14:paraId="0CAC1F8C" w14:textId="77777777" w:rsidR="00DD4E39" w:rsidRPr="00AD48FC" w:rsidRDefault="00DD4E39" w:rsidP="00DD4E39">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Н.</w:t>
            </w:r>
          </w:p>
        </w:tc>
        <w:tc>
          <w:tcPr>
            <w:tcW w:w="866" w:type="dxa"/>
            <w:vAlign w:val="center"/>
          </w:tcPr>
          <w:p w14:paraId="4242EFD6"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49,3</w:t>
            </w:r>
          </w:p>
        </w:tc>
        <w:tc>
          <w:tcPr>
            <w:tcW w:w="790" w:type="dxa"/>
            <w:vAlign w:val="center"/>
          </w:tcPr>
          <w:p w14:paraId="1CF7C481" w14:textId="6068A8E9" w:rsidR="00DD4E39" w:rsidRPr="00AD48FC" w:rsidRDefault="00623A48"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38,3</w:t>
            </w:r>
          </w:p>
        </w:tc>
        <w:tc>
          <w:tcPr>
            <w:tcW w:w="848" w:type="dxa"/>
            <w:vAlign w:val="center"/>
          </w:tcPr>
          <w:p w14:paraId="683A4195" w14:textId="33F5E794"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-11</w:t>
            </w:r>
          </w:p>
        </w:tc>
        <w:tc>
          <w:tcPr>
            <w:tcW w:w="719" w:type="dxa"/>
            <w:vAlign w:val="center"/>
          </w:tcPr>
          <w:p w14:paraId="1DF2DE3A"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46,6</w:t>
            </w:r>
          </w:p>
        </w:tc>
        <w:tc>
          <w:tcPr>
            <w:tcW w:w="719" w:type="dxa"/>
            <w:vAlign w:val="center"/>
          </w:tcPr>
          <w:p w14:paraId="09441C88"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22</w:t>
            </w:r>
          </w:p>
        </w:tc>
        <w:tc>
          <w:tcPr>
            <w:tcW w:w="866" w:type="dxa"/>
            <w:vAlign w:val="center"/>
          </w:tcPr>
          <w:p w14:paraId="15074F7F"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-24,6</w:t>
            </w:r>
          </w:p>
        </w:tc>
        <w:tc>
          <w:tcPr>
            <w:tcW w:w="719" w:type="dxa"/>
            <w:vAlign w:val="center"/>
          </w:tcPr>
          <w:p w14:paraId="5481768E"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51,4</w:t>
            </w:r>
          </w:p>
        </w:tc>
        <w:tc>
          <w:tcPr>
            <w:tcW w:w="719" w:type="dxa"/>
            <w:vAlign w:val="center"/>
          </w:tcPr>
          <w:p w14:paraId="05AE0101" w14:textId="0E3FD118"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34,</w:t>
            </w:r>
            <w:r w:rsidR="00CF572B" w:rsidRPr="00AD48FC">
              <w:rPr>
                <w:rFonts w:ascii="Times New Roman" w:hAnsi="Times New Roman"/>
                <w:sz w:val="28"/>
                <w:szCs w:val="28"/>
                <w:lang w:val="uk-UA"/>
              </w:rPr>
              <w:t>2</w:t>
            </w:r>
          </w:p>
        </w:tc>
        <w:tc>
          <w:tcPr>
            <w:tcW w:w="905" w:type="dxa"/>
            <w:vAlign w:val="center"/>
          </w:tcPr>
          <w:p w14:paraId="7F69278D" w14:textId="1748563F" w:rsidR="00DD4E39" w:rsidRPr="00AD48FC" w:rsidRDefault="00BF3806"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-17,2</w:t>
            </w:r>
          </w:p>
        </w:tc>
        <w:tc>
          <w:tcPr>
            <w:tcW w:w="719" w:type="dxa"/>
            <w:vAlign w:val="center"/>
          </w:tcPr>
          <w:p w14:paraId="001F422A"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48</w:t>
            </w:r>
          </w:p>
        </w:tc>
        <w:tc>
          <w:tcPr>
            <w:tcW w:w="719" w:type="dxa"/>
            <w:vAlign w:val="center"/>
          </w:tcPr>
          <w:p w14:paraId="4A39F523" w14:textId="0269148E"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7,4</w:t>
            </w:r>
          </w:p>
        </w:tc>
        <w:tc>
          <w:tcPr>
            <w:tcW w:w="866" w:type="dxa"/>
            <w:vAlign w:val="center"/>
          </w:tcPr>
          <w:p w14:paraId="2C7E1C2E" w14:textId="301F9B0B" w:rsidR="00DD4E39" w:rsidRPr="00AD48FC" w:rsidRDefault="002160B5"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-40,6</w:t>
            </w:r>
          </w:p>
        </w:tc>
        <w:tc>
          <w:tcPr>
            <w:tcW w:w="719" w:type="dxa"/>
            <w:gridSpan w:val="2"/>
            <w:vAlign w:val="center"/>
          </w:tcPr>
          <w:p w14:paraId="7D0BD81D"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54,1</w:t>
            </w:r>
          </w:p>
        </w:tc>
        <w:tc>
          <w:tcPr>
            <w:tcW w:w="719" w:type="dxa"/>
            <w:vAlign w:val="center"/>
          </w:tcPr>
          <w:p w14:paraId="4A6ED4B5" w14:textId="134732C2" w:rsidR="00DD4E39" w:rsidRPr="00AD48FC" w:rsidRDefault="00CF572B"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41,1</w:t>
            </w:r>
          </w:p>
        </w:tc>
        <w:tc>
          <w:tcPr>
            <w:tcW w:w="975" w:type="dxa"/>
            <w:vAlign w:val="center"/>
          </w:tcPr>
          <w:p w14:paraId="18E30D7B" w14:textId="383397BC" w:rsidR="00DD4E39" w:rsidRPr="00AD48FC" w:rsidRDefault="00456D87"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-13</w:t>
            </w:r>
          </w:p>
        </w:tc>
        <w:tc>
          <w:tcPr>
            <w:tcW w:w="719" w:type="dxa"/>
            <w:vAlign w:val="center"/>
          </w:tcPr>
          <w:p w14:paraId="5988E679"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52,6</w:t>
            </w:r>
          </w:p>
        </w:tc>
        <w:tc>
          <w:tcPr>
            <w:tcW w:w="719" w:type="dxa"/>
            <w:vAlign w:val="center"/>
          </w:tcPr>
          <w:p w14:paraId="73FE9209" w14:textId="77777777" w:rsidR="00DD4E39" w:rsidRPr="00AD48FC" w:rsidRDefault="00DD4E39" w:rsidP="00902675">
            <w:pPr>
              <w:widowControl w:val="0"/>
              <w:spacing w:after="0"/>
              <w:jc w:val="center"/>
              <w:rPr>
                <w:rFonts w:ascii="Times New Roman" w:hAnsi="Times New Roman"/>
                <w:sz w:val="28"/>
                <w:szCs w:val="28"/>
                <w:lang w:val="uk-UA"/>
              </w:rPr>
            </w:pPr>
            <w:r w:rsidRPr="00AD48FC">
              <w:rPr>
                <w:rFonts w:ascii="Times New Roman" w:hAnsi="Times New Roman"/>
                <w:sz w:val="28"/>
                <w:szCs w:val="28"/>
                <w:lang w:val="uk-UA"/>
              </w:rPr>
              <w:t>7,3</w:t>
            </w:r>
          </w:p>
        </w:tc>
        <w:tc>
          <w:tcPr>
            <w:tcW w:w="866" w:type="dxa"/>
            <w:vAlign w:val="center"/>
          </w:tcPr>
          <w:p w14:paraId="08355A8F" w14:textId="77777777" w:rsidR="00DD4E39" w:rsidRPr="00AD48FC" w:rsidRDefault="00DD4E39" w:rsidP="00902675">
            <w:pPr>
              <w:keepNext/>
              <w:widowControl w:val="0"/>
              <w:autoSpaceDE w:val="0"/>
              <w:autoSpaceDN w:val="0"/>
              <w:adjustRightInd w:val="0"/>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-45,3</w:t>
            </w:r>
          </w:p>
        </w:tc>
      </w:tr>
    </w:tbl>
    <w:p w14:paraId="03BBC2E5" w14:textId="77777777" w:rsidR="00DD4E39" w:rsidRPr="00AD48FC" w:rsidRDefault="00DD4E39" w:rsidP="00DD4E39">
      <w:pPr>
        <w:tabs>
          <w:tab w:val="left" w:pos="2772"/>
        </w:tabs>
        <w:spacing w:after="0" w:line="360" w:lineRule="auto"/>
        <w:ind w:firstLine="709"/>
        <w:jc w:val="both"/>
        <w:rPr>
          <w:rFonts w:ascii="Times New Roman" w:hAnsi="Times New Roman"/>
          <w:sz w:val="28"/>
          <w:szCs w:val="28"/>
          <w:lang w:val="uk-UA"/>
        </w:rPr>
        <w:sectPr w:rsidR="00DD4E39" w:rsidRPr="00AD48FC" w:rsidSect="00DD4E39">
          <w:pgSz w:w="16838" w:h="11906" w:orient="landscape"/>
          <w:pgMar w:top="567" w:right="1134" w:bottom="1701" w:left="1134" w:header="709" w:footer="709" w:gutter="0"/>
          <w:cols w:space="708"/>
          <w:titlePg/>
          <w:docGrid w:linePitch="381"/>
        </w:sectPr>
      </w:pPr>
    </w:p>
    <w:p w14:paraId="55306CD6" w14:textId="77777777" w:rsidR="00DD4E39" w:rsidRPr="00AD48FC" w:rsidRDefault="00DD4E39" w:rsidP="00DD4E39">
      <w:pPr>
        <w:tabs>
          <w:tab w:val="left" w:pos="2772"/>
        </w:tabs>
        <w:spacing w:after="0" w:line="360" w:lineRule="auto"/>
        <w:jc w:val="both"/>
        <w:rPr>
          <w:rFonts w:ascii="Times New Roman" w:hAnsi="Times New Roman"/>
          <w:sz w:val="28"/>
          <w:szCs w:val="28"/>
          <w:lang w:val="en-US"/>
        </w:rPr>
      </w:pPr>
    </w:p>
    <w:p w14:paraId="5BE61705" w14:textId="2C77D00C" w:rsidR="007C295F" w:rsidRPr="00AD48FC" w:rsidRDefault="007C295F" w:rsidP="007C295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 xml:space="preserve">Отже, результати контрольного етапу експерименту за комунікативно-рефлексивним критерієм переконливо засвідчують суттєві позитивні зрушення у сформованості готовності майбутніх вихователів до розвитку емоційного інтелекту дітей старшого дошкільного віку у </w:t>
      </w:r>
      <w:r w:rsidR="00FD6615" w:rsidRPr="00AD48FC">
        <w:rPr>
          <w:rFonts w:ascii="Times New Roman" w:eastAsia="Times New Roman" w:hAnsi="Times New Roman"/>
          <w:sz w:val="28"/>
          <w:szCs w:val="28"/>
          <w:lang w:val="uk-UA"/>
        </w:rPr>
        <w:t>респондентів</w:t>
      </w:r>
      <w:r w:rsidRPr="00AD48FC">
        <w:rPr>
          <w:rFonts w:ascii="Times New Roman" w:eastAsia="Times New Roman" w:hAnsi="Times New Roman"/>
          <w:sz w:val="28"/>
          <w:szCs w:val="28"/>
          <w:lang w:val="uk-UA"/>
        </w:rPr>
        <w:t xml:space="preserve"> ЕГ. На контрольному етапі встановлено, що здобувачі ЕГ продемонстрували сформовану здатність до емоційно забарвленої, емпатійної комунікації, уміння будувати довірливі, партнерські взаємини з дітьми та дорослими, а також готовність до глибокої рефлексії власних і дитячих емоційних станів. Ці вміння набули системного характеру та інтегрувалися у стиль педагогічної взаємодії, що виявлялося у використанні підтримувального мовлення, активного слухання, рефлексивних запитань, здатності аналізувати власні емоційні реакції й коригувати їх відповідно до потреб дитини. </w:t>
      </w:r>
    </w:p>
    <w:p w14:paraId="59A02FB1" w14:textId="52AB1CE6" w:rsidR="007C295F" w:rsidRPr="00AD48FC" w:rsidRDefault="00CB096E" w:rsidP="007C295F">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Відобразимо узагальнені дані контрольного етапу дослідження у вигляді таблиці (таблиця 2.1</w:t>
      </w:r>
      <w:r w:rsidR="003F5E25" w:rsidRPr="00AD48FC">
        <w:rPr>
          <w:rFonts w:ascii="Times New Roman" w:eastAsia="Times New Roman" w:hAnsi="Times New Roman"/>
          <w:sz w:val="28"/>
          <w:szCs w:val="28"/>
          <w:lang w:val="uk-UA"/>
        </w:rPr>
        <w:t>9</w:t>
      </w:r>
      <w:r w:rsidRPr="00AD48FC">
        <w:rPr>
          <w:rFonts w:ascii="Times New Roman" w:eastAsia="Times New Roman" w:hAnsi="Times New Roman"/>
          <w:sz w:val="28"/>
          <w:szCs w:val="28"/>
          <w:lang w:val="uk-UA"/>
        </w:rPr>
        <w:t>).</w:t>
      </w:r>
    </w:p>
    <w:p w14:paraId="04E6929C" w14:textId="7DCD245C" w:rsidR="00CB096E" w:rsidRPr="00AD48FC" w:rsidRDefault="003F5E25" w:rsidP="00CB096E">
      <w:pPr>
        <w:spacing w:after="0" w:line="360" w:lineRule="auto"/>
        <w:ind w:firstLine="851"/>
        <w:jc w:val="right"/>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Таблиця 2.19</w:t>
      </w:r>
    </w:p>
    <w:p w14:paraId="07427236" w14:textId="3B4DD71E" w:rsidR="00CB096E" w:rsidRPr="00AD48FC" w:rsidRDefault="00CB096E" w:rsidP="00CB096E">
      <w:pPr>
        <w:spacing w:after="0" w:line="360" w:lineRule="auto"/>
        <w:ind w:firstLine="851"/>
        <w:jc w:val="center"/>
        <w:rPr>
          <w:rFonts w:ascii="Times New Roman" w:eastAsia="Times New Roman" w:hAnsi="Times New Roman"/>
          <w:b/>
          <w:sz w:val="28"/>
          <w:szCs w:val="28"/>
          <w:lang w:val="uk-UA"/>
        </w:rPr>
      </w:pPr>
      <w:r w:rsidRPr="00AD48FC">
        <w:rPr>
          <w:rFonts w:ascii="Times New Roman" w:eastAsia="Times New Roman" w:hAnsi="Times New Roman"/>
          <w:b/>
          <w:sz w:val="28"/>
          <w:szCs w:val="28"/>
          <w:lang w:val="uk-UA"/>
        </w:rPr>
        <w:t>Результати контрольного зрізу (у%)</w:t>
      </w:r>
    </w:p>
    <w:p w14:paraId="34426E1E" w14:textId="77777777" w:rsidR="007E59E4" w:rsidRPr="00AD48FC" w:rsidRDefault="007E59E4" w:rsidP="00CB096E">
      <w:pPr>
        <w:spacing w:after="0" w:line="360" w:lineRule="auto"/>
        <w:ind w:firstLine="851"/>
        <w:jc w:val="center"/>
        <w:rPr>
          <w:rFonts w:ascii="Times New Roman" w:eastAsia="Times New Roman" w:hAnsi="Times New Roman"/>
          <w:b/>
          <w:sz w:val="28"/>
          <w:szCs w:val="28"/>
          <w:lang w:val="uk-UA"/>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4"/>
        <w:gridCol w:w="3343"/>
        <w:gridCol w:w="2832"/>
      </w:tblGrid>
      <w:tr w:rsidR="00CB096E" w:rsidRPr="00AD48FC" w14:paraId="71148B28" w14:textId="77777777" w:rsidTr="009D76D0">
        <w:tc>
          <w:tcPr>
            <w:tcW w:w="1862" w:type="pct"/>
            <w:vMerge w:val="restart"/>
          </w:tcPr>
          <w:p w14:paraId="753F381A" w14:textId="77777777" w:rsidR="00CB096E" w:rsidRPr="00AD48FC" w:rsidRDefault="00CB096E" w:rsidP="009D76D0">
            <w:pPr>
              <w:widowControl w:val="0"/>
              <w:spacing w:after="0"/>
              <w:ind w:left="567" w:hanging="567"/>
              <w:jc w:val="center"/>
              <w:rPr>
                <w:rFonts w:ascii="Times New Roman" w:hAnsi="Times New Roman"/>
                <w:b/>
                <w:sz w:val="28"/>
                <w:szCs w:val="28"/>
                <w:lang w:val="uk-UA"/>
              </w:rPr>
            </w:pPr>
            <w:r w:rsidRPr="00AD48FC">
              <w:rPr>
                <w:rFonts w:ascii="Times New Roman" w:hAnsi="Times New Roman"/>
                <w:b/>
                <w:sz w:val="28"/>
                <w:szCs w:val="28"/>
                <w:lang w:val="uk-UA"/>
              </w:rPr>
              <w:t>Рівень</w:t>
            </w:r>
          </w:p>
        </w:tc>
        <w:tc>
          <w:tcPr>
            <w:tcW w:w="3138" w:type="pct"/>
            <w:gridSpan w:val="2"/>
          </w:tcPr>
          <w:p w14:paraId="155821C7"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sz w:val="28"/>
                <w:szCs w:val="28"/>
                <w:lang w:val="uk-UA"/>
              </w:rPr>
              <w:t xml:space="preserve"> </w:t>
            </w:r>
          </w:p>
        </w:tc>
      </w:tr>
      <w:tr w:rsidR="00CB096E" w:rsidRPr="00AD48FC" w14:paraId="28BB61CA" w14:textId="77777777" w:rsidTr="009D76D0">
        <w:trPr>
          <w:trHeight w:val="431"/>
        </w:trPr>
        <w:tc>
          <w:tcPr>
            <w:tcW w:w="1862" w:type="pct"/>
            <w:vMerge/>
          </w:tcPr>
          <w:p w14:paraId="3C2B82C1" w14:textId="77777777" w:rsidR="00CB096E" w:rsidRPr="00AD48FC" w:rsidRDefault="00CB096E" w:rsidP="009D76D0">
            <w:pPr>
              <w:widowControl w:val="0"/>
              <w:spacing w:after="0"/>
              <w:rPr>
                <w:rFonts w:ascii="Times New Roman" w:hAnsi="Times New Roman"/>
                <w:b/>
                <w:sz w:val="28"/>
                <w:szCs w:val="28"/>
                <w:lang w:val="uk-UA"/>
              </w:rPr>
            </w:pPr>
          </w:p>
        </w:tc>
        <w:tc>
          <w:tcPr>
            <w:tcW w:w="1699" w:type="pct"/>
          </w:tcPr>
          <w:p w14:paraId="6C43FE74"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КГ</w:t>
            </w:r>
          </w:p>
        </w:tc>
        <w:tc>
          <w:tcPr>
            <w:tcW w:w="1439" w:type="pct"/>
          </w:tcPr>
          <w:p w14:paraId="078587E7"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ЕГ</w:t>
            </w:r>
          </w:p>
        </w:tc>
      </w:tr>
      <w:tr w:rsidR="00CB096E" w:rsidRPr="00AD48FC" w14:paraId="57D3F2B9" w14:textId="77777777" w:rsidTr="009D76D0">
        <w:tc>
          <w:tcPr>
            <w:tcW w:w="1862" w:type="pct"/>
          </w:tcPr>
          <w:p w14:paraId="37A3570D"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Високий</w:t>
            </w:r>
          </w:p>
        </w:tc>
        <w:tc>
          <w:tcPr>
            <w:tcW w:w="1699" w:type="pct"/>
          </w:tcPr>
          <w:p w14:paraId="104F714E" w14:textId="28CC9254" w:rsidR="00CB096E" w:rsidRPr="00AD48FC" w:rsidRDefault="00990C70"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21,8</w:t>
            </w:r>
          </w:p>
        </w:tc>
        <w:tc>
          <w:tcPr>
            <w:tcW w:w="1439" w:type="pct"/>
          </w:tcPr>
          <w:p w14:paraId="52BA802C" w14:textId="5B6B0AAE" w:rsidR="00CB096E" w:rsidRPr="00AD48FC" w:rsidRDefault="00584027"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40,4</w:t>
            </w:r>
          </w:p>
        </w:tc>
      </w:tr>
      <w:tr w:rsidR="00CB096E" w:rsidRPr="00AD48FC" w14:paraId="56159955" w14:textId="77777777" w:rsidTr="009D76D0">
        <w:tc>
          <w:tcPr>
            <w:tcW w:w="1862" w:type="pct"/>
          </w:tcPr>
          <w:p w14:paraId="79137BC5"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Середній</w:t>
            </w:r>
          </w:p>
        </w:tc>
        <w:tc>
          <w:tcPr>
            <w:tcW w:w="1699" w:type="pct"/>
          </w:tcPr>
          <w:p w14:paraId="7B80293A" w14:textId="05463E98" w:rsidR="00CB096E" w:rsidRPr="00AD48FC" w:rsidRDefault="00990C70"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30,6</w:t>
            </w:r>
          </w:p>
        </w:tc>
        <w:tc>
          <w:tcPr>
            <w:tcW w:w="1439" w:type="pct"/>
          </w:tcPr>
          <w:p w14:paraId="7EBA8F3A" w14:textId="19AEFC14" w:rsidR="00CB096E" w:rsidRPr="00AD48FC" w:rsidRDefault="00990C70"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40,8</w:t>
            </w:r>
          </w:p>
        </w:tc>
      </w:tr>
      <w:tr w:rsidR="00CB096E" w:rsidRPr="00AD48FC" w14:paraId="14691241" w14:textId="77777777" w:rsidTr="009D76D0">
        <w:tc>
          <w:tcPr>
            <w:tcW w:w="1862" w:type="pct"/>
          </w:tcPr>
          <w:p w14:paraId="15A83610" w14:textId="77777777" w:rsidR="00CB096E" w:rsidRPr="00AD48FC" w:rsidRDefault="00CB096E" w:rsidP="009D76D0">
            <w:pPr>
              <w:widowControl w:val="0"/>
              <w:spacing w:after="0"/>
              <w:jc w:val="center"/>
              <w:rPr>
                <w:rFonts w:ascii="Times New Roman" w:hAnsi="Times New Roman"/>
                <w:b/>
                <w:sz w:val="28"/>
                <w:szCs w:val="28"/>
                <w:lang w:val="uk-UA"/>
              </w:rPr>
            </w:pPr>
            <w:r w:rsidRPr="00AD48FC">
              <w:rPr>
                <w:rFonts w:ascii="Times New Roman" w:hAnsi="Times New Roman"/>
                <w:b/>
                <w:sz w:val="28"/>
                <w:szCs w:val="28"/>
                <w:lang w:val="uk-UA"/>
              </w:rPr>
              <w:t>Низький</w:t>
            </w:r>
          </w:p>
        </w:tc>
        <w:tc>
          <w:tcPr>
            <w:tcW w:w="1699" w:type="pct"/>
          </w:tcPr>
          <w:p w14:paraId="712EB1AA" w14:textId="7DED6DB7" w:rsidR="00CB096E" w:rsidRPr="00AD48FC" w:rsidRDefault="00990C70"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47,6</w:t>
            </w:r>
          </w:p>
        </w:tc>
        <w:tc>
          <w:tcPr>
            <w:tcW w:w="1439" w:type="pct"/>
          </w:tcPr>
          <w:p w14:paraId="2762CD42" w14:textId="7D4A967D" w:rsidR="00CB096E" w:rsidRPr="00AD48FC" w:rsidRDefault="00990C70" w:rsidP="009D76D0">
            <w:pPr>
              <w:widowControl w:val="0"/>
              <w:spacing w:after="0"/>
              <w:jc w:val="center"/>
              <w:rPr>
                <w:rFonts w:ascii="Times New Roman" w:hAnsi="Times New Roman"/>
                <w:bCs/>
                <w:sz w:val="28"/>
                <w:szCs w:val="28"/>
                <w:lang w:val="uk-UA"/>
              </w:rPr>
            </w:pPr>
            <w:r w:rsidRPr="00AD48FC">
              <w:rPr>
                <w:rFonts w:ascii="Times New Roman" w:hAnsi="Times New Roman"/>
                <w:bCs/>
                <w:sz w:val="28"/>
                <w:szCs w:val="28"/>
                <w:lang w:val="uk-UA"/>
              </w:rPr>
              <w:t>18,8</w:t>
            </w:r>
          </w:p>
        </w:tc>
      </w:tr>
    </w:tbl>
    <w:p w14:paraId="73B3FC02" w14:textId="77777777" w:rsidR="00CB096E" w:rsidRPr="00AD48FC" w:rsidRDefault="00CB096E" w:rsidP="00CB096E">
      <w:pPr>
        <w:spacing w:after="0" w:line="360" w:lineRule="auto"/>
        <w:ind w:firstLine="851"/>
        <w:jc w:val="right"/>
        <w:rPr>
          <w:rFonts w:ascii="Times New Roman" w:eastAsia="Times New Roman" w:hAnsi="Times New Roman"/>
          <w:sz w:val="28"/>
          <w:szCs w:val="28"/>
          <w:lang w:val="uk-UA"/>
        </w:rPr>
      </w:pPr>
    </w:p>
    <w:p w14:paraId="1A294D8E" w14:textId="4CECC1EB" w:rsidR="007C295F" w:rsidRPr="00AD48FC" w:rsidRDefault="00FD6615" w:rsidP="00110A1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Як видно з таблиці 2.19</w:t>
      </w:r>
      <w:r w:rsidR="003D1E53" w:rsidRPr="00AD48FC">
        <w:rPr>
          <w:rFonts w:ascii="Times New Roman" w:hAnsi="Times New Roman"/>
          <w:sz w:val="28"/>
          <w:szCs w:val="28"/>
          <w:lang w:val="uk-UA"/>
        </w:rPr>
        <w:t xml:space="preserve">, упровадження розробленої нами технології дало можливість </w:t>
      </w:r>
      <w:r w:rsidR="00990C70" w:rsidRPr="00AD48FC">
        <w:rPr>
          <w:rFonts w:ascii="Times New Roman" w:hAnsi="Times New Roman"/>
          <w:sz w:val="28"/>
          <w:szCs w:val="28"/>
          <w:lang w:val="uk-UA"/>
        </w:rPr>
        <w:t>підвищити високий рівень на 18,6%, середній – на 10,2</w:t>
      </w:r>
      <w:r w:rsidR="00DF4128" w:rsidRPr="00AD48FC">
        <w:rPr>
          <w:rFonts w:ascii="Times New Roman" w:hAnsi="Times New Roman"/>
          <w:sz w:val="28"/>
          <w:szCs w:val="28"/>
          <w:lang w:val="uk-UA"/>
        </w:rPr>
        <w:t>%, а низький зменшити на 28,8%.</w:t>
      </w:r>
    </w:p>
    <w:p w14:paraId="02220AF1" w14:textId="6E522304" w:rsidR="003D1E53" w:rsidRPr="00AD48FC" w:rsidRDefault="003D1E53" w:rsidP="00110A19">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Для кращої наочності відобразимо отримані дані у вигляді діаграми (рис. 2.</w:t>
      </w:r>
      <w:r w:rsidR="00411C55" w:rsidRPr="00AD48FC">
        <w:rPr>
          <w:rFonts w:ascii="Times New Roman" w:hAnsi="Times New Roman"/>
          <w:sz w:val="28"/>
          <w:szCs w:val="28"/>
          <w:lang w:val="uk-UA"/>
        </w:rPr>
        <w:t>2</w:t>
      </w:r>
      <w:r w:rsidRPr="00AD48FC">
        <w:rPr>
          <w:rFonts w:ascii="Times New Roman" w:hAnsi="Times New Roman"/>
          <w:sz w:val="28"/>
          <w:szCs w:val="28"/>
          <w:lang w:val="uk-UA"/>
        </w:rPr>
        <w:t>).</w:t>
      </w:r>
    </w:p>
    <w:p w14:paraId="0B20B432" w14:textId="2DCC31B6" w:rsidR="003D1E53" w:rsidRPr="00AD48FC" w:rsidRDefault="002A2363" w:rsidP="00110A19">
      <w:pPr>
        <w:spacing w:after="0" w:line="360" w:lineRule="auto"/>
        <w:ind w:firstLine="851"/>
        <w:jc w:val="both"/>
        <w:rPr>
          <w:rFonts w:ascii="Times New Roman" w:hAnsi="Times New Roman"/>
          <w:sz w:val="28"/>
          <w:szCs w:val="28"/>
          <w:lang w:val="uk-UA"/>
        </w:rPr>
      </w:pPr>
      <w:r w:rsidRPr="00AD48FC">
        <w:rPr>
          <w:rFonts w:ascii="Times New Roman" w:hAnsi="Times New Roman"/>
          <w:noProof/>
          <w:lang w:val="en-US"/>
        </w:rPr>
        <w:drawing>
          <wp:inline distT="0" distB="0" distL="0" distR="0" wp14:anchorId="0D9BDEB9" wp14:editId="0B6C1C0B">
            <wp:extent cx="4842933" cy="2904066"/>
            <wp:effectExtent l="0" t="0" r="15240" b="1079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1139A131" w14:textId="77777777" w:rsidR="007E59E4" w:rsidRPr="00AD48FC" w:rsidRDefault="007E59E4" w:rsidP="00B83021">
      <w:pPr>
        <w:spacing w:after="0" w:line="360" w:lineRule="auto"/>
        <w:jc w:val="center"/>
        <w:rPr>
          <w:rFonts w:ascii="Times New Roman" w:hAnsi="Times New Roman"/>
          <w:b/>
          <w:sz w:val="28"/>
          <w:szCs w:val="28"/>
          <w:lang w:val="uk-UA"/>
        </w:rPr>
      </w:pPr>
    </w:p>
    <w:p w14:paraId="0FE88C49" w14:textId="660CB99D" w:rsidR="002A2363" w:rsidRPr="00AD48FC" w:rsidRDefault="00411C55" w:rsidP="00B83021">
      <w:pPr>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Рис. 2.2</w:t>
      </w:r>
      <w:r w:rsidR="00B83021" w:rsidRPr="00AD48FC">
        <w:rPr>
          <w:rFonts w:ascii="Times New Roman" w:hAnsi="Times New Roman"/>
          <w:b/>
          <w:sz w:val="28"/>
          <w:szCs w:val="28"/>
          <w:lang w:val="uk-UA"/>
        </w:rPr>
        <w:t>. Результати контрольного зрізу (у %)</w:t>
      </w:r>
    </w:p>
    <w:p w14:paraId="7F97F6CF" w14:textId="77777777" w:rsidR="002A2363" w:rsidRPr="00AD48FC" w:rsidRDefault="002A2363" w:rsidP="00110A19">
      <w:pPr>
        <w:spacing w:after="0" w:line="360" w:lineRule="auto"/>
        <w:ind w:firstLine="851"/>
        <w:jc w:val="both"/>
        <w:rPr>
          <w:rFonts w:ascii="Times New Roman" w:hAnsi="Times New Roman"/>
          <w:b/>
          <w:sz w:val="28"/>
          <w:szCs w:val="28"/>
        </w:rPr>
      </w:pPr>
    </w:p>
    <w:p w14:paraId="329D6077"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Для статистичного опрацювання  результатів дослідження формування </w:t>
      </w:r>
      <w:r w:rsidRPr="00AD48FC">
        <w:rPr>
          <w:rFonts w:ascii="Times New Roman" w:hAnsi="Times New Roman"/>
          <w:bCs/>
          <w:sz w:val="28"/>
          <w:szCs w:val="28"/>
          <w:lang w:val="uk-UA"/>
        </w:rPr>
        <w:t xml:space="preserve">готовності майбутніх вихователів ЗДО до розвитку емоційного інтелекту старших дошкільників </w:t>
      </w:r>
      <w:r w:rsidRPr="00AD48FC">
        <w:rPr>
          <w:rFonts w:ascii="Times New Roman" w:hAnsi="Times New Roman"/>
          <w:sz w:val="28"/>
          <w:szCs w:val="28"/>
          <w:lang w:val="uk-UA"/>
        </w:rPr>
        <w:t>та перевірки нульової гіпотези про відсутність відмінностей між експериментальною та контрольною групами майбутніх вихователів на констатувальному та формувальному етапі експерименту ми застосували критерій згоди χ2 Пірсона (Панченко, 2018). Для оцінки сили експериментального впливу використали коефіцієнт спряженості V Крамера (</w:t>
      </w:r>
      <w:r w:rsidRPr="00AD48FC">
        <w:rPr>
          <w:rFonts w:ascii="Times New Roman" w:hAnsi="Times New Roman"/>
          <w:sz w:val="28"/>
          <w:szCs w:val="28"/>
        </w:rPr>
        <w:t>Cohen</w:t>
      </w:r>
      <w:r w:rsidRPr="00AD48FC">
        <w:rPr>
          <w:rFonts w:ascii="Times New Roman" w:hAnsi="Times New Roman"/>
          <w:sz w:val="28"/>
          <w:szCs w:val="28"/>
          <w:lang w:val="uk-UA"/>
        </w:rPr>
        <w:t>, 1988).</w:t>
      </w:r>
    </w:p>
    <w:p w14:paraId="5A8A8879" w14:textId="3AC75C9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 таблицях 2.20 та 2.21 представлено емпіричні значення цих критеріїв за всіма досліджуваними компонентами. Дані для розрахунків бралися з таблиць 2.1-2.5, 2.11, 2.13, 2.15, 2.17.</w:t>
      </w:r>
    </w:p>
    <w:p w14:paraId="6878C5A0" w14:textId="77777777" w:rsidR="002674AA" w:rsidRPr="00AD48FC" w:rsidRDefault="002674AA" w:rsidP="002674AA">
      <w:pPr>
        <w:jc w:val="right"/>
        <w:rPr>
          <w:rFonts w:ascii="Times New Roman" w:hAnsi="Times New Roman"/>
          <w:iCs/>
          <w:sz w:val="28"/>
          <w:szCs w:val="28"/>
          <w:lang w:val="uk-UA"/>
        </w:rPr>
      </w:pPr>
    </w:p>
    <w:p w14:paraId="7C42851B" w14:textId="77777777" w:rsidR="002674AA" w:rsidRPr="00AD48FC" w:rsidRDefault="002674AA" w:rsidP="002674AA">
      <w:pPr>
        <w:jc w:val="right"/>
        <w:rPr>
          <w:rFonts w:ascii="Times New Roman" w:hAnsi="Times New Roman"/>
          <w:iCs/>
          <w:sz w:val="28"/>
          <w:szCs w:val="28"/>
          <w:lang w:val="uk-UA"/>
        </w:rPr>
      </w:pPr>
    </w:p>
    <w:p w14:paraId="1EF951ED" w14:textId="77777777" w:rsidR="002674AA" w:rsidRPr="00AD48FC" w:rsidRDefault="002674AA" w:rsidP="002674AA">
      <w:pPr>
        <w:jc w:val="right"/>
        <w:rPr>
          <w:rFonts w:ascii="Times New Roman" w:hAnsi="Times New Roman"/>
          <w:iCs/>
          <w:sz w:val="28"/>
          <w:szCs w:val="28"/>
          <w:lang w:val="uk-UA"/>
        </w:rPr>
      </w:pPr>
    </w:p>
    <w:p w14:paraId="5DC8A0FA" w14:textId="3ACFF1A4" w:rsidR="002674AA" w:rsidRDefault="002674AA" w:rsidP="002674AA">
      <w:pPr>
        <w:jc w:val="right"/>
        <w:rPr>
          <w:rFonts w:ascii="Times New Roman" w:hAnsi="Times New Roman"/>
          <w:iCs/>
          <w:sz w:val="28"/>
          <w:szCs w:val="28"/>
          <w:lang w:val="uk-UA"/>
        </w:rPr>
      </w:pPr>
    </w:p>
    <w:p w14:paraId="5675EB5B" w14:textId="77777777" w:rsidR="00240350" w:rsidRPr="00AD48FC" w:rsidRDefault="00240350" w:rsidP="002674AA">
      <w:pPr>
        <w:jc w:val="right"/>
        <w:rPr>
          <w:rFonts w:ascii="Times New Roman" w:hAnsi="Times New Roman"/>
          <w:iCs/>
          <w:sz w:val="28"/>
          <w:szCs w:val="28"/>
          <w:lang w:val="uk-UA"/>
        </w:rPr>
      </w:pPr>
    </w:p>
    <w:p w14:paraId="471AEA20" w14:textId="26F6D9E2" w:rsidR="002674AA" w:rsidRPr="00AD48FC" w:rsidRDefault="002674AA" w:rsidP="002674AA">
      <w:pPr>
        <w:jc w:val="right"/>
        <w:rPr>
          <w:rFonts w:ascii="Times New Roman" w:hAnsi="Times New Roman"/>
          <w:iCs/>
          <w:sz w:val="28"/>
          <w:szCs w:val="28"/>
          <w:lang w:val="uk-UA"/>
        </w:rPr>
      </w:pPr>
    </w:p>
    <w:p w14:paraId="74D47347" w14:textId="77777777" w:rsidR="002674AA" w:rsidRPr="00AD48FC" w:rsidRDefault="002674AA" w:rsidP="002674AA">
      <w:pPr>
        <w:jc w:val="right"/>
        <w:rPr>
          <w:rFonts w:ascii="Times New Roman" w:hAnsi="Times New Roman"/>
          <w:b/>
          <w:iCs/>
          <w:sz w:val="28"/>
          <w:szCs w:val="28"/>
          <w:lang w:val="uk-UA"/>
        </w:rPr>
      </w:pPr>
      <w:r w:rsidRPr="00AD48FC">
        <w:rPr>
          <w:rFonts w:ascii="Times New Roman" w:hAnsi="Times New Roman"/>
          <w:b/>
          <w:iCs/>
          <w:sz w:val="28"/>
          <w:szCs w:val="28"/>
          <w:lang w:val="uk-UA"/>
        </w:rPr>
        <w:t>Таблиця 2.20</w:t>
      </w:r>
    </w:p>
    <w:p w14:paraId="1557708B" w14:textId="77777777" w:rsidR="002674AA" w:rsidRPr="00AD48FC" w:rsidRDefault="002674AA" w:rsidP="002674AA">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Порівняння розподілів готовності контрольних та експериментальних груп майбутніх вихователів ЗДО до розвитку емоційного інтелекту старших дошкільників</w:t>
      </w:r>
    </w:p>
    <w:p w14:paraId="568540D0" w14:textId="77777777" w:rsidR="002674AA" w:rsidRPr="00AD48FC" w:rsidRDefault="002674AA" w:rsidP="002674AA">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 xml:space="preserve"> за критерієм Пірсона χ2</w:t>
      </w:r>
    </w:p>
    <w:p w14:paraId="51144DDE" w14:textId="77777777" w:rsidR="002674AA" w:rsidRPr="00AD48FC" w:rsidRDefault="002674AA" w:rsidP="002674AA">
      <w:pPr>
        <w:rPr>
          <w:rFonts w:ascii="Times New Roman" w:hAnsi="Times New Roman"/>
          <w:sz w:val="28"/>
          <w:szCs w:val="28"/>
          <w:lang w:val="uk-UA"/>
        </w:rPr>
      </w:pPr>
    </w:p>
    <w:tbl>
      <w:tblPr>
        <w:tblStyle w:val="a5"/>
        <w:tblW w:w="0" w:type="auto"/>
        <w:tblInd w:w="0" w:type="dxa"/>
        <w:tblLook w:val="04A0" w:firstRow="1" w:lastRow="0" w:firstColumn="1" w:lastColumn="0" w:noHBand="0" w:noVBand="1"/>
      </w:tblPr>
      <w:tblGrid>
        <w:gridCol w:w="2318"/>
        <w:gridCol w:w="1791"/>
        <w:gridCol w:w="1854"/>
        <w:gridCol w:w="1812"/>
        <w:gridCol w:w="1854"/>
      </w:tblGrid>
      <w:tr w:rsidR="002674AA" w:rsidRPr="00AD48FC" w14:paraId="6257A456" w14:textId="77777777" w:rsidTr="00714182">
        <w:tc>
          <w:tcPr>
            <w:tcW w:w="2318" w:type="dxa"/>
            <w:vAlign w:val="bottom"/>
          </w:tcPr>
          <w:p w14:paraId="12FC237B"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Назва критерію</w:t>
            </w:r>
          </w:p>
        </w:tc>
        <w:tc>
          <w:tcPr>
            <w:tcW w:w="1791" w:type="dxa"/>
            <w:vAlign w:val="bottom"/>
          </w:tcPr>
          <w:p w14:paraId="6DE9D363"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КГ та ЕГ</w:t>
            </w:r>
          </w:p>
          <w:p w14:paraId="3E5F7586"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до</w:t>
            </w:r>
          </w:p>
        </w:tc>
        <w:tc>
          <w:tcPr>
            <w:tcW w:w="1854" w:type="dxa"/>
            <w:vAlign w:val="bottom"/>
          </w:tcPr>
          <w:p w14:paraId="6F2C798E"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КГ та ЕГ після</w:t>
            </w:r>
          </w:p>
        </w:tc>
        <w:tc>
          <w:tcPr>
            <w:tcW w:w="1812" w:type="dxa"/>
            <w:vAlign w:val="bottom"/>
          </w:tcPr>
          <w:p w14:paraId="184041A9"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КГ</w:t>
            </w:r>
          </w:p>
          <w:p w14:paraId="7423BAA5"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до після</w:t>
            </w:r>
          </w:p>
        </w:tc>
        <w:tc>
          <w:tcPr>
            <w:tcW w:w="1854" w:type="dxa"/>
            <w:vAlign w:val="bottom"/>
          </w:tcPr>
          <w:p w14:paraId="19BC4C5F"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ЕГ</w:t>
            </w:r>
          </w:p>
          <w:p w14:paraId="67CA98DF" w14:textId="77777777" w:rsidR="002674AA" w:rsidRPr="00AD48FC" w:rsidRDefault="002674AA" w:rsidP="00714182">
            <w:pPr>
              <w:spacing w:line="360" w:lineRule="auto"/>
              <w:jc w:val="center"/>
              <w:rPr>
                <w:rFonts w:ascii="Times New Roman" w:hAnsi="Times New Roman"/>
                <w:b/>
                <w:bCs/>
                <w:sz w:val="28"/>
                <w:szCs w:val="28"/>
                <w:lang w:val="uk-UA"/>
              </w:rPr>
            </w:pPr>
            <w:r w:rsidRPr="00AD48FC">
              <w:rPr>
                <w:rFonts w:ascii="Times New Roman" w:hAnsi="Times New Roman"/>
                <w:b/>
                <w:bCs/>
                <w:sz w:val="28"/>
                <w:szCs w:val="28"/>
                <w:lang w:val="uk-UA"/>
              </w:rPr>
              <w:t xml:space="preserve"> до після</w:t>
            </w:r>
          </w:p>
        </w:tc>
      </w:tr>
      <w:tr w:rsidR="002674AA" w:rsidRPr="00AD48FC" w14:paraId="50C8EAEF" w14:textId="77777777" w:rsidTr="00714182">
        <w:tc>
          <w:tcPr>
            <w:tcW w:w="2318" w:type="dxa"/>
            <w:vAlign w:val="bottom"/>
          </w:tcPr>
          <w:p w14:paraId="574864B6" w14:textId="77777777" w:rsidR="002674AA" w:rsidRPr="00AD48FC" w:rsidRDefault="002674AA" w:rsidP="00714182">
            <w:pPr>
              <w:spacing w:line="360" w:lineRule="auto"/>
              <w:rPr>
                <w:rFonts w:ascii="Times New Roman" w:hAnsi="Times New Roman"/>
                <w:sz w:val="28"/>
                <w:szCs w:val="28"/>
                <w:lang w:val="uk-UA"/>
              </w:rPr>
            </w:pPr>
            <w:r w:rsidRPr="00AD48FC">
              <w:rPr>
                <w:rFonts w:ascii="Times New Roman" w:hAnsi="Times New Roman"/>
                <w:sz w:val="28"/>
                <w:szCs w:val="28"/>
                <w:lang w:val="uk-UA"/>
              </w:rPr>
              <w:t>Мотиваційно-емоційний</w:t>
            </w:r>
          </w:p>
        </w:tc>
        <w:tc>
          <w:tcPr>
            <w:tcW w:w="1791" w:type="dxa"/>
            <w:vAlign w:val="center"/>
          </w:tcPr>
          <w:p w14:paraId="0F4C826C"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1,353</w:t>
            </w:r>
          </w:p>
        </w:tc>
        <w:tc>
          <w:tcPr>
            <w:tcW w:w="1854" w:type="dxa"/>
            <w:vAlign w:val="center"/>
          </w:tcPr>
          <w:p w14:paraId="053416B8"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13,975***</w:t>
            </w:r>
          </w:p>
        </w:tc>
        <w:tc>
          <w:tcPr>
            <w:tcW w:w="1812" w:type="dxa"/>
            <w:vAlign w:val="center"/>
          </w:tcPr>
          <w:p w14:paraId="3A584E23"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1,676</w:t>
            </w:r>
          </w:p>
        </w:tc>
        <w:tc>
          <w:tcPr>
            <w:tcW w:w="1854" w:type="dxa"/>
            <w:vAlign w:val="center"/>
          </w:tcPr>
          <w:p w14:paraId="68BA5E84"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18,147***</w:t>
            </w:r>
          </w:p>
        </w:tc>
      </w:tr>
      <w:tr w:rsidR="002674AA" w:rsidRPr="00AD48FC" w14:paraId="3F3E8EF9" w14:textId="77777777" w:rsidTr="00714182">
        <w:tc>
          <w:tcPr>
            <w:tcW w:w="2318" w:type="dxa"/>
            <w:vAlign w:val="bottom"/>
          </w:tcPr>
          <w:p w14:paraId="46E9ABC4" w14:textId="77777777" w:rsidR="002674AA" w:rsidRPr="00AD48FC" w:rsidRDefault="002674AA" w:rsidP="00714182">
            <w:pPr>
              <w:spacing w:line="360" w:lineRule="auto"/>
              <w:rPr>
                <w:rFonts w:ascii="Times New Roman" w:hAnsi="Times New Roman"/>
                <w:sz w:val="28"/>
                <w:szCs w:val="28"/>
                <w:lang w:val="uk-UA"/>
              </w:rPr>
            </w:pPr>
            <w:r w:rsidRPr="00AD48FC">
              <w:rPr>
                <w:rFonts w:ascii="Times New Roman" w:hAnsi="Times New Roman"/>
                <w:sz w:val="28"/>
                <w:szCs w:val="28"/>
                <w:lang w:val="uk-UA"/>
              </w:rPr>
              <w:t>Когнітивний</w:t>
            </w:r>
          </w:p>
        </w:tc>
        <w:tc>
          <w:tcPr>
            <w:tcW w:w="1791" w:type="dxa"/>
            <w:vAlign w:val="center"/>
          </w:tcPr>
          <w:p w14:paraId="0D6F48FC"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0,065</w:t>
            </w:r>
          </w:p>
        </w:tc>
        <w:tc>
          <w:tcPr>
            <w:tcW w:w="1854" w:type="dxa"/>
            <w:vAlign w:val="center"/>
          </w:tcPr>
          <w:p w14:paraId="014FA9AB"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52,748***</w:t>
            </w:r>
          </w:p>
        </w:tc>
        <w:tc>
          <w:tcPr>
            <w:tcW w:w="1812" w:type="dxa"/>
            <w:vAlign w:val="center"/>
          </w:tcPr>
          <w:p w14:paraId="682CA87C"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0,236</w:t>
            </w:r>
          </w:p>
        </w:tc>
        <w:tc>
          <w:tcPr>
            <w:tcW w:w="1854" w:type="dxa"/>
            <w:vAlign w:val="center"/>
          </w:tcPr>
          <w:p w14:paraId="14489310"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56,108***</w:t>
            </w:r>
          </w:p>
        </w:tc>
      </w:tr>
      <w:tr w:rsidR="002674AA" w:rsidRPr="00AD48FC" w14:paraId="7B7ECDBE" w14:textId="77777777" w:rsidTr="00714182">
        <w:tc>
          <w:tcPr>
            <w:tcW w:w="2318" w:type="dxa"/>
            <w:vAlign w:val="bottom"/>
          </w:tcPr>
          <w:p w14:paraId="5DFFCF35" w14:textId="77777777" w:rsidR="002674AA" w:rsidRPr="00AD48FC" w:rsidRDefault="002674AA" w:rsidP="00714182">
            <w:pPr>
              <w:spacing w:line="360" w:lineRule="auto"/>
              <w:rPr>
                <w:rFonts w:ascii="Times New Roman" w:hAnsi="Times New Roman"/>
                <w:sz w:val="28"/>
                <w:szCs w:val="28"/>
                <w:lang w:val="uk-UA"/>
              </w:rPr>
            </w:pPr>
            <w:r w:rsidRPr="00AD48FC">
              <w:rPr>
                <w:rFonts w:ascii="Times New Roman" w:hAnsi="Times New Roman"/>
                <w:sz w:val="28"/>
                <w:szCs w:val="28"/>
                <w:lang w:val="uk-UA"/>
              </w:rPr>
              <w:t>Операціональний</w:t>
            </w:r>
          </w:p>
        </w:tc>
        <w:tc>
          <w:tcPr>
            <w:tcW w:w="1791" w:type="dxa"/>
            <w:vAlign w:val="center"/>
          </w:tcPr>
          <w:p w14:paraId="39BCFB8C"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0,617</w:t>
            </w:r>
          </w:p>
        </w:tc>
        <w:tc>
          <w:tcPr>
            <w:tcW w:w="1854" w:type="dxa"/>
            <w:vAlign w:val="center"/>
          </w:tcPr>
          <w:p w14:paraId="220AF4CA"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31,754***</w:t>
            </w:r>
          </w:p>
        </w:tc>
        <w:tc>
          <w:tcPr>
            <w:tcW w:w="1812" w:type="dxa"/>
            <w:vAlign w:val="center"/>
          </w:tcPr>
          <w:p w14:paraId="195DB570"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5,978</w:t>
            </w:r>
          </w:p>
        </w:tc>
        <w:tc>
          <w:tcPr>
            <w:tcW w:w="1854" w:type="dxa"/>
            <w:vAlign w:val="center"/>
          </w:tcPr>
          <w:p w14:paraId="3B064B2D"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61,743***</w:t>
            </w:r>
          </w:p>
        </w:tc>
      </w:tr>
      <w:tr w:rsidR="002674AA" w:rsidRPr="00AD48FC" w14:paraId="41C67879" w14:textId="77777777" w:rsidTr="00714182">
        <w:tc>
          <w:tcPr>
            <w:tcW w:w="2318" w:type="dxa"/>
            <w:vAlign w:val="bottom"/>
          </w:tcPr>
          <w:p w14:paraId="4AA7EE67" w14:textId="77777777" w:rsidR="002674AA" w:rsidRPr="00AD48FC" w:rsidRDefault="002674AA" w:rsidP="00714182">
            <w:pPr>
              <w:spacing w:line="360" w:lineRule="auto"/>
              <w:rPr>
                <w:rFonts w:ascii="Times New Roman" w:hAnsi="Times New Roman"/>
                <w:sz w:val="28"/>
                <w:szCs w:val="28"/>
                <w:lang w:val="uk-UA"/>
              </w:rPr>
            </w:pPr>
            <w:r w:rsidRPr="00AD48FC">
              <w:rPr>
                <w:rFonts w:ascii="Times New Roman" w:hAnsi="Times New Roman"/>
                <w:sz w:val="28"/>
                <w:szCs w:val="28"/>
                <w:lang w:val="uk-UA"/>
              </w:rPr>
              <w:t>Комунікативно-рефлексивний</w:t>
            </w:r>
          </w:p>
        </w:tc>
        <w:tc>
          <w:tcPr>
            <w:tcW w:w="1791" w:type="dxa"/>
            <w:vAlign w:val="center"/>
          </w:tcPr>
          <w:p w14:paraId="2771D357"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0,218</w:t>
            </w:r>
          </w:p>
        </w:tc>
        <w:tc>
          <w:tcPr>
            <w:tcW w:w="1854" w:type="dxa"/>
            <w:vAlign w:val="center"/>
          </w:tcPr>
          <w:p w14:paraId="54C575FD"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27,683***</w:t>
            </w:r>
          </w:p>
        </w:tc>
        <w:tc>
          <w:tcPr>
            <w:tcW w:w="1812" w:type="dxa"/>
            <w:vAlign w:val="center"/>
          </w:tcPr>
          <w:p w14:paraId="364C4C65"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5,566</w:t>
            </w:r>
          </w:p>
        </w:tc>
        <w:tc>
          <w:tcPr>
            <w:tcW w:w="1854" w:type="dxa"/>
            <w:vAlign w:val="center"/>
          </w:tcPr>
          <w:p w14:paraId="281B7E3B"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48,557***</w:t>
            </w:r>
          </w:p>
        </w:tc>
      </w:tr>
      <w:tr w:rsidR="002674AA" w:rsidRPr="00AD48FC" w14:paraId="4D13E0C1" w14:textId="77777777" w:rsidTr="00714182">
        <w:tc>
          <w:tcPr>
            <w:tcW w:w="2318" w:type="dxa"/>
            <w:vAlign w:val="bottom"/>
          </w:tcPr>
          <w:p w14:paraId="76088808" w14:textId="77777777" w:rsidR="002674AA" w:rsidRPr="00AD48FC" w:rsidRDefault="002674AA" w:rsidP="00714182">
            <w:pPr>
              <w:spacing w:line="360" w:lineRule="auto"/>
              <w:rPr>
                <w:rFonts w:ascii="Times New Roman" w:hAnsi="Times New Roman"/>
                <w:sz w:val="28"/>
                <w:szCs w:val="28"/>
                <w:lang w:val="uk-UA"/>
              </w:rPr>
            </w:pPr>
            <w:r w:rsidRPr="00AD48FC">
              <w:rPr>
                <w:rFonts w:ascii="Times New Roman" w:hAnsi="Times New Roman"/>
                <w:sz w:val="28"/>
                <w:szCs w:val="28"/>
                <w:lang w:val="uk-UA"/>
              </w:rPr>
              <w:t xml:space="preserve"> Узагальнений</w:t>
            </w:r>
          </w:p>
        </w:tc>
        <w:tc>
          <w:tcPr>
            <w:tcW w:w="1791" w:type="dxa"/>
            <w:vAlign w:val="center"/>
          </w:tcPr>
          <w:p w14:paraId="40577F16"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0,222</w:t>
            </w:r>
          </w:p>
        </w:tc>
        <w:tc>
          <w:tcPr>
            <w:tcW w:w="1854" w:type="dxa"/>
            <w:vAlign w:val="center"/>
          </w:tcPr>
          <w:p w14:paraId="77B34349"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28,739***</w:t>
            </w:r>
          </w:p>
        </w:tc>
        <w:tc>
          <w:tcPr>
            <w:tcW w:w="1812" w:type="dxa"/>
            <w:vAlign w:val="center"/>
          </w:tcPr>
          <w:p w14:paraId="33292E9F"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2,713</w:t>
            </w:r>
          </w:p>
        </w:tc>
        <w:tc>
          <w:tcPr>
            <w:tcW w:w="1854" w:type="dxa"/>
            <w:vAlign w:val="center"/>
          </w:tcPr>
          <w:p w14:paraId="4DEE6134" w14:textId="77777777" w:rsidR="002674AA" w:rsidRPr="00AD48FC" w:rsidRDefault="002674AA" w:rsidP="00714182">
            <w:pPr>
              <w:spacing w:line="360" w:lineRule="auto"/>
              <w:jc w:val="center"/>
              <w:rPr>
                <w:rFonts w:ascii="Times New Roman" w:hAnsi="Times New Roman"/>
                <w:sz w:val="28"/>
                <w:szCs w:val="28"/>
                <w:lang w:val="uk-UA"/>
              </w:rPr>
            </w:pPr>
            <w:r w:rsidRPr="00AD48FC">
              <w:rPr>
                <w:rFonts w:ascii="Times New Roman" w:hAnsi="Times New Roman"/>
                <w:sz w:val="28"/>
                <w:szCs w:val="28"/>
                <w:lang w:val="uk-UA"/>
              </w:rPr>
              <w:t>43,478***</w:t>
            </w:r>
          </w:p>
        </w:tc>
      </w:tr>
    </w:tbl>
    <w:p w14:paraId="0EA2364A" w14:textId="77777777" w:rsidR="002674AA" w:rsidRPr="00AD48FC" w:rsidRDefault="002674AA" w:rsidP="002674AA">
      <w:pPr>
        <w:rPr>
          <w:rFonts w:ascii="Times New Roman" w:hAnsi="Times New Roman"/>
          <w:sz w:val="28"/>
          <w:szCs w:val="28"/>
          <w:lang w:val="uk-UA"/>
        </w:rPr>
      </w:pPr>
    </w:p>
    <w:p w14:paraId="00097720" w14:textId="77777777" w:rsidR="002674AA" w:rsidRPr="00AD48FC" w:rsidRDefault="002674AA" w:rsidP="002674AA">
      <w:pPr>
        <w:rPr>
          <w:rFonts w:ascii="Times New Roman" w:hAnsi="Times New Roman"/>
          <w:i/>
          <w:iCs/>
          <w:lang w:val="uk-UA"/>
        </w:rPr>
      </w:pPr>
      <w:r w:rsidRPr="00AD48FC">
        <w:rPr>
          <w:rFonts w:ascii="Times New Roman" w:hAnsi="Times New Roman"/>
          <w:i/>
          <w:iCs/>
          <w:lang w:val="uk-UA"/>
        </w:rPr>
        <w:t>Примітка: критичне значення χ2 для df=2: 5,99 (p≤0,05 — позначено *); 9,21 (p≤0,01 — позначено **); 13,817 (p≤0,01 — позначено ***)</w:t>
      </w:r>
    </w:p>
    <w:p w14:paraId="062BA99F" w14:textId="77777777" w:rsidR="002674AA" w:rsidRPr="00AD48FC" w:rsidRDefault="002674AA" w:rsidP="002674AA">
      <w:pPr>
        <w:rPr>
          <w:rFonts w:ascii="Times New Roman" w:hAnsi="Times New Roman"/>
          <w:i/>
          <w:iCs/>
          <w:lang w:val="uk-UA"/>
        </w:rPr>
      </w:pPr>
    </w:p>
    <w:p w14:paraId="5416E592" w14:textId="27A926FB"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Аналіз таблиці </w:t>
      </w:r>
      <w:r w:rsidR="00FD6615" w:rsidRPr="00AD48FC">
        <w:rPr>
          <w:rFonts w:ascii="Times New Roman" w:hAnsi="Times New Roman"/>
          <w:sz w:val="28"/>
          <w:szCs w:val="28"/>
          <w:lang w:val="uk-UA"/>
        </w:rPr>
        <w:t>2.20</w:t>
      </w:r>
      <w:r w:rsidRPr="00AD48FC">
        <w:rPr>
          <w:rFonts w:ascii="Times New Roman" w:hAnsi="Times New Roman"/>
          <w:sz w:val="28"/>
          <w:szCs w:val="28"/>
          <w:lang w:val="uk-UA"/>
        </w:rPr>
        <w:t xml:space="preserve"> дозволяє зробити наступні висновки. Порівняння КГ та ЕГ до початку експерименту  показало, що за всіма критеріями отримані значення χ2 значно менші за критичне 5,99 (для df=2, p=0,05),  вони знаходяться в межах від 0,222 до 1,353.</w:t>
      </w:r>
      <w:r w:rsidR="00902675" w:rsidRPr="00AD48FC">
        <w:rPr>
          <w:rFonts w:ascii="Times New Roman" w:hAnsi="Times New Roman"/>
          <w:sz w:val="28"/>
          <w:szCs w:val="28"/>
          <w:lang w:val="uk-UA"/>
        </w:rPr>
        <w:t xml:space="preserve"> </w:t>
      </w:r>
      <w:r w:rsidRPr="00AD48FC">
        <w:rPr>
          <w:rFonts w:ascii="Times New Roman" w:hAnsi="Times New Roman"/>
          <w:sz w:val="28"/>
          <w:szCs w:val="28"/>
          <w:lang w:val="uk-UA"/>
        </w:rPr>
        <w:t xml:space="preserve">Це свідчить про відсутність статистичних відмінностей між контрольною та експериментальною групою на початку експерименту. </w:t>
      </w:r>
    </w:p>
    <w:p w14:paraId="0D71EB00" w14:textId="788FE3AA"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Після завершення експерименту зафіксовано перехід значень у зону високої значущості (p &lt; 0,001). Зокрема, за когнітивним критерієм χ2=56,108, а за операціональним χ2=61,743. Це дає підстави відхилити нульову гіпотезу та стверджувати, що впроваджена </w:t>
      </w:r>
      <w:r w:rsidR="00FD6615" w:rsidRPr="00AD48FC">
        <w:rPr>
          <w:rFonts w:ascii="Times New Roman" w:hAnsi="Times New Roman"/>
          <w:sz w:val="28"/>
          <w:szCs w:val="28"/>
          <w:lang w:val="uk-UA"/>
        </w:rPr>
        <w:t>авторська технологія</w:t>
      </w:r>
      <w:r w:rsidRPr="00AD48FC">
        <w:rPr>
          <w:rFonts w:ascii="Times New Roman" w:hAnsi="Times New Roman"/>
          <w:sz w:val="28"/>
          <w:szCs w:val="28"/>
          <w:lang w:val="uk-UA"/>
        </w:rPr>
        <w:t xml:space="preserve">  формування готовності майбутніх вихователів ЗДО до розвитку емоційного інтелекту старших дошкільників спричинила суттєві зміни в розподілі рівнів ЕГ порівняно з КГ.</w:t>
      </w:r>
    </w:p>
    <w:p w14:paraId="665121E9" w14:textId="1C7BC05D"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 У контрольній групі у порівнянні до та після експерименту спостерігаємо  несуттєві відмінності між розподілами. Навпаки, в експериментальній групі у порівнянні «до-після» спостерігається суттєві відмінності  за всіма критеріями (p &lt; 0,001), що доводить ефективність впровадженої </w:t>
      </w:r>
      <w:r w:rsidR="00FD6615" w:rsidRPr="00AD48FC">
        <w:rPr>
          <w:rFonts w:ascii="Times New Roman" w:hAnsi="Times New Roman"/>
          <w:sz w:val="28"/>
          <w:szCs w:val="28"/>
          <w:lang w:val="uk-UA"/>
        </w:rPr>
        <w:t>технології</w:t>
      </w:r>
      <w:r w:rsidRPr="00AD48FC">
        <w:rPr>
          <w:rFonts w:ascii="Times New Roman" w:hAnsi="Times New Roman"/>
          <w:sz w:val="28"/>
          <w:szCs w:val="28"/>
          <w:lang w:val="uk-UA"/>
        </w:rPr>
        <w:t>.</w:t>
      </w:r>
    </w:p>
    <w:p w14:paraId="518EC95A" w14:textId="57A99DC3"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Для поглибленого аналізу даних ми розрахували коефіцієнт V Крамера (таблиця </w:t>
      </w:r>
      <w:r w:rsidR="00FD6615" w:rsidRPr="00AD48FC">
        <w:rPr>
          <w:rFonts w:ascii="Times New Roman" w:hAnsi="Times New Roman"/>
          <w:sz w:val="28"/>
          <w:szCs w:val="28"/>
          <w:lang w:val="uk-UA"/>
        </w:rPr>
        <w:t>2.</w:t>
      </w:r>
      <w:r w:rsidRPr="00AD48FC">
        <w:rPr>
          <w:rFonts w:ascii="Times New Roman" w:hAnsi="Times New Roman"/>
          <w:sz w:val="28"/>
          <w:szCs w:val="28"/>
          <w:lang w:val="uk-UA"/>
        </w:rPr>
        <w:t>2</w:t>
      </w:r>
      <w:r w:rsidR="00FD6615" w:rsidRPr="00AD48FC">
        <w:rPr>
          <w:rFonts w:ascii="Times New Roman" w:hAnsi="Times New Roman"/>
          <w:sz w:val="28"/>
          <w:szCs w:val="28"/>
          <w:lang w:val="uk-UA"/>
        </w:rPr>
        <w:t>1.</w:t>
      </w:r>
      <w:r w:rsidRPr="00AD48FC">
        <w:rPr>
          <w:rFonts w:ascii="Times New Roman" w:hAnsi="Times New Roman"/>
          <w:sz w:val="28"/>
          <w:szCs w:val="28"/>
          <w:lang w:val="uk-UA"/>
        </w:rPr>
        <w:t>).  Цей показник дозволяє визначити не просто наявність зв’язку, а його силу (розмір впливу) за шкалою від 0 до 1. Це важливо для досліджень в галузі освіти, оскільки він дозволяє оцінити масштаб впливу запропонованої методики, комплексу педагогічних умов тощо. Для таблиць розмірністю 2*3 (дві групи, три рівні), формула має вигляд:</w:t>
      </w:r>
    </w:p>
    <w:p w14:paraId="462871C1"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noProof/>
          <w:sz w:val="28"/>
          <w:szCs w:val="28"/>
          <w:lang w:val="en-US"/>
        </w:rPr>
        <w:drawing>
          <wp:inline distT="0" distB="0" distL="0" distR="0" wp14:anchorId="4304066C" wp14:editId="0C772A7D">
            <wp:extent cx="2065020" cy="79702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075121" cy="800923"/>
                    </a:xfrm>
                    <a:prstGeom prst="rect">
                      <a:avLst/>
                    </a:prstGeom>
                  </pic:spPr>
                </pic:pic>
              </a:graphicData>
            </a:graphic>
          </wp:inline>
        </w:drawing>
      </w:r>
    </w:p>
    <w:p w14:paraId="6B373E6A"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де n — загальна кількість досліджуваних у порівнянні (в нашому дослідженню 296 осіб), а k = 2 (мінімальна кількість рядків або стовпців).</w:t>
      </w:r>
    </w:p>
    <w:p w14:paraId="416269C2"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Оскільки наші таблиці мають розмір 3*2, для інтерпретації ми використовуємо стандартні пороги Коена: 1) 0.10 – 0.30 малий ефект; 0.30 – 0.50 – середній ефект; більше 0.50 – сильний ефект.</w:t>
      </w:r>
    </w:p>
    <w:p w14:paraId="77801E0D" w14:textId="77777777" w:rsidR="002674AA" w:rsidRPr="00AD48FC" w:rsidRDefault="002674AA" w:rsidP="002674AA">
      <w:pPr>
        <w:spacing w:after="0" w:line="360" w:lineRule="auto"/>
        <w:ind w:firstLine="709"/>
        <w:jc w:val="both"/>
        <w:rPr>
          <w:rFonts w:ascii="Times New Roman" w:hAnsi="Times New Roman"/>
          <w:sz w:val="28"/>
          <w:szCs w:val="28"/>
          <w:lang w:val="uk-UA"/>
        </w:rPr>
      </w:pPr>
    </w:p>
    <w:p w14:paraId="1B91776D" w14:textId="77777777" w:rsidR="002674AA" w:rsidRPr="00AD48FC" w:rsidRDefault="002674AA" w:rsidP="002674AA">
      <w:pPr>
        <w:jc w:val="right"/>
        <w:rPr>
          <w:rFonts w:ascii="Times New Roman" w:hAnsi="Times New Roman"/>
          <w:b/>
          <w:iCs/>
          <w:sz w:val="28"/>
          <w:szCs w:val="28"/>
          <w:lang w:val="uk-UA"/>
        </w:rPr>
      </w:pPr>
      <w:r w:rsidRPr="00AD48FC">
        <w:rPr>
          <w:rFonts w:ascii="Times New Roman" w:hAnsi="Times New Roman"/>
          <w:b/>
          <w:iCs/>
          <w:sz w:val="28"/>
          <w:szCs w:val="28"/>
          <w:lang w:val="uk-UA"/>
        </w:rPr>
        <w:t>Таблиця 2.21</w:t>
      </w:r>
    </w:p>
    <w:p w14:paraId="369F58AE" w14:textId="77777777" w:rsidR="002674AA" w:rsidRPr="00AD48FC" w:rsidRDefault="002674AA" w:rsidP="002674AA">
      <w:pPr>
        <w:jc w:val="center"/>
        <w:rPr>
          <w:rFonts w:ascii="Times New Roman" w:hAnsi="Times New Roman"/>
          <w:b/>
          <w:bCs/>
          <w:sz w:val="28"/>
          <w:szCs w:val="28"/>
          <w:lang w:val="uk-UA"/>
        </w:rPr>
      </w:pPr>
      <w:r w:rsidRPr="00AD48FC">
        <w:rPr>
          <w:rFonts w:ascii="Times New Roman" w:hAnsi="Times New Roman"/>
          <w:b/>
          <w:bCs/>
          <w:sz w:val="28"/>
          <w:szCs w:val="28"/>
          <w:lang w:val="uk-UA"/>
        </w:rPr>
        <w:t>Порівняння розподілів контрольної та експериментальної групи за коефіцієнтом V Крамера</w:t>
      </w:r>
    </w:p>
    <w:tbl>
      <w:tblPr>
        <w:tblW w:w="5000" w:type="pct"/>
        <w:tblLook w:val="04A0" w:firstRow="1" w:lastRow="0" w:firstColumn="1" w:lastColumn="0" w:noHBand="0" w:noVBand="1"/>
      </w:tblPr>
      <w:tblGrid>
        <w:gridCol w:w="5781"/>
        <w:gridCol w:w="1829"/>
        <w:gridCol w:w="1943"/>
        <w:gridCol w:w="300"/>
      </w:tblGrid>
      <w:tr w:rsidR="002674AA" w:rsidRPr="00AD48FC" w14:paraId="3F65E1C2" w14:textId="77777777" w:rsidTr="00714182">
        <w:trPr>
          <w:gridAfter w:val="1"/>
          <w:wAfter w:w="152" w:type="pct"/>
          <w:trHeight w:val="533"/>
        </w:trPr>
        <w:tc>
          <w:tcPr>
            <w:tcW w:w="2934"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6CF3C6B9"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Критерій</w:t>
            </w:r>
          </w:p>
        </w:tc>
        <w:tc>
          <w:tcPr>
            <w:tcW w:w="191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1B8FBB"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V Крамера</w:t>
            </w:r>
          </w:p>
        </w:tc>
      </w:tr>
      <w:tr w:rsidR="002674AA" w:rsidRPr="00AD48FC" w14:paraId="53AB4E25" w14:textId="77777777" w:rsidTr="00714182">
        <w:trPr>
          <w:trHeight w:val="312"/>
        </w:trPr>
        <w:tc>
          <w:tcPr>
            <w:tcW w:w="2934" w:type="pct"/>
            <w:vMerge/>
            <w:tcBorders>
              <w:top w:val="single" w:sz="4" w:space="0" w:color="auto"/>
              <w:left w:val="single" w:sz="4" w:space="0" w:color="auto"/>
              <w:bottom w:val="single" w:sz="4" w:space="0" w:color="000000"/>
              <w:right w:val="single" w:sz="4" w:space="0" w:color="auto"/>
            </w:tcBorders>
            <w:vAlign w:val="center"/>
            <w:hideMark/>
          </w:tcPr>
          <w:p w14:paraId="4292ADBD"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p>
        </w:tc>
        <w:tc>
          <w:tcPr>
            <w:tcW w:w="1914" w:type="pct"/>
            <w:gridSpan w:val="2"/>
            <w:vMerge/>
            <w:tcBorders>
              <w:top w:val="single" w:sz="4" w:space="0" w:color="auto"/>
              <w:left w:val="single" w:sz="4" w:space="0" w:color="auto"/>
              <w:bottom w:val="single" w:sz="4" w:space="0" w:color="auto"/>
              <w:right w:val="single" w:sz="4" w:space="0" w:color="auto"/>
            </w:tcBorders>
            <w:vAlign w:val="center"/>
            <w:hideMark/>
          </w:tcPr>
          <w:p w14:paraId="101FF278"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p>
        </w:tc>
        <w:tc>
          <w:tcPr>
            <w:tcW w:w="152" w:type="pct"/>
            <w:tcBorders>
              <w:top w:val="nil"/>
              <w:left w:val="nil"/>
              <w:bottom w:val="nil"/>
              <w:right w:val="nil"/>
            </w:tcBorders>
            <w:shd w:val="clear" w:color="auto" w:fill="auto"/>
            <w:noWrap/>
            <w:vAlign w:val="bottom"/>
            <w:hideMark/>
          </w:tcPr>
          <w:p w14:paraId="34A5B206"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p>
        </w:tc>
      </w:tr>
      <w:tr w:rsidR="002674AA" w:rsidRPr="00AD48FC" w14:paraId="42FBF854" w14:textId="77777777" w:rsidTr="00714182">
        <w:trPr>
          <w:trHeight w:val="636"/>
        </w:trPr>
        <w:tc>
          <w:tcPr>
            <w:tcW w:w="2934" w:type="pct"/>
            <w:vMerge/>
            <w:tcBorders>
              <w:top w:val="single" w:sz="4" w:space="0" w:color="auto"/>
              <w:left w:val="single" w:sz="4" w:space="0" w:color="auto"/>
              <w:bottom w:val="single" w:sz="4" w:space="0" w:color="000000"/>
              <w:right w:val="single" w:sz="4" w:space="0" w:color="auto"/>
            </w:tcBorders>
            <w:vAlign w:val="center"/>
            <w:hideMark/>
          </w:tcPr>
          <w:p w14:paraId="6DE1C398"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p>
        </w:tc>
        <w:tc>
          <w:tcPr>
            <w:tcW w:w="928" w:type="pct"/>
            <w:tcBorders>
              <w:top w:val="nil"/>
              <w:left w:val="nil"/>
              <w:bottom w:val="single" w:sz="4" w:space="0" w:color="auto"/>
              <w:right w:val="single" w:sz="4" w:space="0" w:color="auto"/>
            </w:tcBorders>
            <w:shd w:val="clear" w:color="auto" w:fill="auto"/>
            <w:vAlign w:val="center"/>
            <w:hideMark/>
          </w:tcPr>
          <w:p w14:paraId="09199C7A"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 xml:space="preserve">КГ до-після </w:t>
            </w:r>
          </w:p>
        </w:tc>
        <w:tc>
          <w:tcPr>
            <w:tcW w:w="986" w:type="pct"/>
            <w:tcBorders>
              <w:top w:val="nil"/>
              <w:left w:val="nil"/>
              <w:bottom w:val="single" w:sz="4" w:space="0" w:color="auto"/>
              <w:right w:val="single" w:sz="4" w:space="0" w:color="auto"/>
            </w:tcBorders>
            <w:shd w:val="clear" w:color="auto" w:fill="auto"/>
            <w:vAlign w:val="center"/>
            <w:hideMark/>
          </w:tcPr>
          <w:p w14:paraId="3694AA58"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ЕГ до-після</w:t>
            </w:r>
          </w:p>
        </w:tc>
        <w:tc>
          <w:tcPr>
            <w:tcW w:w="152" w:type="pct"/>
            <w:vAlign w:val="center"/>
            <w:hideMark/>
          </w:tcPr>
          <w:p w14:paraId="0057CA63"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r w:rsidR="002674AA" w:rsidRPr="00AD48FC" w14:paraId="373B0375" w14:textId="77777777" w:rsidTr="00714182">
        <w:trPr>
          <w:trHeight w:val="324"/>
        </w:trPr>
        <w:tc>
          <w:tcPr>
            <w:tcW w:w="2934" w:type="pct"/>
            <w:tcBorders>
              <w:top w:val="nil"/>
              <w:left w:val="single" w:sz="4" w:space="0" w:color="auto"/>
              <w:bottom w:val="single" w:sz="4" w:space="0" w:color="auto"/>
              <w:right w:val="single" w:sz="4" w:space="0" w:color="auto"/>
            </w:tcBorders>
            <w:shd w:val="clear" w:color="auto" w:fill="auto"/>
            <w:vAlign w:val="center"/>
            <w:hideMark/>
          </w:tcPr>
          <w:p w14:paraId="5772897B"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Мотиваційно-емоційний</w:t>
            </w:r>
          </w:p>
        </w:tc>
        <w:tc>
          <w:tcPr>
            <w:tcW w:w="928" w:type="pct"/>
            <w:tcBorders>
              <w:top w:val="nil"/>
              <w:left w:val="nil"/>
              <w:bottom w:val="single" w:sz="4" w:space="0" w:color="auto"/>
              <w:right w:val="single" w:sz="4" w:space="0" w:color="auto"/>
            </w:tcBorders>
            <w:shd w:val="clear" w:color="auto" w:fill="auto"/>
            <w:vAlign w:val="center"/>
            <w:hideMark/>
          </w:tcPr>
          <w:p w14:paraId="6011092D"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0,05</w:t>
            </w:r>
          </w:p>
        </w:tc>
        <w:tc>
          <w:tcPr>
            <w:tcW w:w="986" w:type="pct"/>
            <w:tcBorders>
              <w:top w:val="nil"/>
              <w:left w:val="nil"/>
              <w:bottom w:val="single" w:sz="4" w:space="0" w:color="auto"/>
              <w:right w:val="single" w:sz="4" w:space="0" w:color="auto"/>
            </w:tcBorders>
            <w:shd w:val="clear" w:color="auto" w:fill="auto"/>
            <w:vAlign w:val="center"/>
            <w:hideMark/>
          </w:tcPr>
          <w:p w14:paraId="0899E6DB"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0,18</w:t>
            </w:r>
          </w:p>
        </w:tc>
        <w:tc>
          <w:tcPr>
            <w:tcW w:w="152" w:type="pct"/>
            <w:vAlign w:val="center"/>
            <w:hideMark/>
          </w:tcPr>
          <w:p w14:paraId="133A1B6E"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r w:rsidR="002674AA" w:rsidRPr="00AD48FC" w14:paraId="24B7456D" w14:textId="77777777" w:rsidTr="00714182">
        <w:trPr>
          <w:trHeight w:val="324"/>
        </w:trPr>
        <w:tc>
          <w:tcPr>
            <w:tcW w:w="2934" w:type="pct"/>
            <w:tcBorders>
              <w:top w:val="nil"/>
              <w:left w:val="single" w:sz="4" w:space="0" w:color="auto"/>
              <w:bottom w:val="single" w:sz="4" w:space="0" w:color="auto"/>
              <w:right w:val="single" w:sz="4" w:space="0" w:color="auto"/>
            </w:tcBorders>
            <w:shd w:val="clear" w:color="auto" w:fill="auto"/>
            <w:vAlign w:val="center"/>
            <w:hideMark/>
          </w:tcPr>
          <w:p w14:paraId="6E0077B1"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Когнітивний</w:t>
            </w:r>
          </w:p>
        </w:tc>
        <w:tc>
          <w:tcPr>
            <w:tcW w:w="928" w:type="pct"/>
            <w:tcBorders>
              <w:top w:val="nil"/>
              <w:left w:val="nil"/>
              <w:bottom w:val="single" w:sz="4" w:space="0" w:color="auto"/>
              <w:right w:val="single" w:sz="4" w:space="0" w:color="auto"/>
            </w:tcBorders>
            <w:shd w:val="clear" w:color="auto" w:fill="auto"/>
            <w:vAlign w:val="center"/>
            <w:hideMark/>
          </w:tcPr>
          <w:p w14:paraId="22FCB97D"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0,02</w:t>
            </w:r>
          </w:p>
        </w:tc>
        <w:tc>
          <w:tcPr>
            <w:tcW w:w="986" w:type="pct"/>
            <w:tcBorders>
              <w:top w:val="nil"/>
              <w:left w:val="nil"/>
              <w:bottom w:val="single" w:sz="4" w:space="0" w:color="auto"/>
              <w:right w:val="single" w:sz="4" w:space="0" w:color="auto"/>
            </w:tcBorders>
            <w:shd w:val="clear" w:color="auto" w:fill="auto"/>
            <w:vAlign w:val="center"/>
            <w:hideMark/>
          </w:tcPr>
          <w:p w14:paraId="5464B15F"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0,31</w:t>
            </w:r>
          </w:p>
        </w:tc>
        <w:tc>
          <w:tcPr>
            <w:tcW w:w="152" w:type="pct"/>
            <w:vAlign w:val="center"/>
            <w:hideMark/>
          </w:tcPr>
          <w:p w14:paraId="35F575DC"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r w:rsidR="002674AA" w:rsidRPr="00AD48FC" w14:paraId="684A422F" w14:textId="77777777" w:rsidTr="00714182">
        <w:trPr>
          <w:trHeight w:val="324"/>
        </w:trPr>
        <w:tc>
          <w:tcPr>
            <w:tcW w:w="2934" w:type="pct"/>
            <w:tcBorders>
              <w:top w:val="nil"/>
              <w:left w:val="single" w:sz="4" w:space="0" w:color="auto"/>
              <w:bottom w:val="single" w:sz="4" w:space="0" w:color="auto"/>
              <w:right w:val="single" w:sz="4" w:space="0" w:color="auto"/>
            </w:tcBorders>
            <w:shd w:val="clear" w:color="auto" w:fill="auto"/>
            <w:vAlign w:val="center"/>
            <w:hideMark/>
          </w:tcPr>
          <w:p w14:paraId="25EF2B89"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Операціональний</w:t>
            </w:r>
          </w:p>
        </w:tc>
        <w:tc>
          <w:tcPr>
            <w:tcW w:w="928" w:type="pct"/>
            <w:tcBorders>
              <w:top w:val="nil"/>
              <w:left w:val="nil"/>
              <w:bottom w:val="single" w:sz="4" w:space="0" w:color="auto"/>
              <w:right w:val="single" w:sz="4" w:space="0" w:color="auto"/>
            </w:tcBorders>
            <w:shd w:val="clear" w:color="auto" w:fill="auto"/>
            <w:vAlign w:val="center"/>
            <w:hideMark/>
          </w:tcPr>
          <w:p w14:paraId="6365DE70"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0,10</w:t>
            </w:r>
          </w:p>
        </w:tc>
        <w:tc>
          <w:tcPr>
            <w:tcW w:w="986" w:type="pct"/>
            <w:tcBorders>
              <w:top w:val="nil"/>
              <w:left w:val="nil"/>
              <w:bottom w:val="single" w:sz="4" w:space="0" w:color="auto"/>
              <w:right w:val="single" w:sz="4" w:space="0" w:color="auto"/>
            </w:tcBorders>
            <w:shd w:val="clear" w:color="auto" w:fill="auto"/>
            <w:vAlign w:val="center"/>
            <w:hideMark/>
          </w:tcPr>
          <w:p w14:paraId="56136D51"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0,32</w:t>
            </w:r>
          </w:p>
        </w:tc>
        <w:tc>
          <w:tcPr>
            <w:tcW w:w="152" w:type="pct"/>
            <w:vAlign w:val="center"/>
            <w:hideMark/>
          </w:tcPr>
          <w:p w14:paraId="42559537"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r w:rsidR="002674AA" w:rsidRPr="00AD48FC" w14:paraId="367772BA" w14:textId="77777777" w:rsidTr="00714182">
        <w:trPr>
          <w:trHeight w:val="324"/>
        </w:trPr>
        <w:tc>
          <w:tcPr>
            <w:tcW w:w="2934" w:type="pct"/>
            <w:tcBorders>
              <w:top w:val="nil"/>
              <w:left w:val="single" w:sz="4" w:space="0" w:color="auto"/>
              <w:bottom w:val="single" w:sz="4" w:space="0" w:color="auto"/>
              <w:right w:val="single" w:sz="4" w:space="0" w:color="auto"/>
            </w:tcBorders>
            <w:shd w:val="clear" w:color="auto" w:fill="auto"/>
            <w:vAlign w:val="center"/>
            <w:hideMark/>
          </w:tcPr>
          <w:p w14:paraId="03D9F1CD"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Комунікативно-рефлексивний</w:t>
            </w:r>
          </w:p>
        </w:tc>
        <w:tc>
          <w:tcPr>
            <w:tcW w:w="928" w:type="pct"/>
            <w:tcBorders>
              <w:top w:val="nil"/>
              <w:left w:val="nil"/>
              <w:bottom w:val="single" w:sz="4" w:space="0" w:color="auto"/>
              <w:right w:val="single" w:sz="4" w:space="0" w:color="auto"/>
            </w:tcBorders>
            <w:shd w:val="clear" w:color="auto" w:fill="auto"/>
            <w:vAlign w:val="center"/>
            <w:hideMark/>
          </w:tcPr>
          <w:p w14:paraId="5B1DE817"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0,10</w:t>
            </w:r>
          </w:p>
        </w:tc>
        <w:tc>
          <w:tcPr>
            <w:tcW w:w="986" w:type="pct"/>
            <w:tcBorders>
              <w:top w:val="nil"/>
              <w:left w:val="nil"/>
              <w:bottom w:val="single" w:sz="4" w:space="0" w:color="auto"/>
              <w:right w:val="single" w:sz="4" w:space="0" w:color="auto"/>
            </w:tcBorders>
            <w:shd w:val="clear" w:color="auto" w:fill="auto"/>
            <w:vAlign w:val="center"/>
            <w:hideMark/>
          </w:tcPr>
          <w:p w14:paraId="255D910D"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0,29</w:t>
            </w:r>
          </w:p>
        </w:tc>
        <w:tc>
          <w:tcPr>
            <w:tcW w:w="152" w:type="pct"/>
            <w:vAlign w:val="center"/>
            <w:hideMark/>
          </w:tcPr>
          <w:p w14:paraId="11925945"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r w:rsidR="002674AA" w:rsidRPr="00AD48FC" w14:paraId="15C67034" w14:textId="77777777" w:rsidTr="00714182">
        <w:trPr>
          <w:trHeight w:val="324"/>
        </w:trPr>
        <w:tc>
          <w:tcPr>
            <w:tcW w:w="2934" w:type="pct"/>
            <w:tcBorders>
              <w:top w:val="nil"/>
              <w:left w:val="single" w:sz="4" w:space="0" w:color="auto"/>
              <w:bottom w:val="single" w:sz="4" w:space="0" w:color="auto"/>
              <w:right w:val="single" w:sz="4" w:space="0" w:color="auto"/>
            </w:tcBorders>
            <w:shd w:val="clear" w:color="auto" w:fill="auto"/>
            <w:vAlign w:val="center"/>
            <w:hideMark/>
          </w:tcPr>
          <w:p w14:paraId="1F790810" w14:textId="77777777" w:rsidR="002674AA" w:rsidRPr="00AD48FC" w:rsidRDefault="002674AA" w:rsidP="00714182">
            <w:pPr>
              <w:spacing w:after="0" w:line="240" w:lineRule="auto"/>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Узагальнений</w:t>
            </w:r>
          </w:p>
        </w:tc>
        <w:tc>
          <w:tcPr>
            <w:tcW w:w="928" w:type="pct"/>
            <w:tcBorders>
              <w:top w:val="nil"/>
              <w:left w:val="nil"/>
              <w:bottom w:val="single" w:sz="4" w:space="0" w:color="auto"/>
              <w:right w:val="single" w:sz="4" w:space="0" w:color="auto"/>
            </w:tcBorders>
            <w:shd w:val="clear" w:color="auto" w:fill="auto"/>
            <w:vAlign w:val="center"/>
            <w:hideMark/>
          </w:tcPr>
          <w:p w14:paraId="01371406"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0,07</w:t>
            </w:r>
          </w:p>
        </w:tc>
        <w:tc>
          <w:tcPr>
            <w:tcW w:w="986" w:type="pct"/>
            <w:tcBorders>
              <w:top w:val="nil"/>
              <w:left w:val="nil"/>
              <w:bottom w:val="single" w:sz="4" w:space="0" w:color="auto"/>
              <w:right w:val="single" w:sz="4" w:space="0" w:color="auto"/>
            </w:tcBorders>
            <w:shd w:val="clear" w:color="auto" w:fill="auto"/>
            <w:vAlign w:val="center"/>
            <w:hideMark/>
          </w:tcPr>
          <w:p w14:paraId="3907E539" w14:textId="77777777" w:rsidR="002674AA" w:rsidRPr="00AD48FC" w:rsidRDefault="002674AA" w:rsidP="00714182">
            <w:pPr>
              <w:spacing w:after="0" w:line="240" w:lineRule="auto"/>
              <w:jc w:val="center"/>
              <w:rPr>
                <w:rFonts w:ascii="Times New Roman" w:eastAsia="Times New Roman" w:hAnsi="Times New Roman"/>
                <w:color w:val="000000"/>
                <w:sz w:val="28"/>
                <w:szCs w:val="28"/>
                <w:lang w:val="uk-UA" w:eastAsia="uk-UA"/>
              </w:rPr>
            </w:pPr>
            <w:r w:rsidRPr="00AD48FC">
              <w:rPr>
                <w:rFonts w:ascii="Times New Roman" w:eastAsia="Times New Roman" w:hAnsi="Times New Roman"/>
                <w:color w:val="000000"/>
                <w:sz w:val="28"/>
                <w:szCs w:val="28"/>
                <w:lang w:val="uk-UA" w:eastAsia="uk-UA"/>
              </w:rPr>
              <w:t>0,27</w:t>
            </w:r>
          </w:p>
        </w:tc>
        <w:tc>
          <w:tcPr>
            <w:tcW w:w="152" w:type="pct"/>
            <w:vAlign w:val="center"/>
            <w:hideMark/>
          </w:tcPr>
          <w:p w14:paraId="7EF19AA4" w14:textId="77777777" w:rsidR="002674AA" w:rsidRPr="00AD48FC" w:rsidRDefault="002674AA" w:rsidP="00714182">
            <w:pPr>
              <w:spacing w:after="0" w:line="240" w:lineRule="auto"/>
              <w:rPr>
                <w:rFonts w:ascii="Times New Roman" w:eastAsia="Times New Roman" w:hAnsi="Times New Roman"/>
                <w:sz w:val="28"/>
                <w:szCs w:val="28"/>
                <w:lang w:val="uk-UA" w:eastAsia="uk-UA"/>
              </w:rPr>
            </w:pPr>
          </w:p>
        </w:tc>
      </w:tr>
    </w:tbl>
    <w:p w14:paraId="78CB40A5" w14:textId="77777777" w:rsidR="002674AA" w:rsidRPr="00AD48FC" w:rsidRDefault="002674AA" w:rsidP="002674AA">
      <w:pPr>
        <w:jc w:val="center"/>
        <w:rPr>
          <w:rFonts w:ascii="Times New Roman" w:hAnsi="Times New Roman"/>
          <w:b/>
          <w:bCs/>
          <w:sz w:val="28"/>
          <w:szCs w:val="28"/>
          <w:lang w:val="uk-UA"/>
        </w:rPr>
      </w:pPr>
    </w:p>
    <w:p w14:paraId="287BFE44"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Аналіз змін «до» та «після» в експериментальній групі виявив, в основному середні показники сили зв’язку. Для когнітивного критерію коефіцієнт Крамера V=0,31, для операційного V=0,32. Згідно зі шкалою інтерпретації, це відповідає середньому розміру впливу. </w:t>
      </w:r>
    </w:p>
    <w:p w14:paraId="37D64827"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У контрольній групі за цей же період суттєвого зростання сили впливу не виявлено (V коливається в межах 0,05–0,10).</w:t>
      </w:r>
    </w:p>
    <w:p w14:paraId="329AC4A7" w14:textId="537CF1D8" w:rsidR="002674AA"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Наочно порівняння контрольної та експериментальної групи за коефіцієнт</w:t>
      </w:r>
      <w:r w:rsidR="00B83021" w:rsidRPr="00AD48FC">
        <w:rPr>
          <w:rFonts w:ascii="Times New Roman" w:hAnsi="Times New Roman"/>
          <w:sz w:val="28"/>
          <w:szCs w:val="28"/>
          <w:lang w:val="uk-UA"/>
        </w:rPr>
        <w:t>ом</w:t>
      </w:r>
      <w:r w:rsidR="00411C55" w:rsidRPr="00AD48FC">
        <w:rPr>
          <w:rFonts w:ascii="Times New Roman" w:hAnsi="Times New Roman"/>
          <w:sz w:val="28"/>
          <w:szCs w:val="28"/>
          <w:lang w:val="uk-UA"/>
        </w:rPr>
        <w:t xml:space="preserve"> Крамера представлено на рис.2.3</w:t>
      </w:r>
      <w:r w:rsidRPr="00AD48FC">
        <w:rPr>
          <w:rFonts w:ascii="Times New Roman" w:hAnsi="Times New Roman"/>
          <w:sz w:val="28"/>
          <w:szCs w:val="28"/>
          <w:lang w:val="uk-UA"/>
        </w:rPr>
        <w:t>.</w:t>
      </w:r>
    </w:p>
    <w:p w14:paraId="7B56C89A" w14:textId="77777777" w:rsidR="0040600D" w:rsidRPr="00AD48FC" w:rsidRDefault="0040600D" w:rsidP="002674AA">
      <w:pPr>
        <w:spacing w:after="0" w:line="360" w:lineRule="auto"/>
        <w:ind w:firstLine="709"/>
        <w:jc w:val="both"/>
        <w:rPr>
          <w:rFonts w:ascii="Times New Roman" w:hAnsi="Times New Roman"/>
          <w:sz w:val="28"/>
          <w:szCs w:val="28"/>
          <w:lang w:val="uk-UA"/>
        </w:rPr>
      </w:pPr>
    </w:p>
    <w:p w14:paraId="76771541" w14:textId="77777777" w:rsidR="002674AA" w:rsidRPr="00AD48FC" w:rsidRDefault="002674AA" w:rsidP="002674AA">
      <w:pPr>
        <w:spacing w:line="360" w:lineRule="auto"/>
        <w:ind w:firstLine="709"/>
        <w:jc w:val="both"/>
        <w:rPr>
          <w:rFonts w:ascii="Times New Roman" w:hAnsi="Times New Roman"/>
          <w:sz w:val="28"/>
          <w:szCs w:val="28"/>
          <w:lang w:val="uk-UA"/>
        </w:rPr>
      </w:pPr>
      <w:r w:rsidRPr="00AD48FC">
        <w:rPr>
          <w:rFonts w:ascii="Times New Roman" w:hAnsi="Times New Roman"/>
          <w:noProof/>
          <w:lang w:val="en-US"/>
        </w:rPr>
        <w:drawing>
          <wp:inline distT="0" distB="0" distL="0" distR="0" wp14:anchorId="52A5BB4D" wp14:editId="3B0F5429">
            <wp:extent cx="5539740" cy="3749040"/>
            <wp:effectExtent l="0" t="0" r="3810" b="3810"/>
            <wp:docPr id="4" name="Діаграма 2">
              <a:extLst xmlns:a="http://schemas.openxmlformats.org/drawingml/2006/main">
                <a:ext uri="{FF2B5EF4-FFF2-40B4-BE49-F238E27FC236}">
                  <a16:creationId xmlns:a16="http://schemas.microsoft.com/office/drawing/2014/main" id="{3C49322D-3548-8AB5-F5A1-BAC076E626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935C3D9" w14:textId="7F1CB93F" w:rsidR="002674AA" w:rsidRPr="00AD48FC" w:rsidRDefault="00411C55" w:rsidP="002674AA">
      <w:pPr>
        <w:spacing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Рис.2.3</w:t>
      </w:r>
      <w:r w:rsidR="002674AA" w:rsidRPr="00AD48FC">
        <w:rPr>
          <w:rFonts w:ascii="Times New Roman" w:hAnsi="Times New Roman"/>
          <w:b/>
          <w:sz w:val="28"/>
          <w:szCs w:val="28"/>
          <w:lang w:val="uk-UA"/>
        </w:rPr>
        <w:t>. Порівняння контрольної та експериментальної групи до та після експерименту за критерієм V  Крамера</w:t>
      </w:r>
    </w:p>
    <w:p w14:paraId="4EA7542B" w14:textId="77777777"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Таким чином, проведений статистичний аналіз підтверджує гіпотезу дослідження. Використання статистичних критеріїв  показало,  що зміни в експериментальній групі відбулися (критерій χ2 Пірсона), і що ці зміни є суттєвими за масштабом (коефіцієнт Крамера V), на відміну від контрольної групи, де зміни є слабкими та випадковими. </w:t>
      </w:r>
    </w:p>
    <w:p w14:paraId="0454C486" w14:textId="239C4035" w:rsidR="002674AA" w:rsidRPr="00AD48FC" w:rsidRDefault="002674AA" w:rsidP="002674AA">
      <w:pPr>
        <w:spacing w:after="0" w:line="360" w:lineRule="auto"/>
        <w:ind w:firstLine="709"/>
        <w:jc w:val="both"/>
        <w:rPr>
          <w:rFonts w:ascii="Times New Roman" w:hAnsi="Times New Roman"/>
          <w:sz w:val="28"/>
          <w:szCs w:val="28"/>
          <w:lang w:val="uk-UA"/>
        </w:rPr>
      </w:pPr>
      <w:r w:rsidRPr="00AD48FC">
        <w:rPr>
          <w:rFonts w:ascii="Times New Roman" w:hAnsi="Times New Roman"/>
          <w:sz w:val="28"/>
          <w:szCs w:val="28"/>
          <w:lang w:val="uk-UA"/>
        </w:rPr>
        <w:t xml:space="preserve">Отже, вважаємо, що результати педагогічного експерименту з формування </w:t>
      </w:r>
      <w:r w:rsidRPr="00AD48FC">
        <w:rPr>
          <w:rFonts w:ascii="Times New Roman" w:hAnsi="Times New Roman"/>
          <w:bCs/>
          <w:sz w:val="28"/>
          <w:szCs w:val="28"/>
          <w:lang w:val="uk-UA"/>
        </w:rPr>
        <w:t>готовності майбутніх вихователів ЗДО до розвитку емоційного інтелекту старших дошкільників</w:t>
      </w:r>
      <w:r w:rsidRPr="00AD48FC">
        <w:rPr>
          <w:rFonts w:ascii="Times New Roman" w:hAnsi="Times New Roman"/>
          <w:sz w:val="28"/>
          <w:szCs w:val="28"/>
          <w:lang w:val="uk-UA"/>
        </w:rPr>
        <w:t xml:space="preserve"> та статистичне опрацьовування результатів експерименту, дає можливість стверджувати про ефективність запропонованих  технологій формування </w:t>
      </w:r>
      <w:r w:rsidRPr="00AD48FC">
        <w:rPr>
          <w:rFonts w:ascii="Times New Roman" w:hAnsi="Times New Roman"/>
          <w:bCs/>
          <w:sz w:val="28"/>
          <w:szCs w:val="28"/>
          <w:lang w:val="uk-UA"/>
        </w:rPr>
        <w:t>готовності майбутніх вихователів ЗДО до розвитку емоційного інтелекту старших дошкільників</w:t>
      </w:r>
      <w:r w:rsidR="003C600A" w:rsidRPr="00AD48FC">
        <w:rPr>
          <w:rFonts w:ascii="Times New Roman" w:hAnsi="Times New Roman"/>
          <w:bCs/>
          <w:sz w:val="28"/>
          <w:szCs w:val="28"/>
          <w:lang w:val="uk-UA"/>
        </w:rPr>
        <w:t>.</w:t>
      </w:r>
    </w:p>
    <w:p w14:paraId="25D49BF2" w14:textId="6699BABA" w:rsidR="006F1616" w:rsidRPr="00AD48FC" w:rsidRDefault="006F1616" w:rsidP="00110A19">
      <w:pPr>
        <w:spacing w:after="0" w:line="360" w:lineRule="auto"/>
        <w:ind w:firstLine="851"/>
        <w:jc w:val="both"/>
        <w:rPr>
          <w:rFonts w:ascii="Times New Roman" w:hAnsi="Times New Roman"/>
          <w:b/>
          <w:sz w:val="28"/>
          <w:szCs w:val="28"/>
          <w:lang w:val="uk-UA"/>
        </w:rPr>
      </w:pPr>
    </w:p>
    <w:p w14:paraId="3D2A074A" w14:textId="05C798CC" w:rsidR="005B40BA" w:rsidRPr="00AD48FC" w:rsidRDefault="006F1616" w:rsidP="00110A19">
      <w:pPr>
        <w:spacing w:after="0" w:line="360" w:lineRule="auto"/>
        <w:ind w:firstLine="851"/>
        <w:jc w:val="both"/>
        <w:rPr>
          <w:rFonts w:ascii="Times New Roman" w:hAnsi="Times New Roman"/>
          <w:b/>
          <w:sz w:val="28"/>
          <w:szCs w:val="28"/>
          <w:lang w:val="uk-UA"/>
        </w:rPr>
      </w:pPr>
      <w:r w:rsidRPr="00AD48FC">
        <w:rPr>
          <w:rFonts w:ascii="Times New Roman" w:hAnsi="Times New Roman"/>
          <w:b/>
          <w:sz w:val="28"/>
          <w:szCs w:val="28"/>
          <w:lang w:val="uk-UA"/>
        </w:rPr>
        <w:t>Висновки до розділу</w:t>
      </w:r>
      <w:r w:rsidR="00CC1AAC">
        <w:rPr>
          <w:rFonts w:ascii="Times New Roman" w:hAnsi="Times New Roman"/>
          <w:b/>
          <w:sz w:val="28"/>
          <w:szCs w:val="28"/>
          <w:lang w:val="uk-UA"/>
        </w:rPr>
        <w:t xml:space="preserve"> 2</w:t>
      </w:r>
      <w:r w:rsidRPr="00AD48FC">
        <w:rPr>
          <w:rFonts w:ascii="Times New Roman" w:hAnsi="Times New Roman"/>
          <w:b/>
          <w:sz w:val="28"/>
          <w:szCs w:val="28"/>
          <w:lang w:val="uk-UA"/>
        </w:rPr>
        <w:t xml:space="preserve">. </w:t>
      </w:r>
    </w:p>
    <w:p w14:paraId="77D6A440" w14:textId="129A999C" w:rsidR="006F1616" w:rsidRPr="00AD48FC" w:rsidRDefault="006F1616" w:rsidP="00110A19">
      <w:pPr>
        <w:spacing w:after="0" w:line="360" w:lineRule="auto"/>
        <w:ind w:firstLine="851"/>
        <w:jc w:val="both"/>
        <w:rPr>
          <w:rFonts w:ascii="Times New Roman" w:hAnsi="Times New Roman"/>
          <w:b/>
          <w:sz w:val="28"/>
          <w:szCs w:val="28"/>
          <w:lang w:val="uk-UA"/>
        </w:rPr>
      </w:pPr>
    </w:p>
    <w:p w14:paraId="613ABC30" w14:textId="6E1B69DB" w:rsidR="009616FF" w:rsidRPr="00AD48FC" w:rsidRDefault="009616FF" w:rsidP="009616FF">
      <w:pPr>
        <w:pStyle w:val="a7"/>
        <w:spacing w:before="0" w:beforeAutospacing="0" w:after="0" w:afterAutospacing="0" w:line="360" w:lineRule="auto"/>
        <w:ind w:firstLine="851"/>
        <w:jc w:val="both"/>
        <w:rPr>
          <w:sz w:val="28"/>
          <w:szCs w:val="28"/>
        </w:rPr>
      </w:pPr>
      <w:r w:rsidRPr="00AD48FC">
        <w:rPr>
          <w:sz w:val="28"/>
          <w:szCs w:val="28"/>
        </w:rPr>
        <w:t xml:space="preserve">У другому розділі дисертаційної роботи здійснено експериментальну перевірку ефективності технології підготовки майбутніх вихователів закладів дошкільної освіти до розвитку емоційного інтелекту дітей старшого дошкільного віку, що дозволило дійти певних висновків. </w:t>
      </w:r>
    </w:p>
    <w:p w14:paraId="67AAF9C2" w14:textId="45F4CC55" w:rsidR="009616FF" w:rsidRPr="00AD48FC" w:rsidRDefault="009616FF" w:rsidP="009616FF">
      <w:pPr>
        <w:pStyle w:val="a7"/>
        <w:spacing w:before="0" w:beforeAutospacing="0" w:after="0" w:afterAutospacing="0" w:line="360" w:lineRule="auto"/>
        <w:ind w:firstLine="851"/>
        <w:jc w:val="both"/>
        <w:rPr>
          <w:sz w:val="28"/>
          <w:szCs w:val="28"/>
        </w:rPr>
      </w:pPr>
      <w:r w:rsidRPr="00AD48FC">
        <w:rPr>
          <w:sz w:val="28"/>
          <w:szCs w:val="28"/>
        </w:rPr>
        <w:t xml:space="preserve">Так, проведений констатувальний зріз дав підстави </w:t>
      </w:r>
      <w:r w:rsidR="000F222C" w:rsidRPr="00AD48FC">
        <w:rPr>
          <w:sz w:val="28"/>
          <w:szCs w:val="28"/>
        </w:rPr>
        <w:t>встановити</w:t>
      </w:r>
      <w:r w:rsidRPr="00AD48FC">
        <w:rPr>
          <w:sz w:val="28"/>
          <w:szCs w:val="28"/>
        </w:rPr>
        <w:t xml:space="preserve">, що переважна більшість майбутніх вихователів ЗДО має </w:t>
      </w:r>
      <w:r w:rsidRPr="00AD48FC">
        <w:rPr>
          <w:rStyle w:val="a8"/>
          <w:b w:val="0"/>
          <w:sz w:val="28"/>
          <w:szCs w:val="28"/>
        </w:rPr>
        <w:t>недостатній рівень сформованості готовності</w:t>
      </w:r>
      <w:r w:rsidRPr="00AD48FC">
        <w:rPr>
          <w:sz w:val="28"/>
          <w:szCs w:val="28"/>
        </w:rPr>
        <w:t xml:space="preserve"> до розвитку емоційного інтелекту старших дошкільників, про що свідчили фрагментарність знань про сутність і вікові особливості емоційного інтелекту, недостатня усвідомленість цінності емоційного розвитку дитини, обмежений репертуар практичних умінь щодо організації емоційно безпечного освітнього середовища, а також недостатня сформованість здатності до емоційної саморегуляції та професійної рефлексії. Аналіз результатів діагностики за визначеними критеріями (мотиваційно-</w:t>
      </w:r>
      <w:r w:rsidR="000F222C" w:rsidRPr="00AD48FC">
        <w:rPr>
          <w:sz w:val="28"/>
          <w:szCs w:val="28"/>
        </w:rPr>
        <w:t>емоційним</w:t>
      </w:r>
      <w:r w:rsidRPr="00AD48FC">
        <w:rPr>
          <w:sz w:val="28"/>
          <w:szCs w:val="28"/>
        </w:rPr>
        <w:t xml:space="preserve">, когнітивним, </w:t>
      </w:r>
      <w:r w:rsidR="000F222C" w:rsidRPr="00AD48FC">
        <w:rPr>
          <w:sz w:val="28"/>
          <w:szCs w:val="28"/>
        </w:rPr>
        <w:t>операціональним</w:t>
      </w:r>
      <w:r w:rsidRPr="00AD48FC">
        <w:rPr>
          <w:sz w:val="28"/>
          <w:szCs w:val="28"/>
        </w:rPr>
        <w:t xml:space="preserve">, </w:t>
      </w:r>
      <w:r w:rsidR="000F222C" w:rsidRPr="00AD48FC">
        <w:rPr>
          <w:sz w:val="28"/>
          <w:szCs w:val="28"/>
        </w:rPr>
        <w:t>комунікативно-рефлексивним</w:t>
      </w:r>
      <w:r w:rsidRPr="00AD48FC">
        <w:rPr>
          <w:sz w:val="28"/>
          <w:szCs w:val="28"/>
        </w:rPr>
        <w:t>) підтвердив наявність суттєвих розбіжностей між теоретичною обізнаністю здобувачів та їхньою готовністю до практичної реалізації завдань з розвитку емоційного інтелекту дітей старшого дошкільного віку, що обґрунтувало доцільність упровадження спеціально розробленої педагогічної технології.</w:t>
      </w:r>
    </w:p>
    <w:p w14:paraId="253C765F" w14:textId="67572C13" w:rsidR="009616FF" w:rsidRPr="00AD48FC" w:rsidRDefault="00B9270E" w:rsidP="009616FF">
      <w:pPr>
        <w:pStyle w:val="a7"/>
        <w:spacing w:before="0" w:beforeAutospacing="0" w:after="0" w:afterAutospacing="0" w:line="360" w:lineRule="auto"/>
        <w:ind w:firstLine="851"/>
        <w:jc w:val="both"/>
        <w:rPr>
          <w:sz w:val="28"/>
          <w:szCs w:val="28"/>
        </w:rPr>
      </w:pPr>
      <w:r w:rsidRPr="00AD48FC">
        <w:rPr>
          <w:sz w:val="28"/>
          <w:szCs w:val="28"/>
        </w:rPr>
        <w:t xml:space="preserve">Реалізація </w:t>
      </w:r>
      <w:r w:rsidR="009616FF" w:rsidRPr="00AD48FC">
        <w:rPr>
          <w:sz w:val="28"/>
          <w:szCs w:val="28"/>
        </w:rPr>
        <w:t>технологі</w:t>
      </w:r>
      <w:r w:rsidRPr="00AD48FC">
        <w:rPr>
          <w:sz w:val="28"/>
          <w:szCs w:val="28"/>
        </w:rPr>
        <w:t>ї</w:t>
      </w:r>
      <w:r w:rsidR="009616FF" w:rsidRPr="00AD48FC">
        <w:rPr>
          <w:sz w:val="28"/>
          <w:szCs w:val="28"/>
        </w:rPr>
        <w:t xml:space="preserve"> підготовки майбутніх вихователів ЗДО до розвитку емоційного інтелекту старших дошкільників, яка ґрунтується на інтеграції </w:t>
      </w:r>
      <w:r w:rsidR="003F3DCC" w:rsidRPr="00AD48FC">
        <w:rPr>
          <w:sz w:val="28"/>
          <w:szCs w:val="28"/>
        </w:rPr>
        <w:t>ціле-концептуального</w:t>
      </w:r>
      <w:r w:rsidR="009616FF" w:rsidRPr="00AD48FC">
        <w:rPr>
          <w:sz w:val="28"/>
          <w:szCs w:val="28"/>
        </w:rPr>
        <w:t xml:space="preserve">, </w:t>
      </w:r>
      <w:r w:rsidR="00591212">
        <w:rPr>
          <w:sz w:val="28"/>
          <w:szCs w:val="28"/>
        </w:rPr>
        <w:t>суб’єкт</w:t>
      </w:r>
      <w:r w:rsidR="003F3DCC" w:rsidRPr="00AD48FC">
        <w:rPr>
          <w:sz w:val="28"/>
          <w:szCs w:val="28"/>
        </w:rPr>
        <w:t>-</w:t>
      </w:r>
      <w:r w:rsidR="009616FF" w:rsidRPr="00AD48FC">
        <w:rPr>
          <w:sz w:val="28"/>
          <w:szCs w:val="28"/>
        </w:rPr>
        <w:t>суб’єктног</w:t>
      </w:r>
      <w:r w:rsidR="003F3DCC" w:rsidRPr="00AD48FC">
        <w:rPr>
          <w:sz w:val="28"/>
          <w:szCs w:val="28"/>
        </w:rPr>
        <w:t xml:space="preserve">о, змістового, </w:t>
      </w:r>
      <w:r w:rsidR="00591212">
        <w:rPr>
          <w:sz w:val="28"/>
          <w:szCs w:val="28"/>
        </w:rPr>
        <w:t xml:space="preserve">процесуального, </w:t>
      </w:r>
      <w:r w:rsidR="003F3DCC" w:rsidRPr="00AD48FC">
        <w:rPr>
          <w:sz w:val="28"/>
          <w:szCs w:val="28"/>
        </w:rPr>
        <w:t>інструментально-методичного</w:t>
      </w:r>
      <w:r w:rsidR="009616FF" w:rsidRPr="00AD48FC">
        <w:rPr>
          <w:sz w:val="28"/>
          <w:szCs w:val="28"/>
        </w:rPr>
        <w:t xml:space="preserve"> та </w:t>
      </w:r>
      <w:r w:rsidR="003F3DCC" w:rsidRPr="00AD48FC">
        <w:rPr>
          <w:sz w:val="28"/>
          <w:szCs w:val="28"/>
        </w:rPr>
        <w:t>оцінно-</w:t>
      </w:r>
      <w:r w:rsidR="009616FF" w:rsidRPr="00AD48FC">
        <w:rPr>
          <w:sz w:val="28"/>
          <w:szCs w:val="28"/>
        </w:rPr>
        <w:t>результативного компонентів</w:t>
      </w:r>
      <w:r w:rsidR="003318CA" w:rsidRPr="00AD48FC">
        <w:rPr>
          <w:sz w:val="28"/>
          <w:szCs w:val="28"/>
        </w:rPr>
        <w:t xml:space="preserve">, </w:t>
      </w:r>
      <w:r w:rsidR="009616FF" w:rsidRPr="00AD48FC">
        <w:rPr>
          <w:sz w:val="28"/>
          <w:szCs w:val="28"/>
        </w:rPr>
        <w:t>впроваджу</w:t>
      </w:r>
      <w:r w:rsidR="003318CA" w:rsidRPr="00AD48FC">
        <w:rPr>
          <w:sz w:val="28"/>
          <w:szCs w:val="28"/>
        </w:rPr>
        <w:t xml:space="preserve">валась </w:t>
      </w:r>
      <w:r w:rsidR="009616FF" w:rsidRPr="00AD48FC">
        <w:rPr>
          <w:sz w:val="28"/>
          <w:szCs w:val="28"/>
        </w:rPr>
        <w:t xml:space="preserve">через послідовні </w:t>
      </w:r>
      <w:r w:rsidR="003318CA" w:rsidRPr="00AD48FC">
        <w:rPr>
          <w:sz w:val="28"/>
          <w:szCs w:val="28"/>
        </w:rPr>
        <w:t xml:space="preserve">етапи, зокрема: </w:t>
      </w:r>
      <w:r w:rsidR="009616FF" w:rsidRPr="00AD48FC">
        <w:rPr>
          <w:sz w:val="28"/>
          <w:szCs w:val="28"/>
        </w:rPr>
        <w:t>мотиваційний, інформаційно-змістовий, практичний та творчо-рефлексивни</w:t>
      </w:r>
      <w:r w:rsidR="003318CA" w:rsidRPr="00AD48FC">
        <w:rPr>
          <w:sz w:val="28"/>
          <w:szCs w:val="28"/>
        </w:rPr>
        <w:t>й.</w:t>
      </w:r>
    </w:p>
    <w:p w14:paraId="5FBF4ABC" w14:textId="77777777" w:rsidR="003318CA" w:rsidRPr="00AD48FC" w:rsidRDefault="003318CA" w:rsidP="003318C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На мотиваційному етапі</w:t>
      </w:r>
      <w:r w:rsidRPr="00AD48FC">
        <w:rPr>
          <w:rFonts w:ascii="Times New Roman" w:eastAsia="Times New Roman" w:hAnsi="Times New Roman"/>
          <w:sz w:val="28"/>
          <w:szCs w:val="28"/>
          <w:lang w:val="uk-UA"/>
        </w:rPr>
        <w:t xml:space="preserve"> основна увага зосереджувалася на формуванні у майбутніх вихователів усвідомленого ціннісного ставлення до проблеми емоційного розвитку дитини та розвитку її емоційного інтелекту. Здобувачі залучалися до обговорення соціальної й педагогічної значущості емоційного інтелекту в дошкільному віці, аналізу власного емоційного досвіду та професійних установок, що сприяло актуалізації внутрішньої мотивації до опанування відповідних знань і вмінь.</w:t>
      </w:r>
    </w:p>
    <w:p w14:paraId="48A306C8" w14:textId="047E3573" w:rsidR="003318CA" w:rsidRPr="00AD48FC" w:rsidRDefault="003318CA" w:rsidP="003318C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Наступний ‒ інформаційно-змістовий ‒ етап</w:t>
      </w:r>
      <w:r w:rsidRPr="00AD48FC">
        <w:rPr>
          <w:rFonts w:ascii="Times New Roman" w:eastAsia="Times New Roman" w:hAnsi="Times New Roman"/>
          <w:sz w:val="28"/>
          <w:szCs w:val="28"/>
          <w:lang w:val="uk-UA"/>
        </w:rPr>
        <w:t xml:space="preserve"> був спрямований на систематизацію й поглиблення психолого-педагогічних знань майбутніх вихователів про сутність емоційного інтелекту, його структуру, вікові особливості розвитку у дітей старшого дошкільного віку, а також на опанування теоретичних засад і педагогічних підходів до його розвитку в умовах ЗДО. На цьому етапі забезпечувалося усвідомлення взаємозв’язку між емоційною сферою педагога та емоційним розвитком дитини.</w:t>
      </w:r>
    </w:p>
    <w:p w14:paraId="3148037E" w14:textId="25B15201" w:rsidR="003318CA" w:rsidRPr="00AD48FC" w:rsidRDefault="003318CA" w:rsidP="003318C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На практичному етапі</w:t>
      </w:r>
      <w:r w:rsidRPr="00AD48FC">
        <w:rPr>
          <w:rFonts w:ascii="Times New Roman" w:eastAsia="Times New Roman" w:hAnsi="Times New Roman"/>
          <w:sz w:val="28"/>
          <w:szCs w:val="28"/>
          <w:lang w:val="uk-UA"/>
        </w:rPr>
        <w:t xml:space="preserve"> ми зосередились на формуванні у майбутніх вихователів професійних умінь і навичок організації педагогічної діяльності, спрямованої на розвиток емоційного інтелекту старших дошкільників. Здобувачі відпрацьовували способи діагностики емоційних станів дітей, моделювання емоційно безпечного та підтримувального освітнього середовища, застосування ігрових, тренінгових, арт-терапевтичних та комунікативних методів розвитку емоційної обізнаності, емпатії й саморегуляції дітей у процесі квазіпрофесійної та практичної діяльності.</w:t>
      </w:r>
    </w:p>
    <w:p w14:paraId="32BAD4A3" w14:textId="1E4ACB6F" w:rsidR="003318CA" w:rsidRPr="00AD48FC" w:rsidRDefault="003318CA" w:rsidP="003318CA">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І, нарешті, творчо-рефлексивний етап</w:t>
      </w:r>
      <w:r w:rsidRPr="00AD48FC">
        <w:rPr>
          <w:rFonts w:ascii="Times New Roman" w:eastAsia="Times New Roman" w:hAnsi="Times New Roman"/>
          <w:sz w:val="28"/>
          <w:szCs w:val="28"/>
          <w:lang w:val="uk-UA"/>
        </w:rPr>
        <w:t xml:space="preserve"> був зорієнтований на розвиток у майбутніх вихователів здатності до саморефлексії, усвідомлення й регуляції власних емоційних станів, аналізу ефективності педагогічних дій та творчого застосування набутих знань і вмінь у нестандартних професійних ситуаціях. На цьому етапі відбувалося узагальнення індивідуального досвіду здобувачів, формування стійкої готовності до самостійної професійної діяльності щодо розвитку емоційного інтелекту дітей старшого дошкільного віку.</w:t>
      </w:r>
    </w:p>
    <w:p w14:paraId="1B95EDC2" w14:textId="77777777" w:rsidR="009616FF" w:rsidRPr="00AD48FC" w:rsidRDefault="009616FF" w:rsidP="009616FF">
      <w:pPr>
        <w:pStyle w:val="a7"/>
        <w:spacing w:before="0" w:beforeAutospacing="0" w:after="0" w:afterAutospacing="0" w:line="360" w:lineRule="auto"/>
        <w:ind w:firstLine="851"/>
        <w:jc w:val="both"/>
        <w:rPr>
          <w:sz w:val="28"/>
          <w:szCs w:val="28"/>
        </w:rPr>
      </w:pPr>
      <w:r w:rsidRPr="00AD48FC">
        <w:rPr>
          <w:sz w:val="28"/>
          <w:szCs w:val="28"/>
        </w:rPr>
        <w:t>Реалізація технології забезпечила позитивну динаміку сформованості готовності майбутніх вихователів до розвитку емоційного інтелекту дітей старшого дошкільного віку за всіма структурними компонентами. У здобувачів експериментальної групи зафіксовано зростання професійної мотивації та ціннісного ставлення до емоційного розвитку дитини, поглиблення й систематизацію знань про емоційний інтелект, удосконалення практичних умінь і навичок педагогічної взаємодії, а також розвиток здатності до саморефлексії й емоційної саморегуляції.</w:t>
      </w:r>
    </w:p>
    <w:p w14:paraId="61CEFDBF" w14:textId="04D44D0D" w:rsidR="009616FF" w:rsidRPr="00AD48FC" w:rsidRDefault="009616FF" w:rsidP="009616FF">
      <w:pPr>
        <w:pStyle w:val="a7"/>
        <w:spacing w:before="0" w:beforeAutospacing="0" w:after="0" w:afterAutospacing="0" w:line="360" w:lineRule="auto"/>
        <w:ind w:firstLine="851"/>
        <w:jc w:val="both"/>
        <w:rPr>
          <w:sz w:val="28"/>
          <w:szCs w:val="28"/>
        </w:rPr>
      </w:pPr>
      <w:r w:rsidRPr="00AD48FC">
        <w:rPr>
          <w:sz w:val="28"/>
          <w:szCs w:val="28"/>
        </w:rPr>
        <w:t xml:space="preserve">Порівняльний аналіз результатів контрольної та експериментальної груп на контрольному етапі експерименту засвідчив </w:t>
      </w:r>
      <w:r w:rsidRPr="00AD48FC">
        <w:rPr>
          <w:rStyle w:val="a8"/>
          <w:b w:val="0"/>
          <w:sz w:val="28"/>
          <w:szCs w:val="28"/>
        </w:rPr>
        <w:t>статистично значущі відмінності</w:t>
      </w:r>
      <w:r w:rsidRPr="00AD48FC">
        <w:rPr>
          <w:b/>
          <w:sz w:val="28"/>
          <w:szCs w:val="28"/>
        </w:rPr>
        <w:t xml:space="preserve"> </w:t>
      </w:r>
      <w:r w:rsidRPr="00AD48FC">
        <w:rPr>
          <w:sz w:val="28"/>
          <w:szCs w:val="28"/>
        </w:rPr>
        <w:t xml:space="preserve">на користь </w:t>
      </w:r>
      <w:r w:rsidR="003318CA" w:rsidRPr="00AD48FC">
        <w:rPr>
          <w:sz w:val="28"/>
          <w:szCs w:val="28"/>
        </w:rPr>
        <w:t>ЕГ</w:t>
      </w:r>
      <w:r w:rsidRPr="00AD48FC">
        <w:rPr>
          <w:sz w:val="28"/>
          <w:szCs w:val="28"/>
        </w:rPr>
        <w:t xml:space="preserve">, що підтверджує ефективність запропонованої технології. Зокрема, у майбутніх вихователів </w:t>
      </w:r>
      <w:r w:rsidR="003318CA" w:rsidRPr="00AD48FC">
        <w:rPr>
          <w:sz w:val="28"/>
          <w:szCs w:val="28"/>
        </w:rPr>
        <w:t xml:space="preserve">ЕГ </w:t>
      </w:r>
      <w:r w:rsidRPr="00AD48FC">
        <w:rPr>
          <w:sz w:val="28"/>
          <w:szCs w:val="28"/>
        </w:rPr>
        <w:t>істотно зменшилась частка низького рівня готовності та збільшилась кількість здобувачів із середнім і високим рівнями сформованості готовності до розвитку емоційного інтелекту старших дошкільників.</w:t>
      </w:r>
    </w:p>
    <w:p w14:paraId="02F3BF85" w14:textId="65DCDEE1" w:rsidR="009616FF" w:rsidRPr="00AD48FC" w:rsidRDefault="003318CA" w:rsidP="009616FF">
      <w:pPr>
        <w:pStyle w:val="a7"/>
        <w:spacing w:before="0" w:beforeAutospacing="0" w:after="0" w:afterAutospacing="0" w:line="360" w:lineRule="auto"/>
        <w:ind w:firstLine="851"/>
        <w:jc w:val="both"/>
        <w:rPr>
          <w:sz w:val="28"/>
          <w:szCs w:val="28"/>
        </w:rPr>
      </w:pPr>
      <w:r w:rsidRPr="00AD48FC">
        <w:rPr>
          <w:sz w:val="28"/>
          <w:szCs w:val="28"/>
        </w:rPr>
        <w:t xml:space="preserve">Тож, </w:t>
      </w:r>
      <w:r w:rsidR="009616FF" w:rsidRPr="00AD48FC">
        <w:rPr>
          <w:sz w:val="28"/>
          <w:szCs w:val="28"/>
        </w:rPr>
        <w:t>результати дослідно-експериментальної роботи довели доцільність і педагогічну результативність розробленої технології підготовки майбутніх вихователів ЗДО до розвитку емоційного інтелекту дітей старшого дошкільного віку та підтвердили можливість її використання в освітньому процесі закладів вищої освіти для підвищення якості професійної підготовки фахівців дошкільної галузі.</w:t>
      </w:r>
    </w:p>
    <w:p w14:paraId="5003A09B" w14:textId="0BE0568C" w:rsidR="006F1616" w:rsidRPr="00AD48FC" w:rsidRDefault="009A6D53" w:rsidP="009A6D53">
      <w:pPr>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br w:type="column"/>
        <w:t>ЗАГАЛЬНІ ВИСНОВКИ</w:t>
      </w:r>
    </w:p>
    <w:p w14:paraId="3864DE2D" w14:textId="15F32064" w:rsidR="009A6D53" w:rsidRPr="00AD48FC" w:rsidRDefault="009A6D53" w:rsidP="009A6D53">
      <w:pPr>
        <w:spacing w:after="0" w:line="360" w:lineRule="auto"/>
        <w:jc w:val="center"/>
        <w:rPr>
          <w:rFonts w:ascii="Times New Roman" w:hAnsi="Times New Roman"/>
          <w:b/>
          <w:sz w:val="28"/>
          <w:szCs w:val="28"/>
          <w:lang w:val="uk-UA"/>
        </w:rPr>
      </w:pPr>
    </w:p>
    <w:p w14:paraId="2B2E6A2E" w14:textId="024E812C" w:rsidR="009A6D53" w:rsidRPr="00AD48FC" w:rsidRDefault="009A6D53" w:rsidP="009A6D53">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Дослідження проблеми підготовки майбутніх вихователів ЗДО до розвитку емоційного інтелекту старших дошкільників дозволяє зробити низку висновків узагальнюючого характеру. </w:t>
      </w:r>
    </w:p>
    <w:p w14:paraId="710418CC" w14:textId="40C09FB8" w:rsidR="009A6D53" w:rsidRPr="00AD48FC" w:rsidRDefault="009A6D53" w:rsidP="009A6D5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1. А</w:t>
      </w:r>
      <w:r w:rsidRPr="00AD48FC">
        <w:rPr>
          <w:rFonts w:ascii="Times New Roman" w:eastAsia="Times New Roman" w:hAnsi="Times New Roman"/>
          <w:bCs/>
          <w:sz w:val="28"/>
          <w:szCs w:val="28"/>
          <w:lang w:val="uk-UA"/>
        </w:rPr>
        <w:t>ктуальність теми дослідження</w:t>
      </w:r>
      <w:r w:rsidRPr="00AD48FC">
        <w:rPr>
          <w:rFonts w:ascii="Times New Roman" w:eastAsia="Times New Roman" w:hAnsi="Times New Roman"/>
          <w:sz w:val="28"/>
          <w:szCs w:val="28"/>
          <w:lang w:val="uk-UA"/>
        </w:rPr>
        <w:t xml:space="preserve"> зумовлена сучасними трансформаційними процесами в системі дошкільної та вищої педагогічної освіти України, що актуалізують потребу у вихователях нового типу – емоційно компетентних, здатних до емпатійної взаємодії, саморегуляції та педагогічного супроводу емоційного розвитку дитини. Аналіз нормативно-правових документів, зокрема законів України у сфері освіти, БКДО та професійного стандарту вихователя ЗДО, засвідчив посилення вимог до розвитку емоційної сфери дітей і, відповідно, до якості підготовки майбутніх вихователів. Водночас виявлені суперечності між суспільним запитом на фахівців, здатних розвивати емоційний інтелект дошкільників, та недостатньою розробленістю технологій такої підготовки у ЗВО підтверджують наукову й практичну значущість обраної теми.</w:t>
      </w:r>
    </w:p>
    <w:p w14:paraId="3BCF1BE4" w14:textId="372C0ADF" w:rsidR="009A6D53" w:rsidRPr="00AD48FC" w:rsidRDefault="009A6D53" w:rsidP="009A6D5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2. </w:t>
      </w:r>
      <w:r w:rsidRPr="00AD48FC">
        <w:rPr>
          <w:rFonts w:ascii="Times New Roman" w:eastAsia="Times New Roman" w:hAnsi="Times New Roman"/>
          <w:bCs/>
          <w:sz w:val="28"/>
          <w:szCs w:val="28"/>
          <w:lang w:val="uk-UA"/>
        </w:rPr>
        <w:t>Аналіз психолого-педагогічної літератури</w:t>
      </w:r>
      <w:r w:rsidRPr="00AD48FC">
        <w:rPr>
          <w:rFonts w:ascii="Times New Roman" w:eastAsia="Times New Roman" w:hAnsi="Times New Roman"/>
          <w:sz w:val="28"/>
          <w:szCs w:val="28"/>
          <w:lang w:val="uk-UA"/>
        </w:rPr>
        <w:t xml:space="preserve"> засвідчив, що проблема розвитку емоційного інтелекту широко представлена у працях зарубіжних і вітчизняних науковців, та розглядається крізь призму низки наукових підходів: емоційно-ціннісного, особистісно-орієнтованого, компетентнісного та технологічного. У межах </w:t>
      </w:r>
      <w:r w:rsidRPr="00AD48FC">
        <w:rPr>
          <w:rFonts w:ascii="Times New Roman" w:eastAsia="Times New Roman" w:hAnsi="Times New Roman"/>
          <w:bCs/>
          <w:sz w:val="28"/>
          <w:szCs w:val="28"/>
          <w:lang w:val="uk-UA"/>
        </w:rPr>
        <w:t>емоційно-ціннісного підходу</w:t>
      </w:r>
      <w:r w:rsidRPr="00AD48FC">
        <w:rPr>
          <w:rFonts w:ascii="Times New Roman" w:eastAsia="Times New Roman" w:hAnsi="Times New Roman"/>
          <w:sz w:val="28"/>
          <w:szCs w:val="28"/>
          <w:lang w:val="uk-UA"/>
        </w:rPr>
        <w:t xml:space="preserve"> підготовка вихователя трактується як засвоєння гуманістичних цінностей, розвиток емоційної культури, емпатії, чутливості й морально-етичної мотивації професійної взаємодії. </w:t>
      </w:r>
      <w:r w:rsidRPr="00AD48FC">
        <w:rPr>
          <w:rFonts w:ascii="Times New Roman" w:eastAsia="Times New Roman" w:hAnsi="Times New Roman"/>
          <w:bCs/>
          <w:sz w:val="28"/>
          <w:szCs w:val="28"/>
          <w:lang w:val="uk-UA"/>
        </w:rPr>
        <w:t>Особистісно-орієнтований підхід</w:t>
      </w:r>
      <w:r w:rsidRPr="00AD48FC">
        <w:rPr>
          <w:rFonts w:ascii="Times New Roman" w:eastAsia="Times New Roman" w:hAnsi="Times New Roman"/>
          <w:sz w:val="28"/>
          <w:szCs w:val="28"/>
          <w:lang w:val="uk-UA"/>
        </w:rPr>
        <w:t xml:space="preserve"> акцентує формування внутрішніх психоемоційних ресурсів педагога, його здатності до рефлексії й саморегуляції; вихователь розглядається як суб’єкт, чия особистість є ключовим інструментом педагогічного впливу. К</w:t>
      </w:r>
      <w:r w:rsidRPr="00AD48FC">
        <w:rPr>
          <w:rFonts w:ascii="Times New Roman" w:eastAsia="Times New Roman" w:hAnsi="Times New Roman"/>
          <w:bCs/>
          <w:sz w:val="28"/>
          <w:szCs w:val="28"/>
          <w:lang w:val="uk-UA"/>
        </w:rPr>
        <w:t>омпетентнісний підхід</w:t>
      </w:r>
      <w:r w:rsidRPr="00AD48FC">
        <w:rPr>
          <w:rFonts w:ascii="Times New Roman" w:eastAsia="Times New Roman" w:hAnsi="Times New Roman"/>
          <w:sz w:val="28"/>
          <w:szCs w:val="28"/>
          <w:lang w:val="uk-UA"/>
        </w:rPr>
        <w:t xml:space="preserve"> дозволяє окреслити структуру професійної готовності через інтеграцію теоретичних знань, практичних умінь, діагностично-комунікативних і рефлексивних навичок. Т</w:t>
      </w:r>
      <w:r w:rsidRPr="00AD48FC">
        <w:rPr>
          <w:rFonts w:ascii="Times New Roman" w:eastAsia="Times New Roman" w:hAnsi="Times New Roman"/>
          <w:bCs/>
          <w:sz w:val="28"/>
          <w:szCs w:val="28"/>
          <w:lang w:val="uk-UA"/>
        </w:rPr>
        <w:t>ехнологічний підхід</w:t>
      </w:r>
      <w:r w:rsidRPr="00AD48FC">
        <w:rPr>
          <w:rFonts w:ascii="Times New Roman" w:eastAsia="Times New Roman" w:hAnsi="Times New Roman"/>
          <w:sz w:val="28"/>
          <w:szCs w:val="28"/>
          <w:lang w:val="uk-UA"/>
        </w:rPr>
        <w:t xml:space="preserve"> демонструє необхідність системної, поетапної, практико-орієнтованої організації навчання, включення тренінгів, відеоаналізу, моделювання педагогічних ситуацій, інноваційних технологій (арт-, інтерактивні, рефлексивні, кейсові) для формування реальних умінь працювати з емоційною сферою дошкільника.</w:t>
      </w:r>
    </w:p>
    <w:p w14:paraId="1D0A08B2" w14:textId="33E16322" w:rsidR="009A6D53" w:rsidRPr="00AD48FC" w:rsidRDefault="009A6D53" w:rsidP="009A6D53">
      <w:pPr>
        <w:pStyle w:val="a7"/>
        <w:spacing w:before="0" w:beforeAutospacing="0" w:after="0" w:afterAutospacing="0" w:line="360" w:lineRule="auto"/>
        <w:ind w:firstLine="709"/>
        <w:jc w:val="both"/>
        <w:rPr>
          <w:rStyle w:val="a8"/>
          <w:b w:val="0"/>
          <w:bCs w:val="0"/>
          <w:sz w:val="28"/>
          <w:szCs w:val="28"/>
        </w:rPr>
      </w:pPr>
      <w:r w:rsidRPr="00AD48FC">
        <w:rPr>
          <w:sz w:val="28"/>
          <w:szCs w:val="28"/>
        </w:rPr>
        <w:t>Здійснений аналіз дозволив дійти висновку, що ефективна підготовка майбутніх вихователів можлива лише за умови інтеграції ціннісного, особистісного, компетентнісного та технологічного вимірів, які у взаємодії забезпечують формування цілісної готовності педагога до роботи з емоційним інтелектом дітей. Власне г</w:t>
      </w:r>
      <w:r w:rsidRPr="00AD48FC">
        <w:rPr>
          <w:rStyle w:val="a8"/>
          <w:b w:val="0"/>
          <w:bCs w:val="0"/>
          <w:sz w:val="28"/>
          <w:szCs w:val="28"/>
        </w:rPr>
        <w:t>отовність майбутнього вихователя до розвитку емоційного інтелекту старших дошкільників розуміємо як</w:t>
      </w:r>
      <w:r w:rsidRPr="00AD48FC">
        <w:rPr>
          <w:sz w:val="28"/>
          <w:szCs w:val="28"/>
        </w:rPr>
        <w:t xml:space="preserve"> інтегральне особистісно-професійне утворення, результат цілеспрямованої підготовки у закладі вищої освіти, яке виявляється у стійкій мотиваційно-ціннісній орієнтації на емоційний розвиток дитини, системі спеціальних психолого-педагогічних знань, сформованих уміннях і навичках педагогічної взаємодії, а також у здатності до саморегуляції, емпатії та рефлексії, необхідних для ефективного розвитку емоційного інтелекту дітей старшого дошкільного віку.</w:t>
      </w:r>
    </w:p>
    <w:p w14:paraId="75A36CB5" w14:textId="7F4043F8" w:rsidR="009A6D53" w:rsidRPr="00AD48FC" w:rsidRDefault="00BC7B86" w:rsidP="009A6D5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3. </w:t>
      </w:r>
      <w:r w:rsidR="009A6D53" w:rsidRPr="00AD48FC">
        <w:rPr>
          <w:rFonts w:ascii="Times New Roman" w:eastAsia="Times New Roman" w:hAnsi="Times New Roman"/>
          <w:bCs/>
          <w:sz w:val="28"/>
          <w:szCs w:val="28"/>
          <w:lang w:val="uk-UA"/>
        </w:rPr>
        <w:t>В</w:t>
      </w:r>
      <w:r w:rsidR="009A6D53" w:rsidRPr="00AD48FC">
        <w:rPr>
          <w:rFonts w:ascii="Times New Roman" w:eastAsia="Times New Roman" w:hAnsi="Times New Roman"/>
          <w:sz w:val="28"/>
          <w:szCs w:val="28"/>
          <w:lang w:val="uk-UA"/>
        </w:rPr>
        <w:t>становлено, що емоційний інтелект у дошкільному віці є складним психічним новоутворенням, що формується в інтеграції емоційної, когнітивної, комунікативної та поведінкової сфер. На основі аналізу класичних і сучасних моделей визначено, що структура емоційного інтелекту охоплює такі ключові компоненти: здатність розпізнавати емоції (власні й інших людей), розуміти їх причини та наслідки, вміти вербалізувати й виражати почуття, а також регулювати емоційні стани у соціальній взаємодії.</w:t>
      </w:r>
    </w:p>
    <w:p w14:paraId="1C708643" w14:textId="7150F66A" w:rsidR="009A6D53" w:rsidRPr="00AD48FC" w:rsidRDefault="009A6D53" w:rsidP="009A6D5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Специфіка становлення емоційного інтелекту старшого дошкільника</w:t>
      </w:r>
      <w:r w:rsidRPr="00AD48FC">
        <w:rPr>
          <w:rFonts w:ascii="Times New Roman" w:eastAsia="Times New Roman" w:hAnsi="Times New Roman"/>
          <w:sz w:val="28"/>
          <w:szCs w:val="28"/>
          <w:lang w:val="uk-UA"/>
        </w:rPr>
        <w:t xml:space="preserve"> полягає в інтегративному поєднанні емоційних, когнітивних і поведінкових компонентів та проявляється у здатності дитини розпізнавати власні й чужі емоції, співпереживати, регулювати емоційні стани та будувати міжособистісні взаємини. Доведено, що старший дошкільний вік є сенситивним періодом для закладання основ емоційної компетентності, водночас характеризується нестійкістю емоційних реакцій, високою чутливістю до впливу значущого дорослого й потребою в емоційно безпечному освітньому середовищі, що обумовлює ключову роль вихователя у розвитку емоційного інтелекту дітей.</w:t>
      </w:r>
    </w:p>
    <w:p w14:paraId="23DB76D5" w14:textId="68FD540C" w:rsidR="009A6D53" w:rsidRPr="00AD48FC" w:rsidRDefault="00BC7B86" w:rsidP="009A6D53">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bCs/>
          <w:sz w:val="28"/>
          <w:szCs w:val="28"/>
          <w:lang w:val="uk-UA"/>
        </w:rPr>
        <w:t>4. </w:t>
      </w:r>
      <w:r w:rsidR="009A6D53" w:rsidRPr="00AD48FC">
        <w:rPr>
          <w:rFonts w:ascii="Times New Roman" w:eastAsia="Times New Roman" w:hAnsi="Times New Roman"/>
          <w:bCs/>
          <w:sz w:val="28"/>
          <w:szCs w:val="28"/>
          <w:lang w:val="uk-UA"/>
        </w:rPr>
        <w:t>Науково обґрунтовано та змодельовано технологію підготовки майбутніх вихователів ЗДО</w:t>
      </w:r>
      <w:r w:rsidR="009A6D53" w:rsidRPr="00AD48FC">
        <w:rPr>
          <w:rFonts w:ascii="Times New Roman" w:eastAsia="Times New Roman" w:hAnsi="Times New Roman"/>
          <w:sz w:val="28"/>
          <w:szCs w:val="28"/>
          <w:lang w:val="uk-UA"/>
        </w:rPr>
        <w:t xml:space="preserve"> до розвитку емоційного інтелекту старших дошкільників </w:t>
      </w:r>
      <w:bookmarkStart w:id="5" w:name="_GoBack"/>
      <w:r w:rsidR="009A6D53" w:rsidRPr="0040600D">
        <w:rPr>
          <w:rFonts w:ascii="Times New Roman" w:eastAsia="Times New Roman" w:hAnsi="Times New Roman"/>
          <w:sz w:val="28"/>
          <w:szCs w:val="28"/>
          <w:lang w:val="uk-UA"/>
        </w:rPr>
        <w:t xml:space="preserve">як цілісну педагогічну систему, що включає </w:t>
      </w:r>
      <w:r w:rsidR="00591212" w:rsidRPr="0040600D">
        <w:rPr>
          <w:rFonts w:ascii="Times New Roman" w:hAnsi="Times New Roman"/>
          <w:iCs/>
          <w:sz w:val="28"/>
          <w:szCs w:val="28"/>
          <w:lang w:val="uk-UA"/>
        </w:rPr>
        <w:t>ціле-концептуальний, суб’єкт</w:t>
      </w:r>
      <w:r w:rsidR="006D6F03" w:rsidRPr="0040600D">
        <w:rPr>
          <w:rFonts w:ascii="Times New Roman" w:hAnsi="Times New Roman"/>
          <w:iCs/>
          <w:sz w:val="28"/>
          <w:szCs w:val="28"/>
          <w:lang w:val="uk-UA"/>
        </w:rPr>
        <w:t xml:space="preserve">-суб᾽єктний, змістовий, </w:t>
      </w:r>
      <w:r w:rsidR="00591212" w:rsidRPr="0040600D">
        <w:rPr>
          <w:rFonts w:ascii="Times New Roman" w:hAnsi="Times New Roman"/>
          <w:iCs/>
          <w:sz w:val="28"/>
          <w:szCs w:val="28"/>
          <w:lang w:val="uk-UA"/>
        </w:rPr>
        <w:t>процесуальний</w:t>
      </w:r>
      <w:bookmarkEnd w:id="5"/>
      <w:r w:rsidR="00591212" w:rsidRPr="00591212">
        <w:rPr>
          <w:rFonts w:ascii="Times New Roman" w:hAnsi="Times New Roman"/>
          <w:iCs/>
          <w:color w:val="00B0F0"/>
          <w:sz w:val="28"/>
          <w:szCs w:val="28"/>
          <w:lang w:val="uk-UA"/>
        </w:rPr>
        <w:t>,</w:t>
      </w:r>
      <w:r w:rsidR="00591212">
        <w:rPr>
          <w:rFonts w:ascii="Times New Roman" w:hAnsi="Times New Roman"/>
          <w:iCs/>
          <w:sz w:val="28"/>
          <w:szCs w:val="28"/>
          <w:lang w:val="uk-UA"/>
        </w:rPr>
        <w:t xml:space="preserve"> </w:t>
      </w:r>
      <w:r w:rsidR="006D6F03" w:rsidRPr="00AD48FC">
        <w:rPr>
          <w:rFonts w:ascii="Times New Roman" w:hAnsi="Times New Roman"/>
          <w:iCs/>
          <w:sz w:val="28"/>
          <w:szCs w:val="28"/>
          <w:lang w:val="uk-UA"/>
        </w:rPr>
        <w:t xml:space="preserve">інструментально-методичний, оцінно-результативний </w:t>
      </w:r>
      <w:r w:rsidR="009A6D53" w:rsidRPr="00AD48FC">
        <w:rPr>
          <w:rFonts w:ascii="Times New Roman" w:eastAsia="Times New Roman" w:hAnsi="Times New Roman"/>
          <w:sz w:val="28"/>
          <w:szCs w:val="28"/>
          <w:lang w:val="uk-UA"/>
        </w:rPr>
        <w:t>компоненти. Технологія реалізується поетапно (мотиваційний, інформаційно-змістовий, практичний, творчо-рефлексивний етапи) та ґрунтується на аксіологічному, особистісно орієнтованому, компетентнісному й діяльнісному підходах, забезпечуючи формування у здобувачів ціннісного ставлення до емоційного розвитку дитини, системи спеціальних знань і професійних умінь.</w:t>
      </w:r>
      <w:r w:rsidR="00CD2839" w:rsidRPr="00AD48FC">
        <w:rPr>
          <w:rFonts w:ascii="Times New Roman" w:eastAsia="Times New Roman" w:hAnsi="Times New Roman"/>
          <w:sz w:val="28"/>
          <w:szCs w:val="28"/>
          <w:lang w:val="uk-UA"/>
        </w:rPr>
        <w:t xml:space="preserve"> </w:t>
      </w:r>
    </w:p>
    <w:p w14:paraId="5E5E1620" w14:textId="2CCC80DE" w:rsidR="00BC7B86" w:rsidRPr="00AD48FC" w:rsidRDefault="00BC7B86" w:rsidP="00BC7B86">
      <w:pPr>
        <w:pStyle w:val="a7"/>
        <w:spacing w:before="0" w:beforeAutospacing="0" w:after="0" w:afterAutospacing="0" w:line="360" w:lineRule="auto"/>
        <w:ind w:firstLine="709"/>
        <w:jc w:val="both"/>
        <w:rPr>
          <w:sz w:val="28"/>
          <w:szCs w:val="28"/>
        </w:rPr>
      </w:pPr>
      <w:r w:rsidRPr="00AD48FC">
        <w:rPr>
          <w:sz w:val="28"/>
          <w:szCs w:val="28"/>
        </w:rPr>
        <w:t>5. Визначено критерії та показники готовності майбутніх вихователів до розвитку емоційного інтелекту старших дошкільників, зокрема: м</w:t>
      </w:r>
      <w:r w:rsidRPr="00AD48FC">
        <w:rPr>
          <w:bCs/>
          <w:sz w:val="28"/>
          <w:szCs w:val="28"/>
        </w:rPr>
        <w:t>отиваційно-</w:t>
      </w:r>
      <w:r w:rsidRPr="00AD48FC">
        <w:rPr>
          <w:bCs/>
          <w:sz w:val="28"/>
          <w:szCs w:val="28"/>
          <w:lang w:eastAsia="en-US"/>
        </w:rPr>
        <w:t xml:space="preserve">емоційний </w:t>
      </w:r>
      <w:r w:rsidRPr="00AD48FC">
        <w:rPr>
          <w:sz w:val="28"/>
          <w:szCs w:val="28"/>
          <w:lang w:eastAsia="en-US"/>
        </w:rPr>
        <w:t>(сформована мотивація до роботи з емоційною сферою дошкільників, усвідомлення значущості емоційного інтелекту у становленні особистості; сформованість емоційного інтелекту та емпатії у здобувачів; наявність мотивації щодо саморозвитку та розвитку емоційної сфери); к</w:t>
      </w:r>
      <w:r w:rsidRPr="00AD48FC">
        <w:rPr>
          <w:bCs/>
          <w:sz w:val="28"/>
          <w:szCs w:val="28"/>
        </w:rPr>
        <w:t xml:space="preserve">огнітивний </w:t>
      </w:r>
      <w:r w:rsidRPr="00AD48FC">
        <w:rPr>
          <w:sz w:val="28"/>
          <w:szCs w:val="28"/>
        </w:rPr>
        <w:t>(знання сутності та структури емоційного інтелекту особистості; розуміння вікових особливостей емоційного розвитку старших дошкільників; знання сучасних методів та технологій розвитку емоційного інтелекту дошкільників); о</w:t>
      </w:r>
      <w:r w:rsidRPr="00AD48FC">
        <w:rPr>
          <w:bCs/>
          <w:sz w:val="28"/>
          <w:szCs w:val="28"/>
        </w:rPr>
        <w:t>пераціональний</w:t>
      </w:r>
      <w:r w:rsidRPr="00AD48FC">
        <w:rPr>
          <w:b/>
          <w:bCs/>
          <w:sz w:val="28"/>
          <w:szCs w:val="28"/>
        </w:rPr>
        <w:t xml:space="preserve"> </w:t>
      </w:r>
      <w:r w:rsidRPr="00AD48FC">
        <w:rPr>
          <w:sz w:val="28"/>
          <w:szCs w:val="28"/>
        </w:rPr>
        <w:t>(здатність добирати та використовувати ефективні форми та методи розвитку емоційного інтелекту старших дошкільників; уміння створювати емоційно-сприятливе середовище для старших дошкільників; уміння усвідомлювати власні емоції та керувати ними в різних видах діяльності); к</w:t>
      </w:r>
      <w:r w:rsidRPr="00AD48FC">
        <w:rPr>
          <w:bCs/>
          <w:sz w:val="28"/>
          <w:szCs w:val="28"/>
        </w:rPr>
        <w:t>омунікативно-рефлексивний</w:t>
      </w:r>
      <w:r w:rsidRPr="00AD48FC">
        <w:rPr>
          <w:b/>
          <w:bCs/>
          <w:sz w:val="28"/>
          <w:szCs w:val="28"/>
        </w:rPr>
        <w:t xml:space="preserve"> </w:t>
      </w:r>
      <w:r w:rsidRPr="00AD48FC">
        <w:rPr>
          <w:sz w:val="28"/>
          <w:szCs w:val="28"/>
        </w:rPr>
        <w:t xml:space="preserve">(здатність ефективно комунікувати з дітьми, використовуючи емоційно забарвлену лексику та невербальні засоби спілкування; здатність будувати довірливі взаємини з дітьми та їх батьками; здатність до рефлексії щодо власних емоційних станів та чинників, що </w:t>
      </w:r>
      <w:r w:rsidR="00092B1C" w:rsidRPr="00AD48FC">
        <w:rPr>
          <w:sz w:val="28"/>
          <w:szCs w:val="28"/>
        </w:rPr>
        <w:t xml:space="preserve">на </w:t>
      </w:r>
      <w:r w:rsidRPr="00AD48FC">
        <w:rPr>
          <w:sz w:val="28"/>
          <w:szCs w:val="28"/>
        </w:rPr>
        <w:t xml:space="preserve">них впливають). Відповідними рівнями стали: високий, середній та низький. </w:t>
      </w:r>
    </w:p>
    <w:p w14:paraId="5A83B825" w14:textId="1268EEB5" w:rsidR="00BC7B86" w:rsidRPr="00AD48FC" w:rsidRDefault="00D8726A" w:rsidP="00BC7B86">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У ході констатувального зрізу в</w:t>
      </w:r>
      <w:r w:rsidR="00BC7B86" w:rsidRPr="00AD48FC">
        <w:rPr>
          <w:rFonts w:ascii="Times New Roman" w:hAnsi="Times New Roman"/>
          <w:sz w:val="28"/>
          <w:szCs w:val="28"/>
          <w:lang w:val="uk-UA"/>
        </w:rPr>
        <w:t>становлено переважно низький рівень сформованості готовності майбутніх вихователів до розвитку емоційного інтелекту старших дошкільників.</w:t>
      </w:r>
    </w:p>
    <w:p w14:paraId="4391EA21" w14:textId="1DE21444" w:rsidR="00BC7B86" w:rsidRPr="00AD48FC" w:rsidRDefault="00BC7B86" w:rsidP="00BC7B86">
      <w:pPr>
        <w:pStyle w:val="a7"/>
        <w:spacing w:before="0" w:beforeAutospacing="0" w:after="0" w:afterAutospacing="0" w:line="360" w:lineRule="auto"/>
        <w:ind w:firstLine="851"/>
        <w:jc w:val="both"/>
        <w:rPr>
          <w:sz w:val="28"/>
          <w:szCs w:val="28"/>
        </w:rPr>
      </w:pPr>
      <w:r w:rsidRPr="00AD48FC">
        <w:rPr>
          <w:sz w:val="28"/>
          <w:szCs w:val="28"/>
        </w:rPr>
        <w:t xml:space="preserve">6. Реалізація технології підготовки майбутніх вихователів ЗДО до розвитку емоційного інтелекту старших дошкільників  впроваджувалась через послідовні етапи. </w:t>
      </w:r>
      <w:r w:rsidRPr="00AD48FC">
        <w:rPr>
          <w:bCs/>
          <w:sz w:val="28"/>
          <w:szCs w:val="28"/>
        </w:rPr>
        <w:t>На мотиваційному етапі</w:t>
      </w:r>
      <w:r w:rsidRPr="00AD48FC">
        <w:rPr>
          <w:sz w:val="28"/>
          <w:szCs w:val="28"/>
        </w:rPr>
        <w:t xml:space="preserve"> основна увага зосереджувалася на формуванні у майбутніх вихователів усвідомленого ціннісного ставлення до проблеми емоційного розвитку дитини та розвитку її емоційного інтелекту; і</w:t>
      </w:r>
      <w:r w:rsidRPr="00AD48FC">
        <w:rPr>
          <w:bCs/>
          <w:sz w:val="28"/>
          <w:szCs w:val="28"/>
        </w:rPr>
        <w:t>нформаційно-змістовий етап</w:t>
      </w:r>
      <w:r w:rsidRPr="00AD48FC">
        <w:rPr>
          <w:sz w:val="28"/>
          <w:szCs w:val="28"/>
        </w:rPr>
        <w:t xml:space="preserve"> був спрямований на систематизацію й поглиблення психолого-педагогічних знань майбутніх вихователів про сутність емоційного інтелекту, його структуру, вікові особливості розвитку у дітей старшого дошкільного віку, а також на опанування теоретичних засад і педагогічних підходів до його розвитку в умовах ЗДО. На цьому етапі забезпечувалося усвідомлення взаємозв’язку між емоційною сферою педагога та емоційним розвитком дитини. </w:t>
      </w:r>
      <w:r w:rsidRPr="00AD48FC">
        <w:rPr>
          <w:bCs/>
          <w:sz w:val="28"/>
          <w:szCs w:val="28"/>
        </w:rPr>
        <w:t xml:space="preserve">Практичний етап було </w:t>
      </w:r>
      <w:r w:rsidRPr="00AD48FC">
        <w:rPr>
          <w:sz w:val="28"/>
          <w:szCs w:val="28"/>
        </w:rPr>
        <w:t>зосереджено на формуванні у майбутніх вихователів професійних умінь і навичок організації педагогічної діяльності, спрямованої на розвиток емоційного інтелекту старших дошкільників. Т</w:t>
      </w:r>
      <w:r w:rsidRPr="00AD48FC">
        <w:rPr>
          <w:bCs/>
          <w:sz w:val="28"/>
          <w:szCs w:val="28"/>
        </w:rPr>
        <w:t>ворчо-рефлексивний етап</w:t>
      </w:r>
      <w:r w:rsidRPr="00AD48FC">
        <w:rPr>
          <w:sz w:val="28"/>
          <w:szCs w:val="28"/>
        </w:rPr>
        <w:t xml:space="preserve"> був зорієнтований на розвиток у майбутніх вихователів здатності до саморефлексії, усвідомлення й регуляції власних емоційних станів, аналізу ефективності педагогічних дій та творчого застосування набутих знань і вмінь у нестандартних професійних ситуаціях. Відбувалося узагальнення індивідуального досвіду здобувачів, формування стійкої готовності до самостійної професійної діяльності щодо розвитку емоційного інтелекту дітей старшого дошкільного віку.</w:t>
      </w:r>
    </w:p>
    <w:p w14:paraId="4AC5E9AB" w14:textId="57D5B1F4" w:rsidR="00BC7B86" w:rsidRPr="00AD48FC" w:rsidRDefault="00BC7B86" w:rsidP="009A6D53">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7</w:t>
      </w:r>
      <w:r w:rsidRPr="00AD48FC">
        <w:rPr>
          <w:rFonts w:ascii="Times New Roman" w:hAnsi="Times New Roman"/>
          <w:b/>
          <w:sz w:val="28"/>
          <w:szCs w:val="28"/>
          <w:lang w:val="uk-UA"/>
        </w:rPr>
        <w:t>. </w:t>
      </w:r>
      <w:r w:rsidRPr="00AD48FC">
        <w:rPr>
          <w:rStyle w:val="a8"/>
          <w:rFonts w:ascii="Times New Roman" w:hAnsi="Times New Roman"/>
          <w:b w:val="0"/>
          <w:sz w:val="28"/>
          <w:szCs w:val="28"/>
          <w:lang w:val="uk-UA"/>
        </w:rPr>
        <w:t>Результати контрольного зрізу педагогічного експерименту</w:t>
      </w:r>
      <w:r w:rsidRPr="00AD48FC">
        <w:rPr>
          <w:rFonts w:ascii="Times New Roman" w:hAnsi="Times New Roman"/>
          <w:b/>
          <w:sz w:val="28"/>
          <w:szCs w:val="28"/>
          <w:lang w:val="uk-UA"/>
        </w:rPr>
        <w:t xml:space="preserve"> </w:t>
      </w:r>
      <w:r w:rsidRPr="00AD48FC">
        <w:rPr>
          <w:rFonts w:ascii="Times New Roman" w:hAnsi="Times New Roman"/>
          <w:sz w:val="28"/>
          <w:szCs w:val="28"/>
          <w:lang w:val="uk-UA"/>
        </w:rPr>
        <w:t xml:space="preserve">засвідчили позитивні якісні та кількісні зміни у сформованості готовності майбутніх вихователів ЗДО до розвитку емоційного інтелекту старших дошкільників в ЕГ. Зокрема, частка здобувачів з </w:t>
      </w:r>
      <w:r w:rsidRPr="00AD48FC">
        <w:rPr>
          <w:rStyle w:val="a8"/>
          <w:rFonts w:ascii="Times New Roman" w:hAnsi="Times New Roman"/>
          <w:b w:val="0"/>
          <w:sz w:val="28"/>
          <w:szCs w:val="28"/>
          <w:lang w:val="uk-UA"/>
        </w:rPr>
        <w:t>високим рівнем готовності</w:t>
      </w:r>
      <w:r w:rsidRPr="00AD48FC">
        <w:rPr>
          <w:rFonts w:ascii="Times New Roman" w:hAnsi="Times New Roman"/>
          <w:sz w:val="28"/>
          <w:szCs w:val="28"/>
          <w:lang w:val="uk-UA"/>
        </w:rPr>
        <w:t xml:space="preserve"> в ЕГ зросла з </w:t>
      </w:r>
      <w:r w:rsidR="00BF5D84" w:rsidRPr="00AD48FC">
        <w:rPr>
          <w:rStyle w:val="a8"/>
          <w:rFonts w:ascii="Times New Roman" w:hAnsi="Times New Roman"/>
          <w:b w:val="0"/>
          <w:sz w:val="28"/>
          <w:szCs w:val="28"/>
          <w:lang w:val="uk-UA"/>
        </w:rPr>
        <w:t>20,5</w:t>
      </w:r>
      <w:r w:rsidRPr="00AD48FC">
        <w:rPr>
          <w:rStyle w:val="a8"/>
          <w:rFonts w:ascii="Times New Roman" w:hAnsi="Times New Roman"/>
          <w:b w:val="0"/>
          <w:sz w:val="28"/>
          <w:szCs w:val="28"/>
          <w:lang w:val="uk-UA"/>
        </w:rPr>
        <w:t xml:space="preserve"> % на</w:t>
      </w:r>
      <w:r w:rsidR="00BF5D84" w:rsidRPr="00AD48FC">
        <w:rPr>
          <w:rStyle w:val="a8"/>
          <w:rFonts w:ascii="Times New Roman" w:hAnsi="Times New Roman"/>
          <w:b w:val="0"/>
          <w:sz w:val="28"/>
          <w:szCs w:val="28"/>
          <w:lang w:val="uk-UA"/>
        </w:rPr>
        <w:t xml:space="preserve"> констатувальному етапі до 40,4 </w:t>
      </w:r>
      <w:r w:rsidRPr="00AD48FC">
        <w:rPr>
          <w:rStyle w:val="a8"/>
          <w:rFonts w:ascii="Times New Roman" w:hAnsi="Times New Roman"/>
          <w:b w:val="0"/>
          <w:sz w:val="28"/>
          <w:szCs w:val="28"/>
          <w:lang w:val="uk-UA"/>
        </w:rPr>
        <w:t>%</w:t>
      </w:r>
      <w:r w:rsidRPr="00AD48FC">
        <w:rPr>
          <w:rFonts w:ascii="Times New Roman" w:hAnsi="Times New Roman"/>
          <w:sz w:val="28"/>
          <w:szCs w:val="28"/>
          <w:lang w:val="uk-UA"/>
        </w:rPr>
        <w:t xml:space="preserve"> на контрольному зрізі, тоді як у КГ цей показник змінився незначно – з </w:t>
      </w:r>
      <w:r w:rsidR="00BF5D84" w:rsidRPr="00AD48FC">
        <w:rPr>
          <w:rStyle w:val="a8"/>
          <w:rFonts w:ascii="Times New Roman" w:hAnsi="Times New Roman"/>
          <w:b w:val="0"/>
          <w:sz w:val="28"/>
          <w:szCs w:val="28"/>
          <w:lang w:val="uk-UA"/>
        </w:rPr>
        <w:t>18,2 % до 21,8</w:t>
      </w:r>
      <w:r w:rsidRPr="00AD48FC">
        <w:rPr>
          <w:rStyle w:val="a8"/>
          <w:rFonts w:ascii="Times New Roman" w:hAnsi="Times New Roman"/>
          <w:b w:val="0"/>
          <w:sz w:val="28"/>
          <w:szCs w:val="28"/>
          <w:lang w:val="uk-UA"/>
        </w:rPr>
        <w:t xml:space="preserve"> %</w:t>
      </w:r>
      <w:r w:rsidRPr="00AD48FC">
        <w:rPr>
          <w:rFonts w:ascii="Times New Roman" w:hAnsi="Times New Roman"/>
          <w:b/>
          <w:sz w:val="28"/>
          <w:szCs w:val="28"/>
          <w:lang w:val="uk-UA"/>
        </w:rPr>
        <w:t>.</w:t>
      </w:r>
      <w:r w:rsidRPr="00AD48FC">
        <w:rPr>
          <w:rFonts w:ascii="Times New Roman" w:hAnsi="Times New Roman"/>
          <w:sz w:val="28"/>
          <w:szCs w:val="28"/>
          <w:lang w:val="uk-UA"/>
        </w:rPr>
        <w:t xml:space="preserve"> </w:t>
      </w:r>
    </w:p>
    <w:p w14:paraId="5B14DFCD" w14:textId="4B3161DA" w:rsidR="009A6D53" w:rsidRPr="00AD48FC" w:rsidRDefault="00BC7B86" w:rsidP="009A6D53">
      <w:pPr>
        <w:spacing w:after="0" w:line="360" w:lineRule="auto"/>
        <w:ind w:firstLine="851"/>
        <w:jc w:val="both"/>
        <w:rPr>
          <w:rFonts w:ascii="Times New Roman" w:hAnsi="Times New Roman"/>
          <w:sz w:val="28"/>
          <w:szCs w:val="28"/>
          <w:lang w:val="uk-UA"/>
        </w:rPr>
      </w:pPr>
      <w:r w:rsidRPr="00AD48FC">
        <w:rPr>
          <w:rFonts w:ascii="Times New Roman" w:hAnsi="Times New Roman"/>
          <w:sz w:val="28"/>
          <w:szCs w:val="28"/>
          <w:lang w:val="uk-UA"/>
        </w:rPr>
        <w:t xml:space="preserve">Кількість здобувачів із </w:t>
      </w:r>
      <w:r w:rsidRPr="00AD48FC">
        <w:rPr>
          <w:rStyle w:val="a8"/>
          <w:rFonts w:ascii="Times New Roman" w:hAnsi="Times New Roman"/>
          <w:b w:val="0"/>
          <w:sz w:val="28"/>
          <w:szCs w:val="28"/>
          <w:lang w:val="uk-UA"/>
        </w:rPr>
        <w:t>середнім рівнем готовності</w:t>
      </w:r>
      <w:r w:rsidRPr="00AD48FC">
        <w:rPr>
          <w:rFonts w:ascii="Times New Roman" w:hAnsi="Times New Roman"/>
          <w:sz w:val="28"/>
          <w:szCs w:val="28"/>
          <w:lang w:val="uk-UA"/>
        </w:rPr>
        <w:t xml:space="preserve"> в ЕГ збільшилася з </w:t>
      </w:r>
      <w:r w:rsidR="00BF5D84" w:rsidRPr="00AD48FC">
        <w:rPr>
          <w:rStyle w:val="a8"/>
          <w:rFonts w:ascii="Times New Roman" w:hAnsi="Times New Roman"/>
          <w:b w:val="0"/>
          <w:sz w:val="28"/>
          <w:szCs w:val="28"/>
          <w:lang w:val="uk-UA"/>
        </w:rPr>
        <w:t>24 % до 40,8</w:t>
      </w:r>
      <w:r w:rsidRPr="00AD48FC">
        <w:rPr>
          <w:rStyle w:val="a8"/>
          <w:rFonts w:ascii="Times New Roman" w:hAnsi="Times New Roman"/>
          <w:b w:val="0"/>
          <w:sz w:val="28"/>
          <w:szCs w:val="28"/>
          <w:lang w:val="uk-UA"/>
        </w:rPr>
        <w:t xml:space="preserve"> %</w:t>
      </w:r>
      <w:r w:rsidRPr="00AD48FC">
        <w:rPr>
          <w:rFonts w:ascii="Times New Roman" w:hAnsi="Times New Roman"/>
          <w:b/>
          <w:sz w:val="28"/>
          <w:szCs w:val="28"/>
          <w:lang w:val="uk-UA"/>
        </w:rPr>
        <w:t>,</w:t>
      </w:r>
      <w:r w:rsidRPr="00AD48FC">
        <w:rPr>
          <w:rFonts w:ascii="Times New Roman" w:hAnsi="Times New Roman"/>
          <w:sz w:val="28"/>
          <w:szCs w:val="28"/>
          <w:lang w:val="uk-UA"/>
        </w:rPr>
        <w:t xml:space="preserve"> у </w:t>
      </w:r>
      <w:r w:rsidR="00096F36" w:rsidRPr="00AD48FC">
        <w:rPr>
          <w:rFonts w:ascii="Times New Roman" w:hAnsi="Times New Roman"/>
          <w:sz w:val="28"/>
          <w:szCs w:val="28"/>
          <w:lang w:val="uk-UA"/>
        </w:rPr>
        <w:t>КГ</w:t>
      </w:r>
      <w:r w:rsidRPr="00AD48FC">
        <w:rPr>
          <w:rFonts w:ascii="Times New Roman" w:hAnsi="Times New Roman"/>
          <w:sz w:val="28"/>
          <w:szCs w:val="28"/>
          <w:lang w:val="uk-UA"/>
        </w:rPr>
        <w:t xml:space="preserve"> – з </w:t>
      </w:r>
      <w:r w:rsidR="00BF5D84" w:rsidRPr="00AD48FC">
        <w:rPr>
          <w:rStyle w:val="a8"/>
          <w:rFonts w:ascii="Times New Roman" w:hAnsi="Times New Roman"/>
          <w:b w:val="0"/>
          <w:sz w:val="28"/>
          <w:szCs w:val="28"/>
          <w:lang w:val="uk-UA"/>
        </w:rPr>
        <w:t>24,9 % до 30,6</w:t>
      </w:r>
      <w:r w:rsidRPr="00AD48FC">
        <w:rPr>
          <w:rStyle w:val="a8"/>
          <w:rFonts w:ascii="Times New Roman" w:hAnsi="Times New Roman"/>
          <w:b w:val="0"/>
          <w:sz w:val="28"/>
          <w:szCs w:val="28"/>
          <w:lang w:val="uk-UA"/>
        </w:rPr>
        <w:t xml:space="preserve"> %</w:t>
      </w:r>
      <w:r w:rsidRPr="00AD48FC">
        <w:rPr>
          <w:rFonts w:ascii="Times New Roman" w:hAnsi="Times New Roman"/>
          <w:sz w:val="28"/>
          <w:szCs w:val="28"/>
          <w:lang w:val="uk-UA"/>
        </w:rPr>
        <w:t xml:space="preserve">. Водночас частка майбутніх вихователів з </w:t>
      </w:r>
      <w:r w:rsidRPr="00AD48FC">
        <w:rPr>
          <w:rStyle w:val="a8"/>
          <w:rFonts w:ascii="Times New Roman" w:hAnsi="Times New Roman"/>
          <w:b w:val="0"/>
          <w:sz w:val="28"/>
          <w:szCs w:val="28"/>
          <w:lang w:val="uk-UA"/>
        </w:rPr>
        <w:t>низьким рівнем готовності</w:t>
      </w:r>
      <w:r w:rsidRPr="00AD48FC">
        <w:rPr>
          <w:rFonts w:ascii="Times New Roman" w:hAnsi="Times New Roman"/>
          <w:sz w:val="28"/>
          <w:szCs w:val="28"/>
          <w:lang w:val="uk-UA"/>
        </w:rPr>
        <w:t xml:space="preserve"> в ЕГ суттєво зменшилася – з </w:t>
      </w:r>
      <w:r w:rsidR="00BF5D84" w:rsidRPr="00AD48FC">
        <w:rPr>
          <w:rStyle w:val="a8"/>
          <w:rFonts w:ascii="Times New Roman" w:hAnsi="Times New Roman"/>
          <w:b w:val="0"/>
          <w:sz w:val="28"/>
          <w:szCs w:val="28"/>
          <w:lang w:val="uk-UA"/>
        </w:rPr>
        <w:t>55,5 % до 18,8</w:t>
      </w:r>
      <w:r w:rsidRPr="00AD48FC">
        <w:rPr>
          <w:rStyle w:val="a8"/>
          <w:rFonts w:ascii="Times New Roman" w:hAnsi="Times New Roman"/>
          <w:b w:val="0"/>
          <w:sz w:val="28"/>
          <w:szCs w:val="28"/>
          <w:lang w:val="uk-UA"/>
        </w:rPr>
        <w:t xml:space="preserve"> %</w:t>
      </w:r>
      <w:r w:rsidRPr="00AD48FC">
        <w:rPr>
          <w:rFonts w:ascii="Times New Roman" w:hAnsi="Times New Roman"/>
          <w:b/>
          <w:sz w:val="28"/>
          <w:szCs w:val="28"/>
          <w:lang w:val="uk-UA"/>
        </w:rPr>
        <w:t>,</w:t>
      </w:r>
      <w:r w:rsidRPr="00AD48FC">
        <w:rPr>
          <w:rFonts w:ascii="Times New Roman" w:hAnsi="Times New Roman"/>
          <w:sz w:val="28"/>
          <w:szCs w:val="28"/>
          <w:lang w:val="uk-UA"/>
        </w:rPr>
        <w:t xml:space="preserve"> тоді як у КГ вона залишилася відносно високою </w:t>
      </w:r>
      <w:r w:rsidRPr="00AD48FC">
        <w:rPr>
          <w:rFonts w:ascii="Times New Roman" w:hAnsi="Times New Roman"/>
          <w:b/>
          <w:sz w:val="28"/>
          <w:szCs w:val="28"/>
          <w:lang w:val="uk-UA"/>
        </w:rPr>
        <w:t>(</w:t>
      </w:r>
      <w:r w:rsidR="00BF5D84" w:rsidRPr="00AD48FC">
        <w:rPr>
          <w:rStyle w:val="a8"/>
          <w:rFonts w:ascii="Times New Roman" w:hAnsi="Times New Roman"/>
          <w:b w:val="0"/>
          <w:sz w:val="28"/>
          <w:szCs w:val="28"/>
          <w:lang w:val="uk-UA"/>
        </w:rPr>
        <w:t>з 56,9 % до 47,6</w:t>
      </w:r>
      <w:r w:rsidRPr="00AD48FC">
        <w:rPr>
          <w:rStyle w:val="a8"/>
          <w:rFonts w:ascii="Times New Roman" w:hAnsi="Times New Roman"/>
          <w:b w:val="0"/>
          <w:sz w:val="28"/>
          <w:szCs w:val="28"/>
          <w:lang w:val="uk-UA"/>
        </w:rPr>
        <w:t xml:space="preserve"> %</w:t>
      </w:r>
      <w:r w:rsidRPr="00AD48FC">
        <w:rPr>
          <w:rFonts w:ascii="Times New Roman" w:hAnsi="Times New Roman"/>
          <w:b/>
          <w:sz w:val="28"/>
          <w:szCs w:val="28"/>
          <w:lang w:val="uk-UA"/>
        </w:rPr>
        <w:t xml:space="preserve">). </w:t>
      </w:r>
      <w:r w:rsidRPr="00AD48FC">
        <w:rPr>
          <w:rFonts w:ascii="Times New Roman" w:hAnsi="Times New Roman"/>
          <w:sz w:val="28"/>
          <w:szCs w:val="28"/>
          <w:lang w:val="uk-UA"/>
        </w:rPr>
        <w:t>Отримані результати, підтверджені методами математичної статистики (p &lt; 0,05), засвідчують наявність статистично значущих відмінностей між ЕГ та КГ й доводять ефективність упровадженої технології підготовки майбутніх вихователів ЗДО до розвитку емоційного інтелекту старших дошкільників.</w:t>
      </w:r>
    </w:p>
    <w:p w14:paraId="3913AE42" w14:textId="77777777" w:rsidR="00C86639" w:rsidRPr="00AD48FC" w:rsidRDefault="00C86639" w:rsidP="00C86639">
      <w:pPr>
        <w:spacing w:after="0" w:line="360" w:lineRule="auto"/>
        <w:ind w:firstLine="851"/>
        <w:jc w:val="both"/>
        <w:rPr>
          <w:rFonts w:ascii="Times New Roman" w:eastAsia="Times New Roman" w:hAnsi="Times New Roman"/>
          <w:sz w:val="28"/>
          <w:szCs w:val="28"/>
          <w:lang w:val="uk-UA"/>
        </w:rPr>
      </w:pPr>
      <w:r w:rsidRPr="00AD48FC">
        <w:rPr>
          <w:rFonts w:ascii="Times New Roman" w:eastAsia="Times New Roman" w:hAnsi="Times New Roman"/>
          <w:sz w:val="28"/>
          <w:szCs w:val="28"/>
          <w:lang w:val="uk-UA"/>
        </w:rPr>
        <w:t>Перспективи подальших досліджень убачаємо у розширенні наукового пошуку в напрямі адаптації та впровадження розробленої технології підготовки майбутніх вихователів до розвитку емоційного інтелекту дітей різних вікових груп дошкільного віку, а також у системі післядипломної педагогічної освіти та підвищення кваліфікації фахівців ЗДО.</w:t>
      </w:r>
    </w:p>
    <w:p w14:paraId="7F46E271" w14:textId="77777777" w:rsidR="00F57DB5" w:rsidRPr="00AD48FC" w:rsidRDefault="00F57DB5" w:rsidP="00F57DB5">
      <w:pPr>
        <w:jc w:val="center"/>
        <w:rPr>
          <w:rFonts w:ascii="Times New Roman" w:hAnsi="Times New Roman"/>
          <w:b/>
          <w:bCs/>
          <w:sz w:val="28"/>
          <w:szCs w:val="28"/>
          <w:lang w:val="uk-UA"/>
        </w:rPr>
      </w:pPr>
      <w:r w:rsidRPr="00AD48FC">
        <w:rPr>
          <w:rFonts w:ascii="Times New Roman" w:hAnsi="Times New Roman"/>
          <w:b/>
          <w:sz w:val="28"/>
          <w:szCs w:val="28"/>
          <w:lang w:val="uk-UA"/>
        </w:rPr>
        <w:br w:type="column"/>
      </w:r>
      <w:r w:rsidRPr="00AD48FC">
        <w:rPr>
          <w:rFonts w:ascii="Times New Roman" w:hAnsi="Times New Roman"/>
          <w:b/>
          <w:bCs/>
          <w:sz w:val="28"/>
          <w:szCs w:val="28"/>
          <w:lang w:val="uk-UA"/>
        </w:rPr>
        <w:t>СПИСОК ПУБЛІКАЦІЙ ЗДОБУВАЧА ЗА ТЕМОЮ ДИСЕРТАЦІЇ</w:t>
      </w:r>
    </w:p>
    <w:p w14:paraId="5D6A14F1" w14:textId="77777777" w:rsidR="00F57DB5" w:rsidRPr="00AD48FC" w:rsidRDefault="00F57DB5" w:rsidP="00F57DB5">
      <w:pPr>
        <w:spacing w:after="0" w:line="360" w:lineRule="auto"/>
        <w:ind w:firstLine="709"/>
        <w:jc w:val="center"/>
        <w:rPr>
          <w:rFonts w:ascii="Times New Roman" w:hAnsi="Times New Roman"/>
          <w:i/>
          <w:sz w:val="28"/>
          <w:szCs w:val="28"/>
          <w:lang w:val="uk-UA"/>
        </w:rPr>
      </w:pPr>
    </w:p>
    <w:p w14:paraId="49B2402F" w14:textId="77777777" w:rsidR="00F57DB5" w:rsidRPr="00AD48FC" w:rsidRDefault="00F57DB5" w:rsidP="00F57DB5">
      <w:pPr>
        <w:spacing w:after="0" w:line="360" w:lineRule="auto"/>
        <w:ind w:firstLine="709"/>
        <w:jc w:val="center"/>
        <w:rPr>
          <w:rFonts w:ascii="Times New Roman" w:hAnsi="Times New Roman"/>
          <w:i/>
          <w:sz w:val="28"/>
          <w:szCs w:val="28"/>
          <w:lang w:val="uk-UA"/>
        </w:rPr>
      </w:pPr>
      <w:r w:rsidRPr="00AD48FC">
        <w:rPr>
          <w:rFonts w:ascii="Times New Roman" w:hAnsi="Times New Roman"/>
          <w:i/>
          <w:sz w:val="28"/>
          <w:szCs w:val="28"/>
          <w:lang w:val="uk-UA"/>
        </w:rPr>
        <w:t>Статті в наукових фахових виданнях України, зокрема, які включені до міжнародних наукометричних баз:</w:t>
      </w:r>
    </w:p>
    <w:p w14:paraId="565534B9" w14:textId="77777777" w:rsidR="00F57DB5" w:rsidRPr="00AD48FC" w:rsidRDefault="00F57DB5" w:rsidP="00F57DB5">
      <w:pPr>
        <w:spacing w:after="0" w:line="360" w:lineRule="auto"/>
        <w:ind w:firstLine="709"/>
        <w:jc w:val="center"/>
        <w:rPr>
          <w:rFonts w:ascii="Times New Roman" w:hAnsi="Times New Roman"/>
          <w:i/>
          <w:sz w:val="28"/>
          <w:szCs w:val="28"/>
          <w:lang w:val="uk-UA"/>
        </w:rPr>
      </w:pPr>
    </w:p>
    <w:p w14:paraId="1DD47B65"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1</w:t>
      </w:r>
      <w:r w:rsidRPr="00AD48FC">
        <w:rPr>
          <w:rFonts w:ascii="Times New Roman" w:eastAsia="Times New Roman" w:hAnsi="Times New Roman"/>
          <w:b/>
          <w:sz w:val="28"/>
          <w:szCs w:val="28"/>
          <w:lang w:val="uk-UA" w:eastAsia="ru-RU"/>
        </w:rPr>
        <w:t>. Борисенко К. Ю.</w:t>
      </w:r>
      <w:r w:rsidRPr="00AD48FC">
        <w:rPr>
          <w:rFonts w:ascii="Times New Roman" w:eastAsia="Times New Roman" w:hAnsi="Times New Roman"/>
          <w:sz w:val="28"/>
          <w:szCs w:val="28"/>
          <w:lang w:val="uk-UA" w:eastAsia="ru-RU"/>
        </w:rPr>
        <w:t xml:space="preserve"> Сутність поняття «емоційний інтелект» у психолого-педагогічній літературі. </w:t>
      </w:r>
      <w:r w:rsidRPr="00AD48FC">
        <w:rPr>
          <w:rFonts w:ascii="Times New Roman" w:eastAsia="Times New Roman" w:hAnsi="Times New Roman"/>
          <w:i/>
          <w:sz w:val="28"/>
          <w:szCs w:val="28"/>
          <w:lang w:val="uk-UA" w:eastAsia="ru-RU"/>
        </w:rPr>
        <w:t>Вісник ЛНУ імені Тараса Шевченка.</w:t>
      </w:r>
      <w:r w:rsidRPr="00AD48FC">
        <w:rPr>
          <w:rFonts w:ascii="Times New Roman" w:eastAsia="Times New Roman" w:hAnsi="Times New Roman"/>
          <w:sz w:val="28"/>
          <w:szCs w:val="28"/>
          <w:lang w:val="uk-UA" w:eastAsia="ru-RU"/>
        </w:rPr>
        <w:t xml:space="preserve"> 2021. № 1 (339). Ч. І. С. 83-90. </w:t>
      </w:r>
      <w:hyperlink r:id="rId56" w:history="1">
        <w:r w:rsidRPr="00AD48FC">
          <w:rPr>
            <w:rStyle w:val="a6"/>
            <w:rFonts w:ascii="Times New Roman" w:eastAsia="Times New Roman" w:hAnsi="Times New Roman"/>
            <w:sz w:val="28"/>
            <w:szCs w:val="28"/>
            <w:lang w:val="uk-UA" w:eastAsia="ru-RU"/>
          </w:rPr>
          <w:t>http://visnyk.luguniv.edu.ua/index.php/vped/issue/view/21</w:t>
        </w:r>
      </w:hyperlink>
      <w:r w:rsidRPr="00AD48FC">
        <w:rPr>
          <w:rFonts w:ascii="Times New Roman" w:eastAsia="Times New Roman" w:hAnsi="Times New Roman"/>
          <w:sz w:val="28"/>
          <w:szCs w:val="28"/>
          <w:lang w:val="uk-UA" w:eastAsia="ru-RU"/>
        </w:rPr>
        <w:t xml:space="preserve"> </w:t>
      </w:r>
    </w:p>
    <w:p w14:paraId="7B8E9187"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2</w:t>
      </w:r>
      <w:r w:rsidRPr="00AD48FC">
        <w:rPr>
          <w:rFonts w:ascii="Times New Roman" w:eastAsia="Times New Roman" w:hAnsi="Times New Roman"/>
          <w:b/>
          <w:sz w:val="28"/>
          <w:szCs w:val="28"/>
          <w:lang w:val="uk-UA" w:eastAsia="ru-RU"/>
        </w:rPr>
        <w:t>. </w:t>
      </w:r>
      <w:r w:rsidRPr="00AD48FC">
        <w:rPr>
          <w:rFonts w:ascii="Times New Roman" w:eastAsia="Times New Roman" w:hAnsi="Times New Roman"/>
          <w:sz w:val="28"/>
          <w:szCs w:val="28"/>
          <w:lang w:val="uk-UA" w:eastAsia="ru-RU"/>
        </w:rPr>
        <w:t>Бадер С. О.,</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Особливості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 xml:space="preserve">Науковий вісник Ужгородського університету. 2021. </w:t>
      </w:r>
      <w:r w:rsidRPr="00AD48FC">
        <w:rPr>
          <w:rFonts w:ascii="Times New Roman" w:eastAsia="Times New Roman" w:hAnsi="Times New Roman"/>
          <w:sz w:val="28"/>
          <w:szCs w:val="28"/>
          <w:lang w:val="uk-UA" w:eastAsia="ru-RU"/>
        </w:rPr>
        <w:t xml:space="preserve">Вип. 1 (48). С. 48-52. </w:t>
      </w:r>
      <w:hyperlink r:id="rId57" w:history="1">
        <w:r w:rsidRPr="00AD48FC">
          <w:rPr>
            <w:rStyle w:val="a6"/>
            <w:rFonts w:ascii="Times New Roman" w:eastAsia="Times New Roman" w:hAnsi="Times New Roman"/>
            <w:sz w:val="28"/>
            <w:szCs w:val="28"/>
            <w:lang w:val="uk-UA" w:eastAsia="ru-RU"/>
          </w:rPr>
          <w:t>https://dspace.uzhnu.edu.ua/items/107bab5d-61c1-484d-bb56-79ca07f3d24f</w:t>
        </w:r>
      </w:hyperlink>
      <w:r w:rsidRPr="00AD48FC">
        <w:rPr>
          <w:rFonts w:ascii="Times New Roman" w:eastAsia="Times New Roman" w:hAnsi="Times New Roman"/>
          <w:sz w:val="28"/>
          <w:szCs w:val="28"/>
          <w:lang w:val="uk-UA" w:eastAsia="ru-RU"/>
        </w:rPr>
        <w:t xml:space="preserve"> </w:t>
      </w:r>
    </w:p>
    <w:p w14:paraId="2771DEF5"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3</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Методологічні засади підготовки майбутніх вихователів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2023. Вип. 60. С. 88‒94. </w:t>
      </w:r>
      <w:hyperlink r:id="rId58" w:history="1">
        <w:r w:rsidRPr="00AD48FC">
          <w:rPr>
            <w:rStyle w:val="a6"/>
            <w:rFonts w:ascii="Times New Roman" w:eastAsia="Times New Roman" w:hAnsi="Times New Roman"/>
            <w:sz w:val="28"/>
            <w:szCs w:val="28"/>
            <w:lang w:val="uk-UA" w:eastAsia="ru-RU"/>
          </w:rPr>
          <w:t>http://www.innovpedagogy.od.ua/archives/2023/60/17.pdf</w:t>
        </w:r>
      </w:hyperlink>
      <w:r w:rsidRPr="00AD48FC">
        <w:rPr>
          <w:rFonts w:ascii="Times New Roman" w:eastAsia="Times New Roman" w:hAnsi="Times New Roman"/>
          <w:sz w:val="28"/>
          <w:szCs w:val="28"/>
          <w:lang w:val="uk-UA" w:eastAsia="ru-RU"/>
        </w:rPr>
        <w:t xml:space="preserve"> </w:t>
      </w:r>
    </w:p>
    <w:p w14:paraId="56831AAB" w14:textId="77777777" w:rsidR="00F57DB5" w:rsidRPr="00AD48FC" w:rsidRDefault="00F57DB5" w:rsidP="00F57DB5">
      <w:pPr>
        <w:spacing w:after="0" w:line="360" w:lineRule="auto"/>
        <w:ind w:firstLine="709"/>
        <w:jc w:val="both"/>
        <w:rPr>
          <w:rFonts w:ascii="Times New Roman" w:eastAsia="Times New Roman" w:hAnsi="Times New Roman"/>
          <w:i/>
          <w:sz w:val="28"/>
          <w:szCs w:val="28"/>
          <w:lang w:val="uk-UA" w:eastAsia="ru-RU"/>
        </w:rPr>
      </w:pPr>
      <w:r w:rsidRPr="00AD48FC">
        <w:rPr>
          <w:rFonts w:ascii="Times New Roman" w:eastAsia="Times New Roman" w:hAnsi="Times New Roman"/>
          <w:sz w:val="28"/>
          <w:szCs w:val="28"/>
          <w:lang w:val="uk-UA" w:eastAsia="ru-RU"/>
        </w:rPr>
        <w:t>4. Zhylin M., Mendelo V., Cherusheva G., Romanova I.,</w:t>
      </w:r>
      <w:r w:rsidRPr="00AD48FC">
        <w:rPr>
          <w:rFonts w:ascii="Times New Roman" w:eastAsia="Times New Roman" w:hAnsi="Times New Roman"/>
          <w:b/>
          <w:sz w:val="28"/>
          <w:szCs w:val="28"/>
          <w:lang w:val="uk-UA" w:eastAsia="ru-RU"/>
        </w:rPr>
        <w:t xml:space="preserve"> &amp; Borysenko K. </w:t>
      </w:r>
      <w:r w:rsidRPr="00AD48FC">
        <w:rPr>
          <w:rFonts w:ascii="Times New Roman" w:eastAsia="Times New Roman" w:hAnsi="Times New Roman"/>
          <w:sz w:val="28"/>
          <w:szCs w:val="28"/>
          <w:lang w:val="uk-UA" w:eastAsia="ru-RU"/>
        </w:rPr>
        <w:t xml:space="preserve">Analysis of the role of emotional intelligence in the formation of identity in different European cultures. Amazonia Investiga. 2023. 12 (62). 319-326. </w:t>
      </w:r>
      <w:hyperlink r:id="rId59" w:history="1">
        <w:r w:rsidRPr="00AD48FC">
          <w:rPr>
            <w:rStyle w:val="a6"/>
            <w:rFonts w:ascii="Times New Roman" w:eastAsia="Times New Roman" w:hAnsi="Times New Roman"/>
            <w:sz w:val="28"/>
            <w:szCs w:val="28"/>
            <w:lang w:val="uk-UA" w:eastAsia="ru-RU"/>
          </w:rPr>
          <w:t>https://amazoniainvestiga.info/index.php/amazonia/article/view/2303</w:t>
        </w:r>
      </w:hyperlink>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sz w:val="28"/>
          <w:szCs w:val="28"/>
          <w:lang w:val="uk-UA" w:eastAsia="ru-RU"/>
        </w:rPr>
        <w:t>Web of Science</w:t>
      </w:r>
    </w:p>
    <w:p w14:paraId="7EA2FEC3"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5. </w:t>
      </w:r>
      <w:r w:rsidRPr="00AD48FC">
        <w:rPr>
          <w:rFonts w:ascii="Times New Roman" w:eastAsia="Times New Roman" w:hAnsi="Times New Roman"/>
          <w:b/>
          <w:sz w:val="28"/>
          <w:szCs w:val="28"/>
          <w:lang w:val="uk-UA" w:eastAsia="ru-RU"/>
        </w:rPr>
        <w:t xml:space="preserve">Борисенко К. Ю. </w:t>
      </w:r>
      <w:r w:rsidRPr="00AD48FC">
        <w:rPr>
          <w:rFonts w:ascii="Times New Roman" w:eastAsia="Times New Roman" w:hAnsi="Times New Roman"/>
          <w:sz w:val="28"/>
          <w:szCs w:val="28"/>
          <w:lang w:val="uk-UA" w:eastAsia="ru-RU"/>
        </w:rPr>
        <w:t xml:space="preserve">Соціально-емоційне навчання як концепція розвитку емоційного інтелекту майбутніх вихователів закладів дошкільної освіти.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2025. Вип. 80. Т.1. С. 92–96. </w:t>
      </w:r>
      <w:hyperlink r:id="rId60" w:history="1">
        <w:r w:rsidRPr="00AD48FC">
          <w:rPr>
            <w:rStyle w:val="a6"/>
            <w:rFonts w:ascii="Times New Roman" w:eastAsia="Times New Roman" w:hAnsi="Times New Roman"/>
            <w:sz w:val="28"/>
            <w:szCs w:val="28"/>
            <w:lang w:val="uk-UA" w:eastAsia="ru-RU"/>
          </w:rPr>
          <w:t>http://www.innovpedagogy.od.ua/archives/2025/80/part_1/20.pdf</w:t>
        </w:r>
      </w:hyperlink>
      <w:r w:rsidRPr="00AD48FC">
        <w:rPr>
          <w:rFonts w:ascii="Times New Roman" w:eastAsia="Times New Roman" w:hAnsi="Times New Roman"/>
          <w:sz w:val="28"/>
          <w:szCs w:val="28"/>
          <w:lang w:val="uk-UA" w:eastAsia="ru-RU"/>
        </w:rPr>
        <w:t xml:space="preserve"> </w:t>
      </w:r>
    </w:p>
    <w:p w14:paraId="4E148D94"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6</w:t>
      </w:r>
      <w:r w:rsidRPr="00AD48FC">
        <w:rPr>
          <w:rFonts w:ascii="Times New Roman" w:eastAsia="Times New Roman" w:hAnsi="Times New Roman"/>
          <w:b/>
          <w:sz w:val="28"/>
          <w:szCs w:val="28"/>
          <w:lang w:val="uk-UA" w:eastAsia="ru-RU"/>
        </w:rPr>
        <w:t xml:space="preserve">. Борисенко К. Ю. </w:t>
      </w:r>
      <w:r w:rsidRPr="00AD48FC">
        <w:rPr>
          <w:rFonts w:ascii="Times New Roman" w:eastAsia="Times New Roman" w:hAnsi="Times New Roman"/>
          <w:sz w:val="28"/>
          <w:szCs w:val="28"/>
          <w:lang w:val="uk-UA" w:eastAsia="ru-RU"/>
        </w:rPr>
        <w:t xml:space="preserve">Психолого-педагогічні підходи до розвитку емоційного інтелекту в дошкільників в умовах сучасної української освіти. Педагогічна Академія: наукові записки. 2025. №16. </w:t>
      </w:r>
      <w:hyperlink r:id="rId61" w:history="1">
        <w:r w:rsidRPr="00AD48FC">
          <w:rPr>
            <w:rStyle w:val="a6"/>
            <w:rFonts w:ascii="Times New Roman" w:eastAsia="Times New Roman" w:hAnsi="Times New Roman"/>
            <w:sz w:val="28"/>
            <w:szCs w:val="28"/>
            <w:lang w:val="uk-UA" w:eastAsia="ru-RU"/>
          </w:rPr>
          <w:t>https://pedagogical-academy.com/index.php/journal/article/view/746</w:t>
        </w:r>
      </w:hyperlink>
      <w:r w:rsidRPr="00AD48FC">
        <w:rPr>
          <w:rFonts w:ascii="Times New Roman" w:eastAsia="Times New Roman" w:hAnsi="Times New Roman"/>
          <w:sz w:val="28"/>
          <w:szCs w:val="28"/>
          <w:lang w:val="uk-UA" w:eastAsia="ru-RU"/>
        </w:rPr>
        <w:t xml:space="preserve"> </w:t>
      </w:r>
    </w:p>
    <w:p w14:paraId="058841A8"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7. Борисенко К. Ю., </w:t>
      </w:r>
      <w:r w:rsidRPr="00AD48FC">
        <w:rPr>
          <w:rFonts w:ascii="Times New Roman" w:eastAsia="Times New Roman" w:hAnsi="Times New Roman"/>
          <w:sz w:val="28"/>
          <w:szCs w:val="28"/>
          <w:lang w:val="uk-UA" w:eastAsia="ru-RU"/>
        </w:rPr>
        <w:t>Єпіхіна М.А.</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Сутнісна характеристика категорії «педагогічна технологія» у науковій літературі. Актуальні питання гуманітарних наук. 2025. № 85. С. 249-255. </w:t>
      </w:r>
      <w:hyperlink r:id="rId62" w:history="1">
        <w:r w:rsidRPr="00AD48FC">
          <w:rPr>
            <w:rStyle w:val="a6"/>
            <w:rFonts w:ascii="Times New Roman" w:eastAsia="Times New Roman" w:hAnsi="Times New Roman"/>
            <w:sz w:val="28"/>
            <w:szCs w:val="28"/>
            <w:lang w:val="uk-UA" w:eastAsia="ru-RU"/>
          </w:rPr>
          <w:t>https://www.aphn-journal.in.ua/archive/85_2025/part_1/40.pdf</w:t>
        </w:r>
      </w:hyperlink>
      <w:r w:rsidRPr="00AD48FC">
        <w:rPr>
          <w:rFonts w:ascii="Times New Roman" w:eastAsia="Times New Roman" w:hAnsi="Times New Roman"/>
          <w:sz w:val="28"/>
          <w:szCs w:val="28"/>
          <w:lang w:val="uk-UA" w:eastAsia="ru-RU"/>
        </w:rPr>
        <w:t xml:space="preserve"> </w:t>
      </w:r>
    </w:p>
    <w:p w14:paraId="574B8A2B"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8. Борисенко К. Ю. </w:t>
      </w:r>
      <w:r w:rsidRPr="00AD48FC">
        <w:rPr>
          <w:rFonts w:ascii="Times New Roman" w:eastAsia="Times New Roman" w:hAnsi="Times New Roman"/>
          <w:sz w:val="28"/>
          <w:szCs w:val="28"/>
          <w:lang w:val="uk-UA" w:eastAsia="ru-RU"/>
        </w:rPr>
        <w:t xml:space="preserve">Наукове обґрунтування технології підготовки майбутнього вихователя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2025. № 87. С. 124–129. </w:t>
      </w:r>
      <w:hyperlink r:id="rId63" w:history="1">
        <w:r w:rsidRPr="00AD48FC">
          <w:rPr>
            <w:rStyle w:val="a6"/>
            <w:rFonts w:ascii="Times New Roman" w:eastAsia="Times New Roman" w:hAnsi="Times New Roman"/>
            <w:sz w:val="28"/>
            <w:szCs w:val="28"/>
            <w:lang w:val="uk-UA" w:eastAsia="ru-RU"/>
          </w:rPr>
          <w:t>http://www.innovpedagogy.od.ua/archives/2025/87/26.pdf</w:t>
        </w:r>
      </w:hyperlink>
      <w:r w:rsidRPr="00AD48FC">
        <w:rPr>
          <w:rFonts w:ascii="Times New Roman" w:eastAsia="Times New Roman" w:hAnsi="Times New Roman"/>
          <w:sz w:val="28"/>
          <w:szCs w:val="28"/>
          <w:lang w:val="uk-UA" w:eastAsia="ru-RU"/>
        </w:rPr>
        <w:t xml:space="preserve"> </w:t>
      </w:r>
    </w:p>
    <w:p w14:paraId="0800800C"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p>
    <w:p w14:paraId="163CF978" w14:textId="77777777" w:rsidR="00F57DB5" w:rsidRPr="00AD48FC" w:rsidRDefault="00F57DB5" w:rsidP="00F57DB5">
      <w:pPr>
        <w:pStyle w:val="a3"/>
        <w:spacing w:after="0" w:line="360" w:lineRule="auto"/>
        <w:ind w:left="0" w:firstLine="709"/>
        <w:jc w:val="center"/>
        <w:rPr>
          <w:rFonts w:ascii="Times New Roman" w:hAnsi="Times New Roman"/>
          <w:i/>
          <w:iCs/>
          <w:sz w:val="28"/>
          <w:szCs w:val="28"/>
          <w:lang w:val="uk-UA"/>
        </w:rPr>
      </w:pPr>
      <w:r w:rsidRPr="00AD48FC">
        <w:rPr>
          <w:rFonts w:ascii="Times New Roman" w:hAnsi="Times New Roman"/>
          <w:i/>
          <w:iCs/>
          <w:sz w:val="28"/>
          <w:szCs w:val="28"/>
          <w:lang w:val="uk-UA"/>
        </w:rPr>
        <w:t>Статті в зарубіжних наукових виданнях:</w:t>
      </w:r>
    </w:p>
    <w:p w14:paraId="3C3B3168"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9. </w:t>
      </w:r>
      <w:r w:rsidRPr="00AD48FC">
        <w:rPr>
          <w:rFonts w:ascii="Times New Roman" w:eastAsia="Times New Roman" w:hAnsi="Times New Roman"/>
          <w:sz w:val="28"/>
          <w:szCs w:val="28"/>
          <w:lang w:val="uk-UA" w:eastAsia="ru-RU"/>
        </w:rPr>
        <w:t>Бадер С. О.,</w:t>
      </w:r>
      <w:r w:rsidRPr="00AD48FC">
        <w:rPr>
          <w:rFonts w:ascii="Times New Roman" w:eastAsia="Times New Roman" w:hAnsi="Times New Roman"/>
          <w:b/>
          <w:sz w:val="28"/>
          <w:szCs w:val="28"/>
          <w:lang w:val="uk-UA" w:eastAsia="ru-RU"/>
        </w:rPr>
        <w:t xml:space="preserve"> Борисенко К. Ю. </w:t>
      </w:r>
      <w:r w:rsidRPr="00AD48FC">
        <w:rPr>
          <w:rFonts w:ascii="Times New Roman" w:hAnsi="Times New Roman"/>
          <w:sz w:val="28"/>
          <w:szCs w:val="28"/>
          <w:lang w:val="uk-UA"/>
        </w:rPr>
        <w:t>Development of emotional intelligence of future kindergarten educators as a component of soft skills in the process of professional training</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sz w:val="28"/>
          <w:szCs w:val="28"/>
          <w:lang w:val="uk-UA" w:eastAsia="ru-RU"/>
        </w:rPr>
        <w:t>Annali d`Italia</w:t>
      </w:r>
      <w:r w:rsidRPr="00AD48FC">
        <w:rPr>
          <w:rFonts w:ascii="Times New Roman" w:eastAsia="Times New Roman" w:hAnsi="Times New Roman"/>
          <w:sz w:val="28"/>
          <w:szCs w:val="28"/>
          <w:lang w:val="uk-UA" w:eastAsia="ru-RU"/>
        </w:rPr>
        <w:t xml:space="preserve">. 2021. №25. Part ІІ. P. 31‒34. </w:t>
      </w:r>
      <w:hyperlink r:id="rId64" w:history="1">
        <w:r w:rsidRPr="00AD48FC">
          <w:rPr>
            <w:rStyle w:val="a6"/>
            <w:rFonts w:ascii="Times New Roman" w:eastAsia="Times New Roman" w:hAnsi="Times New Roman"/>
            <w:sz w:val="28"/>
            <w:szCs w:val="28"/>
            <w:lang w:val="uk-UA" w:eastAsia="ru-RU"/>
          </w:rPr>
          <w:t>https://www.anditalia.com/wp-content/uploads/2021/11/Annali-d%E2%80%99Italia-%E2%84%9625-part-2-2021.pdf</w:t>
        </w:r>
      </w:hyperlink>
    </w:p>
    <w:p w14:paraId="45E34131" w14:textId="77777777" w:rsidR="00F57DB5" w:rsidRPr="00AD48FC" w:rsidRDefault="00F57DB5" w:rsidP="00F57DB5">
      <w:pPr>
        <w:spacing w:after="0" w:line="360" w:lineRule="auto"/>
        <w:ind w:firstLine="709"/>
        <w:jc w:val="both"/>
        <w:rPr>
          <w:rFonts w:ascii="Times New Roman" w:eastAsia="Times New Roman" w:hAnsi="Times New Roman"/>
          <w:sz w:val="28"/>
          <w:szCs w:val="28"/>
          <w:lang w:val="uk-UA" w:eastAsia="ru-RU"/>
        </w:rPr>
      </w:pPr>
    </w:p>
    <w:p w14:paraId="3A48C98C" w14:textId="77777777" w:rsidR="00F57DB5" w:rsidRPr="00AD48FC" w:rsidRDefault="00F57DB5" w:rsidP="00F57DB5">
      <w:pPr>
        <w:pStyle w:val="a3"/>
        <w:spacing w:after="0" w:line="360" w:lineRule="auto"/>
        <w:ind w:left="0" w:firstLine="709"/>
        <w:jc w:val="center"/>
        <w:rPr>
          <w:rFonts w:ascii="Times New Roman" w:hAnsi="Times New Roman"/>
          <w:i/>
          <w:iCs/>
          <w:sz w:val="28"/>
          <w:szCs w:val="28"/>
          <w:lang w:val="uk-UA"/>
        </w:rPr>
      </w:pPr>
      <w:r w:rsidRPr="00AD48FC">
        <w:rPr>
          <w:rFonts w:ascii="Times New Roman" w:hAnsi="Times New Roman"/>
          <w:i/>
          <w:iCs/>
          <w:sz w:val="28"/>
          <w:szCs w:val="28"/>
          <w:lang w:val="uk-UA"/>
        </w:rPr>
        <w:t>Статті в інших виданнях, матеріали конференцій:</w:t>
      </w:r>
    </w:p>
    <w:p w14:paraId="1568C40C" w14:textId="77777777" w:rsidR="00F57DB5" w:rsidRPr="00AD48FC" w:rsidRDefault="00F57DB5" w:rsidP="00F57DB5">
      <w:pPr>
        <w:pStyle w:val="a3"/>
        <w:spacing w:after="0" w:line="360" w:lineRule="auto"/>
        <w:ind w:left="0" w:firstLine="709"/>
        <w:jc w:val="both"/>
        <w:rPr>
          <w:rFonts w:ascii="Times New Roman" w:hAnsi="Times New Roman"/>
          <w:sz w:val="28"/>
          <w:szCs w:val="28"/>
          <w:highlight w:val="yellow"/>
          <w:lang w:val="uk-UA"/>
        </w:rPr>
      </w:pPr>
      <w:r w:rsidRPr="00AD48FC">
        <w:rPr>
          <w:rFonts w:ascii="Times New Roman" w:eastAsia="Times New Roman" w:hAnsi="Times New Roman"/>
          <w:b/>
          <w:sz w:val="28"/>
          <w:szCs w:val="28"/>
          <w:lang w:val="uk-UA" w:eastAsia="ru-RU"/>
        </w:rPr>
        <w:t xml:space="preserve">10. Борисенко К. Ю. </w:t>
      </w:r>
      <w:r w:rsidRPr="00AD48FC">
        <w:rPr>
          <w:rFonts w:ascii="Times New Roman" w:eastAsia="Times New Roman" w:hAnsi="Times New Roman"/>
          <w:sz w:val="28"/>
          <w:szCs w:val="28"/>
          <w:lang w:val="uk-UA" w:eastAsia="ru-RU"/>
        </w:rPr>
        <w:t xml:space="preserve">Фактори розвитку ЕІ дітей дошкільного віку.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Всеукраїнської науково-практичної конференції.</w:t>
      </w:r>
      <w:r w:rsidRPr="00AD48FC">
        <w:rPr>
          <w:rFonts w:ascii="Times New Roman" w:hAnsi="Times New Roman"/>
          <w:sz w:val="28"/>
          <w:szCs w:val="28"/>
          <w:lang w:val="uk-UA"/>
        </w:rPr>
        <w:t xml:space="preserve"> 2020. С. 21-24 </w:t>
      </w:r>
      <w:hyperlink r:id="rId65" w:history="1">
        <w:r w:rsidRPr="00AD48FC">
          <w:rPr>
            <w:rStyle w:val="a6"/>
            <w:rFonts w:ascii="Times New Roman" w:hAnsi="Times New Roman"/>
            <w:sz w:val="28"/>
            <w:szCs w:val="28"/>
            <w:lang w:val="uk-UA"/>
          </w:rPr>
          <w:t>https://dspace.luguniv.edu.ua/xmlui/bitstream/handle/123456789/7554/16-172020.pdf?sequence=1&amp;isAllowed=y</w:t>
        </w:r>
      </w:hyperlink>
      <w:r w:rsidRPr="00AD48FC">
        <w:rPr>
          <w:rStyle w:val="a6"/>
          <w:rFonts w:ascii="Times New Roman" w:hAnsi="Times New Roman"/>
          <w:sz w:val="28"/>
          <w:szCs w:val="28"/>
          <w:lang w:val="uk-UA"/>
        </w:rPr>
        <w:t xml:space="preserve"> </w:t>
      </w:r>
    </w:p>
    <w:p w14:paraId="6F35BF12" w14:textId="77777777" w:rsidR="00F57DB5" w:rsidRPr="00AD48FC" w:rsidRDefault="00F57DB5" w:rsidP="00F57DB5">
      <w:pPr>
        <w:pStyle w:val="a3"/>
        <w:spacing w:after="0" w:line="360" w:lineRule="auto"/>
        <w:ind w:left="0" w:firstLine="709"/>
        <w:jc w:val="both"/>
        <w:rPr>
          <w:rFonts w:ascii="Times New Roman" w:hAnsi="Times New Roman"/>
          <w:i/>
          <w:iCs/>
          <w:sz w:val="28"/>
          <w:szCs w:val="28"/>
          <w:lang w:val="uk-UA"/>
        </w:rPr>
      </w:pPr>
      <w:r w:rsidRPr="00AD48FC">
        <w:rPr>
          <w:rFonts w:ascii="Times New Roman" w:eastAsia="Times New Roman" w:hAnsi="Times New Roman"/>
          <w:b/>
          <w:sz w:val="28"/>
          <w:szCs w:val="28"/>
          <w:lang w:val="uk-UA" w:eastAsia="ru-RU"/>
        </w:rPr>
        <w:t xml:space="preserve">11. Борисенко К. Ю. </w:t>
      </w:r>
      <w:r w:rsidRPr="00AD48FC">
        <w:rPr>
          <w:rFonts w:ascii="Times New Roman" w:eastAsia="Times New Roman" w:hAnsi="Times New Roman"/>
          <w:sz w:val="28"/>
          <w:szCs w:val="28"/>
          <w:lang w:val="uk-UA" w:eastAsia="ru-RU"/>
        </w:rPr>
        <w:t xml:space="preserve">До проблеми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Методичний калейдоскоп</w:t>
      </w:r>
      <w:r w:rsidRPr="00AD48FC">
        <w:rPr>
          <w:rFonts w:ascii="Times New Roman" w:eastAsia="Times New Roman" w:hAnsi="Times New Roman"/>
          <w:sz w:val="28"/>
          <w:szCs w:val="28"/>
          <w:lang w:val="uk-UA" w:eastAsia="ru-RU"/>
        </w:rPr>
        <w:t xml:space="preserve">. Старобільськ: «Вид-во ДЗ ЛНУ ім. Т. Шевченка». 2021. С. 8-11. </w:t>
      </w:r>
      <w:hyperlink r:id="rId66" w:history="1">
        <w:r w:rsidRPr="00AD48FC">
          <w:rPr>
            <w:rStyle w:val="a6"/>
            <w:rFonts w:ascii="Times New Roman" w:eastAsia="Times New Roman" w:hAnsi="Times New Roman"/>
            <w:sz w:val="28"/>
            <w:szCs w:val="28"/>
            <w:lang w:val="uk-UA" w:eastAsia="ru-RU"/>
          </w:rPr>
          <w:t>https://dspace.luguniv.edu.ua/xmlui/bitstream/handle/123456789/11481/%d0%bc%d0%b5%d1%82%d0%be%d0%b4.%20%d0%ba%d0%b0%d0%bb%d0%b5%d0%b8%c</w:t>
        </w:r>
      </w:hyperlink>
      <w:r w:rsidRPr="00AD48FC">
        <w:rPr>
          <w:rFonts w:ascii="Times New Roman" w:eastAsia="Times New Roman" w:hAnsi="Times New Roman"/>
          <w:sz w:val="28"/>
          <w:szCs w:val="28"/>
          <w:lang w:val="uk-UA" w:eastAsia="ru-RU"/>
        </w:rPr>
        <w:t xml:space="preserve"> </w:t>
      </w:r>
    </w:p>
    <w:p w14:paraId="7BF01703" w14:textId="77777777" w:rsidR="00F57DB5" w:rsidRPr="00AD48FC" w:rsidRDefault="00F57DB5" w:rsidP="00F57DB5">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12. Борисенко К. </w:t>
      </w:r>
      <w:r w:rsidRPr="00AD48FC">
        <w:rPr>
          <w:rFonts w:ascii="Times New Roman" w:eastAsia="Times New Roman" w:hAnsi="Times New Roman"/>
          <w:sz w:val="28"/>
          <w:szCs w:val="28"/>
          <w:lang w:val="uk-UA" w:eastAsia="ru-RU"/>
        </w:rPr>
        <w:t xml:space="preserve">Навчаємо дітей позбавлятися фізичного та емоційного напруження. </w:t>
      </w:r>
      <w:r w:rsidRPr="00AD48FC">
        <w:rPr>
          <w:rFonts w:ascii="Times New Roman" w:eastAsia="Times New Roman" w:hAnsi="Times New Roman"/>
          <w:i/>
          <w:sz w:val="28"/>
          <w:szCs w:val="28"/>
          <w:lang w:val="uk-UA" w:eastAsia="ru-RU"/>
        </w:rPr>
        <w:t>Вихователь методист дошкільного закладу. 2023.</w:t>
      </w:r>
      <w:r w:rsidRPr="00AD48FC">
        <w:rPr>
          <w:rFonts w:ascii="Times New Roman" w:eastAsia="Times New Roman" w:hAnsi="Times New Roman"/>
          <w:sz w:val="28"/>
          <w:szCs w:val="28"/>
          <w:lang w:val="uk-UA" w:eastAsia="ru-RU"/>
        </w:rPr>
        <w:t xml:space="preserve"> № 6. </w:t>
      </w:r>
      <w:hyperlink r:id="rId67" w:history="1">
        <w:r w:rsidRPr="00AD48FC">
          <w:rPr>
            <w:rStyle w:val="a6"/>
            <w:rFonts w:ascii="Times New Roman" w:eastAsia="Times New Roman" w:hAnsi="Times New Roman"/>
            <w:sz w:val="28"/>
            <w:szCs w:val="28"/>
            <w:lang w:val="uk-UA" w:eastAsia="ru-RU"/>
          </w:rPr>
          <w:t>https://emetodyst.expertus.com.ua/10007235</w:t>
        </w:r>
      </w:hyperlink>
    </w:p>
    <w:p w14:paraId="44AFC97F" w14:textId="77777777" w:rsidR="00F57DB5" w:rsidRPr="00AD48FC" w:rsidRDefault="00F57DB5" w:rsidP="00F57DB5">
      <w:pPr>
        <w:pStyle w:val="a3"/>
        <w:spacing w:after="0" w:line="360" w:lineRule="auto"/>
        <w:ind w:left="0" w:firstLine="709"/>
        <w:jc w:val="both"/>
        <w:rPr>
          <w:rFonts w:ascii="Times New Roman" w:eastAsia="Times New Roman" w:hAnsi="Times New Roman"/>
          <w:b/>
          <w:sz w:val="28"/>
          <w:szCs w:val="28"/>
          <w:lang w:val="uk-UA" w:eastAsia="ru-RU"/>
        </w:rPr>
      </w:pPr>
      <w:r w:rsidRPr="00AD48FC">
        <w:rPr>
          <w:rFonts w:ascii="Times New Roman" w:eastAsia="Times New Roman" w:hAnsi="Times New Roman"/>
          <w:b/>
          <w:sz w:val="28"/>
          <w:szCs w:val="28"/>
          <w:lang w:val="uk-UA" w:eastAsia="ru-RU"/>
        </w:rPr>
        <w:t xml:space="preserve">13. Борисенко К. </w:t>
      </w:r>
      <w:r w:rsidRPr="00AD48FC">
        <w:rPr>
          <w:rFonts w:ascii="Times New Roman" w:eastAsia="Times New Roman" w:hAnsi="Times New Roman"/>
          <w:sz w:val="28"/>
          <w:szCs w:val="28"/>
          <w:lang w:val="uk-UA" w:eastAsia="ru-RU"/>
        </w:rPr>
        <w:t xml:space="preserve">Конструктор економічної квест-гри для дошкільників. </w:t>
      </w:r>
      <w:r w:rsidRPr="00AD48FC">
        <w:rPr>
          <w:rFonts w:ascii="Times New Roman" w:eastAsia="Times New Roman" w:hAnsi="Times New Roman"/>
          <w:i/>
          <w:sz w:val="28"/>
          <w:szCs w:val="28"/>
          <w:lang w:val="uk-UA" w:eastAsia="ru-RU"/>
        </w:rPr>
        <w:t xml:space="preserve">Вихователь методист дошкільного закладу. </w:t>
      </w:r>
      <w:r w:rsidRPr="00AD48FC">
        <w:rPr>
          <w:rFonts w:ascii="Times New Roman" w:eastAsia="Times New Roman" w:hAnsi="Times New Roman"/>
          <w:sz w:val="28"/>
          <w:szCs w:val="28"/>
          <w:lang w:val="uk-UA" w:eastAsia="ru-RU"/>
        </w:rPr>
        <w:t>2023</w:t>
      </w:r>
      <w:r w:rsidRPr="00AD48FC">
        <w:rPr>
          <w:rFonts w:ascii="Times New Roman" w:eastAsia="Times New Roman" w:hAnsi="Times New Roman"/>
          <w:i/>
          <w:sz w:val="28"/>
          <w:szCs w:val="28"/>
          <w:lang w:val="uk-UA" w:eastAsia="ru-RU"/>
        </w:rPr>
        <w:t>.</w:t>
      </w:r>
      <w:r w:rsidRPr="00AD48FC">
        <w:rPr>
          <w:rFonts w:ascii="Times New Roman" w:eastAsia="Times New Roman" w:hAnsi="Times New Roman"/>
          <w:sz w:val="28"/>
          <w:szCs w:val="28"/>
          <w:lang w:val="uk-UA" w:eastAsia="ru-RU"/>
        </w:rPr>
        <w:t xml:space="preserve"> № 10. С.39-40. </w:t>
      </w:r>
      <w:hyperlink r:id="rId68" w:history="1">
        <w:r w:rsidRPr="00AD48FC">
          <w:rPr>
            <w:rStyle w:val="a6"/>
            <w:rFonts w:ascii="Times New Roman" w:eastAsia="Times New Roman" w:hAnsi="Times New Roman"/>
            <w:sz w:val="28"/>
            <w:szCs w:val="28"/>
            <w:lang w:val="uk-UA" w:eastAsia="ru-RU"/>
          </w:rPr>
          <w:t>https://emetodyst.expertus.com.ua/10010120</w:t>
        </w:r>
      </w:hyperlink>
      <w:r w:rsidRPr="00AD48FC">
        <w:rPr>
          <w:rFonts w:ascii="Times New Roman" w:eastAsia="Times New Roman" w:hAnsi="Times New Roman"/>
          <w:sz w:val="28"/>
          <w:szCs w:val="28"/>
          <w:lang w:val="uk-UA" w:eastAsia="ru-RU"/>
        </w:rPr>
        <w:t xml:space="preserve"> </w:t>
      </w:r>
    </w:p>
    <w:p w14:paraId="26D1ED46" w14:textId="77777777" w:rsidR="00F57DB5" w:rsidRPr="00AD48FC" w:rsidRDefault="00F57DB5" w:rsidP="00F57DB5">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14. Борисенко К. </w:t>
      </w:r>
      <w:r w:rsidRPr="00AD48FC">
        <w:rPr>
          <w:rFonts w:ascii="Times New Roman" w:hAnsi="Times New Roman"/>
          <w:sz w:val="28"/>
          <w:szCs w:val="28"/>
          <w:lang w:val="uk-UA"/>
        </w:rPr>
        <w:t xml:space="preserve">Експресивні етюди для розвитку емоційного інтелекту дітей. </w:t>
      </w:r>
      <w:r w:rsidRPr="00AD48FC">
        <w:rPr>
          <w:rFonts w:ascii="Times New Roman" w:eastAsia="Times New Roman" w:hAnsi="Times New Roman"/>
          <w:i/>
          <w:sz w:val="28"/>
          <w:szCs w:val="28"/>
          <w:lang w:val="uk-UA" w:eastAsia="ru-RU"/>
        </w:rPr>
        <w:t>Вихователь методист дошкільного закладу</w:t>
      </w:r>
      <w:r w:rsidRPr="00AD48FC">
        <w:rPr>
          <w:rFonts w:ascii="Times New Roman" w:eastAsia="Times New Roman" w:hAnsi="Times New Roman"/>
          <w:sz w:val="28"/>
          <w:szCs w:val="28"/>
          <w:lang w:val="uk-UA" w:eastAsia="ru-RU"/>
        </w:rPr>
        <w:t xml:space="preserve">. 2023. № 12. С. 33-36. </w:t>
      </w:r>
      <w:hyperlink r:id="rId69" w:history="1">
        <w:r w:rsidRPr="00AD48FC">
          <w:rPr>
            <w:rStyle w:val="a6"/>
            <w:rFonts w:ascii="Times New Roman" w:eastAsia="Times New Roman" w:hAnsi="Times New Roman"/>
            <w:sz w:val="28"/>
            <w:szCs w:val="28"/>
            <w:lang w:val="uk-UA" w:eastAsia="ru-RU"/>
          </w:rPr>
          <w:t>https://emetodyst.expertus.com.ua/10011668</w:t>
        </w:r>
      </w:hyperlink>
      <w:r w:rsidRPr="00AD48FC">
        <w:rPr>
          <w:rFonts w:ascii="Times New Roman" w:eastAsia="Times New Roman" w:hAnsi="Times New Roman"/>
          <w:sz w:val="28"/>
          <w:szCs w:val="28"/>
          <w:lang w:val="uk-UA" w:eastAsia="ru-RU"/>
        </w:rPr>
        <w:t xml:space="preserve"> </w:t>
      </w:r>
    </w:p>
    <w:p w14:paraId="5E884BA1" w14:textId="77777777" w:rsidR="00F57DB5" w:rsidRPr="00AD48FC" w:rsidRDefault="00F57DB5" w:rsidP="00F57DB5">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hAnsi="Times New Roman"/>
          <w:b/>
          <w:sz w:val="28"/>
          <w:szCs w:val="28"/>
          <w:lang w:val="uk-UA"/>
        </w:rPr>
        <w:t>15. Борисенко К. Ю</w:t>
      </w:r>
      <w:r w:rsidRPr="00AD48FC">
        <w:rPr>
          <w:rFonts w:ascii="Times New Roman" w:hAnsi="Times New Roman"/>
          <w:sz w:val="28"/>
          <w:szCs w:val="28"/>
          <w:lang w:val="uk-UA"/>
        </w:rPr>
        <w:t xml:space="preserve">. Комахи з нашого подвір’я: реалізуємо проєкт. </w:t>
      </w:r>
      <w:r w:rsidRPr="00AD48FC">
        <w:rPr>
          <w:rFonts w:ascii="Times New Roman" w:hAnsi="Times New Roman"/>
          <w:i/>
          <w:sz w:val="28"/>
          <w:szCs w:val="28"/>
          <w:lang w:val="uk-UA"/>
        </w:rPr>
        <w:t>Вихователь-методист дошкільного закладу</w:t>
      </w:r>
      <w:r w:rsidRPr="00AD48FC">
        <w:rPr>
          <w:rFonts w:ascii="Times New Roman" w:hAnsi="Times New Roman"/>
          <w:sz w:val="28"/>
          <w:szCs w:val="28"/>
          <w:lang w:val="uk-UA"/>
        </w:rPr>
        <w:t>.  2023. № 7. C. 13-15.</w:t>
      </w:r>
      <w:r w:rsidRPr="00AD48FC">
        <w:rPr>
          <w:rFonts w:ascii="Times New Roman" w:hAnsi="Times New Roman"/>
        </w:rPr>
        <w:t xml:space="preserve"> </w:t>
      </w:r>
      <w:hyperlink r:id="rId70" w:history="1">
        <w:r w:rsidRPr="00AD48FC">
          <w:rPr>
            <w:rStyle w:val="a6"/>
            <w:rFonts w:ascii="Times New Roman" w:hAnsi="Times New Roman"/>
            <w:sz w:val="28"/>
            <w:szCs w:val="28"/>
            <w:lang w:val="uk-UA"/>
          </w:rPr>
          <w:t>https://emetodyst.expertus.com.ua/10007867</w:t>
        </w:r>
      </w:hyperlink>
      <w:r w:rsidRPr="00AD48FC">
        <w:rPr>
          <w:rFonts w:ascii="Times New Roman" w:hAnsi="Times New Roman"/>
          <w:sz w:val="28"/>
          <w:szCs w:val="28"/>
          <w:lang w:val="uk-UA"/>
        </w:rPr>
        <w:t xml:space="preserve"> </w:t>
      </w:r>
    </w:p>
    <w:p w14:paraId="2DCA37FB" w14:textId="77777777" w:rsidR="00F57DB5" w:rsidRPr="00AD48FC" w:rsidRDefault="00F57DB5" w:rsidP="00F57DB5">
      <w:pPr>
        <w:pStyle w:val="a3"/>
        <w:spacing w:after="0" w:line="360" w:lineRule="auto"/>
        <w:ind w:left="0" w:firstLine="709"/>
        <w:jc w:val="both"/>
        <w:rPr>
          <w:rFonts w:ascii="Times New Roman" w:hAnsi="Times New Roman"/>
          <w:i/>
          <w:iCs/>
          <w:sz w:val="28"/>
          <w:szCs w:val="28"/>
          <w:lang w:val="uk-UA"/>
        </w:rPr>
      </w:pPr>
      <w:r w:rsidRPr="00AD48FC">
        <w:rPr>
          <w:rFonts w:ascii="Times New Roman" w:eastAsia="Times New Roman" w:hAnsi="Times New Roman"/>
          <w:b/>
          <w:sz w:val="28"/>
          <w:szCs w:val="28"/>
          <w:lang w:val="uk-UA" w:eastAsia="ru-RU"/>
        </w:rPr>
        <w:t xml:space="preserve">16. Борисенко К. Ю. </w:t>
      </w:r>
      <w:r w:rsidRPr="00AD48FC">
        <w:rPr>
          <w:rFonts w:ascii="Times New Roman" w:eastAsia="Times New Roman" w:hAnsi="Times New Roman"/>
          <w:sz w:val="28"/>
          <w:szCs w:val="28"/>
          <w:lang w:val="uk-UA" w:eastAsia="ru-RU"/>
        </w:rPr>
        <w:t xml:space="preserve">Емоційна компетентність майбутніх вихователів ЗДО: теоретичний аспект.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Всеукраїнської науково-практичної конференції.</w:t>
      </w:r>
      <w:r w:rsidRPr="00AD48FC">
        <w:rPr>
          <w:rFonts w:ascii="Times New Roman" w:hAnsi="Times New Roman"/>
          <w:sz w:val="28"/>
          <w:szCs w:val="28"/>
          <w:lang w:val="uk-UA"/>
        </w:rPr>
        <w:t xml:space="preserve"> 2023. С. 27-33. </w:t>
      </w:r>
      <w:hyperlink r:id="rId71" w:history="1">
        <w:r w:rsidRPr="00AD48FC">
          <w:rPr>
            <w:rStyle w:val="a6"/>
            <w:rFonts w:ascii="Times New Roman" w:hAnsi="Times New Roman"/>
            <w:sz w:val="28"/>
            <w:szCs w:val="28"/>
            <w:lang w:val="uk-UA"/>
          </w:rPr>
          <w:t>https://dspace.luguniv.edu.ua/xmlui/bitstream/handle/123456789/11702/%d0%97%d0%b1%d1%96%d1%80%d0%bd%d0%b8%d0%ba%20%d0%9d%d0%9f%20%d1%83%d1%87%d0%b0%d1%81%d0%bd%d0%b8%d0%ba%d1%96%d0%b2%20%d0%ba%d0%be%d0%bd%d1%84%d1%80%d0%b5%d0%bd%d1%86%d1%96%d1%96%cc%88%206-7.04.2023.pdf?sequence=1&amp;isAllowed=y</w:t>
        </w:r>
      </w:hyperlink>
      <w:r w:rsidRPr="00AD48FC">
        <w:rPr>
          <w:rFonts w:ascii="Times New Roman" w:hAnsi="Times New Roman"/>
          <w:sz w:val="28"/>
          <w:szCs w:val="28"/>
          <w:lang w:val="uk-UA"/>
        </w:rPr>
        <w:t xml:space="preserve"> </w:t>
      </w:r>
    </w:p>
    <w:p w14:paraId="41D25F84" w14:textId="77777777" w:rsidR="00F57DB5" w:rsidRPr="00AD48FC" w:rsidRDefault="00F57DB5" w:rsidP="00F57DB5">
      <w:pPr>
        <w:pStyle w:val="a3"/>
        <w:spacing w:after="0" w:line="360" w:lineRule="auto"/>
        <w:ind w:left="0" w:firstLine="709"/>
        <w:jc w:val="both"/>
        <w:rPr>
          <w:rFonts w:ascii="Times New Roman" w:hAnsi="Times New Roman"/>
          <w:color w:val="000000"/>
          <w:sz w:val="28"/>
          <w:szCs w:val="28"/>
          <w:lang w:val="uk-UA"/>
        </w:rPr>
      </w:pPr>
      <w:r w:rsidRPr="00AD48FC">
        <w:rPr>
          <w:rFonts w:ascii="Times New Roman" w:eastAsia="Times New Roman" w:hAnsi="Times New Roman"/>
          <w:b/>
          <w:sz w:val="28"/>
          <w:szCs w:val="28"/>
          <w:lang w:val="uk-UA" w:eastAsia="ru-RU"/>
        </w:rPr>
        <w:t xml:space="preserve">17. Борисенко К. Ю. </w:t>
      </w:r>
      <w:r w:rsidRPr="00AD48FC">
        <w:rPr>
          <w:rFonts w:ascii="Times New Roman" w:hAnsi="Times New Roman"/>
          <w:color w:val="000000"/>
          <w:sz w:val="28"/>
          <w:szCs w:val="28"/>
          <w:lang w:val="uk-UA"/>
        </w:rPr>
        <w:t>Сутнісна характеристика поняття «резильєнтність» у науковій літературі</w:t>
      </w:r>
      <w:r w:rsidRPr="00AD48FC">
        <w:rPr>
          <w:rFonts w:ascii="Times New Roman" w:hAnsi="Times New Roman"/>
          <w:bCs/>
          <w:i/>
          <w:color w:val="000000"/>
          <w:sz w:val="28"/>
          <w:szCs w:val="28"/>
          <w:lang w:val="uk-UA"/>
        </w:rPr>
        <w:t>. Сучасні тенденції розвитку науки, освіти, технологій та суспільства</w:t>
      </w:r>
      <w:r w:rsidRPr="00AD48FC">
        <w:rPr>
          <w:rFonts w:ascii="Times New Roman" w:hAnsi="Times New Roman"/>
          <w:i/>
          <w:color w:val="000000"/>
          <w:sz w:val="28"/>
          <w:szCs w:val="28"/>
          <w:lang w:val="uk-UA"/>
        </w:rPr>
        <w:t>: збірник тез доповідей міжнародної науково-практичної конференції.</w:t>
      </w:r>
      <w:r w:rsidRPr="00AD48FC">
        <w:rPr>
          <w:rFonts w:ascii="Times New Roman" w:hAnsi="Times New Roman"/>
          <w:color w:val="000000"/>
          <w:sz w:val="28"/>
          <w:szCs w:val="28"/>
          <w:lang w:val="uk-UA"/>
        </w:rPr>
        <w:t xml:space="preserve"> 2023. Ч. 1. С. 8-10. </w:t>
      </w:r>
      <w:hyperlink r:id="rId72" w:history="1">
        <w:r w:rsidRPr="00AD48FC">
          <w:rPr>
            <w:rStyle w:val="a6"/>
            <w:rFonts w:ascii="Times New Roman" w:hAnsi="Times New Roman"/>
            <w:sz w:val="28"/>
            <w:szCs w:val="28"/>
          </w:rPr>
          <w:t>СУЧАСНІ ТЕНДЕНЦІЇ РОЗВИТКУ НАУКИ, ОСВІТИ, ТЕХНОЛОГІЙ ТА СУСПІЛЬСТВА (частина 1) - Центр фінансово-економічних наукових досліджень</w:t>
        </w:r>
      </w:hyperlink>
      <w:r w:rsidRPr="00AD48FC">
        <w:rPr>
          <w:rFonts w:ascii="Times New Roman" w:hAnsi="Times New Roman"/>
          <w:color w:val="000000"/>
          <w:sz w:val="28"/>
          <w:szCs w:val="28"/>
          <w:lang w:val="uk-UA"/>
        </w:rPr>
        <w:t xml:space="preserve"> </w:t>
      </w:r>
    </w:p>
    <w:p w14:paraId="3EA721CC" w14:textId="77777777" w:rsidR="00F57DB5" w:rsidRPr="00AD48FC" w:rsidRDefault="00F57DB5" w:rsidP="00F57DB5">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18. Борисенко К. Ю. </w:t>
      </w:r>
      <w:r w:rsidRPr="00AD48FC">
        <w:rPr>
          <w:rFonts w:ascii="Times New Roman" w:eastAsia="Times New Roman" w:hAnsi="Times New Roman"/>
          <w:sz w:val="28"/>
          <w:szCs w:val="28"/>
          <w:lang w:val="uk-UA" w:eastAsia="ru-RU"/>
        </w:rPr>
        <w:t xml:space="preserve">Формування емпатії як компонента емоційного інтелекту у старших дошкільників: методичні рекомендації. </w:t>
      </w:r>
      <w:r w:rsidRPr="00AD48FC">
        <w:rPr>
          <w:rFonts w:ascii="Times New Roman" w:eastAsia="Times New Roman" w:hAnsi="Times New Roman"/>
          <w:i/>
          <w:sz w:val="28"/>
          <w:szCs w:val="28"/>
          <w:lang w:val="uk-UA" w:eastAsia="ru-RU"/>
        </w:rPr>
        <w:t>Сучасні стратегії сталого розвитку держави та суспільства: наукові горизонти та перспективи.</w:t>
      </w:r>
      <w:r w:rsidRPr="00AD48FC">
        <w:rPr>
          <w:rFonts w:ascii="Times New Roman" w:hAnsi="Times New Roman"/>
          <w:sz w:val="28"/>
          <w:szCs w:val="28"/>
          <w:lang w:val="uk-UA"/>
        </w:rPr>
        <w:t xml:space="preserve"> </w:t>
      </w:r>
      <w:r w:rsidRPr="00AD48FC">
        <w:rPr>
          <w:rFonts w:ascii="Times New Roman" w:eastAsia="Times New Roman" w:hAnsi="Times New Roman"/>
          <w:sz w:val="28"/>
          <w:szCs w:val="28"/>
          <w:lang w:val="uk-UA" w:eastAsia="ru-RU"/>
        </w:rPr>
        <w:t xml:space="preserve">науково-практична конференція за міжнародною участю. 2025. С. 327 – 330 </w:t>
      </w:r>
      <w:hyperlink r:id="rId73" w:history="1">
        <w:r w:rsidRPr="00AD48FC">
          <w:rPr>
            <w:rStyle w:val="a6"/>
            <w:rFonts w:ascii="Times New Roman" w:hAnsi="Times New Roman"/>
            <w:sz w:val="28"/>
            <w:szCs w:val="28"/>
          </w:rPr>
          <w:t>Матеріали конференції</w:t>
        </w:r>
      </w:hyperlink>
      <w:r w:rsidRPr="00AD48FC">
        <w:rPr>
          <w:rStyle w:val="a6"/>
          <w:rFonts w:ascii="Times New Roman" w:hAnsi="Times New Roman"/>
          <w:sz w:val="28"/>
          <w:szCs w:val="28"/>
          <w:lang w:val="uk-UA"/>
        </w:rPr>
        <w:t xml:space="preserve"> </w:t>
      </w:r>
    </w:p>
    <w:p w14:paraId="2CC85698" w14:textId="77777777" w:rsidR="00F57DB5" w:rsidRPr="00AD48FC" w:rsidRDefault="00F57DB5" w:rsidP="00F57DB5">
      <w:pPr>
        <w:pStyle w:val="a3"/>
        <w:spacing w:after="0" w:line="360" w:lineRule="auto"/>
        <w:ind w:left="0" w:firstLine="709"/>
        <w:jc w:val="both"/>
        <w:rPr>
          <w:rFonts w:ascii="Times New Roman" w:eastAsia="Times New Roman" w:hAnsi="Times New Roman"/>
          <w:sz w:val="28"/>
          <w:szCs w:val="28"/>
          <w:lang w:val="uk-UA" w:eastAsia="ru-RU"/>
        </w:rPr>
      </w:pPr>
      <w:r w:rsidRPr="00AD48FC">
        <w:rPr>
          <w:rFonts w:ascii="Times New Roman" w:eastAsia="Times New Roman" w:hAnsi="Times New Roman"/>
          <w:b/>
          <w:sz w:val="28"/>
          <w:szCs w:val="28"/>
          <w:lang w:val="uk-UA" w:eastAsia="ru-RU"/>
        </w:rPr>
        <w:t xml:space="preserve">19. Борисенко К. Ю. </w:t>
      </w:r>
      <w:r w:rsidRPr="00AD48FC">
        <w:rPr>
          <w:rFonts w:ascii="Times New Roman" w:eastAsia="Times New Roman" w:hAnsi="Times New Roman"/>
          <w:sz w:val="28"/>
          <w:szCs w:val="28"/>
          <w:lang w:val="uk-UA" w:eastAsia="ru-RU"/>
        </w:rPr>
        <w:t xml:space="preserve">Компоративний аналіз категорій «педагогічна технологія» та «технологія навчання». Збірник наукових праць учасників ІІ Міжнародної науково-практичної конференції (м. Лубни-Полтава, Україна, 16-17 квітня 2025 року). Полтава-Лубни: ДЗ «Луганський національний університет імені Тараса Шевченка». 2025. С. 33-38. </w:t>
      </w:r>
      <w:hyperlink r:id="rId74" w:history="1">
        <w:r w:rsidRPr="00AD48FC">
          <w:rPr>
            <w:rStyle w:val="a6"/>
            <w:rFonts w:ascii="Times New Roman" w:eastAsia="Times New Roman" w:hAnsi="Times New Roman"/>
            <w:sz w:val="28"/>
            <w:szCs w:val="28"/>
            <w:lang w:val="uk-UA" w:eastAsia="ru-RU"/>
          </w:rPr>
          <w:t>https://dspace.luguniv.edu.ua/xmlui/bitstream/handle/123456789/11129/%d0%97%d0%b1%d1%96%d1%80%d0%ba%d0%b0%20%d0%9c%d0%9d%d0%9f%d0%9a_%d0%9b%d1%83%d0%b1%d0%bd%d0%b8%2016-17.04.2025.pdf?sequence=1&amp;isAllowed=y</w:t>
        </w:r>
      </w:hyperlink>
    </w:p>
    <w:p w14:paraId="1CAEC3A3" w14:textId="77777777" w:rsidR="00F57DB5" w:rsidRPr="00AD48FC" w:rsidRDefault="00F57DB5" w:rsidP="00F57DB5">
      <w:pPr>
        <w:pStyle w:val="a3"/>
        <w:spacing w:after="0" w:line="360" w:lineRule="auto"/>
        <w:ind w:left="0" w:firstLine="709"/>
        <w:jc w:val="both"/>
        <w:rPr>
          <w:rFonts w:ascii="Times New Roman" w:eastAsia="Times New Roman" w:hAnsi="Times New Roman"/>
          <w:i/>
          <w:color w:val="FF0000"/>
          <w:sz w:val="28"/>
          <w:szCs w:val="28"/>
          <w:lang w:val="uk-UA" w:eastAsia="ru-RU"/>
        </w:rPr>
      </w:pPr>
      <w:r w:rsidRPr="00AD48FC">
        <w:rPr>
          <w:rFonts w:ascii="Times New Roman" w:eastAsia="Times New Roman" w:hAnsi="Times New Roman"/>
          <w:b/>
          <w:sz w:val="28"/>
          <w:szCs w:val="28"/>
          <w:lang w:val="uk-UA" w:eastAsia="ru-RU"/>
        </w:rPr>
        <w:t xml:space="preserve">20. Борисенко К. Ю. </w:t>
      </w:r>
      <w:r w:rsidRPr="00AD48FC">
        <w:rPr>
          <w:rFonts w:ascii="Times New Roman" w:eastAsia="Times New Roman" w:hAnsi="Times New Roman"/>
          <w:sz w:val="28"/>
          <w:szCs w:val="28"/>
          <w:lang w:val="uk-UA" w:eastAsia="ru-RU"/>
        </w:rPr>
        <w:t>Розвиток емоційного інтелекту дітей старшого дошкільного віку в умовах війни.</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ІІ Всеукраїнська студентська науково-практична конференція</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i/>
          <w:sz w:val="28"/>
          <w:szCs w:val="28"/>
          <w:lang w:val="uk-UA" w:eastAsia="ru-RU"/>
        </w:rPr>
        <w:t xml:space="preserve">«Освіта та особистість в умовах сучасних соціокультурних викликів». 2025 С. 4-7. </w:t>
      </w:r>
      <w:hyperlink r:id="rId75" w:history="1">
        <w:r w:rsidRPr="00AD48FC">
          <w:rPr>
            <w:rStyle w:val="a6"/>
            <w:rFonts w:ascii="Times New Roman" w:eastAsia="Times New Roman" w:hAnsi="Times New Roman"/>
            <w:i/>
            <w:sz w:val="28"/>
            <w:szCs w:val="28"/>
            <w:lang w:val="uk-UA" w:eastAsia="ru-RU"/>
          </w:rPr>
          <w:t>https://dspace.luguniv.edu.ua/xmlui/handle/123456789/11703</w:t>
        </w:r>
      </w:hyperlink>
      <w:r w:rsidRPr="00AD48FC">
        <w:rPr>
          <w:rFonts w:ascii="Times New Roman" w:eastAsia="Times New Roman" w:hAnsi="Times New Roman"/>
          <w:i/>
          <w:sz w:val="28"/>
          <w:szCs w:val="28"/>
          <w:lang w:val="uk-UA" w:eastAsia="ru-RU"/>
        </w:rPr>
        <w:t xml:space="preserve"> </w:t>
      </w:r>
    </w:p>
    <w:p w14:paraId="08291690" w14:textId="77777777" w:rsidR="00F57DB5" w:rsidRPr="00AD48FC" w:rsidRDefault="00F57DB5" w:rsidP="00AF46E2">
      <w:pPr>
        <w:spacing w:after="0" w:line="360" w:lineRule="auto"/>
        <w:ind w:firstLine="851"/>
        <w:jc w:val="center"/>
        <w:rPr>
          <w:rFonts w:ascii="Times New Roman" w:hAnsi="Times New Roman"/>
          <w:b/>
          <w:sz w:val="28"/>
          <w:szCs w:val="28"/>
          <w:lang w:val="uk-UA"/>
        </w:rPr>
      </w:pPr>
    </w:p>
    <w:p w14:paraId="281D706A" w14:textId="7963E3DA" w:rsidR="00C86639" w:rsidRPr="00AD48FC" w:rsidRDefault="00AF46E2" w:rsidP="00AF46E2">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br w:type="column"/>
        <w:t>СПИСОК ВИКОРИСТАНИХ ДЖЕРЕЛ</w:t>
      </w:r>
    </w:p>
    <w:p w14:paraId="67B3AA82" w14:textId="4D7C4565" w:rsidR="00AF46E2" w:rsidRPr="00AD48FC" w:rsidRDefault="00AF46E2" w:rsidP="00AF46E2">
      <w:pPr>
        <w:spacing w:after="0" w:line="360" w:lineRule="auto"/>
        <w:ind w:firstLine="851"/>
        <w:rPr>
          <w:rFonts w:ascii="Times New Roman" w:hAnsi="Times New Roman"/>
          <w:b/>
          <w:sz w:val="28"/>
          <w:szCs w:val="28"/>
          <w:lang w:val="uk-UA"/>
        </w:rPr>
      </w:pPr>
    </w:p>
    <w:p w14:paraId="58304E7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Антошина, І. В. (2024). Методологія як фундаментальна основа наукового дослідження. </w:t>
      </w:r>
      <w:r w:rsidRPr="00AD48FC">
        <w:rPr>
          <w:rFonts w:ascii="Times New Roman" w:hAnsi="Times New Roman"/>
          <w:i/>
          <w:sz w:val="28"/>
          <w:szCs w:val="28"/>
        </w:rPr>
        <w:t>Академічні візії, 27</w:t>
      </w:r>
      <w:r w:rsidRPr="00AD48FC">
        <w:rPr>
          <w:rFonts w:ascii="Times New Roman" w:hAnsi="Times New Roman"/>
          <w:iCs/>
          <w:sz w:val="28"/>
          <w:szCs w:val="28"/>
        </w:rPr>
        <w:t xml:space="preserve">, </w:t>
      </w:r>
      <w:r w:rsidRPr="00AD48FC">
        <w:rPr>
          <w:rFonts w:ascii="Times New Roman" w:hAnsi="Times New Roman"/>
          <w:sz w:val="28"/>
          <w:szCs w:val="28"/>
        </w:rPr>
        <w:t xml:space="preserve">1-7. </w:t>
      </w:r>
      <w:hyperlink r:id="rId76" w:history="1">
        <w:r w:rsidRPr="00AD48FC">
          <w:rPr>
            <w:rStyle w:val="a6"/>
            <w:rFonts w:ascii="Times New Roman" w:hAnsi="Times New Roman"/>
            <w:sz w:val="28"/>
            <w:szCs w:val="28"/>
          </w:rPr>
          <w:t>https://academy-vision.org/index.php/av/article/view/957</w:t>
        </w:r>
      </w:hyperlink>
      <w:r w:rsidRPr="00AD48FC">
        <w:rPr>
          <w:rFonts w:ascii="Times New Roman" w:hAnsi="Times New Roman"/>
          <w:sz w:val="28"/>
          <w:szCs w:val="28"/>
        </w:rPr>
        <w:t xml:space="preserve"> </w:t>
      </w:r>
    </w:p>
    <w:p w14:paraId="503FE12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Артемова, Л. (2002). Пріоритети в підготовці педагогів дошкільного профілю. </w:t>
      </w:r>
      <w:r w:rsidRPr="00AD48FC">
        <w:rPr>
          <w:rFonts w:ascii="Times New Roman" w:hAnsi="Times New Roman"/>
          <w:i/>
          <w:sz w:val="28"/>
          <w:szCs w:val="28"/>
          <w:lang w:val="uk-UA"/>
        </w:rPr>
        <w:t xml:space="preserve">Дошкільне виховання, 2, </w:t>
      </w:r>
      <w:r w:rsidRPr="00AD48FC">
        <w:rPr>
          <w:rFonts w:ascii="Times New Roman" w:hAnsi="Times New Roman"/>
          <w:sz w:val="28"/>
          <w:szCs w:val="28"/>
          <w:lang w:val="uk-UA"/>
        </w:rPr>
        <w:t>7-9.</w:t>
      </w:r>
    </w:p>
    <w:p w14:paraId="3DACB96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Артемова, Л. В., </w:t>
      </w:r>
      <w:r w:rsidRPr="00AD48FC">
        <w:rPr>
          <w:rFonts w:ascii="Times New Roman" w:eastAsia="Microsoft JhengHei" w:hAnsi="Times New Roman"/>
          <w:sz w:val="28"/>
          <w:szCs w:val="28"/>
          <w:lang w:val="uk-UA" w:eastAsia="zh-CN"/>
        </w:rPr>
        <w:t xml:space="preserve">&amp; </w:t>
      </w:r>
      <w:r w:rsidRPr="00AD48FC">
        <w:rPr>
          <w:rFonts w:ascii="Times New Roman" w:hAnsi="Times New Roman"/>
          <w:sz w:val="28"/>
          <w:szCs w:val="28"/>
          <w:lang w:val="uk-UA"/>
        </w:rPr>
        <w:t xml:space="preserve">Косенко, Ю. М. (2000). Модель ступеневої підготовки фахівця дошкільної освіти у вищих навчальних закладах. У </w:t>
      </w:r>
      <w:r w:rsidRPr="00AD48FC">
        <w:rPr>
          <w:rFonts w:ascii="Times New Roman" w:hAnsi="Times New Roman"/>
          <w:i/>
          <w:iCs/>
          <w:sz w:val="28"/>
          <w:szCs w:val="28"/>
          <w:lang w:val="uk-UA"/>
        </w:rPr>
        <w:t>Психолого-педагогічні проблеми підготовки вчительських кадрів в умовах трансформації суспільства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матеріали Міжнарадної науково-теоретичної конференції до 80-ї річниці НПУ ім. М. П. Драгоманова, 1,</w:t>
      </w:r>
      <w:r w:rsidRPr="00AD48FC">
        <w:rPr>
          <w:rFonts w:ascii="Times New Roman" w:hAnsi="Times New Roman"/>
          <w:sz w:val="28"/>
          <w:szCs w:val="28"/>
          <w:lang w:val="uk-UA"/>
        </w:rPr>
        <w:t xml:space="preserve"> 84-86.</w:t>
      </w:r>
    </w:p>
    <w:p w14:paraId="2650AAE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Бабух, І. Б. (2023). Актуальність та специфіка сучасної методології наукових досліджень. </w:t>
      </w:r>
      <w:r w:rsidRPr="00AD48FC">
        <w:rPr>
          <w:rFonts w:ascii="Times New Roman" w:hAnsi="Times New Roman"/>
          <w:i/>
          <w:sz w:val="28"/>
          <w:szCs w:val="28"/>
          <w:lang w:val="en-US"/>
        </w:rPr>
        <w:t>Herald of Khmelnytskyi National University. Economic Sciences</w:t>
      </w:r>
      <w:r w:rsidRPr="00AD48FC">
        <w:rPr>
          <w:rFonts w:ascii="Times New Roman" w:hAnsi="Times New Roman"/>
          <w:i/>
          <w:sz w:val="28"/>
          <w:szCs w:val="28"/>
          <w:lang w:val="uk-UA"/>
        </w:rPr>
        <w:t xml:space="preserve">, </w:t>
      </w:r>
      <w:r w:rsidRPr="00AD48FC">
        <w:rPr>
          <w:rFonts w:ascii="Times New Roman" w:hAnsi="Times New Roman"/>
          <w:i/>
          <w:iCs/>
          <w:sz w:val="28"/>
          <w:szCs w:val="28"/>
          <w:lang w:val="en-US"/>
        </w:rPr>
        <w:t>318</w:t>
      </w:r>
      <w:r w:rsidRPr="00AD48FC">
        <w:rPr>
          <w:rFonts w:ascii="Times New Roman" w:hAnsi="Times New Roman"/>
          <w:sz w:val="28"/>
          <w:szCs w:val="28"/>
          <w:lang w:val="uk-UA"/>
        </w:rPr>
        <w:t>(</w:t>
      </w:r>
      <w:r w:rsidRPr="00AD48FC">
        <w:rPr>
          <w:rFonts w:ascii="Times New Roman" w:hAnsi="Times New Roman"/>
          <w:sz w:val="28"/>
          <w:szCs w:val="28"/>
          <w:lang w:val="en-US"/>
        </w:rPr>
        <w:t>3</w:t>
      </w:r>
      <w:r w:rsidRPr="00AD48FC">
        <w:rPr>
          <w:rFonts w:ascii="Times New Roman" w:hAnsi="Times New Roman"/>
          <w:sz w:val="28"/>
          <w:szCs w:val="28"/>
          <w:lang w:val="uk-UA"/>
        </w:rPr>
        <w:t>),</w:t>
      </w:r>
      <w:r w:rsidRPr="00AD48FC">
        <w:rPr>
          <w:rFonts w:ascii="Times New Roman" w:hAnsi="Times New Roman"/>
          <w:sz w:val="28"/>
          <w:szCs w:val="28"/>
          <w:lang w:val="en-US"/>
        </w:rPr>
        <w:t xml:space="preserve"> 291</w:t>
      </w:r>
      <w:r w:rsidRPr="00AD48FC">
        <w:rPr>
          <w:rFonts w:ascii="Times New Roman" w:hAnsi="Times New Roman"/>
          <w:sz w:val="28"/>
          <w:szCs w:val="28"/>
          <w:lang w:val="uk-UA"/>
        </w:rPr>
        <w:t>-</w:t>
      </w:r>
      <w:r w:rsidRPr="00AD48FC">
        <w:rPr>
          <w:rFonts w:ascii="Times New Roman" w:hAnsi="Times New Roman"/>
          <w:sz w:val="28"/>
          <w:szCs w:val="28"/>
          <w:lang w:val="en-US"/>
        </w:rPr>
        <w:t>294</w:t>
      </w:r>
      <w:r w:rsidRPr="00AD48FC">
        <w:rPr>
          <w:rFonts w:ascii="Times New Roman" w:hAnsi="Times New Roman"/>
          <w:sz w:val="28"/>
          <w:szCs w:val="28"/>
          <w:lang w:val="uk-UA"/>
        </w:rPr>
        <w:t xml:space="preserve">. </w:t>
      </w:r>
      <w:hyperlink r:id="rId77" w:history="1">
        <w:r w:rsidRPr="00AD48FC">
          <w:rPr>
            <w:rStyle w:val="a6"/>
            <w:rFonts w:ascii="Times New Roman" w:hAnsi="Times New Roman"/>
            <w:sz w:val="28"/>
            <w:szCs w:val="28"/>
            <w:lang w:val="en-US"/>
          </w:rPr>
          <w:t>https://doi.org/10.31891/2307-5740-2023-318-3-45</w:t>
        </w:r>
      </w:hyperlink>
    </w:p>
    <w:p w14:paraId="7FB8887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Бадер, С. О. (2019). Критерії та показники сформованості ціннісно-смислових орієнтацій майбутніх вихователів закладів дошкільної освіти. </w:t>
      </w:r>
      <w:r w:rsidRPr="00AD48FC">
        <w:rPr>
          <w:rFonts w:ascii="Times New Roman" w:hAnsi="Times New Roman"/>
          <w:i/>
          <w:iCs/>
          <w:sz w:val="28"/>
          <w:szCs w:val="28"/>
          <w:lang w:val="uk-UA"/>
        </w:rPr>
        <w:t>Інноваційна педагогіка, 15</w:t>
      </w:r>
      <w:r w:rsidRPr="00AD48FC">
        <w:rPr>
          <w:rFonts w:ascii="Times New Roman" w:hAnsi="Times New Roman"/>
          <w:sz w:val="28"/>
          <w:szCs w:val="28"/>
          <w:lang w:val="uk-UA"/>
        </w:rPr>
        <w:t xml:space="preserve">(2), 9-13. </w:t>
      </w:r>
      <w:hyperlink r:id="rId78" w:history="1">
        <w:r w:rsidRPr="00AD48FC">
          <w:rPr>
            <w:rStyle w:val="a6"/>
            <w:rFonts w:ascii="Times New Roman" w:hAnsi="Times New Roman"/>
            <w:sz w:val="28"/>
            <w:szCs w:val="28"/>
          </w:rPr>
          <w:t>http</w:t>
        </w:r>
        <w:r w:rsidRPr="00AD48FC">
          <w:rPr>
            <w:rStyle w:val="a6"/>
            <w:rFonts w:ascii="Times New Roman" w:hAnsi="Times New Roman"/>
            <w:sz w:val="28"/>
            <w:szCs w:val="28"/>
            <w:lang w:val="uk-UA"/>
          </w:rPr>
          <w:t>://</w:t>
        </w:r>
        <w:r w:rsidRPr="00AD48FC">
          <w:rPr>
            <w:rStyle w:val="a6"/>
            <w:rFonts w:ascii="Times New Roman" w:hAnsi="Times New Roman"/>
            <w:sz w:val="28"/>
            <w:szCs w:val="28"/>
          </w:rPr>
          <w:t>www</w:t>
        </w:r>
        <w:r w:rsidRPr="00AD48FC">
          <w:rPr>
            <w:rStyle w:val="a6"/>
            <w:rFonts w:ascii="Times New Roman" w:hAnsi="Times New Roman"/>
            <w:sz w:val="28"/>
            <w:szCs w:val="28"/>
            <w:lang w:val="uk-UA"/>
          </w:rPr>
          <w:t>.</w:t>
        </w:r>
        <w:r w:rsidRPr="00AD48FC">
          <w:rPr>
            <w:rStyle w:val="a6"/>
            <w:rFonts w:ascii="Times New Roman" w:hAnsi="Times New Roman"/>
            <w:sz w:val="28"/>
            <w:szCs w:val="28"/>
          </w:rPr>
          <w:t>innovpedagogy</w:t>
        </w:r>
        <w:r w:rsidRPr="00AD48FC">
          <w:rPr>
            <w:rStyle w:val="a6"/>
            <w:rFonts w:ascii="Times New Roman" w:hAnsi="Times New Roman"/>
            <w:sz w:val="28"/>
            <w:szCs w:val="28"/>
            <w:lang w:val="uk-UA"/>
          </w:rPr>
          <w:t>.</w:t>
        </w:r>
        <w:r w:rsidRPr="00AD48FC">
          <w:rPr>
            <w:rStyle w:val="a6"/>
            <w:rFonts w:ascii="Times New Roman" w:hAnsi="Times New Roman"/>
            <w:sz w:val="28"/>
            <w:szCs w:val="28"/>
          </w:rPr>
          <w:t>od</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archives</w:t>
        </w:r>
        <w:r w:rsidRPr="00AD48FC">
          <w:rPr>
            <w:rStyle w:val="a6"/>
            <w:rFonts w:ascii="Times New Roman" w:hAnsi="Times New Roman"/>
            <w:sz w:val="28"/>
            <w:szCs w:val="28"/>
            <w:lang w:val="uk-UA"/>
          </w:rPr>
          <w:t>/2019/15/</w:t>
        </w:r>
        <w:r w:rsidRPr="00AD48FC">
          <w:rPr>
            <w:rStyle w:val="a6"/>
            <w:rFonts w:ascii="Times New Roman" w:hAnsi="Times New Roman"/>
            <w:sz w:val="28"/>
            <w:szCs w:val="28"/>
          </w:rPr>
          <w:t>part</w:t>
        </w:r>
        <w:r w:rsidRPr="00AD48FC">
          <w:rPr>
            <w:rStyle w:val="a6"/>
            <w:rFonts w:ascii="Times New Roman" w:hAnsi="Times New Roman"/>
            <w:sz w:val="28"/>
            <w:szCs w:val="28"/>
            <w:lang w:val="uk-UA"/>
          </w:rPr>
          <w:t>_2/3.</w:t>
        </w:r>
        <w:r w:rsidRPr="00AD48FC">
          <w:rPr>
            <w:rStyle w:val="a6"/>
            <w:rFonts w:ascii="Times New Roman" w:hAnsi="Times New Roman"/>
            <w:sz w:val="28"/>
            <w:szCs w:val="28"/>
          </w:rPr>
          <w:t>pdf</w:t>
        </w:r>
      </w:hyperlink>
      <w:r w:rsidRPr="00AD48FC">
        <w:rPr>
          <w:rFonts w:ascii="Times New Roman" w:hAnsi="Times New Roman"/>
          <w:sz w:val="28"/>
          <w:szCs w:val="28"/>
          <w:lang w:val="uk-UA"/>
        </w:rPr>
        <w:t xml:space="preserve"> </w:t>
      </w:r>
    </w:p>
    <w:p w14:paraId="65588B2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Бадер, С. О. (2020a, Квітень 28-29) Аксіологічно-смислове середовище закладів вищої освіти : сутність та структура. В </w:t>
      </w:r>
      <w:r w:rsidRPr="00AD48FC">
        <w:rPr>
          <w:rFonts w:ascii="Times New Roman" w:hAnsi="Times New Roman"/>
          <w:i/>
          <w:iCs/>
          <w:sz w:val="28"/>
          <w:szCs w:val="28"/>
          <w:lang w:val="uk-UA"/>
        </w:rPr>
        <w:t>Інноваційні технології в дошкільній освіті : збірник наукових статей за матеріалами ІІІ Міжнародної науково-практичної інтернет конференції,</w:t>
      </w:r>
      <w:r w:rsidRPr="00AD48FC">
        <w:rPr>
          <w:rFonts w:ascii="Times New Roman" w:hAnsi="Times New Roman"/>
          <w:sz w:val="28"/>
          <w:szCs w:val="28"/>
          <w:lang w:val="uk-UA"/>
        </w:rPr>
        <w:t xml:space="preserve"> м. Переяслав-Хмельницький (с. 31-35).</w:t>
      </w:r>
    </w:p>
    <w:p w14:paraId="10DE76E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Бадер, С. О. (2020</w:t>
      </w:r>
      <w:r w:rsidRPr="00AD48FC">
        <w:rPr>
          <w:rFonts w:ascii="Times New Roman" w:hAnsi="Times New Roman"/>
          <w:sz w:val="28"/>
          <w:szCs w:val="28"/>
        </w:rPr>
        <w:t>b</w:t>
      </w:r>
      <w:r w:rsidRPr="00AD48FC">
        <w:rPr>
          <w:rFonts w:ascii="Times New Roman" w:hAnsi="Times New Roman"/>
          <w:sz w:val="28"/>
          <w:szCs w:val="28"/>
          <w:lang w:val="uk-UA"/>
        </w:rPr>
        <w:t xml:space="preserve">). Діалог як технологія формування ціннісно-смислових орієнтацій майбутніх вихователів ЗДО у фаховій підготовці. </w:t>
      </w:r>
      <w:r w:rsidRPr="00AD48FC">
        <w:rPr>
          <w:rFonts w:ascii="Times New Roman" w:hAnsi="Times New Roman"/>
          <w:i/>
          <w:iCs/>
          <w:sz w:val="28"/>
          <w:szCs w:val="28"/>
          <w:lang w:val="uk-UA"/>
        </w:rPr>
        <w:t>Педагогіка формування творчої особистості у вищій і загальноосвітній школах, 69</w:t>
      </w:r>
      <w:r w:rsidRPr="00AD48FC">
        <w:rPr>
          <w:rFonts w:ascii="Times New Roman" w:hAnsi="Times New Roman"/>
          <w:sz w:val="28"/>
          <w:szCs w:val="28"/>
          <w:lang w:val="uk-UA"/>
        </w:rPr>
        <w:t xml:space="preserve">(2), 15-18. </w:t>
      </w:r>
      <w:hyperlink r:id="rId79" w:history="1">
        <w:r w:rsidRPr="00AD48FC">
          <w:rPr>
            <w:rStyle w:val="a6"/>
            <w:rFonts w:ascii="Times New Roman" w:hAnsi="Times New Roman"/>
            <w:sz w:val="28"/>
            <w:szCs w:val="28"/>
            <w:lang w:val="uk-UA"/>
          </w:rPr>
          <w:t>http://www.pedagogy-journal.kpu.zp.ua/archive/2020/69/part_2/4.pdf</w:t>
        </w:r>
      </w:hyperlink>
      <w:r w:rsidRPr="00AD48FC">
        <w:rPr>
          <w:rFonts w:ascii="Times New Roman" w:hAnsi="Times New Roman"/>
          <w:sz w:val="28"/>
          <w:szCs w:val="28"/>
          <w:lang w:val="uk-UA"/>
        </w:rPr>
        <w:t xml:space="preserve"> </w:t>
      </w:r>
    </w:p>
    <w:p w14:paraId="4183ACA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Бадер, С. О. (2020c). Педагогічна практика як засіб формування ціннісно-смислових орієнтацій майбутніх вихователів ЗДО. </w:t>
      </w:r>
      <w:r w:rsidRPr="00AD48FC">
        <w:rPr>
          <w:rFonts w:ascii="Times New Roman" w:hAnsi="Times New Roman"/>
          <w:i/>
          <w:iCs/>
          <w:sz w:val="28"/>
          <w:szCs w:val="28"/>
          <w:lang w:val="uk-UA"/>
        </w:rPr>
        <w:t>Інноваційна педагогіка, 21</w:t>
      </w:r>
      <w:r w:rsidRPr="00AD48FC">
        <w:rPr>
          <w:rFonts w:ascii="Times New Roman" w:hAnsi="Times New Roman"/>
          <w:sz w:val="28"/>
          <w:szCs w:val="28"/>
          <w:lang w:val="uk-UA"/>
        </w:rPr>
        <w:t xml:space="preserve">(1), 147-151. </w:t>
      </w:r>
      <w:hyperlink r:id="rId80" w:history="1">
        <w:r w:rsidRPr="00AD48FC">
          <w:rPr>
            <w:rStyle w:val="a6"/>
            <w:rFonts w:ascii="Times New Roman" w:hAnsi="Times New Roman"/>
            <w:sz w:val="28"/>
            <w:szCs w:val="28"/>
            <w:lang w:val="uk-UA"/>
          </w:rPr>
          <w:t>http://www.innovpedagogy.od.ua/archives/2020/21/part_1/33.pdf</w:t>
        </w:r>
      </w:hyperlink>
    </w:p>
    <w:p w14:paraId="7383090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Бадер, С. О. (2020d). </w:t>
      </w:r>
      <w:r w:rsidRPr="00AD48FC">
        <w:rPr>
          <w:rFonts w:ascii="Times New Roman" w:hAnsi="Times New Roman"/>
          <w:i/>
          <w:iCs/>
          <w:sz w:val="28"/>
          <w:szCs w:val="28"/>
          <w:lang w:val="uk-UA"/>
        </w:rPr>
        <w:t xml:space="preserve">Система формування ціннісно-смислових орієнтацій майбутніх вихователів закладів дошкільної освіти у фаховій підготовці </w:t>
      </w:r>
      <w:r w:rsidRPr="00AD48FC">
        <w:rPr>
          <w:rFonts w:ascii="Times New Roman" w:hAnsi="Times New Roman"/>
          <w:sz w:val="28"/>
          <w:szCs w:val="28"/>
          <w:lang w:val="uk-UA"/>
        </w:rPr>
        <w:t>[Дисертація доктора педагогічних наук, Державний заклад «Луганський національний університет імені Тараса Шевченка»].</w:t>
      </w:r>
    </w:p>
    <w:p w14:paraId="04FE88F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Бадер, С. О. (2025). Соціально-емоційне навчання як умова ефективного формування критичного мислення громадян. </w:t>
      </w:r>
      <w:r w:rsidRPr="00AD48FC">
        <w:rPr>
          <w:rFonts w:ascii="Times New Roman" w:hAnsi="Times New Roman"/>
          <w:i/>
          <w:iCs/>
          <w:sz w:val="28"/>
          <w:szCs w:val="28"/>
          <w:lang w:val="uk-UA"/>
        </w:rPr>
        <w:t>Інноваційна педагогіка, 81</w:t>
      </w:r>
      <w:r w:rsidRPr="00AD48FC">
        <w:rPr>
          <w:rFonts w:ascii="Times New Roman" w:hAnsi="Times New Roman"/>
          <w:sz w:val="28"/>
          <w:szCs w:val="28"/>
          <w:lang w:val="uk-UA"/>
        </w:rPr>
        <w:t xml:space="preserve">(1), 32-38. </w:t>
      </w:r>
      <w:hyperlink r:id="rId81" w:history="1">
        <w:r w:rsidRPr="00AD48FC">
          <w:rPr>
            <w:rStyle w:val="a6"/>
            <w:rFonts w:ascii="Times New Roman" w:hAnsi="Times New Roman"/>
            <w:sz w:val="28"/>
            <w:szCs w:val="28"/>
            <w:lang w:val="uk-UA"/>
          </w:rPr>
          <w:t>http://innovpedagogy.od.ua/archives/2025/81/part_1/8.pdf</w:t>
        </w:r>
      </w:hyperlink>
      <w:r w:rsidRPr="00AD48FC">
        <w:rPr>
          <w:rFonts w:ascii="Times New Roman" w:hAnsi="Times New Roman"/>
          <w:sz w:val="28"/>
          <w:szCs w:val="28"/>
          <w:lang w:val="uk-UA"/>
        </w:rPr>
        <w:t xml:space="preserve"> </w:t>
      </w:r>
    </w:p>
    <w:p w14:paraId="33D95EBF"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Бадер, С. О., &amp;</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Борисенко, К. Ю. (2021</w:t>
      </w:r>
      <w:r w:rsidRPr="00AD48FC">
        <w:rPr>
          <w:rFonts w:ascii="Times New Roman" w:eastAsia="Times New Roman" w:hAnsi="Times New Roman"/>
          <w:sz w:val="28"/>
          <w:szCs w:val="28"/>
          <w:lang w:eastAsia="ru-RU"/>
        </w:rPr>
        <w:t>a</w:t>
      </w:r>
      <w:r w:rsidRPr="00AD48FC">
        <w:rPr>
          <w:rFonts w:ascii="Times New Roman" w:eastAsia="Times New Roman" w:hAnsi="Times New Roman"/>
          <w:sz w:val="28"/>
          <w:szCs w:val="28"/>
          <w:lang w:val="uk-UA" w:eastAsia="ru-RU"/>
        </w:rPr>
        <w:t xml:space="preserve">). Особливості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 xml:space="preserve">Науковий вісник Ужгородського університету, </w:t>
      </w:r>
      <w:r w:rsidRPr="00AD48FC">
        <w:rPr>
          <w:rFonts w:ascii="Times New Roman" w:eastAsia="Times New Roman" w:hAnsi="Times New Roman"/>
          <w:i/>
          <w:iCs/>
          <w:sz w:val="28"/>
          <w:szCs w:val="28"/>
          <w:lang w:val="uk-UA" w:eastAsia="ru-RU"/>
        </w:rPr>
        <w:t>1</w:t>
      </w:r>
      <w:r w:rsidRPr="00AD48FC">
        <w:rPr>
          <w:rFonts w:ascii="Times New Roman" w:eastAsia="Times New Roman" w:hAnsi="Times New Roman"/>
          <w:sz w:val="28"/>
          <w:szCs w:val="28"/>
          <w:lang w:val="uk-UA" w:eastAsia="ru-RU"/>
        </w:rPr>
        <w:t xml:space="preserve">(48), 48-52. </w:t>
      </w:r>
      <w:hyperlink r:id="rId82" w:history="1">
        <w:r w:rsidRPr="00AD48FC">
          <w:rPr>
            <w:rStyle w:val="a6"/>
            <w:rFonts w:ascii="Times New Roman" w:eastAsia="Times New Roman" w:hAnsi="Times New Roman"/>
            <w:sz w:val="28"/>
            <w:szCs w:val="28"/>
            <w:lang w:val="uk-UA" w:eastAsia="ru-RU"/>
          </w:rPr>
          <w:t>https://dspace.uzhnu.edu.ua/items/107bab5d-61c1-484d-bb56-79ca07f3d24f</w:t>
        </w:r>
      </w:hyperlink>
      <w:r w:rsidRPr="00AD48FC">
        <w:rPr>
          <w:rFonts w:ascii="Times New Roman" w:eastAsia="Times New Roman" w:hAnsi="Times New Roman"/>
          <w:sz w:val="28"/>
          <w:szCs w:val="28"/>
          <w:lang w:val="uk-UA" w:eastAsia="ru-RU"/>
        </w:rPr>
        <w:t xml:space="preserve"> </w:t>
      </w:r>
    </w:p>
    <w:p w14:paraId="35149842"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Бадер, С. О.,</w:t>
      </w:r>
      <w:r w:rsidRPr="00AD48FC">
        <w:rPr>
          <w:rFonts w:ascii="Times New Roman" w:eastAsia="Times New Roman" w:hAnsi="Times New Roman"/>
          <w:bCs/>
          <w:sz w:val="28"/>
          <w:szCs w:val="28"/>
          <w:lang w:val="uk-UA" w:eastAsia="ru-RU"/>
        </w:rPr>
        <w:t xml:space="preserve"> &amp;</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Борисенко, К. Ю. (2021</w:t>
      </w:r>
      <w:r w:rsidRPr="00AD48FC">
        <w:rPr>
          <w:rFonts w:ascii="Times New Roman" w:eastAsia="Times New Roman" w:hAnsi="Times New Roman"/>
          <w:sz w:val="28"/>
          <w:szCs w:val="28"/>
          <w:lang w:eastAsia="ru-RU"/>
        </w:rPr>
        <w:t>b</w:t>
      </w:r>
      <w:r w:rsidRPr="00AD48FC">
        <w:rPr>
          <w:rFonts w:ascii="Times New Roman" w:eastAsia="Times New Roman" w:hAnsi="Times New Roman"/>
          <w:sz w:val="28"/>
          <w:szCs w:val="28"/>
          <w:lang w:val="uk-UA" w:eastAsia="ru-RU"/>
        </w:rPr>
        <w:t xml:space="preserve">). Розвиток емоційного інтелекту майбутніх вихователів ЗДО як компоненту soft skills у процесі фахової підготовки. </w:t>
      </w:r>
      <w:r w:rsidRPr="00AD48FC">
        <w:rPr>
          <w:rFonts w:ascii="Times New Roman" w:eastAsia="Times New Roman" w:hAnsi="Times New Roman"/>
          <w:i/>
          <w:sz w:val="28"/>
          <w:szCs w:val="28"/>
          <w:lang w:val="uk-UA" w:eastAsia="ru-RU"/>
        </w:rPr>
        <w:t>Annali d`Italia</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iCs/>
          <w:sz w:val="28"/>
          <w:szCs w:val="28"/>
          <w:lang w:val="uk-UA" w:eastAsia="ru-RU"/>
        </w:rPr>
        <w:t>25</w:t>
      </w:r>
      <w:r w:rsidRPr="00AD48FC">
        <w:rPr>
          <w:rFonts w:ascii="Times New Roman" w:eastAsia="Times New Roman" w:hAnsi="Times New Roman"/>
          <w:sz w:val="28"/>
          <w:szCs w:val="28"/>
          <w:lang w:val="uk-UA" w:eastAsia="ru-RU"/>
        </w:rPr>
        <w:t>(ІІ), 31-34.</w:t>
      </w:r>
      <w:r w:rsidRPr="00AD48FC">
        <w:rPr>
          <w:rFonts w:ascii="Times New Roman" w:hAnsi="Times New Roman"/>
          <w:sz w:val="28"/>
          <w:szCs w:val="28"/>
          <w:lang w:val="uk-UA"/>
        </w:rPr>
        <w:t xml:space="preserve"> </w:t>
      </w:r>
      <w:hyperlink r:id="rId83" w:history="1">
        <w:r w:rsidRPr="00AD48FC">
          <w:rPr>
            <w:rStyle w:val="a6"/>
            <w:rFonts w:ascii="Times New Roman" w:eastAsia="Times New Roman" w:hAnsi="Times New Roman"/>
            <w:sz w:val="28"/>
            <w:szCs w:val="28"/>
            <w:lang w:val="uk-UA" w:eastAsia="ru-RU"/>
          </w:rPr>
          <w:t>https://www.anditalia.com/wp-content/uploads/2021/11/Annali-d%E2%80%99Italia-%E2%84%9625-part-2-2021.pdf</w:t>
        </w:r>
      </w:hyperlink>
      <w:r w:rsidRPr="00AD48FC">
        <w:rPr>
          <w:rFonts w:ascii="Times New Roman" w:hAnsi="Times New Roman"/>
          <w:lang w:val="uk-UA"/>
        </w:rPr>
        <w:t xml:space="preserve"> </w:t>
      </w:r>
    </w:p>
    <w:p w14:paraId="7221F1C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Бадер, С. О.,</w:t>
      </w:r>
      <w:r w:rsidRPr="00AD48FC">
        <w:rPr>
          <w:rFonts w:ascii="Times New Roman" w:hAnsi="Times New Roman"/>
        </w:rPr>
        <w:t xml:space="preserve"> </w:t>
      </w:r>
      <w:r w:rsidRPr="00AD48FC">
        <w:rPr>
          <w:rFonts w:ascii="Times New Roman" w:hAnsi="Times New Roman"/>
          <w:sz w:val="28"/>
          <w:szCs w:val="28"/>
          <w:lang w:val="uk-UA"/>
        </w:rPr>
        <w:t xml:space="preserve">&amp; Починкова, М. М. (2023). Структура критичного мислення особистості. </w:t>
      </w:r>
      <w:r w:rsidRPr="00AD48FC">
        <w:rPr>
          <w:rFonts w:ascii="Times New Roman" w:hAnsi="Times New Roman"/>
          <w:i/>
          <w:iCs/>
          <w:sz w:val="28"/>
          <w:szCs w:val="28"/>
          <w:lang w:val="uk-UA"/>
        </w:rPr>
        <w:t>Інноваційна педагогіка, 62</w:t>
      </w:r>
      <w:r w:rsidRPr="00AD48FC">
        <w:rPr>
          <w:rFonts w:ascii="Times New Roman" w:hAnsi="Times New Roman"/>
          <w:sz w:val="28"/>
          <w:szCs w:val="28"/>
          <w:lang w:val="uk-UA"/>
        </w:rPr>
        <w:t xml:space="preserve">(1), 91-97. </w:t>
      </w:r>
      <w:hyperlink r:id="rId84" w:history="1">
        <w:r w:rsidRPr="00AD48FC">
          <w:rPr>
            <w:rStyle w:val="a6"/>
            <w:rFonts w:ascii="Times New Roman" w:hAnsi="Times New Roman"/>
            <w:sz w:val="28"/>
            <w:szCs w:val="28"/>
            <w:lang w:val="uk-UA"/>
          </w:rPr>
          <w:t>http://www.innovpedagogy.od.ua/archives/2023/62/part_1/18.pdf</w:t>
        </w:r>
      </w:hyperlink>
      <w:r w:rsidRPr="00AD48FC">
        <w:rPr>
          <w:rFonts w:ascii="Times New Roman" w:hAnsi="Times New Roman"/>
          <w:sz w:val="28"/>
          <w:szCs w:val="28"/>
          <w:lang w:val="uk-UA"/>
        </w:rPr>
        <w:t xml:space="preserve"> </w:t>
      </w:r>
    </w:p>
    <w:p w14:paraId="1B44EB9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Баранівська, Л., &amp; Fuderer, Т. (2022). Алгоритм використання інноваційних освітніх технологій у підготовці докторів філософії до наукової та педагогічної діяльності. </w:t>
      </w:r>
      <w:r w:rsidRPr="00AD48FC">
        <w:rPr>
          <w:rFonts w:ascii="Times New Roman" w:hAnsi="Times New Roman"/>
          <w:i/>
          <w:iCs/>
          <w:sz w:val="28"/>
          <w:szCs w:val="28"/>
          <w:lang w:val="uk-UA"/>
        </w:rPr>
        <w:t>Актуальні проблеми вищої професійної освіти</w:t>
      </w:r>
      <w:r w:rsidRPr="00AD48FC">
        <w:rPr>
          <w:rFonts w:ascii="Times New Roman" w:hAnsi="Times New Roman"/>
          <w:sz w:val="28"/>
          <w:szCs w:val="28"/>
          <w:lang w:val="uk-UA"/>
        </w:rPr>
        <w:t xml:space="preserve"> : </w:t>
      </w:r>
      <w:r w:rsidRPr="00AD48FC">
        <w:rPr>
          <w:rFonts w:ascii="Times New Roman" w:hAnsi="Times New Roman"/>
          <w:i/>
          <w:iCs/>
          <w:sz w:val="28"/>
          <w:szCs w:val="28"/>
          <w:lang w:val="uk-UA"/>
        </w:rPr>
        <w:t>збірник наукових праць</w:t>
      </w:r>
      <w:r w:rsidRPr="00AD48FC">
        <w:rPr>
          <w:rFonts w:ascii="Times New Roman" w:hAnsi="Times New Roman"/>
          <w:sz w:val="28"/>
          <w:szCs w:val="28"/>
          <w:lang w:val="uk-UA"/>
        </w:rPr>
        <w:t xml:space="preserve">, (с. 8–9). НАУ. </w:t>
      </w:r>
      <w:hyperlink r:id="rId85" w:history="1">
        <w:r w:rsidRPr="00AD48FC">
          <w:rPr>
            <w:rStyle w:val="a6"/>
            <w:rFonts w:ascii="Times New Roman" w:hAnsi="Times New Roman"/>
            <w:sz w:val="28"/>
            <w:szCs w:val="28"/>
            <w:lang w:val="uk-UA"/>
          </w:rPr>
          <w:t>https://pppo.nau.edu.ua/wp-content/uploads/2022/06/Zbirnyk-tez-Kh-Mizhnarodnoi-naukovo-praktychnoi-konferentsii-Aktualni-problemy-vyshchoi-profesiinoi-osvity-2_2022.pdf</w:t>
        </w:r>
      </w:hyperlink>
      <w:r w:rsidRPr="00AD48FC">
        <w:rPr>
          <w:rFonts w:ascii="Times New Roman" w:hAnsi="Times New Roman"/>
          <w:sz w:val="28"/>
          <w:szCs w:val="28"/>
          <w:lang w:val="uk-UA"/>
        </w:rPr>
        <w:t xml:space="preserve"> </w:t>
      </w:r>
    </w:p>
    <w:p w14:paraId="3E0E84E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Басюк, Н. А. (2022). Емоційний інтелект: становлення та розвиток поняття в зарубіжних дослідженнях. </w:t>
      </w:r>
      <w:r w:rsidRPr="00AD48FC">
        <w:rPr>
          <w:rFonts w:ascii="Times New Roman" w:hAnsi="Times New Roman"/>
          <w:i/>
          <w:sz w:val="28"/>
          <w:szCs w:val="28"/>
          <w:lang w:val="uk-UA"/>
        </w:rPr>
        <w:t>Вісник Житомирського державного університету імені Івана Франка. Педагогічні науки,</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3</w:t>
      </w:r>
      <w:r w:rsidRPr="00AD48FC">
        <w:rPr>
          <w:rFonts w:ascii="Times New Roman" w:hAnsi="Times New Roman"/>
          <w:iCs/>
          <w:sz w:val="28"/>
          <w:szCs w:val="28"/>
          <w:lang w:val="uk-UA"/>
        </w:rPr>
        <w:t>(110),</w:t>
      </w:r>
      <w:r w:rsidRPr="00AD48FC">
        <w:rPr>
          <w:rFonts w:ascii="Times New Roman" w:hAnsi="Times New Roman"/>
          <w:sz w:val="28"/>
          <w:szCs w:val="28"/>
          <w:lang w:val="uk-UA"/>
        </w:rPr>
        <w:t xml:space="preserve"> 253-266.</w:t>
      </w:r>
      <w:r w:rsidRPr="00AD48FC">
        <w:rPr>
          <w:rFonts w:ascii="Times New Roman" w:hAnsi="Times New Roman"/>
          <w:sz w:val="28"/>
          <w:szCs w:val="28"/>
        </w:rPr>
        <w:t xml:space="preserve"> </w:t>
      </w:r>
      <w:hyperlink r:id="rId86" w:history="1">
        <w:r w:rsidRPr="00AD48FC">
          <w:rPr>
            <w:rStyle w:val="a6"/>
            <w:rFonts w:ascii="Times New Roman" w:hAnsi="Times New Roman"/>
            <w:sz w:val="28"/>
            <w:szCs w:val="28"/>
            <w:lang w:val="uk-UA"/>
          </w:rPr>
          <w:t>https://doi.org/10.35433/pedagogy.3(110).2022.253-266</w:t>
        </w:r>
      </w:hyperlink>
    </w:p>
    <w:p w14:paraId="4E0C65B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Басюк, Н. А. (2024). </w:t>
      </w:r>
      <w:r w:rsidRPr="00AD48FC">
        <w:rPr>
          <w:rFonts w:ascii="Times New Roman" w:hAnsi="Times New Roman"/>
          <w:i/>
          <w:iCs/>
          <w:sz w:val="28"/>
          <w:szCs w:val="28"/>
          <w:lang w:val="uk-UA"/>
        </w:rPr>
        <w:t>Емоційний інтелект і психічне здоров’я учасників освітнього процесу : навчальний посібник.</w:t>
      </w:r>
      <w:r w:rsidRPr="00AD48FC">
        <w:rPr>
          <w:rFonts w:ascii="Times New Roman" w:hAnsi="Times New Roman"/>
          <w:sz w:val="28"/>
          <w:szCs w:val="28"/>
          <w:lang w:val="uk-UA"/>
        </w:rPr>
        <w:t xml:space="preserve"> Житомир.</w:t>
      </w:r>
    </w:p>
    <w:p w14:paraId="4CA7A76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Бех, І. Д. (2003). Особистісно орієнтований підхід: науково-практичні засади. </w:t>
      </w:r>
      <w:r w:rsidRPr="00AD48FC">
        <w:rPr>
          <w:rFonts w:ascii="Times New Roman" w:hAnsi="Times New Roman"/>
          <w:i/>
          <w:iCs/>
          <w:sz w:val="28"/>
          <w:szCs w:val="28"/>
          <w:lang w:val="uk-UA"/>
        </w:rPr>
        <w:t>Виховання особистості : у 2 кн.</w:t>
      </w:r>
      <w:r w:rsidRPr="00AD48FC">
        <w:rPr>
          <w:rFonts w:ascii="Times New Roman" w:hAnsi="Times New Roman"/>
          <w:sz w:val="28"/>
          <w:szCs w:val="28"/>
          <w:lang w:val="uk-UA"/>
        </w:rPr>
        <w:t xml:space="preserve"> (Кн. 2, 344 с.). Либідь.</w:t>
      </w:r>
    </w:p>
    <w:p w14:paraId="56CDE68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Бєлєнька, Г. (2021). Підготовка вихователів дітей дошкільного віку: вектор євроінтеграції. </w:t>
      </w:r>
      <w:r w:rsidRPr="00AD48FC">
        <w:rPr>
          <w:rFonts w:ascii="Times New Roman" w:hAnsi="Times New Roman"/>
          <w:i/>
          <w:iCs/>
          <w:sz w:val="28"/>
          <w:szCs w:val="28"/>
          <w:lang w:val="uk-UA"/>
        </w:rPr>
        <w:t>Педагогічна освіта: теорія і практика</w:t>
      </w:r>
      <w:r w:rsidRPr="00AD48FC">
        <w:rPr>
          <w:rFonts w:ascii="Times New Roman" w:hAnsi="Times New Roman"/>
          <w:sz w:val="28"/>
          <w:szCs w:val="28"/>
          <w:lang w:val="uk-UA"/>
        </w:rPr>
        <w:t xml:space="preserve">. </w:t>
      </w:r>
      <w:r w:rsidRPr="00AD48FC">
        <w:rPr>
          <w:rFonts w:ascii="Times New Roman" w:hAnsi="Times New Roman"/>
          <w:i/>
          <w:sz w:val="28"/>
          <w:szCs w:val="28"/>
          <w:lang w:val="uk-UA"/>
        </w:rPr>
        <w:t>Психологія. Педагогіка, 35</w:t>
      </w:r>
      <w:r w:rsidRPr="00AD48FC">
        <w:rPr>
          <w:rFonts w:ascii="Times New Roman" w:hAnsi="Times New Roman"/>
          <w:iCs/>
          <w:sz w:val="28"/>
          <w:szCs w:val="28"/>
          <w:lang w:val="uk-UA"/>
        </w:rPr>
        <w:t>(1),</w:t>
      </w:r>
      <w:r w:rsidRPr="00AD48FC">
        <w:rPr>
          <w:rFonts w:ascii="Times New Roman" w:hAnsi="Times New Roman"/>
          <w:sz w:val="28"/>
          <w:szCs w:val="28"/>
          <w:lang w:val="uk-UA"/>
        </w:rPr>
        <w:t xml:space="preserve"> 30-35. </w:t>
      </w:r>
      <w:hyperlink r:id="rId87" w:history="1">
        <w:r w:rsidRPr="00AD48FC">
          <w:rPr>
            <w:rStyle w:val="a6"/>
            <w:rFonts w:ascii="Times New Roman" w:hAnsi="Times New Roman"/>
            <w:sz w:val="28"/>
            <w:szCs w:val="28"/>
            <w:lang w:val="uk-UA"/>
          </w:rPr>
          <w:t>https://doi.org/10.28925/2311-2409.2021.354</w:t>
        </w:r>
      </w:hyperlink>
    </w:p>
    <w:p w14:paraId="3412515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Бєлєнька, Г. В. (2011). </w:t>
      </w:r>
      <w:r w:rsidRPr="00AD48FC">
        <w:rPr>
          <w:rFonts w:ascii="Times New Roman" w:hAnsi="Times New Roman"/>
          <w:i/>
          <w:iCs/>
          <w:sz w:val="28"/>
          <w:szCs w:val="28"/>
          <w:lang w:val="uk-UA"/>
        </w:rPr>
        <w:t>Формування професійної компетентності сучасного вихователя дошкільного навчального закладу : монографія.</w:t>
      </w:r>
      <w:r w:rsidRPr="00AD48FC">
        <w:rPr>
          <w:rFonts w:ascii="Times New Roman" w:hAnsi="Times New Roman"/>
          <w:sz w:val="28"/>
          <w:szCs w:val="28"/>
          <w:lang w:val="uk-UA"/>
        </w:rPr>
        <w:t xml:space="preserve"> Київський університет імені Бориса Грінченка. </w:t>
      </w:r>
      <w:hyperlink r:id="rId88" w:history="1">
        <w:r w:rsidRPr="00AD48FC">
          <w:rPr>
            <w:rStyle w:val="a6"/>
            <w:rFonts w:ascii="Times New Roman" w:hAnsi="Times New Roman"/>
            <w:sz w:val="28"/>
            <w:szCs w:val="28"/>
            <w:lang w:val="uk-UA"/>
          </w:rPr>
          <w:t>http://nbuv.gov.ua/UJRN/Nzspp_2012_4_25</w:t>
        </w:r>
      </w:hyperlink>
      <w:r w:rsidRPr="00AD48FC">
        <w:rPr>
          <w:rFonts w:ascii="Times New Roman" w:hAnsi="Times New Roman"/>
          <w:sz w:val="28"/>
          <w:szCs w:val="28"/>
          <w:lang w:val="uk-UA"/>
        </w:rPr>
        <w:t xml:space="preserve"> </w:t>
      </w:r>
    </w:p>
    <w:p w14:paraId="3DC65CB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Бєлєнька, Г. В. (2012). </w:t>
      </w:r>
      <w:r w:rsidRPr="00AD48FC">
        <w:rPr>
          <w:rFonts w:ascii="Times New Roman" w:hAnsi="Times New Roman"/>
          <w:i/>
          <w:iCs/>
          <w:sz w:val="28"/>
          <w:szCs w:val="28"/>
          <w:lang w:val="uk-UA"/>
        </w:rPr>
        <w:t xml:space="preserve">Теоретико-методичні засади формування професійної компетентності вихователів дошкільних навчальних закладів в умовах ступеневої підготовки </w:t>
      </w:r>
      <w:r w:rsidRPr="00AD48FC">
        <w:rPr>
          <w:rFonts w:ascii="Times New Roman" w:hAnsi="Times New Roman"/>
          <w:sz w:val="28"/>
          <w:szCs w:val="28"/>
          <w:lang w:val="uk-UA"/>
        </w:rPr>
        <w:t>[Автореферат дисертації доктора педагогічних наук, Інститут проблем виховання Національної академії педагогічних наук України].</w:t>
      </w:r>
    </w:p>
    <w:p w14:paraId="7DDF3BC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Бєлєнька, Г. В. (2015</w:t>
      </w:r>
      <w:r w:rsidRPr="00AD48FC">
        <w:rPr>
          <w:rFonts w:ascii="Times New Roman" w:hAnsi="Times New Roman"/>
          <w:sz w:val="28"/>
          <w:szCs w:val="28"/>
        </w:rPr>
        <w:t>a</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xml:space="preserve">Ігрові технології у підготовці педагогів дошкільної освіти : монографія. </w:t>
      </w:r>
      <w:r w:rsidRPr="00AD48FC">
        <w:rPr>
          <w:rFonts w:ascii="Times New Roman" w:hAnsi="Times New Roman"/>
          <w:iCs/>
          <w:sz w:val="28"/>
          <w:szCs w:val="28"/>
          <w:lang w:val="uk-UA"/>
        </w:rPr>
        <w:t>Педагогічна думка.</w:t>
      </w:r>
    </w:p>
    <w:p w14:paraId="7805520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Бєлєнька, Г. В., Богданець-Білоскаленко, Н. І., Богініч, О. Л., Волинець, Ю. О., Коваленко, О. В., Кишинська, А. В., Машовець, М. А., Мельник, Н. І., &amp; Половіна, О. А. (2015</w:t>
      </w:r>
      <w:r w:rsidRPr="00AD48FC">
        <w:rPr>
          <w:rFonts w:ascii="Times New Roman" w:hAnsi="Times New Roman"/>
          <w:sz w:val="28"/>
          <w:szCs w:val="28"/>
        </w:rPr>
        <w:t>b</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Підготовка майбутніх вихователів до роботи з дітьми дошкільного віку: компетентнісний підхід : монографія</w:t>
      </w:r>
      <w:r w:rsidRPr="00AD48FC">
        <w:rPr>
          <w:rFonts w:ascii="Times New Roman" w:hAnsi="Times New Roman"/>
          <w:sz w:val="28"/>
          <w:szCs w:val="28"/>
          <w:lang w:val="uk-UA"/>
        </w:rPr>
        <w:t xml:space="preserve">. Київський університет імені Бориса Грінченка. </w:t>
      </w:r>
      <w:hyperlink r:id="rId89" w:history="1">
        <w:r w:rsidRPr="00AD48FC">
          <w:rPr>
            <w:rStyle w:val="a6"/>
            <w:rFonts w:ascii="Times New Roman" w:hAnsi="Times New Roman"/>
            <w:sz w:val="28"/>
            <w:szCs w:val="28"/>
            <w:lang w:val="uk-UA"/>
          </w:rPr>
          <w:t>https://www.researchgate.net/publication/340922765_Pidgotovka_majbutnih_vihovateliv_do_roboti_z_ditmi_doskilnogo_viku_kompetentnisnij_pidhid</w:t>
        </w:r>
      </w:hyperlink>
      <w:r w:rsidRPr="00AD48FC">
        <w:rPr>
          <w:rFonts w:ascii="Times New Roman" w:hAnsi="Times New Roman"/>
          <w:sz w:val="28"/>
          <w:szCs w:val="28"/>
          <w:lang w:val="uk-UA"/>
        </w:rPr>
        <w:t xml:space="preserve"> </w:t>
      </w:r>
    </w:p>
    <w:p w14:paraId="7F29BA3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Бєлєнька, Г., Васильєва, С., Гавриш, Н., Маршицька, В., Нечай, С., Острянська, О., Полякова, О., Рагозіна, В., Рейпольська, О., &amp; Шкляр, Н. (2015</w:t>
      </w:r>
      <w:r w:rsidRPr="00AD48FC">
        <w:rPr>
          <w:rFonts w:ascii="Times New Roman" w:hAnsi="Times New Roman"/>
          <w:sz w:val="28"/>
          <w:szCs w:val="28"/>
        </w:rPr>
        <w:t>c</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Формування базових якостей особистості дітей старшого дошкільного віку в ДНЗ : монографія.</w:t>
      </w:r>
      <w:r w:rsidRPr="00AD48FC">
        <w:rPr>
          <w:rFonts w:ascii="Times New Roman" w:hAnsi="Times New Roman"/>
          <w:sz w:val="28"/>
          <w:szCs w:val="28"/>
          <w:lang w:val="uk-UA"/>
        </w:rPr>
        <w:t xml:space="preserve"> Друкарня «Мадрид». </w:t>
      </w:r>
      <w:hyperlink r:id="rId90" w:history="1">
        <w:r w:rsidRPr="00AD48FC">
          <w:rPr>
            <w:rStyle w:val="a6"/>
            <w:rFonts w:ascii="Times New Roman" w:hAnsi="Times New Roman"/>
            <w:sz w:val="28"/>
            <w:szCs w:val="28"/>
            <w:lang w:val="uk-UA"/>
          </w:rPr>
          <w:t>https://surl.li/sgehoh</w:t>
        </w:r>
      </w:hyperlink>
      <w:r w:rsidRPr="00AD48FC">
        <w:rPr>
          <w:rFonts w:ascii="Times New Roman" w:hAnsi="Times New Roman"/>
          <w:sz w:val="28"/>
          <w:szCs w:val="28"/>
          <w:lang w:val="uk-UA"/>
        </w:rPr>
        <w:t xml:space="preserve"> </w:t>
      </w:r>
    </w:p>
    <w:p w14:paraId="7EDA267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Бібік, Н. М. (2004). Компетентнісний підхід: рефлексивний аналіз застосування. В О. В. Овчарук (Ред.).</w:t>
      </w:r>
      <w:r w:rsidRPr="00AD48FC">
        <w:rPr>
          <w:rFonts w:ascii="Times New Roman" w:hAnsi="Times New Roman"/>
          <w:i/>
          <w:sz w:val="28"/>
          <w:szCs w:val="28"/>
          <w:lang w:val="uk-UA"/>
        </w:rPr>
        <w:t xml:space="preserve"> Компетентнісний підхід у сучасній освіті: світовий досвід та українські перспективи.</w:t>
      </w:r>
      <w:r w:rsidRPr="00AD48FC">
        <w:rPr>
          <w:rFonts w:ascii="Times New Roman" w:hAnsi="Times New Roman"/>
          <w:sz w:val="28"/>
          <w:szCs w:val="28"/>
          <w:lang w:val="uk-UA"/>
        </w:rPr>
        <w:t xml:space="preserve"> «К.І.С.».</w:t>
      </w:r>
    </w:p>
    <w:p w14:paraId="1203D7D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Бобро, Л. В. (2022). Емоційний інтелект як важлива інтегральна якість особистості сучасного вихователя закладу дошкільної освіти. </w:t>
      </w:r>
      <w:r w:rsidRPr="00AD48FC">
        <w:rPr>
          <w:rFonts w:ascii="Times New Roman" w:hAnsi="Times New Roman"/>
          <w:i/>
          <w:sz w:val="28"/>
          <w:szCs w:val="28"/>
          <w:lang w:val="uk-UA"/>
        </w:rPr>
        <w:t>Наукові записки. Серія «Психолого-педагогічні науки». (Ніжинський державний університет імені Миколи Гоголя),</w:t>
      </w:r>
      <w:r w:rsidRPr="00AD48FC">
        <w:rPr>
          <w:rFonts w:ascii="Times New Roman" w:hAnsi="Times New Roman"/>
          <w:i/>
          <w:iCs/>
          <w:sz w:val="28"/>
          <w:szCs w:val="28"/>
          <w:lang w:val="uk-UA"/>
        </w:rPr>
        <w:t xml:space="preserve"> 3</w:t>
      </w:r>
      <w:r w:rsidRPr="00AD48FC">
        <w:rPr>
          <w:rFonts w:ascii="Times New Roman" w:hAnsi="Times New Roman"/>
          <w:sz w:val="28"/>
          <w:szCs w:val="28"/>
          <w:lang w:val="uk-UA"/>
        </w:rPr>
        <w:t xml:space="preserve">, 24-29. </w:t>
      </w:r>
      <w:hyperlink r:id="rId91" w:history="1">
        <w:r w:rsidRPr="00AD48FC">
          <w:rPr>
            <w:rStyle w:val="a6"/>
            <w:rFonts w:ascii="Times New Roman" w:hAnsi="Times New Roman"/>
            <w:sz w:val="28"/>
            <w:szCs w:val="28"/>
            <w:lang w:val="uk-UA"/>
          </w:rPr>
          <w:t>https://doi.org/10.31654/2663-4902-2022-PP-3-24-29</w:t>
        </w:r>
      </w:hyperlink>
    </w:p>
    <w:p w14:paraId="387C16C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Богуш, А., &amp; Березовська, Л. (2021). Професійна підготовка майбутніх вихователів дошкільної освіти до міжкультурної комунікації. </w:t>
      </w:r>
      <w:r w:rsidRPr="00AD48FC">
        <w:rPr>
          <w:rFonts w:ascii="Times New Roman" w:hAnsi="Times New Roman"/>
          <w:i/>
          <w:sz w:val="28"/>
          <w:szCs w:val="28"/>
          <w:lang w:val="uk-UA"/>
        </w:rPr>
        <w:t>Актуальні проблеми філології і професійної підготовки фахівців у полікультурному просторі: Міжнародний журнал, 4</w:t>
      </w:r>
      <w:r w:rsidRPr="00AD48FC">
        <w:rPr>
          <w:rFonts w:ascii="Times New Roman" w:hAnsi="Times New Roman"/>
          <w:iCs/>
          <w:sz w:val="28"/>
          <w:szCs w:val="28"/>
          <w:lang w:val="uk-UA"/>
        </w:rPr>
        <w:t>,</w:t>
      </w:r>
      <w:r w:rsidRPr="00AD48FC">
        <w:rPr>
          <w:rFonts w:ascii="Times New Roman" w:hAnsi="Times New Roman"/>
          <w:i/>
          <w:sz w:val="28"/>
          <w:szCs w:val="28"/>
          <w:lang w:val="uk-UA"/>
        </w:rPr>
        <w:t xml:space="preserve"> </w:t>
      </w:r>
      <w:r w:rsidRPr="00AD48FC">
        <w:rPr>
          <w:rFonts w:ascii="Times New Roman" w:hAnsi="Times New Roman"/>
          <w:sz w:val="28"/>
          <w:szCs w:val="28"/>
          <w:lang w:val="uk-UA"/>
        </w:rPr>
        <w:t xml:space="preserve">51-53. </w:t>
      </w:r>
      <w:hyperlink r:id="rId92" w:history="1">
        <w:r w:rsidRPr="00AD48FC">
          <w:rPr>
            <w:rStyle w:val="a6"/>
            <w:rFonts w:ascii="Times New Roman" w:hAnsi="Times New Roman"/>
            <w:sz w:val="28"/>
            <w:szCs w:val="28"/>
            <w:lang w:val="uk-UA"/>
          </w:rPr>
          <w:t>http://dspace.pdpu.edu.ua/handle/123456789/11469</w:t>
        </w:r>
      </w:hyperlink>
      <w:r w:rsidRPr="00AD48FC">
        <w:rPr>
          <w:rFonts w:ascii="Times New Roman" w:hAnsi="Times New Roman"/>
          <w:sz w:val="28"/>
          <w:szCs w:val="28"/>
          <w:lang w:val="uk-UA"/>
        </w:rPr>
        <w:t xml:space="preserve"> </w:t>
      </w:r>
    </w:p>
    <w:p w14:paraId="0B8237DF"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(2023</w:t>
      </w:r>
      <w:r w:rsidRPr="00AD48FC">
        <w:rPr>
          <w:rFonts w:ascii="Times New Roman" w:eastAsia="Times New Roman" w:hAnsi="Times New Roman"/>
          <w:sz w:val="28"/>
          <w:szCs w:val="28"/>
          <w:lang w:eastAsia="ru-RU"/>
        </w:rPr>
        <w:t>a</w:t>
      </w:r>
      <w:r w:rsidRPr="00AD48FC">
        <w:rPr>
          <w:rFonts w:ascii="Times New Roman" w:eastAsia="Times New Roman" w:hAnsi="Times New Roman"/>
          <w:sz w:val="28"/>
          <w:szCs w:val="28"/>
          <w:lang w:val="uk-UA" w:eastAsia="ru-RU"/>
        </w:rPr>
        <w:t xml:space="preserve">). </w:t>
      </w:r>
      <w:r w:rsidRPr="00AD48FC">
        <w:rPr>
          <w:rFonts w:ascii="Times New Roman" w:hAnsi="Times New Roman"/>
          <w:sz w:val="28"/>
          <w:szCs w:val="28"/>
          <w:lang w:val="uk-UA"/>
        </w:rPr>
        <w:t xml:space="preserve">Експресивні етюди для розвитку емоційного інтелекту дітей. </w:t>
      </w:r>
      <w:r w:rsidRPr="00AD48FC">
        <w:rPr>
          <w:rFonts w:ascii="Times New Roman" w:eastAsia="Times New Roman" w:hAnsi="Times New Roman"/>
          <w:i/>
          <w:sz w:val="28"/>
          <w:szCs w:val="28"/>
          <w:lang w:val="uk-UA" w:eastAsia="ru-RU"/>
        </w:rPr>
        <w:t>Вихователь методист дошкільного закладу,</w:t>
      </w:r>
      <w:r w:rsidRPr="00AD48FC">
        <w:rPr>
          <w:rFonts w:ascii="Times New Roman" w:eastAsia="Times New Roman" w:hAnsi="Times New Roman"/>
          <w:i/>
          <w:iCs/>
          <w:sz w:val="28"/>
          <w:szCs w:val="28"/>
          <w:lang w:val="uk-UA" w:eastAsia="ru-RU"/>
        </w:rPr>
        <w:t xml:space="preserve"> 12</w:t>
      </w:r>
      <w:r w:rsidRPr="00AD48FC">
        <w:rPr>
          <w:rFonts w:ascii="Times New Roman" w:eastAsia="Times New Roman" w:hAnsi="Times New Roman"/>
          <w:sz w:val="28"/>
          <w:szCs w:val="28"/>
          <w:lang w:val="uk-UA" w:eastAsia="ru-RU"/>
        </w:rPr>
        <w:t xml:space="preserve">, 33-36. </w:t>
      </w:r>
      <w:hyperlink r:id="rId93" w:history="1">
        <w:r w:rsidRPr="00AD48FC">
          <w:rPr>
            <w:rStyle w:val="a6"/>
            <w:rFonts w:ascii="Times New Roman" w:eastAsia="Times New Roman" w:hAnsi="Times New Roman"/>
            <w:sz w:val="28"/>
            <w:szCs w:val="28"/>
            <w:lang w:val="uk-UA" w:eastAsia="ru-RU"/>
          </w:rPr>
          <w:t>https://emetodyst.expertus.com.ua/10011668</w:t>
        </w:r>
      </w:hyperlink>
      <w:r w:rsidRPr="00AD48FC">
        <w:rPr>
          <w:rFonts w:ascii="Times New Roman" w:eastAsia="Times New Roman" w:hAnsi="Times New Roman"/>
          <w:sz w:val="28"/>
          <w:szCs w:val="28"/>
          <w:lang w:val="uk-UA" w:eastAsia="ru-RU"/>
        </w:rPr>
        <w:t xml:space="preserve"> </w:t>
      </w:r>
    </w:p>
    <w:p w14:paraId="1DA6113F"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(2023</w:t>
      </w:r>
      <w:r w:rsidRPr="00AD48FC">
        <w:rPr>
          <w:rFonts w:ascii="Times New Roman" w:eastAsia="Times New Roman" w:hAnsi="Times New Roman"/>
          <w:sz w:val="28"/>
          <w:szCs w:val="28"/>
          <w:lang w:eastAsia="ru-RU"/>
        </w:rPr>
        <w:t>b</w:t>
      </w:r>
      <w:r w:rsidRPr="00AD48FC">
        <w:rPr>
          <w:rFonts w:ascii="Times New Roman" w:eastAsia="Times New Roman" w:hAnsi="Times New Roman"/>
          <w:sz w:val="28"/>
          <w:szCs w:val="28"/>
          <w:lang w:val="uk-UA" w:eastAsia="ru-RU"/>
        </w:rPr>
        <w:t xml:space="preserve">, Квітень 6-7). Емоційна компетентність майбутніх вихователів ЗДО: теоретичний аспект. В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ІІ Всеукраїнської науково-практичної конференції</w:t>
      </w:r>
      <w:r w:rsidRPr="00AD48FC">
        <w:rPr>
          <w:rFonts w:ascii="Times New Roman" w:hAnsi="Times New Roman"/>
          <w:iCs/>
          <w:sz w:val="28"/>
          <w:szCs w:val="28"/>
          <w:lang w:val="uk-UA"/>
        </w:rPr>
        <w:t xml:space="preserve">, м. Лубни (с.27-33). ДЗ «Луганський національний університет імені Тараса Шевченка». </w:t>
      </w:r>
      <w:hyperlink r:id="rId94" w:history="1">
        <w:r w:rsidRPr="00AD48FC">
          <w:rPr>
            <w:rStyle w:val="a6"/>
            <w:rFonts w:ascii="Times New Roman" w:hAnsi="Times New Roman"/>
            <w:sz w:val="28"/>
            <w:szCs w:val="28"/>
            <w:lang w:val="uk-UA"/>
          </w:rPr>
          <w:t>https://dspace.luguniv.edu.ua/xmlui/bitstream/handle/123456789/11702/%d0%97%d0%b1%d1%96%d1%80%d0%bd%d0%b8%d0%ba%20%d0%9d%d0%9f%20%d1%83%d1%87%d0%b0%d1%81%d0%bd%d0%b8%d0%ba%d1%96%d0%b2%20%d0%ba%d0%be%d0%bd%d1%84%d1%80%d0%b5%d0%bd%d1%86%d1%96%d1%96%cc%88%206-7.04.2023.pdf?sequence=1&amp;isAllowed=y</w:t>
        </w:r>
      </w:hyperlink>
      <w:r w:rsidRPr="00AD48FC">
        <w:rPr>
          <w:rFonts w:ascii="Times New Roman" w:hAnsi="Times New Roman"/>
          <w:sz w:val="28"/>
          <w:szCs w:val="28"/>
          <w:lang w:val="uk-UA"/>
        </w:rPr>
        <w:t xml:space="preserve"> </w:t>
      </w:r>
    </w:p>
    <w:p w14:paraId="06F07050"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hAnsi="Times New Roman"/>
          <w:sz w:val="28"/>
          <w:szCs w:val="28"/>
          <w:lang w:val="uk-UA"/>
        </w:rPr>
        <w:t>Борисенко, К. (2023</w:t>
      </w:r>
      <w:r w:rsidRPr="00AD48FC">
        <w:rPr>
          <w:rFonts w:ascii="Times New Roman" w:hAnsi="Times New Roman"/>
          <w:sz w:val="28"/>
          <w:szCs w:val="28"/>
        </w:rPr>
        <w:t>c</w:t>
      </w:r>
      <w:r w:rsidRPr="00AD48FC">
        <w:rPr>
          <w:rFonts w:ascii="Times New Roman" w:hAnsi="Times New Roman"/>
          <w:sz w:val="28"/>
          <w:szCs w:val="28"/>
          <w:lang w:val="uk-UA"/>
        </w:rPr>
        <w:t xml:space="preserve">). Комахи з нашого подвір’я: реалізуємо проєкт. </w:t>
      </w:r>
      <w:r w:rsidRPr="00AD48FC">
        <w:rPr>
          <w:rFonts w:ascii="Times New Roman" w:hAnsi="Times New Roman"/>
          <w:i/>
          <w:sz w:val="28"/>
          <w:szCs w:val="28"/>
          <w:lang w:val="uk-UA"/>
        </w:rPr>
        <w:t xml:space="preserve">Вихователь-методист дошкільного закладу, </w:t>
      </w:r>
      <w:r w:rsidRPr="00AD48FC">
        <w:rPr>
          <w:rFonts w:ascii="Times New Roman" w:hAnsi="Times New Roman"/>
          <w:i/>
          <w:iCs/>
          <w:sz w:val="28"/>
          <w:szCs w:val="28"/>
          <w:lang w:val="uk-UA"/>
        </w:rPr>
        <w:t>7</w:t>
      </w:r>
      <w:r w:rsidRPr="00AD48FC">
        <w:rPr>
          <w:rFonts w:ascii="Times New Roman" w:hAnsi="Times New Roman"/>
          <w:sz w:val="28"/>
          <w:szCs w:val="28"/>
          <w:lang w:val="uk-UA"/>
        </w:rPr>
        <w:t>, 13-15.</w:t>
      </w:r>
      <w:r w:rsidRPr="00AD48FC">
        <w:rPr>
          <w:rFonts w:ascii="Times New Roman" w:hAnsi="Times New Roman"/>
          <w:sz w:val="28"/>
          <w:szCs w:val="28"/>
        </w:rPr>
        <w:t xml:space="preserve"> </w:t>
      </w:r>
      <w:hyperlink r:id="rId95" w:history="1">
        <w:r w:rsidRPr="00AD48FC">
          <w:rPr>
            <w:rStyle w:val="a6"/>
            <w:rFonts w:ascii="Times New Roman" w:hAnsi="Times New Roman"/>
            <w:sz w:val="28"/>
            <w:szCs w:val="28"/>
            <w:lang w:val="uk-UA"/>
          </w:rPr>
          <w:t>https://emetodyst.expertus.com.ua/10007867</w:t>
        </w:r>
      </w:hyperlink>
      <w:r w:rsidRPr="00AD48FC">
        <w:rPr>
          <w:rFonts w:ascii="Times New Roman" w:hAnsi="Times New Roman"/>
          <w:sz w:val="28"/>
          <w:szCs w:val="28"/>
          <w:lang w:val="uk-UA"/>
        </w:rPr>
        <w:t xml:space="preserve"> </w:t>
      </w:r>
    </w:p>
    <w:p w14:paraId="5111590B"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(2023</w:t>
      </w:r>
      <w:r w:rsidRPr="00AD48FC">
        <w:rPr>
          <w:rFonts w:ascii="Times New Roman" w:eastAsia="Times New Roman" w:hAnsi="Times New Roman"/>
          <w:sz w:val="28"/>
          <w:szCs w:val="28"/>
          <w:lang w:eastAsia="ru-RU"/>
        </w:rPr>
        <w:t xml:space="preserve">d). </w:t>
      </w:r>
      <w:r w:rsidRPr="00AD48FC">
        <w:rPr>
          <w:rFonts w:ascii="Times New Roman" w:eastAsia="Times New Roman" w:hAnsi="Times New Roman"/>
          <w:sz w:val="28"/>
          <w:szCs w:val="28"/>
          <w:lang w:val="uk-UA" w:eastAsia="ru-RU"/>
        </w:rPr>
        <w:t xml:space="preserve">Конструктор економічної квест-гри для дошкільників. </w:t>
      </w:r>
      <w:r w:rsidRPr="00AD48FC">
        <w:rPr>
          <w:rFonts w:ascii="Times New Roman" w:eastAsia="Times New Roman" w:hAnsi="Times New Roman"/>
          <w:i/>
          <w:sz w:val="28"/>
          <w:szCs w:val="28"/>
          <w:lang w:val="uk-UA" w:eastAsia="ru-RU"/>
        </w:rPr>
        <w:t xml:space="preserve">Вихователь методист дошкільного закладу, </w:t>
      </w:r>
      <w:r w:rsidRPr="00AD48FC">
        <w:rPr>
          <w:rFonts w:ascii="Times New Roman" w:eastAsia="Times New Roman" w:hAnsi="Times New Roman"/>
          <w:i/>
          <w:iCs/>
          <w:sz w:val="28"/>
          <w:szCs w:val="28"/>
          <w:lang w:val="uk-UA" w:eastAsia="ru-RU"/>
        </w:rPr>
        <w:t>10</w:t>
      </w:r>
      <w:r w:rsidRPr="00AD48FC">
        <w:rPr>
          <w:rFonts w:ascii="Times New Roman" w:eastAsia="Times New Roman" w:hAnsi="Times New Roman"/>
          <w:sz w:val="28"/>
          <w:szCs w:val="28"/>
          <w:lang w:val="uk-UA" w:eastAsia="ru-RU"/>
        </w:rPr>
        <w:t xml:space="preserve">, 39-40. </w:t>
      </w:r>
      <w:hyperlink r:id="rId96" w:history="1">
        <w:r w:rsidRPr="00AD48FC">
          <w:rPr>
            <w:rStyle w:val="a6"/>
            <w:rFonts w:ascii="Times New Roman" w:eastAsia="Times New Roman" w:hAnsi="Times New Roman"/>
            <w:sz w:val="28"/>
            <w:szCs w:val="28"/>
            <w:lang w:val="uk-UA" w:eastAsia="ru-RU"/>
          </w:rPr>
          <w:t>https://emetodyst.expertus.com.ua/10010120</w:t>
        </w:r>
      </w:hyperlink>
      <w:r w:rsidRPr="00AD48FC">
        <w:rPr>
          <w:rFonts w:ascii="Times New Roman" w:eastAsia="Times New Roman" w:hAnsi="Times New Roman"/>
          <w:sz w:val="28"/>
          <w:szCs w:val="28"/>
          <w:lang w:val="uk-UA" w:eastAsia="ru-RU"/>
        </w:rPr>
        <w:t xml:space="preserve"> </w:t>
      </w:r>
    </w:p>
    <w:p w14:paraId="2191ECBD"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 xml:space="preserve">Борисенко, К. </w:t>
      </w:r>
      <w:r w:rsidRPr="00AD48FC">
        <w:rPr>
          <w:rFonts w:ascii="Times New Roman" w:eastAsia="Times New Roman" w:hAnsi="Times New Roman"/>
          <w:bCs/>
          <w:sz w:val="28"/>
          <w:szCs w:val="28"/>
          <w:lang w:val="uk-UA" w:eastAsia="ru-RU"/>
        </w:rPr>
        <w:t>(2023</w:t>
      </w:r>
      <w:r w:rsidRPr="00AD48FC">
        <w:rPr>
          <w:rFonts w:ascii="Times New Roman" w:eastAsia="Times New Roman" w:hAnsi="Times New Roman"/>
          <w:bCs/>
          <w:sz w:val="28"/>
          <w:szCs w:val="28"/>
          <w:lang w:eastAsia="ru-RU"/>
        </w:rPr>
        <w:t>e</w:t>
      </w:r>
      <w:r w:rsidRPr="00AD48FC">
        <w:rPr>
          <w:rFonts w:ascii="Times New Roman" w:eastAsia="Times New Roman" w:hAnsi="Times New Roman"/>
          <w:bCs/>
          <w:sz w:val="28"/>
          <w:szCs w:val="28"/>
          <w:lang w:val="uk-UA" w:eastAsia="ru-RU"/>
        </w:rPr>
        <w:t xml:space="preserve">). </w:t>
      </w:r>
      <w:r w:rsidRPr="00AD48FC">
        <w:rPr>
          <w:rFonts w:ascii="Times New Roman" w:eastAsia="Times New Roman" w:hAnsi="Times New Roman"/>
          <w:sz w:val="28"/>
          <w:szCs w:val="28"/>
          <w:lang w:val="uk-UA" w:eastAsia="ru-RU"/>
        </w:rPr>
        <w:t xml:space="preserve">Методологічні засади підготовки майбутніх вихователів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iCs/>
          <w:sz w:val="28"/>
          <w:szCs w:val="28"/>
          <w:lang w:val="uk-UA" w:eastAsia="ru-RU"/>
        </w:rPr>
        <w:t>60,</w:t>
      </w:r>
      <w:r w:rsidRPr="00AD48FC">
        <w:rPr>
          <w:rFonts w:ascii="Times New Roman" w:eastAsia="Times New Roman" w:hAnsi="Times New Roman"/>
          <w:sz w:val="28"/>
          <w:szCs w:val="28"/>
          <w:lang w:val="uk-UA" w:eastAsia="ru-RU"/>
        </w:rPr>
        <w:t xml:space="preserve"> 88-94. </w:t>
      </w:r>
      <w:hyperlink r:id="rId97" w:history="1">
        <w:r w:rsidRPr="00AD48FC">
          <w:rPr>
            <w:rStyle w:val="a6"/>
            <w:rFonts w:ascii="Times New Roman" w:eastAsia="Times New Roman" w:hAnsi="Times New Roman"/>
            <w:sz w:val="28"/>
            <w:szCs w:val="28"/>
            <w:lang w:val="uk-UA" w:eastAsia="ru-RU"/>
          </w:rPr>
          <w:t>http://www.innovpedagogy.od.ua/archives/2023/60/17.pdf</w:t>
        </w:r>
      </w:hyperlink>
      <w:r w:rsidRPr="00AD48FC">
        <w:rPr>
          <w:rFonts w:ascii="Times New Roman" w:eastAsia="Times New Roman" w:hAnsi="Times New Roman"/>
          <w:sz w:val="28"/>
          <w:szCs w:val="28"/>
          <w:lang w:val="uk-UA" w:eastAsia="ru-RU"/>
        </w:rPr>
        <w:t xml:space="preserve"> </w:t>
      </w:r>
    </w:p>
    <w:p w14:paraId="7633DE28"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w:t>
      </w:r>
      <w:r w:rsidRPr="00AD48FC">
        <w:rPr>
          <w:rFonts w:ascii="Times New Roman" w:eastAsia="Times New Roman" w:hAnsi="Times New Roman"/>
          <w:sz w:val="28"/>
          <w:szCs w:val="28"/>
          <w:lang w:eastAsia="ru-RU"/>
        </w:rPr>
        <w:t>,</w:t>
      </w:r>
      <w:r w:rsidRPr="00AD48FC">
        <w:rPr>
          <w:rFonts w:ascii="Times New Roman" w:eastAsia="Times New Roman" w:hAnsi="Times New Roman"/>
          <w:sz w:val="28"/>
          <w:szCs w:val="28"/>
          <w:lang w:val="uk-UA" w:eastAsia="ru-RU"/>
        </w:rPr>
        <w:t xml:space="preserve"> К. </w:t>
      </w:r>
      <w:r w:rsidRPr="00AD48FC">
        <w:rPr>
          <w:rFonts w:ascii="Times New Roman" w:eastAsia="Times New Roman" w:hAnsi="Times New Roman"/>
          <w:sz w:val="28"/>
          <w:szCs w:val="28"/>
          <w:lang w:eastAsia="ru-RU"/>
        </w:rPr>
        <w:t xml:space="preserve">(2023f). </w:t>
      </w:r>
      <w:r w:rsidRPr="00AD48FC">
        <w:rPr>
          <w:rFonts w:ascii="Times New Roman" w:eastAsia="Times New Roman" w:hAnsi="Times New Roman"/>
          <w:sz w:val="28"/>
          <w:szCs w:val="28"/>
          <w:lang w:val="uk-UA" w:eastAsia="ru-RU"/>
        </w:rPr>
        <w:t xml:space="preserve">Навчаємо дітей позбавлятися фізичного та емоційного напруження. </w:t>
      </w:r>
      <w:r w:rsidRPr="00AD48FC">
        <w:rPr>
          <w:rFonts w:ascii="Times New Roman" w:eastAsia="Times New Roman" w:hAnsi="Times New Roman"/>
          <w:i/>
          <w:sz w:val="28"/>
          <w:szCs w:val="28"/>
          <w:lang w:val="uk-UA" w:eastAsia="ru-RU"/>
        </w:rPr>
        <w:t xml:space="preserve">Вихователь методист дошкільного закладу, </w:t>
      </w:r>
      <w:r w:rsidRPr="00AD48FC">
        <w:rPr>
          <w:rFonts w:ascii="Times New Roman" w:eastAsia="Times New Roman" w:hAnsi="Times New Roman"/>
          <w:i/>
          <w:iCs/>
          <w:sz w:val="28"/>
          <w:szCs w:val="28"/>
          <w:lang w:val="uk-UA" w:eastAsia="ru-RU"/>
        </w:rPr>
        <w:t>6</w:t>
      </w:r>
      <w:r w:rsidRPr="00AD48FC">
        <w:rPr>
          <w:rFonts w:ascii="Times New Roman" w:eastAsia="Times New Roman" w:hAnsi="Times New Roman"/>
          <w:sz w:val="28"/>
          <w:szCs w:val="28"/>
          <w:lang w:val="uk-UA" w:eastAsia="ru-RU"/>
        </w:rPr>
        <w:t>.</w:t>
      </w:r>
      <w:r w:rsidRPr="00AD48FC">
        <w:rPr>
          <w:rFonts w:ascii="Times New Roman" w:hAnsi="Times New Roman"/>
          <w:sz w:val="28"/>
          <w:szCs w:val="28"/>
        </w:rPr>
        <w:t xml:space="preserve"> </w:t>
      </w:r>
      <w:hyperlink r:id="rId98" w:history="1">
        <w:r w:rsidRPr="00AD48FC">
          <w:rPr>
            <w:rStyle w:val="a6"/>
            <w:rFonts w:ascii="Times New Roman" w:eastAsia="Times New Roman" w:hAnsi="Times New Roman"/>
            <w:sz w:val="28"/>
            <w:szCs w:val="28"/>
            <w:lang w:val="uk-UA" w:eastAsia="ru-RU"/>
          </w:rPr>
          <w:t>https://emetodyst.expertus.com.ua/10007235</w:t>
        </w:r>
      </w:hyperlink>
      <w:r w:rsidRPr="00AD48FC">
        <w:rPr>
          <w:rFonts w:ascii="Times New Roman" w:hAnsi="Times New Roman"/>
          <w:lang w:val="uk-UA"/>
        </w:rPr>
        <w:t xml:space="preserve"> </w:t>
      </w:r>
    </w:p>
    <w:p w14:paraId="3EDE9A05"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(2023</w:t>
      </w:r>
      <w:r w:rsidRPr="00AD48FC">
        <w:rPr>
          <w:rFonts w:ascii="Times New Roman" w:eastAsia="Times New Roman" w:hAnsi="Times New Roman"/>
          <w:sz w:val="28"/>
          <w:szCs w:val="28"/>
          <w:lang w:eastAsia="ru-RU"/>
        </w:rPr>
        <w:t>g</w:t>
      </w:r>
      <w:r w:rsidRPr="00AD48FC">
        <w:rPr>
          <w:rFonts w:ascii="Times New Roman" w:eastAsia="Times New Roman" w:hAnsi="Times New Roman"/>
          <w:sz w:val="28"/>
          <w:szCs w:val="28"/>
          <w:lang w:val="uk-UA" w:eastAsia="ru-RU"/>
        </w:rPr>
        <w:t>, Вересень 12).</w:t>
      </w:r>
      <w:r w:rsidRPr="00AD48FC">
        <w:rPr>
          <w:rFonts w:ascii="Times New Roman" w:eastAsia="Times New Roman" w:hAnsi="Times New Roman"/>
          <w:b/>
          <w:sz w:val="28"/>
          <w:szCs w:val="28"/>
          <w:lang w:val="uk-UA" w:eastAsia="ru-RU"/>
        </w:rPr>
        <w:t xml:space="preserve"> </w:t>
      </w:r>
      <w:r w:rsidRPr="00AD48FC">
        <w:rPr>
          <w:rFonts w:ascii="Times New Roman" w:hAnsi="Times New Roman"/>
          <w:color w:val="000000"/>
          <w:sz w:val="28"/>
          <w:szCs w:val="28"/>
          <w:lang w:val="uk-UA"/>
        </w:rPr>
        <w:t>Сутнісна характеристика поняття «резильєнтність» у науковій літературі</w:t>
      </w:r>
      <w:r w:rsidRPr="00AD48FC">
        <w:rPr>
          <w:rFonts w:ascii="Times New Roman" w:hAnsi="Times New Roman"/>
          <w:bCs/>
          <w:i/>
          <w:color w:val="000000"/>
          <w:sz w:val="28"/>
          <w:szCs w:val="28"/>
          <w:lang w:val="uk-UA"/>
        </w:rPr>
        <w:t xml:space="preserve">. Сучасні тенденції розвитку науки, освіти, технологій та суспільства </w:t>
      </w:r>
      <w:r w:rsidRPr="00AD48FC">
        <w:rPr>
          <w:rFonts w:ascii="Times New Roman" w:hAnsi="Times New Roman"/>
          <w:i/>
          <w:color w:val="000000"/>
          <w:sz w:val="28"/>
          <w:szCs w:val="28"/>
          <w:lang w:val="uk-UA"/>
        </w:rPr>
        <w:t>: збірник тез доповідей міжнародної науково-практичної конференції,</w:t>
      </w:r>
      <w:r w:rsidRPr="00AD48FC">
        <w:rPr>
          <w:rFonts w:ascii="Times New Roman" w:hAnsi="Times New Roman"/>
          <w:iCs/>
          <w:color w:val="000000"/>
          <w:sz w:val="28"/>
          <w:szCs w:val="28"/>
          <w:lang w:val="uk-UA"/>
        </w:rPr>
        <w:t xml:space="preserve"> м. Полтава (</w:t>
      </w:r>
      <w:r w:rsidRPr="00AD48FC">
        <w:rPr>
          <w:rFonts w:ascii="Times New Roman" w:hAnsi="Times New Roman"/>
          <w:color w:val="000000"/>
          <w:sz w:val="28"/>
          <w:szCs w:val="28"/>
          <w:lang w:val="uk-UA"/>
        </w:rPr>
        <w:t>Ч. 1, с. 8–10). ЦФЕНД.</w:t>
      </w:r>
      <w:r w:rsidRPr="00AD48FC">
        <w:rPr>
          <w:rFonts w:ascii="Times New Roman" w:hAnsi="Times New Roman"/>
          <w:sz w:val="28"/>
          <w:szCs w:val="28"/>
          <w:lang w:val="uk-UA"/>
        </w:rPr>
        <w:t xml:space="preserve"> </w:t>
      </w:r>
      <w:hyperlink r:id="rId99" w:history="1">
        <w:r w:rsidRPr="00AD48FC">
          <w:rPr>
            <w:rStyle w:val="a6"/>
            <w:rFonts w:ascii="Times New Roman" w:hAnsi="Times New Roman"/>
            <w:sz w:val="28"/>
            <w:szCs w:val="28"/>
            <w:lang w:val="uk-UA"/>
          </w:rPr>
          <w:t>https://www.economics.in.ua/2023/09/12-1.html</w:t>
        </w:r>
      </w:hyperlink>
      <w:r w:rsidRPr="00AD48FC">
        <w:rPr>
          <w:rFonts w:ascii="Times New Roman" w:hAnsi="Times New Roman"/>
          <w:color w:val="000000"/>
          <w:sz w:val="28"/>
          <w:szCs w:val="28"/>
          <w:lang w:val="uk-UA"/>
        </w:rPr>
        <w:t xml:space="preserve"> </w:t>
      </w:r>
    </w:p>
    <w:p w14:paraId="7CC78475"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(2023</w:t>
      </w:r>
      <w:r w:rsidRPr="00AD48FC">
        <w:rPr>
          <w:rFonts w:ascii="Times New Roman" w:eastAsia="Times New Roman" w:hAnsi="Times New Roman"/>
          <w:sz w:val="28"/>
          <w:szCs w:val="28"/>
          <w:lang w:eastAsia="ru-RU"/>
        </w:rPr>
        <w:t>h</w:t>
      </w:r>
      <w:r w:rsidRPr="00AD48FC">
        <w:rPr>
          <w:rFonts w:ascii="Times New Roman" w:eastAsia="Times New Roman" w:hAnsi="Times New Roman"/>
          <w:sz w:val="28"/>
          <w:szCs w:val="28"/>
          <w:lang w:val="uk-UA" w:eastAsia="ru-RU"/>
        </w:rPr>
        <w:t>, Лютий, 16-17).</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Фактори розвитку емоційного інтелекту дітей дошкільного віку. В </w:t>
      </w:r>
      <w:r w:rsidRPr="00AD48FC">
        <w:rPr>
          <w:rFonts w:ascii="Times New Roman" w:hAnsi="Times New Roman"/>
          <w:i/>
          <w:sz w:val="28"/>
          <w:szCs w:val="28"/>
          <w:lang w:val="uk-UA"/>
        </w:rPr>
        <w:t>Актуальні проблеми підготовки фахівців дошкільної та початкової освіти: збірник наукових праць учасників Всеукраїнської науково-практичної конференції,</w:t>
      </w:r>
      <w:r w:rsidRPr="00AD48FC">
        <w:rPr>
          <w:rFonts w:ascii="Times New Roman" w:hAnsi="Times New Roman"/>
          <w:iCs/>
          <w:sz w:val="28"/>
          <w:szCs w:val="28"/>
          <w:lang w:val="uk-UA"/>
        </w:rPr>
        <w:t xml:space="preserve"> м. Старобільськ (с</w:t>
      </w:r>
      <w:r w:rsidRPr="00AD48FC">
        <w:rPr>
          <w:rFonts w:ascii="Times New Roman" w:hAnsi="Times New Roman"/>
          <w:sz w:val="28"/>
          <w:szCs w:val="28"/>
          <w:lang w:val="uk-UA"/>
        </w:rPr>
        <w:t xml:space="preserve">. 21-24). </w:t>
      </w:r>
      <w:hyperlink r:id="rId100" w:history="1">
        <w:r w:rsidRPr="00AD48FC">
          <w:rPr>
            <w:rStyle w:val="a6"/>
            <w:rFonts w:ascii="Times New Roman" w:hAnsi="Times New Roman"/>
            <w:sz w:val="28"/>
            <w:szCs w:val="28"/>
            <w:lang w:val="uk-UA"/>
          </w:rPr>
          <w:t>https://dspace.luguniv.edu.ua/xmlui/bitstream/handle/123456789/7554/16-172020.pdf?sequence=1&amp;isAllowed=y</w:t>
        </w:r>
      </w:hyperlink>
      <w:r w:rsidRPr="00AD48FC">
        <w:rPr>
          <w:rStyle w:val="a6"/>
          <w:rFonts w:ascii="Times New Roman" w:hAnsi="Times New Roman"/>
          <w:sz w:val="28"/>
          <w:szCs w:val="28"/>
          <w:lang w:val="uk-UA"/>
        </w:rPr>
        <w:t xml:space="preserve"> </w:t>
      </w:r>
    </w:p>
    <w:p w14:paraId="0D318A1F"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(2021</w:t>
      </w:r>
      <w:r w:rsidRPr="00AD48FC">
        <w:rPr>
          <w:rFonts w:ascii="Times New Roman" w:eastAsia="Times New Roman" w:hAnsi="Times New Roman"/>
          <w:sz w:val="28"/>
          <w:szCs w:val="28"/>
          <w:lang w:eastAsia="ru-RU"/>
        </w:rPr>
        <w:t>a</w:t>
      </w:r>
      <w:r w:rsidRPr="00AD48FC">
        <w:rPr>
          <w:rFonts w:ascii="Times New Roman" w:eastAsia="Times New Roman" w:hAnsi="Times New Roman"/>
          <w:sz w:val="28"/>
          <w:szCs w:val="28"/>
          <w:lang w:val="uk-UA" w:eastAsia="ru-RU"/>
        </w:rPr>
        <w:t xml:space="preserve">). До проблеми розвитку емоційного інтелекту дітей старшого дошкільного віку. </w:t>
      </w:r>
      <w:r w:rsidRPr="00AD48FC">
        <w:rPr>
          <w:rFonts w:ascii="Times New Roman" w:eastAsia="Times New Roman" w:hAnsi="Times New Roman"/>
          <w:i/>
          <w:sz w:val="28"/>
          <w:szCs w:val="28"/>
          <w:lang w:val="uk-UA" w:eastAsia="ru-RU"/>
        </w:rPr>
        <w:t>Методичний калейдоскоп</w:t>
      </w:r>
      <w:r w:rsidRPr="00AD48FC">
        <w:rPr>
          <w:rFonts w:ascii="Times New Roman" w:eastAsia="Times New Roman" w:hAnsi="Times New Roman"/>
          <w:sz w:val="28"/>
          <w:szCs w:val="28"/>
          <w:lang w:val="uk-UA" w:eastAsia="ru-RU"/>
        </w:rPr>
        <w:t xml:space="preserve">, 8–11. «Вид-во ДЗ ЛНУ ім. Т. Шевченка». </w:t>
      </w:r>
      <w:hyperlink r:id="rId101" w:history="1">
        <w:r w:rsidRPr="00AD48FC">
          <w:rPr>
            <w:rStyle w:val="a6"/>
            <w:rFonts w:ascii="Times New Roman" w:hAnsi="Times New Roman"/>
            <w:sz w:val="28"/>
            <w:szCs w:val="28"/>
          </w:rPr>
          <w:t>https://dspace.luguniv.edu.ua/xmlui/handle/123456789/11481</w:t>
        </w:r>
      </w:hyperlink>
    </w:p>
    <w:p w14:paraId="408C864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eastAsia="Times New Roman" w:hAnsi="Times New Roman"/>
          <w:sz w:val="28"/>
          <w:szCs w:val="28"/>
          <w:lang w:val="uk-UA" w:eastAsia="ru-RU"/>
        </w:rPr>
        <w:t>Борисенко, К. Ю. (2021</w:t>
      </w:r>
      <w:r w:rsidRPr="00AD48FC">
        <w:rPr>
          <w:rFonts w:ascii="Times New Roman" w:eastAsia="Times New Roman" w:hAnsi="Times New Roman"/>
          <w:sz w:val="28"/>
          <w:szCs w:val="28"/>
          <w:lang w:eastAsia="ru-RU"/>
        </w:rPr>
        <w:t>b</w:t>
      </w:r>
      <w:r w:rsidRPr="00AD48FC">
        <w:rPr>
          <w:rFonts w:ascii="Times New Roman" w:eastAsia="Times New Roman" w:hAnsi="Times New Roman"/>
          <w:sz w:val="28"/>
          <w:szCs w:val="28"/>
          <w:lang w:val="uk-UA" w:eastAsia="ru-RU"/>
        </w:rPr>
        <w:t xml:space="preserve">). Сутність поняття «емоційний інтелект» у психолого-педагогічній літературі. </w:t>
      </w:r>
      <w:r w:rsidRPr="00AD48FC">
        <w:rPr>
          <w:rFonts w:ascii="Times New Roman" w:eastAsia="Times New Roman" w:hAnsi="Times New Roman"/>
          <w:i/>
          <w:sz w:val="28"/>
          <w:szCs w:val="28"/>
          <w:lang w:val="uk-UA" w:eastAsia="ru-RU"/>
        </w:rPr>
        <w:t>Вісник ЛНУ імені Тараса Шевченка,</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iCs/>
          <w:sz w:val="28"/>
          <w:szCs w:val="28"/>
          <w:lang w:val="uk-UA" w:eastAsia="ru-RU"/>
        </w:rPr>
        <w:t>1</w:t>
      </w:r>
      <w:r w:rsidRPr="00AD48FC">
        <w:rPr>
          <w:rFonts w:ascii="Times New Roman" w:eastAsia="Times New Roman" w:hAnsi="Times New Roman"/>
          <w:sz w:val="28"/>
          <w:szCs w:val="28"/>
          <w:lang w:val="uk-UA" w:eastAsia="ru-RU"/>
        </w:rPr>
        <w:t>((339) І), 83–90.</w:t>
      </w:r>
      <w:r w:rsidRPr="00AD48FC">
        <w:rPr>
          <w:rFonts w:ascii="Times New Roman" w:hAnsi="Times New Roman"/>
          <w:sz w:val="28"/>
          <w:szCs w:val="28"/>
          <w:lang w:val="uk-UA"/>
        </w:rPr>
        <w:t xml:space="preserve"> </w:t>
      </w:r>
      <w:hyperlink r:id="rId102" w:history="1">
        <w:r w:rsidRPr="00AD48FC">
          <w:rPr>
            <w:rStyle w:val="a6"/>
            <w:rFonts w:ascii="Times New Roman" w:hAnsi="Times New Roman"/>
            <w:sz w:val="28"/>
            <w:szCs w:val="28"/>
            <w:lang w:val="pl-PL"/>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lang w:val="pl-PL"/>
          </w:rPr>
          <w:t>doi</w:t>
        </w:r>
        <w:r w:rsidRPr="00AD48FC">
          <w:rPr>
            <w:rStyle w:val="a6"/>
            <w:rFonts w:ascii="Times New Roman" w:hAnsi="Times New Roman"/>
            <w:sz w:val="28"/>
            <w:szCs w:val="28"/>
            <w:lang w:val="uk-UA"/>
          </w:rPr>
          <w:t>.</w:t>
        </w:r>
        <w:r w:rsidRPr="00AD48FC">
          <w:rPr>
            <w:rStyle w:val="a6"/>
            <w:rFonts w:ascii="Times New Roman" w:hAnsi="Times New Roman"/>
            <w:sz w:val="28"/>
            <w:szCs w:val="28"/>
            <w:lang w:val="pl-PL"/>
          </w:rPr>
          <w:t>org</w:t>
        </w:r>
        <w:r w:rsidRPr="00AD48FC">
          <w:rPr>
            <w:rStyle w:val="a6"/>
            <w:rFonts w:ascii="Times New Roman" w:hAnsi="Times New Roman"/>
            <w:sz w:val="28"/>
            <w:szCs w:val="28"/>
            <w:lang w:val="uk-UA"/>
          </w:rPr>
          <w:t>/10.12958/2227-2844-2021-1(339)-1-83-90</w:t>
        </w:r>
      </w:hyperlink>
    </w:p>
    <w:p w14:paraId="6A08226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eastAsia="Times New Roman" w:hAnsi="Times New Roman"/>
          <w:sz w:val="28"/>
          <w:szCs w:val="28"/>
          <w:lang w:val="uk-UA" w:eastAsia="ru-RU"/>
        </w:rPr>
        <w:t>Борисенко, К. Ю. (2025</w:t>
      </w:r>
      <w:r w:rsidRPr="00AD48FC">
        <w:rPr>
          <w:rFonts w:ascii="Times New Roman" w:eastAsia="Times New Roman" w:hAnsi="Times New Roman"/>
          <w:sz w:val="28"/>
          <w:szCs w:val="28"/>
          <w:lang w:eastAsia="ru-RU"/>
        </w:rPr>
        <w:t>a</w:t>
      </w:r>
      <w:r w:rsidRPr="00AD48FC">
        <w:rPr>
          <w:rFonts w:ascii="Times New Roman" w:eastAsia="Times New Roman" w:hAnsi="Times New Roman"/>
          <w:sz w:val="28"/>
          <w:szCs w:val="28"/>
          <w:lang w:val="uk-UA" w:eastAsia="ru-RU"/>
        </w:rPr>
        <w:t>, Квітень 16-17).</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Компоративний аналіз категорій «педагогічна технологія» та «технологія навчання». У </w:t>
      </w:r>
      <w:r w:rsidRPr="00AD48FC">
        <w:rPr>
          <w:rFonts w:ascii="Times New Roman" w:eastAsia="Times New Roman" w:hAnsi="Times New Roman"/>
          <w:i/>
          <w:iCs/>
          <w:sz w:val="28"/>
          <w:szCs w:val="28"/>
          <w:lang w:val="uk-UA" w:eastAsia="ru-RU"/>
        </w:rPr>
        <w:t>Дошкільна освіта в сучасному освітньому просторі: реалії, загрози та перспективи</w:t>
      </w:r>
      <w:r w:rsidRPr="00AD48FC">
        <w:rPr>
          <w:rFonts w:ascii="Times New Roman" w:eastAsia="Times New Roman" w:hAnsi="Times New Roman"/>
          <w:sz w:val="28"/>
          <w:szCs w:val="28"/>
          <w:lang w:val="uk-UA" w:eastAsia="ru-RU"/>
        </w:rPr>
        <w:t xml:space="preserve"> : </w:t>
      </w:r>
      <w:r w:rsidRPr="00AD48FC">
        <w:rPr>
          <w:rFonts w:ascii="Times New Roman" w:eastAsia="Times New Roman" w:hAnsi="Times New Roman"/>
          <w:i/>
          <w:iCs/>
          <w:sz w:val="28"/>
          <w:szCs w:val="28"/>
          <w:lang w:val="uk-UA" w:eastAsia="ru-RU"/>
        </w:rPr>
        <w:t>збірник наукових праць учасників ІІ Міжнародної науково-практичної конференції</w:t>
      </w:r>
      <w:r w:rsidRPr="00AD48FC">
        <w:rPr>
          <w:rFonts w:ascii="Times New Roman" w:eastAsia="Times New Roman" w:hAnsi="Times New Roman"/>
          <w:sz w:val="28"/>
          <w:szCs w:val="28"/>
          <w:lang w:val="uk-UA" w:eastAsia="ru-RU"/>
        </w:rPr>
        <w:t xml:space="preserve">, м. Лубни, м. Полтава, ( с. 33-38). ДЗ «Луганський національний університет імені Тараса Шевченка». </w:t>
      </w:r>
      <w:hyperlink r:id="rId103" w:history="1">
        <w:r w:rsidRPr="00AD48FC">
          <w:rPr>
            <w:rStyle w:val="a6"/>
            <w:rFonts w:ascii="Times New Roman" w:eastAsia="Times New Roman" w:hAnsi="Times New Roman"/>
            <w:sz w:val="28"/>
            <w:szCs w:val="28"/>
            <w:lang w:val="uk-UA" w:eastAsia="ru-RU"/>
          </w:rPr>
          <w:t>https://dspace.luguniv.edu.ua/xmlui/bitstream/handle/123456789/11129/%d0%97%d0%b1%d1%96%d1%80%d0%ba%d0%b0%20%d0%9c%d0%9d%d0%9f%d0%9a_%d0%9b%d1%83%d0%b1%d0%bd%d0%b8%2016-17.04.2025.pdf?sequence=1&amp;isAllowed=y</w:t>
        </w:r>
      </w:hyperlink>
    </w:p>
    <w:p w14:paraId="551D276E"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bCs/>
          <w:sz w:val="28"/>
          <w:szCs w:val="28"/>
          <w:lang w:val="uk-UA" w:eastAsia="ru-RU"/>
        </w:rPr>
        <w:t>(2025</w:t>
      </w:r>
      <w:r w:rsidRPr="00AD48FC">
        <w:rPr>
          <w:rFonts w:ascii="Times New Roman" w:eastAsia="Times New Roman" w:hAnsi="Times New Roman"/>
          <w:bCs/>
          <w:sz w:val="28"/>
          <w:szCs w:val="28"/>
          <w:lang w:eastAsia="ru-RU"/>
        </w:rPr>
        <w:t>b</w:t>
      </w:r>
      <w:r w:rsidRPr="00AD48FC">
        <w:rPr>
          <w:rFonts w:ascii="Times New Roman" w:eastAsia="Times New Roman" w:hAnsi="Times New Roman"/>
          <w:bCs/>
          <w:sz w:val="28"/>
          <w:szCs w:val="28"/>
          <w:lang w:val="uk-UA" w:eastAsia="ru-RU"/>
        </w:rPr>
        <w:t>).</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Наукове обґрунтування технології підготовки майбутнього вихователя ЗДО до розвитку емоційного інтелекту старших дошкільників. </w:t>
      </w:r>
      <w:r w:rsidRPr="00AD48FC">
        <w:rPr>
          <w:rFonts w:ascii="Times New Roman" w:eastAsia="Times New Roman" w:hAnsi="Times New Roman"/>
          <w:i/>
          <w:sz w:val="28"/>
          <w:szCs w:val="28"/>
          <w:lang w:val="uk-UA" w:eastAsia="ru-RU"/>
        </w:rPr>
        <w:t>Інноваційна педагогіка</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iCs/>
          <w:sz w:val="28"/>
          <w:szCs w:val="28"/>
          <w:lang w:val="uk-UA" w:eastAsia="ru-RU"/>
        </w:rPr>
        <w:t>87</w:t>
      </w:r>
      <w:r w:rsidRPr="00AD48FC">
        <w:rPr>
          <w:rFonts w:ascii="Times New Roman" w:eastAsia="Times New Roman" w:hAnsi="Times New Roman"/>
          <w:sz w:val="28"/>
          <w:szCs w:val="28"/>
          <w:lang w:val="uk-UA" w:eastAsia="ru-RU"/>
        </w:rPr>
        <w:t xml:space="preserve">, 124-129. </w:t>
      </w:r>
      <w:hyperlink r:id="rId104" w:history="1">
        <w:r w:rsidRPr="00AD48FC">
          <w:rPr>
            <w:rStyle w:val="a6"/>
            <w:rFonts w:ascii="Times New Roman" w:eastAsia="Times New Roman" w:hAnsi="Times New Roman"/>
            <w:sz w:val="28"/>
            <w:szCs w:val="28"/>
            <w:lang w:val="uk-UA" w:eastAsia="ru-RU"/>
          </w:rPr>
          <w:t>http://www.innovpedagogy.od.ua/archives/2025/87/26.pdf</w:t>
        </w:r>
      </w:hyperlink>
      <w:r w:rsidRPr="00AD48FC">
        <w:rPr>
          <w:rFonts w:ascii="Times New Roman" w:eastAsia="Times New Roman" w:hAnsi="Times New Roman"/>
          <w:sz w:val="28"/>
          <w:szCs w:val="28"/>
          <w:lang w:val="uk-UA" w:eastAsia="ru-RU"/>
        </w:rPr>
        <w:t xml:space="preserve"> </w:t>
      </w:r>
    </w:p>
    <w:p w14:paraId="5A7E8884"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(2025</w:t>
      </w:r>
      <w:r w:rsidRPr="00AD48FC">
        <w:rPr>
          <w:rFonts w:ascii="Times New Roman" w:eastAsia="Times New Roman" w:hAnsi="Times New Roman"/>
          <w:sz w:val="28"/>
          <w:szCs w:val="28"/>
          <w:lang w:eastAsia="ru-RU"/>
        </w:rPr>
        <w:t>c</w:t>
      </w:r>
      <w:r w:rsidRPr="00AD48FC">
        <w:rPr>
          <w:rFonts w:ascii="Times New Roman" w:eastAsia="Times New Roman" w:hAnsi="Times New Roman"/>
          <w:sz w:val="28"/>
          <w:szCs w:val="28"/>
          <w:lang w:val="uk-UA" w:eastAsia="ru-RU"/>
        </w:rPr>
        <w:t xml:space="preserve">). Психолого-педагогічні підходи до розвитку емоційного інтелекту в дошкільників в умовах сучасної української освіти. </w:t>
      </w:r>
      <w:r w:rsidRPr="00AD48FC">
        <w:rPr>
          <w:rFonts w:ascii="Times New Roman" w:eastAsia="Times New Roman" w:hAnsi="Times New Roman"/>
          <w:i/>
          <w:iCs/>
          <w:sz w:val="28"/>
          <w:szCs w:val="28"/>
          <w:lang w:val="uk-UA" w:eastAsia="ru-RU"/>
        </w:rPr>
        <w:t>Педагогічна Академія: наукові записки</w:t>
      </w:r>
      <w:r w:rsidRPr="00AD48FC">
        <w:rPr>
          <w:rFonts w:ascii="Times New Roman" w:eastAsia="Times New Roman" w:hAnsi="Times New Roman"/>
          <w:sz w:val="28"/>
          <w:szCs w:val="28"/>
          <w:lang w:val="uk-UA" w:eastAsia="ru-RU"/>
        </w:rPr>
        <w:t xml:space="preserve">, </w:t>
      </w:r>
      <w:r w:rsidRPr="00AD48FC">
        <w:rPr>
          <w:rFonts w:ascii="Times New Roman" w:eastAsia="Times New Roman" w:hAnsi="Times New Roman"/>
          <w:i/>
          <w:iCs/>
          <w:sz w:val="28"/>
          <w:szCs w:val="28"/>
          <w:lang w:val="uk-UA" w:eastAsia="ru-RU"/>
        </w:rPr>
        <w:t>16.</w:t>
      </w:r>
      <w:r w:rsidRPr="00AD48FC">
        <w:rPr>
          <w:rFonts w:ascii="Times New Roman" w:eastAsia="Times New Roman" w:hAnsi="Times New Roman"/>
          <w:sz w:val="28"/>
          <w:szCs w:val="28"/>
          <w:lang w:val="uk-UA" w:eastAsia="ru-RU"/>
        </w:rPr>
        <w:t xml:space="preserve"> </w:t>
      </w:r>
      <w:hyperlink r:id="rId105" w:history="1">
        <w:r w:rsidRPr="00AD48FC">
          <w:rPr>
            <w:rStyle w:val="a6"/>
            <w:rFonts w:ascii="Times New Roman" w:eastAsia="Times New Roman" w:hAnsi="Times New Roman"/>
            <w:sz w:val="28"/>
            <w:szCs w:val="28"/>
            <w:lang w:val="uk-UA" w:eastAsia="ru-RU"/>
          </w:rPr>
          <w:t>https://pedagogical-academy.com/index.php/journal/article/view/746</w:t>
        </w:r>
      </w:hyperlink>
      <w:r w:rsidRPr="00AD48FC">
        <w:rPr>
          <w:rFonts w:ascii="Times New Roman" w:eastAsia="Times New Roman" w:hAnsi="Times New Roman"/>
          <w:sz w:val="28"/>
          <w:szCs w:val="28"/>
          <w:lang w:val="uk-UA" w:eastAsia="ru-RU"/>
        </w:rPr>
        <w:t xml:space="preserve"> </w:t>
      </w:r>
    </w:p>
    <w:p w14:paraId="43481CD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eastAsia="Times New Roman" w:hAnsi="Times New Roman"/>
          <w:sz w:val="28"/>
          <w:szCs w:val="28"/>
          <w:lang w:val="uk-UA" w:eastAsia="ru-RU"/>
        </w:rPr>
        <w:t>Борисенко, К. Ю. (2025</w:t>
      </w:r>
      <w:r w:rsidRPr="00AD48FC">
        <w:rPr>
          <w:rFonts w:ascii="Times New Roman" w:eastAsia="Times New Roman" w:hAnsi="Times New Roman"/>
          <w:sz w:val="28"/>
          <w:szCs w:val="28"/>
          <w:lang w:eastAsia="ru-RU"/>
        </w:rPr>
        <w:t>d</w:t>
      </w:r>
      <w:r w:rsidRPr="00AD48FC">
        <w:rPr>
          <w:rFonts w:ascii="Times New Roman" w:eastAsia="Times New Roman" w:hAnsi="Times New Roman"/>
          <w:sz w:val="28"/>
          <w:szCs w:val="28"/>
          <w:lang w:val="uk-UA" w:eastAsia="ru-RU"/>
        </w:rPr>
        <w:t>, Травень 14). Розвиток емоційного інтелекту дітей старшого дошкільного віку в умовах війни.</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i/>
          <w:sz w:val="28"/>
          <w:szCs w:val="28"/>
          <w:lang w:val="uk-UA" w:eastAsia="ru-RU"/>
        </w:rPr>
        <w:t xml:space="preserve">Освіта та особистість в умовах сучасних соціокультурних викликів </w:t>
      </w:r>
      <w:r w:rsidRPr="00AD48FC">
        <w:rPr>
          <w:rFonts w:ascii="Times New Roman" w:eastAsia="Times New Roman" w:hAnsi="Times New Roman"/>
          <w:iCs/>
          <w:sz w:val="28"/>
          <w:szCs w:val="28"/>
          <w:lang w:val="uk-UA" w:eastAsia="ru-RU"/>
        </w:rPr>
        <w:t xml:space="preserve">: </w:t>
      </w:r>
      <w:r w:rsidRPr="00AD48FC">
        <w:rPr>
          <w:rFonts w:ascii="Times New Roman" w:eastAsia="Times New Roman" w:hAnsi="Times New Roman"/>
          <w:i/>
          <w:iCs/>
          <w:sz w:val="28"/>
          <w:szCs w:val="28"/>
          <w:lang w:val="uk-UA" w:eastAsia="ru-RU"/>
        </w:rPr>
        <w:t xml:space="preserve">ІІ Всеукраїнська студентська науково-практична конференція, </w:t>
      </w:r>
      <w:r w:rsidRPr="00AD48FC">
        <w:rPr>
          <w:rFonts w:ascii="Times New Roman" w:eastAsia="Times New Roman" w:hAnsi="Times New Roman"/>
          <w:bCs/>
          <w:sz w:val="28"/>
          <w:szCs w:val="28"/>
          <w:lang w:val="uk-UA" w:eastAsia="ru-RU"/>
        </w:rPr>
        <w:t xml:space="preserve">м. Лубни, (с. 4-7). </w:t>
      </w:r>
      <w:hyperlink r:id="rId106" w:history="1">
        <w:r w:rsidRPr="00AD48FC">
          <w:rPr>
            <w:rStyle w:val="a6"/>
            <w:rFonts w:ascii="Times New Roman" w:eastAsia="Times New Roman" w:hAnsi="Times New Roman"/>
            <w:sz w:val="28"/>
            <w:szCs w:val="28"/>
            <w:lang w:val="uk-UA" w:eastAsia="ru-RU"/>
          </w:rPr>
          <w:t>https://dspace.luguniv.edu.ua/xmlui/handle/123456789/11703</w:t>
        </w:r>
      </w:hyperlink>
      <w:r w:rsidRPr="00AD48FC">
        <w:rPr>
          <w:rFonts w:ascii="Times New Roman" w:hAnsi="Times New Roman"/>
          <w:lang w:val="uk-UA"/>
        </w:rPr>
        <w:t xml:space="preserve"> </w:t>
      </w:r>
    </w:p>
    <w:p w14:paraId="4086A192"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(2025</w:t>
      </w:r>
      <w:r w:rsidRPr="00AD48FC">
        <w:rPr>
          <w:rFonts w:ascii="Times New Roman" w:eastAsia="Times New Roman" w:hAnsi="Times New Roman"/>
          <w:sz w:val="28"/>
          <w:szCs w:val="28"/>
          <w:lang w:eastAsia="ru-RU"/>
        </w:rPr>
        <w:t>e</w:t>
      </w:r>
      <w:r w:rsidRPr="00AD48FC">
        <w:rPr>
          <w:rFonts w:ascii="Times New Roman" w:eastAsia="Times New Roman" w:hAnsi="Times New Roman"/>
          <w:sz w:val="28"/>
          <w:szCs w:val="28"/>
          <w:lang w:val="uk-UA" w:eastAsia="ru-RU"/>
        </w:rPr>
        <w:t xml:space="preserve">). Соціально-емоційне навчання як концепція розвитку емоційного інтелекту майбутніх вихователів закладів дошкільної освіти. </w:t>
      </w:r>
      <w:r w:rsidRPr="00AD48FC">
        <w:rPr>
          <w:rFonts w:ascii="Times New Roman" w:eastAsia="Times New Roman" w:hAnsi="Times New Roman"/>
          <w:i/>
          <w:sz w:val="28"/>
          <w:szCs w:val="28"/>
          <w:lang w:val="uk-UA" w:eastAsia="ru-RU"/>
        </w:rPr>
        <w:t xml:space="preserve">Інноваційна педагогіка, </w:t>
      </w:r>
      <w:r w:rsidRPr="00AD48FC">
        <w:rPr>
          <w:rFonts w:ascii="Times New Roman" w:eastAsia="Times New Roman" w:hAnsi="Times New Roman"/>
          <w:i/>
          <w:iCs/>
          <w:sz w:val="28"/>
          <w:szCs w:val="28"/>
          <w:lang w:val="uk-UA" w:eastAsia="ru-RU"/>
        </w:rPr>
        <w:t>80</w:t>
      </w:r>
      <w:r w:rsidRPr="00AD48FC">
        <w:rPr>
          <w:rFonts w:ascii="Times New Roman" w:eastAsia="Times New Roman" w:hAnsi="Times New Roman"/>
          <w:sz w:val="28"/>
          <w:szCs w:val="28"/>
          <w:lang w:val="uk-UA" w:eastAsia="ru-RU"/>
        </w:rPr>
        <w:t xml:space="preserve">(1), 92-96. </w:t>
      </w:r>
      <w:hyperlink r:id="rId107" w:history="1">
        <w:r w:rsidRPr="00AD48FC">
          <w:rPr>
            <w:rStyle w:val="a6"/>
            <w:rFonts w:ascii="Times New Roman" w:eastAsia="Times New Roman" w:hAnsi="Times New Roman"/>
            <w:sz w:val="28"/>
            <w:szCs w:val="28"/>
            <w:lang w:val="uk-UA" w:eastAsia="ru-RU"/>
          </w:rPr>
          <w:t>http://www.innovpedagogy.od.ua/archives/2025/80/part_1/20.pdf</w:t>
        </w:r>
      </w:hyperlink>
      <w:r w:rsidRPr="00AD48FC">
        <w:rPr>
          <w:rFonts w:ascii="Times New Roman" w:eastAsia="Times New Roman" w:hAnsi="Times New Roman"/>
          <w:sz w:val="28"/>
          <w:szCs w:val="28"/>
          <w:lang w:val="uk-UA" w:eastAsia="ru-RU"/>
        </w:rPr>
        <w:t xml:space="preserve"> </w:t>
      </w:r>
    </w:p>
    <w:p w14:paraId="07F12C7E"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 (2025</w:t>
      </w:r>
      <w:r w:rsidRPr="00AD48FC">
        <w:rPr>
          <w:rFonts w:ascii="Times New Roman" w:eastAsia="Times New Roman" w:hAnsi="Times New Roman"/>
          <w:sz w:val="28"/>
          <w:szCs w:val="28"/>
          <w:lang w:eastAsia="ru-RU"/>
        </w:rPr>
        <w:t>f</w:t>
      </w:r>
      <w:r w:rsidRPr="00AD48FC">
        <w:rPr>
          <w:rFonts w:ascii="Times New Roman" w:eastAsia="Times New Roman" w:hAnsi="Times New Roman"/>
          <w:sz w:val="28"/>
          <w:szCs w:val="28"/>
          <w:lang w:val="uk-UA" w:eastAsia="ru-RU"/>
        </w:rPr>
        <w:t xml:space="preserve">, Лютий 25). Формування емпатії як компонента емоційного інтелекту у старших дошкільників: методичні рекомендації. </w:t>
      </w:r>
      <w:r w:rsidRPr="00AD48FC">
        <w:rPr>
          <w:rFonts w:ascii="Times New Roman" w:eastAsia="Times New Roman" w:hAnsi="Times New Roman"/>
          <w:i/>
          <w:sz w:val="28"/>
          <w:szCs w:val="28"/>
          <w:lang w:val="uk-UA" w:eastAsia="ru-RU"/>
        </w:rPr>
        <w:t>Сучасні стратегії сталого розвитку держави та суспільства: наукові горизонти та перспективи : збірник матеріалів</w:t>
      </w:r>
      <w:r w:rsidRPr="00AD48FC">
        <w:rPr>
          <w:rFonts w:ascii="Times New Roman" w:hAnsi="Times New Roman"/>
          <w:i/>
          <w:sz w:val="28"/>
          <w:szCs w:val="28"/>
          <w:lang w:val="uk-UA"/>
        </w:rPr>
        <w:t xml:space="preserve"> </w:t>
      </w:r>
      <w:r w:rsidRPr="00AD48FC">
        <w:rPr>
          <w:rFonts w:ascii="Times New Roman" w:eastAsia="Times New Roman" w:hAnsi="Times New Roman"/>
          <w:i/>
          <w:sz w:val="28"/>
          <w:szCs w:val="28"/>
          <w:lang w:val="uk-UA" w:eastAsia="ru-RU"/>
        </w:rPr>
        <w:t>науково-практичної  конференції за міжнародною участю,</w:t>
      </w:r>
      <w:r w:rsidRPr="00AD48FC">
        <w:rPr>
          <w:rFonts w:ascii="Times New Roman" w:eastAsia="Times New Roman" w:hAnsi="Times New Roman"/>
          <w:sz w:val="28"/>
          <w:szCs w:val="28"/>
          <w:lang w:val="uk-UA" w:eastAsia="ru-RU"/>
        </w:rPr>
        <w:t xml:space="preserve"> м. Хмельницький, (Т. 2, с. 327-330).</w:t>
      </w:r>
      <w:r w:rsidRPr="00AD48FC">
        <w:rPr>
          <w:rFonts w:ascii="Times New Roman" w:hAnsi="Times New Roman"/>
          <w:sz w:val="28"/>
          <w:szCs w:val="28"/>
        </w:rPr>
        <w:t xml:space="preserve"> Отримано Вересень 21, 2025 </w:t>
      </w:r>
      <w:hyperlink r:id="rId108" w:history="1">
        <w:r w:rsidRPr="00AD48FC">
          <w:rPr>
            <w:rStyle w:val="a6"/>
            <w:rFonts w:ascii="Times New Roman" w:hAnsi="Times New Roman"/>
            <w:sz w:val="28"/>
            <w:szCs w:val="28"/>
          </w:rPr>
          <w:t>Матеріали конференції</w:t>
        </w:r>
      </w:hyperlink>
      <w:r w:rsidRPr="00AD48FC">
        <w:rPr>
          <w:rStyle w:val="a6"/>
          <w:rFonts w:ascii="Times New Roman" w:hAnsi="Times New Roman"/>
          <w:sz w:val="28"/>
          <w:szCs w:val="28"/>
          <w:lang w:val="uk-UA"/>
        </w:rPr>
        <w:t xml:space="preserve"> </w:t>
      </w:r>
    </w:p>
    <w:p w14:paraId="4A449811" w14:textId="77777777" w:rsidR="000B5FCD" w:rsidRPr="00AD48FC" w:rsidRDefault="000B5FCD" w:rsidP="000B5FCD">
      <w:pPr>
        <w:tabs>
          <w:tab w:val="left" w:pos="0"/>
        </w:tabs>
        <w:spacing w:after="0" w:line="360" w:lineRule="auto"/>
        <w:ind w:left="709" w:hanging="709"/>
        <w:jc w:val="both"/>
        <w:rPr>
          <w:rFonts w:ascii="Times New Roman" w:eastAsia="Times New Roman" w:hAnsi="Times New Roman"/>
          <w:sz w:val="28"/>
          <w:szCs w:val="28"/>
          <w:lang w:val="uk-UA" w:eastAsia="ru-RU"/>
        </w:rPr>
      </w:pPr>
      <w:r w:rsidRPr="00AD48FC">
        <w:rPr>
          <w:rFonts w:ascii="Times New Roman" w:eastAsia="Times New Roman" w:hAnsi="Times New Roman"/>
          <w:sz w:val="28"/>
          <w:szCs w:val="28"/>
          <w:lang w:val="uk-UA" w:eastAsia="ru-RU"/>
        </w:rPr>
        <w:t>Борисенко, К. Ю.,</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bCs/>
          <w:sz w:val="28"/>
          <w:szCs w:val="28"/>
          <w:lang w:val="uk-UA" w:eastAsia="ru-RU"/>
        </w:rPr>
        <w:t>&amp;</w:t>
      </w:r>
      <w:r w:rsidRPr="00AD48FC">
        <w:rPr>
          <w:rFonts w:ascii="Times New Roman" w:eastAsia="Times New Roman" w:hAnsi="Times New Roman"/>
          <w:b/>
          <w:sz w:val="28"/>
          <w:szCs w:val="28"/>
          <w:lang w:val="uk-UA" w:eastAsia="ru-RU"/>
        </w:rPr>
        <w:t xml:space="preserve"> </w:t>
      </w:r>
      <w:r w:rsidRPr="00AD48FC">
        <w:rPr>
          <w:rFonts w:ascii="Times New Roman" w:eastAsia="Times New Roman" w:hAnsi="Times New Roman"/>
          <w:sz w:val="28"/>
          <w:szCs w:val="28"/>
          <w:lang w:val="uk-UA" w:eastAsia="ru-RU"/>
        </w:rPr>
        <w:t xml:space="preserve">Єпіхіна, М. А. (2025). Сутнісна характеристика категорії «педагогічна технологія» у науковій літературі. </w:t>
      </w:r>
      <w:r w:rsidRPr="00AD48FC">
        <w:rPr>
          <w:rFonts w:ascii="Times New Roman" w:eastAsia="Times New Roman" w:hAnsi="Times New Roman"/>
          <w:i/>
          <w:iCs/>
          <w:sz w:val="28"/>
          <w:szCs w:val="28"/>
          <w:lang w:val="uk-UA" w:eastAsia="ru-RU"/>
        </w:rPr>
        <w:t>Актуальні питання гуманітарних наук, 85</w:t>
      </w:r>
      <w:r w:rsidRPr="00AD48FC">
        <w:rPr>
          <w:rFonts w:ascii="Times New Roman" w:eastAsia="Times New Roman" w:hAnsi="Times New Roman"/>
          <w:sz w:val="28"/>
          <w:szCs w:val="28"/>
          <w:lang w:val="uk-UA" w:eastAsia="ru-RU"/>
        </w:rPr>
        <w:t xml:space="preserve">(1), 249-255. </w:t>
      </w:r>
      <w:hyperlink r:id="rId109" w:history="1">
        <w:r w:rsidRPr="00AD48FC">
          <w:rPr>
            <w:rStyle w:val="a6"/>
            <w:rFonts w:ascii="Times New Roman" w:eastAsia="Times New Roman" w:hAnsi="Times New Roman"/>
            <w:sz w:val="28"/>
            <w:szCs w:val="28"/>
            <w:lang w:val="uk-UA" w:eastAsia="ru-RU"/>
          </w:rPr>
          <w:t>https://www.aphn-journal.in.ua/archive/85_2025/part_1/40.pdf</w:t>
        </w:r>
      </w:hyperlink>
      <w:r w:rsidRPr="00AD48FC">
        <w:rPr>
          <w:rFonts w:ascii="Times New Roman" w:eastAsia="Times New Roman" w:hAnsi="Times New Roman"/>
          <w:sz w:val="28"/>
          <w:szCs w:val="28"/>
          <w:lang w:val="uk-UA" w:eastAsia="ru-RU"/>
        </w:rPr>
        <w:t xml:space="preserve"> </w:t>
      </w:r>
    </w:p>
    <w:p w14:paraId="448AAA2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Бородулькіна, Т. О., &amp; Мордвинцева, М. В. (2015). Особливості уявлень про емоції та почуття у дітей старшого дошкільного віку. </w:t>
      </w:r>
      <w:r w:rsidRPr="00AD48FC">
        <w:rPr>
          <w:rFonts w:ascii="Times New Roman" w:hAnsi="Times New Roman"/>
          <w:i/>
          <w:iCs/>
          <w:sz w:val="28"/>
          <w:szCs w:val="28"/>
          <w:lang w:val="uk-UA"/>
        </w:rPr>
        <w:t>Психолінгвістика : збірник наукових праць ДВНЗ «Переяслав-Хмельницький державний педагогічний університет імені Григорія Сковороди», 17,</w:t>
      </w:r>
      <w:r w:rsidRPr="00AD48FC">
        <w:rPr>
          <w:rFonts w:ascii="Times New Roman" w:hAnsi="Times New Roman"/>
          <w:sz w:val="28"/>
          <w:szCs w:val="28"/>
          <w:lang w:val="uk-UA"/>
        </w:rPr>
        <w:t xml:space="preserve"> 18-28. </w:t>
      </w:r>
      <w:hyperlink r:id="rId110" w:history="1">
        <w:r w:rsidRPr="00AD48FC">
          <w:rPr>
            <w:rStyle w:val="a6"/>
            <w:rFonts w:ascii="Times New Roman" w:hAnsi="Times New Roman"/>
            <w:sz w:val="28"/>
            <w:szCs w:val="28"/>
            <w:lang w:val="uk-UA"/>
          </w:rPr>
          <w:t>https://eir.zp.edu.ua/items/0cc9b5f4-b83c-4bb5-b5cd-214a3e681ec6</w:t>
        </w:r>
      </w:hyperlink>
      <w:r w:rsidRPr="00AD48FC">
        <w:rPr>
          <w:rFonts w:ascii="Times New Roman" w:hAnsi="Times New Roman"/>
          <w:sz w:val="28"/>
          <w:szCs w:val="28"/>
          <w:lang w:val="uk-UA"/>
        </w:rPr>
        <w:t xml:space="preserve"> </w:t>
      </w:r>
    </w:p>
    <w:p w14:paraId="16AE7C2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Бреус, Ю. В. (2015). </w:t>
      </w:r>
      <w:r w:rsidRPr="00AD48FC">
        <w:rPr>
          <w:rFonts w:ascii="Times New Roman" w:hAnsi="Times New Roman"/>
          <w:i/>
          <w:iCs/>
          <w:sz w:val="28"/>
          <w:szCs w:val="28"/>
          <w:lang w:val="uk-UA"/>
        </w:rPr>
        <w:t>Емоційний інтелект як чинник професійного становлення майбутніх фахівців соціономічних професій у вищих навчальних закладах</w:t>
      </w:r>
      <w:r w:rsidRPr="00AD48FC">
        <w:rPr>
          <w:rFonts w:ascii="Times New Roman" w:hAnsi="Times New Roman"/>
          <w:sz w:val="28"/>
          <w:szCs w:val="28"/>
          <w:lang w:val="uk-UA"/>
        </w:rPr>
        <w:t xml:space="preserve"> [Автореферат дисертації кандидата психологічних наук, Київський університет ім. Бориса Грінченка]. </w:t>
      </w:r>
      <w:hyperlink r:id="rId111" w:history="1">
        <w:r w:rsidRPr="00AD48FC">
          <w:rPr>
            <w:rStyle w:val="a6"/>
            <w:rFonts w:ascii="Times New Roman" w:hAnsi="Times New Roman"/>
            <w:sz w:val="28"/>
            <w:szCs w:val="28"/>
            <w:lang w:val="uk-UA"/>
          </w:rPr>
          <w:t>https://elibrary.kubg.edu.ua/id/eprint/9213/</w:t>
        </w:r>
      </w:hyperlink>
      <w:r w:rsidRPr="00AD48FC">
        <w:rPr>
          <w:rFonts w:ascii="Times New Roman" w:hAnsi="Times New Roman"/>
          <w:sz w:val="28"/>
          <w:szCs w:val="28"/>
          <w:lang w:val="uk-UA"/>
        </w:rPr>
        <w:t xml:space="preserve"> </w:t>
      </w:r>
    </w:p>
    <w:p w14:paraId="3EDE944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Бусел, В. Т. (Ред.). (2003). </w:t>
      </w:r>
      <w:r w:rsidRPr="00AD48FC">
        <w:rPr>
          <w:rFonts w:ascii="Times New Roman" w:hAnsi="Times New Roman"/>
          <w:i/>
          <w:iCs/>
          <w:sz w:val="28"/>
          <w:szCs w:val="28"/>
          <w:lang w:val="uk-UA"/>
        </w:rPr>
        <w:t xml:space="preserve">Великий тлумачний словник сучасної української мови. </w:t>
      </w:r>
      <w:r w:rsidRPr="00AD48FC">
        <w:rPr>
          <w:rFonts w:ascii="Times New Roman" w:hAnsi="Times New Roman"/>
          <w:sz w:val="28"/>
          <w:szCs w:val="28"/>
          <w:lang w:val="uk-UA"/>
        </w:rPr>
        <w:t>ВТФ «Перун».</w:t>
      </w:r>
    </w:p>
    <w:p w14:paraId="7BEC328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Варяниця, Л. О. (2025). Роль вихователя в розвитку емоційного інтелекту дошкільників засобами дитячої літератури. </w:t>
      </w:r>
      <w:r w:rsidRPr="00AD48FC">
        <w:rPr>
          <w:rFonts w:ascii="Times New Roman" w:hAnsi="Times New Roman"/>
          <w:i/>
          <w:iCs/>
          <w:sz w:val="28"/>
          <w:szCs w:val="28"/>
          <w:lang w:val="uk-UA"/>
        </w:rPr>
        <w:t>Інноваційна педагогіка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82</w:t>
      </w:r>
      <w:r w:rsidRPr="00AD48FC">
        <w:rPr>
          <w:rFonts w:ascii="Times New Roman" w:hAnsi="Times New Roman"/>
          <w:sz w:val="28"/>
          <w:szCs w:val="28"/>
          <w:lang w:val="uk-UA"/>
        </w:rPr>
        <w:t xml:space="preserve">(2), 176-181. </w:t>
      </w:r>
      <w:hyperlink r:id="rId112" w:history="1">
        <w:r w:rsidRPr="00AD48FC">
          <w:rPr>
            <w:rStyle w:val="a6"/>
            <w:rFonts w:ascii="Times New Roman" w:hAnsi="Times New Roman"/>
            <w:sz w:val="28"/>
            <w:szCs w:val="28"/>
            <w:lang w:val="uk-UA"/>
          </w:rPr>
          <w:t>33.</w:t>
        </w:r>
        <w:r w:rsidRPr="00AD48FC">
          <w:rPr>
            <w:rStyle w:val="a6"/>
            <w:rFonts w:ascii="Times New Roman" w:hAnsi="Times New Roman"/>
            <w:sz w:val="28"/>
            <w:szCs w:val="28"/>
          </w:rPr>
          <w:t>pdf</w:t>
        </w:r>
      </w:hyperlink>
    </w:p>
    <w:p w14:paraId="2F5B35B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Ващенко, Г. (1994). </w:t>
      </w:r>
      <w:r w:rsidRPr="00AD48FC">
        <w:rPr>
          <w:rFonts w:ascii="Times New Roman" w:hAnsi="Times New Roman"/>
          <w:i/>
          <w:iCs/>
          <w:sz w:val="28"/>
          <w:szCs w:val="28"/>
          <w:lang w:val="uk-UA"/>
        </w:rPr>
        <w:t xml:space="preserve">Виховний ідеал : підручник для педагогів, виховників, молоді та батьків. </w:t>
      </w:r>
      <w:r w:rsidRPr="00AD48FC">
        <w:rPr>
          <w:rFonts w:ascii="Times New Roman" w:hAnsi="Times New Roman"/>
          <w:sz w:val="28"/>
          <w:szCs w:val="28"/>
          <w:lang w:val="uk-UA"/>
        </w:rPr>
        <w:t xml:space="preserve">(3-тє вид.). (Т. 1). </w:t>
      </w:r>
      <w:r w:rsidRPr="00AD48FC">
        <w:rPr>
          <w:rFonts w:ascii="Times New Roman" w:hAnsi="Times New Roman"/>
          <w:iCs/>
          <w:sz w:val="28"/>
          <w:szCs w:val="28"/>
          <w:lang w:val="uk-UA"/>
        </w:rPr>
        <w:t>Полтавський вісник.</w:t>
      </w:r>
      <w:r w:rsidRPr="00AD48FC">
        <w:rPr>
          <w:rFonts w:ascii="Times New Roman" w:hAnsi="Times New Roman"/>
          <w:sz w:val="28"/>
          <w:szCs w:val="28"/>
          <w:lang w:val="uk-UA"/>
        </w:rPr>
        <w:t xml:space="preserve"> </w:t>
      </w:r>
      <w:hyperlink r:id="rId113" w:history="1">
        <w:r w:rsidRPr="00AD48FC">
          <w:rPr>
            <w:rStyle w:val="a6"/>
            <w:rFonts w:ascii="Times New Roman" w:hAnsi="Times New Roman"/>
            <w:sz w:val="28"/>
            <w:szCs w:val="28"/>
            <w:lang w:val="uk-UA"/>
          </w:rPr>
          <w:t>https://shron1.chtyvo.org.ua/Vaschenko_Hryhorii/Vykhovnyi_ideal_Zapysky_vykhovnyka.pdf</w:t>
        </w:r>
      </w:hyperlink>
      <w:r w:rsidRPr="00AD48FC">
        <w:rPr>
          <w:rFonts w:ascii="Times New Roman" w:hAnsi="Times New Roman"/>
          <w:sz w:val="28"/>
          <w:szCs w:val="28"/>
          <w:lang w:val="uk-UA"/>
        </w:rPr>
        <w:t xml:space="preserve"> </w:t>
      </w:r>
    </w:p>
    <w:p w14:paraId="592985A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Величко, Т. Д. (2014). </w:t>
      </w:r>
      <w:r w:rsidRPr="00AD48FC">
        <w:rPr>
          <w:rFonts w:ascii="Times New Roman" w:hAnsi="Times New Roman"/>
          <w:i/>
          <w:iCs/>
          <w:sz w:val="28"/>
          <w:szCs w:val="28"/>
          <w:lang w:val="uk-UA"/>
        </w:rPr>
        <w:t>Підготовка майбутніх вихователів до формування ціннісних орієнтацій у старших дошкільників</w:t>
      </w:r>
      <w:r w:rsidRPr="00AD48FC">
        <w:rPr>
          <w:rFonts w:ascii="Times New Roman" w:hAnsi="Times New Roman"/>
          <w:sz w:val="28"/>
          <w:szCs w:val="28"/>
          <w:lang w:val="uk-UA"/>
        </w:rPr>
        <w:t xml:space="preserve"> [Дисертація кандидата педагогічних наук, ДЗ «Південноукраїнський національний педагогічний університет ім. К. Д. Ушинського»]. </w:t>
      </w:r>
      <w:hyperlink r:id="rId114" w:history="1">
        <w:r w:rsidRPr="00AD48FC">
          <w:rPr>
            <w:rStyle w:val="a6"/>
            <w:rFonts w:ascii="Times New Roman" w:hAnsi="Times New Roman"/>
            <w:sz w:val="28"/>
            <w:szCs w:val="28"/>
            <w:lang w:val="uk-UA"/>
          </w:rPr>
          <w:t>http://dspace.pdpu.edu.ua/handle/123456789/339</w:t>
        </w:r>
      </w:hyperlink>
      <w:r w:rsidRPr="00AD48FC">
        <w:rPr>
          <w:rFonts w:ascii="Times New Roman" w:hAnsi="Times New Roman"/>
          <w:sz w:val="28"/>
          <w:szCs w:val="28"/>
          <w:lang w:val="uk-UA"/>
        </w:rPr>
        <w:t xml:space="preserve"> </w:t>
      </w:r>
    </w:p>
    <w:p w14:paraId="28F82F8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iCs/>
          <w:sz w:val="28"/>
          <w:szCs w:val="28"/>
          <w:lang w:val="uk-UA"/>
        </w:rPr>
        <w:t xml:space="preserve">Верховна Рада України. (2017, Вересень 05). </w:t>
      </w:r>
      <w:r w:rsidRPr="00AD48FC">
        <w:rPr>
          <w:rFonts w:ascii="Times New Roman" w:hAnsi="Times New Roman"/>
          <w:i/>
          <w:sz w:val="28"/>
          <w:szCs w:val="28"/>
          <w:lang w:val="uk-UA"/>
        </w:rPr>
        <w:t>Про освіту : Закон України.</w:t>
      </w:r>
      <w:r w:rsidRPr="00AD48FC">
        <w:rPr>
          <w:rFonts w:ascii="Times New Roman" w:hAnsi="Times New Roman"/>
          <w:iCs/>
          <w:sz w:val="28"/>
          <w:szCs w:val="28"/>
          <w:lang w:val="uk-UA"/>
        </w:rPr>
        <w:t xml:space="preserve"> (№ 2145-VIII). </w:t>
      </w:r>
      <w:hyperlink r:id="rId115" w:history="1">
        <w:r w:rsidRPr="00AD48FC">
          <w:rPr>
            <w:rStyle w:val="a6"/>
            <w:rFonts w:ascii="Times New Roman" w:hAnsi="Times New Roman"/>
            <w:sz w:val="28"/>
            <w:szCs w:val="28"/>
            <w:lang w:val="uk-UA"/>
          </w:rPr>
          <w:t>http://zakon2.rada.gov.ua/laws/show/2145-19</w:t>
        </w:r>
      </w:hyperlink>
      <w:r w:rsidRPr="00AD48FC">
        <w:rPr>
          <w:rFonts w:ascii="Times New Roman" w:hAnsi="Times New Roman"/>
          <w:sz w:val="28"/>
          <w:szCs w:val="28"/>
          <w:lang w:val="uk-UA"/>
        </w:rPr>
        <w:t xml:space="preserve"> </w:t>
      </w:r>
    </w:p>
    <w:p w14:paraId="5444372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iCs/>
          <w:sz w:val="28"/>
          <w:szCs w:val="28"/>
          <w:lang w:val="uk-UA"/>
        </w:rPr>
        <w:t xml:space="preserve">Верховна Рада України. (2024, Червень 06). </w:t>
      </w:r>
      <w:r w:rsidRPr="00AD48FC">
        <w:rPr>
          <w:rFonts w:ascii="Times New Roman" w:hAnsi="Times New Roman"/>
          <w:i/>
          <w:sz w:val="28"/>
          <w:szCs w:val="28"/>
          <w:lang w:val="uk-UA"/>
        </w:rPr>
        <w:t>Про дошкільну освіту : Закон України.</w:t>
      </w:r>
      <w:r w:rsidRPr="00AD48FC">
        <w:rPr>
          <w:rFonts w:ascii="Times New Roman" w:hAnsi="Times New Roman"/>
          <w:iCs/>
          <w:sz w:val="28"/>
          <w:szCs w:val="28"/>
          <w:lang w:val="uk-UA"/>
        </w:rPr>
        <w:t xml:space="preserve"> (№ 3788-IX). </w:t>
      </w:r>
      <w:hyperlink r:id="rId116" w:history="1">
        <w:r w:rsidRPr="00AD48FC">
          <w:rPr>
            <w:rStyle w:val="a6"/>
            <w:rFonts w:ascii="Times New Roman" w:hAnsi="Times New Roman"/>
            <w:sz w:val="28"/>
            <w:szCs w:val="28"/>
            <w:lang w:val="uk-UA"/>
          </w:rPr>
          <w:t>https://zakon.rada.gov.ua/laws/show/3788-20</w:t>
        </w:r>
      </w:hyperlink>
      <w:r w:rsidRPr="00AD48FC">
        <w:rPr>
          <w:rFonts w:ascii="Times New Roman" w:hAnsi="Times New Roman"/>
          <w:sz w:val="28"/>
          <w:szCs w:val="28"/>
          <w:lang w:val="uk-UA"/>
        </w:rPr>
        <w:t xml:space="preserve"> </w:t>
      </w:r>
    </w:p>
    <w:p w14:paraId="5805406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Вишківська, В. Б. (2006). Формування у майбутніх учителів здатності до конструювання навчально-пізнавальної діяльності школярів [Дисертація кандидата педагогічних наук, Національний педагогічний університет ім. М.П. Драгоманова].  </w:t>
      </w:r>
    </w:p>
    <w:p w14:paraId="5C84190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Вітвицька, С. (2009). Системний та синергетичний підходи до підготовки магістрів в умовах ступеневої педагогічної освіти. У </w:t>
      </w:r>
      <w:r w:rsidRPr="00AD48FC">
        <w:rPr>
          <w:rFonts w:ascii="Times New Roman" w:hAnsi="Times New Roman"/>
          <w:i/>
          <w:sz w:val="28"/>
          <w:szCs w:val="28"/>
          <w:lang w:val="uk-UA"/>
        </w:rPr>
        <w:t xml:space="preserve">Парадигма творення в сучасній науці: на шляху до інтегрованого </w:t>
      </w:r>
      <w:r w:rsidRPr="00AD48FC">
        <w:rPr>
          <w:rFonts w:ascii="Times New Roman" w:hAnsi="Times New Roman"/>
          <w:iCs/>
          <w:sz w:val="28"/>
          <w:szCs w:val="28"/>
          <w:lang w:val="uk-UA"/>
        </w:rPr>
        <w:t>світогляду : матеріали науково-практичної конференції, (</w:t>
      </w:r>
      <w:r w:rsidRPr="00AD48FC">
        <w:rPr>
          <w:rFonts w:ascii="Times New Roman" w:hAnsi="Times New Roman"/>
          <w:sz w:val="28"/>
          <w:szCs w:val="28"/>
          <w:lang w:val="uk-UA"/>
        </w:rPr>
        <w:t>Вип. І, с. 76–94).</w:t>
      </w:r>
    </w:p>
    <w:p w14:paraId="52C07C6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Вітвицька, С. (2012). Особистісно орієнтоване виховання студентів у вищих навчальних закладах освіти. У О. А. Дубасенюк (Ред.).</w:t>
      </w:r>
      <w:r w:rsidRPr="00AD48FC">
        <w:rPr>
          <w:rFonts w:ascii="Times New Roman" w:hAnsi="Times New Roman"/>
          <w:i/>
          <w:iCs/>
          <w:sz w:val="28"/>
          <w:szCs w:val="28"/>
          <w:lang w:val="uk-UA"/>
        </w:rPr>
        <w:t xml:space="preserve"> Професійна педагогічна освіта: особистісно орієнтований підхід</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монографія.</w:t>
      </w:r>
      <w:r w:rsidRPr="00AD48FC">
        <w:rPr>
          <w:rFonts w:ascii="Times New Roman" w:hAnsi="Times New Roman"/>
          <w:sz w:val="28"/>
          <w:szCs w:val="28"/>
          <w:lang w:val="uk-UA"/>
        </w:rPr>
        <w:t xml:space="preserve"> (с. 50-78). Вид-во ЖДУ ім. І. Франка. </w:t>
      </w:r>
      <w:hyperlink r:id="rId117" w:history="1">
        <w:r w:rsidRPr="00AD48FC">
          <w:rPr>
            <w:rStyle w:val="a6"/>
            <w:rFonts w:ascii="Times New Roman" w:hAnsi="Times New Roman"/>
            <w:sz w:val="28"/>
            <w:szCs w:val="28"/>
            <w:lang w:val="uk-UA"/>
          </w:rPr>
          <w:t>https://eprints.zu.edu.ua/13346/1/%D0%92%D1%96%D1%82%D0%B2%D0%B8%D1%86%D1%8C%D0%BA%D0%B0%20%D0%A1.pdf</w:t>
        </w:r>
      </w:hyperlink>
      <w:r w:rsidRPr="00AD48FC">
        <w:rPr>
          <w:rFonts w:ascii="Times New Roman" w:hAnsi="Times New Roman"/>
          <w:sz w:val="28"/>
          <w:szCs w:val="28"/>
          <w:lang w:val="uk-UA"/>
        </w:rPr>
        <w:t xml:space="preserve"> </w:t>
      </w:r>
    </w:p>
    <w:p w14:paraId="3D706B7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Вітвицька, С. С. (2003).</w:t>
      </w:r>
      <w:r w:rsidRPr="00AD48FC">
        <w:rPr>
          <w:rFonts w:ascii="Times New Roman" w:hAnsi="Times New Roman"/>
          <w:sz w:val="28"/>
          <w:szCs w:val="28"/>
        </w:rPr>
        <w:t xml:space="preserve"> </w:t>
      </w:r>
      <w:r w:rsidRPr="00AD48FC">
        <w:rPr>
          <w:rFonts w:ascii="Times New Roman" w:hAnsi="Times New Roman"/>
          <w:i/>
          <w:iCs/>
          <w:sz w:val="28"/>
          <w:szCs w:val="28"/>
          <w:lang w:val="uk-UA"/>
        </w:rPr>
        <w:t>Основи педагогіки вищої школи : метод. посіб. для студ. магістратури.</w:t>
      </w:r>
      <w:r w:rsidRPr="00AD48FC">
        <w:rPr>
          <w:rFonts w:ascii="Times New Roman" w:hAnsi="Times New Roman"/>
          <w:sz w:val="28"/>
          <w:szCs w:val="28"/>
          <w:lang w:val="uk-UA"/>
        </w:rPr>
        <w:t xml:space="preserve"> </w:t>
      </w:r>
      <w:r w:rsidRPr="00AD48FC">
        <w:rPr>
          <w:rFonts w:ascii="Times New Roman" w:hAnsi="Times New Roman"/>
          <w:iCs/>
          <w:sz w:val="28"/>
          <w:szCs w:val="28"/>
          <w:lang w:val="uk-UA"/>
        </w:rPr>
        <w:t>Центр навчальної літератури.</w:t>
      </w:r>
    </w:p>
    <w:p w14:paraId="1CD82A2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Вовк, М. П., &amp; Ходаківська, С. В. (2019). Технології навчання дорослих в умовах формальної і неформальної освіти. </w:t>
      </w:r>
      <w:r w:rsidRPr="00AD48FC">
        <w:rPr>
          <w:rFonts w:ascii="Times New Roman" w:hAnsi="Times New Roman"/>
          <w:i/>
          <w:iCs/>
          <w:sz w:val="28"/>
          <w:szCs w:val="28"/>
          <w:lang w:val="uk-UA"/>
        </w:rPr>
        <w:t>Освіта дорослих: теорія, досвід, перспективи, 2</w:t>
      </w:r>
      <w:r w:rsidRPr="00AD48FC">
        <w:rPr>
          <w:rFonts w:ascii="Times New Roman" w:hAnsi="Times New Roman"/>
          <w:sz w:val="28"/>
          <w:szCs w:val="28"/>
          <w:lang w:val="uk-UA"/>
        </w:rPr>
        <w:t xml:space="preserve">(16), 39-48. </w:t>
      </w:r>
      <w:hyperlink r:id="rId118" w:history="1">
        <w:r w:rsidRPr="00AD48FC">
          <w:rPr>
            <w:rStyle w:val="a6"/>
            <w:rFonts w:ascii="Times New Roman" w:hAnsi="Times New Roman"/>
            <w:sz w:val="28"/>
            <w:szCs w:val="28"/>
            <w:lang w:val="uk-UA"/>
          </w:rPr>
          <w:t>https://doi.org/10.35387/od.2(16).2019.39-48</w:t>
        </w:r>
      </w:hyperlink>
    </w:p>
    <w:p w14:paraId="2BD5ACD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Вовченко, О. А. (2024). До питання психологічної діагностики та корекції емоційного інтелекту дітей раннього та дошкільного віку. </w:t>
      </w:r>
      <w:r w:rsidRPr="00AD48FC">
        <w:rPr>
          <w:rFonts w:ascii="Times New Roman" w:hAnsi="Times New Roman"/>
          <w:i/>
          <w:iCs/>
          <w:sz w:val="28"/>
          <w:szCs w:val="28"/>
          <w:lang w:val="uk-UA"/>
        </w:rPr>
        <w:t>Наукові перспективи, 2</w:t>
      </w:r>
      <w:r w:rsidRPr="00AD48FC">
        <w:rPr>
          <w:rFonts w:ascii="Times New Roman" w:hAnsi="Times New Roman"/>
          <w:sz w:val="28"/>
          <w:szCs w:val="28"/>
          <w:lang w:val="uk-UA"/>
        </w:rPr>
        <w:t xml:space="preserve">(44), 1283-1296. </w:t>
      </w:r>
      <w:hyperlink r:id="rId119" w:history="1">
        <w:r w:rsidRPr="00AD48FC">
          <w:rPr>
            <w:rStyle w:val="a6"/>
            <w:rFonts w:ascii="Times New Roman" w:hAnsi="Times New Roman"/>
            <w:sz w:val="28"/>
            <w:szCs w:val="28"/>
            <w:lang w:val="uk-UA"/>
          </w:rPr>
          <w:t>https://perspectives.pp.ua/index.php/np/article/view/9542/9595</w:t>
        </w:r>
      </w:hyperlink>
      <w:r w:rsidRPr="00AD48FC">
        <w:rPr>
          <w:rFonts w:ascii="Times New Roman" w:hAnsi="Times New Roman"/>
          <w:sz w:val="28"/>
          <w:szCs w:val="28"/>
          <w:lang w:val="uk-UA"/>
        </w:rPr>
        <w:t xml:space="preserve"> </w:t>
      </w:r>
    </w:p>
    <w:p w14:paraId="3F53FD4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Водолазька, Т. В. (2024). Соціально-емоційне навчання в системі неперервної освіти</w:t>
      </w:r>
      <w:r w:rsidRPr="00AD48FC">
        <w:rPr>
          <w:rFonts w:ascii="Times New Roman" w:hAnsi="Times New Roman"/>
          <w:i/>
          <w:iCs/>
          <w:sz w:val="28"/>
          <w:szCs w:val="28"/>
          <w:lang w:val="uk-UA"/>
        </w:rPr>
        <w:t>. Імідж сучасного педагога, 6</w:t>
      </w:r>
      <w:r w:rsidRPr="00AD48FC">
        <w:rPr>
          <w:rFonts w:ascii="Times New Roman" w:hAnsi="Times New Roman"/>
          <w:sz w:val="28"/>
          <w:szCs w:val="28"/>
          <w:lang w:val="uk-UA"/>
        </w:rPr>
        <w:t xml:space="preserve">(219), 68‒71. </w:t>
      </w:r>
      <w:hyperlink r:id="rId120" w:history="1">
        <w:r w:rsidRPr="00AD48FC">
          <w:rPr>
            <w:rStyle w:val="a6"/>
            <w:rFonts w:ascii="Times New Roman" w:hAnsi="Times New Roman"/>
            <w:sz w:val="28"/>
            <w:szCs w:val="28"/>
            <w:lang w:val="uk-UA"/>
          </w:rPr>
          <w:t>https://doi.org/10.33272/2522-9729-2024-6(219)-68-71</w:t>
        </w:r>
      </w:hyperlink>
    </w:p>
    <w:p w14:paraId="1427A85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Волік, Н. М. (2021, Березень 19). Тренінг для педагогів з розвитку емоційного інтелекту дітей дошкільного віку. </w:t>
      </w:r>
      <w:r w:rsidRPr="00AD48FC">
        <w:rPr>
          <w:rFonts w:ascii="Times New Roman" w:hAnsi="Times New Roman"/>
          <w:i/>
          <w:sz w:val="28"/>
          <w:szCs w:val="28"/>
          <w:lang w:val="uk-UA"/>
        </w:rPr>
        <w:t xml:space="preserve">Актуальні питання сучасної педагогіки: творчість, майстерність, професіоналізм </w:t>
      </w: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збірник матеріалів ІІ Міжнарадної науково-практичної конференції</w:t>
      </w:r>
      <w:r w:rsidRPr="00AD48FC">
        <w:rPr>
          <w:rFonts w:ascii="Times New Roman" w:hAnsi="Times New Roman"/>
          <w:iCs/>
          <w:sz w:val="28"/>
          <w:szCs w:val="28"/>
          <w:lang w:val="uk-UA"/>
        </w:rPr>
        <w:t>, м. Кременчук, (с</w:t>
      </w:r>
      <w:r w:rsidRPr="00AD48FC">
        <w:rPr>
          <w:rFonts w:ascii="Times New Roman" w:hAnsi="Times New Roman"/>
          <w:sz w:val="28"/>
          <w:szCs w:val="28"/>
          <w:lang w:val="uk-UA"/>
        </w:rPr>
        <w:t xml:space="preserve">. 271-278). </w:t>
      </w:r>
      <w:hyperlink r:id="rId121" w:history="1">
        <w:r w:rsidRPr="00AD48FC">
          <w:rPr>
            <w:rStyle w:val="a6"/>
            <w:rFonts w:ascii="Times New Roman" w:hAnsi="Times New Roman"/>
            <w:sz w:val="28"/>
            <w:szCs w:val="28"/>
            <w:lang w:val="uk-UA"/>
          </w:rPr>
          <w:t>https://ojs.ukrlogos.in.ua/index.php/conferences/article/view/11174</w:t>
        </w:r>
      </w:hyperlink>
      <w:r w:rsidRPr="00AD48FC">
        <w:rPr>
          <w:rFonts w:ascii="Times New Roman" w:hAnsi="Times New Roman"/>
          <w:sz w:val="28"/>
          <w:szCs w:val="28"/>
          <w:lang w:val="uk-UA"/>
        </w:rPr>
        <w:t xml:space="preserve"> </w:t>
      </w:r>
    </w:p>
    <w:p w14:paraId="5070EF0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Волік, Н. М. (2022</w:t>
      </w:r>
      <w:r w:rsidRPr="00AD48FC">
        <w:rPr>
          <w:rFonts w:ascii="Times New Roman" w:hAnsi="Times New Roman"/>
          <w:sz w:val="28"/>
          <w:szCs w:val="28"/>
        </w:rPr>
        <w:t>a</w:t>
      </w:r>
      <w:r w:rsidRPr="00AD48FC">
        <w:rPr>
          <w:rFonts w:ascii="Times New Roman" w:hAnsi="Times New Roman"/>
          <w:sz w:val="28"/>
          <w:szCs w:val="28"/>
          <w:lang w:val="uk-UA"/>
        </w:rPr>
        <w:t xml:space="preserve">). Педагогічні умови розвитку емоційного інтелекту дитини дошкільного віку в закладі дошкільної освіти. </w:t>
      </w:r>
      <w:r w:rsidRPr="00AD48FC">
        <w:rPr>
          <w:rFonts w:ascii="Times New Roman" w:hAnsi="Times New Roman"/>
          <w:i/>
          <w:iCs/>
          <w:sz w:val="28"/>
          <w:szCs w:val="28"/>
          <w:lang w:val="uk-UA"/>
        </w:rPr>
        <w:t>Науковий Вісник Мелітопольського державного педагогічного університету. Серія: Педагогіка, 2</w:t>
      </w:r>
      <w:r w:rsidRPr="00AD48FC">
        <w:rPr>
          <w:rFonts w:ascii="Times New Roman" w:hAnsi="Times New Roman"/>
          <w:sz w:val="28"/>
          <w:szCs w:val="28"/>
          <w:lang w:val="uk-UA"/>
        </w:rPr>
        <w:t xml:space="preserve">(29), 162-169. </w:t>
      </w:r>
      <w:hyperlink r:id="rId122" w:history="1">
        <w:r w:rsidRPr="00AD48FC">
          <w:rPr>
            <w:rStyle w:val="a6"/>
            <w:rFonts w:ascii="Times New Roman" w:hAnsi="Times New Roman"/>
            <w:sz w:val="28"/>
            <w:szCs w:val="28"/>
            <w:lang w:val="uk-UA"/>
          </w:rPr>
          <w:t>https://magazine.mdpu.org.ua/index.php/nv/article/view/3144/3597</w:t>
        </w:r>
      </w:hyperlink>
      <w:r w:rsidRPr="00AD48FC">
        <w:rPr>
          <w:rFonts w:ascii="Times New Roman" w:hAnsi="Times New Roman"/>
          <w:sz w:val="28"/>
          <w:szCs w:val="28"/>
          <w:lang w:val="uk-UA"/>
        </w:rPr>
        <w:t xml:space="preserve"> </w:t>
      </w:r>
    </w:p>
    <w:p w14:paraId="178E19C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Волік, Н. М. (2022</w:t>
      </w:r>
      <w:r w:rsidRPr="00AD48FC">
        <w:rPr>
          <w:rFonts w:ascii="Times New Roman" w:hAnsi="Times New Roman"/>
          <w:sz w:val="28"/>
          <w:szCs w:val="28"/>
        </w:rPr>
        <w:t>b</w:t>
      </w:r>
      <w:r w:rsidRPr="00AD48FC">
        <w:rPr>
          <w:rFonts w:ascii="Times New Roman" w:hAnsi="Times New Roman"/>
          <w:sz w:val="28"/>
          <w:szCs w:val="28"/>
          <w:lang w:val="uk-UA"/>
        </w:rPr>
        <w:t xml:space="preserve">). Система формування емоційного інтелекту дітей старшого дошкільного віку в умовах закладу дошкільної освіти. </w:t>
      </w:r>
      <w:r w:rsidRPr="00AD48FC">
        <w:rPr>
          <w:rFonts w:ascii="Times New Roman" w:hAnsi="Times New Roman"/>
          <w:i/>
          <w:sz w:val="28"/>
          <w:szCs w:val="28"/>
          <w:lang w:val="uk-UA"/>
        </w:rPr>
        <w:t>Acta Paedagogika Volynieses,</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w:t>
      </w:r>
      <w:r w:rsidRPr="00AD48FC">
        <w:rPr>
          <w:rFonts w:ascii="Times New Roman" w:hAnsi="Times New Roman"/>
          <w:sz w:val="28"/>
          <w:szCs w:val="28"/>
          <w:lang w:val="uk-UA"/>
        </w:rPr>
        <w:t xml:space="preserve">, 9-15. </w:t>
      </w:r>
      <w:hyperlink r:id="rId123" w:history="1">
        <w:r w:rsidRPr="00AD48FC">
          <w:rPr>
            <w:rStyle w:val="a6"/>
            <w:rFonts w:ascii="Times New Roman" w:hAnsi="Times New Roman"/>
            <w:sz w:val="28"/>
            <w:szCs w:val="28"/>
            <w:lang w:val="uk-UA"/>
          </w:rPr>
          <w:t>https://doi.org/10.32782/apv/2022.2.2</w:t>
        </w:r>
      </w:hyperlink>
      <w:r w:rsidRPr="00AD48FC">
        <w:rPr>
          <w:rFonts w:ascii="Times New Roman" w:hAnsi="Times New Roman"/>
          <w:sz w:val="28"/>
          <w:szCs w:val="28"/>
          <w:lang w:val="uk-UA"/>
        </w:rPr>
        <w:t xml:space="preserve"> </w:t>
      </w:r>
    </w:p>
    <w:p w14:paraId="418009B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Волік, Н. М. (2023). </w:t>
      </w:r>
      <w:r w:rsidRPr="00AD48FC">
        <w:rPr>
          <w:rFonts w:ascii="Times New Roman" w:hAnsi="Times New Roman"/>
          <w:i/>
          <w:iCs/>
          <w:sz w:val="28"/>
          <w:szCs w:val="28"/>
          <w:lang w:val="uk-UA"/>
        </w:rPr>
        <w:t>Розвиток емоційного інтелекту дітейдошкільного віку в умовах закладу дошкільної освіти</w:t>
      </w:r>
      <w:r w:rsidRPr="00AD48FC">
        <w:rPr>
          <w:rFonts w:ascii="Times New Roman" w:hAnsi="Times New Roman"/>
          <w:sz w:val="28"/>
          <w:szCs w:val="28"/>
          <w:lang w:val="uk-UA"/>
        </w:rPr>
        <w:t xml:space="preserve"> [Дисертація доктора філософії, Мелітопольський державний педагогічний університет імені Богдана Хмельницького]. </w:t>
      </w:r>
      <w:hyperlink r:id="rId124" w:history="1">
        <w:r w:rsidRPr="00AD48FC">
          <w:rPr>
            <w:rStyle w:val="a6"/>
            <w:rFonts w:ascii="Times New Roman" w:hAnsi="Times New Roman"/>
            <w:sz w:val="28"/>
            <w:szCs w:val="28"/>
            <w:lang w:val="uk-UA"/>
          </w:rPr>
          <w:t>https://mdpu.org.ua/wp-content/uploads/2023/12/Disertatsiya_Volik-1.pdf</w:t>
        </w:r>
      </w:hyperlink>
      <w:r w:rsidRPr="00AD48FC">
        <w:rPr>
          <w:rFonts w:ascii="Times New Roman" w:hAnsi="Times New Roman"/>
          <w:sz w:val="28"/>
          <w:szCs w:val="28"/>
          <w:lang w:val="uk-UA"/>
        </w:rPr>
        <w:t xml:space="preserve"> </w:t>
      </w:r>
    </w:p>
    <w:p w14:paraId="680269B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Волкова, Н. П. (2018). </w:t>
      </w:r>
      <w:r w:rsidRPr="00AD48FC">
        <w:rPr>
          <w:rFonts w:ascii="Times New Roman" w:hAnsi="Times New Roman"/>
          <w:i/>
          <w:iCs/>
          <w:sz w:val="28"/>
          <w:szCs w:val="28"/>
          <w:lang w:val="uk-UA"/>
        </w:rPr>
        <w:t xml:space="preserve">Інтерактивні технології навчання у вищій школі : навч.-метод. посіб.  </w:t>
      </w:r>
      <w:r w:rsidRPr="00AD48FC">
        <w:rPr>
          <w:rFonts w:ascii="Times New Roman" w:hAnsi="Times New Roman"/>
          <w:sz w:val="28"/>
          <w:szCs w:val="28"/>
          <w:lang w:val="uk-UA"/>
        </w:rPr>
        <w:t>Університет імені Альфреда Нобеля.</w:t>
      </w:r>
    </w:p>
    <w:p w14:paraId="3F9E1A9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Волошина, О. В., &amp; Зелінський, В. Ю. (2023). Роль проєктної технології у підготовці майбутніх фахівців до професійної діяльності. </w:t>
      </w:r>
      <w:r w:rsidRPr="00AD48FC">
        <w:rPr>
          <w:rFonts w:ascii="Times New Roman" w:hAnsi="Times New Roman"/>
          <w:i/>
          <w:iCs/>
          <w:sz w:val="28"/>
          <w:szCs w:val="28"/>
          <w:lang w:val="uk-UA"/>
        </w:rPr>
        <w:t xml:space="preserve">Вісник науки та освіти, </w:t>
      </w:r>
      <w:r w:rsidRPr="00AD48FC">
        <w:rPr>
          <w:rFonts w:ascii="Times New Roman" w:hAnsi="Times New Roman"/>
          <w:i/>
          <w:sz w:val="28"/>
          <w:szCs w:val="28"/>
          <w:lang w:val="uk-UA"/>
        </w:rPr>
        <w:t>5</w:t>
      </w:r>
      <w:r w:rsidRPr="00AD48FC">
        <w:rPr>
          <w:rFonts w:ascii="Times New Roman" w:hAnsi="Times New Roman"/>
          <w:sz w:val="28"/>
          <w:szCs w:val="28"/>
          <w:lang w:val="uk-UA"/>
        </w:rPr>
        <w:t xml:space="preserve">(11), 424-435. </w:t>
      </w:r>
      <w:hyperlink r:id="rId125"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doi</w:t>
        </w:r>
        <w:r w:rsidRPr="00AD48FC">
          <w:rPr>
            <w:rStyle w:val="a6"/>
            <w:rFonts w:ascii="Times New Roman" w:hAnsi="Times New Roman"/>
            <w:sz w:val="28"/>
            <w:szCs w:val="28"/>
            <w:lang w:val="uk-UA"/>
          </w:rPr>
          <w:t>.</w:t>
        </w:r>
        <w:r w:rsidRPr="00AD48FC">
          <w:rPr>
            <w:rStyle w:val="a6"/>
            <w:rFonts w:ascii="Times New Roman" w:hAnsi="Times New Roman"/>
            <w:sz w:val="28"/>
            <w:szCs w:val="28"/>
          </w:rPr>
          <w:t>org</w:t>
        </w:r>
        <w:r w:rsidRPr="00AD48FC">
          <w:rPr>
            <w:rStyle w:val="a6"/>
            <w:rFonts w:ascii="Times New Roman" w:hAnsi="Times New Roman"/>
            <w:sz w:val="28"/>
            <w:szCs w:val="28"/>
            <w:lang w:val="uk-UA"/>
          </w:rPr>
          <w:t>/10.52058/2786-6165-2023-5(11)-424-435</w:t>
        </w:r>
      </w:hyperlink>
    </w:p>
    <w:p w14:paraId="2F7025B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Гаврилова, Л., &amp; Рисюкова, А. (2023). Зарубіжний досвід впровадження програми соціально-емоційного навчання в початковій школі: теорія і практика. </w:t>
      </w:r>
      <w:r w:rsidRPr="00AD48FC">
        <w:rPr>
          <w:rFonts w:ascii="Times New Roman" w:hAnsi="Times New Roman"/>
          <w:i/>
          <w:iCs/>
          <w:sz w:val="28"/>
          <w:szCs w:val="28"/>
          <w:lang w:val="uk-UA"/>
        </w:rPr>
        <w:t>Професіоналізм педагога: теоретичні й методичні аспекти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19</w:t>
      </w:r>
      <w:r w:rsidRPr="00AD48FC">
        <w:rPr>
          <w:rFonts w:ascii="Times New Roman" w:hAnsi="Times New Roman"/>
          <w:sz w:val="28"/>
          <w:szCs w:val="28"/>
          <w:lang w:val="uk-UA"/>
        </w:rPr>
        <w:t xml:space="preserve">, 5-19.  </w:t>
      </w:r>
      <w:hyperlink r:id="rId126" w:history="1">
        <w:r w:rsidRPr="00AD48FC">
          <w:rPr>
            <w:rStyle w:val="a6"/>
            <w:rFonts w:ascii="Times New Roman" w:hAnsi="Times New Roman"/>
            <w:sz w:val="28"/>
            <w:szCs w:val="28"/>
            <w:lang w:val="uk-UA"/>
          </w:rPr>
          <w:t>https://doi.org/10.31865/2414-9292.19.2023.285582</w:t>
        </w:r>
      </w:hyperlink>
    </w:p>
    <w:p w14:paraId="7C64DE0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Гавриш, Н. В., &amp; Сущенко, О. Н. (2007). Орієнтація на розвиток суб’єктності студента у процесі підготовки професійно компетентних фахівців з дошкільної освіти. </w:t>
      </w:r>
      <w:r w:rsidRPr="00AD48FC">
        <w:rPr>
          <w:rFonts w:ascii="Times New Roman" w:hAnsi="Times New Roman"/>
          <w:i/>
          <w:sz w:val="28"/>
          <w:szCs w:val="28"/>
          <w:lang w:val="uk-UA"/>
        </w:rPr>
        <w:t>Педагогічні науки : збірник наукових праць, 3</w:t>
      </w:r>
      <w:r w:rsidRPr="00AD48FC">
        <w:rPr>
          <w:rFonts w:ascii="Times New Roman" w:hAnsi="Times New Roman"/>
          <w:sz w:val="28"/>
          <w:szCs w:val="28"/>
          <w:lang w:val="uk-UA"/>
        </w:rPr>
        <w:t>, 44-49.</w:t>
      </w:r>
    </w:p>
    <w:p w14:paraId="44A5F9D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Гавриш, Н., &amp; Шкляр, Н. (2020). Професійна підготовка майбутніх педагогів-вихователів до роботи з дітьми раннього віку на етапі адаптації до нових соціальних умов. У </w:t>
      </w:r>
      <w:r w:rsidRPr="00AD48FC">
        <w:rPr>
          <w:rFonts w:ascii="Times New Roman" w:hAnsi="Times New Roman"/>
          <w:iCs/>
          <w:sz w:val="28"/>
          <w:szCs w:val="28"/>
          <w:lang w:val="uk-UA"/>
        </w:rPr>
        <w:t>Г. Цвєткова (Ред.),</w:t>
      </w:r>
      <w:r w:rsidRPr="00AD48FC">
        <w:rPr>
          <w:rFonts w:ascii="Times New Roman" w:hAnsi="Times New Roman"/>
          <w:i/>
          <w:sz w:val="28"/>
          <w:szCs w:val="28"/>
          <w:lang w:val="uk-UA"/>
        </w:rPr>
        <w:t xml:space="preserve"> Освіта ХХІ століття: реалії, виклики, тенденції розвитку </w:t>
      </w:r>
      <w:r w:rsidRPr="00AD48FC">
        <w:rPr>
          <w:rFonts w:ascii="Times New Roman" w:hAnsi="Times New Roman"/>
          <w:i/>
          <w:iCs/>
          <w:sz w:val="28"/>
          <w:szCs w:val="28"/>
          <w:lang w:val="uk-UA"/>
        </w:rPr>
        <w:t>: колективна монографія.</w:t>
      </w:r>
      <w:r w:rsidRPr="00AD48FC">
        <w:rPr>
          <w:rFonts w:ascii="Times New Roman" w:hAnsi="Times New Roman"/>
          <w:sz w:val="28"/>
          <w:szCs w:val="28"/>
          <w:lang w:val="uk-UA"/>
        </w:rPr>
        <w:t xml:space="preserve"> (с. 358–372). InterGING. </w:t>
      </w:r>
      <w:hyperlink r:id="rId127" w:history="1">
        <w:r w:rsidRPr="00AD48FC">
          <w:rPr>
            <w:rStyle w:val="a6"/>
            <w:rFonts w:ascii="Times New Roman" w:hAnsi="Times New Roman"/>
            <w:sz w:val="28"/>
            <w:szCs w:val="28"/>
            <w:lang w:val="uk-UA"/>
          </w:rPr>
          <w:t>https://enpuirb.udu.edu.ua/server/api/core/bitstreams/19a847bc-189c-42cf-b800-6667c6787573/content</w:t>
        </w:r>
      </w:hyperlink>
      <w:r w:rsidRPr="00AD48FC">
        <w:rPr>
          <w:rFonts w:ascii="Times New Roman" w:hAnsi="Times New Roman"/>
          <w:sz w:val="28"/>
          <w:szCs w:val="28"/>
          <w:lang w:val="uk-UA"/>
        </w:rPr>
        <w:t xml:space="preserve"> </w:t>
      </w:r>
    </w:p>
    <w:p w14:paraId="2E6DDA5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Гальченко, В. М. (2024). </w:t>
      </w:r>
      <w:r w:rsidRPr="00AD48FC">
        <w:rPr>
          <w:rFonts w:ascii="Times New Roman" w:hAnsi="Times New Roman"/>
          <w:i/>
          <w:iCs/>
          <w:sz w:val="28"/>
          <w:szCs w:val="28"/>
          <w:lang w:val="uk-UA"/>
        </w:rPr>
        <w:t>Психологія розвитку основ професійної культури майбутніх вихователів закладів дошкільної освіти</w:t>
      </w:r>
      <w:r w:rsidRPr="00AD48FC">
        <w:rPr>
          <w:rFonts w:ascii="Times New Roman" w:hAnsi="Times New Roman"/>
          <w:sz w:val="28"/>
          <w:szCs w:val="28"/>
          <w:lang w:val="uk-UA"/>
        </w:rPr>
        <w:t xml:space="preserve"> [Дисертація доктора психологічних наук, Український державний університет імені Михайла Драгоманова]. </w:t>
      </w:r>
      <w:hyperlink r:id="rId128" w:history="1">
        <w:r w:rsidRPr="00AD48FC">
          <w:rPr>
            <w:rStyle w:val="a6"/>
            <w:rFonts w:ascii="Times New Roman" w:hAnsi="Times New Roman"/>
            <w:sz w:val="28"/>
            <w:szCs w:val="28"/>
            <w:lang w:val="uk-UA"/>
          </w:rPr>
          <w:t>https://udu.edu.ua/images/data_file/viddil_aspirant/Rady/Galchenko/Galchenko_dis.pdf</w:t>
        </w:r>
      </w:hyperlink>
      <w:r w:rsidRPr="00AD48FC">
        <w:rPr>
          <w:rFonts w:ascii="Times New Roman" w:hAnsi="Times New Roman"/>
          <w:sz w:val="28"/>
          <w:szCs w:val="28"/>
          <w:lang w:val="uk-UA"/>
        </w:rPr>
        <w:t xml:space="preserve"> </w:t>
      </w:r>
    </w:p>
    <w:p w14:paraId="475CED8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Герасимчук, А. (2010). Методологія філософії та методологія науки: порівняльний аналіз</w:t>
      </w:r>
      <w:r w:rsidRPr="00AD48FC">
        <w:rPr>
          <w:rFonts w:ascii="Times New Roman" w:hAnsi="Times New Roman"/>
          <w:i/>
          <w:sz w:val="28"/>
          <w:szCs w:val="28"/>
          <w:lang w:val="uk-UA"/>
        </w:rPr>
        <w:t>. Актуальні проблеми сучасної філософії та науки: виклики сьогодення : збірник наукових праць.</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П. Ю. Сауха, Ред.). (с. 5-6). Видавничий центр ЖДУ імені Івана Франка. </w:t>
      </w:r>
      <w:hyperlink r:id="rId129" w:history="1">
        <w:r w:rsidRPr="00AD48FC">
          <w:rPr>
            <w:rStyle w:val="a6"/>
            <w:rFonts w:ascii="Times New Roman" w:hAnsi="Times New Roman"/>
            <w:sz w:val="28"/>
            <w:szCs w:val="28"/>
          </w:rPr>
          <w:t>https://eprints.zu.edu.ua/6305/?utm_source=chatgpt.com</w:t>
        </w:r>
      </w:hyperlink>
      <w:r w:rsidRPr="00AD48FC">
        <w:rPr>
          <w:rFonts w:ascii="Times New Roman" w:hAnsi="Times New Roman"/>
          <w:sz w:val="28"/>
          <w:szCs w:val="28"/>
        </w:rPr>
        <w:t xml:space="preserve"> </w:t>
      </w:r>
    </w:p>
    <w:p w14:paraId="531226C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Гладун, Л. (2025). Формування мотиву та мотивації у старших дошкільників як передумови розвитку емпатії засобами театралізованої діяльності. </w:t>
      </w:r>
      <w:r w:rsidRPr="00AD48FC">
        <w:rPr>
          <w:rFonts w:ascii="Times New Roman" w:hAnsi="Times New Roman"/>
          <w:i/>
          <w:iCs/>
          <w:sz w:val="28"/>
          <w:szCs w:val="28"/>
          <w:lang w:val="uk-UA"/>
        </w:rPr>
        <w:t>Молодь і ринок, 11</w:t>
      </w:r>
      <w:r w:rsidRPr="00AD48FC">
        <w:rPr>
          <w:rFonts w:ascii="Times New Roman" w:hAnsi="Times New Roman"/>
          <w:sz w:val="28"/>
          <w:szCs w:val="28"/>
          <w:lang w:val="uk-UA"/>
        </w:rPr>
        <w:t xml:space="preserve">(243), 188-195. </w:t>
      </w:r>
      <w:hyperlink r:id="rId130" w:history="1">
        <w:r w:rsidRPr="00AD48FC">
          <w:rPr>
            <w:rStyle w:val="a6"/>
            <w:rFonts w:ascii="Times New Roman" w:hAnsi="Times New Roman"/>
            <w:sz w:val="28"/>
            <w:szCs w:val="28"/>
            <w:lang w:val="uk-UA"/>
          </w:rPr>
          <w:t>https://doi.org/10.24919/2308-4634.2025.341881</w:t>
        </w:r>
      </w:hyperlink>
      <w:r w:rsidRPr="00AD48FC">
        <w:rPr>
          <w:rFonts w:ascii="Times New Roman" w:hAnsi="Times New Roman"/>
          <w:sz w:val="28"/>
          <w:szCs w:val="28"/>
          <w:lang w:val="uk-UA"/>
        </w:rPr>
        <w:t xml:space="preserve"> </w:t>
      </w:r>
    </w:p>
    <w:p w14:paraId="7A671B2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Гладун,</w:t>
      </w:r>
      <w:r w:rsidRPr="00AD48FC">
        <w:rPr>
          <w:rFonts w:ascii="Times New Roman" w:hAnsi="Times New Roman"/>
          <w:sz w:val="28"/>
          <w:szCs w:val="28"/>
        </w:rPr>
        <w:t xml:space="preserve"> </w:t>
      </w:r>
      <w:r w:rsidRPr="00AD48FC">
        <w:rPr>
          <w:rFonts w:ascii="Times New Roman" w:hAnsi="Times New Roman"/>
          <w:sz w:val="28"/>
          <w:szCs w:val="28"/>
          <w:lang w:val="uk-UA"/>
        </w:rPr>
        <w:t xml:space="preserve">Л., &amp; Жаркова, І. (2023). Емоційний інтелект та його формування в старшого дошкільника засобами театралізованої діяльності. </w:t>
      </w:r>
      <w:r w:rsidRPr="00AD48FC">
        <w:rPr>
          <w:rFonts w:ascii="Times New Roman" w:hAnsi="Times New Roman"/>
          <w:i/>
          <w:iCs/>
          <w:sz w:val="28"/>
          <w:szCs w:val="28"/>
          <w:lang w:val="uk-UA"/>
        </w:rPr>
        <w:t>Науковий вісник Вінницької академії безперервної освіти. Серія «Педагогіка. Психологія», 4</w:t>
      </w:r>
      <w:r w:rsidRPr="00AD48FC">
        <w:rPr>
          <w:rFonts w:ascii="Times New Roman" w:hAnsi="Times New Roman"/>
          <w:sz w:val="28"/>
          <w:szCs w:val="28"/>
          <w:lang w:val="uk-UA"/>
        </w:rPr>
        <w:t xml:space="preserve">, 9-16. </w:t>
      </w:r>
      <w:hyperlink r:id="rId131" w:history="1">
        <w:r w:rsidRPr="00AD48FC">
          <w:rPr>
            <w:rStyle w:val="a6"/>
            <w:rFonts w:ascii="Times New Roman" w:hAnsi="Times New Roman"/>
            <w:sz w:val="28"/>
            <w:szCs w:val="28"/>
            <w:lang w:val="uk-UA"/>
          </w:rPr>
          <w:t>https://doi.org/10.32782/academ-ped.psyh-2023-4.02</w:t>
        </w:r>
      </w:hyperlink>
    </w:p>
    <w:p w14:paraId="6089861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Голубнича, Л. О. (2014). Розвиток педагогічних технологій у дидактичній науці. </w:t>
      </w:r>
      <w:r w:rsidRPr="00AD48FC">
        <w:rPr>
          <w:rFonts w:ascii="Times New Roman" w:hAnsi="Times New Roman"/>
          <w:i/>
          <w:iCs/>
          <w:sz w:val="28"/>
          <w:szCs w:val="28"/>
          <w:lang w:val="uk-UA"/>
        </w:rPr>
        <w:t>Педагогіка та психологія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45</w:t>
      </w:r>
      <w:r w:rsidRPr="00AD48FC">
        <w:rPr>
          <w:rFonts w:ascii="Times New Roman" w:hAnsi="Times New Roman"/>
          <w:sz w:val="28"/>
          <w:szCs w:val="28"/>
          <w:lang w:val="uk-UA"/>
        </w:rPr>
        <w:t>, 14-23.</w:t>
      </w:r>
    </w:p>
    <w:p w14:paraId="16EA72A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Гончаренко, С.</w:t>
      </w:r>
      <w:r w:rsidRPr="00AD48FC">
        <w:rPr>
          <w:rFonts w:ascii="Times New Roman" w:hAnsi="Times New Roman"/>
          <w:sz w:val="28"/>
          <w:szCs w:val="28"/>
        </w:rPr>
        <w:t xml:space="preserve"> </w:t>
      </w:r>
      <w:r w:rsidRPr="00AD48FC">
        <w:rPr>
          <w:rFonts w:ascii="Times New Roman" w:hAnsi="Times New Roman"/>
          <w:sz w:val="28"/>
          <w:szCs w:val="28"/>
          <w:lang w:val="uk-UA"/>
        </w:rPr>
        <w:t xml:space="preserve">У. (2001). Методика як наука. </w:t>
      </w:r>
      <w:r w:rsidRPr="00AD48FC">
        <w:rPr>
          <w:rFonts w:ascii="Times New Roman" w:hAnsi="Times New Roman"/>
          <w:i/>
          <w:iCs/>
          <w:sz w:val="28"/>
          <w:szCs w:val="28"/>
          <w:lang w:val="uk-UA"/>
        </w:rPr>
        <w:t>Неперервна професійна освіта: теорія і практика,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w:t>
      </w:r>
      <w:r w:rsidRPr="00AD48FC">
        <w:rPr>
          <w:rFonts w:ascii="Times New Roman" w:hAnsi="Times New Roman"/>
          <w:sz w:val="28"/>
          <w:szCs w:val="28"/>
          <w:lang w:val="uk-UA"/>
        </w:rPr>
        <w:t xml:space="preserve">(1), 86-95. </w:t>
      </w:r>
      <w:hyperlink r:id="rId132" w:history="1">
        <w:r w:rsidRPr="00AD48FC">
          <w:rPr>
            <w:rStyle w:val="a6"/>
            <w:rFonts w:ascii="Times New Roman" w:hAnsi="Times New Roman"/>
            <w:sz w:val="28"/>
            <w:szCs w:val="28"/>
            <w:lang w:val="uk-UA"/>
          </w:rPr>
          <w:t>https://lib.iitta.gov.ua/id/eprint/706565/</w:t>
        </w:r>
      </w:hyperlink>
      <w:r w:rsidRPr="00AD48FC">
        <w:rPr>
          <w:rFonts w:ascii="Times New Roman" w:hAnsi="Times New Roman"/>
          <w:sz w:val="28"/>
          <w:szCs w:val="28"/>
          <w:lang w:val="uk-UA"/>
        </w:rPr>
        <w:t xml:space="preserve"> </w:t>
      </w:r>
    </w:p>
    <w:p w14:paraId="3B3E51E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Готтман, Дж., &amp; Деклер, Дж. (2022). </w:t>
      </w:r>
      <w:r w:rsidRPr="00AD48FC">
        <w:rPr>
          <w:rFonts w:ascii="Times New Roman" w:hAnsi="Times New Roman"/>
          <w:i/>
          <w:iCs/>
          <w:sz w:val="28"/>
          <w:szCs w:val="28"/>
          <w:lang w:val="uk-UA"/>
        </w:rPr>
        <w:t>Емоційний інтелект у дитини.</w:t>
      </w:r>
      <w:r w:rsidRPr="00AD48FC">
        <w:rPr>
          <w:rFonts w:ascii="Times New Roman" w:hAnsi="Times New Roman"/>
          <w:sz w:val="28"/>
          <w:szCs w:val="28"/>
          <w:lang w:val="uk-UA"/>
        </w:rPr>
        <w:t xml:space="preserve"> Віват.</w:t>
      </w:r>
      <w:r w:rsidRPr="00AD48FC">
        <w:rPr>
          <w:rFonts w:ascii="Times New Roman" w:hAnsi="Times New Roman"/>
          <w:sz w:val="28"/>
          <w:szCs w:val="28"/>
        </w:rPr>
        <w:t xml:space="preserve"> </w:t>
      </w:r>
      <w:hyperlink r:id="rId133" w:history="1">
        <w:r w:rsidRPr="00AD48FC">
          <w:rPr>
            <w:rStyle w:val="a6"/>
            <w:rFonts w:ascii="Times New Roman" w:hAnsi="Times New Roman"/>
            <w:sz w:val="28"/>
            <w:szCs w:val="28"/>
            <w:lang w:val="uk-UA"/>
          </w:rPr>
          <w:t>https://www.scribd.com/document/869279802/%D0%B5%D0%BC%D0%BE%D1%86%D1%96%D0%B8-%D0%BD%D0%B8%D0%B8-%D1%96%D0%BD%D1%82%D0%B5%D0%BB%D0%B5%D0%BA%D1%82-%D1%83-%D0%B4%D0%B8%D1%82%D0%B8%D0%BD%D0%B8</w:t>
        </w:r>
      </w:hyperlink>
      <w:r w:rsidRPr="00AD48FC">
        <w:rPr>
          <w:rFonts w:ascii="Times New Roman" w:hAnsi="Times New Roman"/>
          <w:sz w:val="28"/>
          <w:szCs w:val="28"/>
          <w:lang w:val="uk-UA"/>
        </w:rPr>
        <w:t xml:space="preserve"> </w:t>
      </w:r>
    </w:p>
    <w:p w14:paraId="60D8085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Гречишкіна, І. А. (2025</w:t>
      </w:r>
      <w:r w:rsidRPr="00AD48FC">
        <w:rPr>
          <w:rFonts w:ascii="Times New Roman" w:hAnsi="Times New Roman"/>
          <w:sz w:val="28"/>
          <w:szCs w:val="28"/>
        </w:rPr>
        <w:t>a</w:t>
      </w:r>
      <w:r w:rsidRPr="00AD48FC">
        <w:rPr>
          <w:rFonts w:ascii="Times New Roman" w:hAnsi="Times New Roman"/>
          <w:sz w:val="28"/>
          <w:szCs w:val="28"/>
          <w:lang w:val="uk-UA"/>
        </w:rPr>
        <w:t xml:space="preserve">). Розвиток творчого потенціалу майбутнього вихователя як основа вдосконалення педагогічної майстерності. </w:t>
      </w:r>
      <w:r w:rsidRPr="00AD48FC">
        <w:rPr>
          <w:rFonts w:ascii="Times New Roman" w:hAnsi="Times New Roman"/>
          <w:i/>
          <w:iCs/>
          <w:sz w:val="28"/>
          <w:szCs w:val="28"/>
          <w:lang w:val="uk-UA"/>
        </w:rPr>
        <w:t>Вісник Луганського національного університету імені Тараса Шевченка. Педагогічні науки, 1</w:t>
      </w:r>
      <w:r w:rsidRPr="00AD48FC">
        <w:rPr>
          <w:rFonts w:ascii="Times New Roman" w:hAnsi="Times New Roman"/>
          <w:sz w:val="28"/>
          <w:szCs w:val="28"/>
          <w:lang w:val="uk-UA"/>
        </w:rPr>
        <w:t xml:space="preserve">, 181-189. </w:t>
      </w:r>
      <w:hyperlink r:id="rId134" w:history="1">
        <w:r w:rsidRPr="00AD48FC">
          <w:rPr>
            <w:rStyle w:val="a6"/>
            <w:rFonts w:ascii="Times New Roman" w:hAnsi="Times New Roman"/>
            <w:sz w:val="28"/>
            <w:szCs w:val="28"/>
          </w:rPr>
          <w:t>https://dspace.luguniv.edu.ua/xmlui/handle/123456789/11312</w:t>
        </w:r>
      </w:hyperlink>
      <w:r w:rsidRPr="00AD48FC">
        <w:rPr>
          <w:rFonts w:ascii="Times New Roman" w:hAnsi="Times New Roman"/>
          <w:sz w:val="28"/>
          <w:szCs w:val="28"/>
          <w:lang w:val="uk-UA"/>
        </w:rPr>
        <w:t xml:space="preserve"> </w:t>
      </w:r>
    </w:p>
    <w:p w14:paraId="5AC3F4A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Гречишкіна, І. А. (2025</w:t>
      </w:r>
      <w:r w:rsidRPr="00AD48FC">
        <w:rPr>
          <w:rFonts w:ascii="Times New Roman" w:hAnsi="Times New Roman"/>
          <w:sz w:val="28"/>
          <w:szCs w:val="28"/>
        </w:rPr>
        <w:t>b</w:t>
      </w:r>
      <w:r w:rsidRPr="00AD48FC">
        <w:rPr>
          <w:rFonts w:ascii="Times New Roman" w:hAnsi="Times New Roman"/>
          <w:sz w:val="28"/>
          <w:szCs w:val="28"/>
          <w:lang w:val="uk-UA"/>
        </w:rPr>
        <w:t xml:space="preserve">). Формування естетичного смаку дошкільників через інтеграцію музики та математики. </w:t>
      </w:r>
      <w:r w:rsidRPr="00AD48FC">
        <w:rPr>
          <w:rFonts w:ascii="Times New Roman" w:hAnsi="Times New Roman"/>
          <w:i/>
          <w:iCs/>
          <w:sz w:val="28"/>
          <w:szCs w:val="28"/>
          <w:lang w:val="uk-UA"/>
        </w:rPr>
        <w:t>Педагогічні науки,</w:t>
      </w:r>
      <w:r w:rsidRPr="00AD48FC">
        <w:rPr>
          <w:rFonts w:ascii="Times New Roman" w:hAnsi="Times New Roman"/>
          <w:sz w:val="28"/>
          <w:szCs w:val="28"/>
          <w:lang w:val="uk-UA"/>
        </w:rPr>
        <w:t xml:space="preserve"> 110, 60-65. </w:t>
      </w:r>
      <w:hyperlink r:id="rId135" w:history="1">
        <w:r w:rsidRPr="00AD48FC">
          <w:rPr>
            <w:rStyle w:val="a6"/>
            <w:rFonts w:ascii="Times New Roman" w:hAnsi="Times New Roman"/>
            <w:sz w:val="28"/>
            <w:szCs w:val="28"/>
            <w:lang w:val="uk-UA"/>
          </w:rPr>
          <w:t>https://doi.org/10.32999/ksu2413-1865/2025-110-8</w:t>
        </w:r>
      </w:hyperlink>
      <w:r w:rsidRPr="00AD48FC">
        <w:rPr>
          <w:rFonts w:ascii="Times New Roman" w:hAnsi="Times New Roman"/>
          <w:lang w:val="uk-UA"/>
        </w:rPr>
        <w:t xml:space="preserve"> </w:t>
      </w:r>
    </w:p>
    <w:p w14:paraId="2A8C78D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Гриньова, М. В. (2006). </w:t>
      </w:r>
      <w:r w:rsidRPr="00AD48FC">
        <w:rPr>
          <w:rFonts w:ascii="Times New Roman" w:hAnsi="Times New Roman"/>
          <w:i/>
          <w:iCs/>
          <w:sz w:val="28"/>
          <w:szCs w:val="28"/>
          <w:lang w:val="uk-UA"/>
        </w:rPr>
        <w:t>Педагогічні технології: теорія та практика : навчально‐методичний посібник</w:t>
      </w:r>
      <w:r w:rsidRPr="00AD48FC">
        <w:rPr>
          <w:rFonts w:ascii="Times New Roman" w:hAnsi="Times New Roman"/>
          <w:sz w:val="28"/>
          <w:szCs w:val="28"/>
          <w:lang w:val="uk-UA"/>
        </w:rPr>
        <w:t>. АСМІ.</w:t>
      </w:r>
    </w:p>
    <w:p w14:paraId="6A058ED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Дичківська, І. М. (2004). </w:t>
      </w:r>
      <w:r w:rsidRPr="00AD48FC">
        <w:rPr>
          <w:rFonts w:ascii="Times New Roman" w:hAnsi="Times New Roman"/>
          <w:i/>
          <w:iCs/>
          <w:sz w:val="28"/>
          <w:szCs w:val="28"/>
          <w:lang w:val="uk-UA"/>
        </w:rPr>
        <w:t xml:space="preserve">Інноваційні педагогічні технології : навчальний посібник. </w:t>
      </w:r>
      <w:r w:rsidRPr="00AD48FC">
        <w:rPr>
          <w:rFonts w:ascii="Times New Roman" w:hAnsi="Times New Roman"/>
          <w:sz w:val="28"/>
          <w:szCs w:val="28"/>
          <w:lang w:val="uk-UA"/>
        </w:rPr>
        <w:t>Академвидав.</w:t>
      </w:r>
    </w:p>
    <w:p w14:paraId="72460F7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Дичківська, І. М. (2013). </w:t>
      </w:r>
      <w:r w:rsidRPr="00AD48FC">
        <w:rPr>
          <w:rFonts w:ascii="Times New Roman" w:hAnsi="Times New Roman"/>
          <w:i/>
          <w:iCs/>
          <w:sz w:val="28"/>
          <w:szCs w:val="28"/>
          <w:lang w:val="uk-UA"/>
        </w:rPr>
        <w:t xml:space="preserve">Інноваційні педагогічні технології. Практикум : навчальний посібник. </w:t>
      </w:r>
      <w:r w:rsidRPr="00AD48FC">
        <w:rPr>
          <w:rFonts w:ascii="Times New Roman" w:hAnsi="Times New Roman"/>
          <w:sz w:val="28"/>
          <w:szCs w:val="28"/>
          <w:lang w:val="uk-UA"/>
        </w:rPr>
        <w:t>Видавничий дім «Слово».</w:t>
      </w:r>
    </w:p>
    <w:p w14:paraId="04CD4DD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Донченко, О. С. (2017</w:t>
      </w:r>
      <w:r w:rsidRPr="00AD48FC">
        <w:rPr>
          <w:rFonts w:ascii="Times New Roman" w:hAnsi="Times New Roman"/>
          <w:sz w:val="28"/>
          <w:szCs w:val="28"/>
        </w:rPr>
        <w:t>a</w:t>
      </w:r>
      <w:r w:rsidRPr="00AD48FC">
        <w:rPr>
          <w:rFonts w:ascii="Times New Roman" w:hAnsi="Times New Roman"/>
          <w:sz w:val="28"/>
          <w:szCs w:val="28"/>
          <w:lang w:val="uk-UA"/>
        </w:rPr>
        <w:t xml:space="preserve">). Арт-терапія як засіб розвитку професійної креативності майбутніх вихователів дошкільних навчальних закладів у процесі фахової підготовки. </w:t>
      </w:r>
      <w:r w:rsidRPr="00AD48FC">
        <w:rPr>
          <w:rFonts w:ascii="Times New Roman" w:hAnsi="Times New Roman"/>
          <w:i/>
          <w:sz w:val="28"/>
          <w:szCs w:val="28"/>
          <w:lang w:val="uk-UA"/>
        </w:rPr>
        <w:t>Наукові записки Національного університету «Острозька академія». Серія «Психологія»,</w:t>
      </w:r>
      <w:r w:rsidRPr="00AD48FC">
        <w:rPr>
          <w:rFonts w:ascii="Times New Roman" w:hAnsi="Times New Roman"/>
          <w:sz w:val="28"/>
          <w:szCs w:val="28"/>
          <w:lang w:val="uk-UA"/>
        </w:rPr>
        <w:t> </w:t>
      </w:r>
      <w:r w:rsidRPr="00AD48FC">
        <w:rPr>
          <w:rFonts w:ascii="Times New Roman" w:hAnsi="Times New Roman"/>
          <w:i/>
          <w:iCs/>
          <w:sz w:val="28"/>
          <w:szCs w:val="28"/>
          <w:lang w:val="uk-UA"/>
        </w:rPr>
        <w:t>5</w:t>
      </w:r>
      <w:r w:rsidRPr="00AD48FC">
        <w:rPr>
          <w:rFonts w:ascii="Times New Roman" w:hAnsi="Times New Roman"/>
          <w:sz w:val="28"/>
          <w:szCs w:val="28"/>
          <w:lang w:val="uk-UA"/>
        </w:rPr>
        <w:t xml:space="preserve">, 29-39. </w:t>
      </w:r>
      <w:hyperlink r:id="rId136" w:history="1">
        <w:r w:rsidRPr="00AD48FC">
          <w:rPr>
            <w:rStyle w:val="a6"/>
            <w:rFonts w:ascii="Times New Roman" w:hAnsi="Times New Roman"/>
            <w:sz w:val="28"/>
            <w:szCs w:val="28"/>
            <w:lang w:val="uk-UA"/>
          </w:rPr>
          <w:t>https://dspace.bdpu.org.ua/handle/123456789/239</w:t>
        </w:r>
      </w:hyperlink>
      <w:r w:rsidRPr="00AD48FC">
        <w:rPr>
          <w:rFonts w:ascii="Times New Roman" w:hAnsi="Times New Roman"/>
          <w:sz w:val="28"/>
          <w:szCs w:val="28"/>
          <w:lang w:val="uk-UA"/>
        </w:rPr>
        <w:t xml:space="preserve"> </w:t>
      </w:r>
    </w:p>
    <w:p w14:paraId="5330B8C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Донченко, О. (2017</w:t>
      </w:r>
      <w:r w:rsidRPr="00AD48FC">
        <w:rPr>
          <w:rFonts w:ascii="Times New Roman" w:hAnsi="Times New Roman"/>
          <w:sz w:val="28"/>
          <w:szCs w:val="28"/>
        </w:rPr>
        <w:t>b</w:t>
      </w:r>
      <w:r w:rsidRPr="00AD48FC">
        <w:rPr>
          <w:rFonts w:ascii="Times New Roman" w:hAnsi="Times New Roman"/>
          <w:sz w:val="28"/>
          <w:szCs w:val="28"/>
          <w:lang w:val="uk-UA"/>
        </w:rPr>
        <w:t xml:space="preserve">). Модель розвитку професійної креативності майбутніх вихователів дошкільних навчальних закладів засобами арт-терапії в освітньому процесі педагогічного вузу. </w:t>
      </w:r>
      <w:r w:rsidRPr="00AD48FC">
        <w:rPr>
          <w:rFonts w:ascii="Times New Roman" w:hAnsi="Times New Roman"/>
          <w:i/>
          <w:sz w:val="28"/>
          <w:szCs w:val="28"/>
          <w:lang w:val="uk-UA"/>
        </w:rPr>
        <w:t>Молодий вчений,</w:t>
      </w:r>
      <w:r w:rsidRPr="00AD48FC">
        <w:rPr>
          <w:rFonts w:ascii="Times New Roman" w:hAnsi="Times New Roman"/>
          <w:sz w:val="28"/>
          <w:szCs w:val="28"/>
          <w:lang w:val="uk-UA"/>
        </w:rPr>
        <w:t> </w:t>
      </w:r>
      <w:r w:rsidRPr="00AD48FC">
        <w:rPr>
          <w:rFonts w:ascii="Times New Roman" w:hAnsi="Times New Roman"/>
          <w:i/>
          <w:iCs/>
          <w:sz w:val="28"/>
          <w:szCs w:val="28"/>
          <w:lang w:val="uk-UA"/>
        </w:rPr>
        <w:t>48</w:t>
      </w:r>
      <w:r w:rsidRPr="00AD48FC">
        <w:rPr>
          <w:rFonts w:ascii="Times New Roman" w:hAnsi="Times New Roman"/>
          <w:sz w:val="28"/>
          <w:szCs w:val="28"/>
          <w:lang w:val="uk-UA"/>
        </w:rPr>
        <w:t xml:space="preserve">(8), 161-165. </w:t>
      </w:r>
      <w:hyperlink r:id="rId137" w:history="1">
        <w:r w:rsidRPr="00AD48FC">
          <w:rPr>
            <w:rStyle w:val="a6"/>
            <w:rFonts w:ascii="Times New Roman" w:hAnsi="Times New Roman"/>
            <w:sz w:val="28"/>
            <w:szCs w:val="28"/>
            <w:lang w:val="uk-UA"/>
          </w:rPr>
          <w:t>https://dspace.bdpu.org.ua/handle/123456789/238</w:t>
        </w:r>
      </w:hyperlink>
      <w:r w:rsidRPr="00AD48FC">
        <w:rPr>
          <w:rFonts w:ascii="Times New Roman" w:hAnsi="Times New Roman"/>
          <w:sz w:val="28"/>
          <w:szCs w:val="28"/>
          <w:lang w:val="uk-UA"/>
        </w:rPr>
        <w:t xml:space="preserve"> </w:t>
      </w:r>
    </w:p>
    <w:p w14:paraId="0F2D8B8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Доцевич, Т. І. (2020). Метагокнітивна саморегуляція як компонент метапізнання у дітей старшого дошкільного віку. </w:t>
      </w:r>
      <w:r w:rsidRPr="00AD48FC">
        <w:rPr>
          <w:rFonts w:ascii="Times New Roman" w:hAnsi="Times New Roman"/>
          <w:i/>
          <w:sz w:val="28"/>
          <w:szCs w:val="28"/>
          <w:lang w:val="uk-UA"/>
        </w:rPr>
        <w:t>Психологічний часопис,</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6</w:t>
      </w:r>
      <w:r w:rsidRPr="00AD48FC">
        <w:rPr>
          <w:rFonts w:ascii="Times New Roman" w:hAnsi="Times New Roman"/>
          <w:sz w:val="28"/>
          <w:szCs w:val="28"/>
          <w:lang w:val="uk-UA"/>
        </w:rPr>
        <w:t xml:space="preserve">(2), 66-74. </w:t>
      </w:r>
      <w:hyperlink r:id="rId138" w:history="1">
        <w:r w:rsidRPr="00AD48FC">
          <w:rPr>
            <w:rStyle w:val="a6"/>
            <w:rFonts w:ascii="Times New Roman" w:hAnsi="Times New Roman"/>
            <w:sz w:val="28"/>
            <w:szCs w:val="28"/>
            <w:lang w:val="uk-UA"/>
          </w:rPr>
          <w:t>https://apsijournal.com/index.php/psyjournal/article/view/848</w:t>
        </w:r>
      </w:hyperlink>
      <w:r w:rsidRPr="00AD48FC">
        <w:rPr>
          <w:rFonts w:ascii="Times New Roman" w:hAnsi="Times New Roman"/>
          <w:sz w:val="28"/>
          <w:szCs w:val="28"/>
          <w:lang w:val="uk-UA"/>
        </w:rPr>
        <w:t xml:space="preserve"> </w:t>
      </w:r>
    </w:p>
    <w:p w14:paraId="614F713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Дужик, Н. (2020). Соціально-емоційне навчання в системі сучасних педагогічних знань. </w:t>
      </w:r>
      <w:r w:rsidRPr="00AD48FC">
        <w:rPr>
          <w:rFonts w:ascii="Times New Roman" w:hAnsi="Times New Roman"/>
          <w:i/>
          <w:iCs/>
          <w:sz w:val="28"/>
          <w:szCs w:val="28"/>
          <w:lang w:val="uk-UA"/>
        </w:rPr>
        <w:t>Актуальнi питання гуманiтарних наук,</w:t>
      </w:r>
      <w:r w:rsidRPr="00AD48FC">
        <w:rPr>
          <w:rFonts w:ascii="Times New Roman" w:hAnsi="Times New Roman"/>
          <w:sz w:val="28"/>
          <w:szCs w:val="28"/>
          <w:lang w:val="uk-UA"/>
        </w:rPr>
        <w:t xml:space="preserve"> 27(2), 186-192.</w:t>
      </w:r>
      <w:r w:rsidRPr="00AD48FC">
        <w:rPr>
          <w:rFonts w:ascii="Times New Roman" w:hAnsi="Times New Roman"/>
          <w:sz w:val="28"/>
          <w:szCs w:val="28"/>
        </w:rPr>
        <w:t xml:space="preserve"> </w:t>
      </w:r>
      <w:hyperlink r:id="rId139" w:history="1">
        <w:r w:rsidRPr="00AD48FC">
          <w:rPr>
            <w:rStyle w:val="a6"/>
            <w:rFonts w:ascii="Times New Roman" w:hAnsi="Times New Roman"/>
            <w:sz w:val="28"/>
            <w:szCs w:val="28"/>
          </w:rPr>
          <w:t>https://www.aphn-journal.in.ua/archive/27_2020/part_2/30.pdf</w:t>
        </w:r>
      </w:hyperlink>
      <w:r w:rsidRPr="00AD48FC">
        <w:rPr>
          <w:rFonts w:ascii="Times New Roman" w:hAnsi="Times New Roman"/>
          <w:sz w:val="28"/>
          <w:szCs w:val="28"/>
        </w:rPr>
        <w:t xml:space="preserve"> </w:t>
      </w:r>
    </w:p>
    <w:p w14:paraId="3FB758B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Дуткевич, Т. В. (2012). </w:t>
      </w:r>
      <w:r w:rsidRPr="00AD48FC">
        <w:rPr>
          <w:rFonts w:ascii="Times New Roman" w:hAnsi="Times New Roman"/>
          <w:i/>
          <w:iCs/>
          <w:sz w:val="28"/>
          <w:szCs w:val="28"/>
          <w:lang w:val="uk-UA"/>
        </w:rPr>
        <w:t>Дитяча психологія</w:t>
      </w:r>
      <w:r w:rsidRPr="00AD48FC">
        <w:rPr>
          <w:rFonts w:ascii="Times New Roman" w:hAnsi="Times New Roman"/>
          <w:i/>
          <w:iCs/>
          <w:sz w:val="28"/>
          <w:szCs w:val="28"/>
        </w:rPr>
        <w:t xml:space="preserve"> </w:t>
      </w:r>
      <w:r w:rsidRPr="00AD48FC">
        <w:rPr>
          <w:rFonts w:ascii="Times New Roman" w:hAnsi="Times New Roman"/>
          <w:i/>
          <w:iCs/>
          <w:sz w:val="28"/>
          <w:szCs w:val="28"/>
          <w:lang w:val="uk-UA"/>
        </w:rPr>
        <w:t>: навчальний посібник.</w:t>
      </w:r>
      <w:r w:rsidRPr="00AD48FC">
        <w:rPr>
          <w:rFonts w:ascii="Times New Roman" w:hAnsi="Times New Roman"/>
          <w:sz w:val="28"/>
          <w:szCs w:val="28"/>
          <w:lang w:val="uk-UA"/>
        </w:rPr>
        <w:t xml:space="preserve"> Центр учбової літератури.</w:t>
      </w:r>
      <w:r w:rsidRPr="00AD48FC">
        <w:rPr>
          <w:rFonts w:ascii="Times New Roman" w:hAnsi="Times New Roman"/>
          <w:sz w:val="28"/>
          <w:szCs w:val="28"/>
        </w:rPr>
        <w:t xml:space="preserve"> </w:t>
      </w:r>
      <w:hyperlink r:id="rId140"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library</w:t>
        </w:r>
        <w:r w:rsidRPr="00AD48FC">
          <w:rPr>
            <w:rStyle w:val="a6"/>
            <w:rFonts w:ascii="Times New Roman" w:hAnsi="Times New Roman"/>
            <w:sz w:val="28"/>
            <w:szCs w:val="28"/>
            <w:lang w:val="uk-UA"/>
          </w:rPr>
          <w:t>.</w:t>
        </w:r>
        <w:r w:rsidRPr="00AD48FC">
          <w:rPr>
            <w:rStyle w:val="a6"/>
            <w:rFonts w:ascii="Times New Roman" w:hAnsi="Times New Roman"/>
            <w:sz w:val="28"/>
            <w:szCs w:val="28"/>
          </w:rPr>
          <w:t>kpi</w:t>
        </w:r>
        <w:r w:rsidRPr="00AD48FC">
          <w:rPr>
            <w:rStyle w:val="a6"/>
            <w:rFonts w:ascii="Times New Roman" w:hAnsi="Times New Roman"/>
            <w:sz w:val="28"/>
            <w:szCs w:val="28"/>
            <w:lang w:val="uk-UA"/>
          </w:rPr>
          <w:t>.</w:t>
        </w:r>
        <w:r w:rsidRPr="00AD48FC">
          <w:rPr>
            <w:rStyle w:val="a6"/>
            <w:rFonts w:ascii="Times New Roman" w:hAnsi="Times New Roman"/>
            <w:sz w:val="28"/>
            <w:szCs w:val="28"/>
          </w:rPr>
          <w:t>kharkov</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files</w:t>
        </w:r>
        <w:r w:rsidRPr="00AD48FC">
          <w:rPr>
            <w:rStyle w:val="a6"/>
            <w:rFonts w:ascii="Times New Roman" w:hAnsi="Times New Roman"/>
            <w:sz w:val="28"/>
            <w:szCs w:val="28"/>
            <w:lang w:val="uk-UA"/>
          </w:rPr>
          <w:t>/</w:t>
        </w:r>
        <w:r w:rsidRPr="00AD48FC">
          <w:rPr>
            <w:rStyle w:val="a6"/>
            <w:rFonts w:ascii="Times New Roman" w:hAnsi="Times New Roman"/>
            <w:sz w:val="28"/>
            <w:szCs w:val="28"/>
          </w:rPr>
          <w:t>new</w:t>
        </w:r>
        <w:r w:rsidRPr="00AD48FC">
          <w:rPr>
            <w:rStyle w:val="a6"/>
            <w:rFonts w:ascii="Times New Roman" w:hAnsi="Times New Roman"/>
            <w:sz w:val="28"/>
            <w:szCs w:val="28"/>
            <w:lang w:val="uk-UA"/>
          </w:rPr>
          <w:t>_</w:t>
        </w:r>
        <w:r w:rsidRPr="00AD48FC">
          <w:rPr>
            <w:rStyle w:val="a6"/>
            <w:rFonts w:ascii="Times New Roman" w:hAnsi="Times New Roman"/>
            <w:sz w:val="28"/>
            <w:szCs w:val="28"/>
          </w:rPr>
          <w:t>postupleniya</w:t>
        </w:r>
        <w:r w:rsidRPr="00AD48FC">
          <w:rPr>
            <w:rStyle w:val="a6"/>
            <w:rFonts w:ascii="Times New Roman" w:hAnsi="Times New Roman"/>
            <w:sz w:val="28"/>
            <w:szCs w:val="28"/>
            <w:lang w:val="uk-UA"/>
          </w:rPr>
          <w:t>/</w:t>
        </w:r>
        <w:r w:rsidRPr="00AD48FC">
          <w:rPr>
            <w:rStyle w:val="a6"/>
            <w:rFonts w:ascii="Times New Roman" w:hAnsi="Times New Roman"/>
            <w:sz w:val="28"/>
            <w:szCs w:val="28"/>
          </w:rPr>
          <w:t>det</w:t>
        </w:r>
        <w:r w:rsidRPr="00AD48FC">
          <w:rPr>
            <w:rStyle w:val="a6"/>
            <w:rFonts w:ascii="Times New Roman" w:hAnsi="Times New Roman"/>
            <w:sz w:val="28"/>
            <w:szCs w:val="28"/>
            <w:lang w:val="uk-UA"/>
          </w:rPr>
          <w:t>_</w:t>
        </w:r>
        <w:r w:rsidRPr="00AD48FC">
          <w:rPr>
            <w:rStyle w:val="a6"/>
            <w:rFonts w:ascii="Times New Roman" w:hAnsi="Times New Roman"/>
            <w:sz w:val="28"/>
            <w:szCs w:val="28"/>
          </w:rPr>
          <w:t>psix</w:t>
        </w:r>
        <w:r w:rsidRPr="00AD48FC">
          <w:rPr>
            <w:rStyle w:val="a6"/>
            <w:rFonts w:ascii="Times New Roman" w:hAnsi="Times New Roman"/>
            <w:sz w:val="28"/>
            <w:szCs w:val="28"/>
            <w:lang w:val="uk-UA"/>
          </w:rPr>
          <w:t>.</w:t>
        </w:r>
        <w:r w:rsidRPr="00AD48FC">
          <w:rPr>
            <w:rStyle w:val="a6"/>
            <w:rFonts w:ascii="Times New Roman" w:hAnsi="Times New Roman"/>
            <w:sz w:val="28"/>
            <w:szCs w:val="28"/>
          </w:rPr>
          <w:t>pdf</w:t>
        </w:r>
      </w:hyperlink>
      <w:r w:rsidRPr="00AD48FC">
        <w:rPr>
          <w:rFonts w:ascii="Times New Roman" w:hAnsi="Times New Roman"/>
          <w:sz w:val="28"/>
          <w:szCs w:val="28"/>
          <w:lang w:val="uk-UA"/>
        </w:rPr>
        <w:t xml:space="preserve"> </w:t>
      </w:r>
    </w:p>
    <w:p w14:paraId="77D4645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Елькін, О. Б. (2023). Соціально-емоційне навчання як затребувана практика формування м’яких навичок учнівства: сучасні виклики та досвід України. </w:t>
      </w:r>
      <w:r w:rsidRPr="00AD48FC">
        <w:rPr>
          <w:rFonts w:ascii="Times New Roman" w:hAnsi="Times New Roman"/>
          <w:i/>
          <w:iCs/>
          <w:sz w:val="28"/>
          <w:szCs w:val="28"/>
          <w:lang w:val="uk-UA"/>
        </w:rPr>
        <w:t>Соціальна робота та соціальна освіта, 1</w:t>
      </w:r>
      <w:r w:rsidRPr="00AD48FC">
        <w:rPr>
          <w:rFonts w:ascii="Times New Roman" w:hAnsi="Times New Roman"/>
          <w:sz w:val="28"/>
          <w:szCs w:val="28"/>
          <w:lang w:val="uk-UA"/>
        </w:rPr>
        <w:t xml:space="preserve">(10), 42-56. </w:t>
      </w:r>
      <w:hyperlink r:id="rId141" w:history="1">
        <w:r w:rsidRPr="00AD48FC">
          <w:rPr>
            <w:rStyle w:val="a6"/>
            <w:rFonts w:ascii="Times New Roman" w:hAnsi="Times New Roman"/>
            <w:sz w:val="28"/>
            <w:szCs w:val="28"/>
            <w:lang w:val="uk-UA"/>
          </w:rPr>
          <w:t>http://srso.udpu.edu.ua/article/view/281654</w:t>
        </w:r>
      </w:hyperlink>
      <w:r w:rsidRPr="00AD48FC">
        <w:rPr>
          <w:rFonts w:ascii="Times New Roman" w:hAnsi="Times New Roman"/>
          <w:sz w:val="28"/>
          <w:szCs w:val="28"/>
          <w:lang w:val="uk-UA"/>
        </w:rPr>
        <w:t xml:space="preserve"> </w:t>
      </w:r>
    </w:p>
    <w:p w14:paraId="2A1A25F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Єлісеєв, А. Г. (1996). Основа навчального процесу в ПТУ – нові технології. </w:t>
      </w:r>
      <w:r w:rsidRPr="00AD48FC">
        <w:rPr>
          <w:rFonts w:ascii="Times New Roman" w:hAnsi="Times New Roman"/>
          <w:i/>
          <w:sz w:val="28"/>
          <w:szCs w:val="28"/>
          <w:lang w:val="uk-UA"/>
        </w:rPr>
        <w:t>Нові технології навчання : науково-методичний збірник, 15,</w:t>
      </w:r>
      <w:r w:rsidRPr="00AD48FC">
        <w:rPr>
          <w:rFonts w:ascii="Times New Roman" w:hAnsi="Times New Roman"/>
          <w:sz w:val="28"/>
          <w:szCs w:val="28"/>
          <w:lang w:val="uk-UA"/>
        </w:rPr>
        <w:t xml:space="preserve"> 21-28. ІСДО.</w:t>
      </w:r>
    </w:p>
    <w:p w14:paraId="4830203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Єльникова, О. В. (2012). </w:t>
      </w:r>
      <w:r w:rsidRPr="00AD48FC">
        <w:rPr>
          <w:rFonts w:ascii="Times New Roman" w:hAnsi="Times New Roman"/>
          <w:i/>
          <w:iCs/>
          <w:sz w:val="28"/>
          <w:szCs w:val="28"/>
          <w:lang w:val="uk-UA"/>
        </w:rPr>
        <w:t>Тренінгові технології в освіті</w:t>
      </w:r>
      <w:r w:rsidRPr="00AD48FC">
        <w:rPr>
          <w:rFonts w:ascii="Times New Roman" w:hAnsi="Times New Roman"/>
          <w:sz w:val="28"/>
          <w:szCs w:val="28"/>
          <w:lang w:val="uk-UA"/>
        </w:rPr>
        <w:t xml:space="preserve">. </w:t>
      </w:r>
      <w:r w:rsidRPr="00AD48FC">
        <w:rPr>
          <w:rFonts w:ascii="Times New Roman" w:hAnsi="Times New Roman"/>
          <w:iCs/>
          <w:sz w:val="28"/>
          <w:szCs w:val="28"/>
          <w:lang w:val="uk-UA"/>
        </w:rPr>
        <w:t>Педагогічна думка.</w:t>
      </w:r>
    </w:p>
    <w:p w14:paraId="7950DED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Жадленко, І. О. (2016). Модель формування професійно-етичної компетентності майбутніх вихователів дошкільних навчальних закладів у процесі фахової підготовки</w:t>
      </w:r>
      <w:r w:rsidRPr="00AD48FC">
        <w:rPr>
          <w:rFonts w:ascii="Times New Roman" w:hAnsi="Times New Roman"/>
          <w:i/>
          <w:sz w:val="28"/>
          <w:szCs w:val="28"/>
          <w:lang w:val="uk-UA"/>
        </w:rPr>
        <w:t xml:space="preserve">. Науковий вісник Миколаївського національного університету імені В. О. Сухомлинського. Педагогічні науки, </w:t>
      </w:r>
      <w:r w:rsidRPr="00AD48FC">
        <w:rPr>
          <w:rFonts w:ascii="Times New Roman" w:hAnsi="Times New Roman"/>
          <w:i/>
          <w:iCs/>
          <w:sz w:val="28"/>
          <w:szCs w:val="28"/>
          <w:lang w:val="uk-UA"/>
        </w:rPr>
        <w:t>4</w:t>
      </w:r>
      <w:r w:rsidRPr="00AD48FC">
        <w:rPr>
          <w:rFonts w:ascii="Times New Roman" w:hAnsi="Times New Roman"/>
          <w:sz w:val="28"/>
          <w:szCs w:val="28"/>
          <w:lang w:val="uk-UA"/>
        </w:rPr>
        <w:t xml:space="preserve">, 76-81. </w:t>
      </w:r>
      <w:hyperlink r:id="rId142" w:history="1">
        <w:r w:rsidRPr="00AD48FC">
          <w:rPr>
            <w:rStyle w:val="a6"/>
            <w:rFonts w:ascii="Times New Roman" w:hAnsi="Times New Roman"/>
            <w:sz w:val="28"/>
            <w:szCs w:val="28"/>
            <w:lang w:val="uk-UA"/>
          </w:rPr>
          <w:t>http://nbuv.gov.ua/UJRN/Nvmdup_2016_4_15</w:t>
        </w:r>
      </w:hyperlink>
      <w:r w:rsidRPr="00AD48FC">
        <w:rPr>
          <w:rFonts w:ascii="Times New Roman" w:hAnsi="Times New Roman"/>
          <w:sz w:val="28"/>
          <w:szCs w:val="28"/>
          <w:lang w:val="uk-UA"/>
        </w:rPr>
        <w:t xml:space="preserve"> </w:t>
      </w:r>
    </w:p>
    <w:p w14:paraId="2E82619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Жаровцева, Т. Г. (2007). </w:t>
      </w:r>
      <w:r w:rsidRPr="00AD48FC">
        <w:rPr>
          <w:rFonts w:ascii="Times New Roman" w:hAnsi="Times New Roman"/>
          <w:i/>
          <w:iCs/>
          <w:sz w:val="28"/>
          <w:szCs w:val="28"/>
          <w:lang w:val="uk-UA"/>
        </w:rPr>
        <w:t>Теоретико-методичні засади підготовки майбутніх фахівців дошкільної освіти до роботи з неблагополучними сім'ями</w:t>
      </w:r>
      <w:r w:rsidRPr="00AD48FC">
        <w:rPr>
          <w:rFonts w:ascii="Times New Roman" w:hAnsi="Times New Roman"/>
          <w:sz w:val="28"/>
          <w:szCs w:val="28"/>
          <w:lang w:val="uk-UA"/>
        </w:rPr>
        <w:t xml:space="preserve"> [Дисертація кандидата педагогічних наук, Південноукраїнський державний педагогічний університет імені К. Д. Ушинського]. </w:t>
      </w:r>
      <w:hyperlink r:id="rId143" w:history="1">
        <w:r w:rsidRPr="00AD48FC">
          <w:rPr>
            <w:rStyle w:val="a6"/>
            <w:rFonts w:ascii="Times New Roman" w:hAnsi="Times New Roman"/>
            <w:sz w:val="28"/>
            <w:szCs w:val="28"/>
          </w:rPr>
          <w:t>http</w:t>
        </w:r>
        <w:r w:rsidRPr="00AD48FC">
          <w:rPr>
            <w:rStyle w:val="a6"/>
            <w:rFonts w:ascii="Times New Roman" w:hAnsi="Times New Roman"/>
            <w:sz w:val="28"/>
            <w:szCs w:val="28"/>
            <w:lang w:val="uk-UA"/>
          </w:rPr>
          <w:t>://</w:t>
        </w:r>
        <w:r w:rsidRPr="00AD48FC">
          <w:rPr>
            <w:rStyle w:val="a6"/>
            <w:rFonts w:ascii="Times New Roman" w:hAnsi="Times New Roman"/>
            <w:sz w:val="28"/>
            <w:szCs w:val="28"/>
          </w:rPr>
          <w:t>dspace</w:t>
        </w:r>
        <w:r w:rsidRPr="00AD48FC">
          <w:rPr>
            <w:rStyle w:val="a6"/>
            <w:rFonts w:ascii="Times New Roman" w:hAnsi="Times New Roman"/>
            <w:sz w:val="28"/>
            <w:szCs w:val="28"/>
            <w:lang w:val="uk-UA"/>
          </w:rPr>
          <w:t>.</w:t>
        </w:r>
        <w:r w:rsidRPr="00AD48FC">
          <w:rPr>
            <w:rStyle w:val="a6"/>
            <w:rFonts w:ascii="Times New Roman" w:hAnsi="Times New Roman"/>
            <w:sz w:val="28"/>
            <w:szCs w:val="28"/>
          </w:rPr>
          <w:t>pdpu</w:t>
        </w:r>
        <w:r w:rsidRPr="00AD48FC">
          <w:rPr>
            <w:rStyle w:val="a6"/>
            <w:rFonts w:ascii="Times New Roman" w:hAnsi="Times New Roman"/>
            <w:sz w:val="28"/>
            <w:szCs w:val="28"/>
            <w:lang w:val="uk-UA"/>
          </w:rPr>
          <w:t>.</w:t>
        </w:r>
        <w:r w:rsidRPr="00AD48FC">
          <w:rPr>
            <w:rStyle w:val="a6"/>
            <w:rFonts w:ascii="Times New Roman" w:hAnsi="Times New Roman"/>
            <w:sz w:val="28"/>
            <w:szCs w:val="28"/>
          </w:rPr>
          <w:t>edu</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bitstream</w:t>
        </w:r>
        <w:r w:rsidRPr="00AD48FC">
          <w:rPr>
            <w:rStyle w:val="a6"/>
            <w:rFonts w:ascii="Times New Roman" w:hAnsi="Times New Roman"/>
            <w:sz w:val="28"/>
            <w:szCs w:val="28"/>
            <w:lang w:val="uk-UA"/>
          </w:rPr>
          <w:t>/123456789/1490/1/</w:t>
        </w:r>
        <w:r w:rsidRPr="00AD48FC">
          <w:rPr>
            <w:rStyle w:val="a6"/>
            <w:rFonts w:ascii="Times New Roman" w:hAnsi="Times New Roman"/>
            <w:sz w:val="28"/>
            <w:szCs w:val="28"/>
          </w:rPr>
          <w:t>Zharovtseva</w:t>
        </w:r>
        <w:r w:rsidRPr="00AD48FC">
          <w:rPr>
            <w:rStyle w:val="a6"/>
            <w:rFonts w:ascii="Times New Roman" w:hAnsi="Times New Roman"/>
            <w:sz w:val="28"/>
            <w:szCs w:val="28"/>
            <w:lang w:val="uk-UA"/>
          </w:rPr>
          <w:t>.</w:t>
        </w:r>
        <w:r w:rsidRPr="00AD48FC">
          <w:rPr>
            <w:rStyle w:val="a6"/>
            <w:rFonts w:ascii="Times New Roman" w:hAnsi="Times New Roman"/>
            <w:sz w:val="28"/>
            <w:szCs w:val="28"/>
          </w:rPr>
          <w:t>pdf</w:t>
        </w:r>
      </w:hyperlink>
      <w:r w:rsidRPr="00AD48FC">
        <w:rPr>
          <w:rFonts w:ascii="Times New Roman" w:hAnsi="Times New Roman"/>
          <w:sz w:val="28"/>
          <w:szCs w:val="28"/>
          <w:lang w:val="uk-UA"/>
        </w:rPr>
        <w:t xml:space="preserve"> </w:t>
      </w:r>
    </w:p>
    <w:p w14:paraId="5AE66BD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Желанова, В. (2019). Особистість майбутнього вчителя початкової школи: рефлексивний вимір. В </w:t>
      </w:r>
      <w:r w:rsidRPr="00AD48FC">
        <w:rPr>
          <w:rFonts w:ascii="Times New Roman" w:hAnsi="Times New Roman"/>
          <w:iCs/>
          <w:sz w:val="28"/>
          <w:szCs w:val="28"/>
          <w:lang w:val="uk-UA"/>
        </w:rPr>
        <w:t>О. А. Дубасенюк</w:t>
      </w:r>
      <w:r w:rsidRPr="00AD48FC">
        <w:rPr>
          <w:rFonts w:ascii="Times New Roman" w:hAnsi="Times New Roman"/>
          <w:i/>
          <w:sz w:val="28"/>
          <w:szCs w:val="28"/>
          <w:lang w:val="uk-UA"/>
        </w:rPr>
        <w:t xml:space="preserve"> </w:t>
      </w:r>
      <w:r w:rsidRPr="00AD48FC">
        <w:rPr>
          <w:rFonts w:ascii="Times New Roman" w:hAnsi="Times New Roman"/>
          <w:iCs/>
          <w:sz w:val="28"/>
          <w:szCs w:val="28"/>
          <w:lang w:val="uk-UA"/>
        </w:rPr>
        <w:t>(Ред.)</w:t>
      </w:r>
      <w:r w:rsidRPr="00AD48FC">
        <w:rPr>
          <w:rFonts w:ascii="Times New Roman" w:hAnsi="Times New Roman"/>
          <w:i/>
          <w:sz w:val="28"/>
          <w:szCs w:val="28"/>
          <w:lang w:val="uk-UA"/>
        </w:rPr>
        <w:t>. Професіографічний підхід у системі вищої освіти : монографія</w:t>
      </w:r>
      <w:r w:rsidRPr="00AD48FC">
        <w:rPr>
          <w:rFonts w:ascii="Times New Roman" w:hAnsi="Times New Roman"/>
          <w:iCs/>
          <w:sz w:val="28"/>
          <w:szCs w:val="28"/>
          <w:lang w:val="uk-UA"/>
        </w:rPr>
        <w:t xml:space="preserve"> (с</w:t>
      </w:r>
      <w:r w:rsidRPr="00AD48FC">
        <w:rPr>
          <w:rFonts w:ascii="Times New Roman" w:hAnsi="Times New Roman"/>
          <w:i/>
          <w:sz w:val="28"/>
          <w:szCs w:val="28"/>
          <w:lang w:val="uk-UA"/>
        </w:rPr>
        <w:t>.</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106-124). </w:t>
      </w:r>
      <w:r w:rsidRPr="00AD48FC">
        <w:rPr>
          <w:rFonts w:ascii="Times New Roman" w:hAnsi="Times New Roman"/>
          <w:iCs/>
          <w:sz w:val="28"/>
          <w:szCs w:val="28"/>
          <w:lang w:val="uk-UA"/>
        </w:rPr>
        <w:t>Вид-во О. О. Євенок.</w:t>
      </w:r>
      <w:r w:rsidRPr="00AD48FC">
        <w:rPr>
          <w:rFonts w:ascii="Times New Roman" w:hAnsi="Times New Roman"/>
          <w:sz w:val="28"/>
          <w:szCs w:val="28"/>
          <w:lang w:val="uk-UA"/>
        </w:rPr>
        <w:t xml:space="preserve"> </w:t>
      </w:r>
      <w:hyperlink r:id="rId144" w:history="1">
        <w:r w:rsidRPr="00AD48FC">
          <w:rPr>
            <w:rStyle w:val="a6"/>
            <w:rFonts w:ascii="Times New Roman" w:hAnsi="Times New Roman"/>
            <w:sz w:val="28"/>
            <w:szCs w:val="28"/>
            <w:lang w:val="uk-UA"/>
          </w:rPr>
          <w:t>https://eprints.zu.edu.ua/31011/1/%D0%9A%D0%BE%D0%BB%20%D0%BC%D0%BE%D0%BD%D0%BE%20%D0%BF%D1%80%D0%BE%D1%84%D0%B5%D1%81_%D0%BF%D0%BE%D0%B4%D1%85%D0%BE%D0%B4_2019_05_08.pdf</w:t>
        </w:r>
      </w:hyperlink>
      <w:r w:rsidRPr="00AD48FC">
        <w:rPr>
          <w:rFonts w:ascii="Times New Roman" w:hAnsi="Times New Roman"/>
          <w:sz w:val="28"/>
          <w:szCs w:val="28"/>
          <w:lang w:val="uk-UA"/>
        </w:rPr>
        <w:t xml:space="preserve"> </w:t>
      </w:r>
    </w:p>
    <w:p w14:paraId="54C4FC3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Желанова, В. В. (2012a). Рефлексивно-контекстне освітнє середовище як чинник професійної підготовки майбутнього вчителя початкових класів у ВНЗ. </w:t>
      </w:r>
      <w:r w:rsidRPr="00AD48FC">
        <w:rPr>
          <w:rFonts w:ascii="Times New Roman" w:hAnsi="Times New Roman"/>
          <w:i/>
          <w:sz w:val="28"/>
          <w:szCs w:val="28"/>
        </w:rPr>
        <w:t>Педагогічний дискурс,</w:t>
      </w:r>
      <w:r w:rsidRPr="00AD48FC">
        <w:rPr>
          <w:rFonts w:ascii="Times New Roman" w:hAnsi="Times New Roman"/>
          <w:sz w:val="28"/>
          <w:szCs w:val="28"/>
        </w:rPr>
        <w:t xml:space="preserve"> </w:t>
      </w:r>
      <w:r w:rsidRPr="00AD48FC">
        <w:rPr>
          <w:rFonts w:ascii="Times New Roman" w:hAnsi="Times New Roman"/>
          <w:i/>
          <w:sz w:val="28"/>
          <w:szCs w:val="28"/>
        </w:rPr>
        <w:t>11</w:t>
      </w:r>
      <w:r w:rsidRPr="00AD48FC">
        <w:rPr>
          <w:rFonts w:ascii="Times New Roman" w:hAnsi="Times New Roman"/>
          <w:iCs/>
          <w:sz w:val="28"/>
          <w:szCs w:val="28"/>
        </w:rPr>
        <w:t>,</w:t>
      </w:r>
      <w:r w:rsidRPr="00AD48FC">
        <w:rPr>
          <w:rFonts w:ascii="Times New Roman" w:hAnsi="Times New Roman"/>
          <w:sz w:val="28"/>
          <w:szCs w:val="28"/>
        </w:rPr>
        <w:t xml:space="preserve"> 88-93. </w:t>
      </w:r>
      <w:hyperlink r:id="rId145" w:history="1">
        <w:r w:rsidRPr="00AD48FC">
          <w:rPr>
            <w:rStyle w:val="a6"/>
            <w:rFonts w:ascii="Times New Roman" w:hAnsi="Times New Roman"/>
            <w:sz w:val="28"/>
            <w:szCs w:val="28"/>
          </w:rPr>
          <w:t>http://nbuv.gov.ua/UJRN/0peddysk_2012_11_22</w:t>
        </w:r>
      </w:hyperlink>
      <w:r w:rsidRPr="00AD48FC">
        <w:rPr>
          <w:rFonts w:ascii="Times New Roman" w:hAnsi="Times New Roman"/>
          <w:sz w:val="28"/>
          <w:szCs w:val="28"/>
        </w:rPr>
        <w:t xml:space="preserve"> </w:t>
      </w:r>
    </w:p>
    <w:p w14:paraId="240C984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Желанова, В. В. (2012b). Теоретичні аспекти технології контекстного навчання майбутнього вчителя початкових класів. </w:t>
      </w:r>
      <w:r w:rsidRPr="00AD48FC">
        <w:rPr>
          <w:rFonts w:ascii="Times New Roman" w:hAnsi="Times New Roman"/>
          <w:i/>
          <w:iCs/>
          <w:sz w:val="28"/>
          <w:szCs w:val="28"/>
        </w:rPr>
        <w:t xml:space="preserve">Вісник Луганського національного університету імені Тараса Шевченка, </w:t>
      </w:r>
      <w:r w:rsidRPr="00AD48FC">
        <w:rPr>
          <w:rFonts w:ascii="Times New Roman" w:hAnsi="Times New Roman"/>
          <w:i/>
          <w:sz w:val="28"/>
          <w:szCs w:val="28"/>
        </w:rPr>
        <w:t>22</w:t>
      </w:r>
      <w:r w:rsidRPr="00AD48FC">
        <w:rPr>
          <w:rFonts w:ascii="Times New Roman" w:hAnsi="Times New Roman"/>
          <w:sz w:val="28"/>
          <w:szCs w:val="28"/>
        </w:rPr>
        <w:t xml:space="preserve">(257), 239-249. </w:t>
      </w:r>
      <w:hyperlink r:id="rId146" w:history="1">
        <w:r w:rsidRPr="00AD48FC">
          <w:rPr>
            <w:rStyle w:val="a6"/>
            <w:rFonts w:ascii="Times New Roman" w:hAnsi="Times New Roman"/>
            <w:sz w:val="28"/>
            <w:szCs w:val="28"/>
          </w:rPr>
          <w:t>http://nbuv.gov.ua/UJRN/vlup_2012_22%281%29__33</w:t>
        </w:r>
      </w:hyperlink>
      <w:r w:rsidRPr="00AD48FC">
        <w:rPr>
          <w:rFonts w:ascii="Times New Roman" w:hAnsi="Times New Roman"/>
          <w:sz w:val="28"/>
          <w:szCs w:val="28"/>
        </w:rPr>
        <w:t xml:space="preserve"> </w:t>
      </w:r>
    </w:p>
    <w:p w14:paraId="123AD4E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Желанова</w:t>
      </w:r>
      <w:r w:rsidRPr="00AD48FC">
        <w:rPr>
          <w:rFonts w:ascii="Times New Roman" w:hAnsi="Times New Roman"/>
          <w:sz w:val="28"/>
          <w:szCs w:val="28"/>
          <w:lang w:val="uk-UA"/>
        </w:rPr>
        <w:t>,</w:t>
      </w:r>
      <w:r w:rsidRPr="00AD48FC">
        <w:rPr>
          <w:rFonts w:ascii="Times New Roman" w:hAnsi="Times New Roman"/>
          <w:sz w:val="28"/>
          <w:szCs w:val="28"/>
        </w:rPr>
        <w:t xml:space="preserve"> В. В. (2013). </w:t>
      </w:r>
      <w:r w:rsidRPr="00AD48FC">
        <w:rPr>
          <w:rFonts w:ascii="Times New Roman" w:hAnsi="Times New Roman"/>
          <w:i/>
          <w:sz w:val="28"/>
          <w:szCs w:val="28"/>
        </w:rPr>
        <w:t>Контекстне навчання майбутнього вчителя початкових класів: теорія та технологія : монографія.</w:t>
      </w:r>
      <w:r w:rsidRPr="00AD48FC">
        <w:rPr>
          <w:rFonts w:ascii="Times New Roman" w:hAnsi="Times New Roman"/>
          <w:sz w:val="28"/>
          <w:szCs w:val="28"/>
        </w:rPr>
        <w:t xml:space="preserve"> Вид-во «ЛНУ імені Тараса Шевченка». </w:t>
      </w:r>
      <w:hyperlink r:id="rId147" w:history="1">
        <w:r w:rsidRPr="00AD48FC">
          <w:rPr>
            <w:rStyle w:val="a6"/>
            <w:rFonts w:ascii="Times New Roman" w:hAnsi="Times New Roman"/>
            <w:sz w:val="28"/>
            <w:szCs w:val="28"/>
          </w:rPr>
          <w:t>https://elibrary.kubg.edu.ua/id/eprint/11526/</w:t>
        </w:r>
      </w:hyperlink>
      <w:r w:rsidRPr="00AD48FC">
        <w:rPr>
          <w:rFonts w:ascii="Times New Roman" w:hAnsi="Times New Roman"/>
          <w:sz w:val="28"/>
          <w:szCs w:val="28"/>
        </w:rPr>
        <w:t xml:space="preserve"> </w:t>
      </w:r>
    </w:p>
    <w:p w14:paraId="7605839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Желанова, В. В. (2017). Розвиток рефлексивної компетентності та суб’єктності як ознак обдарованої особистості майбутнього педагога у ВНЗ. </w:t>
      </w:r>
      <w:r w:rsidRPr="00AD48FC">
        <w:rPr>
          <w:rFonts w:ascii="Times New Roman" w:hAnsi="Times New Roman"/>
          <w:i/>
          <w:iCs/>
          <w:sz w:val="28"/>
          <w:szCs w:val="28"/>
          <w:lang w:val="uk-UA"/>
        </w:rPr>
        <w:t>Вісник Житомирського державного університету імені Івана Франка. Педагогічні науки, 2</w:t>
      </w:r>
      <w:r w:rsidRPr="00AD48FC">
        <w:rPr>
          <w:rFonts w:ascii="Times New Roman" w:hAnsi="Times New Roman"/>
          <w:sz w:val="28"/>
          <w:szCs w:val="28"/>
          <w:lang w:val="uk-UA"/>
        </w:rPr>
        <w:t xml:space="preserve">(88), 118-122. </w:t>
      </w:r>
      <w:hyperlink r:id="rId148" w:history="1">
        <w:r w:rsidRPr="00AD48FC">
          <w:rPr>
            <w:rStyle w:val="a6"/>
            <w:rFonts w:ascii="Times New Roman" w:hAnsi="Times New Roman"/>
            <w:sz w:val="28"/>
            <w:szCs w:val="28"/>
          </w:rPr>
          <w:t>https://eprints.zu.edu.ua/25239/1/23.pdf</w:t>
        </w:r>
      </w:hyperlink>
      <w:r w:rsidRPr="00AD48FC">
        <w:rPr>
          <w:rFonts w:ascii="Times New Roman" w:hAnsi="Times New Roman"/>
          <w:sz w:val="28"/>
          <w:szCs w:val="28"/>
        </w:rPr>
        <w:t xml:space="preserve"> </w:t>
      </w:r>
    </w:p>
    <w:p w14:paraId="4C963F7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Журавльова, Л. П. (2009). Емоційний інтелект як проблема психологічних досліджень. </w:t>
      </w:r>
      <w:r w:rsidRPr="00AD48FC">
        <w:rPr>
          <w:rFonts w:ascii="Times New Roman" w:hAnsi="Times New Roman"/>
          <w:i/>
          <w:iCs/>
          <w:sz w:val="28"/>
          <w:szCs w:val="28"/>
          <w:lang w:val="uk-UA"/>
        </w:rPr>
        <w:t>Наука і освіта, 1-2</w:t>
      </w:r>
      <w:r w:rsidRPr="00AD48FC">
        <w:rPr>
          <w:rFonts w:ascii="Times New Roman" w:hAnsi="Times New Roman"/>
          <w:sz w:val="28"/>
          <w:szCs w:val="28"/>
          <w:lang w:val="uk-UA"/>
        </w:rPr>
        <w:t xml:space="preserve">, 57-61. </w:t>
      </w:r>
      <w:hyperlink r:id="rId149" w:history="1">
        <w:r w:rsidRPr="00AD48FC">
          <w:rPr>
            <w:rStyle w:val="a6"/>
            <w:rFonts w:ascii="Times New Roman" w:hAnsi="Times New Roman"/>
            <w:sz w:val="28"/>
            <w:szCs w:val="28"/>
            <w:lang w:val="uk-UA"/>
          </w:rPr>
          <w:t>http://dspace.pdpu.edu.ua/jspui/handle/123456789/13973</w:t>
        </w:r>
      </w:hyperlink>
      <w:r w:rsidRPr="00AD48FC">
        <w:rPr>
          <w:rFonts w:ascii="Times New Roman" w:hAnsi="Times New Roman"/>
          <w:sz w:val="28"/>
          <w:szCs w:val="28"/>
          <w:lang w:val="uk-UA"/>
        </w:rPr>
        <w:t xml:space="preserve"> </w:t>
      </w:r>
    </w:p>
    <w:p w14:paraId="3B0DFC5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Зарицька, В. В. (2014). Емоційний інтелект як складова готовності особистості до професійної діяльності. </w:t>
      </w:r>
      <w:r w:rsidRPr="00AD48FC">
        <w:rPr>
          <w:rFonts w:ascii="Times New Roman" w:hAnsi="Times New Roman"/>
          <w:i/>
          <w:iCs/>
          <w:sz w:val="28"/>
          <w:szCs w:val="28"/>
          <w:lang w:val="uk-UA"/>
        </w:rPr>
        <w:t>Вісник Харківського національного педагогічного університету імені Г. С. Сковороди. Психологія,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49</w:t>
      </w:r>
      <w:r w:rsidRPr="00AD48FC">
        <w:rPr>
          <w:rFonts w:ascii="Times New Roman" w:hAnsi="Times New Roman"/>
          <w:sz w:val="28"/>
          <w:szCs w:val="28"/>
          <w:lang w:val="uk-UA"/>
        </w:rPr>
        <w:t>, 42-51.</w:t>
      </w:r>
    </w:p>
    <w:p w14:paraId="229596D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Захарчин, Г. М., &amp; Гладун, С. О. (2020). Емоційний інтелект у контексті адаптації молодих фахівців до професійної діяльності. </w:t>
      </w:r>
      <w:r w:rsidRPr="00AD48FC">
        <w:rPr>
          <w:rFonts w:ascii="Times New Roman" w:hAnsi="Times New Roman"/>
          <w:i/>
          <w:sz w:val="28"/>
          <w:szCs w:val="28"/>
          <w:lang w:val="uk-UA"/>
        </w:rPr>
        <w:t>Науковий вісник Ужгородського національного уніерситету.Серія: Міжнародні економічні відносини та світове господарство,</w:t>
      </w:r>
      <w:r w:rsidRPr="00AD48FC">
        <w:rPr>
          <w:rFonts w:ascii="Times New Roman" w:hAnsi="Times New Roman"/>
          <w:i/>
          <w:iCs/>
          <w:sz w:val="28"/>
          <w:szCs w:val="28"/>
          <w:lang w:val="uk-UA"/>
        </w:rPr>
        <w:t xml:space="preserve"> 29</w:t>
      </w:r>
      <w:r w:rsidRPr="00AD48FC">
        <w:rPr>
          <w:rFonts w:ascii="Times New Roman" w:hAnsi="Times New Roman"/>
          <w:sz w:val="28"/>
          <w:szCs w:val="28"/>
          <w:lang w:val="uk-UA"/>
        </w:rPr>
        <w:t>, 57-60.</w:t>
      </w:r>
      <w:r w:rsidRPr="00AD48FC">
        <w:rPr>
          <w:rFonts w:ascii="Times New Roman" w:hAnsi="Times New Roman"/>
          <w:sz w:val="28"/>
          <w:szCs w:val="28"/>
        </w:rPr>
        <w:t xml:space="preserve"> </w:t>
      </w:r>
      <w:hyperlink r:id="rId150" w:anchor="page=57" w:history="1">
        <w:r w:rsidRPr="00AD48FC">
          <w:rPr>
            <w:rStyle w:val="a6"/>
            <w:rFonts w:ascii="Times New Roman" w:hAnsi="Times New Roman"/>
            <w:sz w:val="28"/>
            <w:szCs w:val="28"/>
            <w:lang w:val="uk-UA"/>
          </w:rPr>
          <w:t>http://www.visnyk-econom.uzhnu.uz.ua/archive/29_2020ua/29_2020.pdf#page=57</w:t>
        </w:r>
      </w:hyperlink>
      <w:r w:rsidRPr="00AD48FC">
        <w:rPr>
          <w:rFonts w:ascii="Times New Roman" w:hAnsi="Times New Roman"/>
          <w:sz w:val="28"/>
          <w:szCs w:val="28"/>
          <w:lang w:val="uk-UA"/>
        </w:rPr>
        <w:t xml:space="preserve"> </w:t>
      </w:r>
    </w:p>
    <w:p w14:paraId="5FC80FF7" w14:textId="77777777" w:rsidR="000B5FCD" w:rsidRPr="00AD48FC" w:rsidRDefault="000B5FCD" w:rsidP="000B5FCD">
      <w:pPr>
        <w:tabs>
          <w:tab w:val="left" w:pos="0"/>
        </w:tabs>
        <w:spacing w:after="0" w:line="360" w:lineRule="auto"/>
        <w:ind w:left="709" w:hanging="709"/>
        <w:jc w:val="both"/>
        <w:rPr>
          <w:rFonts w:ascii="Times New Roman" w:hAnsi="Times New Roman"/>
          <w:iCs/>
          <w:sz w:val="28"/>
          <w:szCs w:val="28"/>
          <w:lang w:val="uk-UA"/>
        </w:rPr>
      </w:pPr>
      <w:r w:rsidRPr="00AD48FC">
        <w:rPr>
          <w:rFonts w:ascii="Times New Roman" w:hAnsi="Times New Roman"/>
          <w:sz w:val="28"/>
          <w:szCs w:val="28"/>
          <w:lang w:val="uk-UA"/>
        </w:rPr>
        <w:t xml:space="preserve">Зданевич, Л. В. (2015). Системно-структурна концептуальна модель підготовки майбутніх вихователів ДНЗ до професійної діяльності. В </w:t>
      </w:r>
      <w:r w:rsidRPr="00AD48FC">
        <w:rPr>
          <w:rFonts w:ascii="Times New Roman" w:hAnsi="Times New Roman"/>
          <w:iCs/>
          <w:sz w:val="28"/>
          <w:szCs w:val="28"/>
          <w:lang w:val="uk-UA"/>
        </w:rPr>
        <w:t>О. А. Дубасенюк (Ред.).</w:t>
      </w:r>
      <w:r w:rsidRPr="00AD48FC">
        <w:rPr>
          <w:rFonts w:ascii="Times New Roman" w:hAnsi="Times New Roman"/>
          <w:i/>
          <w:sz w:val="28"/>
          <w:szCs w:val="28"/>
          <w:lang w:val="uk-UA"/>
        </w:rPr>
        <w:t xml:space="preserve"> Професійна педагогічна освіта: системні дослідження : монографія. </w:t>
      </w:r>
      <w:r w:rsidRPr="00AD48FC">
        <w:rPr>
          <w:rFonts w:ascii="Times New Roman" w:hAnsi="Times New Roman"/>
          <w:iCs/>
          <w:sz w:val="28"/>
          <w:szCs w:val="28"/>
          <w:lang w:val="uk-UA"/>
        </w:rPr>
        <w:t>(с. 173-192). Вид-во ЖДУ ім. І. Франка.</w:t>
      </w:r>
      <w:r w:rsidRPr="00AD48FC">
        <w:rPr>
          <w:rFonts w:ascii="Times New Roman" w:hAnsi="Times New Roman"/>
          <w:iCs/>
          <w:sz w:val="28"/>
          <w:szCs w:val="28"/>
        </w:rPr>
        <w:t xml:space="preserve"> </w:t>
      </w:r>
      <w:hyperlink r:id="rId151" w:history="1">
        <w:r w:rsidRPr="00AD48FC">
          <w:rPr>
            <w:rStyle w:val="a6"/>
            <w:rFonts w:ascii="Times New Roman" w:hAnsi="Times New Roman"/>
            <w:iCs/>
            <w:sz w:val="28"/>
            <w:szCs w:val="28"/>
          </w:rPr>
          <w:t>https://eprints.zu.edu.ua/18260/</w:t>
        </w:r>
      </w:hyperlink>
      <w:r w:rsidRPr="00AD48FC">
        <w:rPr>
          <w:rFonts w:ascii="Times New Roman" w:hAnsi="Times New Roman"/>
          <w:iCs/>
          <w:sz w:val="28"/>
          <w:szCs w:val="28"/>
        </w:rPr>
        <w:t xml:space="preserve"> </w:t>
      </w:r>
    </w:p>
    <w:p w14:paraId="1919657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Зливков, В. Л., &amp; Лукомська, С. О. (2022). </w:t>
      </w:r>
      <w:r w:rsidRPr="00AD48FC">
        <w:rPr>
          <w:rFonts w:ascii="Times New Roman" w:hAnsi="Times New Roman"/>
          <w:i/>
          <w:iCs/>
          <w:sz w:val="28"/>
          <w:szCs w:val="28"/>
          <w:lang w:val="uk-UA"/>
        </w:rPr>
        <w:t>Сучасні тренінгові технології розвитку особистості в освіті.</w:t>
      </w:r>
      <w:r w:rsidRPr="00AD48FC">
        <w:rPr>
          <w:rFonts w:ascii="Times New Roman" w:hAnsi="Times New Roman"/>
          <w:sz w:val="28"/>
          <w:szCs w:val="28"/>
          <w:lang w:val="uk-UA"/>
        </w:rPr>
        <w:t xml:space="preserve"> Київ. </w:t>
      </w:r>
      <w:hyperlink r:id="rId152"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lib</w:t>
        </w:r>
        <w:r w:rsidRPr="00AD48FC">
          <w:rPr>
            <w:rStyle w:val="a6"/>
            <w:rFonts w:ascii="Times New Roman" w:hAnsi="Times New Roman"/>
            <w:sz w:val="28"/>
            <w:szCs w:val="28"/>
            <w:lang w:val="uk-UA"/>
          </w:rPr>
          <w:t>.</w:t>
        </w:r>
        <w:r w:rsidRPr="00AD48FC">
          <w:rPr>
            <w:rStyle w:val="a6"/>
            <w:rFonts w:ascii="Times New Roman" w:hAnsi="Times New Roman"/>
            <w:sz w:val="28"/>
            <w:szCs w:val="28"/>
          </w:rPr>
          <w:t>iitta</w:t>
        </w:r>
        <w:r w:rsidRPr="00AD48FC">
          <w:rPr>
            <w:rStyle w:val="a6"/>
            <w:rFonts w:ascii="Times New Roman" w:hAnsi="Times New Roman"/>
            <w:sz w:val="28"/>
            <w:szCs w:val="28"/>
            <w:lang w:val="uk-UA"/>
          </w:rPr>
          <w:t>.</w:t>
        </w:r>
        <w:r w:rsidRPr="00AD48FC">
          <w:rPr>
            <w:rStyle w:val="a6"/>
            <w:rFonts w:ascii="Times New Roman" w:hAnsi="Times New Roman"/>
            <w:sz w:val="28"/>
            <w:szCs w:val="28"/>
          </w:rPr>
          <w:t>gov</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/731898/</w:t>
        </w:r>
      </w:hyperlink>
      <w:r w:rsidRPr="00AD48FC">
        <w:rPr>
          <w:rFonts w:ascii="Times New Roman" w:hAnsi="Times New Roman"/>
          <w:lang w:val="uk-UA"/>
        </w:rPr>
        <w:t xml:space="preserve"> </w:t>
      </w:r>
    </w:p>
    <w:p w14:paraId="7E56BEA0" w14:textId="77777777" w:rsidR="000B5FCD" w:rsidRPr="00AD48FC" w:rsidRDefault="000B5FCD" w:rsidP="000B5FCD">
      <w:pPr>
        <w:tabs>
          <w:tab w:val="left" w:pos="0"/>
        </w:tabs>
        <w:spacing w:after="0" w:line="360" w:lineRule="auto"/>
        <w:ind w:left="709" w:hanging="709"/>
        <w:jc w:val="both"/>
        <w:rPr>
          <w:rFonts w:ascii="Times New Roman" w:hAnsi="Times New Roman"/>
          <w:iCs/>
          <w:sz w:val="28"/>
          <w:szCs w:val="28"/>
          <w:lang w:val="uk-UA"/>
        </w:rPr>
      </w:pPr>
      <w:r w:rsidRPr="00AD48FC">
        <w:rPr>
          <w:rFonts w:ascii="Times New Roman" w:hAnsi="Times New Roman"/>
          <w:sz w:val="28"/>
          <w:szCs w:val="28"/>
          <w:lang w:val="uk-UA"/>
        </w:rPr>
        <w:t xml:space="preserve">Зязюн, І. А. (2001). Технологізація освіти як історична неперервність. У </w:t>
      </w:r>
      <w:r w:rsidRPr="00AD48FC">
        <w:rPr>
          <w:rFonts w:ascii="Times New Roman" w:hAnsi="Times New Roman"/>
          <w:iCs/>
          <w:sz w:val="28"/>
          <w:szCs w:val="28"/>
          <w:lang w:val="uk-UA"/>
        </w:rPr>
        <w:t xml:space="preserve">С. О. Сисоєва (Ред.). </w:t>
      </w:r>
      <w:r w:rsidRPr="00AD48FC">
        <w:rPr>
          <w:rFonts w:ascii="Times New Roman" w:hAnsi="Times New Roman"/>
          <w:i/>
          <w:sz w:val="28"/>
          <w:szCs w:val="28"/>
          <w:lang w:val="uk-UA"/>
        </w:rPr>
        <w:t>Педагогічні технології у неперервній професійній освіті : монографія</w:t>
      </w:r>
      <w:r w:rsidRPr="00AD48FC">
        <w:rPr>
          <w:rFonts w:ascii="Times New Roman" w:hAnsi="Times New Roman"/>
          <w:iCs/>
          <w:sz w:val="28"/>
          <w:szCs w:val="28"/>
          <w:lang w:val="uk-UA"/>
        </w:rPr>
        <w:t>. (с. 3-11). АПН України, Ін-т педагогіки і психології проф. освіти.</w:t>
      </w:r>
    </w:p>
    <w:p w14:paraId="60DC010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Зязюн, І. А. (2011). Освітні парадигми та педагогічні технології у вимірах філософії освіти. </w:t>
      </w:r>
      <w:r w:rsidRPr="00AD48FC">
        <w:rPr>
          <w:rFonts w:ascii="Times New Roman" w:hAnsi="Times New Roman"/>
          <w:i/>
          <w:sz w:val="28"/>
          <w:szCs w:val="28"/>
          <w:lang w:val="uk-UA"/>
        </w:rPr>
        <w:t>Науковий вісник Миколаївського державного університету імені В. О. Сухомлинського</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Серія : Педагогічні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(33), 22-27. </w:t>
      </w:r>
      <w:hyperlink r:id="rId153" w:history="1">
        <w:r w:rsidRPr="00AD48FC">
          <w:rPr>
            <w:rStyle w:val="a6"/>
            <w:rFonts w:ascii="Times New Roman" w:hAnsi="Times New Roman"/>
            <w:sz w:val="28"/>
            <w:szCs w:val="28"/>
          </w:rPr>
          <w:t>http://nbuv.gov.ua/UJRN/Nvmdup_2011_1.33_6</w:t>
        </w:r>
      </w:hyperlink>
      <w:r w:rsidRPr="00AD48FC">
        <w:rPr>
          <w:rFonts w:ascii="Times New Roman" w:hAnsi="Times New Roman"/>
          <w:sz w:val="28"/>
          <w:szCs w:val="28"/>
        </w:rPr>
        <w:t xml:space="preserve"> </w:t>
      </w:r>
    </w:p>
    <w:p w14:paraId="731F470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Іванюк, Г. І. (2025). Методологія дослідження у міждисциплінарному вимірі наук про освіту. </w:t>
      </w:r>
      <w:r w:rsidRPr="00AD48FC">
        <w:rPr>
          <w:rFonts w:ascii="Times New Roman" w:hAnsi="Times New Roman"/>
          <w:i/>
          <w:sz w:val="28"/>
          <w:szCs w:val="28"/>
          <w:lang w:val="uk-UA"/>
        </w:rPr>
        <w:t xml:space="preserve">Збірник наукових праць «Педагогічні науки», </w:t>
      </w:r>
      <w:r w:rsidRPr="00AD48FC">
        <w:rPr>
          <w:rFonts w:ascii="Times New Roman" w:hAnsi="Times New Roman"/>
          <w:i/>
          <w:iCs/>
          <w:sz w:val="28"/>
          <w:szCs w:val="28"/>
          <w:lang w:val="uk-UA"/>
        </w:rPr>
        <w:t>110,</w:t>
      </w:r>
      <w:r w:rsidRPr="00AD48FC">
        <w:rPr>
          <w:rFonts w:ascii="Times New Roman" w:hAnsi="Times New Roman"/>
          <w:sz w:val="28"/>
          <w:szCs w:val="28"/>
          <w:lang w:val="uk-UA"/>
        </w:rPr>
        <w:t xml:space="preserve"> 16-22. </w:t>
      </w:r>
      <w:hyperlink r:id="rId154" w:history="1">
        <w:r w:rsidRPr="00AD48FC">
          <w:rPr>
            <w:rStyle w:val="a6"/>
            <w:rFonts w:ascii="Times New Roman" w:hAnsi="Times New Roman"/>
            <w:sz w:val="28"/>
            <w:szCs w:val="28"/>
            <w:lang w:val="uk-UA"/>
          </w:rPr>
          <w:t>https://doi.org/10.32999/ksu2413-1865/2025-110-2</w:t>
        </w:r>
      </w:hyperlink>
    </w:p>
    <w:p w14:paraId="11F48BD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Кабінет Міністрів України. (2023, Листопад 10). </w:t>
      </w:r>
      <w:r w:rsidRPr="00AD48FC">
        <w:rPr>
          <w:rFonts w:ascii="Times New Roman" w:hAnsi="Times New Roman"/>
          <w:i/>
          <w:iCs/>
          <w:sz w:val="28"/>
          <w:szCs w:val="28"/>
          <w:lang w:val="uk-UA"/>
        </w:rPr>
        <w:t xml:space="preserve">Розпорядження Про затвердження плану заходів з реалізації Концепції забезпечення національної системи стійкості до 2025 року. </w:t>
      </w:r>
      <w:r w:rsidRPr="00AD48FC">
        <w:rPr>
          <w:rFonts w:ascii="Times New Roman" w:hAnsi="Times New Roman"/>
          <w:iCs/>
          <w:sz w:val="28"/>
          <w:szCs w:val="28"/>
          <w:lang w:val="uk-UA"/>
        </w:rPr>
        <w:t>(</w:t>
      </w:r>
      <w:r w:rsidRPr="00AD48FC">
        <w:rPr>
          <w:rFonts w:ascii="Times New Roman" w:hAnsi="Times New Roman"/>
          <w:sz w:val="28"/>
          <w:szCs w:val="28"/>
          <w:lang w:val="uk-UA"/>
        </w:rPr>
        <w:t>№ 1025-р).</w:t>
      </w:r>
      <w:r w:rsidRPr="00AD48FC">
        <w:rPr>
          <w:rFonts w:ascii="Times New Roman" w:hAnsi="Times New Roman"/>
          <w:sz w:val="28"/>
          <w:szCs w:val="28"/>
        </w:rPr>
        <w:t xml:space="preserve"> </w:t>
      </w:r>
      <w:hyperlink r:id="rId155" w:history="1">
        <w:r w:rsidRPr="00AD48FC">
          <w:rPr>
            <w:rStyle w:val="a6"/>
            <w:rFonts w:ascii="Times New Roman" w:hAnsi="Times New Roman"/>
            <w:sz w:val="28"/>
            <w:szCs w:val="28"/>
            <w:lang w:val="uk-UA"/>
          </w:rPr>
          <w:t>https://zakon.rada.gov.ua/go/1025-2023-%D1%80</w:t>
        </w:r>
      </w:hyperlink>
      <w:r w:rsidRPr="00AD48FC">
        <w:rPr>
          <w:rFonts w:ascii="Times New Roman" w:hAnsi="Times New Roman"/>
          <w:sz w:val="28"/>
          <w:szCs w:val="28"/>
          <w:lang w:val="uk-UA"/>
        </w:rPr>
        <w:t xml:space="preserve"> </w:t>
      </w:r>
    </w:p>
    <w:p w14:paraId="6DA5AF1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Кадемія, М. Ю. (2011). Підвищення якості навчання у вищому навчальному закладі за допомогою інтерактивних засобів. </w:t>
      </w:r>
      <w:r w:rsidRPr="00AD48FC">
        <w:rPr>
          <w:rFonts w:ascii="Times New Roman" w:hAnsi="Times New Roman"/>
          <w:i/>
          <w:sz w:val="28"/>
          <w:szCs w:val="28"/>
          <w:lang w:val="uk-UA"/>
        </w:rPr>
        <w:t xml:space="preserve">Теорія і практика управління соціальними системами: філософія, психологія, педагогіка, соціологія,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 9-13. </w:t>
      </w:r>
      <w:hyperlink r:id="rId156" w:history="1">
        <w:r w:rsidRPr="00AD48FC">
          <w:rPr>
            <w:rStyle w:val="a6"/>
            <w:rFonts w:ascii="Times New Roman" w:hAnsi="Times New Roman"/>
            <w:sz w:val="28"/>
            <w:szCs w:val="28"/>
            <w:lang w:val="uk-UA"/>
          </w:rPr>
          <w:t>https://repository.kpi.kharkov.ua/handle/KhPI-Press/552</w:t>
        </w:r>
      </w:hyperlink>
      <w:r w:rsidRPr="00AD48FC">
        <w:rPr>
          <w:rFonts w:ascii="Times New Roman" w:hAnsi="Times New Roman"/>
        </w:rPr>
        <w:t xml:space="preserve"> </w:t>
      </w:r>
    </w:p>
    <w:p w14:paraId="0839F19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Капелюк, В. В. (2007). </w:t>
      </w:r>
      <w:r w:rsidRPr="00AD48FC">
        <w:rPr>
          <w:rFonts w:ascii="Times New Roman" w:hAnsi="Times New Roman"/>
          <w:i/>
          <w:iCs/>
          <w:sz w:val="28"/>
          <w:szCs w:val="28"/>
          <w:lang w:val="uk-UA"/>
        </w:rPr>
        <w:t>Формування особистості підлітка в однодітних сім’ях</w:t>
      </w:r>
      <w:r w:rsidRPr="00AD48FC">
        <w:rPr>
          <w:rFonts w:ascii="Times New Roman" w:hAnsi="Times New Roman"/>
          <w:sz w:val="28"/>
          <w:szCs w:val="28"/>
          <w:lang w:val="uk-UA"/>
        </w:rPr>
        <w:t xml:space="preserve"> [Дисертація кандидата педагогічних наук, Херсонський державний університет]. </w:t>
      </w:r>
    </w:p>
    <w:p w14:paraId="31F64CE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Карпенко, Є. (2019). Сучасні вектори дослідження емоційного інтелекту особистості. </w:t>
      </w:r>
      <w:r w:rsidRPr="00AD48FC">
        <w:rPr>
          <w:rFonts w:ascii="Times New Roman" w:hAnsi="Times New Roman"/>
          <w:i/>
          <w:sz w:val="28"/>
          <w:szCs w:val="28"/>
          <w:lang w:val="uk-UA"/>
        </w:rPr>
        <w:t xml:space="preserve">Психологія і особистість,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(15), 60-72. </w:t>
      </w:r>
      <w:hyperlink r:id="rId157" w:history="1">
        <w:r w:rsidRPr="00AD48FC">
          <w:rPr>
            <w:rStyle w:val="a6"/>
            <w:rFonts w:ascii="Times New Roman" w:hAnsi="Times New Roman"/>
            <w:sz w:val="28"/>
            <w:szCs w:val="28"/>
            <w:lang w:val="uk-UA"/>
          </w:rPr>
          <w:t>https://psychpersonality.pnpu.edu.ua/article/view/163982</w:t>
        </w:r>
      </w:hyperlink>
      <w:r w:rsidRPr="00AD48FC">
        <w:rPr>
          <w:rFonts w:ascii="Times New Roman" w:hAnsi="Times New Roman"/>
          <w:sz w:val="28"/>
          <w:szCs w:val="28"/>
          <w:lang w:val="uk-UA"/>
        </w:rPr>
        <w:t xml:space="preserve"> </w:t>
      </w:r>
    </w:p>
    <w:p w14:paraId="50F211D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Клевака, Л. П., Гришко, О. І., &amp; Заіка, В. М. (2022). Розвиток емоційного інтелекту дітей дошкільного віку. </w:t>
      </w:r>
      <w:r w:rsidRPr="00AD48FC">
        <w:rPr>
          <w:rFonts w:ascii="Times New Roman" w:hAnsi="Times New Roman"/>
          <w:i/>
          <w:iCs/>
          <w:sz w:val="28"/>
          <w:szCs w:val="28"/>
          <w:lang w:val="uk-UA"/>
        </w:rPr>
        <w:t>Технології розвитку інтелекту,</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6</w:t>
      </w:r>
      <w:r w:rsidRPr="00AD48FC">
        <w:rPr>
          <w:rFonts w:ascii="Times New Roman" w:hAnsi="Times New Roman"/>
          <w:sz w:val="28"/>
          <w:szCs w:val="28"/>
          <w:lang w:val="uk-UA"/>
        </w:rPr>
        <w:t xml:space="preserve">(1(31). </w:t>
      </w:r>
      <w:hyperlink r:id="rId158" w:history="1">
        <w:r w:rsidRPr="00AD48FC">
          <w:rPr>
            <w:rStyle w:val="a6"/>
            <w:rFonts w:ascii="Times New Roman" w:hAnsi="Times New Roman"/>
            <w:sz w:val="28"/>
            <w:szCs w:val="28"/>
            <w:lang w:val="uk-UA"/>
          </w:rPr>
          <w:t>https://doi.org/10.31108/3.2022.6.1.4</w:t>
        </w:r>
      </w:hyperlink>
    </w:p>
    <w:p w14:paraId="71A3349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Колтунович, Т. А., &amp; Поліщук, О. М. (2018). Особливості емоційного інтелекту у майбутніх вихователів. </w:t>
      </w:r>
      <w:r w:rsidRPr="00AD48FC">
        <w:rPr>
          <w:rFonts w:ascii="Times New Roman" w:hAnsi="Times New Roman"/>
          <w:i/>
          <w:iCs/>
          <w:sz w:val="28"/>
          <w:szCs w:val="28"/>
          <w:lang w:val="uk-UA"/>
        </w:rPr>
        <w:t>Молодий вчений,</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xml:space="preserve">(56), 218-227. </w:t>
      </w:r>
      <w:hyperlink r:id="rId159" w:history="1">
        <w:r w:rsidRPr="00AD48FC">
          <w:rPr>
            <w:rStyle w:val="a6"/>
            <w:rFonts w:ascii="Times New Roman" w:hAnsi="Times New Roman"/>
            <w:sz w:val="28"/>
            <w:szCs w:val="28"/>
            <w:lang w:val="uk-UA"/>
          </w:rPr>
          <w:t>http://molodyvcheny.in.ua/files/journal/2018/4/51.pdf</w:t>
        </w:r>
      </w:hyperlink>
      <w:r w:rsidRPr="00AD48FC">
        <w:rPr>
          <w:rFonts w:ascii="Times New Roman" w:hAnsi="Times New Roman"/>
          <w:sz w:val="28"/>
          <w:szCs w:val="28"/>
          <w:lang w:val="uk-UA"/>
        </w:rPr>
        <w:t xml:space="preserve"> </w:t>
      </w:r>
    </w:p>
    <w:p w14:paraId="1D25ED6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Коновалова, К. І. (2018). </w:t>
      </w:r>
      <w:r w:rsidRPr="00AD48FC">
        <w:rPr>
          <w:rFonts w:ascii="Times New Roman" w:hAnsi="Times New Roman"/>
          <w:i/>
          <w:iCs/>
          <w:sz w:val="28"/>
          <w:szCs w:val="28"/>
          <w:lang w:val="uk-UA"/>
        </w:rPr>
        <w:t>Формування професійної культури майбутніх вихователів закладів дошкільної освіти у процесі фахової підготовки</w:t>
      </w:r>
      <w:r w:rsidRPr="00AD48FC">
        <w:rPr>
          <w:rFonts w:ascii="Times New Roman" w:hAnsi="Times New Roman"/>
          <w:sz w:val="28"/>
          <w:szCs w:val="28"/>
          <w:lang w:val="uk-UA"/>
        </w:rPr>
        <w:t xml:space="preserve"> [Дисертація кандидата педагогічних наук, ДВНЗ «Криворіз. держ. пед. ун-т», ДЗ «Південноукр. нац. пед. ун-т ім. К. Д. Ушинського»]. </w:t>
      </w:r>
      <w:hyperlink r:id="rId160" w:history="1">
        <w:r w:rsidRPr="00AD48FC">
          <w:rPr>
            <w:rStyle w:val="a6"/>
            <w:rFonts w:ascii="Times New Roman" w:hAnsi="Times New Roman"/>
            <w:sz w:val="28"/>
            <w:szCs w:val="28"/>
            <w:lang w:val="uk-UA"/>
          </w:rPr>
          <w:t>http://dspace.pdpu.edu.ua/handle/123456789/1379</w:t>
        </w:r>
      </w:hyperlink>
      <w:r w:rsidRPr="00AD48FC">
        <w:rPr>
          <w:rFonts w:ascii="Times New Roman" w:hAnsi="Times New Roman"/>
          <w:sz w:val="28"/>
          <w:szCs w:val="28"/>
          <w:lang w:val="uk-UA"/>
        </w:rPr>
        <w:t xml:space="preserve"> </w:t>
      </w:r>
    </w:p>
    <w:p w14:paraId="53128DF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Кононко, О.  Л. (1998). </w:t>
      </w:r>
      <w:r w:rsidRPr="00AD48FC">
        <w:rPr>
          <w:rFonts w:ascii="Times New Roman" w:hAnsi="Times New Roman"/>
          <w:i/>
          <w:iCs/>
          <w:sz w:val="28"/>
          <w:szCs w:val="28"/>
          <w:lang w:val="uk-UA"/>
        </w:rPr>
        <w:t>Соціально‑емоційний розвиток особистості (в дошкільному дитинстві) : навчальний посібник для вищих навчальних закладів</w:t>
      </w:r>
      <w:r w:rsidRPr="00AD48FC">
        <w:rPr>
          <w:rFonts w:ascii="Times New Roman" w:hAnsi="Times New Roman"/>
          <w:sz w:val="28"/>
          <w:szCs w:val="28"/>
          <w:lang w:val="uk-UA"/>
        </w:rPr>
        <w:t>. Освіта.</w:t>
      </w:r>
    </w:p>
    <w:p w14:paraId="09DD4A5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highlight w:val="yellow"/>
          <w:lang w:val="uk-UA"/>
        </w:rPr>
      </w:pPr>
      <w:r w:rsidRPr="00AD48FC">
        <w:rPr>
          <w:rFonts w:ascii="Times New Roman" w:hAnsi="Times New Roman"/>
          <w:sz w:val="28"/>
          <w:szCs w:val="28"/>
          <w:lang w:val="uk-UA"/>
        </w:rPr>
        <w:t xml:space="preserve">Кононко, О. Л. (2000). </w:t>
      </w:r>
      <w:r w:rsidRPr="00AD48FC">
        <w:rPr>
          <w:rFonts w:ascii="Times New Roman" w:hAnsi="Times New Roman"/>
          <w:i/>
          <w:iCs/>
          <w:sz w:val="28"/>
          <w:szCs w:val="28"/>
          <w:lang w:val="uk-UA"/>
        </w:rPr>
        <w:t>Психологічні основи особистісного становлення дошкільника.</w:t>
      </w:r>
      <w:r w:rsidRPr="00AD48FC">
        <w:rPr>
          <w:rFonts w:ascii="Times New Roman" w:hAnsi="Times New Roman"/>
          <w:sz w:val="28"/>
          <w:szCs w:val="28"/>
          <w:lang w:val="uk-UA"/>
        </w:rPr>
        <w:t xml:space="preserve"> Стилос.</w:t>
      </w:r>
    </w:p>
    <w:p w14:paraId="0979F75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Коржук, О. (2013). Педагогічна практика як складова професійної підготовки компетентного вихователя. </w:t>
      </w:r>
      <w:r w:rsidRPr="00AD48FC">
        <w:rPr>
          <w:rFonts w:ascii="Times New Roman" w:hAnsi="Times New Roman"/>
          <w:i/>
          <w:sz w:val="28"/>
          <w:szCs w:val="28"/>
          <w:lang w:val="uk-UA"/>
        </w:rPr>
        <w:t xml:space="preserve">Вісник Інституту розвитку дитини. Серія: Філософія, педагогіка, психологія, </w:t>
      </w:r>
      <w:r w:rsidRPr="00AD48FC">
        <w:rPr>
          <w:rFonts w:ascii="Times New Roman" w:hAnsi="Times New Roman"/>
          <w:i/>
          <w:iCs/>
          <w:sz w:val="28"/>
          <w:szCs w:val="28"/>
          <w:lang w:val="uk-UA"/>
        </w:rPr>
        <w:t>29</w:t>
      </w:r>
      <w:r w:rsidRPr="00AD48FC">
        <w:rPr>
          <w:rFonts w:ascii="Times New Roman" w:hAnsi="Times New Roman"/>
          <w:sz w:val="28"/>
          <w:szCs w:val="28"/>
          <w:lang w:val="uk-UA"/>
        </w:rPr>
        <w:t xml:space="preserve">, 77-82. </w:t>
      </w:r>
      <w:hyperlink r:id="rId161" w:history="1">
        <w:r w:rsidRPr="00AD48FC">
          <w:rPr>
            <w:rStyle w:val="a6"/>
            <w:rFonts w:ascii="Times New Roman" w:hAnsi="Times New Roman"/>
            <w:sz w:val="28"/>
            <w:szCs w:val="28"/>
          </w:rPr>
          <w:t>http</w:t>
        </w:r>
        <w:r w:rsidRPr="00AD48FC">
          <w:rPr>
            <w:rStyle w:val="a6"/>
            <w:rFonts w:ascii="Times New Roman" w:hAnsi="Times New Roman"/>
            <w:sz w:val="28"/>
            <w:szCs w:val="28"/>
            <w:lang w:val="uk-UA"/>
          </w:rPr>
          <w:t>://</w:t>
        </w:r>
        <w:r w:rsidRPr="00AD48FC">
          <w:rPr>
            <w:rStyle w:val="a6"/>
            <w:rFonts w:ascii="Times New Roman" w:hAnsi="Times New Roman"/>
            <w:sz w:val="28"/>
            <w:szCs w:val="28"/>
          </w:rPr>
          <w:t>enpuir</w:t>
        </w:r>
        <w:r w:rsidRPr="00AD48FC">
          <w:rPr>
            <w:rStyle w:val="a6"/>
            <w:rFonts w:ascii="Times New Roman" w:hAnsi="Times New Roman"/>
            <w:sz w:val="28"/>
            <w:szCs w:val="28"/>
            <w:lang w:val="uk-UA"/>
          </w:rPr>
          <w:t>.</w:t>
        </w:r>
        <w:r w:rsidRPr="00AD48FC">
          <w:rPr>
            <w:rStyle w:val="a6"/>
            <w:rFonts w:ascii="Times New Roman" w:hAnsi="Times New Roman"/>
            <w:sz w:val="28"/>
            <w:szCs w:val="28"/>
          </w:rPr>
          <w:t>npu</w:t>
        </w:r>
        <w:r w:rsidRPr="00AD48FC">
          <w:rPr>
            <w:rStyle w:val="a6"/>
            <w:rFonts w:ascii="Times New Roman" w:hAnsi="Times New Roman"/>
            <w:sz w:val="28"/>
            <w:szCs w:val="28"/>
            <w:lang w:val="uk-UA"/>
          </w:rPr>
          <w:t>.</w:t>
        </w:r>
        <w:r w:rsidRPr="00AD48FC">
          <w:rPr>
            <w:rStyle w:val="a6"/>
            <w:rFonts w:ascii="Times New Roman" w:hAnsi="Times New Roman"/>
            <w:sz w:val="28"/>
            <w:szCs w:val="28"/>
          </w:rPr>
          <w:t>edu</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handle</w:t>
        </w:r>
        <w:r w:rsidRPr="00AD48FC">
          <w:rPr>
            <w:rStyle w:val="a6"/>
            <w:rFonts w:ascii="Times New Roman" w:hAnsi="Times New Roman"/>
            <w:sz w:val="28"/>
            <w:szCs w:val="28"/>
            <w:lang w:val="uk-UA"/>
          </w:rPr>
          <w:t>/123456789/19227</w:t>
        </w:r>
      </w:hyperlink>
      <w:r w:rsidRPr="00AD48FC">
        <w:rPr>
          <w:rFonts w:ascii="Times New Roman" w:hAnsi="Times New Roman"/>
          <w:sz w:val="28"/>
          <w:szCs w:val="28"/>
          <w:lang w:val="uk-UA"/>
        </w:rPr>
        <w:t xml:space="preserve"> </w:t>
      </w:r>
    </w:p>
    <w:p w14:paraId="2712E1F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Коробко, Ю. В., Тройніна, С. О., Остапко, Л. О., &amp; Годзь, Т. О. (2023). Емоційний інтелект у ХХІ столітті як один з найважливіших soft-skills освітнього процесу. </w:t>
      </w:r>
      <w:r w:rsidRPr="00AD48FC">
        <w:rPr>
          <w:rFonts w:ascii="Times New Roman" w:hAnsi="Times New Roman"/>
          <w:i/>
          <w:iCs/>
          <w:sz w:val="28"/>
          <w:szCs w:val="28"/>
          <w:lang w:val="uk-UA"/>
        </w:rPr>
        <w:t>Академічні візії, 24</w:t>
      </w:r>
      <w:r w:rsidRPr="00AD48FC">
        <w:rPr>
          <w:rFonts w:ascii="Times New Roman" w:hAnsi="Times New Roman"/>
          <w:sz w:val="28"/>
          <w:szCs w:val="28"/>
          <w:lang w:val="uk-UA"/>
        </w:rPr>
        <w:t xml:space="preserve">. </w:t>
      </w:r>
      <w:hyperlink r:id="rId162" w:history="1">
        <w:r w:rsidRPr="00AD48FC">
          <w:rPr>
            <w:rStyle w:val="a6"/>
            <w:rFonts w:ascii="Times New Roman" w:hAnsi="Times New Roman"/>
            <w:sz w:val="28"/>
            <w:szCs w:val="28"/>
            <w:lang w:val="uk-UA"/>
          </w:rPr>
          <w:t>https://www.academy-vision.org/index.php/av/article/view/583</w:t>
        </w:r>
      </w:hyperlink>
      <w:r w:rsidRPr="00AD48FC">
        <w:rPr>
          <w:rFonts w:ascii="Times New Roman" w:hAnsi="Times New Roman"/>
          <w:lang w:val="uk-UA"/>
        </w:rPr>
        <w:t xml:space="preserve"> </w:t>
      </w:r>
    </w:p>
    <w:p w14:paraId="1A73389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Косенко, Ю. М. (2018). Забезпечення емоційного розвитку дошкільників: підготовка вихователів на етапі професійного навчання. </w:t>
      </w:r>
      <w:r w:rsidRPr="00AD48FC">
        <w:rPr>
          <w:rFonts w:ascii="Times New Roman" w:hAnsi="Times New Roman"/>
          <w:i/>
          <w:iCs/>
          <w:sz w:val="28"/>
          <w:szCs w:val="28"/>
          <w:lang w:val="uk-UA"/>
        </w:rPr>
        <w:t>Наукові записки Бердянського державного педагогічного університету. Серія: Педагогічні науки, 1</w:t>
      </w:r>
      <w:r w:rsidRPr="00AD48FC">
        <w:rPr>
          <w:rFonts w:ascii="Times New Roman" w:hAnsi="Times New Roman"/>
          <w:sz w:val="28"/>
          <w:szCs w:val="28"/>
          <w:lang w:val="uk-UA"/>
        </w:rPr>
        <w:t xml:space="preserve">, 159-164. </w:t>
      </w:r>
      <w:hyperlink r:id="rId163" w:history="1">
        <w:r w:rsidRPr="00AD48FC">
          <w:rPr>
            <w:rStyle w:val="a6"/>
            <w:rFonts w:ascii="Times New Roman" w:hAnsi="Times New Roman"/>
            <w:sz w:val="28"/>
            <w:szCs w:val="28"/>
            <w:lang w:val="uk-UA"/>
          </w:rPr>
          <w:t>https://pedagogy.bdpu.org.ua/wp-content/uploads/2018/06/%D0%9D%D0%B0%D1%83%D0%BA%D0%BE%D0%B2%D1%96-%D0%B7%D0%B0%D0%BF%D0%B8%D1%81%D0%BA%D0%B8-%D0%91%D0%94%D0%9F%D0%A3%E2%84%9612018.pdf?utm_source=chatgpt.com</w:t>
        </w:r>
      </w:hyperlink>
      <w:r w:rsidRPr="00AD48FC">
        <w:rPr>
          <w:rFonts w:ascii="Times New Roman" w:hAnsi="Times New Roman"/>
          <w:sz w:val="28"/>
          <w:szCs w:val="28"/>
          <w:lang w:val="uk-UA"/>
        </w:rPr>
        <w:t xml:space="preserve"> </w:t>
      </w:r>
    </w:p>
    <w:p w14:paraId="514DCDD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Костенко, Н., &amp; Азаренко, Н. (2025). </w:t>
      </w:r>
      <w:r w:rsidRPr="00AD48FC">
        <w:rPr>
          <w:rFonts w:ascii="Times New Roman" w:hAnsi="Times New Roman"/>
          <w:i/>
          <w:iCs/>
          <w:sz w:val="28"/>
          <w:szCs w:val="28"/>
          <w:lang w:val="uk-UA"/>
        </w:rPr>
        <w:t>Арт‑терапевтичні методи у роботі психолога з дітьми дошкільного віку з ООП.</w:t>
      </w:r>
      <w:r w:rsidRPr="00AD48FC">
        <w:rPr>
          <w:rFonts w:ascii="Times New Roman" w:hAnsi="Times New Roman"/>
          <w:sz w:val="28"/>
          <w:szCs w:val="28"/>
          <w:lang w:val="uk-UA"/>
        </w:rPr>
        <w:t xml:space="preserve"> ХНПУ ім. Г. С. Сковороди.</w:t>
      </w:r>
    </w:p>
    <w:p w14:paraId="30DFAA8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Костюк, А. В. (2014). Емоційний інтелект та шляхи його розвитку. </w:t>
      </w:r>
      <w:r w:rsidRPr="00AD48FC">
        <w:rPr>
          <w:rFonts w:ascii="Times New Roman" w:hAnsi="Times New Roman"/>
          <w:i/>
          <w:iCs/>
          <w:sz w:val="28"/>
          <w:szCs w:val="28"/>
          <w:lang w:val="uk-UA"/>
        </w:rPr>
        <w:t>Науковий вісник Херсонського державного університету. Серія: Психологічні науки, 2</w:t>
      </w:r>
      <w:r w:rsidRPr="00AD48FC">
        <w:rPr>
          <w:rFonts w:ascii="Times New Roman" w:hAnsi="Times New Roman"/>
          <w:sz w:val="28"/>
          <w:szCs w:val="28"/>
          <w:lang w:val="uk-UA"/>
        </w:rPr>
        <w:t>(1), 85-89.</w:t>
      </w:r>
    </w:p>
    <w:p w14:paraId="0F9D873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Котелянець, В. М.</w:t>
      </w:r>
      <w:r w:rsidRPr="00AD48FC">
        <w:rPr>
          <w:rFonts w:ascii="Times New Roman" w:hAnsi="Times New Roman"/>
          <w:sz w:val="28"/>
          <w:szCs w:val="28"/>
        </w:rPr>
        <w:t xml:space="preserve"> (2012). </w:t>
      </w:r>
      <w:r w:rsidRPr="00AD48FC">
        <w:rPr>
          <w:rFonts w:ascii="Times New Roman" w:hAnsi="Times New Roman"/>
          <w:i/>
          <w:iCs/>
          <w:sz w:val="28"/>
          <w:szCs w:val="28"/>
          <w:lang w:val="uk-UA"/>
        </w:rPr>
        <w:t>Ігрова діяльність як фактор професійного становлення педагога : навчальний посібник.</w:t>
      </w:r>
    </w:p>
    <w:p w14:paraId="2959D74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Кошелєва, А. Д.</w:t>
      </w:r>
      <w:r w:rsidRPr="00AD48FC">
        <w:rPr>
          <w:rFonts w:ascii="Times New Roman" w:hAnsi="Times New Roman"/>
          <w:sz w:val="28"/>
          <w:szCs w:val="28"/>
        </w:rPr>
        <w:t xml:space="preserve"> (2020). </w:t>
      </w:r>
      <w:r w:rsidRPr="00AD48FC">
        <w:rPr>
          <w:rFonts w:ascii="Times New Roman" w:hAnsi="Times New Roman"/>
          <w:i/>
          <w:iCs/>
          <w:sz w:val="28"/>
          <w:szCs w:val="28"/>
          <w:lang w:val="uk-UA"/>
        </w:rPr>
        <w:t>Емоційний розвиток дошкільника</w:t>
      </w:r>
      <w:r w:rsidRPr="00AD48FC">
        <w:rPr>
          <w:rFonts w:ascii="Times New Roman" w:hAnsi="Times New Roman"/>
          <w:sz w:val="28"/>
          <w:szCs w:val="28"/>
          <w:lang w:val="uk-UA"/>
        </w:rPr>
        <w:t>. Слово.</w:t>
      </w:r>
    </w:p>
    <w:p w14:paraId="76A36C8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Кошель, А. П., &amp; Кульбако, Н. П. (2020). </w:t>
      </w:r>
      <w:r w:rsidRPr="00AD48FC">
        <w:rPr>
          <w:rFonts w:ascii="Times New Roman" w:hAnsi="Times New Roman"/>
          <w:i/>
          <w:iCs/>
          <w:sz w:val="28"/>
          <w:szCs w:val="28"/>
          <w:lang w:val="uk-UA"/>
        </w:rPr>
        <w:t>Використання елементів арт терапії в умовах освітнього процесу ЗДО : навчально-методичний посібник.</w:t>
      </w:r>
      <w:r w:rsidRPr="00AD48FC">
        <w:rPr>
          <w:rFonts w:ascii="Times New Roman" w:hAnsi="Times New Roman"/>
          <w:sz w:val="28"/>
          <w:szCs w:val="28"/>
          <w:lang w:val="uk-UA"/>
        </w:rPr>
        <w:t xml:space="preserve"> ФОП Баликіна О. В.</w:t>
      </w:r>
    </w:p>
    <w:p w14:paraId="7687F67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Кошіль, О. П. (2021). </w:t>
      </w:r>
      <w:r w:rsidRPr="00AD48FC">
        <w:rPr>
          <w:rFonts w:ascii="Times New Roman" w:hAnsi="Times New Roman"/>
          <w:i/>
          <w:iCs/>
          <w:sz w:val="28"/>
          <w:szCs w:val="28"/>
          <w:lang w:val="uk-UA"/>
        </w:rPr>
        <w:t>Підготовка майбутніх вихователів до проєктування освітнього середовища закладу дошкільної освіти</w:t>
      </w:r>
      <w:r w:rsidRPr="00AD48FC">
        <w:rPr>
          <w:rFonts w:ascii="Times New Roman" w:hAnsi="Times New Roman"/>
          <w:sz w:val="28"/>
          <w:szCs w:val="28"/>
          <w:lang w:val="uk-UA"/>
        </w:rPr>
        <w:t xml:space="preserve"> [Дисертація кандидата педагогічних наук, Київський університет іменя Б. Грінченка]. </w:t>
      </w:r>
      <w:hyperlink r:id="rId164" w:history="1">
        <w:r w:rsidRPr="00AD48FC">
          <w:rPr>
            <w:rStyle w:val="a6"/>
            <w:rFonts w:ascii="Times New Roman" w:hAnsi="Times New Roman"/>
            <w:sz w:val="28"/>
            <w:szCs w:val="28"/>
            <w:lang w:val="uk-UA"/>
          </w:rPr>
          <w:t>https://elibrary.kubg.edu.ua/id/eprint/36215/</w:t>
        </w:r>
      </w:hyperlink>
      <w:r w:rsidRPr="00AD48FC">
        <w:rPr>
          <w:rFonts w:ascii="Times New Roman" w:hAnsi="Times New Roman"/>
          <w:sz w:val="28"/>
          <w:szCs w:val="28"/>
          <w:lang w:val="uk-UA"/>
        </w:rPr>
        <w:t xml:space="preserve"> </w:t>
      </w:r>
    </w:p>
    <w:p w14:paraId="5907620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Кремень, В. Г. (Ред.). (2008). </w:t>
      </w:r>
      <w:r w:rsidRPr="00AD48FC">
        <w:rPr>
          <w:rFonts w:ascii="Times New Roman" w:hAnsi="Times New Roman"/>
          <w:i/>
          <w:iCs/>
          <w:sz w:val="28"/>
          <w:szCs w:val="28"/>
          <w:lang w:val="uk-UA"/>
        </w:rPr>
        <w:t>Енциклопедія освіти</w:t>
      </w:r>
      <w:r w:rsidRPr="00AD48FC">
        <w:rPr>
          <w:rFonts w:ascii="Times New Roman" w:hAnsi="Times New Roman"/>
          <w:sz w:val="28"/>
          <w:szCs w:val="28"/>
          <w:lang w:val="uk-UA"/>
        </w:rPr>
        <w:t xml:space="preserve">. Юрінком Інтер. </w:t>
      </w:r>
    </w:p>
    <w:p w14:paraId="0B48EAA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Крутій, К. (2009). </w:t>
      </w:r>
      <w:r w:rsidRPr="00AD48FC">
        <w:rPr>
          <w:rFonts w:ascii="Times New Roman" w:hAnsi="Times New Roman"/>
          <w:i/>
          <w:iCs/>
          <w:sz w:val="28"/>
          <w:szCs w:val="28"/>
          <w:lang w:val="uk-UA"/>
        </w:rPr>
        <w:t>Освітній простір дошкільного навчального закладу : монографія : у 2 ч.</w:t>
      </w:r>
      <w:r w:rsidRPr="00AD48FC">
        <w:rPr>
          <w:rFonts w:ascii="Times New Roman" w:hAnsi="Times New Roman"/>
          <w:sz w:val="28"/>
          <w:szCs w:val="28"/>
          <w:lang w:val="uk-UA"/>
        </w:rPr>
        <w:t xml:space="preserve"> (Ч. 1). ТОВ «ЛІПС» ЛТД.</w:t>
      </w:r>
    </w:p>
    <w:p w14:paraId="075E09E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Крутій, К. (2022). Підготовка майбутніх вихователів до художньо-продуктивної діяльності з дітьми дошкільного віку. </w:t>
      </w:r>
      <w:r w:rsidRPr="00AD48FC">
        <w:rPr>
          <w:rFonts w:ascii="Times New Roman" w:hAnsi="Times New Roman"/>
          <w:i/>
          <w:sz w:val="28"/>
          <w:szCs w:val="28"/>
          <w:lang w:val="uk-UA"/>
        </w:rPr>
        <w:t>Педагогічних альманах,</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54,</w:t>
      </w:r>
      <w:r w:rsidRPr="00AD48FC">
        <w:rPr>
          <w:rFonts w:ascii="Times New Roman" w:hAnsi="Times New Roman"/>
          <w:sz w:val="28"/>
          <w:szCs w:val="28"/>
          <w:lang w:val="uk-UA"/>
        </w:rPr>
        <w:t xml:space="preserve"> 54-62. </w:t>
      </w:r>
      <w:hyperlink r:id="rId165" w:history="1">
        <w:r w:rsidRPr="00AD48FC">
          <w:rPr>
            <w:rStyle w:val="a6"/>
            <w:rFonts w:ascii="Times New Roman" w:hAnsi="Times New Roman"/>
            <w:sz w:val="28"/>
            <w:szCs w:val="28"/>
            <w:lang w:val="uk-UA"/>
          </w:rPr>
          <w:t>https://doi.org/10.37915/pa.vi52.387</w:t>
        </w:r>
      </w:hyperlink>
    </w:p>
    <w:p w14:paraId="3DAE3CC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Крутій, К. (2025). Партисипативний підхід та методи навчання в підготовці майбутніх педагогів до застосування </w:t>
      </w:r>
      <w:r w:rsidRPr="00AD48FC">
        <w:rPr>
          <w:rFonts w:ascii="Times New Roman" w:hAnsi="Times New Roman"/>
          <w:sz w:val="28"/>
          <w:szCs w:val="28"/>
        </w:rPr>
        <w:t>soft</w:t>
      </w:r>
      <w:r w:rsidRPr="00AD48FC">
        <w:rPr>
          <w:rFonts w:ascii="Times New Roman" w:hAnsi="Times New Roman"/>
          <w:sz w:val="28"/>
          <w:szCs w:val="28"/>
          <w:lang w:val="uk-UA"/>
        </w:rPr>
        <w:t>-</w:t>
      </w:r>
      <w:r w:rsidRPr="00AD48FC">
        <w:rPr>
          <w:rFonts w:ascii="Times New Roman" w:hAnsi="Times New Roman"/>
          <w:sz w:val="28"/>
          <w:szCs w:val="28"/>
        </w:rPr>
        <w:t>skills</w:t>
      </w:r>
      <w:r w:rsidRPr="00AD48FC">
        <w:rPr>
          <w:rFonts w:ascii="Times New Roman" w:hAnsi="Times New Roman"/>
          <w:sz w:val="28"/>
          <w:szCs w:val="28"/>
          <w:lang w:val="uk-UA"/>
        </w:rPr>
        <w:t xml:space="preserve"> у практичній діяльності в закладах дошкільної освіти. У К. Л. Крутій &amp; Л. В. Зданевич (Ред.). </w:t>
      </w:r>
      <w:r w:rsidRPr="00AD48FC">
        <w:rPr>
          <w:rFonts w:ascii="Times New Roman" w:hAnsi="Times New Roman"/>
          <w:i/>
          <w:iCs/>
          <w:sz w:val="28"/>
          <w:szCs w:val="28"/>
          <w:lang w:val="uk-UA"/>
        </w:rPr>
        <w:t>Інноваційні педагогічні технології у підготовці фахівців дошкільної та початкової освіти до роботи в закладах освіти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монографія.</w:t>
      </w:r>
      <w:r w:rsidRPr="00AD48FC">
        <w:rPr>
          <w:rFonts w:ascii="Times New Roman" w:hAnsi="Times New Roman"/>
          <w:sz w:val="28"/>
          <w:szCs w:val="28"/>
          <w:lang w:val="uk-UA"/>
        </w:rPr>
        <w:t xml:space="preserve"> Хмельницький.</w:t>
      </w:r>
      <w:r w:rsidRPr="00AD48FC">
        <w:rPr>
          <w:rFonts w:ascii="Times New Roman" w:hAnsi="Times New Roman"/>
          <w:sz w:val="28"/>
          <w:szCs w:val="28"/>
        </w:rPr>
        <w:t xml:space="preserve"> </w:t>
      </w:r>
      <w:hyperlink r:id="rId166" w:history="1">
        <w:r w:rsidRPr="00AD48FC">
          <w:rPr>
            <w:rStyle w:val="a6"/>
            <w:rFonts w:ascii="Times New Roman" w:hAnsi="Times New Roman"/>
            <w:sz w:val="28"/>
            <w:szCs w:val="28"/>
            <w:lang w:val="uk-UA"/>
          </w:rPr>
          <w:t>https://www.researchgate.net/publication/396557531_Krutij_K_Partisipativnij_pidhid_ta_metodi_navcanna_v_pidgotovci_majbutnih_pedagogiv_do_zastosuvanna_soft_skills_u_prakticnij_dialnosti_v_zakladah_doskilnoi_osviti</w:t>
        </w:r>
      </w:hyperlink>
      <w:r w:rsidRPr="00AD48FC">
        <w:rPr>
          <w:rFonts w:ascii="Times New Roman" w:hAnsi="Times New Roman"/>
          <w:sz w:val="28"/>
          <w:szCs w:val="28"/>
          <w:lang w:val="uk-UA"/>
        </w:rPr>
        <w:t xml:space="preserve"> </w:t>
      </w:r>
    </w:p>
    <w:p w14:paraId="605E8D0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Кузенко, О., Ніколаєску, І., &amp; Нікітська, Ю. (2021). Розвиток емоційної децентрації вихованців інклюзивних груп закладу дошкільної освіти засобами ігротерапії. </w:t>
      </w:r>
      <w:r w:rsidRPr="00AD48FC">
        <w:rPr>
          <w:rFonts w:ascii="Times New Roman" w:hAnsi="Times New Roman"/>
          <w:i/>
          <w:sz w:val="28"/>
          <w:szCs w:val="28"/>
          <w:lang w:val="uk-UA"/>
        </w:rPr>
        <w:t>Освітні обрії, 2</w:t>
      </w:r>
      <w:r w:rsidRPr="00AD48FC">
        <w:rPr>
          <w:rFonts w:ascii="Times New Roman" w:hAnsi="Times New Roman"/>
          <w:iCs/>
          <w:sz w:val="28"/>
          <w:szCs w:val="28"/>
          <w:lang w:val="uk-UA"/>
        </w:rPr>
        <w:t>(53),</w:t>
      </w:r>
      <w:r w:rsidRPr="00AD48FC">
        <w:rPr>
          <w:rFonts w:ascii="Times New Roman" w:hAnsi="Times New Roman"/>
          <w:sz w:val="28"/>
          <w:szCs w:val="28"/>
          <w:lang w:val="uk-UA"/>
        </w:rPr>
        <w:t xml:space="preserve"> 40-42. </w:t>
      </w:r>
      <w:hyperlink r:id="rId167" w:history="1">
        <w:r w:rsidRPr="00AD48FC">
          <w:rPr>
            <w:rStyle w:val="a6"/>
            <w:rFonts w:ascii="Times New Roman" w:hAnsi="Times New Roman"/>
            <w:sz w:val="28"/>
            <w:szCs w:val="28"/>
            <w:lang w:val="uk-UA"/>
          </w:rPr>
          <w:t>https://doi.org/10.15330/obrii.53.2.40-42</w:t>
        </w:r>
      </w:hyperlink>
    </w:p>
    <w:p w14:paraId="26557DF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Кулик, Н. А., &amp; Гільова, Л. Л. (2017). Емоційний інтелект: аналіз сучасних західних досліджень. </w:t>
      </w:r>
      <w:r w:rsidRPr="00AD48FC">
        <w:rPr>
          <w:rFonts w:ascii="Times New Roman" w:hAnsi="Times New Roman"/>
          <w:i/>
          <w:iCs/>
          <w:sz w:val="28"/>
          <w:szCs w:val="28"/>
          <w:lang w:val="uk-UA"/>
        </w:rPr>
        <w:t>Збірник наукових праць «Проблеми сучасної психології», 39</w:t>
      </w:r>
      <w:r w:rsidRPr="00AD48FC">
        <w:rPr>
          <w:rFonts w:ascii="Times New Roman" w:hAnsi="Times New Roman"/>
          <w:sz w:val="28"/>
          <w:szCs w:val="28"/>
          <w:lang w:val="uk-UA"/>
        </w:rPr>
        <w:t xml:space="preserve">, 79-90. </w:t>
      </w:r>
      <w:hyperlink r:id="rId168" w:history="1">
        <w:r w:rsidRPr="00AD48FC">
          <w:rPr>
            <w:rStyle w:val="a6"/>
            <w:rFonts w:ascii="Times New Roman" w:hAnsi="Times New Roman"/>
            <w:sz w:val="28"/>
            <w:szCs w:val="28"/>
            <w:lang w:val="uk-UA"/>
          </w:rPr>
          <w:t>https://doi.org/10.32626/2227-6246.2018-39.79-90</w:t>
        </w:r>
      </w:hyperlink>
    </w:p>
    <w:p w14:paraId="38CD611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Кульчицька, О. І. (1996). </w:t>
      </w:r>
      <w:r w:rsidRPr="00AD48FC">
        <w:rPr>
          <w:rFonts w:ascii="Times New Roman" w:hAnsi="Times New Roman"/>
          <w:i/>
          <w:iCs/>
          <w:sz w:val="28"/>
          <w:szCs w:val="28"/>
          <w:lang w:val="uk-UA"/>
        </w:rPr>
        <w:t xml:space="preserve">Розвиток почуттів і емоцій у дітей раннього та дошкільного віку </w:t>
      </w:r>
      <w:r w:rsidRPr="00AD48FC">
        <w:rPr>
          <w:rFonts w:ascii="Times New Roman" w:hAnsi="Times New Roman"/>
          <w:sz w:val="28"/>
          <w:szCs w:val="28"/>
          <w:lang w:val="uk-UA"/>
        </w:rPr>
        <w:t>[Автореферат дисертації доктора психологічних наук, АПН України, Інститут педагогіки і психології професійної освіти].</w:t>
      </w:r>
    </w:p>
    <w:p w14:paraId="3A118CD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Курінна, С., &amp; Курінний, Я. (2021). Деякі теоретичні аспекти підготовки майбутніх фахівців дошкільної освіти до ефективної соціалізації дітей раннього віку. </w:t>
      </w:r>
      <w:r w:rsidRPr="00AD48FC">
        <w:rPr>
          <w:rFonts w:ascii="Times New Roman" w:hAnsi="Times New Roman"/>
          <w:i/>
          <w:sz w:val="28"/>
          <w:szCs w:val="28"/>
          <w:lang w:val="uk-UA"/>
        </w:rPr>
        <w:t>Гуманізація навчально‑виховного процесу, 1</w:t>
      </w:r>
      <w:r w:rsidRPr="00AD48FC">
        <w:rPr>
          <w:rFonts w:ascii="Times New Roman" w:hAnsi="Times New Roman"/>
          <w:iCs/>
          <w:sz w:val="28"/>
          <w:szCs w:val="28"/>
          <w:lang w:val="uk-UA"/>
        </w:rPr>
        <w:t>(100),</w:t>
      </w:r>
      <w:r w:rsidRPr="00AD48FC">
        <w:rPr>
          <w:rFonts w:ascii="Times New Roman" w:hAnsi="Times New Roman"/>
          <w:i/>
          <w:sz w:val="28"/>
          <w:szCs w:val="28"/>
          <w:lang w:val="uk-UA"/>
        </w:rPr>
        <w:t xml:space="preserve"> </w:t>
      </w:r>
      <w:r w:rsidRPr="00AD48FC">
        <w:rPr>
          <w:rFonts w:ascii="Times New Roman" w:hAnsi="Times New Roman"/>
          <w:sz w:val="28"/>
          <w:szCs w:val="28"/>
          <w:lang w:val="uk-UA"/>
        </w:rPr>
        <w:t xml:space="preserve">159-169. </w:t>
      </w:r>
      <w:hyperlink r:id="rId169" w:history="1">
        <w:r w:rsidRPr="00AD48FC">
          <w:rPr>
            <w:rStyle w:val="a6"/>
            <w:rFonts w:ascii="Times New Roman" w:hAnsi="Times New Roman"/>
            <w:sz w:val="28"/>
            <w:szCs w:val="28"/>
            <w:lang w:val="uk-UA"/>
          </w:rPr>
          <w:t>http://gnvp.ddpu.edu.ua/article/view/245412</w:t>
        </w:r>
      </w:hyperlink>
      <w:r w:rsidRPr="00AD48FC">
        <w:rPr>
          <w:rFonts w:ascii="Times New Roman" w:hAnsi="Times New Roman"/>
          <w:sz w:val="28"/>
          <w:szCs w:val="28"/>
          <w:lang w:val="uk-UA"/>
        </w:rPr>
        <w:t xml:space="preserve"> </w:t>
      </w:r>
    </w:p>
    <w:p w14:paraId="4E54C86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Кусайкіна, Н., &amp; Цибульник, Ю. (Уклад.). (2013). </w:t>
      </w:r>
      <w:r w:rsidRPr="00AD48FC">
        <w:rPr>
          <w:rFonts w:ascii="Times New Roman" w:hAnsi="Times New Roman"/>
          <w:i/>
          <w:iCs/>
          <w:sz w:val="28"/>
          <w:szCs w:val="28"/>
          <w:lang w:val="uk-UA"/>
        </w:rPr>
        <w:t>Сучасний тлумачний словник української мови: 60 000 слів.</w:t>
      </w:r>
      <w:r w:rsidRPr="00AD48FC">
        <w:rPr>
          <w:rFonts w:ascii="Times New Roman" w:hAnsi="Times New Roman"/>
          <w:sz w:val="28"/>
          <w:szCs w:val="28"/>
          <w:lang w:val="uk-UA"/>
        </w:rPr>
        <w:t xml:space="preserve"> ВД «Вища школа».</w:t>
      </w:r>
    </w:p>
    <w:p w14:paraId="25990F6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Кучеренко, Ж. (2016). Емоційний інтелект дошкільників: шляхи розвитку. </w:t>
      </w:r>
      <w:r w:rsidRPr="00AD48FC">
        <w:rPr>
          <w:rFonts w:ascii="Times New Roman" w:hAnsi="Times New Roman"/>
          <w:i/>
          <w:iCs/>
          <w:sz w:val="28"/>
          <w:szCs w:val="28"/>
          <w:lang w:val="uk-UA"/>
        </w:rPr>
        <w:t>Вихователь-методист дошкільного закладу, 7</w:t>
      </w:r>
      <w:r w:rsidRPr="00AD48FC">
        <w:rPr>
          <w:rFonts w:ascii="Times New Roman" w:hAnsi="Times New Roman"/>
          <w:sz w:val="28"/>
          <w:szCs w:val="28"/>
          <w:lang w:val="uk-UA"/>
        </w:rPr>
        <w:t xml:space="preserve">, 54-59. </w:t>
      </w:r>
      <w:hyperlink r:id="rId170" w:history="1">
        <w:r w:rsidRPr="00AD48FC">
          <w:rPr>
            <w:rStyle w:val="a6"/>
            <w:rFonts w:ascii="Times New Roman" w:hAnsi="Times New Roman"/>
            <w:sz w:val="28"/>
            <w:szCs w:val="28"/>
            <w:lang w:val="uk-UA"/>
          </w:rPr>
          <w:t>https://emetodyst.expertus.com.ua/uploads/%D0%92%D0%9C%D0%94%D0%97/kartoteka-za-2016-rik_1ayadh.pdf</w:t>
        </w:r>
      </w:hyperlink>
      <w:r w:rsidRPr="00AD48FC">
        <w:rPr>
          <w:rFonts w:ascii="Times New Roman" w:hAnsi="Times New Roman"/>
          <w:sz w:val="28"/>
          <w:szCs w:val="28"/>
          <w:lang w:val="uk-UA"/>
        </w:rPr>
        <w:t xml:space="preserve"> </w:t>
      </w:r>
    </w:p>
    <w:p w14:paraId="7BEFCEA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Кучерявий, О. Г. (2002). </w:t>
      </w:r>
      <w:r w:rsidRPr="00AD48FC">
        <w:rPr>
          <w:rFonts w:ascii="Times New Roman" w:hAnsi="Times New Roman"/>
          <w:i/>
          <w:iCs/>
          <w:sz w:val="28"/>
          <w:szCs w:val="28"/>
          <w:lang w:val="uk-UA"/>
        </w:rPr>
        <w:t xml:space="preserve">Теоретичні і методичні основи організації професійного самовиховання майбутніх вихователів дошкільних закладів і вчителів початкових класів </w:t>
      </w:r>
      <w:r w:rsidRPr="00AD48FC">
        <w:rPr>
          <w:rFonts w:ascii="Times New Roman" w:hAnsi="Times New Roman"/>
          <w:sz w:val="28"/>
          <w:szCs w:val="28"/>
          <w:lang w:val="uk-UA"/>
        </w:rPr>
        <w:t xml:space="preserve">[Дисертація доктора педагогічних наук, Інститут педагогічної освіти і освіти дорослих НАПН України]. </w:t>
      </w:r>
    </w:p>
    <w:p w14:paraId="39D7FBB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Ладивір, С. О. (2003). </w:t>
      </w:r>
      <w:r w:rsidRPr="00AD48FC">
        <w:rPr>
          <w:rFonts w:ascii="Times New Roman" w:hAnsi="Times New Roman"/>
          <w:i/>
          <w:iCs/>
          <w:sz w:val="28"/>
          <w:szCs w:val="28"/>
          <w:lang w:val="uk-UA"/>
        </w:rPr>
        <w:t>Особистість дошкільника: надії та перспективи розвитку : науково-методичний посібник</w:t>
      </w:r>
      <w:r w:rsidRPr="00AD48FC">
        <w:rPr>
          <w:rFonts w:ascii="Times New Roman" w:hAnsi="Times New Roman"/>
          <w:sz w:val="28"/>
          <w:szCs w:val="28"/>
          <w:lang w:val="uk-UA"/>
        </w:rPr>
        <w:t>. Житомир.</w:t>
      </w:r>
    </w:p>
    <w:p w14:paraId="2DE1737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Лазаренко, В. В. (2019). Розвиток емоційного інтелекту дітей дошкільного віку у театралізованій діяльності. </w:t>
      </w:r>
      <w:r w:rsidRPr="00AD48FC">
        <w:rPr>
          <w:rFonts w:ascii="Times New Roman" w:hAnsi="Times New Roman"/>
          <w:i/>
          <w:iCs/>
          <w:sz w:val="28"/>
          <w:szCs w:val="28"/>
          <w:lang w:val="uk-UA"/>
        </w:rPr>
        <w:t>Молодий вчений, 12</w:t>
      </w:r>
      <w:r w:rsidRPr="00AD48FC">
        <w:rPr>
          <w:rFonts w:ascii="Times New Roman" w:hAnsi="Times New Roman"/>
          <w:sz w:val="28"/>
          <w:szCs w:val="28"/>
          <w:lang w:val="uk-UA"/>
        </w:rPr>
        <w:t xml:space="preserve">(76), 279-282. </w:t>
      </w:r>
      <w:hyperlink r:id="rId171" w:history="1">
        <w:r w:rsidRPr="00AD48FC">
          <w:rPr>
            <w:rStyle w:val="a6"/>
            <w:rFonts w:ascii="Times New Roman" w:hAnsi="Times New Roman"/>
            <w:sz w:val="28"/>
            <w:szCs w:val="28"/>
            <w:lang w:val="uk-UA"/>
          </w:rPr>
          <w:t>https://doi.org/10.32839/2304-5809/2019-12-76-58</w:t>
        </w:r>
      </w:hyperlink>
    </w:p>
    <w:p w14:paraId="3D17E5C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Латиш, Н. М. (2024, Травень 23). Розвиток емоційного інтелекту в дитячому віці. У </w:t>
      </w:r>
      <w:r w:rsidRPr="00AD48FC">
        <w:rPr>
          <w:rFonts w:ascii="Times New Roman" w:hAnsi="Times New Roman"/>
          <w:i/>
          <w:sz w:val="28"/>
          <w:szCs w:val="28"/>
          <w:lang w:val="uk-UA"/>
        </w:rPr>
        <w:t xml:space="preserve">Функціонування творчого мислення в умовах інформаційної невизначеності </w:t>
      </w:r>
      <w:r w:rsidRPr="00AD48FC">
        <w:rPr>
          <w:rFonts w:ascii="Times New Roman" w:hAnsi="Times New Roman"/>
          <w:iCs/>
          <w:sz w:val="28"/>
          <w:szCs w:val="28"/>
          <w:lang w:val="uk-UA"/>
        </w:rPr>
        <w:t xml:space="preserve">: </w:t>
      </w:r>
      <w:r w:rsidRPr="00AD48FC">
        <w:rPr>
          <w:rFonts w:ascii="Times New Roman" w:hAnsi="Times New Roman"/>
          <w:i/>
          <w:iCs/>
          <w:sz w:val="28"/>
          <w:szCs w:val="28"/>
          <w:lang w:val="uk-UA"/>
        </w:rPr>
        <w:t>матеріали ХХІV Всеукраїнської науково-практичної конференції,</w:t>
      </w:r>
      <w:r w:rsidRPr="00AD48FC">
        <w:rPr>
          <w:rFonts w:ascii="Times New Roman" w:hAnsi="Times New Roman"/>
          <w:sz w:val="28"/>
          <w:szCs w:val="28"/>
          <w:lang w:val="uk-UA"/>
        </w:rPr>
        <w:t xml:space="preserve"> (с. 67-69). Інститут психології імені Г.С. Костюка НАПН України. </w:t>
      </w:r>
      <w:hyperlink r:id="rId172" w:anchor="page=67" w:history="1">
        <w:r w:rsidRPr="00AD48FC">
          <w:rPr>
            <w:rStyle w:val="a6"/>
            <w:rFonts w:ascii="Times New Roman" w:hAnsi="Times New Roman"/>
            <w:sz w:val="28"/>
            <w:szCs w:val="28"/>
            <w:lang w:val="uk-UA"/>
          </w:rPr>
          <w:t>https://files.znu.edu.ua/files/Bibliobooks/Inshi79/0059607.pdf#page=67</w:t>
        </w:r>
      </w:hyperlink>
      <w:r w:rsidRPr="00AD48FC">
        <w:rPr>
          <w:rFonts w:ascii="Times New Roman" w:hAnsi="Times New Roman"/>
          <w:sz w:val="28"/>
          <w:szCs w:val="28"/>
        </w:rPr>
        <w:t xml:space="preserve"> </w:t>
      </w:r>
    </w:p>
    <w:p w14:paraId="58D7416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Лесіна, Т. М. (2019). </w:t>
      </w:r>
      <w:r w:rsidRPr="00AD48FC">
        <w:rPr>
          <w:rFonts w:ascii="Times New Roman" w:hAnsi="Times New Roman"/>
          <w:i/>
          <w:iCs/>
          <w:sz w:val="28"/>
          <w:szCs w:val="28"/>
          <w:lang w:val="uk-UA"/>
        </w:rPr>
        <w:t xml:space="preserve">Теоретико-методичні засади професійної підготовки майбутніх вихователів до розвитку соціальних умінь і навичок у дітей предшкільного віку </w:t>
      </w:r>
      <w:r w:rsidRPr="00AD48FC">
        <w:rPr>
          <w:rFonts w:ascii="Times New Roman" w:hAnsi="Times New Roman"/>
          <w:sz w:val="28"/>
          <w:szCs w:val="28"/>
          <w:lang w:val="uk-UA"/>
        </w:rPr>
        <w:t>[Дисертація доктора педагогічних наук,</w:t>
      </w:r>
      <w:bookmarkStart w:id="6" w:name="_Hlk222417863"/>
      <w:r w:rsidRPr="00AD48FC">
        <w:rPr>
          <w:rFonts w:ascii="Times New Roman" w:hAnsi="Times New Roman"/>
          <w:sz w:val="28"/>
          <w:szCs w:val="28"/>
          <w:lang w:val="uk-UA"/>
        </w:rPr>
        <w:t xml:space="preserve"> ДЗ </w:t>
      </w:r>
      <w:bookmarkStart w:id="7" w:name="_Hlk223546191"/>
      <w:r w:rsidRPr="00AD48FC">
        <w:rPr>
          <w:rFonts w:ascii="Times New Roman" w:hAnsi="Times New Roman"/>
          <w:sz w:val="28"/>
          <w:szCs w:val="28"/>
          <w:lang w:val="uk-UA"/>
        </w:rPr>
        <w:t xml:space="preserve">«Південноукраїнський національний педагогічний університет </w:t>
      </w:r>
      <w:bookmarkEnd w:id="7"/>
      <w:r w:rsidRPr="00AD48FC">
        <w:rPr>
          <w:rFonts w:ascii="Times New Roman" w:hAnsi="Times New Roman"/>
          <w:sz w:val="28"/>
          <w:szCs w:val="28"/>
          <w:lang w:val="uk-UA"/>
        </w:rPr>
        <w:t>ім. К. Д. Ушинського»].</w:t>
      </w:r>
      <w:bookmarkEnd w:id="6"/>
      <w:r w:rsidRPr="00AD48FC">
        <w:rPr>
          <w:rFonts w:ascii="Times New Roman" w:hAnsi="Times New Roman"/>
          <w:sz w:val="28"/>
          <w:szCs w:val="28"/>
        </w:rPr>
        <w:t xml:space="preserve"> </w:t>
      </w:r>
      <w:hyperlink r:id="rId173" w:history="1">
        <w:r w:rsidRPr="00AD48FC">
          <w:rPr>
            <w:rStyle w:val="a6"/>
            <w:rFonts w:ascii="Times New Roman" w:hAnsi="Times New Roman"/>
            <w:sz w:val="28"/>
            <w:szCs w:val="28"/>
            <w:lang w:val="uk-UA"/>
          </w:rPr>
          <w:t>http://dspace.pdpu.edu.ua/handle/123456789/1814</w:t>
        </w:r>
      </w:hyperlink>
      <w:r w:rsidRPr="00AD48FC">
        <w:rPr>
          <w:rFonts w:ascii="Times New Roman" w:hAnsi="Times New Roman"/>
          <w:sz w:val="28"/>
          <w:szCs w:val="28"/>
          <w:lang w:val="uk-UA"/>
        </w:rPr>
        <w:t xml:space="preserve"> </w:t>
      </w:r>
    </w:p>
    <w:p w14:paraId="54F445F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Лисенко, Н., Лисенко, О., Матішак, М., &amp; Скоморовська, І. (2022). Актуальні напрями професійної підготовки майбутніх магістрів із дошкільної освіти до організації проекологічної діяльності дітей у закладах дошкільної освіти України. </w:t>
      </w:r>
      <w:r w:rsidRPr="00AD48FC">
        <w:rPr>
          <w:rFonts w:ascii="Times New Roman" w:hAnsi="Times New Roman"/>
          <w:i/>
          <w:sz w:val="28"/>
          <w:szCs w:val="28"/>
          <w:lang w:val="uk-UA"/>
        </w:rPr>
        <w:t>Mountain school of Ukrainian Carpaty,</w:t>
      </w:r>
      <w:r w:rsidRPr="00AD48FC">
        <w:rPr>
          <w:rFonts w:ascii="Times New Roman" w:hAnsi="Times New Roman"/>
          <w:i/>
          <w:iCs/>
          <w:sz w:val="28"/>
          <w:szCs w:val="28"/>
          <w:lang w:val="uk-UA"/>
        </w:rPr>
        <w:t xml:space="preserve"> 27</w:t>
      </w:r>
      <w:r w:rsidRPr="00AD48FC">
        <w:rPr>
          <w:rFonts w:ascii="Times New Roman" w:hAnsi="Times New Roman"/>
          <w:sz w:val="28"/>
          <w:szCs w:val="28"/>
          <w:lang w:val="uk-UA"/>
        </w:rPr>
        <w:t xml:space="preserve">, 105-110. </w:t>
      </w:r>
      <w:hyperlink r:id="rId174" w:history="1">
        <w:r w:rsidRPr="00AD48FC">
          <w:rPr>
            <w:rStyle w:val="a6"/>
            <w:rFonts w:ascii="Times New Roman" w:hAnsi="Times New Roman"/>
            <w:sz w:val="28"/>
            <w:szCs w:val="28"/>
            <w:lang w:val="uk-UA"/>
          </w:rPr>
          <w:t>https://journals.pnu.edu.ua/index.php/msuc/article/view/8742/8820</w:t>
        </w:r>
      </w:hyperlink>
      <w:r w:rsidRPr="00AD48FC">
        <w:rPr>
          <w:rFonts w:ascii="Times New Roman" w:hAnsi="Times New Roman"/>
          <w:sz w:val="28"/>
          <w:szCs w:val="28"/>
          <w:lang w:val="uk-UA"/>
        </w:rPr>
        <w:t xml:space="preserve"> </w:t>
      </w:r>
    </w:p>
    <w:p w14:paraId="3A2DB84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Листопад, О. А. (2016). </w:t>
      </w:r>
      <w:r w:rsidRPr="00AD48FC">
        <w:rPr>
          <w:rFonts w:ascii="Times New Roman" w:hAnsi="Times New Roman"/>
          <w:i/>
          <w:iCs/>
          <w:sz w:val="28"/>
          <w:szCs w:val="28"/>
          <w:lang w:val="uk-UA"/>
        </w:rPr>
        <w:t>Теоретико-методичні засади формування професійно-творчого потенціалу майбутніх вихователів дошкільних навчальних закладів</w:t>
      </w:r>
      <w:r w:rsidRPr="00AD48FC">
        <w:rPr>
          <w:rFonts w:ascii="Times New Roman" w:hAnsi="Times New Roman"/>
          <w:sz w:val="28"/>
          <w:szCs w:val="28"/>
          <w:lang w:val="uk-UA"/>
        </w:rPr>
        <w:t xml:space="preserve"> [Дисертація доктора педагогічних наук, ДЗ «Південноукраїнський національний педагогічний університет К. Д. Ушинського».</w:t>
      </w:r>
    </w:p>
    <w:p w14:paraId="07034C9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Литвиненко, І. В. (2022). </w:t>
      </w:r>
      <w:r w:rsidRPr="00AD48FC">
        <w:rPr>
          <w:rFonts w:ascii="Times New Roman" w:hAnsi="Times New Roman"/>
          <w:i/>
          <w:iCs/>
          <w:sz w:val="28"/>
          <w:szCs w:val="28"/>
          <w:lang w:val="uk-UA"/>
        </w:rPr>
        <w:t xml:space="preserve">Проєктна діяльність у підготовці педагогів дошкільної освіти. </w:t>
      </w:r>
      <w:r w:rsidRPr="00AD48FC">
        <w:rPr>
          <w:rFonts w:ascii="Times New Roman" w:hAnsi="Times New Roman"/>
          <w:sz w:val="28"/>
          <w:szCs w:val="28"/>
          <w:lang w:val="uk-UA"/>
        </w:rPr>
        <w:t>ХНПУ ім. Г. С. Сковороди.</w:t>
      </w:r>
    </w:p>
    <w:p w14:paraId="249D292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Лобова О., Алієва Д. (2026). Розвиток емоційного інтелекту дітей старшого дошкільного віку в музичній діяльності (в закладах дошкільної освіти). </w:t>
      </w:r>
      <w:r w:rsidRPr="00AD48FC">
        <w:rPr>
          <w:rFonts w:ascii="Times New Roman" w:hAnsi="Times New Roman"/>
          <w:i/>
          <w:sz w:val="28"/>
          <w:szCs w:val="28"/>
          <w:lang w:val="uk-UA"/>
        </w:rPr>
        <w:t>Освіта. Інноватика. Практика</w:t>
      </w:r>
      <w:r w:rsidRPr="00AD48FC">
        <w:rPr>
          <w:rFonts w:ascii="Times New Roman" w:hAnsi="Times New Roman"/>
          <w:sz w:val="28"/>
          <w:szCs w:val="28"/>
          <w:lang w:val="uk-UA"/>
        </w:rPr>
        <w:t xml:space="preserve">, 14(2), 77–84. </w:t>
      </w:r>
      <w:r w:rsidRPr="00AD48FC">
        <w:rPr>
          <w:rFonts w:ascii="Times New Roman" w:hAnsi="Times New Roman"/>
          <w:sz w:val="28"/>
          <w:szCs w:val="28"/>
        </w:rPr>
        <w:t>URL</w:t>
      </w:r>
      <w:r w:rsidRPr="00AD48FC">
        <w:rPr>
          <w:rFonts w:ascii="Times New Roman" w:hAnsi="Times New Roman"/>
          <w:sz w:val="28"/>
          <w:szCs w:val="28"/>
          <w:lang w:val="uk-UA"/>
        </w:rPr>
        <w:t xml:space="preserve">:  </w:t>
      </w:r>
      <w:hyperlink r:id="rId175" w:history="1">
        <w:r w:rsidRPr="00AD48FC">
          <w:rPr>
            <w:rStyle w:val="a6"/>
            <w:rFonts w:ascii="Times New Roman" w:hAnsi="Times New Roman"/>
            <w:sz w:val="28"/>
            <w:szCs w:val="28"/>
            <w:lang w:val="uk-UA"/>
          </w:rPr>
          <w:t>https://doi.org/10.31110/2616-650X-vol14i2-010</w:t>
        </w:r>
      </w:hyperlink>
      <w:r w:rsidRPr="00AD48FC">
        <w:rPr>
          <w:rFonts w:ascii="Times New Roman" w:hAnsi="Times New Roman"/>
          <w:sz w:val="28"/>
          <w:szCs w:val="28"/>
          <w:lang w:val="uk-UA"/>
        </w:rPr>
        <w:t xml:space="preserve"> </w:t>
      </w:r>
    </w:p>
    <w:p w14:paraId="3C41564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Ляпунова, В. А. (2016). Психолого-педагогічні умови формування толерантності у дітей старшого дошкільного віку. </w:t>
      </w:r>
      <w:r w:rsidRPr="00AD48FC">
        <w:rPr>
          <w:rFonts w:ascii="Times New Roman" w:hAnsi="Times New Roman"/>
          <w:i/>
          <w:sz w:val="28"/>
          <w:szCs w:val="28"/>
          <w:lang w:val="uk-UA"/>
        </w:rPr>
        <w:t xml:space="preserve">Збірник наукових праць «Педагогіка та психологія», </w:t>
      </w:r>
      <w:r w:rsidRPr="00AD48FC">
        <w:rPr>
          <w:rFonts w:ascii="Times New Roman" w:hAnsi="Times New Roman"/>
          <w:i/>
          <w:iCs/>
          <w:sz w:val="28"/>
          <w:szCs w:val="28"/>
          <w:lang w:val="uk-UA"/>
        </w:rPr>
        <w:t>52</w:t>
      </w:r>
      <w:r w:rsidRPr="00AD48FC">
        <w:rPr>
          <w:rFonts w:ascii="Times New Roman" w:hAnsi="Times New Roman"/>
          <w:sz w:val="28"/>
          <w:szCs w:val="28"/>
          <w:lang w:val="uk-UA"/>
        </w:rPr>
        <w:t xml:space="preserve">, 60-69. </w:t>
      </w:r>
      <w:hyperlink r:id="rId176" w:history="1">
        <w:r w:rsidRPr="00AD48FC">
          <w:rPr>
            <w:rStyle w:val="a6"/>
            <w:rFonts w:ascii="Times New Roman" w:hAnsi="Times New Roman"/>
            <w:sz w:val="28"/>
            <w:szCs w:val="28"/>
            <w:lang w:val="uk-UA"/>
          </w:rPr>
          <w:t>https://eprints.mdpu.org.ua/id/eprint/3698/1/%D1%81%D1%82%D0%B0%D1%82%D1%82%D1%8F%2013.pdf</w:t>
        </w:r>
      </w:hyperlink>
    </w:p>
    <w:p w14:paraId="31988F3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Максименко, С. (2021). </w:t>
      </w:r>
      <w:r w:rsidRPr="00AD48FC">
        <w:rPr>
          <w:rFonts w:ascii="Times New Roman" w:hAnsi="Times New Roman"/>
          <w:i/>
          <w:iCs/>
          <w:sz w:val="28"/>
          <w:szCs w:val="28"/>
          <w:lang w:val="uk-UA"/>
        </w:rPr>
        <w:t>Загальна психологія : навчальний посібник.</w:t>
      </w:r>
      <w:r w:rsidRPr="00AD48FC">
        <w:rPr>
          <w:rFonts w:ascii="Times New Roman" w:hAnsi="Times New Roman"/>
          <w:sz w:val="28"/>
          <w:szCs w:val="28"/>
          <w:lang w:val="uk-UA"/>
        </w:rPr>
        <w:t xml:space="preserve"> (3-тє вид., перероб. та доп.). Центр учбової літератури.</w:t>
      </w:r>
      <w:r w:rsidRPr="00AD48FC">
        <w:rPr>
          <w:rFonts w:ascii="Times New Roman" w:hAnsi="Times New Roman"/>
          <w:sz w:val="28"/>
          <w:szCs w:val="28"/>
        </w:rPr>
        <w:t xml:space="preserve"> </w:t>
      </w:r>
      <w:hyperlink r:id="rId177" w:history="1">
        <w:r w:rsidRPr="00AD48FC">
          <w:rPr>
            <w:rStyle w:val="a6"/>
            <w:rFonts w:ascii="Times New Roman" w:hAnsi="Times New Roman"/>
            <w:sz w:val="28"/>
            <w:szCs w:val="28"/>
            <w:lang w:val="uk-UA"/>
          </w:rPr>
          <w:t>https://lib.iitta.gov.ua/id/eprint/738699/1/%D0%97%D0%B0%D0%B3%D0%B0%D0%BB%D1%8C%D0%BD%D0%B0_%D0%BF%D1%81%D0%B8%D1%85%D0%BE%D0%BB%D0%BE%D0%B3%D1%96%D1%8F_%D0%9C%D0%B0%D0%BA%D1%81%D0%B8%D0%BC%D0%B5%D0%BD%D0%BA%D0%BE_2021%20%281%29.pdf</w:t>
        </w:r>
      </w:hyperlink>
    </w:p>
    <w:p w14:paraId="44BB9A4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Максименко, С. Д.</w:t>
      </w:r>
      <w:r w:rsidRPr="00AD48FC">
        <w:rPr>
          <w:rFonts w:ascii="Times New Roman" w:hAnsi="Times New Roman"/>
          <w:sz w:val="28"/>
          <w:szCs w:val="28"/>
        </w:rPr>
        <w:t xml:space="preserve"> (2013). </w:t>
      </w:r>
      <w:r w:rsidRPr="00AD48FC">
        <w:rPr>
          <w:rFonts w:ascii="Times New Roman" w:hAnsi="Times New Roman"/>
          <w:i/>
          <w:iCs/>
          <w:sz w:val="28"/>
          <w:szCs w:val="28"/>
          <w:lang w:val="uk-UA"/>
        </w:rPr>
        <w:t>Емоційний розвиток дитини.</w:t>
      </w:r>
      <w:r w:rsidRPr="00AD48FC">
        <w:rPr>
          <w:rFonts w:ascii="Times New Roman" w:hAnsi="Times New Roman"/>
          <w:sz w:val="28"/>
          <w:szCs w:val="28"/>
          <w:lang w:val="uk-UA"/>
        </w:rPr>
        <w:t xml:space="preserve"> Мікрос СВР.</w:t>
      </w:r>
    </w:p>
    <w:p w14:paraId="6C1B944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Малафіїк, І. В. (2008). </w:t>
      </w:r>
      <w:r w:rsidRPr="00AD48FC">
        <w:rPr>
          <w:rFonts w:ascii="Times New Roman" w:hAnsi="Times New Roman"/>
          <w:i/>
          <w:iCs/>
          <w:sz w:val="28"/>
          <w:szCs w:val="28"/>
          <w:lang w:val="uk-UA"/>
        </w:rPr>
        <w:t>Системність – якість знань</w:t>
      </w:r>
      <w:r w:rsidRPr="00AD48FC">
        <w:rPr>
          <w:rFonts w:ascii="Times New Roman" w:hAnsi="Times New Roman"/>
          <w:sz w:val="28"/>
          <w:szCs w:val="28"/>
          <w:lang w:val="uk-UA"/>
        </w:rPr>
        <w:t>. Рівненський державний гуманітарний ун-т.</w:t>
      </w:r>
    </w:p>
    <w:p w14:paraId="7915326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Маргасова, В., Гарафонова, О., Дерій, Ж., &amp; Руденко, О. (2022). Методологія наукових досліджень як загальний підхід і перспектива дослідницького процесу. </w:t>
      </w:r>
      <w:r w:rsidRPr="00AD48FC">
        <w:rPr>
          <w:rFonts w:ascii="Times New Roman" w:hAnsi="Times New Roman"/>
          <w:i/>
          <w:sz w:val="28"/>
          <w:szCs w:val="28"/>
          <w:lang w:val="uk-UA"/>
        </w:rPr>
        <w:t>Herald of Khmelnytskyi National University. Economic Sciences,</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312</w:t>
      </w:r>
      <w:r w:rsidRPr="00AD48FC">
        <w:rPr>
          <w:rFonts w:ascii="Times New Roman" w:hAnsi="Times New Roman"/>
          <w:sz w:val="28"/>
          <w:szCs w:val="28"/>
          <w:lang w:val="uk-UA"/>
        </w:rPr>
        <w:t>(6(2)), 328-334.</w:t>
      </w:r>
      <w:r w:rsidRPr="00AD48FC">
        <w:rPr>
          <w:rFonts w:ascii="Times New Roman" w:hAnsi="Times New Roman"/>
          <w:sz w:val="28"/>
          <w:szCs w:val="28"/>
          <w:lang w:val="en-US"/>
        </w:rPr>
        <w:t xml:space="preserve"> </w:t>
      </w:r>
      <w:hyperlink r:id="rId178" w:history="1">
        <w:r w:rsidRPr="00AD48FC">
          <w:rPr>
            <w:rStyle w:val="a6"/>
            <w:rFonts w:ascii="Times New Roman" w:hAnsi="Times New Roman"/>
            <w:sz w:val="28"/>
            <w:szCs w:val="28"/>
            <w:lang w:val="uk-UA"/>
          </w:rPr>
          <w:t>https://doi.org/10.31891/2307-5740-2022-312-6(2)-55</w:t>
        </w:r>
      </w:hyperlink>
    </w:p>
    <w:p w14:paraId="3D3A7600" w14:textId="77777777" w:rsidR="000B5FCD" w:rsidRPr="00AD48FC" w:rsidRDefault="000B5FCD" w:rsidP="000B5FCD">
      <w:pPr>
        <w:tabs>
          <w:tab w:val="left" w:pos="0"/>
          <w:tab w:val="left" w:pos="709"/>
          <w:tab w:val="left" w:pos="993"/>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Марусинець, М. (2012). </w:t>
      </w:r>
      <w:r w:rsidRPr="00AD48FC">
        <w:rPr>
          <w:rFonts w:ascii="Times New Roman" w:hAnsi="Times New Roman"/>
          <w:i/>
          <w:sz w:val="28"/>
          <w:szCs w:val="28"/>
          <w:lang w:val="uk-UA"/>
        </w:rPr>
        <w:t>Професійна рефлексія майбутнього вчителя початкових класів: теорія і практика формування : монографія.</w:t>
      </w:r>
      <w:r w:rsidRPr="00AD48FC">
        <w:rPr>
          <w:rFonts w:ascii="Times New Roman" w:hAnsi="Times New Roman"/>
          <w:sz w:val="28"/>
          <w:szCs w:val="28"/>
          <w:lang w:val="uk-UA"/>
        </w:rPr>
        <w:t xml:space="preserve"> ПП Жовтень ОО.</w:t>
      </w:r>
    </w:p>
    <w:p w14:paraId="06CDB1D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Марусинець, М. М. (2016). Рефлексивна парадигма в координатах модернізації підготовки психологів. </w:t>
      </w:r>
      <w:r w:rsidRPr="00AD48FC">
        <w:rPr>
          <w:rFonts w:ascii="Times New Roman" w:hAnsi="Times New Roman"/>
          <w:i/>
          <w:sz w:val="28"/>
          <w:szCs w:val="28"/>
          <w:lang w:val="uk-UA"/>
        </w:rPr>
        <w:t>Наука і освіта,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10</w:t>
      </w:r>
      <w:r w:rsidRPr="00AD48FC">
        <w:rPr>
          <w:rFonts w:ascii="Times New Roman" w:hAnsi="Times New Roman"/>
          <w:sz w:val="28"/>
          <w:szCs w:val="28"/>
          <w:lang w:val="uk-UA"/>
        </w:rPr>
        <w:t xml:space="preserve">, 82-87. </w:t>
      </w:r>
      <w:hyperlink r:id="rId179" w:history="1">
        <w:r w:rsidRPr="00AD48FC">
          <w:rPr>
            <w:rStyle w:val="a6"/>
            <w:rFonts w:ascii="Times New Roman" w:hAnsi="Times New Roman"/>
            <w:sz w:val="28"/>
            <w:szCs w:val="28"/>
            <w:lang w:val="uk-UA"/>
          </w:rPr>
          <w:t>http://nbuv.gov.ua/UJRN/NiO_2016_10_16</w:t>
        </w:r>
      </w:hyperlink>
      <w:r w:rsidRPr="00AD48FC">
        <w:rPr>
          <w:rFonts w:ascii="Times New Roman" w:hAnsi="Times New Roman"/>
          <w:sz w:val="28"/>
          <w:szCs w:val="28"/>
          <w:lang w:val="uk-UA"/>
        </w:rPr>
        <w:t xml:space="preserve"> </w:t>
      </w:r>
    </w:p>
    <w:p w14:paraId="1C2C8F2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Марчук, С. В. (2021). Теоретичний аналіз поняття емоційного інтелекту в психології. </w:t>
      </w:r>
      <w:r w:rsidRPr="00AD48FC">
        <w:rPr>
          <w:rFonts w:ascii="Times New Roman" w:hAnsi="Times New Roman"/>
          <w:i/>
          <w:sz w:val="28"/>
          <w:szCs w:val="28"/>
          <w:lang w:val="uk-UA"/>
        </w:rPr>
        <w:t>Науковий вісник Ужгородського національного університету. Серія «Психологія», 3</w:t>
      </w:r>
      <w:r w:rsidRPr="00AD48FC">
        <w:rPr>
          <w:rFonts w:ascii="Times New Roman" w:hAnsi="Times New Roman"/>
          <w:iCs/>
          <w:sz w:val="28"/>
          <w:szCs w:val="28"/>
          <w:lang w:val="uk-UA"/>
        </w:rPr>
        <w:t>,</w:t>
      </w:r>
      <w:r w:rsidRPr="00AD48FC">
        <w:rPr>
          <w:rFonts w:ascii="Times New Roman" w:hAnsi="Times New Roman"/>
          <w:sz w:val="28"/>
          <w:szCs w:val="28"/>
          <w:lang w:val="uk-UA"/>
        </w:rPr>
        <w:t xml:space="preserve"> 20-23. </w:t>
      </w:r>
      <w:hyperlink r:id="rId180" w:history="1">
        <w:r w:rsidRPr="00AD48FC">
          <w:rPr>
            <w:rStyle w:val="a6"/>
            <w:rFonts w:ascii="Times New Roman" w:hAnsi="Times New Roman"/>
            <w:sz w:val="28"/>
            <w:szCs w:val="28"/>
            <w:lang w:val="uk-UA"/>
          </w:rPr>
          <w:t>https://doi.org/10.32782/psy-visnyk/2021.3.4</w:t>
        </w:r>
      </w:hyperlink>
      <w:r w:rsidRPr="00AD48FC">
        <w:rPr>
          <w:rFonts w:ascii="Times New Roman" w:hAnsi="Times New Roman"/>
          <w:sz w:val="28"/>
          <w:szCs w:val="28"/>
          <w:lang w:val="uk-UA"/>
        </w:rPr>
        <w:t xml:space="preserve"> </w:t>
      </w:r>
    </w:p>
    <w:p w14:paraId="747B886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Матвієнко, О. В., &amp; Химич, М. А. (2024). Соціально-емоційне навчання як засіб створення безпечного освітнього простору. </w:t>
      </w:r>
      <w:r w:rsidRPr="00AD48FC">
        <w:rPr>
          <w:rFonts w:ascii="Times New Roman" w:hAnsi="Times New Roman"/>
          <w:i/>
          <w:sz w:val="28"/>
          <w:szCs w:val="28"/>
          <w:lang w:val="uk-UA"/>
        </w:rPr>
        <w:t xml:space="preserve">Освітньо-науковий простір, </w:t>
      </w:r>
      <w:r w:rsidRPr="00AD48FC">
        <w:rPr>
          <w:rFonts w:ascii="Times New Roman" w:hAnsi="Times New Roman"/>
          <w:i/>
          <w:iCs/>
          <w:sz w:val="28"/>
          <w:szCs w:val="28"/>
          <w:lang w:val="uk-UA"/>
        </w:rPr>
        <w:t>7</w:t>
      </w:r>
      <w:r w:rsidRPr="00AD48FC">
        <w:rPr>
          <w:rFonts w:ascii="Times New Roman" w:hAnsi="Times New Roman"/>
          <w:sz w:val="28"/>
          <w:szCs w:val="28"/>
          <w:lang w:val="uk-UA"/>
        </w:rPr>
        <w:t>(1), 75-84.</w:t>
      </w:r>
      <w:r w:rsidRPr="00AD48FC">
        <w:rPr>
          <w:rFonts w:ascii="Times New Roman" w:hAnsi="Times New Roman"/>
          <w:sz w:val="28"/>
          <w:szCs w:val="28"/>
        </w:rPr>
        <w:t xml:space="preserve"> </w:t>
      </w:r>
      <w:hyperlink r:id="rId181" w:history="1">
        <w:r w:rsidRPr="00AD48FC">
          <w:rPr>
            <w:rStyle w:val="a6"/>
            <w:rFonts w:ascii="Times New Roman" w:hAnsi="Times New Roman"/>
            <w:sz w:val="28"/>
            <w:szCs w:val="28"/>
          </w:rPr>
          <w:t>https://enpuirb.udu.edu.ua/server/api/core/bitstreams/d5ad9b23-ab34-451c-a844-6ee34057c2c6/content</w:t>
        </w:r>
      </w:hyperlink>
    </w:p>
    <w:p w14:paraId="422DBA9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Матішак, М., &amp; Скоморовська, І. (2024). Підготовка майбутніх вихователів ЗДО до психоемоційної підтримки дітей раннього і дошкільного віку. </w:t>
      </w:r>
      <w:r w:rsidRPr="00AD48FC">
        <w:rPr>
          <w:rFonts w:ascii="Times New Roman" w:hAnsi="Times New Roman"/>
          <w:i/>
          <w:sz w:val="28"/>
          <w:szCs w:val="28"/>
          <w:lang w:val="uk-UA"/>
        </w:rPr>
        <w:t>Науковий вісник Вінницької академії безперервної освіти. Серія «Педагогіка. Психологія»,</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5</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98-104. </w:t>
      </w:r>
      <w:hyperlink r:id="rId182" w:history="1">
        <w:r w:rsidRPr="00AD48FC">
          <w:rPr>
            <w:rStyle w:val="a6"/>
            <w:rFonts w:ascii="Times New Roman" w:hAnsi="Times New Roman"/>
            <w:sz w:val="28"/>
            <w:szCs w:val="28"/>
            <w:lang w:val="uk-UA"/>
          </w:rPr>
          <w:t>https://doi.org/10.32782/academ-ped.psyh-2024-1.15</w:t>
        </w:r>
      </w:hyperlink>
    </w:p>
    <w:p w14:paraId="6F5B98B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Машовець, М., Голота, Н., &amp; Карнаухова, А. (2021). Сучасна модель практичної підготовки майбутніх педагогів. </w:t>
      </w:r>
      <w:r w:rsidRPr="00AD48FC">
        <w:rPr>
          <w:rFonts w:ascii="Times New Roman" w:hAnsi="Times New Roman"/>
          <w:i/>
          <w:sz w:val="28"/>
          <w:szCs w:val="28"/>
        </w:rPr>
        <w:t xml:space="preserve">Педагогічна освіта: Теорія і практика. Психологія. Педагогіка, </w:t>
      </w:r>
      <w:r w:rsidRPr="00AD48FC">
        <w:rPr>
          <w:rFonts w:ascii="Times New Roman" w:hAnsi="Times New Roman"/>
          <w:i/>
          <w:iCs/>
          <w:sz w:val="28"/>
          <w:szCs w:val="28"/>
        </w:rPr>
        <w:t>34</w:t>
      </w:r>
      <w:r w:rsidRPr="00AD48FC">
        <w:rPr>
          <w:rFonts w:ascii="Times New Roman" w:hAnsi="Times New Roman"/>
          <w:sz w:val="28"/>
          <w:szCs w:val="28"/>
        </w:rPr>
        <w:t xml:space="preserve">(2), 21-27. </w:t>
      </w:r>
      <w:hyperlink r:id="rId183" w:history="1">
        <w:r w:rsidRPr="00AD48FC">
          <w:rPr>
            <w:rStyle w:val="a6"/>
            <w:rFonts w:ascii="Times New Roman" w:hAnsi="Times New Roman"/>
            <w:sz w:val="28"/>
            <w:szCs w:val="28"/>
          </w:rPr>
          <w:t>https://doi.org/10.28925/2311-2409.2020.34.3</w:t>
        </w:r>
      </w:hyperlink>
    </w:p>
    <w:p w14:paraId="27FE228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Мельник, Н.</w:t>
      </w:r>
      <w:r w:rsidRPr="00AD48FC">
        <w:rPr>
          <w:rFonts w:ascii="Times New Roman" w:hAnsi="Times New Roman"/>
          <w:sz w:val="28"/>
          <w:szCs w:val="28"/>
        </w:rPr>
        <w:t xml:space="preserve"> </w:t>
      </w:r>
      <w:r w:rsidRPr="00AD48FC">
        <w:rPr>
          <w:rFonts w:ascii="Times New Roman" w:hAnsi="Times New Roman"/>
          <w:sz w:val="28"/>
          <w:szCs w:val="28"/>
          <w:lang w:val="uk-UA"/>
        </w:rPr>
        <w:t xml:space="preserve">В. (2018). Емоційний розвиток особистості як основа формування емоційного інтелекту дітей дошкільного віку. </w:t>
      </w:r>
      <w:r w:rsidRPr="00AD48FC">
        <w:rPr>
          <w:rFonts w:ascii="Times New Roman" w:hAnsi="Times New Roman"/>
          <w:i/>
          <w:iCs/>
          <w:sz w:val="28"/>
          <w:szCs w:val="28"/>
          <w:lang w:val="uk-UA"/>
        </w:rPr>
        <w:t>Науковий вісник Миколаївського національного університету імені В. О. Сухомлинського</w:t>
      </w:r>
      <w:r w:rsidRPr="00AD48FC">
        <w:rPr>
          <w:rFonts w:ascii="Times New Roman" w:hAnsi="Times New Roman"/>
          <w:sz w:val="28"/>
          <w:szCs w:val="28"/>
          <w:lang w:val="uk-UA"/>
        </w:rPr>
        <w:t xml:space="preserve">. </w:t>
      </w:r>
      <w:r w:rsidRPr="00AD48FC">
        <w:rPr>
          <w:rFonts w:ascii="Times New Roman" w:hAnsi="Times New Roman"/>
          <w:i/>
          <w:sz w:val="28"/>
          <w:szCs w:val="28"/>
          <w:lang w:val="uk-UA"/>
        </w:rPr>
        <w:t>Педагогічні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xml:space="preserve">, 69-74. </w:t>
      </w:r>
      <w:hyperlink r:id="rId184" w:history="1">
        <w:r w:rsidRPr="00AD48FC">
          <w:rPr>
            <w:rStyle w:val="a6"/>
            <w:rFonts w:ascii="Times New Roman" w:hAnsi="Times New Roman"/>
            <w:sz w:val="28"/>
            <w:szCs w:val="28"/>
            <w:lang w:val="uk-UA"/>
          </w:rPr>
          <w:t>http://nbuv.gov.ua/UJRN/Nvmdup_2018_4_15</w:t>
        </w:r>
      </w:hyperlink>
      <w:r w:rsidRPr="00AD48FC">
        <w:rPr>
          <w:rFonts w:ascii="Times New Roman" w:hAnsi="Times New Roman"/>
          <w:sz w:val="28"/>
          <w:szCs w:val="28"/>
          <w:lang w:val="uk-UA"/>
        </w:rPr>
        <w:t xml:space="preserve"> </w:t>
      </w:r>
    </w:p>
    <w:p w14:paraId="5B7F9FE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Мельник, О. Г. (2009). Емоційний інтелект і критичне мислення. </w:t>
      </w:r>
      <w:r w:rsidRPr="00AD48FC">
        <w:rPr>
          <w:rFonts w:ascii="Times New Roman" w:hAnsi="Times New Roman"/>
          <w:i/>
          <w:sz w:val="28"/>
          <w:szCs w:val="28"/>
        </w:rPr>
        <w:t>Наукові записки Національного університету «Острозька академія».</w:t>
      </w:r>
      <w:r w:rsidRPr="00AD48FC">
        <w:rPr>
          <w:rFonts w:ascii="Times New Roman" w:hAnsi="Times New Roman"/>
          <w:sz w:val="28"/>
          <w:szCs w:val="28"/>
        </w:rPr>
        <w:t xml:space="preserve"> </w:t>
      </w:r>
      <w:r w:rsidRPr="00AD48FC">
        <w:rPr>
          <w:rFonts w:ascii="Times New Roman" w:hAnsi="Times New Roman"/>
          <w:i/>
          <w:iCs/>
          <w:sz w:val="28"/>
          <w:szCs w:val="28"/>
        </w:rPr>
        <w:t>Сер.: Психологія і педагогіка,</w:t>
      </w:r>
      <w:r w:rsidRPr="00AD48FC">
        <w:rPr>
          <w:rFonts w:ascii="Times New Roman" w:hAnsi="Times New Roman"/>
          <w:sz w:val="28"/>
          <w:szCs w:val="28"/>
        </w:rPr>
        <w:t xml:space="preserve"> </w:t>
      </w:r>
      <w:r w:rsidRPr="00AD48FC">
        <w:rPr>
          <w:rFonts w:ascii="Times New Roman" w:hAnsi="Times New Roman"/>
          <w:i/>
          <w:iCs/>
          <w:sz w:val="28"/>
          <w:szCs w:val="28"/>
        </w:rPr>
        <w:t>12</w:t>
      </w:r>
      <w:r w:rsidRPr="00AD48FC">
        <w:rPr>
          <w:rFonts w:ascii="Times New Roman" w:hAnsi="Times New Roman"/>
          <w:sz w:val="28"/>
          <w:szCs w:val="28"/>
        </w:rPr>
        <w:t xml:space="preserve">, 122-131. </w:t>
      </w:r>
      <w:hyperlink r:id="rId185" w:history="1">
        <w:r w:rsidRPr="00AD48FC">
          <w:rPr>
            <w:rStyle w:val="a6"/>
            <w:rFonts w:ascii="Times New Roman" w:hAnsi="Times New Roman"/>
            <w:sz w:val="28"/>
            <w:szCs w:val="28"/>
          </w:rPr>
          <w:t>http://nbuv.gov.ua/UJRN/Nznuoapp_2009_12_14</w:t>
        </w:r>
      </w:hyperlink>
      <w:r w:rsidRPr="00AD48FC">
        <w:rPr>
          <w:rFonts w:ascii="Times New Roman" w:hAnsi="Times New Roman"/>
          <w:sz w:val="28"/>
          <w:szCs w:val="28"/>
        </w:rPr>
        <w:t xml:space="preserve"> </w:t>
      </w:r>
    </w:p>
    <w:p w14:paraId="4A259132" w14:textId="77777777" w:rsidR="000B5FCD" w:rsidRPr="00AD48FC" w:rsidRDefault="000B5FCD" w:rsidP="000B5FCD">
      <w:pPr>
        <w:tabs>
          <w:tab w:val="left" w:pos="0"/>
        </w:tabs>
        <w:spacing w:after="0" w:line="360" w:lineRule="auto"/>
        <w:ind w:left="709" w:hanging="709"/>
        <w:jc w:val="both"/>
        <w:rPr>
          <w:rFonts w:ascii="Times New Roman" w:hAnsi="Times New Roman"/>
          <w:color w:val="0563C1" w:themeColor="hyperlink"/>
          <w:sz w:val="28"/>
          <w:szCs w:val="28"/>
          <w:u w:val="single"/>
          <w:lang w:val="uk-UA"/>
        </w:rPr>
      </w:pPr>
      <w:r w:rsidRPr="00AD48FC">
        <w:rPr>
          <w:rFonts w:ascii="Times New Roman" w:hAnsi="Times New Roman"/>
          <w:sz w:val="28"/>
          <w:szCs w:val="28"/>
          <w:lang w:val="uk-UA"/>
        </w:rPr>
        <w:t xml:space="preserve">Міністерство економіки України. (2021, Жовтень 19). </w:t>
      </w:r>
      <w:r w:rsidRPr="00AD48FC">
        <w:rPr>
          <w:rFonts w:ascii="Times New Roman" w:hAnsi="Times New Roman"/>
          <w:i/>
          <w:sz w:val="28"/>
          <w:szCs w:val="28"/>
          <w:lang w:val="uk-UA"/>
        </w:rPr>
        <w:t>Про затвердження професійного стандарту «Вихователь закладу дошкільної освіти» : наказ.</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 755-21). </w:t>
      </w:r>
      <w:hyperlink r:id="rId186" w:history="1">
        <w:r w:rsidRPr="00AD48FC">
          <w:rPr>
            <w:rStyle w:val="a6"/>
            <w:rFonts w:ascii="Times New Roman" w:hAnsi="Times New Roman"/>
            <w:sz w:val="28"/>
            <w:szCs w:val="28"/>
            <w:lang w:val="uk-UA"/>
          </w:rPr>
          <w:t>https://mon.gov.ua/npa/pro-zatverdzhennya-profesijnogo-standartu-vihovatel-zakladu-doshkilnoyi-osviti</w:t>
        </w:r>
      </w:hyperlink>
      <w:r w:rsidRPr="00AD48FC">
        <w:rPr>
          <w:rFonts w:ascii="Times New Roman" w:hAnsi="Times New Roman"/>
          <w:color w:val="0563C1" w:themeColor="hyperlink"/>
          <w:sz w:val="28"/>
          <w:szCs w:val="28"/>
          <w:u w:val="single"/>
          <w:lang w:val="uk-UA"/>
        </w:rPr>
        <w:t xml:space="preserve"> </w:t>
      </w:r>
    </w:p>
    <w:p w14:paraId="1E3FFAD1" w14:textId="77777777" w:rsidR="000B5FCD" w:rsidRPr="00AD48FC" w:rsidRDefault="000B5FCD" w:rsidP="000B5FCD">
      <w:pPr>
        <w:tabs>
          <w:tab w:val="left" w:pos="0"/>
        </w:tabs>
        <w:spacing w:after="0" w:line="360" w:lineRule="auto"/>
        <w:ind w:left="709" w:hanging="709"/>
        <w:jc w:val="both"/>
        <w:rPr>
          <w:rStyle w:val="a6"/>
          <w:rFonts w:ascii="Times New Roman" w:hAnsi="Times New Roman"/>
          <w:sz w:val="28"/>
          <w:szCs w:val="28"/>
          <w:lang w:val="uk-UA"/>
        </w:rPr>
      </w:pPr>
      <w:r w:rsidRPr="00AD48FC">
        <w:rPr>
          <w:rFonts w:ascii="Times New Roman" w:hAnsi="Times New Roman"/>
          <w:sz w:val="28"/>
          <w:szCs w:val="28"/>
          <w:lang w:val="uk-UA"/>
        </w:rPr>
        <w:t xml:space="preserve">Міністерство освіти і науки України. (2018, Липень 16). </w:t>
      </w:r>
      <w:r w:rsidRPr="00AD48FC">
        <w:rPr>
          <w:rFonts w:ascii="Times New Roman" w:hAnsi="Times New Roman"/>
          <w:i/>
          <w:sz w:val="28"/>
          <w:szCs w:val="28"/>
          <w:lang w:val="uk-UA"/>
        </w:rPr>
        <w:t>Про затвердження Концепції розвитку педагогічної освіти : наказ.</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 776). </w:t>
      </w:r>
      <w:hyperlink r:id="rId187" w:history="1">
        <w:r w:rsidRPr="00AD48FC">
          <w:rPr>
            <w:rStyle w:val="a6"/>
            <w:rFonts w:ascii="Times New Roman" w:hAnsi="Times New Roman"/>
            <w:sz w:val="28"/>
            <w:szCs w:val="28"/>
            <w:lang w:val="uk-UA"/>
          </w:rPr>
          <w:t>https://info.osvita.te.ua/kontseptsiia-rozvytku-pedahohichnoi-osvity/</w:t>
        </w:r>
      </w:hyperlink>
      <w:r w:rsidRPr="00AD48FC">
        <w:rPr>
          <w:rFonts w:ascii="Times New Roman" w:hAnsi="Times New Roman"/>
        </w:rPr>
        <w:t xml:space="preserve"> </w:t>
      </w:r>
    </w:p>
    <w:p w14:paraId="1785DAA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Міністерство освіти і науки України. (2019, Листопад 21). </w:t>
      </w:r>
      <w:r w:rsidRPr="00AD48FC">
        <w:rPr>
          <w:rFonts w:ascii="Times New Roman" w:hAnsi="Times New Roman"/>
          <w:i/>
          <w:sz w:val="28"/>
          <w:szCs w:val="28"/>
          <w:lang w:val="uk-UA"/>
        </w:rPr>
        <w:t>Про затвердження стандарту вищої освіти за спеціальністю 012 «Дошкільна освіта» для першого (бакалаврського) рівня вищої освіти : наказ.</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 1456). </w:t>
      </w:r>
      <w:hyperlink r:id="rId188" w:history="1">
        <w:r w:rsidRPr="00AD48FC">
          <w:rPr>
            <w:rStyle w:val="a6"/>
            <w:rFonts w:ascii="Times New Roman" w:hAnsi="Times New Roman"/>
            <w:sz w:val="28"/>
            <w:szCs w:val="28"/>
            <w:lang w:val="uk-UA"/>
          </w:rPr>
          <w:t>https://mon.gov.ua/static-objects/mon/sites/1/vishcha-osvita/zatverdzeni%20standarty/2021/07/28/012-Doshk.osvita-bakalavr.28.07.pdf</w:t>
        </w:r>
      </w:hyperlink>
      <w:r w:rsidRPr="00AD48FC">
        <w:rPr>
          <w:rFonts w:ascii="Times New Roman" w:hAnsi="Times New Roman"/>
          <w:sz w:val="28"/>
          <w:szCs w:val="28"/>
          <w:lang w:val="uk-UA"/>
        </w:rPr>
        <w:t xml:space="preserve"> </w:t>
      </w:r>
    </w:p>
    <w:p w14:paraId="0520F68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Міністерство освіти і науки України. (2020, Квітень 29). </w:t>
      </w:r>
      <w:r w:rsidRPr="00AD48FC">
        <w:rPr>
          <w:rFonts w:ascii="Times New Roman" w:hAnsi="Times New Roman"/>
          <w:i/>
          <w:iCs/>
          <w:sz w:val="28"/>
          <w:szCs w:val="28"/>
          <w:lang w:val="uk-UA"/>
        </w:rPr>
        <w:t>Про затвердження стандарту вищої освіти за спеціальністю 012 «Дошкільна освіта» для другого (магістерського) рівня вищої освіти : наказ.</w:t>
      </w:r>
      <w:r w:rsidRPr="00AD48FC">
        <w:rPr>
          <w:rFonts w:ascii="Times New Roman" w:hAnsi="Times New Roman"/>
          <w:sz w:val="28"/>
          <w:szCs w:val="28"/>
          <w:lang w:val="uk-UA"/>
        </w:rPr>
        <w:t xml:space="preserve"> (№ 572). </w:t>
      </w:r>
      <w:hyperlink r:id="rId189" w:history="1">
        <w:r w:rsidRPr="00AD48FC">
          <w:rPr>
            <w:rStyle w:val="a6"/>
            <w:rFonts w:ascii="Times New Roman" w:hAnsi="Times New Roman"/>
            <w:sz w:val="28"/>
            <w:szCs w:val="28"/>
            <w:lang w:val="uk-UA"/>
          </w:rPr>
          <w:t>https://mon.gov.ua/static-objects/mon/sites/1/vyshcha/standarty/2020/05/2020-zatverd-standart-012-m.pdf</w:t>
        </w:r>
      </w:hyperlink>
      <w:r w:rsidRPr="00AD48FC">
        <w:rPr>
          <w:rFonts w:ascii="Times New Roman" w:hAnsi="Times New Roman"/>
          <w:sz w:val="28"/>
          <w:szCs w:val="28"/>
          <w:lang w:val="uk-UA"/>
        </w:rPr>
        <w:t xml:space="preserve"> </w:t>
      </w:r>
    </w:p>
    <w:p w14:paraId="5C9E810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Міністерство освіти і науки України. (2021, Січень 21).</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Про затвердження Базового компонента дошкільної освіти (Державного стандарту дошкільної освіти) нова редакція : наказ.</w:t>
      </w:r>
      <w:r w:rsidRPr="00AD48FC">
        <w:rPr>
          <w:rFonts w:ascii="Times New Roman" w:hAnsi="Times New Roman"/>
          <w:iCs/>
          <w:sz w:val="28"/>
          <w:szCs w:val="28"/>
          <w:lang w:val="uk-UA"/>
        </w:rPr>
        <w:t xml:space="preserve"> (№ 33). </w:t>
      </w:r>
      <w:hyperlink r:id="rId190" w:history="1">
        <w:r w:rsidRPr="00AD48FC">
          <w:rPr>
            <w:rStyle w:val="a6"/>
            <w:rFonts w:ascii="Times New Roman" w:hAnsi="Times New Roman"/>
            <w:sz w:val="28"/>
            <w:szCs w:val="28"/>
            <w:lang w:val="uk-UA"/>
          </w:rPr>
          <w:t>https://mon.gov.ua/static-objects/mon/sites/1/rizne/2021/12.01/Pro_novu_redaktsiyu%20Bazovoho%20komponenta%20doshkilnoyi%20osvity.pdf</w:t>
        </w:r>
      </w:hyperlink>
      <w:r w:rsidRPr="00AD48FC">
        <w:rPr>
          <w:rFonts w:ascii="Times New Roman" w:hAnsi="Times New Roman"/>
          <w:sz w:val="28"/>
          <w:szCs w:val="28"/>
          <w:lang w:val="uk-UA"/>
        </w:rPr>
        <w:t xml:space="preserve"> </w:t>
      </w:r>
    </w:p>
    <w:p w14:paraId="47C96155" w14:textId="77777777" w:rsidR="000B5FCD" w:rsidRPr="00AD48FC" w:rsidRDefault="000B5FCD" w:rsidP="000B5FCD">
      <w:pPr>
        <w:tabs>
          <w:tab w:val="left" w:pos="0"/>
        </w:tabs>
        <w:spacing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Міністерство освіти і науки України. (2022, Березень 29).</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Про забезпечення психологічного супроводу учасників освітнього процесу в умовах воєнного стану в Україні : лист</w:t>
      </w:r>
      <w:r w:rsidRPr="00AD48FC">
        <w:rPr>
          <w:rFonts w:ascii="Times New Roman" w:hAnsi="Times New Roman"/>
          <w:iCs/>
          <w:sz w:val="28"/>
          <w:szCs w:val="28"/>
          <w:lang w:val="uk-UA"/>
        </w:rPr>
        <w:t>. (</w:t>
      </w:r>
      <w:r w:rsidRPr="00AD48FC">
        <w:rPr>
          <w:rFonts w:ascii="Times New Roman" w:hAnsi="Times New Roman"/>
          <w:sz w:val="28"/>
          <w:szCs w:val="28"/>
          <w:lang w:val="uk-UA"/>
        </w:rPr>
        <w:t xml:space="preserve">№ 1/3737-22). </w:t>
      </w:r>
      <w:hyperlink r:id="rId191"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mon</w:t>
        </w:r>
        <w:r w:rsidRPr="00AD48FC">
          <w:rPr>
            <w:rStyle w:val="a6"/>
            <w:rFonts w:ascii="Times New Roman" w:hAnsi="Times New Roman"/>
            <w:sz w:val="28"/>
            <w:szCs w:val="28"/>
            <w:lang w:val="uk-UA"/>
          </w:rPr>
          <w:t>.</w:t>
        </w:r>
        <w:r w:rsidRPr="00AD48FC">
          <w:rPr>
            <w:rStyle w:val="a6"/>
            <w:rFonts w:ascii="Times New Roman" w:hAnsi="Times New Roman"/>
            <w:sz w:val="28"/>
            <w:szCs w:val="28"/>
          </w:rPr>
          <w:t>gov</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npa</w:t>
        </w:r>
        <w:r w:rsidRPr="00AD48FC">
          <w:rPr>
            <w:rStyle w:val="a6"/>
            <w:rFonts w:ascii="Times New Roman" w:hAnsi="Times New Roman"/>
            <w:sz w:val="28"/>
            <w:szCs w:val="28"/>
            <w:lang w:val="uk-UA"/>
          </w:rPr>
          <w:t>/</w:t>
        </w:r>
        <w:r w:rsidRPr="00AD48FC">
          <w:rPr>
            <w:rStyle w:val="a6"/>
            <w:rFonts w:ascii="Times New Roman" w:hAnsi="Times New Roman"/>
            <w:sz w:val="28"/>
            <w:szCs w:val="28"/>
          </w:rPr>
          <w:t>pro</w:t>
        </w:r>
        <w:r w:rsidRPr="00AD48FC">
          <w:rPr>
            <w:rStyle w:val="a6"/>
            <w:rFonts w:ascii="Times New Roman" w:hAnsi="Times New Roman"/>
            <w:sz w:val="28"/>
            <w:szCs w:val="28"/>
            <w:lang w:val="uk-UA"/>
          </w:rPr>
          <w:t>-</w:t>
        </w:r>
        <w:r w:rsidRPr="00AD48FC">
          <w:rPr>
            <w:rStyle w:val="a6"/>
            <w:rFonts w:ascii="Times New Roman" w:hAnsi="Times New Roman"/>
            <w:sz w:val="28"/>
            <w:szCs w:val="28"/>
          </w:rPr>
          <w:t>zabezpechennya</w:t>
        </w:r>
        <w:r w:rsidRPr="00AD48FC">
          <w:rPr>
            <w:rStyle w:val="a6"/>
            <w:rFonts w:ascii="Times New Roman" w:hAnsi="Times New Roman"/>
            <w:sz w:val="28"/>
            <w:szCs w:val="28"/>
            <w:lang w:val="uk-UA"/>
          </w:rPr>
          <w:t>-</w:t>
        </w:r>
        <w:r w:rsidRPr="00AD48FC">
          <w:rPr>
            <w:rStyle w:val="a6"/>
            <w:rFonts w:ascii="Times New Roman" w:hAnsi="Times New Roman"/>
            <w:sz w:val="28"/>
            <w:szCs w:val="28"/>
          </w:rPr>
          <w:t>psihologichnogo</w:t>
        </w:r>
        <w:r w:rsidRPr="00AD48FC">
          <w:rPr>
            <w:rStyle w:val="a6"/>
            <w:rFonts w:ascii="Times New Roman" w:hAnsi="Times New Roman"/>
            <w:sz w:val="28"/>
            <w:szCs w:val="28"/>
            <w:lang w:val="uk-UA"/>
          </w:rPr>
          <w:t>-</w:t>
        </w:r>
        <w:r w:rsidRPr="00AD48FC">
          <w:rPr>
            <w:rStyle w:val="a6"/>
            <w:rFonts w:ascii="Times New Roman" w:hAnsi="Times New Roman"/>
            <w:sz w:val="28"/>
            <w:szCs w:val="28"/>
          </w:rPr>
          <w:t>suprovodu</w:t>
        </w:r>
        <w:r w:rsidRPr="00AD48FC">
          <w:rPr>
            <w:rStyle w:val="a6"/>
            <w:rFonts w:ascii="Times New Roman" w:hAnsi="Times New Roman"/>
            <w:sz w:val="28"/>
            <w:szCs w:val="28"/>
            <w:lang w:val="uk-UA"/>
          </w:rPr>
          <w:t>-</w:t>
        </w:r>
        <w:r w:rsidRPr="00AD48FC">
          <w:rPr>
            <w:rStyle w:val="a6"/>
            <w:rFonts w:ascii="Times New Roman" w:hAnsi="Times New Roman"/>
            <w:sz w:val="28"/>
            <w:szCs w:val="28"/>
          </w:rPr>
          <w:t>uchasnikiv</w:t>
        </w:r>
        <w:r w:rsidRPr="00AD48FC">
          <w:rPr>
            <w:rStyle w:val="a6"/>
            <w:rFonts w:ascii="Times New Roman" w:hAnsi="Times New Roman"/>
            <w:sz w:val="28"/>
            <w:szCs w:val="28"/>
            <w:lang w:val="uk-UA"/>
          </w:rPr>
          <w:t>-</w:t>
        </w:r>
        <w:r w:rsidRPr="00AD48FC">
          <w:rPr>
            <w:rStyle w:val="a6"/>
            <w:rFonts w:ascii="Times New Roman" w:hAnsi="Times New Roman"/>
            <w:sz w:val="28"/>
            <w:szCs w:val="28"/>
          </w:rPr>
          <w:t>osvitnogo</w:t>
        </w:r>
        <w:r w:rsidRPr="00AD48FC">
          <w:rPr>
            <w:rStyle w:val="a6"/>
            <w:rFonts w:ascii="Times New Roman" w:hAnsi="Times New Roman"/>
            <w:sz w:val="28"/>
            <w:szCs w:val="28"/>
            <w:lang w:val="uk-UA"/>
          </w:rPr>
          <w:t>-</w:t>
        </w:r>
        <w:r w:rsidRPr="00AD48FC">
          <w:rPr>
            <w:rStyle w:val="a6"/>
            <w:rFonts w:ascii="Times New Roman" w:hAnsi="Times New Roman"/>
            <w:sz w:val="28"/>
            <w:szCs w:val="28"/>
          </w:rPr>
          <w:t>procesu</w:t>
        </w:r>
        <w:r w:rsidRPr="00AD48FC">
          <w:rPr>
            <w:rStyle w:val="a6"/>
            <w:rFonts w:ascii="Times New Roman" w:hAnsi="Times New Roman"/>
            <w:sz w:val="28"/>
            <w:szCs w:val="28"/>
            <w:lang w:val="uk-UA"/>
          </w:rPr>
          <w:t>-</w:t>
        </w:r>
        <w:r w:rsidRPr="00AD48FC">
          <w:rPr>
            <w:rStyle w:val="a6"/>
            <w:rFonts w:ascii="Times New Roman" w:hAnsi="Times New Roman"/>
            <w:sz w:val="28"/>
            <w:szCs w:val="28"/>
          </w:rPr>
          <w:t>v</w:t>
        </w:r>
        <w:r w:rsidRPr="00AD48FC">
          <w:rPr>
            <w:rStyle w:val="a6"/>
            <w:rFonts w:ascii="Times New Roman" w:hAnsi="Times New Roman"/>
            <w:sz w:val="28"/>
            <w:szCs w:val="28"/>
            <w:lang w:val="uk-UA"/>
          </w:rPr>
          <w:t>-</w:t>
        </w:r>
        <w:r w:rsidRPr="00AD48FC">
          <w:rPr>
            <w:rStyle w:val="a6"/>
            <w:rFonts w:ascii="Times New Roman" w:hAnsi="Times New Roman"/>
            <w:sz w:val="28"/>
            <w:szCs w:val="28"/>
          </w:rPr>
          <w:t>umovah</w:t>
        </w:r>
        <w:r w:rsidRPr="00AD48FC">
          <w:rPr>
            <w:rStyle w:val="a6"/>
            <w:rFonts w:ascii="Times New Roman" w:hAnsi="Times New Roman"/>
            <w:sz w:val="28"/>
            <w:szCs w:val="28"/>
            <w:lang w:val="uk-UA"/>
          </w:rPr>
          <w:t>-</w:t>
        </w:r>
        <w:r w:rsidRPr="00AD48FC">
          <w:rPr>
            <w:rStyle w:val="a6"/>
            <w:rFonts w:ascii="Times New Roman" w:hAnsi="Times New Roman"/>
            <w:sz w:val="28"/>
            <w:szCs w:val="28"/>
          </w:rPr>
          <w:t>voyennogo</w:t>
        </w:r>
        <w:r w:rsidRPr="00AD48FC">
          <w:rPr>
            <w:rStyle w:val="a6"/>
            <w:rFonts w:ascii="Times New Roman" w:hAnsi="Times New Roman"/>
            <w:sz w:val="28"/>
            <w:szCs w:val="28"/>
            <w:lang w:val="uk-UA"/>
          </w:rPr>
          <w:t>-</w:t>
        </w:r>
        <w:r w:rsidRPr="00AD48FC">
          <w:rPr>
            <w:rStyle w:val="a6"/>
            <w:rFonts w:ascii="Times New Roman" w:hAnsi="Times New Roman"/>
            <w:sz w:val="28"/>
            <w:szCs w:val="28"/>
          </w:rPr>
          <w:t>stanu</w:t>
        </w:r>
        <w:r w:rsidRPr="00AD48FC">
          <w:rPr>
            <w:rStyle w:val="a6"/>
            <w:rFonts w:ascii="Times New Roman" w:hAnsi="Times New Roman"/>
            <w:sz w:val="28"/>
            <w:szCs w:val="28"/>
            <w:lang w:val="uk-UA"/>
          </w:rPr>
          <w:t>-</w:t>
        </w:r>
        <w:r w:rsidRPr="00AD48FC">
          <w:rPr>
            <w:rStyle w:val="a6"/>
            <w:rFonts w:ascii="Times New Roman" w:hAnsi="Times New Roman"/>
            <w:sz w:val="28"/>
            <w:szCs w:val="28"/>
          </w:rPr>
          <w:t>v</w:t>
        </w:r>
        <w:r w:rsidRPr="00AD48FC">
          <w:rPr>
            <w:rStyle w:val="a6"/>
            <w:rFonts w:ascii="Times New Roman" w:hAnsi="Times New Roman"/>
            <w:sz w:val="28"/>
            <w:szCs w:val="28"/>
            <w:lang w:val="uk-UA"/>
          </w:rPr>
          <w:t>-</w:t>
        </w:r>
        <w:r w:rsidRPr="00AD48FC">
          <w:rPr>
            <w:rStyle w:val="a6"/>
            <w:rFonts w:ascii="Times New Roman" w:hAnsi="Times New Roman"/>
            <w:sz w:val="28"/>
            <w:szCs w:val="28"/>
          </w:rPr>
          <w:t>ukrayini</w:t>
        </w:r>
      </w:hyperlink>
      <w:r w:rsidRPr="00AD48FC">
        <w:rPr>
          <w:rFonts w:ascii="Times New Roman" w:hAnsi="Times New Roman"/>
          <w:sz w:val="28"/>
          <w:szCs w:val="28"/>
          <w:lang w:val="uk-UA"/>
        </w:rPr>
        <w:t xml:space="preserve"> </w:t>
      </w:r>
    </w:p>
    <w:p w14:paraId="13A7C7A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Моргун, В. Ф. (2010). Емоційний інтелект у багатовимірній структурі особистості. </w:t>
      </w:r>
      <w:r w:rsidRPr="00AD48FC">
        <w:rPr>
          <w:rFonts w:ascii="Times New Roman" w:hAnsi="Times New Roman"/>
          <w:i/>
          <w:iCs/>
          <w:sz w:val="28"/>
          <w:szCs w:val="28"/>
          <w:lang w:val="uk-UA"/>
        </w:rPr>
        <w:t>Постметодика,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6</w:t>
      </w:r>
      <w:r w:rsidRPr="00AD48FC">
        <w:rPr>
          <w:rFonts w:ascii="Times New Roman" w:hAnsi="Times New Roman"/>
          <w:sz w:val="28"/>
          <w:szCs w:val="28"/>
          <w:lang w:val="uk-UA"/>
        </w:rPr>
        <w:t>, 2-14.</w:t>
      </w:r>
      <w:r w:rsidRPr="00AD48FC">
        <w:rPr>
          <w:rFonts w:ascii="Times New Roman" w:hAnsi="Times New Roman"/>
          <w:sz w:val="28"/>
          <w:szCs w:val="28"/>
        </w:rPr>
        <w:t xml:space="preserve"> </w:t>
      </w:r>
      <w:hyperlink r:id="rId192" w:history="1">
        <w:r w:rsidRPr="00AD48FC">
          <w:rPr>
            <w:rStyle w:val="a6"/>
            <w:rFonts w:ascii="Times New Roman" w:hAnsi="Times New Roman"/>
            <w:sz w:val="28"/>
            <w:szCs w:val="28"/>
            <w:lang w:val="uk-UA"/>
          </w:rPr>
          <w:t>http://nbuv.gov.ua/UJRN/Postmetodyka_2010_6_3</w:t>
        </w:r>
      </w:hyperlink>
      <w:r w:rsidRPr="00AD48FC">
        <w:rPr>
          <w:rFonts w:ascii="Times New Roman" w:hAnsi="Times New Roman"/>
        </w:rPr>
        <w:t xml:space="preserve"> </w:t>
      </w:r>
    </w:p>
    <w:p w14:paraId="26A3405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Морська, Л. І. (2008). </w:t>
      </w:r>
      <w:r w:rsidRPr="00AD48FC">
        <w:rPr>
          <w:rFonts w:ascii="Times New Roman" w:hAnsi="Times New Roman"/>
          <w:i/>
          <w:iCs/>
          <w:sz w:val="28"/>
          <w:szCs w:val="28"/>
          <w:lang w:val="uk-UA"/>
        </w:rPr>
        <w:t>Інформаційні технології у навчанні іноземних мов : навчальний посібник</w:t>
      </w:r>
      <w:r w:rsidRPr="00AD48FC">
        <w:rPr>
          <w:rFonts w:ascii="Times New Roman" w:hAnsi="Times New Roman"/>
          <w:sz w:val="28"/>
          <w:szCs w:val="28"/>
          <w:lang w:val="uk-UA"/>
        </w:rPr>
        <w:t>. Астон.</w:t>
      </w:r>
    </w:p>
    <w:p w14:paraId="5FE807F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Наволокова, Н. П. (2009). </w:t>
      </w:r>
      <w:r w:rsidRPr="00AD48FC">
        <w:rPr>
          <w:rFonts w:ascii="Times New Roman" w:hAnsi="Times New Roman"/>
          <w:i/>
          <w:iCs/>
          <w:sz w:val="28"/>
          <w:szCs w:val="28"/>
          <w:lang w:val="uk-UA"/>
        </w:rPr>
        <w:t>Eнциклопедія педагогічних технологій та інновацій</w:t>
      </w:r>
      <w:r w:rsidRPr="00AD48FC">
        <w:rPr>
          <w:rFonts w:ascii="Times New Roman" w:hAnsi="Times New Roman"/>
          <w:sz w:val="28"/>
          <w:szCs w:val="28"/>
          <w:lang w:val="uk-UA"/>
        </w:rPr>
        <w:t>. Вид. група «Основа». (Серія «Золота педагогічна скарбниця»).</w:t>
      </w:r>
    </w:p>
    <w:p w14:paraId="6385AD8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Науменко, О. С. (2012). Соціальний та емоційний інтелект як складові соціальної обдарованості. </w:t>
      </w:r>
      <w:r w:rsidRPr="00AD48FC">
        <w:rPr>
          <w:rFonts w:ascii="Times New Roman" w:hAnsi="Times New Roman"/>
          <w:i/>
          <w:sz w:val="28"/>
          <w:szCs w:val="28"/>
          <w:lang w:val="uk-UA"/>
        </w:rPr>
        <w:t>Актуальні проблеми психології,</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VI</w:t>
      </w:r>
      <w:r w:rsidRPr="00AD48FC">
        <w:rPr>
          <w:rFonts w:ascii="Times New Roman" w:hAnsi="Times New Roman"/>
          <w:sz w:val="28"/>
          <w:szCs w:val="28"/>
          <w:lang w:val="uk-UA"/>
        </w:rPr>
        <w:t xml:space="preserve">(8), 147-155. </w:t>
      </w:r>
      <w:hyperlink r:id="rId193" w:history="1">
        <w:r w:rsidRPr="00AD48FC">
          <w:rPr>
            <w:rStyle w:val="a6"/>
            <w:rFonts w:ascii="Times New Roman" w:hAnsi="Times New Roman"/>
            <w:sz w:val="28"/>
            <w:szCs w:val="28"/>
            <w:lang w:val="uk-UA"/>
          </w:rPr>
          <w:t>http://appsychology.org.ua/data/jrn/v6/i8/16.pdf</w:t>
        </w:r>
      </w:hyperlink>
      <w:r w:rsidRPr="00AD48FC">
        <w:rPr>
          <w:rFonts w:ascii="Times New Roman" w:hAnsi="Times New Roman"/>
          <w:sz w:val="28"/>
          <w:szCs w:val="28"/>
          <w:lang w:val="uk-UA"/>
        </w:rPr>
        <w:t xml:space="preserve"> </w:t>
      </w:r>
    </w:p>
    <w:p w14:paraId="1A5FBD8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Нісімчук, А. С., Падалка, О. С., &amp; Шпак, О. Т. (2000). </w:t>
      </w:r>
      <w:r w:rsidRPr="00AD48FC">
        <w:rPr>
          <w:rFonts w:ascii="Times New Roman" w:hAnsi="Times New Roman"/>
          <w:i/>
          <w:iCs/>
          <w:sz w:val="28"/>
          <w:szCs w:val="28"/>
          <w:lang w:val="uk-UA"/>
        </w:rPr>
        <w:t xml:space="preserve">Сучасні педагогічні технології : навчальний посібник. </w:t>
      </w:r>
      <w:r w:rsidRPr="00AD48FC">
        <w:rPr>
          <w:rFonts w:ascii="Times New Roman" w:hAnsi="Times New Roman"/>
          <w:sz w:val="28"/>
          <w:szCs w:val="28"/>
          <w:lang w:val="uk-UA"/>
        </w:rPr>
        <w:t>Просвіта ; Пошук.-вид. агентство «Книга Пам’яті України».</w:t>
      </w:r>
    </w:p>
    <w:p w14:paraId="65F6026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Новак, О. О. (2010). Шляхи розвитку емоційного інтелекту педагогічних працівників. </w:t>
      </w:r>
      <w:r w:rsidRPr="00AD48FC">
        <w:rPr>
          <w:rFonts w:ascii="Times New Roman" w:hAnsi="Times New Roman"/>
          <w:i/>
          <w:iCs/>
          <w:sz w:val="28"/>
          <w:szCs w:val="28"/>
          <w:lang w:val="uk-UA"/>
        </w:rPr>
        <w:t>Постметодика,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6</w:t>
      </w:r>
      <w:r w:rsidRPr="00AD48FC">
        <w:rPr>
          <w:rFonts w:ascii="Times New Roman" w:hAnsi="Times New Roman"/>
          <w:sz w:val="28"/>
          <w:szCs w:val="28"/>
          <w:lang w:val="uk-UA"/>
        </w:rPr>
        <w:t xml:space="preserve">, 41-47. </w:t>
      </w:r>
      <w:hyperlink r:id="rId194" w:history="1">
        <w:r w:rsidRPr="00AD48FC">
          <w:rPr>
            <w:rStyle w:val="a6"/>
            <w:rFonts w:ascii="Times New Roman" w:hAnsi="Times New Roman"/>
            <w:sz w:val="28"/>
            <w:szCs w:val="28"/>
            <w:lang w:val="uk-UA"/>
          </w:rPr>
          <w:t>http://www.irbis-nbuv.gov.ua/cgi-bin/irbis_nbuv/cgiirbis_64.exe?I21DBN=LINK&amp;P21DBN=UJRN&amp;Z21ID=&amp;S21REF=10&amp;S21CNR=20&amp;S21STN=1&amp;S21FMT=ASP_meta&amp;C21COM=S&amp;2_S21P03=FILA=&amp;2_S21STR=Postmetodyka_2010_6_8</w:t>
        </w:r>
      </w:hyperlink>
      <w:r w:rsidRPr="00AD48FC">
        <w:rPr>
          <w:rFonts w:ascii="Times New Roman" w:hAnsi="Times New Roman"/>
          <w:sz w:val="28"/>
          <w:szCs w:val="28"/>
          <w:lang w:val="uk-UA"/>
        </w:rPr>
        <w:t xml:space="preserve"> </w:t>
      </w:r>
    </w:p>
    <w:p w14:paraId="29C75C59" w14:textId="77777777" w:rsidR="000B5FCD" w:rsidRPr="00AD48FC" w:rsidRDefault="000B5FCD" w:rsidP="002C78F4">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Носенко, Е. Л. (2012). Емоційний інтелект як форма прояву важливої складової особистісного потенціалу – рефлексивної свідомості. </w:t>
      </w:r>
      <w:r w:rsidRPr="00AD48FC">
        <w:rPr>
          <w:rFonts w:ascii="Times New Roman" w:hAnsi="Times New Roman"/>
          <w:i/>
          <w:sz w:val="28"/>
          <w:szCs w:val="28"/>
          <w:lang w:val="uk-UA"/>
        </w:rPr>
        <w:t>Вісник ДНУ. Серія: Педагогіка і психологія,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18</w:t>
      </w:r>
      <w:r w:rsidRPr="00AD48FC">
        <w:rPr>
          <w:rFonts w:ascii="Times New Roman" w:hAnsi="Times New Roman"/>
          <w:sz w:val="28"/>
          <w:szCs w:val="28"/>
          <w:lang w:val="uk-UA"/>
        </w:rPr>
        <w:t xml:space="preserve">(20)9/1), 116-123. </w:t>
      </w:r>
      <w:hyperlink r:id="rId195" w:history="1">
        <w:r w:rsidRPr="00AD48FC">
          <w:rPr>
            <w:rStyle w:val="a6"/>
            <w:rFonts w:ascii="Times New Roman" w:hAnsi="Times New Roman"/>
            <w:sz w:val="28"/>
            <w:szCs w:val="28"/>
            <w:lang w:val="uk-UA"/>
          </w:rPr>
          <w:t>https://www.researchgate.net/publication/314501345_EMOCIJNIJ_INTELEKT_AK_FORMA_PROAVU_VAZLIVOI_SKLADOVOI_OSOBISTISNOGO_POTENCIALU_-_REFLEKSIVNOI_SVIDOMOSTI/fulltext/58c816a345851591df3180ba/EMOCIJNIJ-INTELEKT-AK-FORMA-PROAVU-VAZLIVOI-SKLADOVOI-OSOBISTISNOGO-POTENCIALU-REFLEKSIVNOI-SVIDOMOSTI.pdf</w:t>
        </w:r>
      </w:hyperlink>
      <w:r w:rsidRPr="00AD48FC">
        <w:rPr>
          <w:rFonts w:ascii="Times New Roman" w:hAnsi="Times New Roman"/>
          <w:sz w:val="28"/>
          <w:szCs w:val="28"/>
          <w:lang w:val="uk-UA"/>
        </w:rPr>
        <w:t xml:space="preserve"> </w:t>
      </w:r>
    </w:p>
    <w:p w14:paraId="602E92E1" w14:textId="77777777" w:rsidR="000B5FCD" w:rsidRPr="00AD48FC" w:rsidRDefault="000B5FCD" w:rsidP="002C78F4">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Носенко Е. Л., Ковирга Н. В. (2003). Емоційний інтелект: Концептуалізація феномену, основні функції. монографія. Київ. Вид-во Дніпровського національного університету. 159 с. URL: </w:t>
      </w:r>
      <w:hyperlink r:id="rId196" w:history="1">
        <w:r w:rsidRPr="00AD48FC">
          <w:rPr>
            <w:rStyle w:val="a6"/>
            <w:rFonts w:ascii="Times New Roman" w:hAnsi="Times New Roman"/>
            <w:sz w:val="28"/>
            <w:szCs w:val="28"/>
            <w:lang w:val="uk-UA"/>
          </w:rPr>
          <w:t>http://distance.dnu.dp.ua/ukr/nmmateriali/documents/Em_intellekt.pdf</w:t>
        </w:r>
      </w:hyperlink>
      <w:r w:rsidRPr="00AD48FC">
        <w:rPr>
          <w:rFonts w:ascii="Times New Roman" w:hAnsi="Times New Roman"/>
          <w:sz w:val="28"/>
          <w:szCs w:val="28"/>
          <w:lang w:val="uk-UA"/>
        </w:rPr>
        <w:t xml:space="preserve"> </w:t>
      </w:r>
    </w:p>
    <w:p w14:paraId="75C5A5B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Носко,</w:t>
      </w:r>
      <w:r w:rsidRPr="00AD48FC">
        <w:rPr>
          <w:rFonts w:ascii="Times New Roman" w:hAnsi="Times New Roman"/>
          <w:sz w:val="28"/>
          <w:szCs w:val="28"/>
        </w:rPr>
        <w:t xml:space="preserve"> </w:t>
      </w:r>
      <w:r w:rsidRPr="00AD48FC">
        <w:rPr>
          <w:rFonts w:ascii="Times New Roman" w:hAnsi="Times New Roman"/>
          <w:sz w:val="28"/>
          <w:szCs w:val="28"/>
          <w:lang w:val="uk-UA"/>
        </w:rPr>
        <w:t xml:space="preserve">М. О., Гаркуша, С. В., &amp; Цигура, Г. О. (2020). Педагогічні технології: поняття, структура та зміст. </w:t>
      </w:r>
      <w:r w:rsidRPr="00AD48FC">
        <w:rPr>
          <w:rFonts w:ascii="Times New Roman" w:hAnsi="Times New Roman"/>
          <w:i/>
          <w:iCs/>
          <w:sz w:val="28"/>
          <w:szCs w:val="28"/>
          <w:lang w:val="uk-UA"/>
        </w:rPr>
        <w:t>Вісник Національного університету «Чернігівський колегіум» імені Т. Г. Шевченка,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164</w:t>
      </w:r>
      <w:r w:rsidRPr="00AD48FC">
        <w:rPr>
          <w:rFonts w:ascii="Times New Roman" w:hAnsi="Times New Roman"/>
          <w:sz w:val="28"/>
          <w:szCs w:val="28"/>
          <w:lang w:val="uk-UA"/>
        </w:rPr>
        <w:t>(8), 3</w:t>
      </w:r>
      <w:r w:rsidRPr="00AD48FC">
        <w:rPr>
          <w:rFonts w:ascii="Times New Roman" w:hAnsi="Times New Roman"/>
          <w:sz w:val="28"/>
          <w:szCs w:val="28"/>
        </w:rPr>
        <w:t>-</w:t>
      </w:r>
      <w:r w:rsidRPr="00AD48FC">
        <w:rPr>
          <w:rFonts w:ascii="Times New Roman" w:hAnsi="Times New Roman"/>
          <w:sz w:val="28"/>
          <w:szCs w:val="28"/>
          <w:lang w:val="uk-UA"/>
        </w:rPr>
        <w:t>11.</w:t>
      </w:r>
      <w:r w:rsidRPr="00AD48FC">
        <w:rPr>
          <w:rFonts w:ascii="Times New Roman" w:hAnsi="Times New Roman"/>
          <w:sz w:val="28"/>
          <w:szCs w:val="28"/>
        </w:rPr>
        <w:t xml:space="preserve"> </w:t>
      </w:r>
      <w:hyperlink r:id="rId197" w:history="1">
        <w:r w:rsidRPr="00AD48FC">
          <w:rPr>
            <w:rStyle w:val="a6"/>
            <w:rFonts w:ascii="Times New Roman" w:hAnsi="Times New Roman"/>
            <w:sz w:val="28"/>
            <w:szCs w:val="28"/>
          </w:rPr>
          <w:t>https://visnyk.chnpu.edu.ua/index.php/visnyk/article/view/507</w:t>
        </w:r>
      </w:hyperlink>
      <w:r w:rsidRPr="00AD48FC">
        <w:rPr>
          <w:rFonts w:ascii="Times New Roman" w:hAnsi="Times New Roman"/>
          <w:sz w:val="28"/>
          <w:szCs w:val="28"/>
        </w:rPr>
        <w:t xml:space="preserve"> </w:t>
      </w:r>
    </w:p>
    <w:p w14:paraId="3A725CF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 Огієнко, О.  І., Калюжна, Т. Г., Красильник, Ю. С., Мільто, Л. О., Радченко, Ю. Л., Годлевська, К. В., &amp; Кобюк, Ю. М. (2015). Інноваційні педагогічні технології : посібник. Київ. https://lib.iitta.gov.ua/id/eprint/705797/1/%D0%9F%D0%BE%D1%81%D1%96%D0%B1%D0%BD%D0%B8%D0%BA.pdf </w:t>
      </w:r>
    </w:p>
    <w:p w14:paraId="5065CF6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Огороднійчук, З., &amp; Виборнова, Є. (2023). Емоційний інтелект як предмет дослідження в психологічній літературі. </w:t>
      </w:r>
      <w:r w:rsidRPr="00AD48FC">
        <w:rPr>
          <w:rFonts w:ascii="Times New Roman" w:hAnsi="Times New Roman"/>
          <w:i/>
          <w:sz w:val="28"/>
          <w:szCs w:val="28"/>
          <w:lang w:val="uk-UA"/>
        </w:rPr>
        <w:t>Науковий часопис УДУ імені Михайла Драгоманова.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Серія 12. Психологічні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22</w:t>
      </w:r>
      <w:r w:rsidRPr="00AD48FC">
        <w:rPr>
          <w:rFonts w:ascii="Times New Roman" w:hAnsi="Times New Roman"/>
          <w:sz w:val="28"/>
          <w:szCs w:val="28"/>
          <w:lang w:val="uk-UA"/>
        </w:rPr>
        <w:t>(67), 70-78.</w:t>
      </w:r>
      <w:r w:rsidRPr="00AD48FC">
        <w:rPr>
          <w:rFonts w:ascii="Times New Roman" w:hAnsi="Times New Roman"/>
          <w:sz w:val="28"/>
          <w:szCs w:val="28"/>
        </w:rPr>
        <w:t xml:space="preserve"> </w:t>
      </w:r>
      <w:hyperlink r:id="rId198" w:history="1">
        <w:r w:rsidRPr="00AD48FC">
          <w:rPr>
            <w:rStyle w:val="a6"/>
            <w:rFonts w:ascii="Times New Roman" w:hAnsi="Times New Roman"/>
            <w:sz w:val="28"/>
            <w:szCs w:val="28"/>
            <w:lang w:val="uk-UA"/>
          </w:rPr>
          <w:t>https://enpuirb.udu.edu.ua/server/api/core/bitstreams/b15d0f7f-79f0-46c9-84cc-0869d7b4f7e1/content</w:t>
        </w:r>
      </w:hyperlink>
      <w:r w:rsidRPr="00AD48FC">
        <w:rPr>
          <w:rFonts w:ascii="Times New Roman" w:hAnsi="Times New Roman"/>
          <w:sz w:val="28"/>
          <w:szCs w:val="28"/>
          <w:lang w:val="uk-UA"/>
        </w:rPr>
        <w:t xml:space="preserve"> </w:t>
      </w:r>
    </w:p>
    <w:p w14:paraId="6CD210B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Олійник, О. (2017). </w:t>
      </w:r>
      <w:bookmarkStart w:id="8" w:name="_Hlk222425016"/>
      <w:r w:rsidRPr="00AD48FC">
        <w:rPr>
          <w:rFonts w:ascii="Times New Roman" w:hAnsi="Times New Roman"/>
          <w:sz w:val="28"/>
          <w:szCs w:val="28"/>
          <w:lang w:val="uk-UA"/>
        </w:rPr>
        <w:t>Розвиток емпатії дітей старшого дошкільного віку в процесі театралізованої діяльності</w:t>
      </w:r>
      <w:bookmarkEnd w:id="8"/>
      <w:r w:rsidRPr="00AD48FC">
        <w:rPr>
          <w:rFonts w:ascii="Times New Roman" w:hAnsi="Times New Roman"/>
          <w:sz w:val="28"/>
          <w:szCs w:val="28"/>
          <w:lang w:val="uk-UA"/>
        </w:rPr>
        <w:t xml:space="preserve">. </w:t>
      </w:r>
      <w:r w:rsidRPr="00AD48FC">
        <w:rPr>
          <w:rFonts w:ascii="Times New Roman" w:hAnsi="Times New Roman"/>
          <w:i/>
          <w:iCs/>
          <w:sz w:val="28"/>
          <w:szCs w:val="28"/>
          <w:lang w:val="uk-UA"/>
        </w:rPr>
        <w:t>Дошкільна освіта у сучасному соціокультурному просторі, 1</w:t>
      </w:r>
      <w:r w:rsidRPr="00AD48FC">
        <w:rPr>
          <w:rFonts w:ascii="Times New Roman" w:hAnsi="Times New Roman"/>
          <w:sz w:val="28"/>
          <w:szCs w:val="28"/>
          <w:lang w:val="uk-UA"/>
        </w:rPr>
        <w:t xml:space="preserve">, 59-65. </w:t>
      </w:r>
      <w:hyperlink r:id="rId199" w:history="1">
        <w:r w:rsidRPr="00AD48FC">
          <w:rPr>
            <w:rStyle w:val="a6"/>
            <w:rFonts w:ascii="Times New Roman" w:hAnsi="Times New Roman"/>
            <w:sz w:val="28"/>
            <w:szCs w:val="28"/>
          </w:rPr>
          <w:t>http://dspace.pnpu.edu.ua/bitstream/123456789/9658/1/9.pdf</w:t>
        </w:r>
      </w:hyperlink>
      <w:r w:rsidRPr="00AD48FC">
        <w:rPr>
          <w:rFonts w:ascii="Times New Roman" w:hAnsi="Times New Roman"/>
          <w:sz w:val="28"/>
          <w:szCs w:val="28"/>
        </w:rPr>
        <w:t xml:space="preserve">  </w:t>
      </w:r>
    </w:p>
    <w:p w14:paraId="51D8DB3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Онофрійчук, Л. О., &amp; Савченко, М. С. (2016). Упровадження інтерактивних технологій навчання у процесі підготовки майбутніх вихователів дітей дошкільного віку. </w:t>
      </w:r>
      <w:r w:rsidRPr="00AD48FC">
        <w:rPr>
          <w:rFonts w:ascii="Times New Roman" w:hAnsi="Times New Roman"/>
          <w:i/>
          <w:iCs/>
          <w:sz w:val="28"/>
          <w:szCs w:val="28"/>
          <w:lang w:val="uk-UA"/>
        </w:rPr>
        <w:t>Народна освіта,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69–73.</w:t>
      </w:r>
      <w:r w:rsidRPr="00AD48FC">
        <w:rPr>
          <w:rFonts w:ascii="Times New Roman" w:hAnsi="Times New Roman"/>
          <w:sz w:val="28"/>
          <w:szCs w:val="28"/>
        </w:rPr>
        <w:t xml:space="preserve"> </w:t>
      </w:r>
      <w:hyperlink r:id="rId200" w:history="1">
        <w:r w:rsidRPr="00AD48FC">
          <w:rPr>
            <w:rStyle w:val="a6"/>
            <w:rFonts w:ascii="Times New Roman" w:hAnsi="Times New Roman"/>
            <w:sz w:val="28"/>
            <w:szCs w:val="28"/>
            <w:lang w:val="uk-UA"/>
          </w:rPr>
          <w:t>http://nbuv.gov.ua/UJRN/NarOsv_2016_1_11</w:t>
        </w:r>
      </w:hyperlink>
    </w:p>
    <w:p w14:paraId="075F45A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Ортинський, В. Л.</w:t>
      </w:r>
      <w:r w:rsidRPr="00AD48FC">
        <w:rPr>
          <w:rFonts w:ascii="Times New Roman" w:hAnsi="Times New Roman"/>
          <w:sz w:val="28"/>
          <w:szCs w:val="28"/>
        </w:rPr>
        <w:t xml:space="preserve"> (2009). </w:t>
      </w:r>
      <w:r w:rsidRPr="00AD48FC">
        <w:rPr>
          <w:rFonts w:ascii="Times New Roman" w:hAnsi="Times New Roman"/>
          <w:i/>
          <w:iCs/>
          <w:sz w:val="28"/>
          <w:szCs w:val="28"/>
          <w:lang w:val="uk-UA"/>
        </w:rPr>
        <w:t>Педагогіка вищої школи : навчальний посібник.</w:t>
      </w:r>
      <w:r w:rsidRPr="00AD48FC">
        <w:rPr>
          <w:rFonts w:ascii="Times New Roman" w:hAnsi="Times New Roman"/>
          <w:sz w:val="28"/>
          <w:szCs w:val="28"/>
          <w:lang w:val="uk-UA"/>
        </w:rPr>
        <w:t xml:space="preserve"> Центр учбової дітератури.</w:t>
      </w:r>
    </w:p>
    <w:p w14:paraId="6D0085C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Паламарчук, В., &amp; Барановська, О. (2018). Педагогічні технології навчання в умовах нової української школи: вектор розвитку. </w:t>
      </w:r>
      <w:r w:rsidRPr="00AD48FC">
        <w:rPr>
          <w:rFonts w:ascii="Times New Roman" w:hAnsi="Times New Roman"/>
          <w:i/>
          <w:sz w:val="28"/>
          <w:szCs w:val="28"/>
          <w:lang w:val="uk-UA"/>
        </w:rPr>
        <w:t xml:space="preserve">Український Педагогічний журнал, </w:t>
      </w:r>
      <w:r w:rsidRPr="00AD48FC">
        <w:rPr>
          <w:rFonts w:ascii="Times New Roman" w:hAnsi="Times New Roman"/>
          <w:i/>
          <w:iCs/>
          <w:sz w:val="28"/>
          <w:szCs w:val="28"/>
          <w:lang w:val="uk-UA"/>
        </w:rPr>
        <w:t>3</w:t>
      </w:r>
      <w:r w:rsidRPr="00AD48FC">
        <w:rPr>
          <w:rFonts w:ascii="Times New Roman" w:hAnsi="Times New Roman"/>
          <w:sz w:val="28"/>
          <w:szCs w:val="28"/>
          <w:lang w:val="uk-UA"/>
        </w:rPr>
        <w:t xml:space="preserve">, 60-66. </w:t>
      </w:r>
      <w:hyperlink r:id="rId201" w:history="1">
        <w:r w:rsidRPr="00AD48FC">
          <w:rPr>
            <w:rStyle w:val="a6"/>
            <w:rFonts w:ascii="Times New Roman" w:hAnsi="Times New Roman"/>
            <w:sz w:val="28"/>
            <w:szCs w:val="28"/>
            <w:lang w:val="uk-UA"/>
          </w:rPr>
          <w:t>https://doi.org/10.32405/2411-1317-2018-3-60-66</w:t>
        </w:r>
      </w:hyperlink>
    </w:p>
    <w:p w14:paraId="481979F6" w14:textId="77777777" w:rsidR="000B5FCD" w:rsidRPr="00AD48FC" w:rsidRDefault="000B5FCD" w:rsidP="000B5FCD">
      <w:pPr>
        <w:tabs>
          <w:tab w:val="left" w:pos="0"/>
        </w:tabs>
        <w:spacing w:after="0" w:line="360" w:lineRule="auto"/>
        <w:ind w:left="709" w:hanging="709"/>
        <w:jc w:val="both"/>
        <w:rPr>
          <w:rStyle w:val="a6"/>
          <w:rFonts w:ascii="Times New Roman" w:hAnsi="Times New Roman"/>
          <w:color w:val="auto"/>
          <w:sz w:val="28"/>
          <w:szCs w:val="28"/>
          <w:u w:val="none"/>
          <w:lang w:val="uk-UA"/>
        </w:rPr>
      </w:pPr>
      <w:r w:rsidRPr="00AD48FC">
        <w:rPr>
          <w:rFonts w:ascii="Times New Roman" w:hAnsi="Times New Roman"/>
          <w:sz w:val="28"/>
          <w:szCs w:val="28"/>
          <w:lang w:val="uk-UA"/>
        </w:rPr>
        <w:t xml:space="preserve">Панченко, В. В. (2023). Соціально-емоційне навчання як сучасна педагогічна парадигма у вищій освіті. </w:t>
      </w:r>
      <w:r w:rsidRPr="00AD48FC">
        <w:rPr>
          <w:rFonts w:ascii="Times New Roman" w:hAnsi="Times New Roman"/>
          <w:i/>
          <w:sz w:val="28"/>
          <w:szCs w:val="28"/>
          <w:lang w:val="uk-UA"/>
        </w:rPr>
        <w:t>Інноваційна педагогіка,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65</w:t>
      </w:r>
      <w:r w:rsidRPr="00AD48FC">
        <w:rPr>
          <w:rFonts w:ascii="Times New Roman" w:hAnsi="Times New Roman"/>
          <w:sz w:val="28"/>
          <w:szCs w:val="28"/>
          <w:lang w:val="uk-UA"/>
        </w:rPr>
        <w:t xml:space="preserve">(2), 91-94. </w:t>
      </w:r>
      <w:hyperlink r:id="rId202" w:history="1">
        <w:r w:rsidRPr="00AD48FC">
          <w:rPr>
            <w:rStyle w:val="a6"/>
            <w:rFonts w:ascii="Times New Roman" w:hAnsi="Times New Roman"/>
            <w:sz w:val="28"/>
            <w:szCs w:val="28"/>
          </w:rPr>
          <w:t>http</w:t>
        </w:r>
        <w:r w:rsidRPr="00AD48FC">
          <w:rPr>
            <w:rStyle w:val="a6"/>
            <w:rFonts w:ascii="Times New Roman" w:hAnsi="Times New Roman"/>
            <w:sz w:val="28"/>
            <w:szCs w:val="28"/>
            <w:lang w:val="uk-UA"/>
          </w:rPr>
          <w:t>://</w:t>
        </w:r>
        <w:r w:rsidRPr="00AD48FC">
          <w:rPr>
            <w:rStyle w:val="a6"/>
            <w:rFonts w:ascii="Times New Roman" w:hAnsi="Times New Roman"/>
            <w:sz w:val="28"/>
            <w:szCs w:val="28"/>
          </w:rPr>
          <w:t>www</w:t>
        </w:r>
        <w:r w:rsidRPr="00AD48FC">
          <w:rPr>
            <w:rStyle w:val="a6"/>
            <w:rFonts w:ascii="Times New Roman" w:hAnsi="Times New Roman"/>
            <w:sz w:val="28"/>
            <w:szCs w:val="28"/>
            <w:lang w:val="uk-UA"/>
          </w:rPr>
          <w:t>.</w:t>
        </w:r>
        <w:r w:rsidRPr="00AD48FC">
          <w:rPr>
            <w:rStyle w:val="a6"/>
            <w:rFonts w:ascii="Times New Roman" w:hAnsi="Times New Roman"/>
            <w:sz w:val="28"/>
            <w:szCs w:val="28"/>
          </w:rPr>
          <w:t>innovpedagogy</w:t>
        </w:r>
        <w:r w:rsidRPr="00AD48FC">
          <w:rPr>
            <w:rStyle w:val="a6"/>
            <w:rFonts w:ascii="Times New Roman" w:hAnsi="Times New Roman"/>
            <w:sz w:val="28"/>
            <w:szCs w:val="28"/>
            <w:lang w:val="uk-UA"/>
          </w:rPr>
          <w:t>.</w:t>
        </w:r>
        <w:r w:rsidRPr="00AD48FC">
          <w:rPr>
            <w:rStyle w:val="a6"/>
            <w:rFonts w:ascii="Times New Roman" w:hAnsi="Times New Roman"/>
            <w:sz w:val="28"/>
            <w:szCs w:val="28"/>
          </w:rPr>
          <w:t>od</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archives</w:t>
        </w:r>
        <w:r w:rsidRPr="00AD48FC">
          <w:rPr>
            <w:rStyle w:val="a6"/>
            <w:rFonts w:ascii="Times New Roman" w:hAnsi="Times New Roman"/>
            <w:sz w:val="28"/>
            <w:szCs w:val="28"/>
            <w:lang w:val="uk-UA"/>
          </w:rPr>
          <w:t>/2023/65/</w:t>
        </w:r>
        <w:r w:rsidRPr="00AD48FC">
          <w:rPr>
            <w:rStyle w:val="a6"/>
            <w:rFonts w:ascii="Times New Roman" w:hAnsi="Times New Roman"/>
            <w:sz w:val="28"/>
            <w:szCs w:val="28"/>
          </w:rPr>
          <w:t>part</w:t>
        </w:r>
        <w:r w:rsidRPr="00AD48FC">
          <w:rPr>
            <w:rStyle w:val="a6"/>
            <w:rFonts w:ascii="Times New Roman" w:hAnsi="Times New Roman"/>
            <w:sz w:val="28"/>
            <w:szCs w:val="28"/>
            <w:lang w:val="uk-UA"/>
          </w:rPr>
          <w:t>_2/19.</w:t>
        </w:r>
        <w:r w:rsidRPr="00AD48FC">
          <w:rPr>
            <w:rStyle w:val="a6"/>
            <w:rFonts w:ascii="Times New Roman" w:hAnsi="Times New Roman"/>
            <w:sz w:val="28"/>
            <w:szCs w:val="28"/>
          </w:rPr>
          <w:t>pdf</w:t>
        </w:r>
      </w:hyperlink>
    </w:p>
    <w:p w14:paraId="1468BBA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Панченко Л.Ф. (2018). Математичні та статистичні методи аналізу соціологічної інформації: практикум. Київ: КПІ ім. Ігоря Сікорського. 289 с.</w:t>
      </w:r>
    </w:p>
    <w:p w14:paraId="10F3644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Пащенко, Т. (2015). Кейс-метод як сучасна технологія навчання спеціальних дисциплін. </w:t>
      </w:r>
      <w:r w:rsidRPr="00AD48FC">
        <w:rPr>
          <w:rFonts w:ascii="Times New Roman" w:hAnsi="Times New Roman"/>
          <w:i/>
          <w:sz w:val="28"/>
          <w:szCs w:val="28"/>
          <w:lang w:val="uk-UA"/>
        </w:rPr>
        <w:t>Молодь і ринок,</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8,</w:t>
      </w:r>
      <w:r w:rsidRPr="00AD48FC">
        <w:rPr>
          <w:rFonts w:ascii="Times New Roman" w:hAnsi="Times New Roman"/>
          <w:sz w:val="28"/>
          <w:szCs w:val="28"/>
          <w:lang w:val="uk-UA"/>
        </w:rPr>
        <w:t xml:space="preserve"> 94-99. </w:t>
      </w:r>
      <w:hyperlink r:id="rId203" w:history="1">
        <w:r w:rsidRPr="00AD48FC">
          <w:rPr>
            <w:rStyle w:val="a6"/>
            <w:rFonts w:ascii="Times New Roman" w:hAnsi="Times New Roman"/>
            <w:sz w:val="28"/>
            <w:szCs w:val="28"/>
            <w:lang w:val="uk-UA"/>
          </w:rPr>
          <w:t>http://nbuv.gov.ua/UJRN/Mir_2015_8_22</w:t>
        </w:r>
      </w:hyperlink>
      <w:r w:rsidRPr="00AD48FC">
        <w:rPr>
          <w:rFonts w:ascii="Times New Roman" w:hAnsi="Times New Roman"/>
          <w:sz w:val="28"/>
          <w:szCs w:val="28"/>
          <w:lang w:val="uk-UA"/>
        </w:rPr>
        <w:t xml:space="preserve"> </w:t>
      </w:r>
    </w:p>
    <w:p w14:paraId="645B18F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Передерій, О. Л. (2021, Березень 11-13). Особливості розвитку емоційного інтелекту дітей дошкільного віку. В </w:t>
      </w:r>
      <w:r w:rsidRPr="00AD48FC">
        <w:rPr>
          <w:rFonts w:ascii="Times New Roman" w:hAnsi="Times New Roman"/>
          <w:i/>
          <w:iCs/>
          <w:sz w:val="28"/>
          <w:szCs w:val="28"/>
          <w:lang w:val="uk-UA"/>
        </w:rPr>
        <w:t>Topical issues of modern science and education</w:t>
      </w:r>
      <w:r w:rsidRPr="00AD48FC">
        <w:rPr>
          <w:rFonts w:ascii="Times New Roman" w:hAnsi="Times New Roman"/>
          <w:sz w:val="28"/>
          <w:szCs w:val="28"/>
          <w:lang w:val="uk-UA"/>
        </w:rPr>
        <w:t xml:space="preserve"> : </w:t>
      </w:r>
      <w:r w:rsidRPr="00AD48FC">
        <w:rPr>
          <w:rFonts w:ascii="Times New Roman" w:hAnsi="Times New Roman"/>
          <w:i/>
          <w:iCs/>
          <w:sz w:val="28"/>
          <w:szCs w:val="28"/>
          <w:lang w:val="uk-UA"/>
        </w:rPr>
        <w:t>XI Міжнародна наукова конференція</w:t>
      </w:r>
      <w:r w:rsidRPr="00AD48FC">
        <w:rPr>
          <w:rFonts w:ascii="Times New Roman" w:hAnsi="Times New Roman"/>
          <w:sz w:val="28"/>
          <w:szCs w:val="28"/>
          <w:lang w:val="uk-UA"/>
        </w:rPr>
        <w:t>, м.Таллінн, Естонія, (с. 142-144).</w:t>
      </w:r>
      <w:r w:rsidRPr="00AD48FC">
        <w:rPr>
          <w:rFonts w:ascii="Times New Roman" w:hAnsi="Times New Roman"/>
          <w:sz w:val="28"/>
          <w:szCs w:val="28"/>
          <w:lang w:val="en-US"/>
        </w:rPr>
        <w:t xml:space="preserve"> </w:t>
      </w:r>
      <w:hyperlink r:id="rId204"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books</w:t>
        </w:r>
        <w:r w:rsidRPr="00AD48FC">
          <w:rPr>
            <w:rStyle w:val="a6"/>
            <w:rFonts w:ascii="Times New Roman" w:hAnsi="Times New Roman"/>
            <w:sz w:val="28"/>
            <w:szCs w:val="28"/>
            <w:lang w:val="uk-UA"/>
          </w:rPr>
          <w:t>.</w:t>
        </w:r>
        <w:r w:rsidRPr="00AD48FC">
          <w:rPr>
            <w:rStyle w:val="a6"/>
            <w:rFonts w:ascii="Times New Roman" w:hAnsi="Times New Roman"/>
            <w:sz w:val="28"/>
            <w:szCs w:val="28"/>
          </w:rPr>
          <w:t>google</w:t>
        </w:r>
        <w:r w:rsidRPr="00AD48FC">
          <w:rPr>
            <w:rStyle w:val="a6"/>
            <w:rFonts w:ascii="Times New Roman" w:hAnsi="Times New Roman"/>
            <w:sz w:val="28"/>
            <w:szCs w:val="28"/>
            <w:lang w:val="uk-UA"/>
          </w:rPr>
          <w:t>.</w:t>
        </w:r>
        <w:r w:rsidRPr="00AD48FC">
          <w:rPr>
            <w:rStyle w:val="a6"/>
            <w:rFonts w:ascii="Times New Roman" w:hAnsi="Times New Roman"/>
            <w:sz w:val="28"/>
            <w:szCs w:val="28"/>
          </w:rPr>
          <w:t>com</w:t>
        </w:r>
        <w:r w:rsidRPr="00AD48FC">
          <w:rPr>
            <w:rStyle w:val="a6"/>
            <w:rFonts w:ascii="Times New Roman" w:hAnsi="Times New Roman"/>
            <w:sz w:val="28"/>
            <w:szCs w:val="28"/>
            <w:lang w:val="uk-UA"/>
          </w:rPr>
          <w:t>/</w:t>
        </w:r>
        <w:r w:rsidRPr="00AD48FC">
          <w:rPr>
            <w:rStyle w:val="a6"/>
            <w:rFonts w:ascii="Times New Roman" w:hAnsi="Times New Roman"/>
            <w:sz w:val="28"/>
            <w:szCs w:val="28"/>
          </w:rPr>
          <w:t>books</w:t>
        </w:r>
        <w:r w:rsidRPr="00AD48FC">
          <w:rPr>
            <w:rStyle w:val="a6"/>
            <w:rFonts w:ascii="Times New Roman" w:hAnsi="Times New Roman"/>
            <w:sz w:val="28"/>
            <w:szCs w:val="28"/>
            <w:lang w:val="uk-UA"/>
          </w:rPr>
          <w:t>?</w:t>
        </w:r>
        <w:r w:rsidRPr="00AD48FC">
          <w:rPr>
            <w:rStyle w:val="a6"/>
            <w:rFonts w:ascii="Times New Roman" w:hAnsi="Times New Roman"/>
            <w:sz w:val="28"/>
            <w:szCs w:val="28"/>
          </w:rPr>
          <w:t>hl</w:t>
        </w:r>
        <w:r w:rsidRPr="00AD48FC">
          <w:rPr>
            <w:rStyle w:val="a6"/>
            <w:rFonts w:ascii="Times New Roman" w:hAnsi="Times New Roman"/>
            <w:sz w:val="28"/>
            <w:szCs w:val="28"/>
            <w:lang w:val="uk-UA"/>
          </w:rPr>
          <w:t>=</w:t>
        </w:r>
        <w:r w:rsidRPr="00AD48FC">
          <w:rPr>
            <w:rStyle w:val="a6"/>
            <w:rFonts w:ascii="Times New Roman" w:hAnsi="Times New Roman"/>
            <w:sz w:val="28"/>
            <w:szCs w:val="28"/>
          </w:rPr>
          <w:t>uk</w:t>
        </w:r>
        <w:r w:rsidRPr="00AD48FC">
          <w:rPr>
            <w:rStyle w:val="a6"/>
            <w:rFonts w:ascii="Times New Roman" w:hAnsi="Times New Roman"/>
            <w:sz w:val="28"/>
            <w:szCs w:val="28"/>
            <w:lang w:val="uk-UA"/>
          </w:rPr>
          <w:t>&amp;</w:t>
        </w:r>
        <w:r w:rsidRPr="00AD48FC">
          <w:rPr>
            <w:rStyle w:val="a6"/>
            <w:rFonts w:ascii="Times New Roman" w:hAnsi="Times New Roman"/>
            <w:sz w:val="28"/>
            <w:szCs w:val="28"/>
          </w:rPr>
          <w:t>lr</w:t>
        </w:r>
        <w:r w:rsidRPr="00AD48FC">
          <w:rPr>
            <w:rStyle w:val="a6"/>
            <w:rFonts w:ascii="Times New Roman" w:hAnsi="Times New Roman"/>
            <w:sz w:val="28"/>
            <w:szCs w:val="28"/>
            <w:lang w:val="uk-UA"/>
          </w:rPr>
          <w:t>=&amp;</w:t>
        </w:r>
        <w:r w:rsidRPr="00AD48FC">
          <w:rPr>
            <w:rStyle w:val="a6"/>
            <w:rFonts w:ascii="Times New Roman" w:hAnsi="Times New Roman"/>
            <w:sz w:val="28"/>
            <w:szCs w:val="28"/>
          </w:rPr>
          <w:t>id</w:t>
        </w:r>
        <w:r w:rsidRPr="00AD48FC">
          <w:rPr>
            <w:rStyle w:val="a6"/>
            <w:rFonts w:ascii="Times New Roman" w:hAnsi="Times New Roman"/>
            <w:sz w:val="28"/>
            <w:szCs w:val="28"/>
            <w:lang w:val="uk-UA"/>
          </w:rPr>
          <w:t>=_</w:t>
        </w:r>
        <w:r w:rsidRPr="00AD48FC">
          <w:rPr>
            <w:rStyle w:val="a6"/>
            <w:rFonts w:ascii="Times New Roman" w:hAnsi="Times New Roman"/>
            <w:sz w:val="28"/>
            <w:szCs w:val="28"/>
          </w:rPr>
          <w:t>BMlEAAAQBAJ</w:t>
        </w:r>
        <w:r w:rsidRPr="00AD48FC">
          <w:rPr>
            <w:rStyle w:val="a6"/>
            <w:rFonts w:ascii="Times New Roman" w:hAnsi="Times New Roman"/>
            <w:sz w:val="28"/>
            <w:szCs w:val="28"/>
            <w:lang w:val="uk-UA"/>
          </w:rPr>
          <w:t>&amp;</w:t>
        </w:r>
        <w:r w:rsidRPr="00AD48FC">
          <w:rPr>
            <w:rStyle w:val="a6"/>
            <w:rFonts w:ascii="Times New Roman" w:hAnsi="Times New Roman"/>
            <w:sz w:val="28"/>
            <w:szCs w:val="28"/>
          </w:rPr>
          <w:t>oi</w:t>
        </w:r>
        <w:r w:rsidRPr="00AD48FC">
          <w:rPr>
            <w:rStyle w:val="a6"/>
            <w:rFonts w:ascii="Times New Roman" w:hAnsi="Times New Roman"/>
            <w:sz w:val="28"/>
            <w:szCs w:val="28"/>
            <w:lang w:val="uk-UA"/>
          </w:rPr>
          <w:t>=</w:t>
        </w:r>
        <w:r w:rsidRPr="00AD48FC">
          <w:rPr>
            <w:rStyle w:val="a6"/>
            <w:rFonts w:ascii="Times New Roman" w:hAnsi="Times New Roman"/>
            <w:sz w:val="28"/>
            <w:szCs w:val="28"/>
          </w:rPr>
          <w:t>fnd</w:t>
        </w:r>
        <w:r w:rsidRPr="00AD48FC">
          <w:rPr>
            <w:rStyle w:val="a6"/>
            <w:rFonts w:ascii="Times New Roman" w:hAnsi="Times New Roman"/>
            <w:sz w:val="28"/>
            <w:szCs w:val="28"/>
            <w:lang w:val="uk-UA"/>
          </w:rPr>
          <w:t>&amp;</w:t>
        </w:r>
        <w:r w:rsidRPr="00AD48FC">
          <w:rPr>
            <w:rStyle w:val="a6"/>
            <w:rFonts w:ascii="Times New Roman" w:hAnsi="Times New Roman"/>
            <w:sz w:val="28"/>
            <w:szCs w:val="28"/>
          </w:rPr>
          <w:t>pg</w:t>
        </w:r>
        <w:r w:rsidRPr="00AD48FC">
          <w:rPr>
            <w:rStyle w:val="a6"/>
            <w:rFonts w:ascii="Times New Roman" w:hAnsi="Times New Roman"/>
            <w:sz w:val="28"/>
            <w:szCs w:val="28"/>
            <w:lang w:val="uk-UA"/>
          </w:rPr>
          <w:t>=</w:t>
        </w:r>
        <w:r w:rsidRPr="00AD48FC">
          <w:rPr>
            <w:rStyle w:val="a6"/>
            <w:rFonts w:ascii="Times New Roman" w:hAnsi="Times New Roman"/>
            <w:sz w:val="28"/>
            <w:szCs w:val="28"/>
          </w:rPr>
          <w:t>PA</w:t>
        </w:r>
        <w:r w:rsidRPr="00AD48FC">
          <w:rPr>
            <w:rStyle w:val="a6"/>
            <w:rFonts w:ascii="Times New Roman" w:hAnsi="Times New Roman"/>
            <w:sz w:val="28"/>
            <w:szCs w:val="28"/>
            <w:lang w:val="uk-UA"/>
          </w:rPr>
          <w:t>142&amp;</w:t>
        </w:r>
        <w:r w:rsidRPr="00AD48FC">
          <w:rPr>
            <w:rStyle w:val="a6"/>
            <w:rFonts w:ascii="Times New Roman" w:hAnsi="Times New Roman"/>
            <w:sz w:val="28"/>
            <w:szCs w:val="28"/>
          </w:rPr>
          <w:t>dq</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5%</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BC</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BE</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1%86%</w:t>
        </w:r>
        <w:r w:rsidRPr="00AD48FC">
          <w:rPr>
            <w:rStyle w:val="a6"/>
            <w:rFonts w:ascii="Times New Roman" w:hAnsi="Times New Roman"/>
            <w:sz w:val="28"/>
            <w:szCs w:val="28"/>
          </w:rPr>
          <w:t>D</w:t>
        </w:r>
        <w:r w:rsidRPr="00AD48FC">
          <w:rPr>
            <w:rStyle w:val="a6"/>
            <w:rFonts w:ascii="Times New Roman" w:hAnsi="Times New Roman"/>
            <w:sz w:val="28"/>
            <w:szCs w:val="28"/>
            <w:lang w:val="uk-UA"/>
          </w:rPr>
          <w:t>1%96%</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9%</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BD</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8%</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9+%</w:t>
        </w:r>
        <w:r w:rsidRPr="00AD48FC">
          <w:rPr>
            <w:rStyle w:val="a6"/>
            <w:rFonts w:ascii="Times New Roman" w:hAnsi="Times New Roman"/>
            <w:sz w:val="28"/>
            <w:szCs w:val="28"/>
          </w:rPr>
          <w:t>D</w:t>
        </w:r>
        <w:r w:rsidRPr="00AD48FC">
          <w:rPr>
            <w:rStyle w:val="a6"/>
            <w:rFonts w:ascii="Times New Roman" w:hAnsi="Times New Roman"/>
            <w:sz w:val="28"/>
            <w:szCs w:val="28"/>
            <w:lang w:val="uk-UA"/>
          </w:rPr>
          <w:t>1%96%</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BD</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1%82%</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5%</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BB</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w:t>
        </w:r>
        <w:r w:rsidRPr="00AD48FC">
          <w:rPr>
            <w:rStyle w:val="a6"/>
            <w:rFonts w:ascii="Times New Roman" w:hAnsi="Times New Roman"/>
            <w:sz w:val="28"/>
            <w:szCs w:val="28"/>
            <w:lang w:val="uk-UA"/>
          </w:rPr>
          <w:t>5%</w:t>
        </w:r>
        <w:r w:rsidRPr="00AD48FC">
          <w:rPr>
            <w:rStyle w:val="a6"/>
            <w:rFonts w:ascii="Times New Roman" w:hAnsi="Times New Roman"/>
            <w:sz w:val="28"/>
            <w:szCs w:val="28"/>
          </w:rPr>
          <w:t>D</w:t>
        </w:r>
        <w:r w:rsidRPr="00AD48FC">
          <w:rPr>
            <w:rStyle w:val="a6"/>
            <w:rFonts w:ascii="Times New Roman" w:hAnsi="Times New Roman"/>
            <w:sz w:val="28"/>
            <w:szCs w:val="28"/>
            <w:lang w:val="uk-UA"/>
          </w:rPr>
          <w:t>0%</w:t>
        </w:r>
        <w:r w:rsidRPr="00AD48FC">
          <w:rPr>
            <w:rStyle w:val="a6"/>
            <w:rFonts w:ascii="Times New Roman" w:hAnsi="Times New Roman"/>
            <w:sz w:val="28"/>
            <w:szCs w:val="28"/>
          </w:rPr>
          <w:t>BA</w:t>
        </w:r>
        <w:r w:rsidRPr="00AD48FC">
          <w:rPr>
            <w:rStyle w:val="a6"/>
            <w:rFonts w:ascii="Times New Roman" w:hAnsi="Times New Roman"/>
            <w:sz w:val="28"/>
            <w:szCs w:val="28"/>
            <w:lang w:val="uk-UA"/>
          </w:rPr>
          <w:t>%</w:t>
        </w:r>
        <w:r w:rsidRPr="00AD48FC">
          <w:rPr>
            <w:rStyle w:val="a6"/>
            <w:rFonts w:ascii="Times New Roman" w:hAnsi="Times New Roman"/>
            <w:sz w:val="28"/>
            <w:szCs w:val="28"/>
          </w:rPr>
          <w:t>D</w:t>
        </w:r>
        <w:r w:rsidRPr="00AD48FC">
          <w:rPr>
            <w:rStyle w:val="a6"/>
            <w:rFonts w:ascii="Times New Roman" w:hAnsi="Times New Roman"/>
            <w:sz w:val="28"/>
            <w:szCs w:val="28"/>
            <w:lang w:val="uk-UA"/>
          </w:rPr>
          <w:t>1%82&amp;</w:t>
        </w:r>
        <w:r w:rsidRPr="00AD48FC">
          <w:rPr>
            <w:rStyle w:val="a6"/>
            <w:rFonts w:ascii="Times New Roman" w:hAnsi="Times New Roman"/>
            <w:sz w:val="28"/>
            <w:szCs w:val="28"/>
          </w:rPr>
          <w:t>ots</w:t>
        </w:r>
        <w:r w:rsidRPr="00AD48FC">
          <w:rPr>
            <w:rStyle w:val="a6"/>
            <w:rFonts w:ascii="Times New Roman" w:hAnsi="Times New Roman"/>
            <w:sz w:val="28"/>
            <w:szCs w:val="28"/>
            <w:lang w:val="uk-UA"/>
          </w:rPr>
          <w:t>=</w:t>
        </w:r>
        <w:r w:rsidRPr="00AD48FC">
          <w:rPr>
            <w:rStyle w:val="a6"/>
            <w:rFonts w:ascii="Times New Roman" w:hAnsi="Times New Roman"/>
            <w:sz w:val="28"/>
            <w:szCs w:val="28"/>
          </w:rPr>
          <w:t>KMock</w:t>
        </w:r>
        <w:r w:rsidRPr="00AD48FC">
          <w:rPr>
            <w:rStyle w:val="a6"/>
            <w:rFonts w:ascii="Times New Roman" w:hAnsi="Times New Roman"/>
            <w:sz w:val="28"/>
            <w:szCs w:val="28"/>
            <w:lang w:val="uk-UA"/>
          </w:rPr>
          <w:t>_</w:t>
        </w:r>
        <w:r w:rsidRPr="00AD48FC">
          <w:rPr>
            <w:rStyle w:val="a6"/>
            <w:rFonts w:ascii="Times New Roman" w:hAnsi="Times New Roman"/>
            <w:sz w:val="28"/>
            <w:szCs w:val="28"/>
          </w:rPr>
          <w:t>ZygM</w:t>
        </w:r>
        <w:r w:rsidRPr="00AD48FC">
          <w:rPr>
            <w:rStyle w:val="a6"/>
            <w:rFonts w:ascii="Times New Roman" w:hAnsi="Times New Roman"/>
            <w:sz w:val="28"/>
            <w:szCs w:val="28"/>
            <w:lang w:val="uk-UA"/>
          </w:rPr>
          <w:t>&amp;</w:t>
        </w:r>
        <w:r w:rsidRPr="00AD48FC">
          <w:rPr>
            <w:rStyle w:val="a6"/>
            <w:rFonts w:ascii="Times New Roman" w:hAnsi="Times New Roman"/>
            <w:sz w:val="28"/>
            <w:szCs w:val="28"/>
          </w:rPr>
          <w:t>sig</w:t>
        </w:r>
        <w:r w:rsidRPr="00AD48FC">
          <w:rPr>
            <w:rStyle w:val="a6"/>
            <w:rFonts w:ascii="Times New Roman" w:hAnsi="Times New Roman"/>
            <w:sz w:val="28"/>
            <w:szCs w:val="28"/>
            <w:lang w:val="uk-UA"/>
          </w:rPr>
          <w:t>=6</w:t>
        </w:r>
        <w:r w:rsidRPr="00AD48FC">
          <w:rPr>
            <w:rStyle w:val="a6"/>
            <w:rFonts w:ascii="Times New Roman" w:hAnsi="Times New Roman"/>
            <w:sz w:val="28"/>
            <w:szCs w:val="28"/>
          </w:rPr>
          <w:t>v</w:t>
        </w:r>
        <w:r w:rsidRPr="00AD48FC">
          <w:rPr>
            <w:rStyle w:val="a6"/>
            <w:rFonts w:ascii="Times New Roman" w:hAnsi="Times New Roman"/>
            <w:sz w:val="28"/>
            <w:szCs w:val="28"/>
            <w:lang w:val="uk-UA"/>
          </w:rPr>
          <w:t>_</w:t>
        </w:r>
        <w:r w:rsidRPr="00AD48FC">
          <w:rPr>
            <w:rStyle w:val="a6"/>
            <w:rFonts w:ascii="Times New Roman" w:hAnsi="Times New Roman"/>
            <w:sz w:val="28"/>
            <w:szCs w:val="28"/>
          </w:rPr>
          <w:t>f</w:t>
        </w:r>
        <w:r w:rsidRPr="00AD48FC">
          <w:rPr>
            <w:rStyle w:val="a6"/>
            <w:rFonts w:ascii="Times New Roman" w:hAnsi="Times New Roman"/>
            <w:sz w:val="28"/>
            <w:szCs w:val="28"/>
            <w:lang w:val="uk-UA"/>
          </w:rPr>
          <w:t>4</w:t>
        </w:r>
        <w:r w:rsidRPr="00AD48FC">
          <w:rPr>
            <w:rStyle w:val="a6"/>
            <w:rFonts w:ascii="Times New Roman" w:hAnsi="Times New Roman"/>
            <w:sz w:val="28"/>
            <w:szCs w:val="28"/>
          </w:rPr>
          <w:t>yHgwexQkjwSYfRtMQw</w:t>
        </w:r>
        <w:r w:rsidRPr="00AD48FC">
          <w:rPr>
            <w:rStyle w:val="a6"/>
            <w:rFonts w:ascii="Times New Roman" w:hAnsi="Times New Roman"/>
            <w:sz w:val="28"/>
            <w:szCs w:val="28"/>
            <w:lang w:val="uk-UA"/>
          </w:rPr>
          <w:t>1</w:t>
        </w:r>
        <w:r w:rsidRPr="00AD48FC">
          <w:rPr>
            <w:rStyle w:val="a6"/>
            <w:rFonts w:ascii="Times New Roman" w:hAnsi="Times New Roman"/>
            <w:sz w:val="28"/>
            <w:szCs w:val="28"/>
          </w:rPr>
          <w:t>Dx</w:t>
        </w:r>
        <w:r w:rsidRPr="00AD48FC">
          <w:rPr>
            <w:rStyle w:val="a6"/>
            <w:rFonts w:ascii="Times New Roman" w:hAnsi="Times New Roman"/>
            <w:sz w:val="28"/>
            <w:szCs w:val="28"/>
            <w:lang w:val="uk-UA"/>
          </w:rPr>
          <w:t>8</w:t>
        </w:r>
      </w:hyperlink>
      <w:r w:rsidRPr="00AD48FC">
        <w:rPr>
          <w:rFonts w:ascii="Times New Roman" w:hAnsi="Times New Roman"/>
          <w:sz w:val="28"/>
          <w:szCs w:val="28"/>
          <w:lang w:val="uk-UA"/>
        </w:rPr>
        <w:t xml:space="preserve"> </w:t>
      </w:r>
    </w:p>
    <w:p w14:paraId="15D98A6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Петрова, Н. (2016). Сформованість емоційного інтелекту як запорука успішної професійної діяльності майбутнього педагога: теоретичний аспект. </w:t>
      </w:r>
      <w:r w:rsidRPr="00AD48FC">
        <w:rPr>
          <w:rFonts w:ascii="Times New Roman" w:hAnsi="Times New Roman"/>
          <w:i/>
          <w:sz w:val="28"/>
          <w:szCs w:val="28"/>
          <w:lang w:val="uk-UA"/>
        </w:rPr>
        <w:t xml:space="preserve">Наукові записки Тернопільського національного педагогічного університету імені Володимира Гнатюка. Серія: педагогіка, </w:t>
      </w:r>
      <w:r w:rsidRPr="00AD48FC">
        <w:rPr>
          <w:rFonts w:ascii="Times New Roman" w:hAnsi="Times New Roman"/>
          <w:i/>
          <w:iCs/>
          <w:sz w:val="28"/>
          <w:szCs w:val="28"/>
          <w:lang w:val="uk-UA"/>
        </w:rPr>
        <w:t>2</w:t>
      </w:r>
      <w:r w:rsidRPr="00AD48FC">
        <w:rPr>
          <w:rFonts w:ascii="Times New Roman" w:hAnsi="Times New Roman"/>
          <w:sz w:val="28"/>
          <w:szCs w:val="28"/>
          <w:lang w:val="uk-UA"/>
        </w:rPr>
        <w:t>, 27-31.</w:t>
      </w:r>
      <w:r w:rsidRPr="00AD48FC">
        <w:rPr>
          <w:rFonts w:ascii="Times New Roman" w:hAnsi="Times New Roman"/>
          <w:sz w:val="28"/>
          <w:szCs w:val="28"/>
        </w:rPr>
        <w:t xml:space="preserve"> </w:t>
      </w:r>
      <w:hyperlink r:id="rId205" w:history="1">
        <w:r w:rsidRPr="00AD48FC">
          <w:rPr>
            <w:rStyle w:val="a6"/>
            <w:rFonts w:ascii="Times New Roman" w:hAnsi="Times New Roman"/>
            <w:sz w:val="28"/>
            <w:szCs w:val="28"/>
            <w:lang w:val="uk-UA"/>
          </w:rPr>
          <w:t>http://nzp.tnpu.edu.ua/article/view/61907</w:t>
        </w:r>
      </w:hyperlink>
      <w:r w:rsidRPr="00AD48FC">
        <w:rPr>
          <w:rFonts w:ascii="Times New Roman" w:hAnsi="Times New Roman"/>
          <w:sz w:val="28"/>
          <w:szCs w:val="28"/>
          <w:lang w:val="uk-UA"/>
        </w:rPr>
        <w:t xml:space="preserve"> </w:t>
      </w:r>
    </w:p>
    <w:p w14:paraId="559F86FB" w14:textId="77777777" w:rsidR="000B5FCD" w:rsidRPr="00AD48FC" w:rsidRDefault="000B5FCD" w:rsidP="000B5FCD">
      <w:pPr>
        <w:tabs>
          <w:tab w:val="left" w:pos="0"/>
        </w:tabs>
        <w:spacing w:after="0" w:line="360" w:lineRule="auto"/>
        <w:ind w:left="709" w:hanging="709"/>
        <w:jc w:val="both"/>
        <w:rPr>
          <w:rFonts w:ascii="Times New Roman" w:hAnsi="Times New Roman"/>
          <w:color w:val="FF0000"/>
          <w:sz w:val="28"/>
          <w:szCs w:val="28"/>
          <w:lang w:val="uk-UA"/>
        </w:rPr>
      </w:pPr>
      <w:r w:rsidRPr="00AD48FC">
        <w:rPr>
          <w:rFonts w:ascii="Times New Roman" w:hAnsi="Times New Roman"/>
          <w:color w:val="FF0000"/>
          <w:sz w:val="28"/>
          <w:szCs w:val="28"/>
          <w:lang w:val="uk-UA"/>
        </w:rPr>
        <w:t xml:space="preserve">Пєхота, О. М. (2005). </w:t>
      </w:r>
      <w:r w:rsidRPr="00AD48FC">
        <w:rPr>
          <w:rFonts w:ascii="Times New Roman" w:hAnsi="Times New Roman"/>
          <w:iCs/>
          <w:color w:val="FF0000"/>
          <w:sz w:val="28"/>
          <w:szCs w:val="28"/>
          <w:lang w:val="uk-UA"/>
        </w:rPr>
        <w:t>Особистісно орієнтоване навчання : підготовка вчителя</w:t>
      </w:r>
      <w:r w:rsidRPr="00AD48FC">
        <w:rPr>
          <w:rFonts w:ascii="Times New Roman" w:hAnsi="Times New Roman"/>
          <w:i/>
          <w:iCs/>
          <w:color w:val="FF0000"/>
          <w:sz w:val="28"/>
          <w:szCs w:val="28"/>
          <w:lang w:val="uk-UA"/>
        </w:rPr>
        <w:t xml:space="preserve">:монографія. </w:t>
      </w:r>
      <w:r w:rsidRPr="00AD48FC">
        <w:rPr>
          <w:rFonts w:ascii="Times New Roman" w:hAnsi="Times New Roman"/>
          <w:iCs/>
          <w:color w:val="FF0000"/>
          <w:sz w:val="28"/>
          <w:szCs w:val="28"/>
          <w:lang w:val="uk-UA"/>
        </w:rPr>
        <w:t>Миколаїв: Іліон. 272 с</w:t>
      </w:r>
      <w:r w:rsidRPr="00AD48FC">
        <w:rPr>
          <w:rFonts w:ascii="Times New Roman" w:hAnsi="Times New Roman"/>
          <w:i/>
          <w:iCs/>
          <w:color w:val="FF0000"/>
          <w:sz w:val="28"/>
          <w:szCs w:val="28"/>
          <w:lang w:val="uk-UA"/>
        </w:rPr>
        <w:t>.</w:t>
      </w:r>
    </w:p>
    <w:p w14:paraId="640A24C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Піроженко, Т. О., Гавриш, Н. В., &amp; Соловйова, Л. І. (2024). Діагностичне спостереження за поведінкою дитини з використанням казки. </w:t>
      </w:r>
      <w:r w:rsidRPr="00AD48FC">
        <w:rPr>
          <w:rFonts w:ascii="Times New Roman" w:hAnsi="Times New Roman"/>
          <w:i/>
          <w:sz w:val="28"/>
          <w:szCs w:val="28"/>
          <w:lang w:val="uk-UA"/>
        </w:rPr>
        <w:t xml:space="preserve">Перспективи та інновації науки (Серія «Педагогіка», «Психологія», «Медицина»), </w:t>
      </w:r>
      <w:r w:rsidRPr="00AD48FC">
        <w:rPr>
          <w:rFonts w:ascii="Times New Roman" w:hAnsi="Times New Roman"/>
          <w:i/>
          <w:iCs/>
          <w:sz w:val="28"/>
          <w:szCs w:val="28"/>
          <w:lang w:val="uk-UA"/>
        </w:rPr>
        <w:t>11</w:t>
      </w:r>
      <w:r w:rsidRPr="00AD48FC">
        <w:rPr>
          <w:rFonts w:ascii="Times New Roman" w:hAnsi="Times New Roman"/>
          <w:sz w:val="28"/>
          <w:szCs w:val="28"/>
          <w:lang w:val="uk-UA"/>
        </w:rPr>
        <w:t>(45), 1529-1543.</w:t>
      </w:r>
      <w:r w:rsidRPr="00AD48FC">
        <w:rPr>
          <w:rFonts w:ascii="Times New Roman" w:hAnsi="Times New Roman"/>
          <w:sz w:val="28"/>
          <w:szCs w:val="28"/>
        </w:rPr>
        <w:t xml:space="preserve"> </w:t>
      </w:r>
      <w:hyperlink r:id="rId206" w:history="1">
        <w:r w:rsidRPr="00AD48FC">
          <w:rPr>
            <w:rStyle w:val="a6"/>
            <w:rFonts w:ascii="Times New Roman" w:hAnsi="Times New Roman"/>
            <w:sz w:val="28"/>
            <w:szCs w:val="28"/>
            <w:lang w:val="uk-UA"/>
          </w:rPr>
          <w:t>https://lib.iitta.gov.ua/id/eprint/743288/1/%D0%A1%D1%82%D0%B0%D1%82%D1%82%D1%8F%20%D0%9F%D1%96%D1%80%D0%BE%D0%B6%D0%B5%D0%BD%D0%BA%D0%BE%20%D0%A2.%2C%20%D0%93%D0%B0%D0%B2%D1%80%D0%B8%D1%88%20%D0%9D.%2C%20%D0%A1%D0%BE%D0%BB%D0%BE%D0%B2%D0%B9%D0%BE%D0%B2%D0%B0%20%D0%9B.pdf</w:t>
        </w:r>
      </w:hyperlink>
      <w:r w:rsidRPr="00AD48FC">
        <w:rPr>
          <w:rFonts w:ascii="Times New Roman" w:hAnsi="Times New Roman"/>
          <w:sz w:val="28"/>
          <w:szCs w:val="28"/>
          <w:lang w:val="uk-UA"/>
        </w:rPr>
        <w:t xml:space="preserve"> </w:t>
      </w:r>
    </w:p>
    <w:p w14:paraId="7432893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Поліщук, С. А. (2021). Діагностика сформованості емоційної саморегуляції людини. </w:t>
      </w:r>
      <w:r w:rsidRPr="00AD48FC">
        <w:rPr>
          <w:rFonts w:ascii="Times New Roman" w:hAnsi="Times New Roman"/>
          <w:i/>
          <w:sz w:val="28"/>
          <w:szCs w:val="28"/>
          <w:lang w:val="uk-UA"/>
        </w:rPr>
        <w:t>Науковий вісник Херсонського державного університету. Серія: Психологічні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118-124.</w:t>
      </w:r>
      <w:r w:rsidRPr="00AD48FC">
        <w:rPr>
          <w:rFonts w:ascii="Times New Roman" w:hAnsi="Times New Roman"/>
          <w:sz w:val="28"/>
          <w:szCs w:val="28"/>
        </w:rPr>
        <w:t xml:space="preserve"> </w:t>
      </w:r>
      <w:hyperlink r:id="rId207" w:history="1">
        <w:r w:rsidRPr="00AD48FC">
          <w:rPr>
            <w:rStyle w:val="a6"/>
            <w:rFonts w:ascii="Times New Roman" w:hAnsi="Times New Roman"/>
            <w:sz w:val="28"/>
            <w:szCs w:val="28"/>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rPr>
          <w:t>doi</w:t>
        </w:r>
        <w:r w:rsidRPr="00AD48FC">
          <w:rPr>
            <w:rStyle w:val="a6"/>
            <w:rFonts w:ascii="Times New Roman" w:hAnsi="Times New Roman"/>
            <w:sz w:val="28"/>
            <w:szCs w:val="28"/>
            <w:lang w:val="uk-UA"/>
          </w:rPr>
          <w:t>.</w:t>
        </w:r>
        <w:r w:rsidRPr="00AD48FC">
          <w:rPr>
            <w:rStyle w:val="a6"/>
            <w:rFonts w:ascii="Times New Roman" w:hAnsi="Times New Roman"/>
            <w:sz w:val="28"/>
            <w:szCs w:val="28"/>
          </w:rPr>
          <w:t>org</w:t>
        </w:r>
        <w:r w:rsidRPr="00AD48FC">
          <w:rPr>
            <w:rStyle w:val="a6"/>
            <w:rFonts w:ascii="Times New Roman" w:hAnsi="Times New Roman"/>
            <w:sz w:val="28"/>
            <w:szCs w:val="28"/>
            <w:lang w:val="uk-UA"/>
          </w:rPr>
          <w:t>/10.32999/</w:t>
        </w:r>
        <w:r w:rsidRPr="00AD48FC">
          <w:rPr>
            <w:rStyle w:val="a6"/>
            <w:rFonts w:ascii="Times New Roman" w:hAnsi="Times New Roman"/>
            <w:sz w:val="28"/>
            <w:szCs w:val="28"/>
          </w:rPr>
          <w:t>ksu</w:t>
        </w:r>
        <w:r w:rsidRPr="00AD48FC">
          <w:rPr>
            <w:rStyle w:val="a6"/>
            <w:rFonts w:ascii="Times New Roman" w:hAnsi="Times New Roman"/>
            <w:sz w:val="28"/>
            <w:szCs w:val="28"/>
            <w:lang w:val="uk-UA"/>
          </w:rPr>
          <w:t>2312-3206/2021-1-16</w:t>
        </w:r>
      </w:hyperlink>
    </w:p>
    <w:p w14:paraId="51C7CEE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Пометун, О. І. (2024, Березень 1). Емоційний інтелект вчителя та створення безпечного освітнього середовища. У </w:t>
      </w:r>
      <w:r w:rsidRPr="00AD48FC">
        <w:rPr>
          <w:rFonts w:ascii="Times New Roman" w:hAnsi="Times New Roman"/>
          <w:i/>
          <w:iCs/>
          <w:sz w:val="28"/>
          <w:szCs w:val="28"/>
          <w:lang w:val="uk-UA"/>
        </w:rPr>
        <w:t>Безпечне освітнє середовище: нові виклики та сучасні рішення в умовах воєнного і повоєнного часу</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збірник матеріалів ІІ Всеукраїнської науково-практичної конференції</w:t>
      </w:r>
      <w:r w:rsidRPr="00AD48FC">
        <w:rPr>
          <w:rFonts w:ascii="Times New Roman" w:hAnsi="Times New Roman"/>
          <w:sz w:val="28"/>
          <w:szCs w:val="28"/>
          <w:lang w:val="uk-UA"/>
        </w:rPr>
        <w:t>, м. Тернопіль, (с. 188-192. ФОП Осадца Ю. В.</w:t>
      </w:r>
      <w:r w:rsidRPr="00AD48FC">
        <w:rPr>
          <w:rFonts w:ascii="Times New Roman" w:hAnsi="Times New Roman"/>
          <w:sz w:val="28"/>
          <w:szCs w:val="28"/>
        </w:rPr>
        <w:t xml:space="preserve"> </w:t>
      </w:r>
      <w:hyperlink r:id="rId208" w:history="1">
        <w:r w:rsidRPr="00AD48FC">
          <w:rPr>
            <w:rStyle w:val="a6"/>
            <w:rFonts w:ascii="Times New Roman" w:hAnsi="Times New Roman"/>
            <w:sz w:val="28"/>
            <w:szCs w:val="28"/>
            <w:lang w:val="uk-UA"/>
          </w:rPr>
          <w:t>https://lib.iitta.gov.ua/id/eprint/739980/1/%D0%9F%D0%BE%D0%BC%D0%B5%D1%82%D1%83%D0%BD_%D0%97%D0%B1%D1%96%D1%80%D0%BD%D0%B8%D0%BA%20%20%D0%BA%D0%BE%D0%BD%D1%84%D0%B5%D1%80%D0%B5%D0%BD%D1%86%D1%96%D1%97%20%D0%91%D0%B5%D0%B7%D0%BF%D0%B5%D1%87%D0%BD%D0%B5%20%D0%BE%D1%81%D0%B2%D1%96%D1%82%D0%BD%D1%94%20%D1%81%D0%B5%D1%80%D0%B5%D0%B4%D0%BE%D0%B2%D0%B8%D1%89%D0%B5%202024.pdf</w:t>
        </w:r>
      </w:hyperlink>
      <w:r w:rsidRPr="00AD48FC">
        <w:rPr>
          <w:rFonts w:ascii="Times New Roman" w:hAnsi="Times New Roman"/>
          <w:sz w:val="28"/>
          <w:szCs w:val="28"/>
          <w:lang w:val="uk-UA"/>
        </w:rPr>
        <w:t xml:space="preserve"> </w:t>
      </w:r>
    </w:p>
    <w:p w14:paraId="7959B41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Пометун, О. І., &amp; Пироженко, Л. В.</w:t>
      </w:r>
      <w:r w:rsidRPr="00AD48FC">
        <w:rPr>
          <w:rFonts w:ascii="Times New Roman" w:hAnsi="Times New Roman"/>
          <w:iCs/>
          <w:sz w:val="28"/>
          <w:szCs w:val="28"/>
        </w:rPr>
        <w:t xml:space="preserve"> (2003a</w:t>
      </w:r>
      <w:r w:rsidRPr="00AD48FC">
        <w:rPr>
          <w:rFonts w:ascii="Times New Roman" w:hAnsi="Times New Roman"/>
          <w:i/>
          <w:sz w:val="28"/>
          <w:szCs w:val="28"/>
        </w:rPr>
        <w:t>). Інтерактивні технології навчання : науково-методичний посібник</w:t>
      </w:r>
      <w:r w:rsidRPr="00AD48FC">
        <w:rPr>
          <w:rFonts w:ascii="Times New Roman" w:hAnsi="Times New Roman"/>
          <w:iCs/>
          <w:sz w:val="28"/>
          <w:szCs w:val="28"/>
        </w:rPr>
        <w:t>.</w:t>
      </w:r>
      <w:r w:rsidRPr="00AD48FC">
        <w:rPr>
          <w:rFonts w:ascii="Times New Roman" w:hAnsi="Times New Roman"/>
          <w:sz w:val="28"/>
          <w:szCs w:val="28"/>
        </w:rPr>
        <w:t xml:space="preserve"> Київ.</w:t>
      </w:r>
    </w:p>
    <w:p w14:paraId="015F6C7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Пометун, О. І., &amp; Пироженко, Л. В. (2003b)</w:t>
      </w:r>
      <w:r w:rsidRPr="00AD48FC">
        <w:rPr>
          <w:rFonts w:ascii="Times New Roman" w:hAnsi="Times New Roman"/>
          <w:sz w:val="28"/>
          <w:szCs w:val="28"/>
          <w:lang w:val="uk-UA"/>
        </w:rPr>
        <w:t xml:space="preserve">. </w:t>
      </w:r>
      <w:r w:rsidRPr="00AD48FC">
        <w:rPr>
          <w:rFonts w:ascii="Times New Roman" w:hAnsi="Times New Roman"/>
          <w:i/>
          <w:sz w:val="28"/>
          <w:szCs w:val="28"/>
        </w:rPr>
        <w:t>Сучасний урок та інтерактивні технології навчання : науково-методичний посібник</w:t>
      </w:r>
      <w:r w:rsidRPr="00AD48FC">
        <w:rPr>
          <w:rFonts w:ascii="Times New Roman" w:hAnsi="Times New Roman"/>
          <w:iCs/>
          <w:sz w:val="28"/>
          <w:szCs w:val="28"/>
        </w:rPr>
        <w:t>. Київ.</w:t>
      </w:r>
    </w:p>
    <w:p w14:paraId="44D1DAD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Пометун, О., &amp; Пироженко, Л. (2002). </w:t>
      </w:r>
      <w:r w:rsidRPr="00AD48FC">
        <w:rPr>
          <w:rFonts w:ascii="Times New Roman" w:hAnsi="Times New Roman"/>
          <w:i/>
          <w:iCs/>
          <w:sz w:val="28"/>
          <w:szCs w:val="28"/>
          <w:lang w:val="uk-UA"/>
        </w:rPr>
        <w:t>Інтерактивні технології навчання: теорія, практика, досвід : методичний посібник.</w:t>
      </w:r>
      <w:r w:rsidRPr="00AD48FC">
        <w:rPr>
          <w:rFonts w:ascii="Times New Roman" w:hAnsi="Times New Roman"/>
          <w:sz w:val="28"/>
          <w:szCs w:val="28"/>
          <w:lang w:val="uk-UA"/>
        </w:rPr>
        <w:t xml:space="preserve"> Київ.</w:t>
      </w:r>
    </w:p>
    <w:p w14:paraId="41C5455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lang w:val="uk-UA"/>
        </w:rPr>
        <w:t xml:space="preserve">Поніманська, Т. І. (2003). </w:t>
      </w:r>
      <w:r w:rsidRPr="00AD48FC">
        <w:rPr>
          <w:rFonts w:ascii="Times New Roman" w:hAnsi="Times New Roman"/>
          <w:sz w:val="28"/>
          <w:szCs w:val="28"/>
        </w:rPr>
        <w:t xml:space="preserve">Мотиваційно-ціннісна готовність педагога до гуманістичного виховання дітей. </w:t>
      </w:r>
      <w:r w:rsidRPr="00AD48FC">
        <w:rPr>
          <w:rFonts w:ascii="Times New Roman" w:hAnsi="Times New Roman"/>
          <w:i/>
          <w:sz w:val="28"/>
          <w:szCs w:val="28"/>
        </w:rPr>
        <w:t>Проблеми сучасної педагогічної освіти. Серія: Педагогіка і психологія, 5</w:t>
      </w:r>
      <w:r w:rsidRPr="00AD48FC">
        <w:rPr>
          <w:rFonts w:ascii="Times New Roman" w:hAnsi="Times New Roman"/>
          <w:sz w:val="28"/>
          <w:szCs w:val="28"/>
        </w:rPr>
        <w:t>, 232-236.</w:t>
      </w:r>
    </w:p>
    <w:p w14:paraId="4803159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Поніманська, Т. І. (2004). </w:t>
      </w:r>
      <w:r w:rsidRPr="00AD48FC">
        <w:rPr>
          <w:rFonts w:ascii="Times New Roman" w:hAnsi="Times New Roman"/>
          <w:i/>
          <w:sz w:val="28"/>
          <w:szCs w:val="28"/>
        </w:rPr>
        <w:t xml:space="preserve">Дошкільна педагогіка : навчальний посібник для студентів вищих навч. закладів. </w:t>
      </w:r>
      <w:r w:rsidRPr="00AD48FC">
        <w:rPr>
          <w:rFonts w:ascii="Times New Roman" w:hAnsi="Times New Roman"/>
          <w:sz w:val="28"/>
          <w:szCs w:val="28"/>
        </w:rPr>
        <w:t>Академвидав.</w:t>
      </w:r>
    </w:p>
    <w:p w14:paraId="3960380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Поніманська, Т. І. (2011). Проблеми підготовки педагогічних кадрів до гуманістичного виховання дітей у дошкільних навчальних закладах. </w:t>
      </w:r>
      <w:r w:rsidRPr="00AD48FC">
        <w:rPr>
          <w:rFonts w:ascii="Times New Roman" w:hAnsi="Times New Roman"/>
          <w:i/>
          <w:sz w:val="28"/>
          <w:szCs w:val="28"/>
          <w:lang w:val="uk-UA"/>
        </w:rPr>
        <w:t>Наука і освіта, 4,</w:t>
      </w:r>
      <w:r w:rsidRPr="00AD48FC">
        <w:rPr>
          <w:rFonts w:ascii="Times New Roman" w:hAnsi="Times New Roman"/>
          <w:iCs/>
          <w:sz w:val="28"/>
          <w:szCs w:val="28"/>
          <w:lang w:val="uk-UA"/>
        </w:rPr>
        <w:t xml:space="preserve"> </w:t>
      </w:r>
      <w:r w:rsidRPr="00AD48FC">
        <w:rPr>
          <w:rFonts w:ascii="Times New Roman" w:hAnsi="Times New Roman"/>
          <w:sz w:val="28"/>
          <w:szCs w:val="28"/>
          <w:lang w:val="uk-UA"/>
        </w:rPr>
        <w:t xml:space="preserve">320-321. </w:t>
      </w:r>
      <w:hyperlink r:id="rId209" w:history="1">
        <w:r w:rsidRPr="00AD48FC">
          <w:rPr>
            <w:rStyle w:val="a6"/>
            <w:rFonts w:ascii="Times New Roman" w:hAnsi="Times New Roman"/>
            <w:sz w:val="28"/>
            <w:szCs w:val="28"/>
            <w:lang w:val="uk-UA"/>
          </w:rPr>
          <w:t>https://scienceandeducation.pdpu.edu.ua/doc/2011/4_2011/14.pdf</w:t>
        </w:r>
      </w:hyperlink>
      <w:r w:rsidRPr="00AD48FC">
        <w:rPr>
          <w:rFonts w:ascii="Times New Roman" w:hAnsi="Times New Roman"/>
          <w:sz w:val="28"/>
          <w:szCs w:val="28"/>
          <w:lang w:val="uk-UA"/>
        </w:rPr>
        <w:t xml:space="preserve"> </w:t>
      </w:r>
    </w:p>
    <w:p w14:paraId="3B51DC7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Поніманська, Т. І. (2013). Підготовка педагога до виховання дітей старшого дошкільного віку в світлі гуманістичної парадигми. </w:t>
      </w:r>
      <w:r w:rsidRPr="00AD48FC">
        <w:rPr>
          <w:rFonts w:ascii="Times New Roman" w:hAnsi="Times New Roman"/>
          <w:i/>
          <w:sz w:val="28"/>
          <w:szCs w:val="28"/>
          <w:lang w:val="uk-UA"/>
        </w:rPr>
        <w:t xml:space="preserve">Науковий вісник Луганського національного педагогічного університету імені Тараса Шевченка, </w:t>
      </w:r>
      <w:r w:rsidRPr="00AD48FC">
        <w:rPr>
          <w:rFonts w:ascii="Times New Roman" w:hAnsi="Times New Roman"/>
          <w:i/>
          <w:iCs/>
          <w:sz w:val="28"/>
          <w:szCs w:val="28"/>
          <w:lang w:val="uk-UA"/>
        </w:rPr>
        <w:t>24</w:t>
      </w:r>
      <w:r w:rsidRPr="00AD48FC">
        <w:rPr>
          <w:rFonts w:ascii="Times New Roman" w:hAnsi="Times New Roman"/>
          <w:sz w:val="28"/>
          <w:szCs w:val="28"/>
          <w:lang w:val="uk-UA"/>
        </w:rPr>
        <w:t>, 123-130.</w:t>
      </w:r>
      <w:r w:rsidRPr="00AD48FC">
        <w:rPr>
          <w:rFonts w:ascii="Times New Roman" w:hAnsi="Times New Roman"/>
          <w:sz w:val="28"/>
          <w:szCs w:val="28"/>
        </w:rPr>
        <w:t xml:space="preserve"> </w:t>
      </w:r>
      <w:hyperlink r:id="rId210" w:history="1">
        <w:r w:rsidRPr="00AD48FC">
          <w:rPr>
            <w:rStyle w:val="a6"/>
            <w:rFonts w:ascii="Times New Roman" w:hAnsi="Times New Roman"/>
            <w:sz w:val="28"/>
            <w:szCs w:val="28"/>
            <w:lang w:val="uk-UA"/>
          </w:rPr>
          <w:t>https://nvd.luguniv.edu.ua/archiv/NN24/13ptisgp.pdf</w:t>
        </w:r>
      </w:hyperlink>
      <w:r w:rsidRPr="00AD48FC">
        <w:rPr>
          <w:rFonts w:ascii="Times New Roman" w:hAnsi="Times New Roman"/>
        </w:rPr>
        <w:t xml:space="preserve"> </w:t>
      </w:r>
    </w:p>
    <w:p w14:paraId="4E83104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iCs/>
          <w:sz w:val="28"/>
          <w:szCs w:val="28"/>
        </w:rPr>
        <w:t xml:space="preserve">Поніманська, Т. І., Горопаха, Н. М., Дичківська, І. М., &amp; Козлюк, О. А. (2007). </w:t>
      </w:r>
      <w:r w:rsidRPr="00AD48FC">
        <w:rPr>
          <w:rFonts w:ascii="Times New Roman" w:hAnsi="Times New Roman"/>
          <w:i/>
          <w:sz w:val="28"/>
          <w:szCs w:val="28"/>
        </w:rPr>
        <w:t xml:space="preserve">Підготовка фахівців з дошкільної освіти за кредитно-модульною системою організації навчального процесу : навч. посіб. для студ. вищ. навч. закл. </w:t>
      </w:r>
      <w:r w:rsidRPr="00AD48FC">
        <w:rPr>
          <w:rFonts w:ascii="Times New Roman" w:hAnsi="Times New Roman"/>
          <w:iCs/>
          <w:sz w:val="28"/>
          <w:szCs w:val="28"/>
        </w:rPr>
        <w:t>Міленіум.</w:t>
      </w:r>
    </w:p>
    <w:p w14:paraId="151542B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lang w:val="uk-UA"/>
        </w:rPr>
        <w:t>Попович, О. (2024</w:t>
      </w:r>
      <w:r w:rsidRPr="00AD48FC">
        <w:rPr>
          <w:rFonts w:ascii="Times New Roman" w:hAnsi="Times New Roman"/>
          <w:sz w:val="28"/>
          <w:szCs w:val="28"/>
        </w:rPr>
        <w:t>a</w:t>
      </w:r>
      <w:r w:rsidRPr="00AD48FC">
        <w:rPr>
          <w:rFonts w:ascii="Times New Roman" w:hAnsi="Times New Roman"/>
          <w:sz w:val="28"/>
          <w:szCs w:val="28"/>
          <w:lang w:val="uk-UA"/>
        </w:rPr>
        <w:t xml:space="preserve">). Професійна підготовка майбутніх вихователів закладів дошкільної освіти в контексті ідей гуманістичної освітньої парадигми. </w:t>
      </w:r>
      <w:r w:rsidRPr="00AD48FC">
        <w:rPr>
          <w:rFonts w:ascii="Times New Roman" w:hAnsi="Times New Roman"/>
          <w:i/>
          <w:sz w:val="28"/>
          <w:szCs w:val="28"/>
        </w:rPr>
        <w:t>Педагогічна інноватика: сучасність та перспективи,</w:t>
      </w:r>
      <w:r w:rsidRPr="00AD48FC">
        <w:rPr>
          <w:rFonts w:ascii="Times New Roman" w:hAnsi="Times New Roman"/>
          <w:iCs/>
          <w:sz w:val="28"/>
          <w:szCs w:val="28"/>
        </w:rPr>
        <w:t xml:space="preserve"> </w:t>
      </w:r>
      <w:r w:rsidRPr="00AD48FC">
        <w:rPr>
          <w:rFonts w:ascii="Times New Roman" w:hAnsi="Times New Roman"/>
          <w:i/>
          <w:sz w:val="28"/>
          <w:szCs w:val="28"/>
        </w:rPr>
        <w:t>4</w:t>
      </w:r>
      <w:r w:rsidRPr="00AD48FC">
        <w:rPr>
          <w:rFonts w:ascii="Times New Roman" w:hAnsi="Times New Roman"/>
          <w:iCs/>
          <w:sz w:val="28"/>
          <w:szCs w:val="28"/>
        </w:rPr>
        <w:t>,</w:t>
      </w:r>
      <w:r w:rsidRPr="00AD48FC">
        <w:rPr>
          <w:rFonts w:ascii="Times New Roman" w:hAnsi="Times New Roman"/>
          <w:sz w:val="28"/>
          <w:szCs w:val="28"/>
        </w:rPr>
        <w:t xml:space="preserve"> 93-97. </w:t>
      </w:r>
      <w:hyperlink r:id="rId211" w:history="1">
        <w:r w:rsidRPr="00AD48FC">
          <w:rPr>
            <w:rStyle w:val="a6"/>
            <w:rFonts w:ascii="Times New Roman" w:hAnsi="Times New Roman"/>
            <w:sz w:val="28"/>
            <w:szCs w:val="28"/>
          </w:rPr>
          <w:t>https://journals.uzhnu.uz.ua/index.php/ped/article/view/1012</w:t>
        </w:r>
      </w:hyperlink>
      <w:r w:rsidRPr="00AD48FC">
        <w:rPr>
          <w:rFonts w:ascii="Times New Roman" w:hAnsi="Times New Roman"/>
          <w:sz w:val="28"/>
          <w:szCs w:val="28"/>
        </w:rPr>
        <w:t xml:space="preserve"> </w:t>
      </w:r>
    </w:p>
    <w:p w14:paraId="6BAD8A7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Попович, О. (2024</w:t>
      </w:r>
      <w:r w:rsidRPr="00AD48FC">
        <w:rPr>
          <w:rFonts w:ascii="Times New Roman" w:hAnsi="Times New Roman"/>
          <w:sz w:val="28"/>
          <w:szCs w:val="28"/>
        </w:rPr>
        <w:t>b</w:t>
      </w:r>
      <w:r w:rsidRPr="00AD48FC">
        <w:rPr>
          <w:rFonts w:ascii="Times New Roman" w:hAnsi="Times New Roman"/>
          <w:sz w:val="28"/>
          <w:szCs w:val="28"/>
          <w:lang w:val="uk-UA"/>
        </w:rPr>
        <w:t xml:space="preserve">). Соціально-емоційний розвиток дітей дошкільного віку як наукова проблема. </w:t>
      </w:r>
      <w:r w:rsidRPr="00AD48FC">
        <w:rPr>
          <w:rFonts w:ascii="Times New Roman" w:hAnsi="Times New Roman"/>
          <w:i/>
          <w:sz w:val="28"/>
          <w:szCs w:val="28"/>
          <w:lang w:val="uk-UA"/>
        </w:rPr>
        <w:t xml:space="preserve">Молодь і ринок, </w:t>
      </w:r>
      <w:r w:rsidRPr="00AD48FC">
        <w:rPr>
          <w:rFonts w:ascii="Times New Roman" w:hAnsi="Times New Roman"/>
          <w:i/>
          <w:iCs/>
          <w:sz w:val="28"/>
          <w:szCs w:val="28"/>
          <w:lang w:val="uk-UA"/>
        </w:rPr>
        <w:t>9</w:t>
      </w:r>
      <w:r w:rsidRPr="00AD48FC">
        <w:rPr>
          <w:rFonts w:ascii="Times New Roman" w:hAnsi="Times New Roman"/>
          <w:sz w:val="28"/>
          <w:szCs w:val="28"/>
          <w:lang w:val="uk-UA"/>
        </w:rPr>
        <w:t xml:space="preserve">(229), 62-66. </w:t>
      </w:r>
      <w:hyperlink r:id="rId212" w:history="1">
        <w:r w:rsidRPr="00AD48FC">
          <w:rPr>
            <w:rStyle w:val="a6"/>
            <w:rFonts w:ascii="Times New Roman" w:hAnsi="Times New Roman"/>
            <w:sz w:val="28"/>
            <w:szCs w:val="28"/>
            <w:lang w:val="uk-UA"/>
          </w:rPr>
          <w:t>https://www.researchgate.net/publication/384710299_SOCIALNO-EMOCIJNIJ_ROZVITOK_DITEJ_DOSKILNOGO_VIKU_AK_NAUKOVA_PROBLEMA</w:t>
        </w:r>
      </w:hyperlink>
      <w:r w:rsidRPr="00AD48FC">
        <w:rPr>
          <w:rFonts w:ascii="Times New Roman" w:hAnsi="Times New Roman"/>
          <w:sz w:val="28"/>
          <w:szCs w:val="28"/>
          <w:lang w:val="uk-UA"/>
        </w:rPr>
        <w:t xml:space="preserve"> </w:t>
      </w:r>
    </w:p>
    <w:p w14:paraId="7BA71B6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Прибора, Т. О., &amp; Кириленко, А. О. (2023). Підготовка майбутніх фахівців до розвитку емоційного інтелекту у дітей дошкільного віку. </w:t>
      </w:r>
      <w:r w:rsidRPr="00AD48FC">
        <w:rPr>
          <w:rFonts w:ascii="Times New Roman" w:hAnsi="Times New Roman"/>
          <w:i/>
          <w:sz w:val="28"/>
          <w:szCs w:val="28"/>
          <w:lang w:val="uk-UA"/>
        </w:rPr>
        <w:t xml:space="preserve">Духовно-інтелектуальне виховання і навчання молоді в ХХІ столітті, </w:t>
      </w:r>
      <w:r w:rsidRPr="00AD48FC">
        <w:rPr>
          <w:rFonts w:ascii="Times New Roman" w:hAnsi="Times New Roman"/>
          <w:i/>
          <w:iCs/>
          <w:sz w:val="28"/>
          <w:szCs w:val="28"/>
          <w:lang w:val="uk-UA"/>
        </w:rPr>
        <w:t>5,</w:t>
      </w:r>
      <w:r w:rsidRPr="00AD48FC">
        <w:rPr>
          <w:rFonts w:ascii="Times New Roman" w:hAnsi="Times New Roman"/>
          <w:sz w:val="28"/>
          <w:szCs w:val="28"/>
          <w:lang w:val="uk-UA"/>
        </w:rPr>
        <w:t xml:space="preserve"> 97-101.</w:t>
      </w:r>
      <w:r w:rsidRPr="00AD48FC">
        <w:rPr>
          <w:rFonts w:ascii="Times New Roman" w:hAnsi="Times New Roman"/>
          <w:sz w:val="28"/>
          <w:szCs w:val="28"/>
        </w:rPr>
        <w:t xml:space="preserve"> </w:t>
      </w:r>
      <w:hyperlink r:id="rId213" w:history="1">
        <w:r w:rsidRPr="00AD48FC">
          <w:rPr>
            <w:rStyle w:val="a6"/>
            <w:rFonts w:ascii="Times New Roman" w:hAnsi="Times New Roman"/>
            <w:sz w:val="28"/>
            <w:szCs w:val="28"/>
          </w:rPr>
          <w:t>https://doi.org/10.58962/2708-4809.WSNOS.2023.15</w:t>
        </w:r>
      </w:hyperlink>
      <w:r w:rsidRPr="00AD48FC">
        <w:rPr>
          <w:rFonts w:ascii="Times New Roman" w:hAnsi="Times New Roman"/>
          <w:sz w:val="28"/>
          <w:szCs w:val="28"/>
        </w:rPr>
        <w:t xml:space="preserve"> </w:t>
      </w:r>
    </w:p>
    <w:p w14:paraId="54D4170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Приходько, Ю. О., &amp; Юрченко, В. І. (2012). </w:t>
      </w:r>
      <w:r w:rsidRPr="00AD48FC">
        <w:rPr>
          <w:rFonts w:ascii="Times New Roman" w:hAnsi="Times New Roman"/>
          <w:i/>
          <w:iCs/>
          <w:sz w:val="28"/>
          <w:szCs w:val="28"/>
          <w:lang w:val="uk-UA"/>
        </w:rPr>
        <w:t>Психологічний словник-довідник : навчальний посібник.</w:t>
      </w:r>
      <w:r w:rsidRPr="00AD48FC">
        <w:rPr>
          <w:rFonts w:ascii="Times New Roman" w:hAnsi="Times New Roman"/>
          <w:sz w:val="28"/>
          <w:szCs w:val="28"/>
          <w:lang w:val="uk-UA"/>
        </w:rPr>
        <w:t xml:space="preserve"> Каравела.</w:t>
      </w:r>
    </w:p>
    <w:p w14:paraId="6783B60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Прокопенко, І. Ф., &amp; Євдокимов, В. І. (1995). </w:t>
      </w:r>
      <w:r w:rsidRPr="00AD48FC">
        <w:rPr>
          <w:rFonts w:ascii="Times New Roman" w:hAnsi="Times New Roman"/>
          <w:i/>
          <w:iCs/>
          <w:sz w:val="28"/>
          <w:szCs w:val="28"/>
          <w:lang w:val="uk-UA"/>
        </w:rPr>
        <w:t>Педагогічна технологія : посібник</w:t>
      </w:r>
      <w:r w:rsidRPr="00AD48FC">
        <w:rPr>
          <w:rFonts w:ascii="Times New Roman" w:hAnsi="Times New Roman"/>
          <w:sz w:val="28"/>
          <w:szCs w:val="28"/>
          <w:lang w:val="uk-UA"/>
        </w:rPr>
        <w:t>. Основа.</w:t>
      </w:r>
    </w:p>
    <w:p w14:paraId="42EA8ED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Прокопенко, І. Ф., &amp; Мкртічян, О. А. (2019). Сучасні дослідження проблеми професійної підготовки майбутніх вихователів у педагогічній теорії та практиці. </w:t>
      </w:r>
      <w:r w:rsidRPr="00AD48FC">
        <w:rPr>
          <w:rFonts w:ascii="Times New Roman" w:hAnsi="Times New Roman"/>
          <w:i/>
          <w:iCs/>
          <w:sz w:val="28"/>
          <w:szCs w:val="28"/>
          <w:lang w:val="uk-UA"/>
        </w:rPr>
        <w:t>Педагогіка та психологія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збірник наукових праць, 61,</w:t>
      </w:r>
      <w:r w:rsidRPr="00AD48FC">
        <w:rPr>
          <w:rFonts w:ascii="Times New Roman" w:hAnsi="Times New Roman"/>
          <w:sz w:val="28"/>
          <w:szCs w:val="28"/>
          <w:lang w:val="uk-UA"/>
        </w:rPr>
        <w:t xml:space="preserve"> 146-164. </w:t>
      </w:r>
      <w:hyperlink r:id="rId214" w:history="1">
        <w:r w:rsidRPr="00AD48FC">
          <w:rPr>
            <w:rStyle w:val="a6"/>
            <w:rFonts w:ascii="Times New Roman" w:hAnsi="Times New Roman"/>
            <w:sz w:val="28"/>
            <w:szCs w:val="28"/>
            <w:lang w:val="uk-UA"/>
          </w:rPr>
          <w:t>https://dspace.hnpu.edu.ua/items/32b890e6-dc30-4682-b90f-73d480a4d99e</w:t>
        </w:r>
      </w:hyperlink>
      <w:r w:rsidRPr="00AD48FC">
        <w:rPr>
          <w:rFonts w:ascii="Times New Roman" w:hAnsi="Times New Roman"/>
          <w:sz w:val="28"/>
          <w:szCs w:val="28"/>
          <w:lang w:val="uk-UA"/>
        </w:rPr>
        <w:t xml:space="preserve"> </w:t>
      </w:r>
    </w:p>
    <w:p w14:paraId="3B75E03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Процел, Л. (2024). Емоційний інтелект як запорука успішного становлення дітей дошкільного віку. В О. Л. Кононко (Ред.),</w:t>
      </w:r>
      <w:r w:rsidRPr="00AD48FC">
        <w:rPr>
          <w:rFonts w:ascii="Times New Roman" w:hAnsi="Times New Roman"/>
          <w:i/>
          <w:iCs/>
          <w:sz w:val="28"/>
          <w:szCs w:val="28"/>
          <w:lang w:val="uk-UA"/>
        </w:rPr>
        <w:t xml:space="preserve"> Сучасне дошкілля: актуальні проблеми, педагогічні пошуки, здобутки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збірник матеріалів ІІ Регіональної наук.-практ. Інтернет-конф. студентів, молодих науковців, педагогів-практиків,</w:t>
      </w:r>
      <w:r w:rsidRPr="00AD48FC">
        <w:rPr>
          <w:rFonts w:ascii="Times New Roman" w:hAnsi="Times New Roman"/>
          <w:sz w:val="28"/>
          <w:szCs w:val="28"/>
          <w:lang w:val="uk-UA"/>
        </w:rPr>
        <w:t xml:space="preserve"> (с. 102-104). НДУ ім. М. Гоголя</w:t>
      </w:r>
      <w:r w:rsidRPr="00AD48FC">
        <w:rPr>
          <w:rFonts w:ascii="Times New Roman" w:hAnsi="Times New Roman"/>
          <w:sz w:val="28"/>
          <w:szCs w:val="28"/>
        </w:rPr>
        <w:t xml:space="preserve"> </w:t>
      </w:r>
      <w:hyperlink r:id="rId215" w:history="1">
        <w:r w:rsidRPr="00AD48FC">
          <w:rPr>
            <w:rStyle w:val="a6"/>
            <w:rFonts w:ascii="Times New Roman" w:hAnsi="Times New Roman"/>
            <w:sz w:val="28"/>
            <w:szCs w:val="28"/>
            <w:lang w:val="uk-UA"/>
          </w:rPr>
          <w:t>https://surl.li/jykbrp</w:t>
        </w:r>
      </w:hyperlink>
      <w:r w:rsidRPr="00AD48FC">
        <w:rPr>
          <w:rFonts w:ascii="Times New Roman" w:hAnsi="Times New Roman"/>
          <w:sz w:val="28"/>
          <w:szCs w:val="28"/>
          <w:lang w:val="uk-UA"/>
        </w:rPr>
        <w:t xml:space="preserve"> </w:t>
      </w:r>
    </w:p>
    <w:p w14:paraId="3426595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Ракітянська, Л. (2018). Сутність та зміст поняття емоційний інтелект. </w:t>
      </w:r>
      <w:r w:rsidRPr="00AD48FC">
        <w:rPr>
          <w:rFonts w:ascii="Times New Roman" w:hAnsi="Times New Roman"/>
          <w:i/>
          <w:iCs/>
          <w:sz w:val="28"/>
          <w:szCs w:val="28"/>
          <w:lang w:val="uk-UA"/>
        </w:rPr>
        <w:t>Педагогічний процес: теорія і практика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35-42.</w:t>
      </w:r>
    </w:p>
    <w:p w14:paraId="3E3F536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Ракітянська, Л. М. (2021). Становлення поняття «емоційний інтелект» в історії науки. </w:t>
      </w:r>
      <w:r w:rsidRPr="00AD48FC">
        <w:rPr>
          <w:rFonts w:ascii="Times New Roman" w:hAnsi="Times New Roman"/>
          <w:i/>
          <w:iCs/>
          <w:sz w:val="28"/>
          <w:szCs w:val="28"/>
          <w:lang w:val="uk-UA"/>
        </w:rPr>
        <w:t>Наукові записки. Серія: Педагогічні науки, 199</w:t>
      </w:r>
      <w:r w:rsidRPr="00AD48FC">
        <w:rPr>
          <w:rFonts w:ascii="Times New Roman" w:hAnsi="Times New Roman"/>
          <w:sz w:val="28"/>
          <w:szCs w:val="28"/>
          <w:lang w:val="uk-UA"/>
        </w:rPr>
        <w:t xml:space="preserve">, 47-52. </w:t>
      </w:r>
      <w:r w:rsidRPr="00AD48FC">
        <w:rPr>
          <w:rFonts w:ascii="Times New Roman" w:hAnsi="Times New Roman"/>
          <w:sz w:val="28"/>
          <w:szCs w:val="28"/>
        </w:rPr>
        <w:t xml:space="preserve"> </w:t>
      </w:r>
      <w:hyperlink r:id="rId216" w:history="1">
        <w:r w:rsidRPr="00AD48FC">
          <w:rPr>
            <w:rStyle w:val="a6"/>
            <w:rFonts w:ascii="Times New Roman" w:hAnsi="Times New Roman"/>
            <w:sz w:val="28"/>
            <w:szCs w:val="28"/>
            <w:lang w:val="uk-UA"/>
          </w:rPr>
          <w:t>https://doi.org/10.36550/2415-7988-2021-1-199-47-52</w:t>
        </w:r>
      </w:hyperlink>
    </w:p>
    <w:p w14:paraId="1E6E56C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Рогальська, І. П. (2009). Підготовка педагогічних кадрів у вищих навчальних закладах у контексті компетентнісного підходу. </w:t>
      </w:r>
      <w:r w:rsidRPr="00AD48FC">
        <w:rPr>
          <w:rFonts w:ascii="Times New Roman" w:hAnsi="Times New Roman"/>
          <w:i/>
          <w:sz w:val="28"/>
          <w:szCs w:val="28"/>
        </w:rPr>
        <w:t>Освіта Донбасу</w:t>
      </w:r>
      <w:r w:rsidRPr="00AD48FC">
        <w:rPr>
          <w:rFonts w:ascii="Times New Roman" w:hAnsi="Times New Roman"/>
          <w:sz w:val="28"/>
          <w:szCs w:val="28"/>
          <w:lang w:val="uk-UA"/>
        </w:rPr>
        <w:t xml:space="preserve">, </w:t>
      </w:r>
      <w:r w:rsidRPr="00AD48FC">
        <w:rPr>
          <w:rFonts w:ascii="Times New Roman" w:hAnsi="Times New Roman"/>
          <w:i/>
          <w:iCs/>
          <w:sz w:val="28"/>
          <w:szCs w:val="28"/>
        </w:rPr>
        <w:t>6</w:t>
      </w:r>
      <w:r w:rsidRPr="00AD48FC">
        <w:rPr>
          <w:rFonts w:ascii="Times New Roman" w:hAnsi="Times New Roman"/>
          <w:sz w:val="28"/>
          <w:szCs w:val="28"/>
        </w:rPr>
        <w:t>, 137.</w:t>
      </w:r>
    </w:p>
    <w:p w14:paraId="0A02EB8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Савенкова Л. О. (Уклад). (2008). </w:t>
      </w:r>
      <w:r w:rsidRPr="00AD48FC">
        <w:rPr>
          <w:rFonts w:ascii="Times New Roman" w:hAnsi="Times New Roman"/>
          <w:i/>
          <w:iCs/>
          <w:sz w:val="28"/>
          <w:szCs w:val="28"/>
          <w:lang w:val="uk-UA"/>
        </w:rPr>
        <w:t>Словник педагогічних термінів</w:t>
      </w:r>
      <w:r w:rsidRPr="00AD48FC">
        <w:rPr>
          <w:rFonts w:ascii="Times New Roman" w:hAnsi="Times New Roman"/>
          <w:sz w:val="28"/>
          <w:szCs w:val="28"/>
          <w:lang w:val="uk-UA"/>
        </w:rPr>
        <w:t>. КНЕУ ім. Вадима Гетьмана.</w:t>
      </w:r>
    </w:p>
    <w:p w14:paraId="2D12637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Савченко, О. В. (2014). Компетентність особистості на когнітивному рівні. </w:t>
      </w:r>
      <w:r w:rsidRPr="00AD48FC">
        <w:rPr>
          <w:rFonts w:ascii="Times New Roman" w:hAnsi="Times New Roman"/>
          <w:i/>
          <w:sz w:val="28"/>
          <w:szCs w:val="28"/>
          <w:lang w:val="uk-UA"/>
        </w:rPr>
        <w:t>Проблеми сучасної психології,</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25</w:t>
      </w:r>
      <w:r w:rsidRPr="00AD48FC">
        <w:rPr>
          <w:rFonts w:ascii="Times New Roman" w:hAnsi="Times New Roman"/>
          <w:sz w:val="28"/>
          <w:szCs w:val="28"/>
          <w:lang w:val="uk-UA"/>
        </w:rPr>
        <w:t xml:space="preserve">, 413-427. </w:t>
      </w:r>
      <w:hyperlink r:id="rId217" w:history="1">
        <w:r w:rsidRPr="00AD48FC">
          <w:rPr>
            <w:rStyle w:val="a6"/>
            <w:rFonts w:ascii="Times New Roman" w:hAnsi="Times New Roman"/>
            <w:sz w:val="28"/>
            <w:szCs w:val="28"/>
            <w:lang w:val="uk-UA"/>
          </w:rPr>
          <w:t>http://nbuv.gov.ua/UJRN/Pspl_2014_25_35</w:t>
        </w:r>
      </w:hyperlink>
      <w:r w:rsidRPr="00AD48FC">
        <w:rPr>
          <w:rFonts w:ascii="Times New Roman" w:hAnsi="Times New Roman"/>
          <w:sz w:val="28"/>
          <w:szCs w:val="28"/>
          <w:lang w:val="uk-UA"/>
        </w:rPr>
        <w:t xml:space="preserve"> </w:t>
      </w:r>
    </w:p>
    <w:p w14:paraId="357EF31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Сайко, Н. О. (2020). </w:t>
      </w:r>
      <w:r w:rsidRPr="00AD48FC">
        <w:rPr>
          <w:rFonts w:ascii="Times New Roman" w:hAnsi="Times New Roman"/>
          <w:i/>
          <w:iCs/>
          <w:sz w:val="28"/>
          <w:szCs w:val="28"/>
          <w:lang w:val="uk-UA"/>
        </w:rPr>
        <w:t>Професійно-педагогічна підготовка майбутніх вихователів до соціалізації дітей дошкільного віку : монографія.</w:t>
      </w:r>
      <w:r w:rsidRPr="00AD48FC">
        <w:rPr>
          <w:rFonts w:ascii="Times New Roman" w:hAnsi="Times New Roman"/>
          <w:sz w:val="28"/>
          <w:szCs w:val="28"/>
          <w:lang w:val="uk-UA"/>
        </w:rPr>
        <w:t xml:space="preserve"> ПІЕП. </w:t>
      </w:r>
      <w:hyperlink r:id="rId218" w:history="1">
        <w:r w:rsidRPr="00AD48FC">
          <w:rPr>
            <w:rStyle w:val="a6"/>
            <w:rFonts w:ascii="Times New Roman" w:hAnsi="Times New Roman"/>
            <w:sz w:val="28"/>
            <w:szCs w:val="28"/>
            <w:lang w:val="uk-UA"/>
          </w:rPr>
          <w:t>https://reposit.nupp.edu.ua/handle/PoltNTU/8800</w:t>
        </w:r>
      </w:hyperlink>
      <w:r w:rsidRPr="00AD48FC">
        <w:rPr>
          <w:rFonts w:ascii="Times New Roman" w:hAnsi="Times New Roman"/>
          <w:sz w:val="28"/>
          <w:szCs w:val="28"/>
          <w:lang w:val="uk-UA"/>
        </w:rPr>
        <w:t xml:space="preserve"> </w:t>
      </w:r>
    </w:p>
    <w:p w14:paraId="6240CD4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Сисоєва, С. (2001). Педагогічні технології і професійний розвиток особистості. У S. Podobiński.</w:t>
      </w:r>
      <w:r w:rsidRPr="00AD48FC">
        <w:rPr>
          <w:rFonts w:ascii="Times New Roman" w:hAnsi="Times New Roman"/>
          <w:i/>
          <w:iCs/>
          <w:sz w:val="28"/>
          <w:szCs w:val="28"/>
          <w:lang w:val="uk-UA"/>
        </w:rPr>
        <w:t xml:space="preserve"> Pedagogika, T. 8, 9, 10, Przyzywanie głebi do kręgu sków, myśli, idei i działań. Księga Jubileuszowa ofiarowana Profesorowi Jósefowi Zurawowi</w:t>
      </w:r>
      <w:r w:rsidRPr="00AD48FC">
        <w:rPr>
          <w:rFonts w:ascii="Times New Roman" w:hAnsi="Times New Roman"/>
          <w:sz w:val="28"/>
          <w:szCs w:val="28"/>
          <w:lang w:val="uk-UA"/>
        </w:rPr>
        <w:t xml:space="preserve"> (с. 741-754). Wydawnictwo Wyższej Szkoły Pedagogicznej w Częstochowie. </w:t>
      </w:r>
      <w:hyperlink r:id="rId219" w:history="1">
        <w:r w:rsidRPr="00AD48FC">
          <w:rPr>
            <w:rStyle w:val="a6"/>
            <w:rFonts w:ascii="Times New Roman" w:hAnsi="Times New Roman"/>
            <w:sz w:val="28"/>
            <w:szCs w:val="28"/>
            <w:lang w:val="uk-UA"/>
          </w:rPr>
          <w:t>http://dlibra.bg.ajd.czest.pl:8080/Content/3625/77_Sisoeva_Svitlana.pdf</w:t>
        </w:r>
      </w:hyperlink>
      <w:r w:rsidRPr="00AD48FC">
        <w:rPr>
          <w:rFonts w:ascii="Times New Roman" w:hAnsi="Times New Roman"/>
          <w:sz w:val="28"/>
          <w:szCs w:val="28"/>
          <w:lang w:val="uk-UA"/>
        </w:rPr>
        <w:t xml:space="preserve"> </w:t>
      </w:r>
    </w:p>
    <w:p w14:paraId="6B0F729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Сисоєва, С.</w:t>
      </w:r>
      <w:r w:rsidRPr="00AD48FC">
        <w:rPr>
          <w:rFonts w:ascii="Times New Roman" w:hAnsi="Times New Roman"/>
          <w:sz w:val="28"/>
          <w:szCs w:val="28"/>
        </w:rPr>
        <w:t xml:space="preserve"> </w:t>
      </w:r>
      <w:r w:rsidRPr="00AD48FC">
        <w:rPr>
          <w:rFonts w:ascii="Times New Roman" w:hAnsi="Times New Roman"/>
          <w:sz w:val="28"/>
          <w:szCs w:val="28"/>
          <w:lang w:val="uk-UA"/>
        </w:rPr>
        <w:t xml:space="preserve">О. (2006). Педагогічні технології: коротка характеристика сутнісних ознак. </w:t>
      </w:r>
      <w:r w:rsidRPr="00AD48FC">
        <w:rPr>
          <w:rFonts w:ascii="Times New Roman" w:hAnsi="Times New Roman"/>
          <w:i/>
          <w:sz w:val="28"/>
          <w:szCs w:val="28"/>
          <w:lang w:val="uk-UA"/>
        </w:rPr>
        <w:t>Педагогічний процес: теорія та практика,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w:t>
      </w:r>
      <w:r w:rsidRPr="00AD48FC">
        <w:rPr>
          <w:rFonts w:ascii="Times New Roman" w:hAnsi="Times New Roman"/>
          <w:sz w:val="28"/>
          <w:szCs w:val="28"/>
          <w:lang w:val="uk-UA"/>
        </w:rPr>
        <w:t>, 127-131.</w:t>
      </w:r>
    </w:p>
    <w:p w14:paraId="4AAC9A6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bookmarkStart w:id="9" w:name="_Hlk223630009"/>
      <w:bookmarkStart w:id="10" w:name="_Hlk223629994"/>
      <w:r w:rsidRPr="00AD48FC">
        <w:rPr>
          <w:rFonts w:ascii="Times New Roman" w:hAnsi="Times New Roman"/>
          <w:sz w:val="28"/>
          <w:szCs w:val="28"/>
          <w:lang w:val="uk-UA"/>
        </w:rPr>
        <w:t xml:space="preserve">Сисоєва, С. О., Алексюк, А. М., &amp; Воловик, П. М. </w:t>
      </w:r>
      <w:bookmarkEnd w:id="9"/>
      <w:r w:rsidRPr="00AD48FC">
        <w:rPr>
          <w:rFonts w:ascii="Times New Roman" w:hAnsi="Times New Roman"/>
          <w:sz w:val="28"/>
          <w:szCs w:val="28"/>
          <w:lang w:val="uk-UA"/>
        </w:rPr>
        <w:t xml:space="preserve">(2001). </w:t>
      </w:r>
      <w:r w:rsidRPr="00AD48FC">
        <w:rPr>
          <w:rFonts w:ascii="Times New Roman" w:hAnsi="Times New Roman"/>
          <w:i/>
          <w:iCs/>
          <w:sz w:val="28"/>
          <w:szCs w:val="28"/>
          <w:lang w:val="uk-UA"/>
        </w:rPr>
        <w:t>Педагогічні технології у неперервній професійній освіті : монографія</w:t>
      </w:r>
      <w:r w:rsidRPr="00AD48FC">
        <w:rPr>
          <w:rFonts w:ascii="Times New Roman" w:hAnsi="Times New Roman"/>
          <w:sz w:val="28"/>
          <w:szCs w:val="28"/>
          <w:lang w:val="uk-UA"/>
        </w:rPr>
        <w:t>. ВІПОЛ.</w:t>
      </w:r>
    </w:p>
    <w:bookmarkEnd w:id="10"/>
    <w:p w14:paraId="5AABF8B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Скоморовська, І., &amp; Матішак, М. (2023). Підготовка майбутніх вихователів закладів дошкільної освіти до розвитку емоційного інтелекту дітей старшого дошкільного віку. </w:t>
      </w:r>
      <w:r w:rsidRPr="00AD48FC">
        <w:rPr>
          <w:rFonts w:ascii="Times New Roman" w:hAnsi="Times New Roman"/>
          <w:i/>
          <w:sz w:val="28"/>
          <w:szCs w:val="28"/>
          <w:lang w:val="uk-UA"/>
        </w:rPr>
        <w:t>Mountain school of Ukrainian Carpaty, 29</w:t>
      </w:r>
      <w:r w:rsidRPr="00AD48FC">
        <w:rPr>
          <w:rFonts w:ascii="Times New Roman" w:hAnsi="Times New Roman"/>
          <w:iCs/>
          <w:sz w:val="28"/>
          <w:szCs w:val="28"/>
          <w:lang w:val="uk-UA"/>
        </w:rPr>
        <w:t>,</w:t>
      </w:r>
      <w:r w:rsidRPr="00AD48FC">
        <w:rPr>
          <w:rFonts w:ascii="Times New Roman" w:hAnsi="Times New Roman"/>
          <w:sz w:val="28"/>
          <w:szCs w:val="28"/>
          <w:lang w:val="uk-UA"/>
        </w:rPr>
        <w:t xml:space="preserve"> 96-99.</w:t>
      </w:r>
      <w:r w:rsidRPr="00AD48FC">
        <w:rPr>
          <w:rFonts w:ascii="Times New Roman" w:hAnsi="Times New Roman"/>
          <w:sz w:val="28"/>
          <w:szCs w:val="28"/>
          <w:lang w:val="en-US"/>
        </w:rPr>
        <w:t xml:space="preserve"> </w:t>
      </w:r>
      <w:hyperlink r:id="rId220" w:history="1">
        <w:r w:rsidRPr="00AD48FC">
          <w:rPr>
            <w:rStyle w:val="a6"/>
            <w:rFonts w:ascii="Times New Roman" w:hAnsi="Times New Roman"/>
            <w:sz w:val="28"/>
            <w:szCs w:val="28"/>
            <w:lang w:val="en-US"/>
          </w:rPr>
          <w:t>https://doi.org/10.15330/msuc.2023.29.96-99</w:t>
        </w:r>
      </w:hyperlink>
      <w:r w:rsidRPr="00AD48FC">
        <w:rPr>
          <w:rFonts w:ascii="Times New Roman" w:hAnsi="Times New Roman"/>
          <w:sz w:val="28"/>
          <w:szCs w:val="28"/>
          <w:lang w:val="en-US"/>
        </w:rPr>
        <w:t xml:space="preserve"> </w:t>
      </w:r>
    </w:p>
    <w:p w14:paraId="1271977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Смагін, І. І. (2013). Педагогічна технологія і методична система в шкільному навчанні. </w:t>
      </w:r>
      <w:r w:rsidRPr="00AD48FC">
        <w:rPr>
          <w:rFonts w:ascii="Times New Roman" w:hAnsi="Times New Roman"/>
          <w:i/>
          <w:iCs/>
          <w:sz w:val="28"/>
          <w:szCs w:val="28"/>
          <w:lang w:val="uk-UA"/>
        </w:rPr>
        <w:t>Вісник Житомирського державного університету імені Івана Франка,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40–43.</w:t>
      </w:r>
    </w:p>
    <w:p w14:paraId="2ACD7EC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Смолюк, С. В. (2024). Психолого-педагогічний тренінг як форма підготовки майбутніх вихователів закладу дошкільної освіти. </w:t>
      </w:r>
      <w:r w:rsidRPr="00AD48FC">
        <w:rPr>
          <w:rFonts w:ascii="Times New Roman" w:hAnsi="Times New Roman"/>
          <w:i/>
          <w:iCs/>
          <w:sz w:val="28"/>
          <w:szCs w:val="28"/>
        </w:rPr>
        <w:t>Інноваційна педагогіка, 75</w:t>
      </w:r>
      <w:r w:rsidRPr="00AD48FC">
        <w:rPr>
          <w:rFonts w:ascii="Times New Roman" w:hAnsi="Times New Roman"/>
          <w:sz w:val="28"/>
          <w:szCs w:val="28"/>
        </w:rPr>
        <w:t xml:space="preserve">, 257-260. </w:t>
      </w:r>
      <w:hyperlink r:id="rId221" w:history="1">
        <w:r w:rsidRPr="00AD48FC">
          <w:rPr>
            <w:rStyle w:val="a6"/>
            <w:rFonts w:ascii="Times New Roman" w:hAnsi="Times New Roman"/>
            <w:sz w:val="28"/>
            <w:szCs w:val="28"/>
          </w:rPr>
          <w:t>http://www.innovpedagogy.od.ua/archives/2024/75/51.pdf</w:t>
        </w:r>
      </w:hyperlink>
      <w:r w:rsidRPr="00AD48FC">
        <w:rPr>
          <w:rFonts w:ascii="Times New Roman" w:hAnsi="Times New Roman"/>
          <w:sz w:val="28"/>
          <w:szCs w:val="28"/>
        </w:rPr>
        <w:t xml:space="preserve"> </w:t>
      </w:r>
    </w:p>
    <w:p w14:paraId="2885BFD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Соловей, Ю., &amp; Степаненко, М. (2024). Підготовка майбутніх вихователів до формування емоційного благополуччя дітей старшого дошкільного віку засобами ігрової діяльності. У О. Карпенко, М. Чепіль, &amp; О. Гнізділова (Ред.), Якість підготовки вихователів закладів дошкільної освіти: виклики сьогодення: збірник наукових праць Міжнародної науково-практичної конференції. Посвіт. (с. 412–416). </w:t>
      </w:r>
    </w:p>
    <w:p w14:paraId="2E1D2DE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Солянникова, О. (2023, Листопад 10). Емоційний розвиток старших дошкільників. У </w:t>
      </w:r>
      <w:r w:rsidRPr="00AD48FC">
        <w:rPr>
          <w:rFonts w:ascii="Times New Roman" w:hAnsi="Times New Roman"/>
          <w:i/>
          <w:iCs/>
          <w:sz w:val="28"/>
          <w:szCs w:val="28"/>
          <w:lang w:val="uk-UA"/>
        </w:rPr>
        <w:t>Моделі життєтворчості у сучасних соціокультурних контекстах</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 матер. доп. наук.-практ. on-line конф. для студ., аспірантів, викл., учителів шк., вихователів ЗДО,</w:t>
      </w:r>
      <w:r w:rsidRPr="00AD48FC">
        <w:rPr>
          <w:rFonts w:ascii="Times New Roman" w:hAnsi="Times New Roman"/>
          <w:sz w:val="28"/>
          <w:szCs w:val="28"/>
          <w:lang w:val="uk-UA"/>
        </w:rPr>
        <w:t xml:space="preserve"> м. Харків, (с. 76). </w:t>
      </w:r>
      <w:hyperlink r:id="rId222" w:history="1">
        <w:r w:rsidRPr="00AD48FC">
          <w:rPr>
            <w:rStyle w:val="a6"/>
            <w:rFonts w:ascii="Times New Roman" w:hAnsi="Times New Roman"/>
            <w:sz w:val="28"/>
            <w:szCs w:val="28"/>
            <w:lang w:val="uk-UA"/>
          </w:rPr>
          <w:t>https://dspace.hnpu.edu.ua/handle/123456789/13643</w:t>
        </w:r>
      </w:hyperlink>
      <w:r w:rsidRPr="00AD48FC">
        <w:rPr>
          <w:rFonts w:ascii="Times New Roman" w:hAnsi="Times New Roman"/>
          <w:sz w:val="28"/>
          <w:szCs w:val="28"/>
          <w:lang w:val="uk-UA"/>
        </w:rPr>
        <w:t xml:space="preserve"> </w:t>
      </w:r>
    </w:p>
    <w:p w14:paraId="3077343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Степанова, Н. (2023). Розвиток емоційного інтелекту в майбутніх вихователів як однієї з важливих навичок професійної діяльності. </w:t>
      </w:r>
      <w:r w:rsidRPr="00AD48FC">
        <w:rPr>
          <w:rFonts w:ascii="Times New Roman" w:hAnsi="Times New Roman"/>
          <w:i/>
          <w:sz w:val="28"/>
          <w:szCs w:val="28"/>
          <w:lang w:val="uk-UA"/>
        </w:rPr>
        <w:t xml:space="preserve">Вища освіта України, </w:t>
      </w:r>
      <w:r w:rsidRPr="00AD48FC">
        <w:rPr>
          <w:rFonts w:ascii="Times New Roman" w:hAnsi="Times New Roman"/>
          <w:i/>
          <w:iCs/>
          <w:sz w:val="28"/>
          <w:szCs w:val="28"/>
          <w:lang w:val="uk-UA"/>
        </w:rPr>
        <w:t>3</w:t>
      </w:r>
      <w:r w:rsidRPr="00AD48FC">
        <w:rPr>
          <w:rFonts w:ascii="Times New Roman" w:hAnsi="Times New Roman"/>
          <w:sz w:val="28"/>
          <w:szCs w:val="28"/>
          <w:lang w:val="uk-UA"/>
        </w:rPr>
        <w:t xml:space="preserve">, 67-72. </w:t>
      </w:r>
      <w:hyperlink r:id="rId223" w:history="1">
        <w:r w:rsidRPr="00AD48FC">
          <w:rPr>
            <w:rStyle w:val="a6"/>
            <w:rFonts w:ascii="Times New Roman" w:hAnsi="Times New Roman"/>
            <w:sz w:val="28"/>
            <w:szCs w:val="28"/>
          </w:rPr>
          <w:t>http</w:t>
        </w:r>
        <w:r w:rsidRPr="00AD48FC">
          <w:rPr>
            <w:rStyle w:val="a6"/>
            <w:rFonts w:ascii="Times New Roman" w:hAnsi="Times New Roman"/>
            <w:sz w:val="28"/>
            <w:szCs w:val="28"/>
            <w:lang w:val="uk-UA"/>
          </w:rPr>
          <w:t>://</w:t>
        </w:r>
        <w:r w:rsidRPr="00AD48FC">
          <w:rPr>
            <w:rStyle w:val="a6"/>
            <w:rFonts w:ascii="Times New Roman" w:hAnsi="Times New Roman"/>
            <w:sz w:val="28"/>
            <w:szCs w:val="28"/>
          </w:rPr>
          <w:t>journals</w:t>
        </w:r>
        <w:r w:rsidRPr="00AD48FC">
          <w:rPr>
            <w:rStyle w:val="a6"/>
            <w:rFonts w:ascii="Times New Roman" w:hAnsi="Times New Roman"/>
            <w:sz w:val="28"/>
            <w:szCs w:val="28"/>
            <w:lang w:val="uk-UA"/>
          </w:rPr>
          <w:t>.</w:t>
        </w:r>
        <w:r w:rsidRPr="00AD48FC">
          <w:rPr>
            <w:rStyle w:val="a6"/>
            <w:rFonts w:ascii="Times New Roman" w:hAnsi="Times New Roman"/>
            <w:sz w:val="28"/>
            <w:szCs w:val="28"/>
          </w:rPr>
          <w:t>udu</w:t>
        </w:r>
        <w:r w:rsidRPr="00AD48FC">
          <w:rPr>
            <w:rStyle w:val="a6"/>
            <w:rFonts w:ascii="Times New Roman" w:hAnsi="Times New Roman"/>
            <w:sz w:val="28"/>
            <w:szCs w:val="28"/>
            <w:lang w:val="uk-UA"/>
          </w:rPr>
          <w:t>.</w:t>
        </w:r>
        <w:r w:rsidRPr="00AD48FC">
          <w:rPr>
            <w:rStyle w:val="a6"/>
            <w:rFonts w:ascii="Times New Roman" w:hAnsi="Times New Roman"/>
            <w:sz w:val="28"/>
            <w:szCs w:val="28"/>
          </w:rPr>
          <w:t>kyiv</w:t>
        </w:r>
        <w:r w:rsidRPr="00AD48FC">
          <w:rPr>
            <w:rStyle w:val="a6"/>
            <w:rFonts w:ascii="Times New Roman" w:hAnsi="Times New Roman"/>
            <w:sz w:val="28"/>
            <w:szCs w:val="28"/>
            <w:lang w:val="uk-UA"/>
          </w:rPr>
          <w:t>.</w:t>
        </w:r>
        <w:r w:rsidRPr="00AD48FC">
          <w:rPr>
            <w:rStyle w:val="a6"/>
            <w:rFonts w:ascii="Times New Roman" w:hAnsi="Times New Roman"/>
            <w:sz w:val="28"/>
            <w:szCs w:val="28"/>
          </w:rPr>
          <w:t>ua</w:t>
        </w:r>
        <w:r w:rsidRPr="00AD48FC">
          <w:rPr>
            <w:rStyle w:val="a6"/>
            <w:rFonts w:ascii="Times New Roman" w:hAnsi="Times New Roman"/>
            <w:sz w:val="28"/>
            <w:szCs w:val="28"/>
            <w:lang w:val="uk-UA"/>
          </w:rPr>
          <w:t>/</w:t>
        </w:r>
        <w:r w:rsidRPr="00AD48FC">
          <w:rPr>
            <w:rStyle w:val="a6"/>
            <w:rFonts w:ascii="Times New Roman" w:hAnsi="Times New Roman"/>
            <w:sz w:val="28"/>
            <w:szCs w:val="28"/>
          </w:rPr>
          <w:t>index</w:t>
        </w:r>
        <w:r w:rsidRPr="00AD48FC">
          <w:rPr>
            <w:rStyle w:val="a6"/>
            <w:rFonts w:ascii="Times New Roman" w:hAnsi="Times New Roman"/>
            <w:sz w:val="28"/>
            <w:szCs w:val="28"/>
            <w:lang w:val="uk-UA"/>
          </w:rPr>
          <w:t>.</w:t>
        </w:r>
        <w:r w:rsidRPr="00AD48FC">
          <w:rPr>
            <w:rStyle w:val="a6"/>
            <w:rFonts w:ascii="Times New Roman" w:hAnsi="Times New Roman"/>
            <w:sz w:val="28"/>
            <w:szCs w:val="28"/>
          </w:rPr>
          <w:t>php</w:t>
        </w:r>
        <w:r w:rsidRPr="00AD48FC">
          <w:rPr>
            <w:rStyle w:val="a6"/>
            <w:rFonts w:ascii="Times New Roman" w:hAnsi="Times New Roman"/>
            <w:sz w:val="28"/>
            <w:szCs w:val="28"/>
            <w:lang w:val="uk-UA"/>
          </w:rPr>
          <w:t>/</w:t>
        </w:r>
        <w:r w:rsidRPr="00AD48FC">
          <w:rPr>
            <w:rStyle w:val="a6"/>
            <w:rFonts w:ascii="Times New Roman" w:hAnsi="Times New Roman"/>
            <w:sz w:val="28"/>
            <w:szCs w:val="28"/>
          </w:rPr>
          <w:t>vou</w:t>
        </w:r>
        <w:r w:rsidRPr="00AD48FC">
          <w:rPr>
            <w:rStyle w:val="a6"/>
            <w:rFonts w:ascii="Times New Roman" w:hAnsi="Times New Roman"/>
            <w:sz w:val="28"/>
            <w:szCs w:val="28"/>
            <w:lang w:val="uk-UA"/>
          </w:rPr>
          <w:t>/</w:t>
        </w:r>
        <w:r w:rsidRPr="00AD48FC">
          <w:rPr>
            <w:rStyle w:val="a6"/>
            <w:rFonts w:ascii="Times New Roman" w:hAnsi="Times New Roman"/>
            <w:sz w:val="28"/>
            <w:szCs w:val="28"/>
          </w:rPr>
          <w:t>article</w:t>
        </w:r>
        <w:r w:rsidRPr="00AD48FC">
          <w:rPr>
            <w:rStyle w:val="a6"/>
            <w:rFonts w:ascii="Times New Roman" w:hAnsi="Times New Roman"/>
            <w:sz w:val="28"/>
            <w:szCs w:val="28"/>
            <w:lang w:val="uk-UA"/>
          </w:rPr>
          <w:t>/</w:t>
        </w:r>
        <w:r w:rsidRPr="00AD48FC">
          <w:rPr>
            <w:rStyle w:val="a6"/>
            <w:rFonts w:ascii="Times New Roman" w:hAnsi="Times New Roman"/>
            <w:sz w:val="28"/>
            <w:szCs w:val="28"/>
          </w:rPr>
          <w:t>view</w:t>
        </w:r>
        <w:r w:rsidRPr="00AD48FC">
          <w:rPr>
            <w:rStyle w:val="a6"/>
            <w:rFonts w:ascii="Times New Roman" w:hAnsi="Times New Roman"/>
            <w:sz w:val="28"/>
            <w:szCs w:val="28"/>
            <w:lang w:val="uk-UA"/>
          </w:rPr>
          <w:t>/198</w:t>
        </w:r>
      </w:hyperlink>
      <w:r w:rsidRPr="00AD48FC">
        <w:rPr>
          <w:rFonts w:ascii="Times New Roman" w:hAnsi="Times New Roman"/>
          <w:sz w:val="28"/>
          <w:szCs w:val="28"/>
          <w:lang w:val="uk-UA"/>
        </w:rPr>
        <w:t xml:space="preserve"> </w:t>
      </w:r>
    </w:p>
    <w:p w14:paraId="6819E88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Степанова, Т. М. (2017). Педагогічна творчість у підготовці майбутніх фахівців дошкільної освіти до професійної діяльності. </w:t>
      </w:r>
      <w:r w:rsidRPr="00AD48FC">
        <w:rPr>
          <w:rFonts w:ascii="Times New Roman" w:hAnsi="Times New Roman"/>
          <w:i/>
          <w:iCs/>
          <w:sz w:val="28"/>
          <w:szCs w:val="28"/>
          <w:lang w:val="uk-UA"/>
        </w:rPr>
        <w:t>Науковий вісник Миколаївського національного університету імені В. О. Сухомлинського. Педагогічні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505-508.</w:t>
      </w:r>
    </w:p>
    <w:p w14:paraId="44FA941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Сухомлинський, В. О. (1977). </w:t>
      </w:r>
      <w:r w:rsidRPr="00AD48FC">
        <w:rPr>
          <w:rFonts w:ascii="Times New Roman" w:hAnsi="Times New Roman"/>
          <w:i/>
          <w:iCs/>
          <w:sz w:val="28"/>
          <w:szCs w:val="28"/>
        </w:rPr>
        <w:t xml:space="preserve">Людина – найвища цінність. Вибрані твори : у 5 т. </w:t>
      </w:r>
      <w:r w:rsidRPr="00AD48FC">
        <w:rPr>
          <w:rFonts w:ascii="Times New Roman" w:hAnsi="Times New Roman"/>
          <w:sz w:val="28"/>
          <w:szCs w:val="28"/>
        </w:rPr>
        <w:t xml:space="preserve">(Т. 5, с. 446-472). Радянська школа. </w:t>
      </w:r>
    </w:p>
    <w:p w14:paraId="5C109C7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Сухомлинський, В. О. (2012). </w:t>
      </w:r>
      <w:r w:rsidRPr="00AD48FC">
        <w:rPr>
          <w:rFonts w:ascii="Times New Roman" w:hAnsi="Times New Roman"/>
          <w:i/>
          <w:iCs/>
          <w:sz w:val="28"/>
          <w:szCs w:val="28"/>
        </w:rPr>
        <w:t>Серце віддаю дітям.</w:t>
      </w:r>
      <w:r w:rsidRPr="00AD48FC">
        <w:rPr>
          <w:rFonts w:ascii="Times New Roman" w:hAnsi="Times New Roman"/>
          <w:sz w:val="28"/>
          <w:szCs w:val="28"/>
        </w:rPr>
        <w:t xml:space="preserve"> (О. Сухомлинська, Ред.). Акта.</w:t>
      </w:r>
    </w:p>
    <w:p w14:paraId="044F2DB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Сухорукова, Г. (2015). Компоненти, критерії та показники технології формування індивідуального стилю професійної діяльності майбутніх вихователів дітей дошкільного віку. </w:t>
      </w:r>
      <w:r w:rsidRPr="00AD48FC">
        <w:rPr>
          <w:rFonts w:ascii="Times New Roman" w:hAnsi="Times New Roman"/>
          <w:i/>
          <w:iCs/>
          <w:sz w:val="28"/>
          <w:szCs w:val="28"/>
          <w:lang w:val="uk-UA"/>
        </w:rPr>
        <w:t>Молодь і ринок, 11</w:t>
      </w:r>
      <w:r w:rsidRPr="00AD48FC">
        <w:rPr>
          <w:rFonts w:ascii="Times New Roman" w:hAnsi="Times New Roman"/>
          <w:sz w:val="28"/>
          <w:szCs w:val="28"/>
          <w:lang w:val="uk-UA"/>
        </w:rPr>
        <w:t xml:space="preserve">. </w:t>
      </w:r>
      <w:hyperlink r:id="rId224" w:history="1">
        <w:r w:rsidRPr="00AD48FC">
          <w:rPr>
            <w:rStyle w:val="a6"/>
            <w:rFonts w:ascii="Times New Roman" w:hAnsi="Times New Roman"/>
            <w:sz w:val="28"/>
            <w:szCs w:val="28"/>
            <w:lang w:val="uk-UA"/>
          </w:rPr>
          <w:t>http://www.irbis-nbuv.gov.ua/cgi-bin/irbis_nbuv/cgiirbis_64.exe?I21DBN=LINK&amp;P21DBN=UJRN&amp;Z21ID=&amp;S21REF=10&amp;S21CNR=20&amp;S21STN=1&amp;S21FMT=ASP_meta&amp;C21COM=S&amp;2_S21P03=FILA=&amp;2_S21STR=Mir_2015_11_31</w:t>
        </w:r>
      </w:hyperlink>
      <w:r w:rsidRPr="00AD48FC">
        <w:rPr>
          <w:rFonts w:ascii="Times New Roman" w:hAnsi="Times New Roman"/>
          <w:sz w:val="28"/>
          <w:szCs w:val="28"/>
          <w:lang w:val="uk-UA"/>
        </w:rPr>
        <w:t xml:space="preserve"> </w:t>
      </w:r>
    </w:p>
    <w:p w14:paraId="6C9A817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Танько, Т. П. (2004). </w:t>
      </w:r>
      <w:r w:rsidRPr="00AD48FC">
        <w:rPr>
          <w:rFonts w:ascii="Times New Roman" w:hAnsi="Times New Roman"/>
          <w:i/>
          <w:iCs/>
          <w:sz w:val="28"/>
          <w:szCs w:val="28"/>
          <w:lang w:val="uk-UA"/>
        </w:rPr>
        <w:t>Теорія та практика музично-педагогічної підготовки майбутніх вихователів дошкільних закладів у педагогічних університетах</w:t>
      </w:r>
      <w:r w:rsidRPr="00AD48FC">
        <w:rPr>
          <w:rFonts w:ascii="Times New Roman" w:hAnsi="Times New Roman"/>
          <w:sz w:val="28"/>
          <w:szCs w:val="28"/>
          <w:lang w:val="uk-UA"/>
        </w:rPr>
        <w:t xml:space="preserve"> [Автореферат дисертація доктора педагогічних наук,</w:t>
      </w:r>
      <w:bookmarkStart w:id="11" w:name="_Hlk223027610"/>
      <w:r w:rsidRPr="00AD48FC">
        <w:rPr>
          <w:rFonts w:ascii="Times New Roman" w:hAnsi="Times New Roman"/>
          <w:sz w:val="28"/>
          <w:szCs w:val="28"/>
          <w:lang w:val="uk-UA"/>
        </w:rPr>
        <w:t xml:space="preserve"> Харківський державний педагогічний університет ім. Г. С. Сковороди].</w:t>
      </w:r>
      <w:bookmarkEnd w:id="11"/>
    </w:p>
    <w:p w14:paraId="7E65182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Танько, Т. П., &amp; Тарак, Н. Г. (2020). Підготовка вихователів до організації методичної роботи в закладах дошкільної освіти (історичний аспект). </w:t>
      </w:r>
      <w:r w:rsidRPr="00AD48FC">
        <w:rPr>
          <w:rFonts w:ascii="Times New Roman" w:hAnsi="Times New Roman"/>
          <w:i/>
          <w:iCs/>
          <w:sz w:val="28"/>
          <w:szCs w:val="28"/>
        </w:rPr>
        <w:t>Теорія та методика навчання та виховання, 49</w:t>
      </w:r>
      <w:r w:rsidRPr="00AD48FC">
        <w:rPr>
          <w:rFonts w:ascii="Times New Roman" w:hAnsi="Times New Roman"/>
          <w:sz w:val="28"/>
          <w:szCs w:val="28"/>
        </w:rPr>
        <w:t xml:space="preserve">, 102-112. </w:t>
      </w:r>
      <w:hyperlink r:id="rId225" w:history="1">
        <w:r w:rsidRPr="00AD48FC">
          <w:rPr>
            <w:rStyle w:val="a6"/>
            <w:rFonts w:ascii="Times New Roman" w:hAnsi="Times New Roman"/>
            <w:sz w:val="28"/>
            <w:szCs w:val="28"/>
          </w:rPr>
          <w:t>https://doi.org/10.34142/23128046.2020.49.09</w:t>
        </w:r>
      </w:hyperlink>
    </w:p>
    <w:p w14:paraId="075C884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Теличко, Т. (2025). Професійна підготовка майбутніх вихователів закладу дошкільної освіти: психолого-педагогічний аспект. </w:t>
      </w:r>
      <w:r w:rsidRPr="00AD48FC">
        <w:rPr>
          <w:rFonts w:ascii="Times New Roman" w:hAnsi="Times New Roman"/>
          <w:i/>
          <w:sz w:val="28"/>
          <w:szCs w:val="28"/>
        </w:rPr>
        <w:t>Науковий вісник Ужгородського університету. Серія: «Педагогіка. Соціальна робота», 2</w:t>
      </w:r>
      <w:r w:rsidRPr="00AD48FC">
        <w:rPr>
          <w:rFonts w:ascii="Times New Roman" w:hAnsi="Times New Roman"/>
          <w:iCs/>
          <w:sz w:val="28"/>
          <w:szCs w:val="28"/>
        </w:rPr>
        <w:t xml:space="preserve">(51), </w:t>
      </w:r>
      <w:r w:rsidRPr="00AD48FC">
        <w:rPr>
          <w:rFonts w:ascii="Times New Roman" w:hAnsi="Times New Roman"/>
          <w:sz w:val="28"/>
          <w:szCs w:val="28"/>
        </w:rPr>
        <w:t xml:space="preserve">171-174. </w:t>
      </w:r>
      <w:hyperlink r:id="rId226" w:history="1">
        <w:r w:rsidRPr="00AD48FC">
          <w:rPr>
            <w:rStyle w:val="a6"/>
            <w:rFonts w:ascii="Times New Roman" w:hAnsi="Times New Roman"/>
            <w:sz w:val="28"/>
            <w:szCs w:val="28"/>
          </w:rPr>
          <w:t>https://doi.org/10.24144/2524-0609.2022.51.171-174</w:t>
        </w:r>
      </w:hyperlink>
      <w:r w:rsidRPr="00AD48FC">
        <w:rPr>
          <w:rFonts w:ascii="Times New Roman" w:hAnsi="Times New Roman"/>
          <w:sz w:val="28"/>
          <w:szCs w:val="28"/>
        </w:rPr>
        <w:t xml:space="preserve"> </w:t>
      </w:r>
    </w:p>
    <w:p w14:paraId="03E4EC3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Трофаїла, Н. Д. (2018). Інноваційні технології підготовки майбутніх вихователів до емоційного розвитку дітей дошкільного віку. </w:t>
      </w:r>
      <w:r w:rsidRPr="00AD48FC">
        <w:rPr>
          <w:rFonts w:ascii="Times New Roman" w:hAnsi="Times New Roman"/>
          <w:i/>
          <w:sz w:val="28"/>
          <w:szCs w:val="28"/>
          <w:lang w:val="uk-UA"/>
        </w:rPr>
        <w:t>Проблеми освіти : збірник наукових праць, 88</w:t>
      </w:r>
      <w:r w:rsidRPr="00AD48FC">
        <w:rPr>
          <w:rFonts w:ascii="Times New Roman" w:hAnsi="Times New Roman"/>
          <w:sz w:val="28"/>
          <w:szCs w:val="28"/>
          <w:lang w:val="uk-UA"/>
        </w:rPr>
        <w:t>(2), 291-297.</w:t>
      </w:r>
      <w:r w:rsidRPr="00AD48FC">
        <w:rPr>
          <w:rFonts w:ascii="Times New Roman" w:hAnsi="Times New Roman"/>
          <w:sz w:val="28"/>
          <w:szCs w:val="28"/>
        </w:rPr>
        <w:t xml:space="preserve"> </w:t>
      </w:r>
      <w:hyperlink r:id="rId227" w:history="1">
        <w:r w:rsidRPr="00AD48FC">
          <w:rPr>
            <w:rStyle w:val="a6"/>
            <w:rFonts w:ascii="Times New Roman" w:hAnsi="Times New Roman"/>
            <w:sz w:val="28"/>
            <w:szCs w:val="28"/>
            <w:lang w:val="uk-UA"/>
          </w:rPr>
          <w:t>https://dspace.udpu.edu.ua/handle/6789/10031</w:t>
        </w:r>
      </w:hyperlink>
      <w:r w:rsidRPr="00AD48FC">
        <w:rPr>
          <w:rFonts w:ascii="Times New Roman" w:hAnsi="Times New Roman"/>
          <w:sz w:val="28"/>
          <w:szCs w:val="28"/>
          <w:lang w:val="uk-UA"/>
        </w:rPr>
        <w:t xml:space="preserve"> </w:t>
      </w:r>
    </w:p>
    <w:p w14:paraId="00473E2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Трофаїла, Н. Д. (2019</w:t>
      </w:r>
      <w:r w:rsidRPr="00AD48FC">
        <w:rPr>
          <w:rFonts w:ascii="Times New Roman" w:hAnsi="Times New Roman"/>
          <w:sz w:val="28"/>
          <w:szCs w:val="28"/>
        </w:rPr>
        <w:t>a</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Підготовка майбутніх вихователів до емоційного розвитку дітей дошкільного віку</w:t>
      </w:r>
      <w:r w:rsidRPr="00AD48FC">
        <w:rPr>
          <w:rFonts w:ascii="Times New Roman" w:hAnsi="Times New Roman"/>
          <w:sz w:val="28"/>
          <w:szCs w:val="28"/>
          <w:lang w:val="uk-UA"/>
        </w:rPr>
        <w:t xml:space="preserve"> [Дисертація кандидата педагогічних наук, Уманський державний педагогічний університет ім. Павла Тичини. </w:t>
      </w:r>
      <w:hyperlink r:id="rId228" w:history="1">
        <w:r w:rsidRPr="00AD48FC">
          <w:rPr>
            <w:rStyle w:val="a6"/>
            <w:rFonts w:ascii="Times New Roman" w:hAnsi="Times New Roman"/>
            <w:sz w:val="28"/>
            <w:szCs w:val="28"/>
            <w:lang w:val="uk-UA"/>
          </w:rPr>
          <w:t>http://dspace.pdpu.edu.ua/handle/123456789/1835</w:t>
        </w:r>
      </w:hyperlink>
      <w:r w:rsidRPr="00AD48FC">
        <w:rPr>
          <w:rFonts w:ascii="Times New Roman" w:hAnsi="Times New Roman"/>
          <w:sz w:val="28"/>
          <w:szCs w:val="28"/>
          <w:lang w:val="uk-UA"/>
        </w:rPr>
        <w:t xml:space="preserve"> </w:t>
      </w:r>
    </w:p>
    <w:p w14:paraId="4827D97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Трофаїла, Н. Д. (2019</w:t>
      </w:r>
      <w:r w:rsidRPr="00AD48FC">
        <w:rPr>
          <w:rFonts w:ascii="Times New Roman" w:hAnsi="Times New Roman"/>
          <w:sz w:val="28"/>
          <w:szCs w:val="28"/>
        </w:rPr>
        <w:t xml:space="preserve">b). </w:t>
      </w:r>
      <w:r w:rsidRPr="00AD48FC">
        <w:rPr>
          <w:rFonts w:ascii="Times New Roman" w:hAnsi="Times New Roman"/>
          <w:sz w:val="28"/>
          <w:szCs w:val="28"/>
          <w:lang w:val="uk-UA"/>
        </w:rPr>
        <w:t xml:space="preserve">Сучасна професійна підготовка майбутніх вихователів. </w:t>
      </w:r>
      <w:r w:rsidRPr="00AD48FC">
        <w:rPr>
          <w:rFonts w:ascii="Times New Roman" w:hAnsi="Times New Roman"/>
          <w:i/>
          <w:sz w:val="28"/>
          <w:szCs w:val="28"/>
          <w:lang w:val="uk-UA"/>
        </w:rPr>
        <w:t xml:space="preserve">Педагогіка формування творчої особистості у вищій і загальноосвітній школах, </w:t>
      </w:r>
      <w:r w:rsidRPr="00AD48FC">
        <w:rPr>
          <w:rFonts w:ascii="Times New Roman" w:hAnsi="Times New Roman"/>
          <w:i/>
          <w:iCs/>
          <w:sz w:val="28"/>
          <w:szCs w:val="28"/>
          <w:lang w:val="uk-UA"/>
        </w:rPr>
        <w:t>65</w:t>
      </w:r>
      <w:r w:rsidRPr="00AD48FC">
        <w:rPr>
          <w:rFonts w:ascii="Times New Roman" w:hAnsi="Times New Roman"/>
          <w:sz w:val="28"/>
          <w:szCs w:val="28"/>
          <w:lang w:val="uk-UA"/>
        </w:rPr>
        <w:t xml:space="preserve">(1), 89-92. </w:t>
      </w:r>
      <w:hyperlink r:id="rId229" w:history="1">
        <w:r w:rsidRPr="00AD48FC">
          <w:rPr>
            <w:rStyle w:val="a6"/>
            <w:rFonts w:ascii="Times New Roman" w:hAnsi="Times New Roman"/>
            <w:sz w:val="28"/>
            <w:szCs w:val="28"/>
            <w:lang w:val="uk-UA"/>
          </w:rPr>
          <w:t>http://pedagogy-journal.kpu.zp.ua/archive/2019/65/part_1/20.pdf</w:t>
        </w:r>
      </w:hyperlink>
      <w:r w:rsidRPr="00AD48FC">
        <w:rPr>
          <w:rFonts w:ascii="Times New Roman" w:hAnsi="Times New Roman"/>
          <w:sz w:val="28"/>
          <w:szCs w:val="28"/>
          <w:lang w:val="uk-UA"/>
        </w:rPr>
        <w:t xml:space="preserve"> </w:t>
      </w:r>
    </w:p>
    <w:p w14:paraId="3BCDD99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Уличний, І. Л. (2020). Рефлексія як механізм фахової підготовки майбутнього вчителя. </w:t>
      </w:r>
      <w:r w:rsidRPr="00AD48FC">
        <w:rPr>
          <w:rFonts w:ascii="Times New Roman" w:hAnsi="Times New Roman"/>
          <w:i/>
          <w:iCs/>
          <w:sz w:val="28"/>
          <w:szCs w:val="28"/>
          <w:lang w:val="uk-UA"/>
        </w:rPr>
        <w:t>Наукові записки. Серія: Педагогічні науки,</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190</w:t>
      </w:r>
      <w:r w:rsidRPr="00AD48FC">
        <w:rPr>
          <w:rFonts w:ascii="Times New Roman" w:hAnsi="Times New Roman"/>
          <w:sz w:val="28"/>
          <w:szCs w:val="28"/>
          <w:lang w:val="uk-UA"/>
        </w:rPr>
        <w:t xml:space="preserve">, 151-155. </w:t>
      </w:r>
      <w:hyperlink r:id="rId230" w:history="1">
        <w:r w:rsidRPr="00AD48FC">
          <w:rPr>
            <w:rStyle w:val="a6"/>
            <w:rFonts w:ascii="Times New Roman" w:hAnsi="Times New Roman"/>
            <w:sz w:val="28"/>
            <w:szCs w:val="28"/>
            <w:lang w:val="uk-UA"/>
          </w:rPr>
          <w:t>https://doi.org/10.36550/2415-7988-2020-1-190-151-155</w:t>
        </w:r>
      </w:hyperlink>
    </w:p>
    <w:p w14:paraId="63220CD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Хом’як, О. А., &amp; Новорок, А. О. (2020, Жовтень 16-17). Підготовка майбутніх учителів до формування у молодших школярів емоційно-вольових якостей в освітньому процесі НУШ. У </w:t>
      </w:r>
      <w:r w:rsidRPr="00AD48FC">
        <w:rPr>
          <w:rFonts w:ascii="Times New Roman" w:hAnsi="Times New Roman"/>
          <w:i/>
          <w:sz w:val="28"/>
          <w:szCs w:val="28"/>
          <w:lang w:val="uk-UA"/>
        </w:rPr>
        <w:t>Педагогіка та психологія сьогодні: постулати минулого і сучасні теорії</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 xml:space="preserve">: збірник наукових робіт учасників міжнар. наук.-практ. конф., </w:t>
      </w:r>
      <w:r w:rsidRPr="00AD48FC">
        <w:rPr>
          <w:rFonts w:ascii="Times New Roman" w:hAnsi="Times New Roman"/>
          <w:iCs/>
          <w:sz w:val="28"/>
          <w:szCs w:val="28"/>
          <w:lang w:val="uk-UA"/>
        </w:rPr>
        <w:t xml:space="preserve">м. Одеса (с. 118-121). ГО «Південна фундація педагогіки». </w:t>
      </w:r>
      <w:hyperlink r:id="rId231" w:history="1">
        <w:r w:rsidRPr="00AD48FC">
          <w:rPr>
            <w:rStyle w:val="a6"/>
            <w:rFonts w:ascii="Times New Roman" w:hAnsi="Times New Roman"/>
            <w:sz w:val="28"/>
            <w:szCs w:val="28"/>
            <w:lang w:val="uk-UA"/>
          </w:rPr>
          <w:t>https://dspace.uzhnu.edu.ua/server/api/core/bitstreams/899adedf-5fca-48f5-b44a-9b3055d3e852/content</w:t>
        </w:r>
      </w:hyperlink>
      <w:r w:rsidRPr="00AD48FC">
        <w:rPr>
          <w:rFonts w:ascii="Times New Roman" w:hAnsi="Times New Roman"/>
          <w:sz w:val="28"/>
          <w:szCs w:val="28"/>
        </w:rPr>
        <w:t xml:space="preserve"> </w:t>
      </w:r>
    </w:p>
    <w:p w14:paraId="2C526AE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Цвєткова, Г. Г. (2016). Аксіологічні засади підготовки вихователя дітей дошкільного віку до виховної діяльності. </w:t>
      </w:r>
      <w:r w:rsidRPr="00AD48FC">
        <w:rPr>
          <w:rFonts w:ascii="Times New Roman" w:hAnsi="Times New Roman"/>
          <w:i/>
          <w:sz w:val="28"/>
          <w:szCs w:val="28"/>
          <w:lang w:val="uk-UA"/>
        </w:rPr>
        <w:t xml:space="preserve">Людинознавчі студії. Серія «Педагогіка», </w:t>
      </w:r>
      <w:r w:rsidRPr="00AD48FC">
        <w:rPr>
          <w:rFonts w:ascii="Times New Roman" w:hAnsi="Times New Roman"/>
          <w:i/>
          <w:iCs/>
          <w:sz w:val="28"/>
          <w:szCs w:val="28"/>
          <w:lang w:val="uk-UA"/>
        </w:rPr>
        <w:t>2</w:t>
      </w:r>
      <w:r w:rsidRPr="00AD48FC">
        <w:rPr>
          <w:rFonts w:ascii="Times New Roman" w:hAnsi="Times New Roman"/>
          <w:sz w:val="28"/>
          <w:szCs w:val="28"/>
          <w:lang w:val="uk-UA"/>
        </w:rPr>
        <w:t xml:space="preserve">(34), 244-254. </w:t>
      </w:r>
      <w:hyperlink r:id="rId232" w:history="1">
        <w:r w:rsidRPr="00AD48FC">
          <w:rPr>
            <w:rStyle w:val="a6"/>
            <w:rFonts w:ascii="Times New Roman" w:hAnsi="Times New Roman"/>
            <w:sz w:val="28"/>
            <w:szCs w:val="28"/>
            <w:lang w:val="uk-UA"/>
          </w:rPr>
          <w:t>https://enpuirb.udu.edu.ua/server/api/core/bitstreams/6313d09f-c340-44d5-94ba-e2b1c15fe176/content</w:t>
        </w:r>
      </w:hyperlink>
      <w:r w:rsidRPr="00AD48FC">
        <w:rPr>
          <w:rFonts w:ascii="Times New Roman" w:hAnsi="Times New Roman"/>
          <w:sz w:val="28"/>
          <w:szCs w:val="28"/>
          <w:lang w:val="uk-UA"/>
        </w:rPr>
        <w:t xml:space="preserve"> </w:t>
      </w:r>
    </w:p>
    <w:p w14:paraId="70DC8DA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Цюпенко, Т. (2024). Емоційний інтелект як засіб розвитку психологічної стійкості особистості в умовах сьогодення. </w:t>
      </w:r>
      <w:r w:rsidRPr="00AD48FC">
        <w:rPr>
          <w:rFonts w:ascii="Times New Roman" w:hAnsi="Times New Roman"/>
          <w:i/>
          <w:sz w:val="28"/>
          <w:szCs w:val="28"/>
          <w:lang w:val="uk-UA"/>
        </w:rPr>
        <w:t>Наукові записки. Серія: Психологія,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xml:space="preserve"> 109-115. </w:t>
      </w:r>
      <w:hyperlink r:id="rId233" w:history="1">
        <w:r w:rsidRPr="00AD48FC">
          <w:rPr>
            <w:rStyle w:val="a6"/>
            <w:rFonts w:ascii="Times New Roman" w:hAnsi="Times New Roman"/>
            <w:sz w:val="28"/>
            <w:szCs w:val="28"/>
            <w:lang w:val="uk-UA"/>
          </w:rPr>
          <w:t>https://doi.org/10.32782/cusu-psy-2024-4-16</w:t>
        </w:r>
      </w:hyperlink>
      <w:r w:rsidRPr="00AD48FC">
        <w:rPr>
          <w:rFonts w:ascii="Times New Roman" w:hAnsi="Times New Roman"/>
          <w:sz w:val="28"/>
          <w:szCs w:val="28"/>
          <w:lang w:val="uk-UA"/>
        </w:rPr>
        <w:t xml:space="preserve"> </w:t>
      </w:r>
    </w:p>
    <w:p w14:paraId="583399D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Чекстере, О. Ю. (2017). Емоційний інтелект як складова психологічної культури педагога. В </w:t>
      </w:r>
      <w:r w:rsidRPr="00AD48FC">
        <w:rPr>
          <w:rFonts w:ascii="Times New Roman" w:hAnsi="Times New Roman"/>
          <w:i/>
          <w:iCs/>
          <w:sz w:val="28"/>
          <w:szCs w:val="28"/>
          <w:lang w:val="uk-UA"/>
        </w:rPr>
        <w:t>Актуальні проблеми психології навчання та розвитку</w:t>
      </w:r>
      <w:r w:rsidRPr="00AD48FC">
        <w:rPr>
          <w:rFonts w:ascii="Times New Roman" w:hAnsi="Times New Roman"/>
          <w:sz w:val="28"/>
          <w:szCs w:val="28"/>
        </w:rPr>
        <w:t xml:space="preserve"> </w:t>
      </w:r>
      <w:r w:rsidRPr="00AD48FC">
        <w:rPr>
          <w:rFonts w:ascii="Times New Roman" w:hAnsi="Times New Roman"/>
          <w:i/>
          <w:iCs/>
          <w:sz w:val="28"/>
          <w:szCs w:val="28"/>
        </w:rPr>
        <w:t>:</w:t>
      </w:r>
      <w:r w:rsidRPr="00AD48FC">
        <w:rPr>
          <w:rFonts w:ascii="Times New Roman" w:hAnsi="Times New Roman"/>
          <w:i/>
          <w:iCs/>
          <w:sz w:val="28"/>
          <w:szCs w:val="28"/>
          <w:lang w:val="uk-UA"/>
        </w:rPr>
        <w:t xml:space="preserve"> матеріали Міжнародної наук.-практ. конф.</w:t>
      </w:r>
      <w:r w:rsidRPr="00AD48FC">
        <w:rPr>
          <w:rFonts w:ascii="Times New Roman" w:hAnsi="Times New Roman"/>
          <w:sz w:val="28"/>
          <w:szCs w:val="28"/>
          <w:lang w:val="uk-UA"/>
        </w:rPr>
        <w:t xml:space="preserve"> (с. 201-211). Інститут психології ім. Г. С. Костюка НАПН України.</w:t>
      </w:r>
      <w:r w:rsidRPr="00AD48FC">
        <w:rPr>
          <w:rFonts w:ascii="Times New Roman" w:hAnsi="Times New Roman"/>
          <w:sz w:val="28"/>
          <w:szCs w:val="28"/>
        </w:rPr>
        <w:t xml:space="preserve"> </w:t>
      </w:r>
      <w:hyperlink r:id="rId234" w:history="1">
        <w:r w:rsidRPr="00AD48FC">
          <w:rPr>
            <w:rStyle w:val="a6"/>
            <w:rFonts w:ascii="Times New Roman" w:hAnsi="Times New Roman"/>
            <w:sz w:val="28"/>
            <w:szCs w:val="28"/>
            <w:lang w:val="uk-UA"/>
          </w:rPr>
          <w:t>https://lib.iitta.gov.ua/id/eprint/706905/</w:t>
        </w:r>
      </w:hyperlink>
      <w:r w:rsidRPr="00AD48FC">
        <w:rPr>
          <w:rFonts w:ascii="Times New Roman" w:hAnsi="Times New Roman"/>
          <w:sz w:val="28"/>
          <w:szCs w:val="28"/>
          <w:lang w:val="uk-UA"/>
        </w:rPr>
        <w:t xml:space="preserve"> </w:t>
      </w:r>
    </w:p>
    <w:p w14:paraId="4EA2645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Челало, С. (2015). Емоційний інтелект у контексті розвитку особистості. </w:t>
      </w:r>
      <w:r w:rsidRPr="00AD48FC">
        <w:rPr>
          <w:rFonts w:ascii="Times New Roman" w:hAnsi="Times New Roman"/>
          <w:i/>
          <w:iCs/>
          <w:sz w:val="28"/>
          <w:szCs w:val="28"/>
          <w:lang w:val="uk-UA"/>
        </w:rPr>
        <w:t>Наукові записки КДПУ. Серія: Педагогічні науки</w:t>
      </w:r>
      <w:r w:rsidRPr="00AD48FC">
        <w:rPr>
          <w:rFonts w:ascii="Times New Roman" w:hAnsi="Times New Roman"/>
          <w:sz w:val="28"/>
          <w:szCs w:val="28"/>
          <w:lang w:val="uk-UA"/>
        </w:rPr>
        <w:t>, 92-95.</w:t>
      </w:r>
    </w:p>
    <w:p w14:paraId="46F11CA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Черв’якова, Н. І. (2024). Розвиток емоційного інтелекту майбутніх вихователів закладів дошкільної освіти в процесі вивчення курсу «Основи педагогічної майстерності». </w:t>
      </w:r>
      <w:r w:rsidRPr="00AD48FC">
        <w:rPr>
          <w:rFonts w:ascii="Times New Roman" w:hAnsi="Times New Roman"/>
          <w:i/>
          <w:sz w:val="28"/>
          <w:szCs w:val="28"/>
          <w:lang w:val="uk-UA"/>
        </w:rPr>
        <w:t>Освіта та педагогічна наука,</w:t>
      </w:r>
      <w:r w:rsidRPr="00AD48FC">
        <w:rPr>
          <w:rFonts w:ascii="Times New Roman" w:hAnsi="Times New Roman"/>
          <w:iCs/>
          <w:sz w:val="28"/>
          <w:szCs w:val="28"/>
          <w:lang w:val="uk-UA"/>
        </w:rPr>
        <w:t xml:space="preserve"> </w:t>
      </w:r>
      <w:r w:rsidRPr="00AD48FC">
        <w:rPr>
          <w:rFonts w:ascii="Times New Roman" w:hAnsi="Times New Roman"/>
          <w:i/>
          <w:sz w:val="28"/>
          <w:szCs w:val="28"/>
          <w:lang w:val="uk-UA"/>
        </w:rPr>
        <w:t>2</w:t>
      </w:r>
      <w:r w:rsidRPr="00AD48FC">
        <w:rPr>
          <w:rFonts w:ascii="Times New Roman" w:hAnsi="Times New Roman"/>
          <w:iCs/>
          <w:sz w:val="28"/>
          <w:szCs w:val="28"/>
          <w:lang w:val="uk-UA"/>
        </w:rPr>
        <w:t>(186),</w:t>
      </w:r>
      <w:r w:rsidRPr="00AD48FC">
        <w:rPr>
          <w:rFonts w:ascii="Times New Roman" w:hAnsi="Times New Roman"/>
          <w:i/>
          <w:sz w:val="28"/>
          <w:szCs w:val="28"/>
          <w:lang w:val="uk-UA"/>
        </w:rPr>
        <w:t xml:space="preserve"> </w:t>
      </w:r>
      <w:r w:rsidRPr="00AD48FC">
        <w:rPr>
          <w:rFonts w:ascii="Times New Roman" w:hAnsi="Times New Roman"/>
          <w:sz w:val="28"/>
          <w:szCs w:val="28"/>
          <w:lang w:val="uk-UA"/>
        </w:rPr>
        <w:t>81-93.</w:t>
      </w:r>
      <w:r w:rsidRPr="00AD48FC">
        <w:rPr>
          <w:rFonts w:ascii="Times New Roman" w:hAnsi="Times New Roman"/>
          <w:sz w:val="28"/>
          <w:szCs w:val="28"/>
        </w:rPr>
        <w:t xml:space="preserve"> </w:t>
      </w:r>
      <w:hyperlink r:id="rId235" w:history="1">
        <w:r w:rsidRPr="00AD48FC">
          <w:rPr>
            <w:rStyle w:val="a6"/>
            <w:rFonts w:ascii="Times New Roman" w:hAnsi="Times New Roman"/>
            <w:sz w:val="28"/>
            <w:szCs w:val="28"/>
            <w:lang w:val="uk-UA"/>
          </w:rPr>
          <w:t>https://dspace.luguniv.edu.ua/xmlui/bitstream/handle/123456789/10715/8.%20Cherviakova.pdf?sequence=1</w:t>
        </w:r>
      </w:hyperlink>
      <w:r w:rsidRPr="00AD48FC">
        <w:rPr>
          <w:rFonts w:ascii="Times New Roman" w:hAnsi="Times New Roman"/>
          <w:sz w:val="28"/>
          <w:szCs w:val="28"/>
          <w:lang w:val="uk-UA"/>
        </w:rPr>
        <w:t xml:space="preserve"> </w:t>
      </w:r>
    </w:p>
    <w:p w14:paraId="2AE4F67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Чернявська, А. (2012). Емоційний інтелект ‒ запорука успішного навчання. </w:t>
      </w:r>
      <w:r w:rsidRPr="00AD48FC">
        <w:rPr>
          <w:rFonts w:ascii="Times New Roman" w:hAnsi="Times New Roman"/>
          <w:i/>
          <w:sz w:val="28"/>
          <w:szCs w:val="28"/>
          <w:lang w:val="uk-UA"/>
        </w:rPr>
        <w:t>Молодь і ринок,</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12</w:t>
      </w:r>
      <w:r w:rsidRPr="00AD48FC">
        <w:rPr>
          <w:rFonts w:ascii="Times New Roman" w:hAnsi="Times New Roman"/>
          <w:sz w:val="28"/>
          <w:szCs w:val="28"/>
          <w:lang w:val="uk-UA"/>
        </w:rPr>
        <w:t>, 136-139.</w:t>
      </w:r>
      <w:r w:rsidRPr="00AD48FC">
        <w:rPr>
          <w:rFonts w:ascii="Times New Roman" w:hAnsi="Times New Roman"/>
          <w:sz w:val="28"/>
          <w:szCs w:val="28"/>
        </w:rPr>
        <w:t xml:space="preserve"> </w:t>
      </w:r>
      <w:hyperlink r:id="rId236" w:history="1">
        <w:r w:rsidRPr="00AD48FC">
          <w:rPr>
            <w:rStyle w:val="a6"/>
            <w:rFonts w:ascii="Times New Roman" w:hAnsi="Times New Roman"/>
            <w:sz w:val="28"/>
            <w:szCs w:val="28"/>
            <w:lang w:val="uk-UA"/>
          </w:rPr>
          <w:t>http://nbuv.gov.ua/UJRN/Mir_2012_12_30</w:t>
        </w:r>
      </w:hyperlink>
      <w:r w:rsidRPr="00AD48FC">
        <w:rPr>
          <w:rFonts w:ascii="Times New Roman" w:hAnsi="Times New Roman"/>
          <w:sz w:val="28"/>
          <w:szCs w:val="28"/>
          <w:lang w:val="uk-UA"/>
        </w:rPr>
        <w:t xml:space="preserve"> </w:t>
      </w:r>
    </w:p>
    <w:p w14:paraId="2CD08EE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rPr>
        <w:t xml:space="preserve">Чорна, М. В., &amp; Смольнякова, Н. М. (2020, Вересень 25). Рефлексивні технології особистісно-орієнтованого навчання. У </w:t>
      </w:r>
      <w:r w:rsidRPr="00AD48FC">
        <w:rPr>
          <w:rFonts w:ascii="Times New Roman" w:hAnsi="Times New Roman"/>
          <w:i/>
          <w:iCs/>
          <w:sz w:val="28"/>
          <w:szCs w:val="28"/>
        </w:rPr>
        <w:t>Синергетична концепція розвитку студентоцентрованого навчання – забезпечення якості вищої освіти</w:t>
      </w:r>
      <w:r w:rsidRPr="00AD48FC">
        <w:rPr>
          <w:rFonts w:ascii="Times New Roman" w:hAnsi="Times New Roman"/>
          <w:sz w:val="28"/>
          <w:szCs w:val="28"/>
        </w:rPr>
        <w:t xml:space="preserve"> </w:t>
      </w:r>
      <w:r w:rsidRPr="00AD48FC">
        <w:rPr>
          <w:rFonts w:ascii="Times New Roman" w:hAnsi="Times New Roman"/>
          <w:i/>
          <w:iCs/>
          <w:sz w:val="28"/>
          <w:szCs w:val="28"/>
        </w:rPr>
        <w:t xml:space="preserve">: тези Другої Міжнародної науково-методичної конференції </w:t>
      </w:r>
      <w:r w:rsidRPr="00AD48FC">
        <w:rPr>
          <w:rFonts w:ascii="Times New Roman" w:hAnsi="Times New Roman"/>
          <w:sz w:val="28"/>
          <w:szCs w:val="28"/>
        </w:rPr>
        <w:t xml:space="preserve">(с. 342-343). ХДУХТ. </w:t>
      </w:r>
      <w:hyperlink r:id="rId237" w:history="1">
        <w:r w:rsidRPr="00AD48FC">
          <w:rPr>
            <w:rStyle w:val="a6"/>
            <w:rFonts w:ascii="Times New Roman" w:hAnsi="Times New Roman"/>
            <w:sz w:val="28"/>
            <w:szCs w:val="28"/>
          </w:rPr>
          <w:t>https://repo.btu.kharkov.ua//handle/123456789/47452</w:t>
        </w:r>
      </w:hyperlink>
      <w:r w:rsidRPr="00AD48FC">
        <w:rPr>
          <w:rFonts w:ascii="Times New Roman" w:hAnsi="Times New Roman"/>
          <w:sz w:val="28"/>
          <w:szCs w:val="28"/>
        </w:rPr>
        <w:t xml:space="preserve"> </w:t>
      </w:r>
    </w:p>
    <w:p w14:paraId="5807BD1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Шадюк, О. (2020). Підготовка майбутніх вихователів до співпраці з родинами вихованців. </w:t>
      </w:r>
      <w:r w:rsidRPr="00AD48FC">
        <w:rPr>
          <w:rFonts w:ascii="Times New Roman" w:hAnsi="Times New Roman"/>
          <w:i/>
          <w:sz w:val="28"/>
          <w:szCs w:val="28"/>
        </w:rPr>
        <w:t>Педагогічні науки: теорія, історія, інноваційні технології,</w:t>
      </w:r>
      <w:r w:rsidRPr="00AD48FC">
        <w:rPr>
          <w:rFonts w:ascii="Times New Roman" w:hAnsi="Times New Roman"/>
          <w:iCs/>
          <w:sz w:val="28"/>
          <w:szCs w:val="28"/>
        </w:rPr>
        <w:t xml:space="preserve"> </w:t>
      </w:r>
      <w:r w:rsidRPr="00AD48FC">
        <w:rPr>
          <w:rFonts w:ascii="Times New Roman" w:hAnsi="Times New Roman"/>
          <w:i/>
          <w:sz w:val="28"/>
          <w:szCs w:val="28"/>
        </w:rPr>
        <w:t>9</w:t>
      </w:r>
      <w:r w:rsidRPr="00AD48FC">
        <w:rPr>
          <w:rFonts w:ascii="Times New Roman" w:hAnsi="Times New Roman"/>
          <w:iCs/>
          <w:sz w:val="28"/>
          <w:szCs w:val="28"/>
        </w:rPr>
        <w:t>(103),</w:t>
      </w:r>
      <w:r w:rsidRPr="00AD48FC">
        <w:rPr>
          <w:rFonts w:ascii="Times New Roman" w:hAnsi="Times New Roman"/>
          <w:sz w:val="28"/>
          <w:szCs w:val="28"/>
        </w:rPr>
        <w:t xml:space="preserve"> 260-269. </w:t>
      </w:r>
      <w:hyperlink r:id="rId238" w:history="1">
        <w:r w:rsidRPr="00AD48FC">
          <w:rPr>
            <w:rStyle w:val="a6"/>
            <w:rFonts w:ascii="Times New Roman" w:hAnsi="Times New Roman"/>
            <w:sz w:val="28"/>
            <w:szCs w:val="28"/>
          </w:rPr>
          <w:t>https://pedscience.sspu.edu.ua/wp-content/uploads/2021/06/26.pdf</w:t>
        </w:r>
      </w:hyperlink>
      <w:r w:rsidRPr="00AD48FC">
        <w:rPr>
          <w:rFonts w:ascii="Times New Roman" w:hAnsi="Times New Roman"/>
          <w:sz w:val="28"/>
          <w:szCs w:val="28"/>
        </w:rPr>
        <w:t xml:space="preserve"> </w:t>
      </w:r>
    </w:p>
    <w:p w14:paraId="3BEDEE8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Шапран, О. І., &amp; Шапран, Ю. П. (2009). Проектні та тренінгові технології: їх сутність, різновиди та досвід використання у вищій школі. </w:t>
      </w:r>
      <w:r w:rsidRPr="00AD48FC">
        <w:rPr>
          <w:rFonts w:ascii="Times New Roman" w:hAnsi="Times New Roman"/>
          <w:i/>
          <w:sz w:val="28"/>
          <w:szCs w:val="28"/>
          <w:lang w:val="uk-UA"/>
        </w:rPr>
        <w:t xml:space="preserve">Педагогіка, психологія та медико-біологічні проблеми фізичного виховання і спорту, </w:t>
      </w:r>
      <w:r w:rsidRPr="00AD48FC">
        <w:rPr>
          <w:rFonts w:ascii="Times New Roman" w:hAnsi="Times New Roman"/>
          <w:i/>
          <w:iCs/>
          <w:sz w:val="28"/>
          <w:szCs w:val="28"/>
          <w:lang w:val="uk-UA"/>
        </w:rPr>
        <w:t>12,</w:t>
      </w:r>
      <w:r w:rsidRPr="00AD48FC">
        <w:rPr>
          <w:rFonts w:ascii="Times New Roman" w:hAnsi="Times New Roman"/>
          <w:sz w:val="28"/>
          <w:szCs w:val="28"/>
          <w:lang w:val="uk-UA"/>
        </w:rPr>
        <w:t xml:space="preserve"> 193-195. </w:t>
      </w:r>
      <w:hyperlink r:id="rId239" w:history="1">
        <w:r w:rsidRPr="00AD48FC">
          <w:rPr>
            <w:rStyle w:val="a6"/>
            <w:rFonts w:ascii="Times New Roman" w:hAnsi="Times New Roman"/>
            <w:sz w:val="28"/>
            <w:szCs w:val="28"/>
            <w:lang w:val="uk-UA"/>
          </w:rPr>
          <w:t>https://www.sportpedagogy.org.ua/html/journal/2009-12/09soiuhs.pdf</w:t>
        </w:r>
      </w:hyperlink>
      <w:r w:rsidRPr="00AD48FC">
        <w:rPr>
          <w:rFonts w:ascii="Times New Roman" w:hAnsi="Times New Roman"/>
          <w:sz w:val="28"/>
          <w:szCs w:val="28"/>
          <w:lang w:val="uk-UA"/>
        </w:rPr>
        <w:t xml:space="preserve"> </w:t>
      </w:r>
    </w:p>
    <w:p w14:paraId="31E47C5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Шевченко, Л., &amp; Сорочан, М. (2024). Використання проєктних технологій у підготовці майбутніх вихователів до професійної діяльності в умовах інклюзивного навчання в закладах дошкільної освіти. </w:t>
      </w:r>
      <w:r w:rsidRPr="00AD48FC">
        <w:rPr>
          <w:rFonts w:ascii="Times New Roman" w:hAnsi="Times New Roman"/>
          <w:i/>
          <w:iCs/>
          <w:sz w:val="28"/>
          <w:szCs w:val="28"/>
          <w:lang w:val="uk-UA"/>
        </w:rPr>
        <w:t>Естетика і етика педагогічної дії,</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30</w:t>
      </w:r>
      <w:r w:rsidRPr="00AD48FC">
        <w:rPr>
          <w:rFonts w:ascii="Times New Roman" w:hAnsi="Times New Roman"/>
          <w:sz w:val="28"/>
          <w:szCs w:val="28"/>
          <w:lang w:val="uk-UA"/>
        </w:rPr>
        <w:t xml:space="preserve">, 179-189. </w:t>
      </w:r>
      <w:hyperlink r:id="rId240" w:history="1">
        <w:r w:rsidRPr="00AD48FC">
          <w:rPr>
            <w:rStyle w:val="a6"/>
            <w:rFonts w:ascii="Times New Roman" w:hAnsi="Times New Roman"/>
            <w:sz w:val="28"/>
            <w:szCs w:val="28"/>
            <w:lang w:val="uk-UA"/>
          </w:rPr>
          <w:t>https://doi.org/10.33989/2226-4051.2024.30.320977</w:t>
        </w:r>
      </w:hyperlink>
      <w:r w:rsidRPr="00AD48FC">
        <w:rPr>
          <w:rFonts w:ascii="Times New Roman" w:hAnsi="Times New Roman"/>
          <w:sz w:val="28"/>
          <w:szCs w:val="28"/>
        </w:rPr>
        <w:t xml:space="preserve"> </w:t>
      </w:r>
    </w:p>
    <w:p w14:paraId="25832AD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Шевченко, Ю.,</w:t>
      </w:r>
      <w:r w:rsidRPr="00AD48FC">
        <w:rPr>
          <w:rFonts w:ascii="Times New Roman" w:hAnsi="Times New Roman"/>
          <w:sz w:val="28"/>
          <w:szCs w:val="28"/>
        </w:rPr>
        <w:t xml:space="preserve"> &amp; </w:t>
      </w:r>
      <w:r w:rsidRPr="00AD48FC">
        <w:rPr>
          <w:rFonts w:ascii="Times New Roman" w:hAnsi="Times New Roman"/>
          <w:sz w:val="28"/>
          <w:szCs w:val="28"/>
          <w:lang w:val="uk-UA"/>
        </w:rPr>
        <w:t xml:space="preserve">Свириденко, Г. (2022). Розвиток емоційного інтелекту майбутніх фахівців як запорука ефективності процесу розвитку дитини. </w:t>
      </w:r>
      <w:r w:rsidRPr="00AD48FC">
        <w:rPr>
          <w:rFonts w:ascii="Times New Roman" w:hAnsi="Times New Roman"/>
          <w:i/>
          <w:iCs/>
          <w:sz w:val="28"/>
          <w:szCs w:val="28"/>
          <w:lang w:val="uk-UA"/>
        </w:rPr>
        <w:t>Науковий вісник Мелітопольського державного педагогічного університету імені Богдана Хмельницького. Серія: Педагогіка,</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(28), 130-134. </w:t>
      </w:r>
      <w:hyperlink r:id="rId241" w:history="1">
        <w:r w:rsidRPr="00AD48FC">
          <w:rPr>
            <w:rStyle w:val="a6"/>
            <w:rFonts w:ascii="Times New Roman" w:hAnsi="Times New Roman"/>
            <w:sz w:val="28"/>
            <w:szCs w:val="28"/>
            <w:lang w:val="uk-UA"/>
          </w:rPr>
          <w:t>https://eprints.mdpu.org.ua/id/eprint/13332/1/3198-%D0%A2%D0%B5%D0%BA%D1%81%D1%82%20%D1%81%D1%82%D0%B0%D1%82%D1%82%D1%96-7824-1-10-20231212%20-%20%D0%A8%D0%95%D0%92%D0%A7%D0%95%D0%9D%D0%9A%D0%9E%20%D0%AE%D0%BB%D1%96%D1%8F.pdf</w:t>
        </w:r>
      </w:hyperlink>
      <w:r w:rsidRPr="00AD48FC">
        <w:rPr>
          <w:rFonts w:ascii="Times New Roman" w:hAnsi="Times New Roman"/>
          <w:sz w:val="28"/>
          <w:szCs w:val="28"/>
          <w:lang w:val="uk-UA"/>
        </w:rPr>
        <w:t xml:space="preserve"> </w:t>
      </w:r>
    </w:p>
    <w:p w14:paraId="3410338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lang w:val="uk-UA"/>
        </w:rPr>
        <w:t xml:space="preserve">Шовш, К. С., Біда, О. А., &amp; Маргітич, А. І. (2022). Особливості професійної підготовки майбутніх фахівців дошкільної освіти. </w:t>
      </w:r>
      <w:r w:rsidRPr="00AD48FC">
        <w:rPr>
          <w:rFonts w:ascii="Times New Roman" w:hAnsi="Times New Roman"/>
          <w:i/>
          <w:sz w:val="28"/>
          <w:szCs w:val="28"/>
          <w:lang w:val="uk-UA"/>
        </w:rPr>
        <w:t>Наукові записки. Серія: Педагогічні науки,</w:t>
      </w:r>
      <w:r w:rsidRPr="00AD48FC">
        <w:rPr>
          <w:rFonts w:ascii="Times New Roman" w:hAnsi="Times New Roman"/>
          <w:sz w:val="28"/>
          <w:szCs w:val="28"/>
        </w:rPr>
        <w:t xml:space="preserve"> </w:t>
      </w:r>
      <w:r w:rsidRPr="00AD48FC">
        <w:rPr>
          <w:rFonts w:ascii="Times New Roman" w:hAnsi="Times New Roman"/>
          <w:i/>
          <w:sz w:val="28"/>
          <w:szCs w:val="28"/>
        </w:rPr>
        <w:t>207</w:t>
      </w:r>
      <w:r w:rsidRPr="00AD48FC">
        <w:rPr>
          <w:rFonts w:ascii="Times New Roman" w:hAnsi="Times New Roman"/>
          <w:iCs/>
          <w:sz w:val="28"/>
          <w:szCs w:val="28"/>
        </w:rPr>
        <w:t xml:space="preserve">, </w:t>
      </w:r>
      <w:r w:rsidRPr="00AD48FC">
        <w:rPr>
          <w:rFonts w:ascii="Times New Roman" w:hAnsi="Times New Roman"/>
          <w:sz w:val="28"/>
          <w:szCs w:val="28"/>
        </w:rPr>
        <w:t xml:space="preserve">376-380. </w:t>
      </w:r>
      <w:hyperlink r:id="rId242" w:history="1">
        <w:r w:rsidRPr="00AD48FC">
          <w:rPr>
            <w:rStyle w:val="a6"/>
            <w:rFonts w:ascii="Times New Roman" w:hAnsi="Times New Roman"/>
            <w:sz w:val="28"/>
            <w:szCs w:val="28"/>
          </w:rPr>
          <w:t>https://doi.org/10.36550/2415-7988-2022-1-207-376-380</w:t>
        </w:r>
      </w:hyperlink>
    </w:p>
    <w:p w14:paraId="6C95BAA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Шпак, М. (2011). Емоційний інтелект в контексті сучасних психологічних досліджень. </w:t>
      </w:r>
      <w:r w:rsidRPr="00AD48FC">
        <w:rPr>
          <w:rFonts w:ascii="Times New Roman" w:hAnsi="Times New Roman"/>
          <w:i/>
          <w:sz w:val="28"/>
          <w:szCs w:val="28"/>
          <w:lang w:val="uk-UA"/>
        </w:rPr>
        <w:t>Психологія особистості</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 282-288. </w:t>
      </w:r>
      <w:hyperlink r:id="rId243" w:history="1">
        <w:r w:rsidRPr="00AD48FC">
          <w:rPr>
            <w:rStyle w:val="a6"/>
            <w:rFonts w:ascii="Times New Roman" w:hAnsi="Times New Roman"/>
            <w:sz w:val="28"/>
            <w:szCs w:val="28"/>
            <w:lang w:val="uk-UA"/>
          </w:rPr>
          <w:t>http://nbuv.gov.ua/UJRN/Po_2011_1_36</w:t>
        </w:r>
      </w:hyperlink>
      <w:r w:rsidRPr="00AD48FC">
        <w:rPr>
          <w:rFonts w:ascii="Times New Roman" w:hAnsi="Times New Roman"/>
          <w:sz w:val="28"/>
          <w:szCs w:val="28"/>
          <w:lang w:val="uk-UA"/>
        </w:rPr>
        <w:t xml:space="preserve"> </w:t>
      </w:r>
    </w:p>
    <w:p w14:paraId="4727699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Шпак, М. М. (2016). Становлення емоційного інтелекту в дошкільному віці як передумова його розвитку в молодшого школяра. </w:t>
      </w:r>
      <w:r w:rsidRPr="00AD48FC">
        <w:rPr>
          <w:rFonts w:ascii="Times New Roman" w:hAnsi="Times New Roman"/>
          <w:i/>
          <w:sz w:val="28"/>
          <w:szCs w:val="28"/>
          <w:lang w:val="uk-UA"/>
        </w:rPr>
        <w:t>Наукові записки Національного університету «Острозька академія»,</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4</w:t>
      </w:r>
      <w:r w:rsidRPr="00AD48FC">
        <w:rPr>
          <w:rFonts w:ascii="Times New Roman" w:hAnsi="Times New Roman"/>
          <w:sz w:val="28"/>
          <w:szCs w:val="28"/>
          <w:lang w:val="uk-UA"/>
        </w:rPr>
        <w:t xml:space="preserve">, 196-205. </w:t>
      </w:r>
      <w:hyperlink r:id="rId244" w:history="1">
        <w:r w:rsidRPr="00AD48FC">
          <w:rPr>
            <w:rStyle w:val="a6"/>
            <w:rFonts w:ascii="Times New Roman" w:hAnsi="Times New Roman"/>
            <w:sz w:val="28"/>
            <w:szCs w:val="28"/>
            <w:lang w:val="uk-UA"/>
          </w:rPr>
          <w:t>https://eprints.oa.edu.ua/id/eprint/7520/1/20.pdf</w:t>
        </w:r>
      </w:hyperlink>
      <w:r w:rsidRPr="00AD48FC">
        <w:rPr>
          <w:rFonts w:ascii="Times New Roman" w:hAnsi="Times New Roman"/>
          <w:sz w:val="28"/>
          <w:szCs w:val="28"/>
          <w:lang w:val="uk-UA"/>
        </w:rPr>
        <w:t xml:space="preserve"> </w:t>
      </w:r>
    </w:p>
    <w:p w14:paraId="4E0BCC7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Юринець, В. Є. (2011). </w:t>
      </w:r>
      <w:r w:rsidRPr="00AD48FC">
        <w:rPr>
          <w:rFonts w:ascii="Times New Roman" w:hAnsi="Times New Roman"/>
          <w:i/>
          <w:sz w:val="28"/>
          <w:szCs w:val="28"/>
        </w:rPr>
        <w:t>Методологія наукових досліджень : навчальний посібник.</w:t>
      </w:r>
      <w:r w:rsidRPr="00AD48FC">
        <w:rPr>
          <w:rFonts w:ascii="Times New Roman" w:hAnsi="Times New Roman"/>
          <w:sz w:val="28"/>
          <w:szCs w:val="28"/>
        </w:rPr>
        <w:t xml:space="preserve"> ЛНУ імені Івана Франка.</w:t>
      </w:r>
    </w:p>
    <w:p w14:paraId="35AF7A3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rPr>
      </w:pPr>
      <w:r w:rsidRPr="00AD48FC">
        <w:rPr>
          <w:rFonts w:ascii="Times New Roman" w:hAnsi="Times New Roman"/>
          <w:sz w:val="28"/>
          <w:szCs w:val="28"/>
        </w:rPr>
        <w:t xml:space="preserve">Ягупов, В. В. (2011). Методологічні основи розуміння та обґрунтування понять «компетентність» і «компетенція». </w:t>
      </w:r>
      <w:r w:rsidRPr="00AD48FC">
        <w:rPr>
          <w:rFonts w:ascii="Times New Roman" w:hAnsi="Times New Roman"/>
          <w:i/>
          <w:sz w:val="28"/>
          <w:szCs w:val="28"/>
        </w:rPr>
        <w:t>Нові технології навчання</w:t>
      </w:r>
      <w:r w:rsidRPr="00AD48FC">
        <w:rPr>
          <w:rFonts w:ascii="Times New Roman" w:hAnsi="Times New Roman"/>
          <w:sz w:val="28"/>
          <w:szCs w:val="28"/>
        </w:rPr>
        <w:t xml:space="preserve"> </w:t>
      </w:r>
      <w:r w:rsidRPr="00AD48FC">
        <w:rPr>
          <w:rFonts w:ascii="Times New Roman" w:hAnsi="Times New Roman"/>
          <w:i/>
          <w:sz w:val="28"/>
          <w:szCs w:val="28"/>
        </w:rPr>
        <w:t>: збірник наукових праць, 69</w:t>
      </w:r>
      <w:r w:rsidRPr="00AD48FC">
        <w:rPr>
          <w:rFonts w:ascii="Times New Roman" w:hAnsi="Times New Roman"/>
          <w:sz w:val="28"/>
          <w:szCs w:val="28"/>
        </w:rPr>
        <w:t>(1), 23-29.</w:t>
      </w:r>
    </w:p>
    <w:p w14:paraId="27F0AEC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Янкович, О. І. (2010). </w:t>
      </w:r>
      <w:r w:rsidRPr="00AD48FC">
        <w:rPr>
          <w:rFonts w:ascii="Times New Roman" w:hAnsi="Times New Roman"/>
          <w:i/>
          <w:iCs/>
          <w:sz w:val="28"/>
          <w:szCs w:val="28"/>
          <w:lang w:val="uk-UA"/>
        </w:rPr>
        <w:t>Освітні технології вищої школи України: проблеми та перспективи : монографія</w:t>
      </w:r>
      <w:r w:rsidRPr="00AD48FC">
        <w:rPr>
          <w:rFonts w:ascii="Times New Roman" w:hAnsi="Times New Roman"/>
          <w:sz w:val="28"/>
          <w:szCs w:val="28"/>
          <w:lang w:val="uk-UA"/>
        </w:rPr>
        <w:t xml:space="preserve">. Підручники і посібники. </w:t>
      </w:r>
    </w:p>
    <w:p w14:paraId="576CF7F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Ярощук, Л. Г. (2008).</w:t>
      </w:r>
      <w:r w:rsidRPr="00AD48FC">
        <w:rPr>
          <w:rFonts w:ascii="Times New Roman" w:hAnsi="Times New Roman"/>
          <w:i/>
          <w:iCs/>
          <w:sz w:val="28"/>
          <w:szCs w:val="28"/>
          <w:lang w:val="uk-UA"/>
        </w:rPr>
        <w:t xml:space="preserve"> Педагогічні технології навчання предметів гуманітарного циклу учнів гімназії </w:t>
      </w:r>
      <w:r w:rsidRPr="00AD48FC">
        <w:rPr>
          <w:rFonts w:ascii="Times New Roman" w:hAnsi="Times New Roman"/>
          <w:sz w:val="28"/>
          <w:szCs w:val="28"/>
          <w:lang w:val="uk-UA"/>
        </w:rPr>
        <w:t>[Дисертація кандидата педагогічних наук].</w:t>
      </w:r>
    </w:p>
    <w:p w14:paraId="0A72382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Яценко, Т. С. (2015). </w:t>
      </w:r>
      <w:r w:rsidRPr="00AD48FC">
        <w:rPr>
          <w:rFonts w:ascii="Times New Roman" w:hAnsi="Times New Roman"/>
          <w:i/>
          <w:iCs/>
          <w:sz w:val="28"/>
          <w:szCs w:val="28"/>
          <w:lang w:val="uk-UA"/>
        </w:rPr>
        <w:t>Психологічні тренінгові технології в підготовці фахівців : навчальний посібник.</w:t>
      </w:r>
      <w:r w:rsidRPr="00AD48FC">
        <w:rPr>
          <w:rFonts w:ascii="Times New Roman" w:hAnsi="Times New Roman"/>
          <w:sz w:val="28"/>
          <w:szCs w:val="28"/>
          <w:lang w:val="uk-UA"/>
        </w:rPr>
        <w:t xml:space="preserve"> Центр учбової літератури.</w:t>
      </w:r>
    </w:p>
    <w:p w14:paraId="5AE1973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en-US"/>
        </w:rPr>
      </w:pPr>
      <w:r w:rsidRPr="00AD48FC">
        <w:rPr>
          <w:rFonts w:ascii="Times New Roman" w:hAnsi="Times New Roman"/>
          <w:spacing w:val="-2"/>
          <w:sz w:val="28"/>
          <w:szCs w:val="28"/>
        </w:rPr>
        <w:t>Aldrup</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K</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Carstensen</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B</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K</w:t>
      </w:r>
      <w:r w:rsidRPr="00AD48FC">
        <w:rPr>
          <w:rFonts w:ascii="Times New Roman" w:hAnsi="Times New Roman"/>
          <w:spacing w:val="-2"/>
          <w:sz w:val="28"/>
          <w:szCs w:val="28"/>
          <w:lang w:val="uk-UA"/>
        </w:rPr>
        <w:t>ö</w:t>
      </w:r>
      <w:r w:rsidRPr="00AD48FC">
        <w:rPr>
          <w:rFonts w:ascii="Times New Roman" w:hAnsi="Times New Roman"/>
          <w:spacing w:val="-2"/>
          <w:sz w:val="28"/>
          <w:szCs w:val="28"/>
        </w:rPr>
        <w:t>ller</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M</w:t>
      </w:r>
      <w:r w:rsidRPr="00AD48FC">
        <w:rPr>
          <w:rFonts w:ascii="Times New Roman" w:hAnsi="Times New Roman"/>
          <w:spacing w:val="-2"/>
          <w:sz w:val="28"/>
          <w:szCs w:val="28"/>
          <w:lang w:val="uk-UA"/>
        </w:rPr>
        <w:t xml:space="preserve">., &amp; </w:t>
      </w:r>
      <w:r w:rsidRPr="00AD48FC">
        <w:rPr>
          <w:rFonts w:ascii="Times New Roman" w:hAnsi="Times New Roman"/>
          <w:spacing w:val="-2"/>
          <w:sz w:val="28"/>
          <w:szCs w:val="28"/>
        </w:rPr>
        <w:t>Klusmann</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rPr>
        <w:t>U</w:t>
      </w:r>
      <w:r w:rsidRPr="00AD48FC">
        <w:rPr>
          <w:rFonts w:ascii="Times New Roman" w:hAnsi="Times New Roman"/>
          <w:spacing w:val="-2"/>
          <w:sz w:val="28"/>
          <w:szCs w:val="28"/>
          <w:lang w:val="uk-UA"/>
        </w:rPr>
        <w:t xml:space="preserve">. (2020). </w:t>
      </w:r>
      <w:r w:rsidRPr="00AD48FC">
        <w:rPr>
          <w:rFonts w:ascii="Times New Roman" w:hAnsi="Times New Roman"/>
          <w:spacing w:val="-2"/>
          <w:sz w:val="28"/>
          <w:szCs w:val="28"/>
          <w:lang w:val="en-US"/>
        </w:rPr>
        <w:t xml:space="preserve">Measuring teachers’ social‑emotional competence: Development and validation of a situational judgment test. </w:t>
      </w:r>
      <w:r w:rsidRPr="00AD48FC">
        <w:rPr>
          <w:rFonts w:ascii="Times New Roman" w:hAnsi="Times New Roman"/>
          <w:i/>
          <w:iCs/>
          <w:spacing w:val="-2"/>
          <w:sz w:val="28"/>
          <w:szCs w:val="28"/>
          <w:lang w:val="en-US"/>
        </w:rPr>
        <w:t>Frontiers in Psychology</w:t>
      </w:r>
      <w:r w:rsidRPr="00AD48FC">
        <w:rPr>
          <w:rFonts w:ascii="Times New Roman" w:hAnsi="Times New Roman"/>
          <w:i/>
          <w:iCs/>
          <w:spacing w:val="-2"/>
          <w:sz w:val="28"/>
          <w:szCs w:val="28"/>
          <w:lang w:val="uk-UA"/>
        </w:rPr>
        <w:t>,</w:t>
      </w:r>
      <w:r w:rsidRPr="00AD48FC">
        <w:rPr>
          <w:rFonts w:ascii="Times New Roman" w:hAnsi="Times New Roman"/>
          <w:spacing w:val="-2"/>
          <w:sz w:val="28"/>
          <w:szCs w:val="28"/>
          <w:lang w:val="en-US"/>
        </w:rPr>
        <w:t xml:space="preserve"> </w:t>
      </w:r>
      <w:r w:rsidRPr="00AD48FC">
        <w:rPr>
          <w:rFonts w:ascii="Times New Roman" w:hAnsi="Times New Roman"/>
          <w:i/>
          <w:iCs/>
          <w:spacing w:val="-2"/>
          <w:sz w:val="28"/>
          <w:szCs w:val="28"/>
          <w:lang w:val="en-US"/>
        </w:rPr>
        <w:t>11</w:t>
      </w:r>
      <w:r w:rsidRPr="00AD48FC">
        <w:rPr>
          <w:rFonts w:ascii="Times New Roman" w:hAnsi="Times New Roman"/>
          <w:i/>
          <w:iCs/>
          <w:spacing w:val="-2"/>
          <w:sz w:val="28"/>
          <w:szCs w:val="28"/>
          <w:lang w:val="uk-UA"/>
        </w:rPr>
        <w:t>,</w:t>
      </w:r>
      <w:r w:rsidRPr="00AD48FC">
        <w:rPr>
          <w:rFonts w:ascii="Times New Roman" w:hAnsi="Times New Roman"/>
          <w:spacing w:val="-2"/>
          <w:sz w:val="28"/>
          <w:szCs w:val="28"/>
          <w:lang w:val="uk-UA"/>
        </w:rPr>
        <w:t xml:space="preserve"> </w:t>
      </w:r>
      <w:r w:rsidRPr="00AD48FC">
        <w:rPr>
          <w:rFonts w:ascii="Times New Roman" w:hAnsi="Times New Roman"/>
          <w:spacing w:val="-2"/>
          <w:sz w:val="28"/>
          <w:szCs w:val="28"/>
          <w:lang w:val="en-US"/>
        </w:rPr>
        <w:t>1</w:t>
      </w:r>
      <w:r w:rsidRPr="00AD48FC">
        <w:rPr>
          <w:rFonts w:ascii="Times New Roman" w:hAnsi="Times New Roman"/>
          <w:spacing w:val="-2"/>
          <w:sz w:val="28"/>
          <w:szCs w:val="28"/>
          <w:lang w:val="uk-UA"/>
        </w:rPr>
        <w:t>-</w:t>
      </w:r>
      <w:r w:rsidRPr="00AD48FC">
        <w:rPr>
          <w:rFonts w:ascii="Times New Roman" w:hAnsi="Times New Roman"/>
          <w:spacing w:val="-2"/>
          <w:sz w:val="28"/>
          <w:szCs w:val="28"/>
          <w:lang w:val="en-US"/>
        </w:rPr>
        <w:t xml:space="preserve">20. </w:t>
      </w:r>
      <w:hyperlink r:id="rId245" w:history="1">
        <w:r w:rsidRPr="00AD48FC">
          <w:rPr>
            <w:rStyle w:val="a6"/>
            <w:rFonts w:ascii="Times New Roman" w:hAnsi="Times New Roman"/>
            <w:spacing w:val="-2"/>
            <w:sz w:val="28"/>
            <w:szCs w:val="28"/>
            <w:lang w:val="uk-UA"/>
          </w:rPr>
          <w:t>https://www.frontiersin.org/journals/psychology/articles/10.3389/fpsyg.2020.00892/full</w:t>
        </w:r>
      </w:hyperlink>
      <w:r w:rsidRPr="00AD48FC">
        <w:rPr>
          <w:rFonts w:ascii="Times New Roman" w:hAnsi="Times New Roman"/>
          <w:spacing w:val="-2"/>
          <w:sz w:val="28"/>
          <w:szCs w:val="28"/>
          <w:lang w:val="uk-UA"/>
        </w:rPr>
        <w:t xml:space="preserve"> </w:t>
      </w:r>
    </w:p>
    <w:p w14:paraId="1B742C9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Artemova, L., Borova, V., &amp; Titarenko, S. (2024). Interactive toys‑ the choice of children of the 3rd year and an incentive for their development. </w:t>
      </w:r>
      <w:r w:rsidRPr="00AD48FC">
        <w:rPr>
          <w:rFonts w:ascii="Times New Roman" w:hAnsi="Times New Roman"/>
          <w:i/>
          <w:iCs/>
          <w:sz w:val="28"/>
          <w:szCs w:val="28"/>
          <w:lang w:val="uk-UA"/>
        </w:rPr>
        <w:t>International Science Journal of Education &amp; Linguistics,</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3</w:t>
      </w:r>
      <w:r w:rsidRPr="00AD48FC">
        <w:rPr>
          <w:rFonts w:ascii="Times New Roman" w:hAnsi="Times New Roman"/>
          <w:sz w:val="28"/>
          <w:szCs w:val="28"/>
          <w:lang w:val="uk-UA"/>
        </w:rPr>
        <w:t>(1),</w:t>
      </w:r>
      <w:r w:rsidRPr="00AD48FC">
        <w:rPr>
          <w:rFonts w:ascii="Times New Roman" w:hAnsi="Times New Roman"/>
          <w:sz w:val="28"/>
          <w:szCs w:val="28"/>
          <w:lang w:val="en-US"/>
        </w:rPr>
        <w:t xml:space="preserve"> </w:t>
      </w:r>
      <w:r w:rsidRPr="00AD48FC">
        <w:rPr>
          <w:rFonts w:ascii="Times New Roman" w:hAnsi="Times New Roman"/>
          <w:sz w:val="28"/>
          <w:szCs w:val="28"/>
          <w:lang w:val="uk-UA"/>
        </w:rPr>
        <w:t xml:space="preserve">15-25. </w:t>
      </w:r>
      <w:hyperlink r:id="rId246" w:history="1">
        <w:r w:rsidRPr="00AD48FC">
          <w:rPr>
            <w:rStyle w:val="a6"/>
            <w:rFonts w:ascii="Times New Roman" w:hAnsi="Times New Roman"/>
            <w:sz w:val="28"/>
            <w:szCs w:val="28"/>
            <w:lang w:val="uk-UA"/>
          </w:rPr>
          <w:t>https://doi.org/10.46299/j.isjel.20240301.03</w:t>
        </w:r>
      </w:hyperlink>
    </w:p>
    <w:p w14:paraId="52E0965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Barda, S., Denha, N., Moskovets, L., Usatenko, V., &amp; Pavlova, T. (2025). Development of social‑emotional skills among prospective elementary school teachers in the process of teaching disciplines of professional training cycle. </w:t>
      </w:r>
      <w:r w:rsidRPr="00AD48FC">
        <w:rPr>
          <w:rFonts w:ascii="Times New Roman" w:hAnsi="Times New Roman"/>
          <w:i/>
          <w:iCs/>
          <w:sz w:val="28"/>
          <w:szCs w:val="28"/>
          <w:lang w:val="uk-UA"/>
        </w:rPr>
        <w:t>International Electronic Journal of Elementary Education,</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17</w:t>
      </w:r>
      <w:r w:rsidRPr="00AD48FC">
        <w:rPr>
          <w:rFonts w:ascii="Times New Roman" w:hAnsi="Times New Roman"/>
          <w:sz w:val="28"/>
          <w:szCs w:val="28"/>
          <w:lang w:val="uk-UA"/>
        </w:rPr>
        <w:t>(3),</w:t>
      </w:r>
      <w:r w:rsidRPr="00AD48FC">
        <w:rPr>
          <w:rFonts w:ascii="Times New Roman" w:hAnsi="Times New Roman"/>
          <w:sz w:val="28"/>
          <w:szCs w:val="28"/>
          <w:lang w:val="en-US"/>
        </w:rPr>
        <w:t xml:space="preserve"> </w:t>
      </w:r>
      <w:r w:rsidRPr="00AD48FC">
        <w:rPr>
          <w:rFonts w:ascii="Times New Roman" w:hAnsi="Times New Roman"/>
          <w:sz w:val="28"/>
          <w:szCs w:val="28"/>
          <w:lang w:val="uk-UA"/>
        </w:rPr>
        <w:t>433-443.</w:t>
      </w:r>
      <w:r w:rsidRPr="00AD48FC">
        <w:rPr>
          <w:rFonts w:ascii="Times New Roman" w:hAnsi="Times New Roman"/>
          <w:sz w:val="28"/>
          <w:szCs w:val="28"/>
          <w:lang w:val="en-US"/>
        </w:rPr>
        <w:t xml:space="preserve"> </w:t>
      </w:r>
      <w:hyperlink r:id="rId247" w:history="1">
        <w:r w:rsidRPr="00AD48FC">
          <w:rPr>
            <w:rStyle w:val="a6"/>
            <w:rFonts w:ascii="Times New Roman" w:hAnsi="Times New Roman"/>
            <w:sz w:val="28"/>
            <w:szCs w:val="28"/>
            <w:lang w:val="uk-UA"/>
          </w:rPr>
          <w:t>https://doi.org/10.26822/iejee.2025.390</w:t>
        </w:r>
      </w:hyperlink>
      <w:r w:rsidRPr="00AD48FC">
        <w:rPr>
          <w:rFonts w:ascii="Times New Roman" w:hAnsi="Times New Roman"/>
          <w:sz w:val="28"/>
          <w:szCs w:val="28"/>
          <w:lang w:val="uk-UA"/>
        </w:rPr>
        <w:t xml:space="preserve"> </w:t>
      </w:r>
    </w:p>
    <w:p w14:paraId="0CF48BD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Bar-On, R. (1997). </w:t>
      </w:r>
      <w:r w:rsidRPr="00AD48FC">
        <w:rPr>
          <w:rFonts w:ascii="Times New Roman" w:hAnsi="Times New Roman"/>
          <w:i/>
          <w:iCs/>
          <w:sz w:val="28"/>
          <w:szCs w:val="28"/>
          <w:lang w:val="uk-UA"/>
        </w:rPr>
        <w:t>Emotional Intelligence Inventory (EQ-i) : Technical Manual.</w:t>
      </w:r>
      <w:r w:rsidRPr="00AD48FC">
        <w:rPr>
          <w:rFonts w:ascii="Times New Roman" w:hAnsi="Times New Roman"/>
          <w:sz w:val="28"/>
          <w:szCs w:val="28"/>
          <w:lang w:val="uk-UA"/>
        </w:rPr>
        <w:t xml:space="preserve"> Multy-Health. </w:t>
      </w:r>
    </w:p>
    <w:p w14:paraId="1CA61AE4" w14:textId="77777777" w:rsidR="000B5FCD" w:rsidRPr="00AD48FC" w:rsidRDefault="000B5FCD" w:rsidP="000B5FCD">
      <w:pPr>
        <w:tabs>
          <w:tab w:val="left" w:pos="0"/>
        </w:tabs>
        <w:spacing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Boyatzis, R. E. (2001). How and why individuals are able to develop emotional intelligence. </w:t>
      </w:r>
      <w:r w:rsidRPr="00AD48FC">
        <w:rPr>
          <w:rFonts w:ascii="Times New Roman" w:hAnsi="Times New Roman"/>
          <w:sz w:val="28"/>
          <w:szCs w:val="28"/>
          <w:lang w:val="en-US"/>
        </w:rPr>
        <w:t xml:space="preserve">In </w:t>
      </w:r>
      <w:r w:rsidRPr="00AD48FC">
        <w:rPr>
          <w:rFonts w:ascii="Times New Roman" w:hAnsi="Times New Roman"/>
          <w:sz w:val="28"/>
          <w:szCs w:val="28"/>
          <w:lang w:val="uk-UA"/>
        </w:rPr>
        <w:t>C. Cherniss</w:t>
      </w:r>
      <w:r w:rsidRPr="00AD48FC">
        <w:rPr>
          <w:rFonts w:ascii="Times New Roman" w:hAnsi="Times New Roman"/>
          <w:sz w:val="28"/>
          <w:szCs w:val="28"/>
          <w:lang w:val="en-US"/>
        </w:rPr>
        <w:t xml:space="preserve"> &amp; </w:t>
      </w:r>
      <w:r w:rsidRPr="00AD48FC">
        <w:rPr>
          <w:rFonts w:ascii="Times New Roman" w:hAnsi="Times New Roman"/>
          <w:sz w:val="28"/>
          <w:szCs w:val="28"/>
          <w:lang w:val="uk-UA"/>
        </w:rPr>
        <w:t>D. Goleman</w:t>
      </w:r>
      <w:r w:rsidRPr="00AD48FC">
        <w:rPr>
          <w:rFonts w:ascii="Times New Roman" w:hAnsi="Times New Roman"/>
          <w:sz w:val="28"/>
          <w:szCs w:val="28"/>
          <w:lang w:val="en-US"/>
        </w:rPr>
        <w:t xml:space="preserve">. (Eds.). </w:t>
      </w:r>
      <w:r w:rsidRPr="00AD48FC">
        <w:rPr>
          <w:rFonts w:ascii="Times New Roman" w:hAnsi="Times New Roman"/>
          <w:i/>
          <w:iCs/>
          <w:sz w:val="28"/>
          <w:szCs w:val="28"/>
          <w:lang w:val="uk-UA"/>
        </w:rPr>
        <w:t>The emotionally intelligent workplace: How to select for, measure, and improve emotional intelligence in individuals, groups, and organizations</w:t>
      </w:r>
      <w:r w:rsidRPr="00AD48FC">
        <w:rPr>
          <w:rFonts w:ascii="Times New Roman" w:hAnsi="Times New Roman"/>
          <w:sz w:val="28"/>
          <w:szCs w:val="28"/>
          <w:lang w:val="uk-UA"/>
        </w:rPr>
        <w:t xml:space="preserve"> </w:t>
      </w:r>
      <w:r w:rsidRPr="00AD48FC">
        <w:rPr>
          <w:rFonts w:ascii="Times New Roman" w:hAnsi="Times New Roman"/>
          <w:sz w:val="28"/>
          <w:szCs w:val="28"/>
          <w:lang w:val="en-US"/>
        </w:rPr>
        <w:t>(pp. 234-253).</w:t>
      </w:r>
      <w:r w:rsidRPr="00AD48FC">
        <w:rPr>
          <w:rFonts w:ascii="Times New Roman" w:hAnsi="Times New Roman"/>
          <w:sz w:val="28"/>
          <w:szCs w:val="28"/>
          <w:lang w:val="uk-UA"/>
        </w:rPr>
        <w:t xml:space="preserve"> Jossey-Bass.</w:t>
      </w:r>
    </w:p>
    <w:p w14:paraId="2B625780" w14:textId="77777777" w:rsidR="000B5FCD" w:rsidRPr="00AD48FC" w:rsidRDefault="000B5FCD" w:rsidP="000B5FCD">
      <w:pPr>
        <w:tabs>
          <w:tab w:val="left" w:pos="0"/>
        </w:tabs>
        <w:spacing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Boyatzis</w:t>
      </w:r>
      <w:r w:rsidRPr="00AD48FC">
        <w:rPr>
          <w:rFonts w:ascii="Times New Roman" w:hAnsi="Times New Roman"/>
          <w:sz w:val="28"/>
          <w:szCs w:val="28"/>
          <w:lang w:val="en-US"/>
        </w:rPr>
        <w:t>,</w:t>
      </w:r>
      <w:r w:rsidRPr="00AD48FC">
        <w:rPr>
          <w:rFonts w:ascii="Times New Roman" w:hAnsi="Times New Roman"/>
          <w:sz w:val="28"/>
          <w:szCs w:val="28"/>
          <w:lang w:val="uk-UA"/>
        </w:rPr>
        <w:t xml:space="preserve"> R. E. </w:t>
      </w:r>
      <w:r w:rsidRPr="00AD48FC">
        <w:rPr>
          <w:rFonts w:ascii="Times New Roman" w:hAnsi="Times New Roman"/>
          <w:sz w:val="28"/>
          <w:szCs w:val="28"/>
          <w:lang w:val="en-US"/>
        </w:rPr>
        <w:t xml:space="preserve">(2007). </w:t>
      </w:r>
      <w:r w:rsidRPr="00AD48FC">
        <w:rPr>
          <w:rFonts w:ascii="Times New Roman" w:hAnsi="Times New Roman"/>
          <w:i/>
          <w:iCs/>
          <w:sz w:val="28"/>
          <w:szCs w:val="28"/>
          <w:lang w:val="uk-UA"/>
        </w:rPr>
        <w:t>The creation of the emotional and social competency inventory (ESCI).</w:t>
      </w:r>
      <w:r w:rsidRPr="00AD48FC">
        <w:rPr>
          <w:rFonts w:ascii="Times New Roman" w:hAnsi="Times New Roman"/>
          <w:sz w:val="28"/>
          <w:szCs w:val="28"/>
          <w:lang w:val="uk-UA"/>
        </w:rPr>
        <w:t xml:space="preserve"> Hay Group</w:t>
      </w:r>
      <w:r w:rsidRPr="00AD48FC">
        <w:rPr>
          <w:rFonts w:ascii="Times New Roman" w:hAnsi="Times New Roman"/>
          <w:sz w:val="28"/>
          <w:szCs w:val="28"/>
          <w:lang w:val="en-US"/>
        </w:rPr>
        <w:t>.</w:t>
      </w:r>
    </w:p>
    <w:p w14:paraId="76C3859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Boyatzis</w:t>
      </w:r>
      <w:r w:rsidRPr="00AD48FC">
        <w:rPr>
          <w:rFonts w:ascii="Times New Roman" w:hAnsi="Times New Roman"/>
          <w:sz w:val="28"/>
          <w:szCs w:val="28"/>
          <w:lang w:val="en-US"/>
        </w:rPr>
        <w:t>,</w:t>
      </w:r>
      <w:r w:rsidRPr="00AD48FC">
        <w:rPr>
          <w:rFonts w:ascii="Times New Roman" w:hAnsi="Times New Roman"/>
          <w:sz w:val="28"/>
          <w:szCs w:val="28"/>
          <w:lang w:val="uk-UA"/>
        </w:rPr>
        <w:t xml:space="preserve"> R. E. </w:t>
      </w:r>
      <w:r w:rsidRPr="00AD48FC">
        <w:rPr>
          <w:rFonts w:ascii="Times New Roman" w:hAnsi="Times New Roman"/>
          <w:sz w:val="28"/>
          <w:szCs w:val="28"/>
          <w:lang w:val="en-US"/>
        </w:rPr>
        <w:t xml:space="preserve">(2009). </w:t>
      </w:r>
      <w:r w:rsidRPr="00AD48FC">
        <w:rPr>
          <w:rFonts w:ascii="Times New Roman" w:hAnsi="Times New Roman"/>
          <w:sz w:val="28"/>
          <w:szCs w:val="28"/>
          <w:lang w:val="uk-UA"/>
        </w:rPr>
        <w:t xml:space="preserve">Competencies as a behavioural approach to emotional intelligence. </w:t>
      </w:r>
      <w:r w:rsidRPr="00AD48FC">
        <w:rPr>
          <w:rFonts w:ascii="Times New Roman" w:hAnsi="Times New Roman"/>
          <w:i/>
          <w:iCs/>
          <w:sz w:val="28"/>
          <w:szCs w:val="28"/>
          <w:lang w:val="uk-UA"/>
        </w:rPr>
        <w:t>Journal of Management Development</w:t>
      </w:r>
      <w:r w:rsidRPr="00AD48FC">
        <w:rPr>
          <w:rFonts w:ascii="Times New Roman" w:hAnsi="Times New Roman"/>
          <w:sz w:val="28"/>
          <w:szCs w:val="28"/>
          <w:lang w:val="en-US"/>
        </w:rPr>
        <w:t>,</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28</w:t>
      </w:r>
      <w:r w:rsidRPr="00AD48FC">
        <w:rPr>
          <w:rFonts w:ascii="Times New Roman" w:hAnsi="Times New Roman"/>
          <w:sz w:val="28"/>
          <w:szCs w:val="28"/>
          <w:lang w:val="en-US"/>
        </w:rPr>
        <w:t>(</w:t>
      </w:r>
      <w:r w:rsidRPr="00AD48FC">
        <w:rPr>
          <w:rFonts w:ascii="Times New Roman" w:hAnsi="Times New Roman"/>
          <w:sz w:val="28"/>
          <w:szCs w:val="28"/>
          <w:lang w:val="uk-UA"/>
        </w:rPr>
        <w:t>9</w:t>
      </w:r>
      <w:r w:rsidRPr="00AD48FC">
        <w:rPr>
          <w:rFonts w:ascii="Times New Roman" w:hAnsi="Times New Roman"/>
          <w:sz w:val="28"/>
          <w:szCs w:val="28"/>
          <w:lang w:val="en-US"/>
        </w:rPr>
        <w:t xml:space="preserve">), </w:t>
      </w:r>
      <w:r w:rsidRPr="00AD48FC">
        <w:rPr>
          <w:rFonts w:ascii="Times New Roman" w:hAnsi="Times New Roman"/>
          <w:sz w:val="28"/>
          <w:szCs w:val="28"/>
          <w:lang w:val="uk-UA"/>
        </w:rPr>
        <w:t>749</w:t>
      </w:r>
      <w:r w:rsidRPr="00AD48FC">
        <w:rPr>
          <w:rFonts w:ascii="Times New Roman" w:hAnsi="Times New Roman"/>
          <w:sz w:val="28"/>
          <w:szCs w:val="28"/>
          <w:lang w:val="en-US"/>
        </w:rPr>
        <w:t>-</w:t>
      </w:r>
      <w:r w:rsidRPr="00AD48FC">
        <w:rPr>
          <w:rFonts w:ascii="Times New Roman" w:hAnsi="Times New Roman"/>
          <w:sz w:val="28"/>
          <w:szCs w:val="28"/>
          <w:lang w:val="uk-UA"/>
        </w:rPr>
        <w:t xml:space="preserve">770. </w:t>
      </w:r>
      <w:hyperlink r:id="rId248" w:history="1">
        <w:r w:rsidRPr="00AD48FC">
          <w:rPr>
            <w:rStyle w:val="a6"/>
            <w:rFonts w:ascii="Times New Roman" w:hAnsi="Times New Roman"/>
            <w:sz w:val="28"/>
            <w:szCs w:val="28"/>
            <w:lang w:val="en-US"/>
          </w:rPr>
          <w:t>https://doi.org/10.1108/02621710910987647</w:t>
        </w:r>
      </w:hyperlink>
    </w:p>
    <w:p w14:paraId="45E8E59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Brackett</w:t>
      </w:r>
      <w:r w:rsidRPr="00AD48FC">
        <w:rPr>
          <w:rFonts w:ascii="Times New Roman" w:hAnsi="Times New Roman"/>
          <w:sz w:val="28"/>
          <w:szCs w:val="28"/>
          <w:lang w:val="en-US"/>
        </w:rPr>
        <w:t>,</w:t>
      </w:r>
      <w:r w:rsidRPr="00AD48FC">
        <w:rPr>
          <w:rFonts w:ascii="Times New Roman" w:hAnsi="Times New Roman"/>
          <w:sz w:val="28"/>
          <w:szCs w:val="28"/>
          <w:lang w:val="uk-UA"/>
        </w:rPr>
        <w:t xml:space="preserve"> M. A.,</w:t>
      </w:r>
      <w:r w:rsidRPr="00AD48FC">
        <w:rPr>
          <w:rFonts w:ascii="Times New Roman" w:hAnsi="Times New Roman"/>
          <w:sz w:val="28"/>
          <w:szCs w:val="28"/>
          <w:lang w:val="en-US"/>
        </w:rPr>
        <w:t xml:space="preserve"> &amp; </w:t>
      </w:r>
      <w:r w:rsidRPr="00AD48FC">
        <w:rPr>
          <w:rFonts w:ascii="Times New Roman" w:hAnsi="Times New Roman"/>
          <w:sz w:val="28"/>
          <w:szCs w:val="28"/>
          <w:lang w:val="uk-UA"/>
        </w:rPr>
        <w:t>Rivers</w:t>
      </w:r>
      <w:r w:rsidRPr="00AD48FC">
        <w:rPr>
          <w:rFonts w:ascii="Times New Roman" w:hAnsi="Times New Roman"/>
          <w:sz w:val="28"/>
          <w:szCs w:val="28"/>
          <w:lang w:val="en-US"/>
        </w:rPr>
        <w:t>,</w:t>
      </w:r>
      <w:r w:rsidRPr="00AD48FC">
        <w:rPr>
          <w:rFonts w:ascii="Times New Roman" w:hAnsi="Times New Roman"/>
          <w:sz w:val="28"/>
          <w:szCs w:val="28"/>
          <w:lang w:val="uk-UA"/>
        </w:rPr>
        <w:t xml:space="preserve"> S. E. </w:t>
      </w:r>
      <w:r w:rsidRPr="00AD48FC">
        <w:rPr>
          <w:rFonts w:ascii="Times New Roman" w:hAnsi="Times New Roman"/>
          <w:sz w:val="28"/>
          <w:szCs w:val="28"/>
          <w:lang w:val="en-US"/>
        </w:rPr>
        <w:t xml:space="preserve">(2014). </w:t>
      </w:r>
      <w:r w:rsidRPr="00AD48FC">
        <w:rPr>
          <w:rFonts w:ascii="Times New Roman" w:hAnsi="Times New Roman"/>
          <w:sz w:val="28"/>
          <w:szCs w:val="28"/>
          <w:lang w:val="uk-UA"/>
        </w:rPr>
        <w:t>Transforming students' lives with social and emotional learning.</w:t>
      </w:r>
      <w:r w:rsidRPr="00AD48FC">
        <w:rPr>
          <w:rFonts w:ascii="Times New Roman" w:hAnsi="Times New Roman"/>
          <w:sz w:val="28"/>
          <w:szCs w:val="28"/>
          <w:lang w:val="en-US"/>
        </w:rPr>
        <w:t xml:space="preserve"> In</w:t>
      </w:r>
      <w:r w:rsidRPr="00AD48FC">
        <w:rPr>
          <w:rFonts w:ascii="Times New Roman" w:hAnsi="Times New Roman"/>
          <w:sz w:val="28"/>
          <w:szCs w:val="28"/>
          <w:lang w:val="uk-UA"/>
        </w:rPr>
        <w:t xml:space="preserve"> R. Pekrun</w:t>
      </w:r>
      <w:r w:rsidRPr="00AD48FC">
        <w:rPr>
          <w:rFonts w:ascii="Times New Roman" w:hAnsi="Times New Roman"/>
          <w:sz w:val="28"/>
          <w:szCs w:val="28"/>
          <w:lang w:val="en-US"/>
        </w:rPr>
        <w:t xml:space="preserve"> &amp; </w:t>
      </w:r>
      <w:r w:rsidRPr="00AD48FC">
        <w:rPr>
          <w:rFonts w:ascii="Times New Roman" w:hAnsi="Times New Roman"/>
          <w:sz w:val="28"/>
          <w:szCs w:val="28"/>
          <w:lang w:val="uk-UA"/>
        </w:rPr>
        <w:t xml:space="preserve">L. Linnenbrink-Garcia. </w:t>
      </w:r>
      <w:r w:rsidRPr="00AD48FC">
        <w:rPr>
          <w:rFonts w:ascii="Times New Roman" w:hAnsi="Times New Roman"/>
          <w:sz w:val="28"/>
          <w:szCs w:val="28"/>
          <w:lang w:val="en-US"/>
        </w:rPr>
        <w:t xml:space="preserve">(Eds.). </w:t>
      </w:r>
      <w:r w:rsidRPr="00AD48FC">
        <w:rPr>
          <w:rFonts w:ascii="Times New Roman" w:hAnsi="Times New Roman"/>
          <w:i/>
          <w:sz w:val="28"/>
          <w:szCs w:val="28"/>
          <w:lang w:val="uk-UA"/>
        </w:rPr>
        <w:t>International handbook of emotions in education</w:t>
      </w:r>
      <w:r w:rsidRPr="00AD48FC">
        <w:rPr>
          <w:rFonts w:ascii="Times New Roman" w:hAnsi="Times New Roman"/>
          <w:i/>
          <w:sz w:val="28"/>
          <w:szCs w:val="28"/>
          <w:lang w:val="en-US"/>
        </w:rPr>
        <w:t>.</w:t>
      </w:r>
      <w:r w:rsidRPr="00AD48FC">
        <w:rPr>
          <w:rFonts w:ascii="Times New Roman" w:hAnsi="Times New Roman"/>
          <w:sz w:val="28"/>
          <w:szCs w:val="28"/>
          <w:lang w:val="en-US"/>
        </w:rPr>
        <w:t xml:space="preserve"> (pp. 368-388). </w:t>
      </w:r>
      <w:r w:rsidRPr="00AD48FC">
        <w:rPr>
          <w:rFonts w:ascii="Times New Roman" w:hAnsi="Times New Roman"/>
          <w:sz w:val="28"/>
          <w:szCs w:val="28"/>
          <w:lang w:val="uk-UA"/>
        </w:rPr>
        <w:t>Routledge; Taylor &amp; Francis Group</w:t>
      </w:r>
      <w:r w:rsidRPr="00AD48FC">
        <w:rPr>
          <w:rFonts w:ascii="Times New Roman" w:hAnsi="Times New Roman"/>
          <w:sz w:val="28"/>
          <w:szCs w:val="28"/>
          <w:lang w:val="en-US"/>
        </w:rPr>
        <w:t xml:space="preserve">. </w:t>
      </w:r>
      <w:hyperlink r:id="rId249" w:history="1">
        <w:r w:rsidRPr="00AD48FC">
          <w:rPr>
            <w:rStyle w:val="a6"/>
            <w:rFonts w:ascii="Times New Roman" w:hAnsi="Times New Roman"/>
            <w:sz w:val="28"/>
            <w:szCs w:val="28"/>
            <w:lang w:val="uk-UA"/>
          </w:rPr>
          <w:t>https://psycnet.apa.org/record/2014-09239-019</w:t>
        </w:r>
      </w:hyperlink>
      <w:r w:rsidRPr="00AD48FC">
        <w:rPr>
          <w:rFonts w:ascii="Times New Roman" w:hAnsi="Times New Roman"/>
          <w:sz w:val="28"/>
          <w:szCs w:val="28"/>
          <w:lang w:val="uk-UA"/>
        </w:rPr>
        <w:t xml:space="preserve"> </w:t>
      </w:r>
    </w:p>
    <w:p w14:paraId="12BDD0A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Caruso, D. R., </w:t>
      </w:r>
      <w:r w:rsidRPr="00AD48FC">
        <w:rPr>
          <w:rFonts w:ascii="Times New Roman" w:hAnsi="Times New Roman"/>
          <w:sz w:val="28"/>
          <w:szCs w:val="28"/>
          <w:lang w:val="en-US"/>
        </w:rPr>
        <w:t xml:space="preserve">&amp; </w:t>
      </w:r>
      <w:r w:rsidRPr="00AD48FC">
        <w:rPr>
          <w:rFonts w:ascii="Times New Roman" w:hAnsi="Times New Roman"/>
          <w:sz w:val="28"/>
          <w:szCs w:val="28"/>
          <w:lang w:val="uk-UA"/>
        </w:rPr>
        <w:t>Salovey</w:t>
      </w:r>
      <w:r w:rsidRPr="00AD48FC">
        <w:rPr>
          <w:rFonts w:ascii="Times New Roman" w:hAnsi="Times New Roman"/>
          <w:sz w:val="28"/>
          <w:szCs w:val="28"/>
          <w:lang w:val="en-US"/>
        </w:rPr>
        <w:t>,</w:t>
      </w:r>
      <w:r w:rsidRPr="00AD48FC">
        <w:rPr>
          <w:rFonts w:ascii="Times New Roman" w:hAnsi="Times New Roman"/>
          <w:sz w:val="28"/>
          <w:szCs w:val="28"/>
          <w:lang w:val="uk-UA"/>
        </w:rPr>
        <w:t xml:space="preserve"> P. </w:t>
      </w:r>
      <w:r w:rsidRPr="00AD48FC">
        <w:rPr>
          <w:rFonts w:ascii="Times New Roman" w:hAnsi="Times New Roman"/>
          <w:sz w:val="28"/>
          <w:szCs w:val="28"/>
          <w:lang w:val="en-US"/>
        </w:rPr>
        <w:t xml:space="preserve">(2004). </w:t>
      </w:r>
      <w:r w:rsidRPr="00AD48FC">
        <w:rPr>
          <w:rFonts w:ascii="Times New Roman" w:hAnsi="Times New Roman"/>
          <w:i/>
          <w:iCs/>
          <w:sz w:val="28"/>
          <w:szCs w:val="28"/>
          <w:lang w:val="uk-UA"/>
        </w:rPr>
        <w:t>The Emotionally Intelligent Manager: how to develop and use the four key emotional skills of leadership.</w:t>
      </w:r>
      <w:r w:rsidRPr="00AD48FC">
        <w:rPr>
          <w:rFonts w:ascii="Times New Roman" w:hAnsi="Times New Roman"/>
          <w:sz w:val="28"/>
          <w:szCs w:val="28"/>
          <w:lang w:val="uk-UA"/>
        </w:rPr>
        <w:t xml:space="preserve"> </w:t>
      </w:r>
      <w:bookmarkStart w:id="12" w:name="_Hlk222775985"/>
      <w:r w:rsidRPr="00AD48FC">
        <w:rPr>
          <w:rFonts w:ascii="Times New Roman" w:hAnsi="Times New Roman"/>
          <w:sz w:val="28"/>
          <w:szCs w:val="28"/>
          <w:lang w:val="uk-UA"/>
        </w:rPr>
        <w:t xml:space="preserve"> Jossey-Bass</w:t>
      </w:r>
      <w:r w:rsidRPr="00AD48FC">
        <w:rPr>
          <w:rFonts w:ascii="Times New Roman" w:hAnsi="Times New Roman"/>
          <w:sz w:val="28"/>
          <w:szCs w:val="28"/>
          <w:lang w:val="en-US"/>
        </w:rPr>
        <w:t>; Wiley Imprint.</w:t>
      </w:r>
      <w:bookmarkEnd w:id="12"/>
      <w:r w:rsidRPr="00AD48FC">
        <w:rPr>
          <w:rFonts w:ascii="Times New Roman" w:hAnsi="Times New Roman"/>
          <w:sz w:val="28"/>
          <w:szCs w:val="28"/>
          <w:lang w:val="en-US"/>
        </w:rPr>
        <w:t xml:space="preserve"> </w:t>
      </w:r>
      <w:hyperlink r:id="rId250" w:history="1">
        <w:r w:rsidRPr="00AD48FC">
          <w:rPr>
            <w:rStyle w:val="a6"/>
            <w:rFonts w:ascii="Times New Roman" w:hAnsi="Times New Roman"/>
            <w:sz w:val="28"/>
            <w:szCs w:val="28"/>
            <w:lang w:val="uk-UA"/>
          </w:rPr>
          <w:t>https://content.e-bookshelf.de/media/reading/L-587125-35cf2ad1d3.pdf</w:t>
        </w:r>
      </w:hyperlink>
      <w:r w:rsidRPr="00AD48FC">
        <w:rPr>
          <w:rFonts w:ascii="Times New Roman" w:hAnsi="Times New Roman"/>
          <w:sz w:val="28"/>
          <w:szCs w:val="28"/>
          <w:lang w:val="uk-UA"/>
        </w:rPr>
        <w:t xml:space="preserve"> </w:t>
      </w:r>
    </w:p>
    <w:p w14:paraId="16FAE3AD" w14:textId="77777777" w:rsidR="000B5FCD" w:rsidRPr="00AD48FC" w:rsidRDefault="000B5FCD" w:rsidP="000B5FCD">
      <w:pPr>
        <w:tabs>
          <w:tab w:val="left" w:pos="0"/>
        </w:tabs>
        <w:spacing w:after="0" w:line="360" w:lineRule="auto"/>
        <w:ind w:left="709" w:hanging="709"/>
        <w:jc w:val="both"/>
        <w:rPr>
          <w:rStyle w:val="a6"/>
          <w:rFonts w:ascii="Times New Roman" w:hAnsi="Times New Roman"/>
          <w:color w:val="auto"/>
          <w:sz w:val="28"/>
          <w:szCs w:val="28"/>
          <w:u w:val="none"/>
          <w:lang w:val="uk-UA"/>
        </w:rPr>
      </w:pPr>
      <w:r w:rsidRPr="00AD48FC">
        <w:rPr>
          <w:rFonts w:ascii="Times New Roman" w:hAnsi="Times New Roman"/>
          <w:sz w:val="28"/>
          <w:szCs w:val="28"/>
          <w:lang w:val="uk-UA"/>
        </w:rPr>
        <w:t>Chang</w:t>
      </w:r>
      <w:r w:rsidRPr="00AD48FC">
        <w:rPr>
          <w:rFonts w:ascii="Times New Roman" w:hAnsi="Times New Roman"/>
          <w:sz w:val="28"/>
          <w:szCs w:val="28"/>
          <w:lang w:val="en-US"/>
        </w:rPr>
        <w:t>,</w:t>
      </w:r>
      <w:r w:rsidRPr="00AD48FC">
        <w:rPr>
          <w:rFonts w:ascii="Times New Roman" w:hAnsi="Times New Roman"/>
          <w:sz w:val="28"/>
          <w:szCs w:val="28"/>
          <w:lang w:val="uk-UA"/>
        </w:rPr>
        <w:t xml:space="preserve"> B., Guo</w:t>
      </w:r>
      <w:r w:rsidRPr="00AD48FC">
        <w:rPr>
          <w:rFonts w:ascii="Times New Roman" w:hAnsi="Times New Roman"/>
          <w:sz w:val="28"/>
          <w:szCs w:val="28"/>
          <w:lang w:val="en-US"/>
        </w:rPr>
        <w:t>,</w:t>
      </w:r>
      <w:r w:rsidRPr="00AD48FC">
        <w:rPr>
          <w:rFonts w:ascii="Times New Roman" w:hAnsi="Times New Roman"/>
          <w:sz w:val="28"/>
          <w:szCs w:val="28"/>
          <w:lang w:val="uk-UA"/>
        </w:rPr>
        <w:t xml:space="preserve"> Q., </w:t>
      </w:r>
      <w:r w:rsidRPr="00AD48FC">
        <w:rPr>
          <w:rFonts w:ascii="Times New Roman" w:hAnsi="Times New Roman"/>
          <w:sz w:val="28"/>
          <w:szCs w:val="28"/>
          <w:lang w:val="en-US"/>
        </w:rPr>
        <w:t xml:space="preserve">&amp; </w:t>
      </w:r>
      <w:r w:rsidRPr="00AD48FC">
        <w:rPr>
          <w:rFonts w:ascii="Times New Roman" w:hAnsi="Times New Roman"/>
          <w:sz w:val="28"/>
          <w:szCs w:val="28"/>
          <w:lang w:val="uk-UA"/>
        </w:rPr>
        <w:t xml:space="preserve">Wu X. </w:t>
      </w:r>
      <w:r w:rsidRPr="00AD48FC">
        <w:rPr>
          <w:rFonts w:ascii="Times New Roman" w:hAnsi="Times New Roman"/>
          <w:sz w:val="28"/>
          <w:szCs w:val="28"/>
          <w:lang w:val="en-US"/>
        </w:rPr>
        <w:t xml:space="preserve">(2025). </w:t>
      </w:r>
      <w:r w:rsidRPr="00AD48FC">
        <w:rPr>
          <w:rFonts w:ascii="Times New Roman" w:hAnsi="Times New Roman"/>
          <w:sz w:val="28"/>
          <w:szCs w:val="28"/>
          <w:lang w:val="uk-UA"/>
        </w:rPr>
        <w:t xml:space="preserve">Validating the crèche educator emotional style questionnaire among Chinese kindergarten teachers. </w:t>
      </w:r>
      <w:r w:rsidRPr="00AD48FC">
        <w:rPr>
          <w:rFonts w:ascii="Times New Roman" w:hAnsi="Times New Roman"/>
          <w:i/>
          <w:iCs/>
          <w:sz w:val="28"/>
          <w:szCs w:val="28"/>
          <w:lang w:val="uk-UA"/>
        </w:rPr>
        <w:t>Frontiers in Psychology</w:t>
      </w:r>
      <w:r w:rsidRPr="00AD48FC">
        <w:rPr>
          <w:rFonts w:ascii="Times New Roman" w:hAnsi="Times New Roman"/>
          <w:i/>
          <w:iCs/>
          <w:sz w:val="28"/>
          <w:szCs w:val="28"/>
          <w:lang w:val="en-US"/>
        </w:rPr>
        <w:t>,</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16</w:t>
      </w:r>
      <w:r w:rsidRPr="00AD48FC">
        <w:rPr>
          <w:rFonts w:ascii="Times New Roman" w:hAnsi="Times New Roman"/>
          <w:i/>
          <w:iCs/>
          <w:sz w:val="28"/>
          <w:szCs w:val="28"/>
          <w:lang w:val="en-US"/>
        </w:rPr>
        <w:t xml:space="preserve">, </w:t>
      </w:r>
      <w:r w:rsidRPr="00AD48FC">
        <w:rPr>
          <w:rFonts w:ascii="Times New Roman" w:hAnsi="Times New Roman"/>
          <w:sz w:val="28"/>
          <w:szCs w:val="28"/>
          <w:lang w:val="en-US"/>
        </w:rPr>
        <w:t>1-12</w:t>
      </w:r>
      <w:r w:rsidRPr="00AD48FC">
        <w:rPr>
          <w:rFonts w:ascii="Times New Roman" w:hAnsi="Times New Roman"/>
          <w:i/>
          <w:iCs/>
          <w:sz w:val="28"/>
          <w:szCs w:val="28"/>
          <w:lang w:val="en-US"/>
        </w:rPr>
        <w:t>.</w:t>
      </w:r>
      <w:r w:rsidRPr="00AD48FC">
        <w:rPr>
          <w:rFonts w:ascii="Times New Roman" w:hAnsi="Times New Roman"/>
          <w:sz w:val="28"/>
          <w:szCs w:val="28"/>
          <w:lang w:val="uk-UA"/>
        </w:rPr>
        <w:t xml:space="preserve"> </w:t>
      </w:r>
      <w:hyperlink r:id="rId251" w:history="1">
        <w:r w:rsidRPr="00AD48FC">
          <w:rPr>
            <w:rStyle w:val="a6"/>
            <w:rFonts w:ascii="Times New Roman" w:hAnsi="Times New Roman"/>
            <w:sz w:val="28"/>
            <w:szCs w:val="28"/>
            <w:lang w:val="uk-UA"/>
          </w:rPr>
          <w:t>https://doi.org/10.3389/fpsyg.2025.1552871</w:t>
        </w:r>
      </w:hyperlink>
    </w:p>
    <w:p w14:paraId="31FD162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Cohen J. (1998). Statistical power analysis for the behavioral sciences. 2nd ed. Hisdale, NJ: Lawrence Erlbaum Associates.</w:t>
      </w:r>
    </w:p>
    <w:p w14:paraId="55469EE4" w14:textId="77777777" w:rsidR="000B5FCD" w:rsidRPr="00AD48FC" w:rsidRDefault="000B5FCD" w:rsidP="000B5FCD">
      <w:pPr>
        <w:tabs>
          <w:tab w:val="left" w:pos="0"/>
        </w:tabs>
        <w:spacing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Cherniss</w:t>
      </w:r>
      <w:r w:rsidRPr="00AD48FC">
        <w:rPr>
          <w:rFonts w:ascii="Times New Roman" w:hAnsi="Times New Roman"/>
          <w:sz w:val="28"/>
          <w:szCs w:val="28"/>
          <w:lang w:val="en-US"/>
        </w:rPr>
        <w:t>,</w:t>
      </w:r>
      <w:r w:rsidRPr="00AD48FC">
        <w:rPr>
          <w:rFonts w:ascii="Times New Roman" w:hAnsi="Times New Roman"/>
          <w:sz w:val="28"/>
          <w:szCs w:val="28"/>
          <w:lang w:val="uk-UA"/>
        </w:rPr>
        <w:t xml:space="preserve"> C. </w:t>
      </w:r>
      <w:r w:rsidRPr="00AD48FC">
        <w:rPr>
          <w:rFonts w:ascii="Times New Roman" w:hAnsi="Times New Roman"/>
          <w:sz w:val="28"/>
          <w:szCs w:val="28"/>
          <w:lang w:val="en-US"/>
        </w:rPr>
        <w:t xml:space="preserve">(1999). </w:t>
      </w:r>
      <w:r w:rsidRPr="00AD48FC">
        <w:rPr>
          <w:rFonts w:ascii="Times New Roman" w:hAnsi="Times New Roman"/>
          <w:sz w:val="28"/>
          <w:szCs w:val="28"/>
          <w:lang w:val="uk-UA"/>
        </w:rPr>
        <w:t xml:space="preserve">The business case for emotional intelligence. </w:t>
      </w:r>
      <w:r w:rsidRPr="00AD48FC">
        <w:rPr>
          <w:rFonts w:ascii="Times New Roman" w:hAnsi="Times New Roman"/>
          <w:i/>
          <w:iCs/>
          <w:sz w:val="28"/>
          <w:szCs w:val="28"/>
          <w:lang w:val="uk-UA"/>
        </w:rPr>
        <w:t>Consortium for Research on Emotional Intelligence in Organizations</w:t>
      </w:r>
      <w:r w:rsidRPr="00AD48FC">
        <w:rPr>
          <w:rFonts w:ascii="Times New Roman" w:hAnsi="Times New Roman"/>
          <w:sz w:val="28"/>
          <w:szCs w:val="28"/>
          <w:lang w:val="uk-UA"/>
        </w:rPr>
        <w:t>.</w:t>
      </w:r>
      <w:r w:rsidRPr="00AD48FC">
        <w:rPr>
          <w:rFonts w:ascii="Times New Roman" w:hAnsi="Times New Roman"/>
          <w:sz w:val="28"/>
          <w:szCs w:val="28"/>
          <w:lang w:val="en-US"/>
        </w:rPr>
        <w:t xml:space="preserve"> </w:t>
      </w:r>
      <w:hyperlink r:id="rId252" w:history="1">
        <w:r w:rsidRPr="00AD48FC">
          <w:rPr>
            <w:rStyle w:val="a6"/>
            <w:rFonts w:ascii="Times New Roman" w:hAnsi="Times New Roman"/>
            <w:sz w:val="28"/>
            <w:szCs w:val="28"/>
            <w:lang w:val="uk-UA"/>
          </w:rPr>
          <w:t>http://www.eiconsortium.org/reports/business_case_for_ei.html</w:t>
        </w:r>
      </w:hyperlink>
      <w:r w:rsidRPr="00AD48FC">
        <w:rPr>
          <w:rFonts w:ascii="Times New Roman" w:hAnsi="Times New Roman"/>
          <w:sz w:val="28"/>
          <w:szCs w:val="28"/>
          <w:lang w:val="uk-UA"/>
        </w:rPr>
        <w:t xml:space="preserve"> </w:t>
      </w:r>
    </w:p>
    <w:p w14:paraId="114A85C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Cherniss</w:t>
      </w:r>
      <w:r w:rsidRPr="00AD48FC">
        <w:rPr>
          <w:rFonts w:ascii="Times New Roman" w:hAnsi="Times New Roman"/>
          <w:sz w:val="28"/>
          <w:szCs w:val="28"/>
          <w:lang w:val="en-US"/>
        </w:rPr>
        <w:t>,</w:t>
      </w:r>
      <w:r w:rsidRPr="00AD48FC">
        <w:rPr>
          <w:rFonts w:ascii="Times New Roman" w:hAnsi="Times New Roman"/>
          <w:sz w:val="28"/>
          <w:szCs w:val="28"/>
          <w:lang w:val="uk-UA"/>
        </w:rPr>
        <w:t xml:space="preserve"> C.</w:t>
      </w:r>
      <w:r w:rsidRPr="00AD48FC">
        <w:rPr>
          <w:rFonts w:ascii="Times New Roman" w:hAnsi="Times New Roman"/>
          <w:sz w:val="28"/>
          <w:szCs w:val="28"/>
          <w:lang w:val="en-US"/>
        </w:rPr>
        <w:t xml:space="preserve">, &amp; </w:t>
      </w:r>
      <w:r w:rsidRPr="00AD48FC">
        <w:rPr>
          <w:rFonts w:ascii="Times New Roman" w:hAnsi="Times New Roman"/>
          <w:sz w:val="28"/>
          <w:szCs w:val="28"/>
          <w:lang w:val="uk-UA"/>
        </w:rPr>
        <w:t>Goleman</w:t>
      </w:r>
      <w:r w:rsidRPr="00AD48FC">
        <w:rPr>
          <w:rFonts w:ascii="Times New Roman" w:hAnsi="Times New Roman"/>
          <w:sz w:val="28"/>
          <w:szCs w:val="28"/>
          <w:lang w:val="en-US"/>
        </w:rPr>
        <w:t>,</w:t>
      </w:r>
      <w:r w:rsidRPr="00AD48FC">
        <w:rPr>
          <w:rFonts w:ascii="Times New Roman" w:hAnsi="Times New Roman"/>
          <w:sz w:val="28"/>
          <w:szCs w:val="28"/>
          <w:lang w:val="uk-UA"/>
        </w:rPr>
        <w:t xml:space="preserve"> D.</w:t>
      </w:r>
      <w:r w:rsidRPr="00AD48FC">
        <w:rPr>
          <w:rFonts w:ascii="Times New Roman" w:hAnsi="Times New Roman"/>
          <w:sz w:val="28"/>
          <w:szCs w:val="28"/>
          <w:lang w:val="en-US"/>
        </w:rPr>
        <w:t xml:space="preserve"> (Eds.). (2001).</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The emotionally intelligent workplace: how to select for, measure, and improve emotional intelligence in individuals, groups, and organizations</w:t>
      </w:r>
      <w:r w:rsidRPr="00AD48FC">
        <w:rPr>
          <w:rFonts w:ascii="Times New Roman" w:hAnsi="Times New Roman"/>
          <w:i/>
          <w:iCs/>
          <w:sz w:val="28"/>
          <w:szCs w:val="28"/>
          <w:lang w:val="en-US"/>
        </w:rPr>
        <w:t>.</w:t>
      </w:r>
      <w:r w:rsidRPr="00AD48FC">
        <w:rPr>
          <w:rFonts w:ascii="Times New Roman" w:hAnsi="Times New Roman"/>
          <w:i/>
          <w:iCs/>
          <w:sz w:val="28"/>
          <w:szCs w:val="28"/>
          <w:lang w:val="uk-UA"/>
        </w:rPr>
        <w:t xml:space="preserve"> </w:t>
      </w:r>
      <w:r w:rsidRPr="00AD48FC">
        <w:rPr>
          <w:rFonts w:ascii="Times New Roman" w:hAnsi="Times New Roman"/>
          <w:sz w:val="28"/>
          <w:szCs w:val="28"/>
          <w:lang w:val="en-US"/>
        </w:rPr>
        <w:t>(pp</w:t>
      </w:r>
      <w:r w:rsidRPr="00AD48FC">
        <w:rPr>
          <w:rFonts w:ascii="Times New Roman" w:hAnsi="Times New Roman"/>
          <w:sz w:val="28"/>
          <w:szCs w:val="28"/>
          <w:lang w:val="uk-UA"/>
        </w:rPr>
        <w:t>. 3</w:t>
      </w:r>
      <w:r w:rsidRPr="00AD48FC">
        <w:rPr>
          <w:rFonts w:ascii="Times New Roman" w:hAnsi="Times New Roman"/>
          <w:sz w:val="28"/>
          <w:szCs w:val="28"/>
          <w:lang w:val="en-US"/>
        </w:rPr>
        <w:t>-</w:t>
      </w:r>
      <w:r w:rsidRPr="00AD48FC">
        <w:rPr>
          <w:rFonts w:ascii="Times New Roman" w:hAnsi="Times New Roman"/>
          <w:sz w:val="28"/>
          <w:szCs w:val="28"/>
          <w:lang w:val="uk-UA"/>
        </w:rPr>
        <w:t>12</w:t>
      </w:r>
      <w:r w:rsidRPr="00AD48FC">
        <w:rPr>
          <w:rFonts w:ascii="Times New Roman" w:hAnsi="Times New Roman"/>
          <w:sz w:val="28"/>
          <w:szCs w:val="28"/>
          <w:lang w:val="en-US"/>
        </w:rPr>
        <w:t>)</w:t>
      </w:r>
      <w:r w:rsidRPr="00AD48FC">
        <w:rPr>
          <w:rFonts w:ascii="Times New Roman" w:hAnsi="Times New Roman"/>
          <w:sz w:val="28"/>
          <w:szCs w:val="28"/>
          <w:lang w:val="uk-UA"/>
        </w:rPr>
        <w:t>.</w:t>
      </w:r>
      <w:r w:rsidRPr="00AD48FC">
        <w:rPr>
          <w:rFonts w:ascii="Times New Roman" w:hAnsi="Times New Roman"/>
          <w:sz w:val="28"/>
          <w:szCs w:val="28"/>
          <w:lang w:val="en-US"/>
        </w:rPr>
        <w:t xml:space="preserve"> </w:t>
      </w:r>
      <w:r w:rsidRPr="00AD48FC">
        <w:rPr>
          <w:rFonts w:ascii="Times New Roman" w:hAnsi="Times New Roman"/>
          <w:sz w:val="28"/>
          <w:szCs w:val="28"/>
          <w:lang w:val="uk-UA"/>
        </w:rPr>
        <w:t>Jossey-Bass; Wiley Imprint</w:t>
      </w:r>
      <w:r w:rsidRPr="00AD48FC">
        <w:rPr>
          <w:rFonts w:ascii="Times New Roman" w:hAnsi="Times New Roman"/>
          <w:sz w:val="28"/>
          <w:szCs w:val="28"/>
          <w:lang w:val="en-US"/>
        </w:rPr>
        <w:t>.</w:t>
      </w:r>
      <w:r w:rsidRPr="00AD48FC">
        <w:rPr>
          <w:rFonts w:ascii="Times New Roman" w:hAnsi="Times New Roman"/>
          <w:sz w:val="28"/>
          <w:szCs w:val="28"/>
          <w:lang w:val="uk-UA"/>
        </w:rPr>
        <w:t xml:space="preserve"> </w:t>
      </w:r>
      <w:hyperlink r:id="rId253" w:history="1">
        <w:r w:rsidRPr="00AD48FC">
          <w:rPr>
            <w:rStyle w:val="a6"/>
            <w:rFonts w:ascii="Times New Roman" w:hAnsi="Times New Roman"/>
            <w:sz w:val="28"/>
            <w:szCs w:val="28"/>
            <w:lang w:val="uk-UA"/>
          </w:rPr>
          <w:t>http://61.2.46.60:8088/jspui/bitstream/123456789/249/1/ACFrOgDpDzW5Do-kfYUcgr-vUmfjxAc1GxtdE7gazXy0EupY0zXAFNukfVYrSU8yxAf7ALwSZprWX3A4JJysRf5IB8b2d7qysq3e-A2gr_exbSGxhCAHJja37khP4QI%3D.pdf</w:t>
        </w:r>
      </w:hyperlink>
      <w:r w:rsidRPr="00AD48FC">
        <w:rPr>
          <w:rFonts w:ascii="Times New Roman" w:hAnsi="Times New Roman"/>
          <w:sz w:val="28"/>
          <w:szCs w:val="28"/>
          <w:lang w:val="uk-UA"/>
        </w:rPr>
        <w:t xml:space="preserve"> </w:t>
      </w:r>
    </w:p>
    <w:p w14:paraId="72FB84F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Denham</w:t>
      </w:r>
      <w:r w:rsidRPr="00AD48FC">
        <w:rPr>
          <w:rFonts w:ascii="Times New Roman" w:hAnsi="Times New Roman"/>
          <w:sz w:val="28"/>
          <w:szCs w:val="28"/>
          <w:lang w:val="en-US"/>
        </w:rPr>
        <w:t>,</w:t>
      </w:r>
      <w:r w:rsidRPr="00AD48FC">
        <w:rPr>
          <w:rFonts w:ascii="Times New Roman" w:hAnsi="Times New Roman"/>
          <w:sz w:val="28"/>
          <w:szCs w:val="28"/>
          <w:lang w:val="uk-UA"/>
        </w:rPr>
        <w:t xml:space="preserve"> S. A., </w:t>
      </w:r>
      <w:r w:rsidRPr="00AD48FC">
        <w:rPr>
          <w:rFonts w:ascii="Times New Roman" w:hAnsi="Times New Roman"/>
          <w:sz w:val="28"/>
          <w:szCs w:val="28"/>
          <w:lang w:val="en-US"/>
        </w:rPr>
        <w:t xml:space="preserve">&amp; </w:t>
      </w:r>
      <w:r w:rsidRPr="00AD48FC">
        <w:rPr>
          <w:rFonts w:ascii="Times New Roman" w:hAnsi="Times New Roman"/>
          <w:sz w:val="28"/>
          <w:szCs w:val="28"/>
          <w:lang w:val="uk-UA"/>
        </w:rPr>
        <w:t>Burton</w:t>
      </w:r>
      <w:r w:rsidRPr="00AD48FC">
        <w:rPr>
          <w:rFonts w:ascii="Times New Roman" w:hAnsi="Times New Roman"/>
          <w:sz w:val="28"/>
          <w:szCs w:val="28"/>
          <w:lang w:val="en-US"/>
        </w:rPr>
        <w:t>,</w:t>
      </w:r>
      <w:r w:rsidRPr="00AD48FC">
        <w:rPr>
          <w:rFonts w:ascii="Times New Roman" w:hAnsi="Times New Roman"/>
          <w:sz w:val="28"/>
          <w:szCs w:val="28"/>
          <w:lang w:val="uk-UA"/>
        </w:rPr>
        <w:t xml:space="preserve"> R. </w:t>
      </w:r>
      <w:r w:rsidRPr="00AD48FC">
        <w:rPr>
          <w:rFonts w:ascii="Times New Roman" w:hAnsi="Times New Roman"/>
          <w:sz w:val="28"/>
          <w:szCs w:val="28"/>
          <w:lang w:val="en-US"/>
        </w:rPr>
        <w:t xml:space="preserve">(2003). </w:t>
      </w:r>
      <w:r w:rsidRPr="00AD48FC">
        <w:rPr>
          <w:rFonts w:ascii="Times New Roman" w:hAnsi="Times New Roman"/>
          <w:i/>
          <w:iCs/>
          <w:sz w:val="28"/>
          <w:szCs w:val="28"/>
          <w:lang w:val="uk-UA"/>
        </w:rPr>
        <w:t>Social and emotional prevention and intervention programming for preschoolers.</w:t>
      </w:r>
      <w:r w:rsidRPr="00AD48FC">
        <w:rPr>
          <w:rFonts w:ascii="Times New Roman" w:hAnsi="Times New Roman"/>
          <w:sz w:val="28"/>
          <w:szCs w:val="28"/>
          <w:lang w:val="uk-UA"/>
        </w:rPr>
        <w:t xml:space="preserve"> Springer</w:t>
      </w:r>
      <w:r w:rsidRPr="00AD48FC">
        <w:rPr>
          <w:rFonts w:ascii="Times New Roman" w:hAnsi="Times New Roman"/>
          <w:sz w:val="28"/>
          <w:szCs w:val="28"/>
          <w:lang w:val="en-US"/>
        </w:rPr>
        <w:t xml:space="preserve">. </w:t>
      </w:r>
      <w:hyperlink r:id="rId254" w:history="1">
        <w:r w:rsidRPr="00AD48FC">
          <w:rPr>
            <w:rStyle w:val="a6"/>
            <w:rFonts w:ascii="Times New Roman" w:hAnsi="Times New Roman"/>
            <w:sz w:val="28"/>
            <w:szCs w:val="28"/>
            <w:lang w:val="en-US"/>
          </w:rPr>
          <w:t>https://doi.org/10.1007/978-1-4615-0055-1</w:t>
        </w:r>
      </w:hyperlink>
    </w:p>
    <w:p w14:paraId="3629488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Downer</w:t>
      </w:r>
      <w:r w:rsidRPr="00AD48FC">
        <w:rPr>
          <w:rFonts w:ascii="Times New Roman" w:hAnsi="Times New Roman"/>
          <w:sz w:val="28"/>
          <w:szCs w:val="28"/>
          <w:lang w:val="en-US"/>
        </w:rPr>
        <w:t>,</w:t>
      </w:r>
      <w:r w:rsidRPr="00AD48FC">
        <w:rPr>
          <w:rFonts w:ascii="Times New Roman" w:hAnsi="Times New Roman"/>
          <w:sz w:val="28"/>
          <w:szCs w:val="28"/>
          <w:lang w:val="uk-UA"/>
        </w:rPr>
        <w:t xml:space="preserve"> J. T., Goble</w:t>
      </w:r>
      <w:r w:rsidRPr="00AD48FC">
        <w:rPr>
          <w:rFonts w:ascii="Times New Roman" w:hAnsi="Times New Roman"/>
          <w:sz w:val="28"/>
          <w:szCs w:val="28"/>
          <w:lang w:val="en-US"/>
        </w:rPr>
        <w:t>,</w:t>
      </w:r>
      <w:r w:rsidRPr="00AD48FC">
        <w:rPr>
          <w:rFonts w:ascii="Times New Roman" w:hAnsi="Times New Roman"/>
          <w:sz w:val="28"/>
          <w:szCs w:val="28"/>
          <w:lang w:val="uk-UA"/>
        </w:rPr>
        <w:t xml:space="preserve"> P., Myers</w:t>
      </w:r>
      <w:r w:rsidRPr="00AD48FC">
        <w:rPr>
          <w:rFonts w:ascii="Times New Roman" w:hAnsi="Times New Roman"/>
          <w:sz w:val="28"/>
          <w:szCs w:val="28"/>
          <w:lang w:val="en-US"/>
        </w:rPr>
        <w:t>,</w:t>
      </w:r>
      <w:r w:rsidRPr="00AD48FC">
        <w:rPr>
          <w:rFonts w:ascii="Times New Roman" w:hAnsi="Times New Roman"/>
          <w:sz w:val="28"/>
          <w:szCs w:val="28"/>
          <w:lang w:val="uk-UA"/>
        </w:rPr>
        <w:t xml:space="preserve"> S. S., </w:t>
      </w:r>
      <w:r w:rsidRPr="00AD48FC">
        <w:rPr>
          <w:rFonts w:ascii="Times New Roman" w:hAnsi="Times New Roman"/>
          <w:sz w:val="28"/>
          <w:szCs w:val="28"/>
          <w:lang w:val="en-US"/>
        </w:rPr>
        <w:t xml:space="preserve">&amp; </w:t>
      </w:r>
      <w:r w:rsidRPr="00AD48FC">
        <w:rPr>
          <w:rFonts w:ascii="Times New Roman" w:hAnsi="Times New Roman"/>
          <w:sz w:val="28"/>
          <w:szCs w:val="28"/>
          <w:lang w:val="uk-UA"/>
        </w:rPr>
        <w:t>Pianta</w:t>
      </w:r>
      <w:r w:rsidRPr="00AD48FC">
        <w:rPr>
          <w:rFonts w:ascii="Times New Roman" w:hAnsi="Times New Roman"/>
          <w:sz w:val="28"/>
          <w:szCs w:val="28"/>
          <w:lang w:val="en-US"/>
        </w:rPr>
        <w:t>,</w:t>
      </w:r>
      <w:r w:rsidRPr="00AD48FC">
        <w:rPr>
          <w:rFonts w:ascii="Times New Roman" w:hAnsi="Times New Roman"/>
          <w:sz w:val="28"/>
          <w:szCs w:val="28"/>
          <w:lang w:val="uk-UA"/>
        </w:rPr>
        <w:t xml:space="preserve"> R. C. </w:t>
      </w:r>
      <w:r w:rsidRPr="00AD48FC">
        <w:rPr>
          <w:rFonts w:ascii="Times New Roman" w:hAnsi="Times New Roman"/>
          <w:sz w:val="28"/>
          <w:szCs w:val="28"/>
          <w:lang w:val="en-US"/>
        </w:rPr>
        <w:t xml:space="preserve">(2016). </w:t>
      </w:r>
      <w:r w:rsidRPr="00AD48FC">
        <w:rPr>
          <w:rFonts w:ascii="Times New Roman" w:hAnsi="Times New Roman"/>
          <w:sz w:val="28"/>
          <w:szCs w:val="28"/>
          <w:lang w:val="uk-UA"/>
        </w:rPr>
        <w:t xml:space="preserve">Teacher-child racial/ethnic match within pre-kindergarten classrooms and children’s early school adjustment. </w:t>
      </w:r>
      <w:r w:rsidRPr="00AD48FC">
        <w:rPr>
          <w:rFonts w:ascii="Times New Roman" w:hAnsi="Times New Roman"/>
          <w:i/>
          <w:sz w:val="28"/>
          <w:szCs w:val="28"/>
          <w:lang w:val="uk-UA"/>
        </w:rPr>
        <w:t>Early Childhood Research Quarterly</w:t>
      </w:r>
      <w:r w:rsidRPr="00AD48FC">
        <w:rPr>
          <w:rFonts w:ascii="Times New Roman" w:hAnsi="Times New Roman"/>
          <w:i/>
          <w:sz w:val="28"/>
          <w:szCs w:val="28"/>
          <w:lang w:val="en-US"/>
        </w:rPr>
        <w:t>,</w:t>
      </w:r>
      <w:r w:rsidRPr="00AD48FC">
        <w:rPr>
          <w:rFonts w:ascii="Times New Roman" w:hAnsi="Times New Roman"/>
          <w:sz w:val="28"/>
          <w:szCs w:val="28"/>
          <w:lang w:val="uk-UA"/>
        </w:rPr>
        <w:t> </w:t>
      </w:r>
      <w:r w:rsidRPr="00AD48FC">
        <w:rPr>
          <w:rFonts w:ascii="Times New Roman" w:hAnsi="Times New Roman"/>
          <w:i/>
          <w:iCs/>
          <w:sz w:val="28"/>
          <w:szCs w:val="28"/>
          <w:lang w:val="uk-UA"/>
        </w:rPr>
        <w:t>37</w:t>
      </w:r>
      <w:r w:rsidRPr="00AD48FC">
        <w:rPr>
          <w:rFonts w:ascii="Times New Roman" w:hAnsi="Times New Roman"/>
          <w:sz w:val="28"/>
          <w:szCs w:val="28"/>
          <w:lang w:val="en-US"/>
        </w:rPr>
        <w:t xml:space="preserve">, </w:t>
      </w:r>
      <w:r w:rsidRPr="00AD48FC">
        <w:rPr>
          <w:rFonts w:ascii="Times New Roman" w:hAnsi="Times New Roman"/>
          <w:sz w:val="28"/>
          <w:szCs w:val="28"/>
          <w:lang w:val="uk-UA"/>
        </w:rPr>
        <w:t>26</w:t>
      </w:r>
      <w:r w:rsidRPr="00AD48FC">
        <w:rPr>
          <w:rFonts w:ascii="Times New Roman" w:hAnsi="Times New Roman"/>
          <w:sz w:val="28"/>
          <w:szCs w:val="28"/>
          <w:lang w:val="en-US"/>
        </w:rPr>
        <w:t>-</w:t>
      </w:r>
      <w:r w:rsidRPr="00AD48FC">
        <w:rPr>
          <w:rFonts w:ascii="Times New Roman" w:hAnsi="Times New Roman"/>
          <w:sz w:val="28"/>
          <w:szCs w:val="28"/>
          <w:lang w:val="uk-UA"/>
        </w:rPr>
        <w:t xml:space="preserve">38. </w:t>
      </w:r>
      <w:hyperlink r:id="rId255" w:history="1">
        <w:r w:rsidRPr="00AD48FC">
          <w:rPr>
            <w:rStyle w:val="a6"/>
            <w:rFonts w:ascii="Times New Roman" w:hAnsi="Times New Roman"/>
            <w:sz w:val="28"/>
            <w:szCs w:val="28"/>
            <w:lang w:val="en-US"/>
          </w:rPr>
          <w:t>https://doi.org/10.1016/j.ecresq.2016.02.007</w:t>
        </w:r>
      </w:hyperlink>
      <w:r w:rsidRPr="00AD48FC">
        <w:rPr>
          <w:rFonts w:ascii="Times New Roman" w:hAnsi="Times New Roman"/>
          <w:sz w:val="28"/>
          <w:szCs w:val="28"/>
          <w:lang w:val="en-US"/>
        </w:rPr>
        <w:t xml:space="preserve"> </w:t>
      </w:r>
    </w:p>
    <w:p w14:paraId="68D1526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Dubovyk, S. H., Mytnyk, A. Y., Mykhalchuk, N. O., Ivashkevych, E. E., &amp; Hupavtseva, N. O. (2020). Preparing future teachers for the development of students’ emotional intelligence. </w:t>
      </w:r>
      <w:r w:rsidRPr="00AD48FC">
        <w:rPr>
          <w:rFonts w:ascii="Times New Roman" w:hAnsi="Times New Roman"/>
          <w:i/>
          <w:iCs/>
          <w:sz w:val="28"/>
          <w:szCs w:val="28"/>
          <w:lang w:val="uk-UA"/>
        </w:rPr>
        <w:t>Journal of Intellectual Disability - Diagnosis and Treatment, 8</w:t>
      </w:r>
      <w:r w:rsidRPr="00AD48FC">
        <w:rPr>
          <w:rFonts w:ascii="Times New Roman" w:hAnsi="Times New Roman"/>
          <w:sz w:val="28"/>
          <w:szCs w:val="28"/>
          <w:lang w:val="uk-UA"/>
        </w:rPr>
        <w:t xml:space="preserve">(3), 430–436. </w:t>
      </w:r>
      <w:hyperlink r:id="rId256" w:history="1">
        <w:r w:rsidRPr="00AD48FC">
          <w:rPr>
            <w:rStyle w:val="a6"/>
            <w:rFonts w:ascii="Times New Roman" w:hAnsi="Times New Roman"/>
            <w:sz w:val="28"/>
            <w:szCs w:val="28"/>
            <w:lang w:val="uk-UA"/>
          </w:rPr>
          <w:t>https://doi.org/10.6000/2292-2598.2020.08.03.20</w:t>
        </w:r>
      </w:hyperlink>
    </w:p>
    <w:p w14:paraId="41539CC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Gardner</w:t>
      </w:r>
      <w:r w:rsidRPr="00AD48FC">
        <w:rPr>
          <w:rFonts w:ascii="Times New Roman" w:hAnsi="Times New Roman"/>
          <w:sz w:val="28"/>
          <w:szCs w:val="28"/>
          <w:lang w:val="en-US"/>
        </w:rPr>
        <w:t>,</w:t>
      </w:r>
      <w:r w:rsidRPr="00AD48FC">
        <w:rPr>
          <w:rFonts w:ascii="Times New Roman" w:hAnsi="Times New Roman"/>
          <w:sz w:val="28"/>
          <w:szCs w:val="28"/>
          <w:lang w:val="uk-UA"/>
        </w:rPr>
        <w:t xml:space="preserve"> H. </w:t>
      </w:r>
      <w:r w:rsidRPr="00AD48FC">
        <w:rPr>
          <w:rFonts w:ascii="Times New Roman" w:hAnsi="Times New Roman"/>
          <w:sz w:val="28"/>
          <w:szCs w:val="28"/>
          <w:lang w:val="en-US"/>
        </w:rPr>
        <w:t xml:space="preserve">(1993). </w:t>
      </w:r>
      <w:r w:rsidRPr="00AD48FC">
        <w:rPr>
          <w:rFonts w:ascii="Times New Roman" w:hAnsi="Times New Roman"/>
          <w:i/>
          <w:iCs/>
          <w:sz w:val="28"/>
          <w:szCs w:val="28"/>
          <w:lang w:val="uk-UA"/>
        </w:rPr>
        <w:t>Multiple intelligences: the theory in practice</w:t>
      </w:r>
      <w:r w:rsidRPr="00AD48FC">
        <w:rPr>
          <w:rFonts w:ascii="Times New Roman" w:hAnsi="Times New Roman"/>
          <w:sz w:val="28"/>
          <w:szCs w:val="28"/>
          <w:lang w:val="uk-UA"/>
        </w:rPr>
        <w:t>. Basic Books</w:t>
      </w:r>
      <w:r w:rsidRPr="00AD48FC">
        <w:rPr>
          <w:rFonts w:ascii="Times New Roman" w:hAnsi="Times New Roman"/>
          <w:sz w:val="28"/>
          <w:szCs w:val="28"/>
          <w:lang w:val="en-US"/>
        </w:rPr>
        <w:t>.</w:t>
      </w:r>
    </w:p>
    <w:p w14:paraId="3FB14F5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George</w:t>
      </w:r>
      <w:r w:rsidRPr="00AD48FC">
        <w:rPr>
          <w:rFonts w:ascii="Times New Roman" w:hAnsi="Times New Roman"/>
          <w:sz w:val="28"/>
          <w:szCs w:val="28"/>
          <w:lang w:val="en-US"/>
        </w:rPr>
        <w:t>,</w:t>
      </w:r>
      <w:r w:rsidRPr="00AD48FC">
        <w:rPr>
          <w:rFonts w:ascii="Times New Roman" w:hAnsi="Times New Roman"/>
          <w:sz w:val="28"/>
          <w:szCs w:val="28"/>
          <w:lang w:val="uk-UA"/>
        </w:rPr>
        <w:t xml:space="preserve"> J. M. </w:t>
      </w:r>
      <w:r w:rsidRPr="00AD48FC">
        <w:rPr>
          <w:rFonts w:ascii="Times New Roman" w:hAnsi="Times New Roman"/>
          <w:sz w:val="28"/>
          <w:szCs w:val="28"/>
          <w:lang w:val="en-US"/>
        </w:rPr>
        <w:t xml:space="preserve">(2000). </w:t>
      </w:r>
      <w:r w:rsidRPr="00AD48FC">
        <w:rPr>
          <w:rFonts w:ascii="Times New Roman" w:hAnsi="Times New Roman"/>
          <w:sz w:val="28"/>
          <w:szCs w:val="28"/>
          <w:lang w:val="uk-UA"/>
        </w:rPr>
        <w:t xml:space="preserve">Emotions and leadership: The role of emotional intelligence. </w:t>
      </w:r>
      <w:r w:rsidRPr="00AD48FC">
        <w:rPr>
          <w:rFonts w:ascii="Times New Roman" w:hAnsi="Times New Roman"/>
          <w:i/>
          <w:sz w:val="28"/>
          <w:szCs w:val="28"/>
          <w:lang w:val="uk-UA"/>
        </w:rPr>
        <w:t>Human Relations</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53</w:t>
      </w:r>
      <w:r w:rsidRPr="00AD48FC">
        <w:rPr>
          <w:rFonts w:ascii="Times New Roman" w:hAnsi="Times New Roman"/>
          <w:sz w:val="28"/>
          <w:szCs w:val="28"/>
          <w:lang w:val="en-US"/>
        </w:rPr>
        <w:t>(</w:t>
      </w:r>
      <w:r w:rsidRPr="00AD48FC">
        <w:rPr>
          <w:rFonts w:ascii="Times New Roman" w:hAnsi="Times New Roman"/>
          <w:sz w:val="28"/>
          <w:szCs w:val="28"/>
          <w:lang w:val="uk-UA"/>
        </w:rPr>
        <w:t>8</w:t>
      </w:r>
      <w:r w:rsidRPr="00AD48FC">
        <w:rPr>
          <w:rFonts w:ascii="Times New Roman" w:hAnsi="Times New Roman"/>
          <w:sz w:val="28"/>
          <w:szCs w:val="28"/>
          <w:lang w:val="en-US"/>
        </w:rPr>
        <w:t xml:space="preserve">), </w:t>
      </w:r>
      <w:r w:rsidRPr="00AD48FC">
        <w:rPr>
          <w:rFonts w:ascii="Times New Roman" w:hAnsi="Times New Roman"/>
          <w:sz w:val="28"/>
          <w:szCs w:val="28"/>
          <w:lang w:val="uk-UA"/>
        </w:rPr>
        <w:t>1027</w:t>
      </w:r>
      <w:r w:rsidRPr="00AD48FC">
        <w:rPr>
          <w:rFonts w:ascii="Times New Roman" w:hAnsi="Times New Roman"/>
          <w:sz w:val="28"/>
          <w:szCs w:val="28"/>
          <w:lang w:val="en-US"/>
        </w:rPr>
        <w:t>-</w:t>
      </w:r>
      <w:r w:rsidRPr="00AD48FC">
        <w:rPr>
          <w:rFonts w:ascii="Times New Roman" w:hAnsi="Times New Roman"/>
          <w:sz w:val="28"/>
          <w:szCs w:val="28"/>
          <w:lang w:val="uk-UA"/>
        </w:rPr>
        <w:t>1055.</w:t>
      </w:r>
      <w:r w:rsidRPr="00AD48FC">
        <w:rPr>
          <w:rFonts w:ascii="Times New Roman" w:hAnsi="Times New Roman"/>
          <w:sz w:val="28"/>
          <w:szCs w:val="28"/>
          <w:lang w:val="en-US"/>
        </w:rPr>
        <w:t xml:space="preserve"> </w:t>
      </w:r>
      <w:hyperlink r:id="rId257" w:history="1">
        <w:r w:rsidRPr="00AD48FC">
          <w:rPr>
            <w:rStyle w:val="a6"/>
            <w:rFonts w:ascii="Times New Roman" w:hAnsi="Times New Roman"/>
            <w:sz w:val="28"/>
            <w:szCs w:val="28"/>
            <w:lang w:val="uk-UA"/>
          </w:rPr>
          <w:t>https://doi.org/10.1177/0018726700538001</w:t>
        </w:r>
      </w:hyperlink>
    </w:p>
    <w:p w14:paraId="103D6B10" w14:textId="77777777" w:rsidR="000B5FCD" w:rsidRPr="00AD48FC" w:rsidRDefault="000B5FCD" w:rsidP="000B5FCD">
      <w:pPr>
        <w:tabs>
          <w:tab w:val="left" w:pos="0"/>
        </w:tabs>
        <w:spacing w:after="0" w:line="360" w:lineRule="auto"/>
        <w:ind w:left="709" w:hanging="709"/>
        <w:jc w:val="both"/>
        <w:rPr>
          <w:rFonts w:ascii="Times New Roman" w:hAnsi="Times New Roman"/>
          <w:color w:val="FF0000"/>
          <w:sz w:val="28"/>
          <w:szCs w:val="28"/>
          <w:lang w:val="uk-UA"/>
        </w:rPr>
      </w:pPr>
      <w:r w:rsidRPr="00AD48FC">
        <w:rPr>
          <w:rFonts w:ascii="Times New Roman" w:hAnsi="Times New Roman"/>
          <w:sz w:val="28"/>
          <w:szCs w:val="28"/>
          <w:lang w:val="uk-UA"/>
        </w:rPr>
        <w:t>Goleman</w:t>
      </w:r>
      <w:r w:rsidRPr="00AD48FC">
        <w:rPr>
          <w:rFonts w:ascii="Times New Roman" w:hAnsi="Times New Roman"/>
          <w:sz w:val="28"/>
          <w:szCs w:val="28"/>
          <w:lang w:val="en-US"/>
        </w:rPr>
        <w:t>,</w:t>
      </w:r>
      <w:r w:rsidRPr="00AD48FC">
        <w:rPr>
          <w:rFonts w:ascii="Times New Roman" w:hAnsi="Times New Roman"/>
          <w:sz w:val="28"/>
          <w:szCs w:val="28"/>
          <w:lang w:val="uk-UA"/>
        </w:rPr>
        <w:t xml:space="preserve"> D. </w:t>
      </w:r>
      <w:r w:rsidRPr="00AD48FC">
        <w:rPr>
          <w:rFonts w:ascii="Times New Roman" w:hAnsi="Times New Roman"/>
          <w:sz w:val="28"/>
          <w:szCs w:val="28"/>
          <w:lang w:val="en-US"/>
        </w:rPr>
        <w:t xml:space="preserve">(1995). </w:t>
      </w:r>
      <w:r w:rsidRPr="00AD48FC">
        <w:rPr>
          <w:rFonts w:ascii="Times New Roman" w:hAnsi="Times New Roman"/>
          <w:i/>
          <w:iCs/>
          <w:sz w:val="28"/>
          <w:szCs w:val="28"/>
          <w:lang w:val="uk-UA"/>
        </w:rPr>
        <w:t>Emotional intelligence: Why it can matter more than IQ.</w:t>
      </w:r>
      <w:r w:rsidRPr="00AD48FC">
        <w:rPr>
          <w:rFonts w:ascii="Times New Roman" w:hAnsi="Times New Roman"/>
          <w:sz w:val="28"/>
          <w:szCs w:val="28"/>
          <w:lang w:val="en-US"/>
        </w:rPr>
        <w:t xml:space="preserve"> </w:t>
      </w:r>
      <w:r w:rsidRPr="00AD48FC">
        <w:rPr>
          <w:rFonts w:ascii="Times New Roman" w:hAnsi="Times New Roman"/>
          <w:sz w:val="28"/>
          <w:szCs w:val="28"/>
          <w:lang w:val="uk-UA"/>
        </w:rPr>
        <w:t>Bantam Books</w:t>
      </w:r>
      <w:r w:rsidRPr="00AD48FC">
        <w:rPr>
          <w:rFonts w:ascii="Times New Roman" w:hAnsi="Times New Roman"/>
          <w:sz w:val="28"/>
          <w:szCs w:val="28"/>
          <w:lang w:val="en-US"/>
        </w:rPr>
        <w:t xml:space="preserve">. </w:t>
      </w:r>
      <w:hyperlink r:id="rId258" w:anchor="v=onepage&amp;q&amp;f=false" w:history="1">
        <w:r w:rsidRPr="00AD48FC">
          <w:rPr>
            <w:rStyle w:val="a6"/>
            <w:rFonts w:ascii="Times New Roman" w:hAnsi="Times New Roman"/>
            <w:sz w:val="28"/>
            <w:szCs w:val="28"/>
            <w:lang w:val="en-US"/>
          </w:rPr>
          <w:t>https://books.google.com.ua/books?id=Lq18kigs7m0C&amp;printsec=frontcover&amp;source=gbs_atb&amp;redir_esc=y#v=onepage&amp;q&amp;f=false</w:t>
        </w:r>
      </w:hyperlink>
    </w:p>
    <w:p w14:paraId="1F410FF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Goleman</w:t>
      </w:r>
      <w:r w:rsidRPr="00AD48FC">
        <w:rPr>
          <w:rFonts w:ascii="Times New Roman" w:hAnsi="Times New Roman"/>
          <w:sz w:val="28"/>
          <w:szCs w:val="28"/>
          <w:lang w:val="en-US"/>
        </w:rPr>
        <w:t>,</w:t>
      </w:r>
      <w:r w:rsidRPr="00AD48FC">
        <w:rPr>
          <w:rFonts w:ascii="Times New Roman" w:hAnsi="Times New Roman"/>
          <w:sz w:val="28"/>
          <w:szCs w:val="28"/>
          <w:lang w:val="uk-UA"/>
        </w:rPr>
        <w:t xml:space="preserve"> D. </w:t>
      </w:r>
      <w:r w:rsidRPr="00AD48FC">
        <w:rPr>
          <w:rFonts w:ascii="Times New Roman" w:hAnsi="Times New Roman"/>
          <w:sz w:val="28"/>
          <w:szCs w:val="28"/>
          <w:lang w:val="en-US"/>
        </w:rPr>
        <w:t xml:space="preserve">(2019). </w:t>
      </w:r>
      <w:r w:rsidRPr="00AD48FC">
        <w:rPr>
          <w:rFonts w:ascii="Times New Roman" w:hAnsi="Times New Roman"/>
          <w:i/>
          <w:iCs/>
          <w:sz w:val="28"/>
          <w:szCs w:val="28"/>
          <w:lang w:val="uk-UA"/>
        </w:rPr>
        <w:t>Inteligența emoțională</w:t>
      </w:r>
      <w:r w:rsidRPr="00AD48FC">
        <w:rPr>
          <w:rFonts w:ascii="Times New Roman" w:hAnsi="Times New Roman"/>
          <w:sz w:val="28"/>
          <w:szCs w:val="28"/>
          <w:lang w:val="uk-UA"/>
        </w:rPr>
        <w:t>. Curtea Veche Publishing</w:t>
      </w:r>
      <w:r w:rsidRPr="00AD48FC">
        <w:rPr>
          <w:rFonts w:ascii="Times New Roman" w:hAnsi="Times New Roman"/>
          <w:sz w:val="28"/>
          <w:szCs w:val="28"/>
          <w:lang w:val="en-US"/>
        </w:rPr>
        <w:t xml:space="preserve">. </w:t>
      </w:r>
      <w:hyperlink r:id="rId259" w:history="1">
        <w:r w:rsidRPr="00AD48FC">
          <w:rPr>
            <w:rStyle w:val="a6"/>
            <w:rFonts w:ascii="Times New Roman" w:hAnsi="Times New Roman"/>
            <w:sz w:val="28"/>
            <w:szCs w:val="28"/>
            <w:lang w:val="uk-UA"/>
          </w:rPr>
          <w:t>https://www.google.com/books?hl=uk&amp;lr=&amp;id=zn-4DwAAQBAJ&amp;oi=fnd&amp;pg=PA11&amp;dq=(D.+Goleman,+2019)&amp;ots=K2vntKG19W&amp;sig=LLWxwAMFh53LRKZ-H8tSmncEp1k</w:t>
        </w:r>
      </w:hyperlink>
      <w:r w:rsidRPr="00AD48FC">
        <w:rPr>
          <w:rFonts w:ascii="Times New Roman" w:hAnsi="Times New Roman"/>
          <w:sz w:val="28"/>
          <w:szCs w:val="28"/>
          <w:lang w:val="uk-UA"/>
        </w:rPr>
        <w:t xml:space="preserve"> </w:t>
      </w:r>
    </w:p>
    <w:p w14:paraId="1E0E57B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Goleman</w:t>
      </w:r>
      <w:r w:rsidRPr="00AD48FC">
        <w:rPr>
          <w:rFonts w:ascii="Times New Roman" w:hAnsi="Times New Roman"/>
          <w:sz w:val="28"/>
          <w:szCs w:val="28"/>
          <w:lang w:val="en-US"/>
        </w:rPr>
        <w:t>,</w:t>
      </w:r>
      <w:r w:rsidRPr="00AD48FC">
        <w:rPr>
          <w:rFonts w:ascii="Times New Roman" w:hAnsi="Times New Roman"/>
          <w:sz w:val="28"/>
          <w:szCs w:val="28"/>
          <w:lang w:val="uk-UA"/>
        </w:rPr>
        <w:t xml:space="preserve"> D. (2020). </w:t>
      </w:r>
      <w:r w:rsidRPr="00AD48FC">
        <w:rPr>
          <w:rFonts w:ascii="Times New Roman" w:hAnsi="Times New Roman"/>
          <w:i/>
          <w:iCs/>
          <w:sz w:val="28"/>
          <w:szCs w:val="28"/>
          <w:lang w:val="uk-UA"/>
        </w:rPr>
        <w:t xml:space="preserve">Emotional Intelligence: Why it can matter more than IQ. </w:t>
      </w:r>
      <w:r w:rsidRPr="00AD48FC">
        <w:rPr>
          <w:rFonts w:ascii="Times New Roman" w:hAnsi="Times New Roman"/>
          <w:sz w:val="28"/>
          <w:szCs w:val="28"/>
          <w:lang w:val="uk-UA"/>
        </w:rPr>
        <w:t>(25th Anniversary Ed.). Bloomsbury Publishing.</w:t>
      </w:r>
    </w:p>
    <w:p w14:paraId="2746D66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Goroshit, M., &amp; Meirav, H. (2012). Emotional Intelligence: A Stable Change? </w:t>
      </w:r>
      <w:r w:rsidRPr="00AD48FC">
        <w:rPr>
          <w:rFonts w:ascii="Times New Roman" w:hAnsi="Times New Roman"/>
          <w:i/>
          <w:sz w:val="28"/>
          <w:szCs w:val="28"/>
          <w:lang w:val="uk-UA"/>
        </w:rPr>
        <w:t>International Journal of Teaching and Learning in Higher Education,</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24</w:t>
      </w:r>
      <w:r w:rsidRPr="00AD48FC">
        <w:rPr>
          <w:rFonts w:ascii="Times New Roman" w:hAnsi="Times New Roman"/>
          <w:sz w:val="28"/>
          <w:szCs w:val="28"/>
          <w:lang w:val="uk-UA"/>
        </w:rPr>
        <w:t xml:space="preserve">(1), 31-42. </w:t>
      </w:r>
      <w:hyperlink r:id="rId260" w:history="1">
        <w:r w:rsidRPr="00AD48FC">
          <w:rPr>
            <w:rStyle w:val="a6"/>
            <w:rFonts w:ascii="Times New Roman" w:hAnsi="Times New Roman"/>
            <w:sz w:val="28"/>
            <w:szCs w:val="28"/>
            <w:lang w:val="en-US"/>
          </w:rPr>
          <w:t>https</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www</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isetl</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org</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ijtlhe</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pdf</w:t>
        </w:r>
        <w:r w:rsidRPr="00AD48FC">
          <w:rPr>
            <w:rStyle w:val="a6"/>
            <w:rFonts w:ascii="Times New Roman" w:hAnsi="Times New Roman"/>
            <w:sz w:val="28"/>
            <w:szCs w:val="28"/>
            <w:lang w:val="uk-UA"/>
          </w:rPr>
          <w:t>/</w:t>
        </w:r>
        <w:r w:rsidRPr="00AD48FC">
          <w:rPr>
            <w:rStyle w:val="a6"/>
            <w:rFonts w:ascii="Times New Roman" w:hAnsi="Times New Roman"/>
            <w:sz w:val="28"/>
            <w:szCs w:val="28"/>
            <w:lang w:val="en-US"/>
          </w:rPr>
          <w:t>IJTLHE</w:t>
        </w:r>
        <w:r w:rsidRPr="00AD48FC">
          <w:rPr>
            <w:rStyle w:val="a6"/>
            <w:rFonts w:ascii="Times New Roman" w:hAnsi="Times New Roman"/>
            <w:sz w:val="28"/>
            <w:szCs w:val="28"/>
            <w:lang w:val="uk-UA"/>
          </w:rPr>
          <w:t>1141.</w:t>
        </w:r>
        <w:r w:rsidRPr="00AD48FC">
          <w:rPr>
            <w:rStyle w:val="a6"/>
            <w:rFonts w:ascii="Times New Roman" w:hAnsi="Times New Roman"/>
            <w:sz w:val="28"/>
            <w:szCs w:val="28"/>
            <w:lang w:val="en-US"/>
          </w:rPr>
          <w:t>pdf</w:t>
        </w:r>
      </w:hyperlink>
      <w:r w:rsidRPr="00AD48FC">
        <w:rPr>
          <w:rFonts w:ascii="Times New Roman" w:hAnsi="Times New Roman"/>
          <w:sz w:val="28"/>
          <w:szCs w:val="28"/>
          <w:lang w:val="uk-UA"/>
        </w:rPr>
        <w:t xml:space="preserve"> </w:t>
      </w:r>
    </w:p>
    <w:p w14:paraId="639CE51E"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Gottman, J. M., &amp; DeClaire, J. (2015). </w:t>
      </w:r>
      <w:r w:rsidRPr="00AD48FC">
        <w:rPr>
          <w:rFonts w:ascii="Times New Roman" w:hAnsi="Times New Roman"/>
          <w:i/>
          <w:iCs/>
          <w:sz w:val="28"/>
          <w:szCs w:val="28"/>
          <w:lang w:val="uk-UA"/>
        </w:rPr>
        <w:t>Raising an emotionally intelligent child.</w:t>
      </w:r>
      <w:r w:rsidRPr="00AD48FC">
        <w:rPr>
          <w:rFonts w:ascii="Times New Roman" w:hAnsi="Times New Roman"/>
          <w:sz w:val="28"/>
          <w:szCs w:val="28"/>
          <w:lang w:val="uk-UA"/>
        </w:rPr>
        <w:t xml:space="preserve"> Simon &amp; Schuster Paperbacks.</w:t>
      </w:r>
    </w:p>
    <w:p w14:paraId="150EA1B8"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Hamre, B. K., Pianta, R. C., Burchinal, M., Field, S., LoCasale-Crouch, J., Downer, J. T., Howes, C., LaParo, K., &amp; Scott-Little, C. (2012). A course on effective teacher‑child interactions: Effects on teacher beliefs, knowledge, and observed practice. </w:t>
      </w:r>
      <w:r w:rsidRPr="00AD48FC">
        <w:rPr>
          <w:rFonts w:ascii="Times New Roman" w:hAnsi="Times New Roman"/>
          <w:i/>
          <w:iCs/>
          <w:sz w:val="28"/>
          <w:szCs w:val="28"/>
          <w:lang w:val="uk-UA"/>
        </w:rPr>
        <w:t>American Educational Research Journal,</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49</w:t>
      </w:r>
      <w:r w:rsidRPr="00AD48FC">
        <w:rPr>
          <w:rFonts w:ascii="Times New Roman" w:hAnsi="Times New Roman"/>
          <w:sz w:val="28"/>
          <w:szCs w:val="28"/>
          <w:lang w:val="uk-UA"/>
        </w:rPr>
        <w:t xml:space="preserve">(1), 88-123. </w:t>
      </w:r>
      <w:hyperlink r:id="rId261" w:history="1">
        <w:r w:rsidRPr="00AD48FC">
          <w:rPr>
            <w:rStyle w:val="a6"/>
            <w:rFonts w:ascii="Times New Roman" w:hAnsi="Times New Roman"/>
            <w:sz w:val="28"/>
            <w:szCs w:val="28"/>
            <w:lang w:val="uk-UA"/>
          </w:rPr>
          <w:t>https://doi.org/10.3102/0002831211434596</w:t>
        </w:r>
      </w:hyperlink>
      <w:r w:rsidRPr="00AD48FC">
        <w:rPr>
          <w:rFonts w:ascii="Times New Roman" w:hAnsi="Times New Roman"/>
          <w:sz w:val="28"/>
          <w:szCs w:val="28"/>
          <w:lang w:val="uk-UA"/>
        </w:rPr>
        <w:t xml:space="preserve"> </w:t>
      </w:r>
    </w:p>
    <w:p w14:paraId="6D5EBFF2"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en-US"/>
        </w:rPr>
        <w:t>Humphries</w:t>
      </w:r>
      <w:r w:rsidRPr="00AD48FC">
        <w:rPr>
          <w:rFonts w:ascii="Times New Roman" w:hAnsi="Times New Roman"/>
          <w:sz w:val="28"/>
          <w:szCs w:val="28"/>
          <w:lang w:val="uk-UA"/>
        </w:rPr>
        <w:t>,</w:t>
      </w:r>
      <w:r w:rsidRPr="00AD48FC">
        <w:rPr>
          <w:rFonts w:ascii="Times New Roman" w:hAnsi="Times New Roman"/>
          <w:sz w:val="28"/>
          <w:szCs w:val="28"/>
          <w:lang w:val="en-US"/>
        </w:rPr>
        <w:t xml:space="preserve"> M. L., Williams</w:t>
      </w:r>
      <w:r w:rsidRPr="00AD48FC">
        <w:rPr>
          <w:rFonts w:ascii="Times New Roman" w:hAnsi="Times New Roman"/>
          <w:sz w:val="28"/>
          <w:szCs w:val="28"/>
          <w:lang w:val="uk-UA"/>
        </w:rPr>
        <w:t>,</w:t>
      </w:r>
      <w:r w:rsidRPr="00AD48FC">
        <w:rPr>
          <w:rFonts w:ascii="Times New Roman" w:hAnsi="Times New Roman"/>
          <w:sz w:val="28"/>
          <w:szCs w:val="28"/>
          <w:lang w:val="en-US"/>
        </w:rPr>
        <w:t xml:space="preserve"> B. V., </w:t>
      </w:r>
      <w:r w:rsidRPr="00AD48FC">
        <w:rPr>
          <w:rFonts w:ascii="Times New Roman" w:hAnsi="Times New Roman"/>
          <w:sz w:val="28"/>
          <w:szCs w:val="28"/>
          <w:lang w:val="uk-UA"/>
        </w:rPr>
        <w:t xml:space="preserve">&amp; </w:t>
      </w:r>
      <w:r w:rsidRPr="00AD48FC">
        <w:rPr>
          <w:rFonts w:ascii="Times New Roman" w:hAnsi="Times New Roman"/>
          <w:sz w:val="28"/>
          <w:szCs w:val="28"/>
          <w:lang w:val="en-US"/>
        </w:rPr>
        <w:t>May</w:t>
      </w:r>
      <w:r w:rsidRPr="00AD48FC">
        <w:rPr>
          <w:rFonts w:ascii="Times New Roman" w:hAnsi="Times New Roman"/>
          <w:sz w:val="28"/>
          <w:szCs w:val="28"/>
          <w:lang w:val="uk-UA"/>
        </w:rPr>
        <w:t>,</w:t>
      </w:r>
      <w:r w:rsidRPr="00AD48FC">
        <w:rPr>
          <w:rFonts w:ascii="Times New Roman" w:hAnsi="Times New Roman"/>
          <w:sz w:val="28"/>
          <w:szCs w:val="28"/>
          <w:lang w:val="en-US"/>
        </w:rPr>
        <w:t xml:space="preserve"> T.</w:t>
      </w:r>
      <w:r w:rsidRPr="00AD48FC">
        <w:rPr>
          <w:rFonts w:ascii="Times New Roman" w:hAnsi="Times New Roman"/>
          <w:sz w:val="28"/>
          <w:szCs w:val="28"/>
          <w:lang w:val="uk-UA"/>
        </w:rPr>
        <w:t xml:space="preserve"> (2018).</w:t>
      </w:r>
      <w:r w:rsidRPr="00AD48FC">
        <w:rPr>
          <w:rFonts w:ascii="Times New Roman" w:hAnsi="Times New Roman"/>
          <w:sz w:val="28"/>
          <w:szCs w:val="28"/>
          <w:lang w:val="en-US"/>
        </w:rPr>
        <w:t xml:space="preserve"> Early Childhood Teachers’ Perspectives on Social-Emotional Competence and Learning in Urban Classrooms. </w:t>
      </w:r>
      <w:r w:rsidRPr="00AD48FC">
        <w:rPr>
          <w:rFonts w:ascii="Times New Roman" w:hAnsi="Times New Roman"/>
          <w:i/>
          <w:sz w:val="28"/>
          <w:szCs w:val="28"/>
          <w:lang w:val="en-US"/>
        </w:rPr>
        <w:t>Journal of Applied School Psychology</w:t>
      </w:r>
      <w:r w:rsidRPr="00AD48FC">
        <w:rPr>
          <w:rFonts w:ascii="Times New Roman" w:hAnsi="Times New Roman"/>
          <w:i/>
          <w:sz w:val="28"/>
          <w:szCs w:val="28"/>
          <w:lang w:val="uk-UA"/>
        </w:rPr>
        <w:t xml:space="preserve">, </w:t>
      </w:r>
      <w:r w:rsidRPr="00AD48FC">
        <w:rPr>
          <w:rFonts w:ascii="Times New Roman" w:hAnsi="Times New Roman"/>
          <w:i/>
          <w:sz w:val="28"/>
          <w:szCs w:val="28"/>
          <w:lang w:val="en-US"/>
        </w:rPr>
        <w:t>34</w:t>
      </w:r>
      <w:r w:rsidRPr="00AD48FC">
        <w:rPr>
          <w:rFonts w:ascii="Times New Roman" w:hAnsi="Times New Roman"/>
          <w:iCs/>
          <w:sz w:val="28"/>
          <w:szCs w:val="28"/>
          <w:lang w:val="uk-UA"/>
        </w:rPr>
        <w:t>(</w:t>
      </w:r>
      <w:r w:rsidRPr="00AD48FC">
        <w:rPr>
          <w:rFonts w:ascii="Times New Roman" w:hAnsi="Times New Roman"/>
          <w:iCs/>
          <w:sz w:val="28"/>
          <w:szCs w:val="28"/>
          <w:lang w:val="en-US"/>
        </w:rPr>
        <w:t>2</w:t>
      </w:r>
      <w:r w:rsidRPr="00AD48FC">
        <w:rPr>
          <w:rFonts w:ascii="Times New Roman" w:hAnsi="Times New Roman"/>
          <w:iCs/>
          <w:sz w:val="28"/>
          <w:szCs w:val="28"/>
          <w:lang w:val="uk-UA"/>
        </w:rPr>
        <w:t xml:space="preserve">), </w:t>
      </w:r>
      <w:r w:rsidRPr="00AD48FC">
        <w:rPr>
          <w:rFonts w:ascii="Times New Roman" w:hAnsi="Times New Roman"/>
          <w:sz w:val="28"/>
          <w:szCs w:val="28"/>
          <w:lang w:val="en-US"/>
        </w:rPr>
        <w:t>157</w:t>
      </w:r>
      <w:r w:rsidRPr="00AD48FC">
        <w:rPr>
          <w:rFonts w:ascii="Times New Roman" w:hAnsi="Times New Roman"/>
          <w:sz w:val="28"/>
          <w:szCs w:val="28"/>
          <w:lang w:val="uk-UA"/>
        </w:rPr>
        <w:t>-</w:t>
      </w:r>
      <w:r w:rsidRPr="00AD48FC">
        <w:rPr>
          <w:rFonts w:ascii="Times New Roman" w:hAnsi="Times New Roman"/>
          <w:sz w:val="28"/>
          <w:szCs w:val="28"/>
          <w:lang w:val="en-US"/>
        </w:rPr>
        <w:t xml:space="preserve">179. </w:t>
      </w:r>
      <w:hyperlink r:id="rId262" w:history="1">
        <w:r w:rsidRPr="00AD48FC">
          <w:rPr>
            <w:rStyle w:val="a6"/>
            <w:rFonts w:ascii="Times New Roman" w:hAnsi="Times New Roman"/>
            <w:sz w:val="28"/>
            <w:szCs w:val="28"/>
            <w:lang w:val="en-US"/>
          </w:rPr>
          <w:t>https://doi.org/10.1080/15377903.2018.1425790</w:t>
        </w:r>
      </w:hyperlink>
    </w:p>
    <w:p w14:paraId="66F6984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Iqbal, S., Majoka, M. I., &amp; Naz, S. (2023). Effectiveness of early childhood teachers’ pre‑service training regarding social and emotional development among children: An assessment of pre‑service teacher competencies. </w:t>
      </w:r>
      <w:r w:rsidRPr="00AD48FC">
        <w:rPr>
          <w:rFonts w:ascii="Times New Roman" w:hAnsi="Times New Roman"/>
          <w:i/>
          <w:iCs/>
          <w:sz w:val="28"/>
          <w:szCs w:val="28"/>
          <w:lang w:val="uk-UA"/>
        </w:rPr>
        <w:t>Journal of Educational Research &amp; Social Sciences Review (JERSSR),</w:t>
      </w:r>
      <w:r w:rsidRPr="00AD48FC">
        <w:rPr>
          <w:rFonts w:ascii="Times New Roman" w:hAnsi="Times New Roman"/>
          <w:i/>
          <w:iCs/>
          <w:sz w:val="28"/>
          <w:szCs w:val="28"/>
          <w:lang w:val="en-US"/>
        </w:rPr>
        <w:t xml:space="preserve"> </w:t>
      </w:r>
      <w:r w:rsidRPr="00AD48FC">
        <w:rPr>
          <w:rFonts w:ascii="Times New Roman" w:hAnsi="Times New Roman"/>
          <w:i/>
          <w:iCs/>
          <w:sz w:val="28"/>
          <w:szCs w:val="28"/>
          <w:lang w:val="uk-UA"/>
        </w:rPr>
        <w:t>3</w:t>
      </w:r>
      <w:r w:rsidRPr="00AD48FC">
        <w:rPr>
          <w:rFonts w:ascii="Times New Roman" w:hAnsi="Times New Roman"/>
          <w:sz w:val="28"/>
          <w:szCs w:val="28"/>
          <w:lang w:val="uk-UA"/>
        </w:rPr>
        <w:t>(1).</w:t>
      </w:r>
      <w:r w:rsidRPr="00AD48FC">
        <w:rPr>
          <w:rFonts w:ascii="Times New Roman" w:hAnsi="Times New Roman"/>
          <w:sz w:val="28"/>
          <w:szCs w:val="28"/>
          <w:lang w:val="en-US"/>
        </w:rPr>
        <w:t xml:space="preserve"> </w:t>
      </w:r>
      <w:hyperlink r:id="rId263" w:history="1">
        <w:r w:rsidRPr="00AD48FC">
          <w:rPr>
            <w:rStyle w:val="a6"/>
            <w:rFonts w:ascii="Times New Roman" w:hAnsi="Times New Roman"/>
            <w:sz w:val="28"/>
            <w:szCs w:val="28"/>
            <w:lang w:val="en-US"/>
          </w:rPr>
          <w:t>https://www.jerssr.org.pk/ojs/index.php/jerssr/article/view/171</w:t>
        </w:r>
      </w:hyperlink>
      <w:r w:rsidRPr="00AD48FC">
        <w:rPr>
          <w:rFonts w:ascii="Times New Roman" w:hAnsi="Times New Roman"/>
          <w:sz w:val="28"/>
          <w:szCs w:val="28"/>
          <w:lang w:val="en-US"/>
        </w:rPr>
        <w:t xml:space="preserve"> </w:t>
      </w:r>
    </w:p>
    <w:p w14:paraId="1D3CD54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Izard, C. E. (2001). Emotional intelligence or adaptive emotions? </w:t>
      </w:r>
      <w:r w:rsidRPr="00AD48FC">
        <w:rPr>
          <w:rFonts w:ascii="Times New Roman" w:hAnsi="Times New Roman"/>
          <w:i/>
          <w:sz w:val="28"/>
          <w:szCs w:val="28"/>
          <w:lang w:val="uk-UA"/>
        </w:rPr>
        <w:t>Emotion,</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(3), 249-257. </w:t>
      </w:r>
      <w:hyperlink r:id="rId264" w:history="1">
        <w:r w:rsidRPr="00AD48FC">
          <w:rPr>
            <w:rStyle w:val="a6"/>
            <w:rFonts w:ascii="Times New Roman" w:hAnsi="Times New Roman"/>
            <w:sz w:val="28"/>
            <w:szCs w:val="28"/>
            <w:lang w:val="uk-UA"/>
          </w:rPr>
          <w:t>https://doi.org/10.1037/1528-3542.1.3.249</w:t>
        </w:r>
      </w:hyperlink>
    </w:p>
    <w:p w14:paraId="41CDE2F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Jennings, P. A., &amp; Greenberg, M. T. (2009). The prosocial classroom: Teacher social and emotional competence in relation to student and classroom outcomes. </w:t>
      </w:r>
      <w:r w:rsidRPr="00AD48FC">
        <w:rPr>
          <w:rFonts w:ascii="Times New Roman" w:hAnsi="Times New Roman"/>
          <w:i/>
          <w:iCs/>
          <w:sz w:val="28"/>
          <w:szCs w:val="28"/>
          <w:lang w:val="uk-UA"/>
        </w:rPr>
        <w:t>Review of Educational Research</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79</w:t>
      </w:r>
      <w:r w:rsidRPr="00AD48FC">
        <w:rPr>
          <w:rFonts w:ascii="Times New Roman" w:hAnsi="Times New Roman"/>
          <w:sz w:val="28"/>
          <w:szCs w:val="28"/>
          <w:lang w:val="uk-UA"/>
        </w:rPr>
        <w:t>(1), 491-525.</w:t>
      </w:r>
      <w:r w:rsidRPr="00AD48FC">
        <w:rPr>
          <w:rFonts w:ascii="Times New Roman" w:hAnsi="Times New Roman"/>
          <w:sz w:val="28"/>
          <w:szCs w:val="28"/>
          <w:lang w:val="en-US"/>
        </w:rPr>
        <w:t xml:space="preserve"> </w:t>
      </w:r>
      <w:hyperlink r:id="rId265" w:history="1">
        <w:r w:rsidRPr="00AD48FC">
          <w:rPr>
            <w:rStyle w:val="a6"/>
            <w:rFonts w:ascii="Times New Roman" w:hAnsi="Times New Roman"/>
            <w:sz w:val="28"/>
            <w:szCs w:val="28"/>
            <w:lang w:val="uk-UA"/>
          </w:rPr>
          <w:t>https://doi.org/10.3102/0034654308325693</w:t>
        </w:r>
      </w:hyperlink>
      <w:r w:rsidRPr="00AD48FC">
        <w:rPr>
          <w:rFonts w:ascii="Times New Roman" w:hAnsi="Times New Roman"/>
          <w:sz w:val="28"/>
          <w:szCs w:val="28"/>
          <w:lang w:val="uk-UA"/>
        </w:rPr>
        <w:t xml:space="preserve"> </w:t>
      </w:r>
    </w:p>
    <w:p w14:paraId="128850E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Karpenko, Y., Savko, N., Lialiuk, Y., &amp; Kolisnyk, R. (2024). Емоційний інтелект в організації структури мотивації особистості. </w:t>
      </w:r>
      <w:r w:rsidRPr="00AD48FC">
        <w:rPr>
          <w:rFonts w:ascii="Times New Roman" w:hAnsi="Times New Roman"/>
          <w:i/>
          <w:iCs/>
          <w:sz w:val="28"/>
          <w:szCs w:val="28"/>
          <w:lang w:val="uk-UA"/>
        </w:rPr>
        <w:t>Insight: the psychological dimensions of society,</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11</w:t>
      </w:r>
      <w:r w:rsidRPr="00AD48FC">
        <w:rPr>
          <w:rFonts w:ascii="Times New Roman" w:hAnsi="Times New Roman"/>
          <w:sz w:val="28"/>
          <w:szCs w:val="28"/>
          <w:lang w:val="uk-UA"/>
        </w:rPr>
        <w:t xml:space="preserve">, 57-76. </w:t>
      </w:r>
      <w:hyperlink r:id="rId266" w:history="1">
        <w:r w:rsidRPr="00AD48FC">
          <w:rPr>
            <w:rStyle w:val="a6"/>
            <w:rFonts w:ascii="Times New Roman" w:hAnsi="Times New Roman"/>
            <w:sz w:val="28"/>
            <w:szCs w:val="28"/>
            <w:lang w:val="uk-UA"/>
          </w:rPr>
          <w:t>https://doi.org/10.32999/2663-970X/2024-11-4</w:t>
        </w:r>
      </w:hyperlink>
    </w:p>
    <w:p w14:paraId="12958D56"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Klevaka, L. P., Grishko, O. I.,</w:t>
      </w:r>
      <w:r w:rsidRPr="00AD48FC">
        <w:rPr>
          <w:rFonts w:ascii="Times New Roman" w:hAnsi="Times New Roman"/>
          <w:sz w:val="28"/>
          <w:szCs w:val="28"/>
          <w:lang w:val="pl-PL"/>
        </w:rPr>
        <w:t xml:space="preserve"> </w:t>
      </w:r>
      <w:r w:rsidRPr="00AD48FC">
        <w:rPr>
          <w:rFonts w:ascii="Times New Roman" w:hAnsi="Times New Roman"/>
          <w:sz w:val="28"/>
          <w:szCs w:val="28"/>
          <w:lang w:val="uk-UA"/>
        </w:rPr>
        <w:t xml:space="preserve">&amp; Zaika, V. M. (2022). Preschooler’s emotional intelligence development. </w:t>
      </w:r>
      <w:r w:rsidRPr="00AD48FC">
        <w:rPr>
          <w:rFonts w:ascii="Times New Roman" w:hAnsi="Times New Roman"/>
          <w:i/>
          <w:iCs/>
          <w:sz w:val="28"/>
          <w:szCs w:val="28"/>
          <w:lang w:val="uk-UA"/>
        </w:rPr>
        <w:t>Technologies of Intellect Development,</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6</w:t>
      </w:r>
      <w:r w:rsidRPr="00AD48FC">
        <w:rPr>
          <w:rFonts w:ascii="Times New Roman" w:hAnsi="Times New Roman"/>
          <w:sz w:val="28"/>
          <w:szCs w:val="28"/>
          <w:lang w:val="uk-UA"/>
        </w:rPr>
        <w:t xml:space="preserve">(1). </w:t>
      </w:r>
      <w:hyperlink r:id="rId267" w:history="1">
        <w:r w:rsidRPr="00AD48FC">
          <w:rPr>
            <w:rStyle w:val="a6"/>
            <w:rFonts w:ascii="Times New Roman" w:hAnsi="Times New Roman"/>
            <w:sz w:val="28"/>
            <w:szCs w:val="28"/>
            <w:lang w:val="uk-UA"/>
          </w:rPr>
          <w:t>https://doi.org/10.31108/3.2022.6.1.4</w:t>
        </w:r>
      </w:hyperlink>
    </w:p>
    <w:p w14:paraId="0E5BCBAD"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Kononko, O. L. (2018). </w:t>
      </w:r>
      <w:r w:rsidRPr="00AD48FC">
        <w:rPr>
          <w:rFonts w:ascii="Times New Roman" w:hAnsi="Times New Roman"/>
          <w:i/>
          <w:iCs/>
          <w:sz w:val="28"/>
          <w:szCs w:val="28"/>
          <w:lang w:val="uk-UA"/>
        </w:rPr>
        <w:t xml:space="preserve">Social-emotional development of personality in preschool age: </w:t>
      </w:r>
      <w:r w:rsidRPr="00AD48FC">
        <w:rPr>
          <w:rFonts w:ascii="Times New Roman" w:hAnsi="Times New Roman"/>
          <w:i/>
          <w:iCs/>
          <w:sz w:val="28"/>
          <w:szCs w:val="28"/>
          <w:lang w:val="en-US"/>
        </w:rPr>
        <w:t>m</w:t>
      </w:r>
      <w:r w:rsidRPr="00AD48FC">
        <w:rPr>
          <w:rFonts w:ascii="Times New Roman" w:hAnsi="Times New Roman"/>
          <w:i/>
          <w:iCs/>
          <w:sz w:val="28"/>
          <w:szCs w:val="28"/>
          <w:lang w:val="uk-UA"/>
        </w:rPr>
        <w:t xml:space="preserve">ethodical recommendations for educators. </w:t>
      </w:r>
      <w:r w:rsidRPr="00AD48FC">
        <w:rPr>
          <w:rFonts w:ascii="Times New Roman" w:hAnsi="Times New Roman"/>
          <w:sz w:val="28"/>
          <w:szCs w:val="28"/>
          <w:lang w:val="uk-UA"/>
        </w:rPr>
        <w:t>Osvita.</w:t>
      </w:r>
    </w:p>
    <w:p w14:paraId="72A15E7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en-US"/>
        </w:rPr>
      </w:pPr>
      <w:r w:rsidRPr="00AD48FC">
        <w:rPr>
          <w:rFonts w:ascii="Times New Roman" w:hAnsi="Times New Roman"/>
          <w:sz w:val="28"/>
          <w:szCs w:val="28"/>
          <w:lang w:val="en-US"/>
        </w:rPr>
        <w:t>Lane, R. D., Quinlan, D. M., Schwartz, G. E., Walker, P. A., &amp; Zeitlin, S. B.</w:t>
      </w:r>
      <w:r w:rsidRPr="00AD48FC">
        <w:rPr>
          <w:rFonts w:ascii="Times New Roman" w:hAnsi="Times New Roman"/>
          <w:sz w:val="28"/>
          <w:szCs w:val="28"/>
          <w:lang w:val="uk-UA"/>
        </w:rPr>
        <w:t xml:space="preserve"> (1990).</w:t>
      </w:r>
      <w:r w:rsidRPr="00AD48FC">
        <w:rPr>
          <w:rFonts w:ascii="Times New Roman" w:hAnsi="Times New Roman"/>
          <w:sz w:val="28"/>
          <w:szCs w:val="28"/>
          <w:lang w:val="en-US"/>
        </w:rPr>
        <w:t xml:space="preserve"> The Levels of Emotional Awareness Scale: a cognitive-developmental measure of emotion</w:t>
      </w:r>
      <w:r w:rsidRPr="00AD48FC">
        <w:rPr>
          <w:rFonts w:ascii="Times New Roman" w:hAnsi="Times New Roman"/>
          <w:sz w:val="28"/>
          <w:szCs w:val="28"/>
          <w:lang w:val="uk-UA"/>
        </w:rPr>
        <w:t>.</w:t>
      </w:r>
      <w:r w:rsidRPr="00AD48FC">
        <w:rPr>
          <w:rFonts w:ascii="Times New Roman" w:hAnsi="Times New Roman"/>
          <w:sz w:val="28"/>
          <w:szCs w:val="28"/>
          <w:lang w:val="en-US"/>
        </w:rPr>
        <w:t xml:space="preserve"> </w:t>
      </w:r>
      <w:r w:rsidRPr="00AD48FC">
        <w:rPr>
          <w:rFonts w:ascii="Times New Roman" w:hAnsi="Times New Roman"/>
          <w:i/>
          <w:iCs/>
          <w:sz w:val="28"/>
          <w:szCs w:val="28"/>
          <w:lang w:val="en-US"/>
        </w:rPr>
        <w:t>Journal of Personality Assessment</w:t>
      </w:r>
      <w:r w:rsidRPr="00AD48FC">
        <w:rPr>
          <w:rFonts w:ascii="Times New Roman" w:hAnsi="Times New Roman"/>
          <w:i/>
          <w:iCs/>
          <w:sz w:val="28"/>
          <w:szCs w:val="28"/>
          <w:lang w:val="uk-UA"/>
        </w:rPr>
        <w:t>,</w:t>
      </w:r>
      <w:r w:rsidRPr="00AD48FC">
        <w:rPr>
          <w:rFonts w:ascii="Times New Roman" w:hAnsi="Times New Roman"/>
          <w:sz w:val="28"/>
          <w:szCs w:val="28"/>
          <w:lang w:val="en-US"/>
        </w:rPr>
        <w:t xml:space="preserve"> </w:t>
      </w:r>
      <w:r w:rsidRPr="00AD48FC">
        <w:rPr>
          <w:rFonts w:ascii="Times New Roman" w:hAnsi="Times New Roman"/>
          <w:i/>
          <w:iCs/>
          <w:sz w:val="28"/>
          <w:szCs w:val="28"/>
          <w:lang w:val="en-US"/>
        </w:rPr>
        <w:t>55</w:t>
      </w:r>
      <w:r w:rsidRPr="00AD48FC">
        <w:rPr>
          <w:rFonts w:ascii="Times New Roman" w:hAnsi="Times New Roman"/>
          <w:sz w:val="28"/>
          <w:szCs w:val="28"/>
          <w:lang w:val="uk-UA"/>
        </w:rPr>
        <w:t>(</w:t>
      </w:r>
      <w:r w:rsidRPr="00AD48FC">
        <w:rPr>
          <w:rFonts w:ascii="Times New Roman" w:hAnsi="Times New Roman"/>
          <w:sz w:val="28"/>
          <w:szCs w:val="28"/>
          <w:lang w:val="en-US"/>
        </w:rPr>
        <w:t>1-2</w:t>
      </w:r>
      <w:r w:rsidRPr="00AD48FC">
        <w:rPr>
          <w:rFonts w:ascii="Times New Roman" w:hAnsi="Times New Roman"/>
          <w:sz w:val="28"/>
          <w:szCs w:val="28"/>
          <w:lang w:val="uk-UA"/>
        </w:rPr>
        <w:t>),</w:t>
      </w:r>
      <w:r w:rsidRPr="00AD48FC">
        <w:rPr>
          <w:rFonts w:ascii="Times New Roman" w:hAnsi="Times New Roman"/>
          <w:sz w:val="28"/>
          <w:szCs w:val="28"/>
          <w:lang w:val="en-US"/>
        </w:rPr>
        <w:t xml:space="preserve"> 124</w:t>
      </w:r>
      <w:r w:rsidRPr="00AD48FC">
        <w:rPr>
          <w:rFonts w:ascii="Times New Roman" w:hAnsi="Times New Roman"/>
          <w:sz w:val="28"/>
          <w:szCs w:val="28"/>
          <w:lang w:val="uk-UA"/>
        </w:rPr>
        <w:t>-1</w:t>
      </w:r>
      <w:r w:rsidRPr="00AD48FC">
        <w:rPr>
          <w:rFonts w:ascii="Times New Roman" w:hAnsi="Times New Roman"/>
          <w:sz w:val="28"/>
          <w:szCs w:val="28"/>
          <w:lang w:val="en-US"/>
        </w:rPr>
        <w:t xml:space="preserve">34. </w:t>
      </w:r>
      <w:hyperlink r:id="rId268" w:history="1">
        <w:r w:rsidRPr="00AD48FC">
          <w:rPr>
            <w:rStyle w:val="a6"/>
            <w:rFonts w:ascii="Times New Roman" w:hAnsi="Times New Roman"/>
            <w:sz w:val="28"/>
            <w:szCs w:val="28"/>
            <w:lang w:val="en-US"/>
          </w:rPr>
          <w:t>https://doi.org/10.1080/00223891.1990.9674052</w:t>
        </w:r>
      </w:hyperlink>
    </w:p>
    <w:p w14:paraId="33B3263F"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Matthews, G., Zeidner, M.,</w:t>
      </w:r>
      <w:r w:rsidRPr="00AD48FC">
        <w:rPr>
          <w:rFonts w:ascii="Times New Roman" w:hAnsi="Times New Roman"/>
          <w:sz w:val="28"/>
          <w:szCs w:val="28"/>
          <w:lang w:val="en-US"/>
        </w:rPr>
        <w:t xml:space="preserve"> </w:t>
      </w:r>
      <w:r w:rsidRPr="00AD48FC">
        <w:rPr>
          <w:rFonts w:ascii="Times New Roman" w:hAnsi="Times New Roman"/>
          <w:sz w:val="28"/>
          <w:szCs w:val="28"/>
          <w:lang w:val="uk-UA"/>
        </w:rPr>
        <w:t xml:space="preserve">&amp; Roberts, R. D. (2002). </w:t>
      </w:r>
      <w:r w:rsidRPr="00AD48FC">
        <w:rPr>
          <w:rFonts w:ascii="Times New Roman" w:hAnsi="Times New Roman"/>
          <w:i/>
          <w:iCs/>
          <w:sz w:val="28"/>
          <w:szCs w:val="28"/>
          <w:lang w:val="uk-UA"/>
        </w:rPr>
        <w:t>Emotional intelligence: Science and myth.</w:t>
      </w:r>
      <w:r w:rsidRPr="00AD48FC">
        <w:rPr>
          <w:rFonts w:ascii="Times New Roman" w:hAnsi="Times New Roman"/>
          <w:sz w:val="28"/>
          <w:szCs w:val="28"/>
          <w:lang w:val="uk-UA"/>
        </w:rPr>
        <w:t xml:space="preserve"> MIT Press.</w:t>
      </w:r>
      <w:r w:rsidRPr="00AD48FC">
        <w:rPr>
          <w:rFonts w:ascii="Times New Roman" w:hAnsi="Times New Roman"/>
          <w:sz w:val="28"/>
          <w:szCs w:val="28"/>
          <w:lang w:val="en-US"/>
        </w:rPr>
        <w:t xml:space="preserve"> </w:t>
      </w:r>
      <w:hyperlink r:id="rId269" w:history="1">
        <w:r w:rsidRPr="00AD48FC">
          <w:rPr>
            <w:rStyle w:val="a6"/>
            <w:rFonts w:ascii="Times New Roman" w:hAnsi="Times New Roman"/>
            <w:sz w:val="28"/>
            <w:szCs w:val="28"/>
            <w:lang w:val="en-US"/>
          </w:rPr>
          <w:t>https://doi.org/10.7551/mitpress/2704.001.0001</w:t>
        </w:r>
      </w:hyperlink>
    </w:p>
    <w:p w14:paraId="7ACF1F51"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Mayer, J.</w:t>
      </w:r>
      <w:r w:rsidRPr="00AD48FC">
        <w:rPr>
          <w:rFonts w:ascii="Times New Roman" w:hAnsi="Times New Roman"/>
          <w:sz w:val="28"/>
          <w:szCs w:val="28"/>
          <w:lang w:val="en-US"/>
        </w:rPr>
        <w:t xml:space="preserve"> </w:t>
      </w:r>
      <w:r w:rsidRPr="00AD48FC">
        <w:rPr>
          <w:rFonts w:ascii="Times New Roman" w:hAnsi="Times New Roman"/>
          <w:sz w:val="28"/>
          <w:szCs w:val="28"/>
          <w:lang w:val="uk-UA"/>
        </w:rPr>
        <w:t xml:space="preserve">D., &amp; Salovey, P. (1993). The Intelligence of emotional intelligence. </w:t>
      </w:r>
      <w:r w:rsidRPr="00AD48FC">
        <w:rPr>
          <w:rFonts w:ascii="Times New Roman" w:hAnsi="Times New Roman"/>
          <w:i/>
          <w:iCs/>
          <w:sz w:val="28"/>
          <w:szCs w:val="28"/>
          <w:lang w:val="uk-UA"/>
        </w:rPr>
        <w:t>Intelligence,</w:t>
      </w:r>
      <w:r w:rsidRPr="00AD48FC">
        <w:rPr>
          <w:rFonts w:ascii="Times New Roman" w:hAnsi="Times New Roman"/>
          <w:sz w:val="28"/>
          <w:szCs w:val="28"/>
          <w:lang w:val="en-US"/>
        </w:rPr>
        <w:t xml:space="preserve"> </w:t>
      </w:r>
      <w:r w:rsidRPr="00AD48FC">
        <w:rPr>
          <w:rFonts w:ascii="Times New Roman" w:hAnsi="Times New Roman"/>
          <w:i/>
          <w:iCs/>
          <w:sz w:val="28"/>
          <w:szCs w:val="28"/>
          <w:lang w:val="uk-UA"/>
        </w:rPr>
        <w:t>17</w:t>
      </w:r>
      <w:r w:rsidRPr="00AD48FC">
        <w:rPr>
          <w:rFonts w:ascii="Times New Roman" w:hAnsi="Times New Roman"/>
          <w:sz w:val="28"/>
          <w:szCs w:val="28"/>
          <w:lang w:val="uk-UA"/>
        </w:rPr>
        <w:t>(4),</w:t>
      </w:r>
      <w:r w:rsidRPr="00AD48FC">
        <w:rPr>
          <w:rFonts w:ascii="Times New Roman" w:hAnsi="Times New Roman"/>
          <w:sz w:val="28"/>
          <w:szCs w:val="28"/>
          <w:lang w:val="en-US"/>
        </w:rPr>
        <w:t xml:space="preserve"> </w:t>
      </w:r>
      <w:r w:rsidRPr="00AD48FC">
        <w:rPr>
          <w:rFonts w:ascii="Times New Roman" w:hAnsi="Times New Roman"/>
          <w:sz w:val="28"/>
          <w:szCs w:val="28"/>
          <w:lang w:val="uk-UA"/>
        </w:rPr>
        <w:t>433-442.</w:t>
      </w:r>
      <w:r w:rsidRPr="00AD48FC">
        <w:rPr>
          <w:rFonts w:ascii="Times New Roman" w:hAnsi="Times New Roman"/>
          <w:sz w:val="28"/>
          <w:szCs w:val="28"/>
          <w:lang w:val="en-US"/>
        </w:rPr>
        <w:t xml:space="preserve"> </w:t>
      </w:r>
      <w:hyperlink r:id="rId270" w:history="1">
        <w:r w:rsidRPr="00AD48FC">
          <w:rPr>
            <w:rStyle w:val="a6"/>
            <w:rFonts w:ascii="Times New Roman" w:hAnsi="Times New Roman"/>
            <w:sz w:val="28"/>
            <w:szCs w:val="28"/>
            <w:lang w:val="uk-UA"/>
          </w:rPr>
          <w:t>https://eclass.hmu.gr/modules/document/file.php/IP-ERLSF116/Mayer-Salovey.1993-libre.pdf</w:t>
        </w:r>
      </w:hyperlink>
      <w:r w:rsidRPr="00AD48FC">
        <w:rPr>
          <w:rFonts w:ascii="Times New Roman" w:hAnsi="Times New Roman"/>
          <w:sz w:val="28"/>
          <w:szCs w:val="28"/>
          <w:lang w:val="uk-UA"/>
        </w:rPr>
        <w:t xml:space="preserve"> </w:t>
      </w:r>
    </w:p>
    <w:p w14:paraId="76F15DD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Naumenko, N., Kozlov, A., Palevych, S., Denysenko, A., Tverdokhlib, T., &amp; Bashkir, O. (2024). Advancing the Career Development for Future Primary School Teachers in Ukraine: New Neuropedagogical Challenges. </w:t>
      </w:r>
      <w:r w:rsidRPr="00AD48FC">
        <w:rPr>
          <w:rFonts w:ascii="Times New Roman" w:hAnsi="Times New Roman"/>
          <w:i/>
          <w:sz w:val="28"/>
          <w:szCs w:val="28"/>
          <w:lang w:val="uk-UA"/>
        </w:rPr>
        <w:t>Revista Romaneasca Pentru Educatie Multidimensionala, 16</w:t>
      </w:r>
      <w:r w:rsidRPr="00AD48FC">
        <w:rPr>
          <w:rFonts w:ascii="Times New Roman" w:hAnsi="Times New Roman"/>
          <w:iCs/>
          <w:sz w:val="28"/>
          <w:szCs w:val="28"/>
          <w:lang w:val="uk-UA"/>
        </w:rPr>
        <w:t>(4),</w:t>
      </w:r>
      <w:r w:rsidRPr="00AD48FC">
        <w:rPr>
          <w:rFonts w:ascii="Times New Roman" w:hAnsi="Times New Roman"/>
          <w:sz w:val="28"/>
          <w:szCs w:val="28"/>
          <w:lang w:val="uk-UA"/>
        </w:rPr>
        <w:t xml:space="preserve"> 29-51.</w:t>
      </w:r>
      <w:r w:rsidRPr="00AD48FC">
        <w:rPr>
          <w:rFonts w:ascii="Times New Roman" w:hAnsi="Times New Roman"/>
          <w:sz w:val="28"/>
          <w:szCs w:val="28"/>
          <w:lang w:val="en-US"/>
        </w:rPr>
        <w:t xml:space="preserve"> </w:t>
      </w:r>
      <w:hyperlink r:id="rId271" w:history="1">
        <w:r w:rsidRPr="00AD48FC">
          <w:rPr>
            <w:rStyle w:val="a6"/>
            <w:rFonts w:ascii="Times New Roman" w:hAnsi="Times New Roman"/>
            <w:sz w:val="28"/>
            <w:szCs w:val="28"/>
            <w:lang w:val="en-US"/>
          </w:rPr>
          <w:t>https://doi.org/10.18662/rrem/16.4/906</w:t>
        </w:r>
      </w:hyperlink>
    </w:p>
    <w:p w14:paraId="24AAAF4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Petrides, K. V.,</w:t>
      </w:r>
      <w:r w:rsidRPr="00AD48FC">
        <w:rPr>
          <w:rFonts w:ascii="Times New Roman" w:hAnsi="Times New Roman"/>
          <w:sz w:val="28"/>
          <w:szCs w:val="28"/>
          <w:lang w:val="en-US"/>
        </w:rPr>
        <w:t xml:space="preserve"> </w:t>
      </w:r>
      <w:r w:rsidRPr="00AD48FC">
        <w:rPr>
          <w:rFonts w:ascii="Times New Roman" w:hAnsi="Times New Roman"/>
          <w:sz w:val="28"/>
          <w:szCs w:val="28"/>
          <w:lang w:val="uk-UA"/>
        </w:rPr>
        <w:t xml:space="preserve">&amp; Furnham A. (2003). Trait emotional intelligence: </w:t>
      </w:r>
      <w:r w:rsidRPr="00AD48FC">
        <w:rPr>
          <w:rFonts w:ascii="Times New Roman" w:hAnsi="Times New Roman"/>
          <w:sz w:val="28"/>
          <w:szCs w:val="28"/>
          <w:lang w:val="en-US"/>
        </w:rPr>
        <w:t>b</w:t>
      </w:r>
      <w:r w:rsidRPr="00AD48FC">
        <w:rPr>
          <w:rFonts w:ascii="Times New Roman" w:hAnsi="Times New Roman"/>
          <w:sz w:val="28"/>
          <w:szCs w:val="28"/>
          <w:lang w:val="uk-UA"/>
        </w:rPr>
        <w:t>ehavioural validation in two studies</w:t>
      </w:r>
      <w:r w:rsidRPr="00AD48FC">
        <w:rPr>
          <w:rFonts w:ascii="Times New Roman" w:hAnsi="Times New Roman"/>
          <w:sz w:val="28"/>
          <w:szCs w:val="28"/>
          <w:lang w:val="en-US"/>
        </w:rPr>
        <w:t xml:space="preserve"> of emotion recognition and reactivity to mood induction</w:t>
      </w:r>
      <w:r w:rsidRPr="00AD48FC">
        <w:rPr>
          <w:rFonts w:ascii="Times New Roman" w:hAnsi="Times New Roman"/>
          <w:sz w:val="28"/>
          <w:szCs w:val="28"/>
          <w:lang w:val="uk-UA"/>
        </w:rPr>
        <w:t xml:space="preserve">. </w:t>
      </w:r>
      <w:r w:rsidRPr="00AD48FC">
        <w:rPr>
          <w:rFonts w:ascii="Times New Roman" w:hAnsi="Times New Roman"/>
          <w:i/>
          <w:sz w:val="28"/>
          <w:szCs w:val="28"/>
          <w:lang w:val="uk-UA"/>
        </w:rPr>
        <w:t xml:space="preserve">European Journal of Personality, </w:t>
      </w:r>
      <w:r w:rsidRPr="00AD48FC">
        <w:rPr>
          <w:rFonts w:ascii="Times New Roman" w:hAnsi="Times New Roman"/>
          <w:i/>
          <w:iCs/>
          <w:sz w:val="28"/>
          <w:szCs w:val="28"/>
          <w:lang w:val="uk-UA"/>
        </w:rPr>
        <w:t>17</w:t>
      </w:r>
      <w:r w:rsidRPr="00AD48FC">
        <w:rPr>
          <w:rFonts w:ascii="Times New Roman" w:hAnsi="Times New Roman"/>
          <w:sz w:val="28"/>
          <w:szCs w:val="28"/>
          <w:lang w:val="uk-UA"/>
        </w:rPr>
        <w:t>(1), 39-57.</w:t>
      </w:r>
      <w:r w:rsidRPr="00AD48FC">
        <w:rPr>
          <w:rFonts w:ascii="Times New Roman" w:hAnsi="Times New Roman"/>
          <w:sz w:val="28"/>
          <w:szCs w:val="28"/>
          <w:lang w:val="en-US"/>
        </w:rPr>
        <w:t xml:space="preserve"> </w:t>
      </w:r>
      <w:hyperlink r:id="rId272" w:history="1">
        <w:r w:rsidRPr="00AD48FC">
          <w:rPr>
            <w:rStyle w:val="a6"/>
            <w:rFonts w:ascii="Times New Roman" w:hAnsi="Times New Roman"/>
            <w:sz w:val="28"/>
            <w:szCs w:val="28"/>
            <w:lang w:val="en-US"/>
          </w:rPr>
          <w:t>https://doi.org/10.1002/per.466</w:t>
        </w:r>
      </w:hyperlink>
    </w:p>
    <w:p w14:paraId="4313992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Pirozhenko, T., Khartman, O., &amp; Soroka, I. (2021). The features of pre-school and primary school children’s value formation process and the development of their worldviews. </w:t>
      </w:r>
      <w:r w:rsidRPr="00AD48FC">
        <w:rPr>
          <w:rFonts w:ascii="Times New Roman" w:hAnsi="Times New Roman"/>
          <w:i/>
          <w:sz w:val="28"/>
          <w:szCs w:val="28"/>
          <w:lang w:val="uk-UA"/>
        </w:rPr>
        <w:t xml:space="preserve">Psychological journal, </w:t>
      </w:r>
      <w:r w:rsidRPr="00AD48FC">
        <w:rPr>
          <w:rFonts w:ascii="Times New Roman" w:hAnsi="Times New Roman"/>
          <w:i/>
          <w:iCs/>
          <w:sz w:val="28"/>
          <w:szCs w:val="28"/>
          <w:lang w:val="uk-UA"/>
        </w:rPr>
        <w:t>7</w:t>
      </w:r>
      <w:r w:rsidRPr="00AD48FC">
        <w:rPr>
          <w:rFonts w:ascii="Times New Roman" w:hAnsi="Times New Roman"/>
          <w:sz w:val="28"/>
          <w:szCs w:val="28"/>
          <w:lang w:val="uk-UA"/>
        </w:rPr>
        <w:t>(5), 38-49.</w:t>
      </w:r>
      <w:r w:rsidRPr="00AD48FC">
        <w:rPr>
          <w:rFonts w:ascii="Times New Roman" w:hAnsi="Times New Roman"/>
          <w:sz w:val="28"/>
          <w:szCs w:val="28"/>
          <w:lang w:val="en-US"/>
        </w:rPr>
        <w:t xml:space="preserve"> </w:t>
      </w:r>
      <w:hyperlink r:id="rId273" w:history="1">
        <w:r w:rsidRPr="00AD48FC">
          <w:rPr>
            <w:rStyle w:val="a6"/>
            <w:rFonts w:ascii="Times New Roman" w:hAnsi="Times New Roman"/>
            <w:sz w:val="28"/>
            <w:szCs w:val="28"/>
            <w:lang w:val="uk-UA"/>
          </w:rPr>
          <w:t>https://doi.org/10.31108/1.2021.7.5.4</w:t>
        </w:r>
      </w:hyperlink>
      <w:r w:rsidRPr="00AD48FC">
        <w:rPr>
          <w:rFonts w:ascii="Times New Roman" w:hAnsi="Times New Roman"/>
          <w:sz w:val="28"/>
          <w:szCs w:val="28"/>
          <w:lang w:val="uk-UA"/>
        </w:rPr>
        <w:t xml:space="preserve"> </w:t>
      </w:r>
    </w:p>
    <w:p w14:paraId="61E73CE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Pons, F., Harris, P. L., &amp; de Rosnay M. (2004). Emotion comprehension between 3 and 11 years: Developmental periods and hierarchical organization. </w:t>
      </w:r>
      <w:r w:rsidRPr="00AD48FC">
        <w:rPr>
          <w:rFonts w:ascii="Times New Roman" w:hAnsi="Times New Roman"/>
          <w:i/>
          <w:iCs/>
          <w:sz w:val="28"/>
          <w:szCs w:val="28"/>
          <w:lang w:val="uk-UA"/>
        </w:rPr>
        <w:t>European Journal of Developmental Psychology,</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(2), 127-152. </w:t>
      </w:r>
      <w:hyperlink r:id="rId274" w:history="1">
        <w:r w:rsidRPr="00AD48FC">
          <w:rPr>
            <w:rStyle w:val="a6"/>
            <w:rFonts w:ascii="Times New Roman" w:hAnsi="Times New Roman"/>
            <w:sz w:val="28"/>
            <w:szCs w:val="28"/>
            <w:lang w:val="uk-UA"/>
          </w:rPr>
          <w:t>https://doi.org/10.1080/17405620344000022</w:t>
        </w:r>
      </w:hyperlink>
      <w:r w:rsidRPr="00AD48FC">
        <w:rPr>
          <w:rFonts w:ascii="Times New Roman" w:hAnsi="Times New Roman"/>
          <w:sz w:val="28"/>
          <w:szCs w:val="28"/>
          <w:lang w:val="en-US"/>
        </w:rPr>
        <w:t xml:space="preserve"> </w:t>
      </w:r>
    </w:p>
    <w:p w14:paraId="7F17DADB"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Richard, S., Cavadini, T., Dalla-Libera, N., Angonin, S., Alaria, L., Lafay, A., Berger, C., &amp; Gentaz, E. (2025). The development of specific emotion comprehension components in 1285 preschool children. </w:t>
      </w:r>
      <w:r w:rsidRPr="00AD48FC">
        <w:rPr>
          <w:rFonts w:ascii="Times New Roman" w:hAnsi="Times New Roman"/>
          <w:i/>
          <w:iCs/>
          <w:sz w:val="28"/>
          <w:szCs w:val="28"/>
          <w:lang w:val="uk-UA"/>
        </w:rPr>
        <w:t>Scientific Reports, 15</w:t>
      </w:r>
      <w:r w:rsidRPr="00AD48FC">
        <w:rPr>
          <w:rFonts w:ascii="Times New Roman" w:hAnsi="Times New Roman"/>
          <w:sz w:val="28"/>
          <w:szCs w:val="28"/>
          <w:lang w:val="uk-UA"/>
        </w:rPr>
        <w:t xml:space="preserve">(1), 8562. </w:t>
      </w:r>
      <w:hyperlink r:id="rId275" w:history="1">
        <w:r w:rsidRPr="00AD48FC">
          <w:rPr>
            <w:rStyle w:val="a6"/>
            <w:rFonts w:ascii="Times New Roman" w:hAnsi="Times New Roman"/>
            <w:sz w:val="28"/>
            <w:szCs w:val="28"/>
            <w:lang w:val="en-US"/>
          </w:rPr>
          <w:t>https://doi.org/10.1038/s41598-025-90613-z</w:t>
        </w:r>
      </w:hyperlink>
    </w:p>
    <w:p w14:paraId="5133F03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Saarni, C. (1999). </w:t>
      </w:r>
      <w:r w:rsidRPr="00AD48FC">
        <w:rPr>
          <w:rFonts w:ascii="Times New Roman" w:hAnsi="Times New Roman"/>
          <w:i/>
          <w:iCs/>
          <w:sz w:val="28"/>
          <w:szCs w:val="28"/>
          <w:lang w:val="uk-UA"/>
        </w:rPr>
        <w:t>The Development of Emotional Competence</w:t>
      </w:r>
      <w:r w:rsidRPr="00AD48FC">
        <w:rPr>
          <w:rFonts w:ascii="Times New Roman" w:hAnsi="Times New Roman"/>
          <w:sz w:val="28"/>
          <w:szCs w:val="28"/>
          <w:lang w:val="uk-UA"/>
        </w:rPr>
        <w:t xml:space="preserve">. </w:t>
      </w:r>
      <w:r w:rsidRPr="00AD48FC">
        <w:rPr>
          <w:rFonts w:ascii="Times New Roman" w:hAnsi="Times New Roman"/>
          <w:iCs/>
          <w:sz w:val="28"/>
          <w:szCs w:val="28"/>
          <w:lang w:val="uk-UA"/>
        </w:rPr>
        <w:t>Guilford Press.</w:t>
      </w:r>
      <w:r w:rsidRPr="00AD48FC">
        <w:rPr>
          <w:rFonts w:ascii="Times New Roman" w:hAnsi="Times New Roman"/>
          <w:sz w:val="28"/>
          <w:szCs w:val="28"/>
          <w:lang w:val="en-US"/>
        </w:rPr>
        <w:t xml:space="preserve"> </w:t>
      </w:r>
      <w:hyperlink r:id="rId276" w:anchor="v=onepage&amp;q&amp;f=false" w:history="1">
        <w:r w:rsidRPr="00AD48FC">
          <w:rPr>
            <w:rStyle w:val="a6"/>
            <w:rFonts w:ascii="Times New Roman" w:hAnsi="Times New Roman"/>
            <w:sz w:val="28"/>
            <w:szCs w:val="28"/>
            <w:lang w:val="uk-UA"/>
          </w:rPr>
          <w:t>https://books.google.com.ua/books?hl=uk&amp;lr=&amp;id=nHRqbmVgQK4C&amp;oi=fnd&amp;pg=PA1&amp;dq=Saarni,+C.+(1999).+The+Development+of+Emotional+Competence.+Guilford+Press.)&amp;ots=LdbZe7QAV6&amp;sig=FrrBW7Tw_QshgXJCvY52B1m4KtM&amp;redir_esc=y#v=onepage&amp;q&amp;f=false</w:t>
        </w:r>
      </w:hyperlink>
      <w:r w:rsidRPr="00AD48FC">
        <w:rPr>
          <w:rFonts w:ascii="Times New Roman" w:hAnsi="Times New Roman"/>
          <w:sz w:val="28"/>
          <w:szCs w:val="28"/>
          <w:lang w:val="uk-UA"/>
        </w:rPr>
        <w:t xml:space="preserve"> </w:t>
      </w:r>
    </w:p>
    <w:p w14:paraId="5092E344"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Sabol, D. M., Melenets, L. I., Tretyak, O. P., Shcherbyna, V. M., &amp; Kulbediuk, A. Y. (2020). Research of the Level of Emotional Intelligence of Preschool Teachers-Methodologists. </w:t>
      </w:r>
      <w:r w:rsidRPr="00AD48FC">
        <w:rPr>
          <w:rFonts w:ascii="Times New Roman" w:hAnsi="Times New Roman"/>
          <w:i/>
          <w:iCs/>
          <w:sz w:val="28"/>
          <w:szCs w:val="28"/>
          <w:lang w:val="uk-UA"/>
        </w:rPr>
        <w:t>Journal of Intellectual Disability - Diagnosis and Treatment, 8</w:t>
      </w:r>
      <w:r w:rsidRPr="00AD48FC">
        <w:rPr>
          <w:rFonts w:ascii="Times New Roman" w:hAnsi="Times New Roman"/>
          <w:sz w:val="28"/>
          <w:szCs w:val="28"/>
          <w:lang w:val="uk-UA"/>
        </w:rPr>
        <w:t>(1), 76-86.</w:t>
      </w:r>
      <w:r w:rsidRPr="00AD48FC">
        <w:rPr>
          <w:rFonts w:ascii="Times New Roman" w:hAnsi="Times New Roman"/>
          <w:sz w:val="28"/>
          <w:szCs w:val="28"/>
          <w:lang w:val="en-US"/>
        </w:rPr>
        <w:t xml:space="preserve"> </w:t>
      </w:r>
      <w:hyperlink r:id="rId277" w:history="1">
        <w:r w:rsidRPr="00AD48FC">
          <w:rPr>
            <w:rStyle w:val="a6"/>
            <w:rFonts w:ascii="Times New Roman" w:hAnsi="Times New Roman"/>
            <w:sz w:val="28"/>
            <w:szCs w:val="28"/>
            <w:lang w:val="uk-UA"/>
          </w:rPr>
          <w:t>https://doi.org/10.6000/2292-2598.2020.08.01.10</w:t>
        </w:r>
      </w:hyperlink>
    </w:p>
    <w:p w14:paraId="2E258285"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Schutte, N. S., Malouff, J. M., Hall, L. E., Haggerty, D. J., Cooper, J. T., Golden, C. J., &amp; Dornheim, L. (1998). Development and validation of a measure of emotional intelligence. </w:t>
      </w:r>
      <w:r w:rsidRPr="00AD48FC">
        <w:rPr>
          <w:rFonts w:ascii="Times New Roman" w:hAnsi="Times New Roman"/>
          <w:i/>
          <w:iCs/>
          <w:sz w:val="28"/>
          <w:szCs w:val="28"/>
          <w:lang w:val="uk-UA"/>
        </w:rPr>
        <w:t>Personality and Individual Differences, 25</w:t>
      </w:r>
      <w:r w:rsidRPr="00AD48FC">
        <w:rPr>
          <w:rFonts w:ascii="Times New Roman" w:hAnsi="Times New Roman"/>
          <w:sz w:val="28"/>
          <w:szCs w:val="28"/>
          <w:lang w:val="uk-UA"/>
        </w:rPr>
        <w:t xml:space="preserve">(2), 167-177. </w:t>
      </w:r>
      <w:hyperlink r:id="rId278" w:history="1">
        <w:r w:rsidRPr="00AD48FC">
          <w:rPr>
            <w:rStyle w:val="a6"/>
            <w:rFonts w:ascii="Times New Roman" w:hAnsi="Times New Roman"/>
            <w:sz w:val="28"/>
            <w:szCs w:val="28"/>
            <w:lang w:val="uk-UA"/>
          </w:rPr>
          <w:t>https://doi.org/10.1016/S0191-8869(98)00001-4</w:t>
        </w:r>
      </w:hyperlink>
    </w:p>
    <w:p w14:paraId="700CE17C"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Schutte, N. S., Malouff, J. M., Thorsteinsson, E. B., Bhullar, N., &amp; Rooke, S. E. (2006). A meta-analytic investigation of the relationship between emotional intelligence and health. </w:t>
      </w:r>
      <w:r w:rsidRPr="00AD48FC">
        <w:rPr>
          <w:rFonts w:ascii="Times New Roman" w:hAnsi="Times New Roman"/>
          <w:i/>
          <w:iCs/>
          <w:sz w:val="28"/>
          <w:szCs w:val="28"/>
          <w:lang w:val="uk-UA"/>
        </w:rPr>
        <w:t>Personality and Individual Differences, 42</w:t>
      </w:r>
      <w:r w:rsidRPr="00AD48FC">
        <w:rPr>
          <w:rFonts w:ascii="Times New Roman" w:hAnsi="Times New Roman"/>
          <w:sz w:val="28"/>
          <w:szCs w:val="28"/>
          <w:lang w:val="uk-UA"/>
        </w:rPr>
        <w:t>(6), 921–933.</w:t>
      </w:r>
      <w:r w:rsidRPr="00AD48FC">
        <w:rPr>
          <w:rFonts w:ascii="Times New Roman" w:hAnsi="Times New Roman"/>
          <w:sz w:val="28"/>
          <w:szCs w:val="28"/>
          <w:lang w:val="en-US"/>
        </w:rPr>
        <w:t xml:space="preserve"> </w:t>
      </w:r>
      <w:hyperlink r:id="rId279" w:history="1">
        <w:r w:rsidRPr="00AD48FC">
          <w:rPr>
            <w:rStyle w:val="a6"/>
            <w:rFonts w:ascii="Times New Roman" w:hAnsi="Times New Roman"/>
            <w:sz w:val="28"/>
            <w:szCs w:val="28"/>
            <w:lang w:val="en-US"/>
          </w:rPr>
          <w:t>https://doi.org/10.1016/j.paid.2006.09.003</w:t>
        </w:r>
      </w:hyperlink>
    </w:p>
    <w:p w14:paraId="39334297"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Spackman, M. P., Fujiki, M., &amp; Brinton, B. (2006). Understanding emotions in context: the effects of language impairment on children’s ability to infer emotional reactions. </w:t>
      </w:r>
      <w:r w:rsidRPr="00AD48FC">
        <w:rPr>
          <w:rFonts w:ascii="Times New Roman" w:hAnsi="Times New Roman"/>
          <w:i/>
          <w:iCs/>
          <w:sz w:val="28"/>
          <w:szCs w:val="28"/>
          <w:lang w:val="uk-UA"/>
        </w:rPr>
        <w:t>International Journal of Language &amp; Communication Disorders, 41</w:t>
      </w:r>
      <w:r w:rsidRPr="00AD48FC">
        <w:rPr>
          <w:rFonts w:ascii="Times New Roman" w:hAnsi="Times New Roman"/>
          <w:sz w:val="28"/>
          <w:szCs w:val="28"/>
          <w:lang w:val="uk-UA"/>
        </w:rPr>
        <w:t xml:space="preserve">(2), 173-188. </w:t>
      </w:r>
      <w:hyperlink r:id="rId280" w:history="1">
        <w:r w:rsidRPr="00AD48FC">
          <w:rPr>
            <w:rStyle w:val="a6"/>
            <w:rFonts w:ascii="Times New Roman" w:hAnsi="Times New Roman"/>
            <w:sz w:val="28"/>
            <w:szCs w:val="28"/>
            <w:lang w:val="uk-UA"/>
          </w:rPr>
          <w:t>https://doi.org/10.1080/13682820500224091</w:t>
        </w:r>
      </w:hyperlink>
    </w:p>
    <w:p w14:paraId="7E8E6DF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Thorndike, E. L.</w:t>
      </w:r>
      <w:r w:rsidRPr="00AD48FC">
        <w:rPr>
          <w:rFonts w:ascii="Times New Roman" w:hAnsi="Times New Roman"/>
          <w:sz w:val="28"/>
          <w:szCs w:val="28"/>
          <w:lang w:val="en-US"/>
        </w:rPr>
        <w:t xml:space="preserve"> </w:t>
      </w:r>
      <w:r w:rsidRPr="00AD48FC">
        <w:rPr>
          <w:rFonts w:ascii="Times New Roman" w:hAnsi="Times New Roman"/>
          <w:sz w:val="28"/>
          <w:szCs w:val="28"/>
          <w:lang w:val="uk-UA"/>
        </w:rPr>
        <w:t xml:space="preserve">(1920). Intelligence and its use. </w:t>
      </w:r>
      <w:r w:rsidRPr="00AD48FC">
        <w:rPr>
          <w:rFonts w:ascii="Times New Roman" w:hAnsi="Times New Roman"/>
          <w:i/>
          <w:sz w:val="28"/>
          <w:szCs w:val="28"/>
          <w:lang w:val="uk-UA"/>
        </w:rPr>
        <w:t>Harper's Magazine</w:t>
      </w:r>
      <w:r w:rsidRPr="00AD48FC">
        <w:rPr>
          <w:rFonts w:ascii="Times New Roman" w:hAnsi="Times New Roman"/>
          <w:sz w:val="28"/>
          <w:szCs w:val="28"/>
          <w:lang w:val="uk-UA"/>
        </w:rPr>
        <w:t xml:space="preserve">, </w:t>
      </w:r>
      <w:r w:rsidRPr="00AD48FC">
        <w:rPr>
          <w:rFonts w:ascii="Times New Roman" w:hAnsi="Times New Roman"/>
          <w:i/>
          <w:iCs/>
          <w:sz w:val="28"/>
          <w:szCs w:val="28"/>
          <w:lang w:val="uk-UA"/>
        </w:rPr>
        <w:t>140</w:t>
      </w:r>
      <w:r w:rsidRPr="00AD48FC">
        <w:rPr>
          <w:rFonts w:ascii="Times New Roman" w:hAnsi="Times New Roman"/>
          <w:sz w:val="28"/>
          <w:szCs w:val="28"/>
          <w:lang w:val="uk-UA"/>
        </w:rPr>
        <w:t xml:space="preserve">, 227-235. </w:t>
      </w:r>
      <w:hyperlink r:id="rId281" w:history="1">
        <w:r w:rsidRPr="00AD48FC">
          <w:rPr>
            <w:rStyle w:val="a6"/>
            <w:rFonts w:ascii="Times New Roman" w:hAnsi="Times New Roman"/>
            <w:sz w:val="28"/>
            <w:szCs w:val="28"/>
            <w:lang w:val="pl-PL"/>
          </w:rPr>
          <w:t>https://gwern.net/doc/iq/1920-thorndike-2.pdf</w:t>
        </w:r>
      </w:hyperlink>
      <w:r w:rsidRPr="00AD48FC">
        <w:rPr>
          <w:rFonts w:ascii="Times New Roman" w:hAnsi="Times New Roman"/>
          <w:sz w:val="28"/>
          <w:szCs w:val="28"/>
          <w:lang w:val="pl-PL"/>
        </w:rPr>
        <w:t xml:space="preserve"> </w:t>
      </w:r>
    </w:p>
    <w:p w14:paraId="391CEDF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Weisbach, C.-R., &amp; Dachs, U. (1997). </w:t>
      </w:r>
      <w:r w:rsidRPr="00AD48FC">
        <w:rPr>
          <w:rFonts w:ascii="Times New Roman" w:hAnsi="Times New Roman"/>
          <w:i/>
          <w:iCs/>
          <w:sz w:val="28"/>
          <w:szCs w:val="28"/>
          <w:lang w:val="uk-UA"/>
        </w:rPr>
        <w:t>Mehr Erfolg durch emotionale Intelligenz: Mit Gefühlen bewusst umgehen - Steigern Sie Ihre emotionale Intelligenz.</w:t>
      </w:r>
      <w:r w:rsidRPr="00AD48FC">
        <w:rPr>
          <w:rFonts w:ascii="Times New Roman" w:hAnsi="Times New Roman"/>
          <w:sz w:val="28"/>
          <w:szCs w:val="28"/>
          <w:lang w:val="uk-UA"/>
        </w:rPr>
        <w:t xml:space="preserve"> (1-</w:t>
      </w:r>
      <w:r w:rsidRPr="00AD48FC">
        <w:rPr>
          <w:rFonts w:ascii="Times New Roman" w:hAnsi="Times New Roman"/>
          <w:sz w:val="28"/>
          <w:szCs w:val="28"/>
          <w:lang w:val="en-US"/>
        </w:rPr>
        <w:t>a</w:t>
      </w:r>
      <w:r w:rsidRPr="00AD48FC">
        <w:rPr>
          <w:rFonts w:ascii="Times New Roman" w:hAnsi="Times New Roman"/>
          <w:sz w:val="28"/>
          <w:szCs w:val="28"/>
          <w:lang w:val="uk-UA"/>
        </w:rPr>
        <w:t>ufl.). Gräfe &amp; Unzer.</w:t>
      </w:r>
    </w:p>
    <w:p w14:paraId="25E25C79"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Yaprynets, T., &amp; Antonets, A. (2021). The usage of project-based learning technology in the process of training masters of vocational education. </w:t>
      </w:r>
      <w:r w:rsidRPr="00AD48FC">
        <w:rPr>
          <w:rFonts w:ascii="Times New Roman" w:hAnsi="Times New Roman"/>
          <w:i/>
          <w:iCs/>
          <w:sz w:val="28"/>
          <w:szCs w:val="28"/>
          <w:lang w:val="uk-UA"/>
        </w:rPr>
        <w:t>Ukrainian Professional Education, 9-10,</w:t>
      </w:r>
      <w:r w:rsidRPr="00AD48FC">
        <w:rPr>
          <w:rFonts w:ascii="Times New Roman" w:hAnsi="Times New Roman"/>
          <w:sz w:val="28"/>
          <w:szCs w:val="28"/>
          <w:lang w:val="uk-UA"/>
        </w:rPr>
        <w:t xml:space="preserve"> 130-135. </w:t>
      </w:r>
      <w:hyperlink r:id="rId282" w:history="1">
        <w:r w:rsidRPr="00AD48FC">
          <w:rPr>
            <w:rStyle w:val="a6"/>
            <w:rFonts w:ascii="Times New Roman" w:hAnsi="Times New Roman"/>
            <w:sz w:val="28"/>
            <w:szCs w:val="28"/>
            <w:lang w:val="uk-UA"/>
          </w:rPr>
          <w:t>https://doi.org/10.33989/2519-8254.2021.9-10.263620</w:t>
        </w:r>
      </w:hyperlink>
    </w:p>
    <w:p w14:paraId="780260D3"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Ye, X., Ahmad, N. A., Burhanuddin, N. A. N., Na, M., &amp; Li, D. (2024). Preschool Teachers’ Emotional Competence and Teacher Self-Efficacy towards Preschool Performance in Zhejiang Province of China. </w:t>
      </w:r>
      <w:r w:rsidRPr="00AD48FC">
        <w:rPr>
          <w:rFonts w:ascii="Times New Roman" w:hAnsi="Times New Roman"/>
          <w:i/>
          <w:iCs/>
          <w:sz w:val="28"/>
          <w:szCs w:val="28"/>
          <w:lang w:val="uk-UA"/>
        </w:rPr>
        <w:t>Behavioral Sciences, 14</w:t>
      </w:r>
      <w:r w:rsidRPr="00AD48FC">
        <w:rPr>
          <w:rFonts w:ascii="Times New Roman" w:hAnsi="Times New Roman"/>
          <w:sz w:val="28"/>
          <w:szCs w:val="28"/>
          <w:lang w:val="uk-UA"/>
        </w:rPr>
        <w:t xml:space="preserve">(4), 280. </w:t>
      </w:r>
      <w:hyperlink r:id="rId283" w:history="1">
        <w:r w:rsidRPr="00AD48FC">
          <w:rPr>
            <w:rStyle w:val="a6"/>
            <w:rFonts w:ascii="Times New Roman" w:hAnsi="Times New Roman"/>
            <w:sz w:val="28"/>
            <w:szCs w:val="28"/>
            <w:lang w:val="en-US"/>
          </w:rPr>
          <w:t>https://doi.org/10.3390/bs14040280</w:t>
        </w:r>
      </w:hyperlink>
    </w:p>
    <w:p w14:paraId="0E497AD0"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hAnsi="Times New Roman"/>
          <w:sz w:val="28"/>
          <w:szCs w:val="28"/>
          <w:lang w:val="uk-UA"/>
        </w:rPr>
        <w:t xml:space="preserve">Zadorozhna-Kniahnytska, L., Khadzhinova, I., Netreba, M., Voyevutko, N., &amp; Poklad, T. (2024). Exploring the content and structure of future primary school teachers’ emotional intelligence. </w:t>
      </w:r>
      <w:r w:rsidRPr="00AD48FC">
        <w:rPr>
          <w:rFonts w:ascii="Times New Roman" w:hAnsi="Times New Roman"/>
          <w:i/>
          <w:iCs/>
          <w:sz w:val="28"/>
          <w:szCs w:val="28"/>
          <w:lang w:val="uk-UA"/>
        </w:rPr>
        <w:t>Society. Integration. Education.</w:t>
      </w:r>
      <w:r w:rsidRPr="00AD48FC">
        <w:rPr>
          <w:rFonts w:ascii="Times New Roman" w:hAnsi="Times New Roman"/>
          <w:sz w:val="28"/>
          <w:szCs w:val="28"/>
          <w:lang w:val="uk-UA"/>
        </w:rPr>
        <w:t xml:space="preserve"> </w:t>
      </w:r>
      <w:r w:rsidRPr="00AD48FC">
        <w:rPr>
          <w:rFonts w:ascii="Times New Roman" w:hAnsi="Times New Roman"/>
          <w:i/>
          <w:sz w:val="28"/>
          <w:szCs w:val="28"/>
          <w:lang w:val="uk-UA"/>
        </w:rPr>
        <w:t xml:space="preserve">Proceedings of the International Scientific Conference, </w:t>
      </w:r>
      <w:r w:rsidRPr="00AD48FC">
        <w:rPr>
          <w:rFonts w:ascii="Times New Roman" w:hAnsi="Times New Roman"/>
          <w:i/>
          <w:iCs/>
          <w:sz w:val="28"/>
          <w:szCs w:val="28"/>
          <w:lang w:val="uk-UA"/>
        </w:rPr>
        <w:t>1</w:t>
      </w:r>
      <w:r w:rsidRPr="00AD48FC">
        <w:rPr>
          <w:rFonts w:ascii="Times New Roman" w:hAnsi="Times New Roman"/>
          <w:sz w:val="28"/>
          <w:szCs w:val="28"/>
          <w:lang w:val="uk-UA"/>
        </w:rPr>
        <w:t xml:space="preserve">, 296-306. </w:t>
      </w:r>
      <w:hyperlink r:id="rId284" w:history="1">
        <w:r w:rsidRPr="00AD48FC">
          <w:rPr>
            <w:rStyle w:val="a6"/>
            <w:rFonts w:ascii="Times New Roman" w:hAnsi="Times New Roman"/>
            <w:sz w:val="28"/>
            <w:szCs w:val="28"/>
            <w:lang w:val="uk-UA"/>
          </w:rPr>
          <w:t>https://doi.org/10.17770/sie2024vol1.7914</w:t>
        </w:r>
      </w:hyperlink>
    </w:p>
    <w:p w14:paraId="33F9304A" w14:textId="77777777" w:rsidR="000B5FCD" w:rsidRPr="00AD48FC" w:rsidRDefault="000B5FCD" w:rsidP="000B5FCD">
      <w:pPr>
        <w:tabs>
          <w:tab w:val="left" w:pos="0"/>
        </w:tabs>
        <w:spacing w:after="0" w:line="360" w:lineRule="auto"/>
        <w:ind w:left="709" w:hanging="709"/>
        <w:jc w:val="both"/>
        <w:rPr>
          <w:rFonts w:ascii="Times New Roman" w:hAnsi="Times New Roman"/>
          <w:sz w:val="28"/>
          <w:szCs w:val="28"/>
          <w:lang w:val="uk-UA"/>
        </w:rPr>
      </w:pPr>
      <w:r w:rsidRPr="00AD48FC">
        <w:rPr>
          <w:rFonts w:ascii="Times New Roman" w:eastAsia="Times New Roman" w:hAnsi="Times New Roman"/>
          <w:sz w:val="28"/>
          <w:szCs w:val="28"/>
          <w:lang w:val="uk-UA" w:eastAsia="ru-RU"/>
        </w:rPr>
        <w:t xml:space="preserve">Zhylin, M., Mendelo, V., Cherusheva, G., Romanova, I., &amp; Borysenko, K. (2023). Analysis of the role of emotional intelligence in the formation of identity in different European cultures. </w:t>
      </w:r>
      <w:r w:rsidRPr="00AD48FC">
        <w:rPr>
          <w:rFonts w:ascii="Times New Roman" w:eastAsia="Times New Roman" w:hAnsi="Times New Roman"/>
          <w:i/>
          <w:iCs/>
          <w:sz w:val="28"/>
          <w:szCs w:val="28"/>
          <w:lang w:val="uk-UA" w:eastAsia="ru-RU"/>
        </w:rPr>
        <w:t>Revista Amazonia Investiga, 12</w:t>
      </w:r>
      <w:r w:rsidRPr="00AD48FC">
        <w:rPr>
          <w:rFonts w:ascii="Times New Roman" w:eastAsia="Times New Roman" w:hAnsi="Times New Roman"/>
          <w:sz w:val="28"/>
          <w:szCs w:val="28"/>
          <w:lang w:val="uk-UA" w:eastAsia="ru-RU"/>
        </w:rPr>
        <w:t xml:space="preserve">(62), 319–326. </w:t>
      </w:r>
      <w:hyperlink r:id="rId285" w:history="1">
        <w:r w:rsidRPr="00AD48FC">
          <w:rPr>
            <w:rStyle w:val="a6"/>
            <w:rFonts w:ascii="Times New Roman" w:eastAsia="Times New Roman" w:hAnsi="Times New Roman"/>
            <w:sz w:val="28"/>
            <w:szCs w:val="28"/>
            <w:lang w:val="uk-UA" w:eastAsia="ru-RU"/>
          </w:rPr>
          <w:t>https://doi.org/10.34069/AI/2023.62.02.32</w:t>
        </w:r>
      </w:hyperlink>
    </w:p>
    <w:p w14:paraId="337F0C42" w14:textId="313CA62A" w:rsidR="00AF46E2" w:rsidRPr="00AD48FC" w:rsidRDefault="00A24FC7" w:rsidP="00A24FC7">
      <w:pPr>
        <w:spacing w:after="0" w:line="360" w:lineRule="auto"/>
        <w:ind w:firstLine="851"/>
        <w:jc w:val="center"/>
        <w:rPr>
          <w:rFonts w:ascii="Times New Roman" w:hAnsi="Times New Roman"/>
          <w:b/>
          <w:sz w:val="28"/>
          <w:szCs w:val="28"/>
          <w:lang w:val="uk-UA"/>
        </w:rPr>
      </w:pPr>
      <w:r w:rsidRPr="00AD48FC">
        <w:rPr>
          <w:rFonts w:ascii="Times New Roman" w:hAnsi="Times New Roman"/>
          <w:b/>
          <w:sz w:val="28"/>
          <w:szCs w:val="28"/>
          <w:lang w:val="uk-UA"/>
        </w:rPr>
        <w:br w:type="column"/>
        <w:t>ДОДАТКИ</w:t>
      </w:r>
    </w:p>
    <w:p w14:paraId="11C248F4" w14:textId="77777777" w:rsidR="006A7BEF" w:rsidRPr="00AD48FC" w:rsidRDefault="006A7BEF" w:rsidP="006A7BEF">
      <w:pPr>
        <w:jc w:val="right"/>
        <w:rPr>
          <w:rFonts w:ascii="Times New Roman" w:hAnsi="Times New Roman"/>
          <w:b/>
          <w:sz w:val="28"/>
          <w:szCs w:val="28"/>
          <w:lang w:val="uk-UA"/>
        </w:rPr>
      </w:pPr>
      <w:r w:rsidRPr="00AD48FC">
        <w:rPr>
          <w:rFonts w:ascii="Times New Roman" w:hAnsi="Times New Roman"/>
          <w:b/>
          <w:sz w:val="28"/>
          <w:szCs w:val="28"/>
          <w:lang w:val="uk-UA"/>
        </w:rPr>
        <w:t>Додаток А</w:t>
      </w:r>
    </w:p>
    <w:p w14:paraId="6575799A" w14:textId="466727A6" w:rsidR="006A7BEF" w:rsidRPr="00AD48FC" w:rsidRDefault="00473563" w:rsidP="006A7BEF">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Характеристика к</w:t>
      </w:r>
      <w:r w:rsidR="006A7BEF" w:rsidRPr="00AD48FC">
        <w:rPr>
          <w:rFonts w:ascii="Times New Roman" w:hAnsi="Times New Roman"/>
          <w:b/>
          <w:sz w:val="28"/>
          <w:szCs w:val="28"/>
          <w:lang w:val="uk-UA"/>
        </w:rPr>
        <w:t>ритерії</w:t>
      </w:r>
      <w:r w:rsidRPr="00AD48FC">
        <w:rPr>
          <w:rFonts w:ascii="Times New Roman" w:hAnsi="Times New Roman"/>
          <w:b/>
          <w:sz w:val="28"/>
          <w:szCs w:val="28"/>
          <w:lang w:val="uk-UA"/>
        </w:rPr>
        <w:t>в, показників та рівнів сформованості</w:t>
      </w:r>
      <w:r w:rsidR="006A7BEF" w:rsidRPr="00AD48FC">
        <w:rPr>
          <w:rFonts w:ascii="Times New Roman" w:hAnsi="Times New Roman"/>
          <w:b/>
          <w:sz w:val="28"/>
          <w:szCs w:val="28"/>
          <w:lang w:val="uk-UA"/>
        </w:rPr>
        <w:t xml:space="preserve"> готовності майбутніх вихователів ЗДО до розвитку емоційного інтелекту дітей старшого дошкільного віку</w:t>
      </w:r>
    </w:p>
    <w:p w14:paraId="66C6F54A" w14:textId="77777777" w:rsidR="006A7BEF" w:rsidRPr="00AD48FC" w:rsidRDefault="006A7BEF" w:rsidP="006A7BEF">
      <w:pPr>
        <w:spacing w:after="0" w:line="360" w:lineRule="auto"/>
        <w:ind w:firstLine="709"/>
        <w:jc w:val="center"/>
        <w:rPr>
          <w:rFonts w:ascii="Times New Roman" w:hAnsi="Times New Roman"/>
          <w:b/>
          <w:sz w:val="28"/>
          <w:szCs w:val="28"/>
          <w:lang w:val="uk-UA"/>
        </w:rPr>
      </w:pPr>
    </w:p>
    <w:p w14:paraId="79BD0ABF" w14:textId="5CC7DBBB"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 xml:space="preserve">Мотиваційно-емоційний критерій </w:t>
      </w:r>
    </w:p>
    <w:p w14:paraId="64522CAF" w14:textId="77777777" w:rsidR="006A7BEF" w:rsidRPr="00AD48FC" w:rsidRDefault="006A7BEF" w:rsidP="006A7BEF">
      <w:pPr>
        <w:spacing w:after="0" w:line="360" w:lineRule="auto"/>
        <w:ind w:firstLine="709"/>
        <w:jc w:val="both"/>
        <w:rPr>
          <w:rFonts w:ascii="Times New Roman" w:hAnsi="Times New Roman"/>
          <w:b/>
          <w:sz w:val="28"/>
          <w:szCs w:val="28"/>
        </w:rPr>
      </w:pPr>
    </w:p>
    <w:tbl>
      <w:tblPr>
        <w:tblStyle w:val="a5"/>
        <w:tblW w:w="0" w:type="auto"/>
        <w:tblInd w:w="0" w:type="dxa"/>
        <w:tblLayout w:type="fixed"/>
        <w:tblLook w:val="04A0" w:firstRow="1" w:lastRow="0" w:firstColumn="1" w:lastColumn="0" w:noHBand="0" w:noVBand="1"/>
      </w:tblPr>
      <w:tblGrid>
        <w:gridCol w:w="2518"/>
        <w:gridCol w:w="2268"/>
        <w:gridCol w:w="2410"/>
        <w:gridCol w:w="2551"/>
      </w:tblGrid>
      <w:tr w:rsidR="006A7BEF" w:rsidRPr="00AD48FC" w14:paraId="2357B240" w14:textId="77777777" w:rsidTr="00074D98">
        <w:tc>
          <w:tcPr>
            <w:tcW w:w="2518" w:type="dxa"/>
            <w:tcBorders>
              <w:tl2br w:val="single" w:sz="4" w:space="0" w:color="auto"/>
            </w:tcBorders>
          </w:tcPr>
          <w:p w14:paraId="3F89139C" w14:textId="77777777" w:rsidR="006A7BEF" w:rsidRPr="00AD48FC" w:rsidRDefault="006A7BEF" w:rsidP="00074D98">
            <w:pPr>
              <w:spacing w:line="360" w:lineRule="auto"/>
              <w:jc w:val="both"/>
              <w:rPr>
                <w:rFonts w:ascii="Times New Roman" w:hAnsi="Times New Roman"/>
                <w:b/>
                <w:szCs w:val="28"/>
                <w:lang w:val="uk-UA"/>
              </w:rPr>
            </w:pPr>
            <w:r w:rsidRPr="00AD48FC">
              <w:rPr>
                <w:rFonts w:ascii="Times New Roman" w:hAnsi="Times New Roman"/>
                <w:b/>
                <w:szCs w:val="28"/>
                <w:lang w:val="uk-UA"/>
              </w:rPr>
              <w:t xml:space="preserve">                       Рівні</w:t>
            </w:r>
          </w:p>
          <w:p w14:paraId="08C21FF1" w14:textId="77777777" w:rsidR="006A7BEF" w:rsidRPr="00AD48FC" w:rsidRDefault="006A7BEF" w:rsidP="00074D98">
            <w:pPr>
              <w:spacing w:line="360" w:lineRule="auto"/>
              <w:jc w:val="both"/>
              <w:rPr>
                <w:rFonts w:ascii="Times New Roman" w:hAnsi="Times New Roman"/>
                <w:b/>
                <w:szCs w:val="28"/>
                <w:lang w:val="uk-UA"/>
              </w:rPr>
            </w:pPr>
          </w:p>
          <w:p w14:paraId="1A5012FB" w14:textId="77777777" w:rsidR="006A7BEF" w:rsidRPr="00AD48FC" w:rsidRDefault="006A7BEF" w:rsidP="00074D98">
            <w:pPr>
              <w:spacing w:line="360" w:lineRule="auto"/>
              <w:jc w:val="both"/>
              <w:rPr>
                <w:rFonts w:ascii="Times New Roman" w:hAnsi="Times New Roman"/>
                <w:b/>
                <w:szCs w:val="28"/>
                <w:lang w:val="uk-UA"/>
              </w:rPr>
            </w:pPr>
            <w:r w:rsidRPr="00AD48FC">
              <w:rPr>
                <w:rFonts w:ascii="Times New Roman" w:hAnsi="Times New Roman"/>
                <w:b/>
                <w:szCs w:val="28"/>
                <w:lang w:val="uk-UA"/>
              </w:rPr>
              <w:t xml:space="preserve">Показники </w:t>
            </w:r>
          </w:p>
        </w:tc>
        <w:tc>
          <w:tcPr>
            <w:tcW w:w="2268" w:type="dxa"/>
            <w:vAlign w:val="center"/>
          </w:tcPr>
          <w:p w14:paraId="0CF4E407"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Низький</w:t>
            </w:r>
          </w:p>
        </w:tc>
        <w:tc>
          <w:tcPr>
            <w:tcW w:w="2410" w:type="dxa"/>
            <w:vAlign w:val="center"/>
          </w:tcPr>
          <w:p w14:paraId="29DCA6E7"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Середній</w:t>
            </w:r>
          </w:p>
        </w:tc>
        <w:tc>
          <w:tcPr>
            <w:tcW w:w="2551" w:type="dxa"/>
            <w:vAlign w:val="center"/>
          </w:tcPr>
          <w:p w14:paraId="10FBB4E7"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Високий</w:t>
            </w:r>
          </w:p>
        </w:tc>
      </w:tr>
      <w:tr w:rsidR="006A7BEF" w:rsidRPr="00AD48FC" w14:paraId="7BEA7F53" w14:textId="77777777" w:rsidTr="00074D98">
        <w:tc>
          <w:tcPr>
            <w:tcW w:w="2518" w:type="dxa"/>
            <w:vAlign w:val="center"/>
          </w:tcPr>
          <w:p w14:paraId="765DFACB"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Мотивація до роботи з емоційною сферою дітей</w:t>
            </w:r>
          </w:p>
        </w:tc>
        <w:tc>
          <w:tcPr>
            <w:tcW w:w="2268" w:type="dxa"/>
          </w:tcPr>
          <w:p w14:paraId="0E6B2AC5" w14:textId="086B1450" w:rsidR="006A7BEF" w:rsidRPr="00AD48FC" w:rsidRDefault="00473563" w:rsidP="00473563">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w:t>
            </w:r>
            <w:r w:rsidR="006A7BEF" w:rsidRPr="00AD48FC">
              <w:rPr>
                <w:rFonts w:ascii="Times New Roman" w:hAnsi="Times New Roman"/>
                <w:szCs w:val="28"/>
                <w:lang w:val="uk-UA"/>
              </w:rPr>
              <w:t xml:space="preserve"> мають повну відсутність мотивації до роботи з емоційною сферою.</w:t>
            </w:r>
          </w:p>
        </w:tc>
        <w:tc>
          <w:tcPr>
            <w:tcW w:w="2410" w:type="dxa"/>
          </w:tcPr>
          <w:p w14:paraId="40548622" w14:textId="1AE87F4A" w:rsidR="006A7BEF" w:rsidRPr="00AD48FC" w:rsidRDefault="00473563"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w:t>
            </w:r>
            <w:r w:rsidR="006A7BEF" w:rsidRPr="00AD48FC">
              <w:rPr>
                <w:rFonts w:ascii="Times New Roman" w:hAnsi="Times New Roman"/>
                <w:szCs w:val="28"/>
                <w:lang w:val="uk-UA"/>
              </w:rPr>
              <w:t xml:space="preserve"> мають ситуативну та поверхневу мотивацію.</w:t>
            </w:r>
          </w:p>
        </w:tc>
        <w:tc>
          <w:tcPr>
            <w:tcW w:w="2551" w:type="dxa"/>
          </w:tcPr>
          <w:p w14:paraId="05AA9388" w14:textId="1BE4710F" w:rsidR="006A7BEF" w:rsidRPr="00AD48FC" w:rsidRDefault="00473563"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w:t>
            </w:r>
            <w:r w:rsidR="006A7BEF" w:rsidRPr="00AD48FC">
              <w:rPr>
                <w:rFonts w:ascii="Times New Roman" w:hAnsi="Times New Roman"/>
                <w:szCs w:val="28"/>
                <w:lang w:val="uk-UA"/>
              </w:rPr>
              <w:t xml:space="preserve"> мають добре розвинену, стійку професійну мотивацію та емоційно включені у діяльність та освітній процес.</w:t>
            </w:r>
          </w:p>
        </w:tc>
      </w:tr>
      <w:tr w:rsidR="006A7BEF" w:rsidRPr="000032DD" w14:paraId="4EAD0CD1" w14:textId="77777777" w:rsidTr="00074D98">
        <w:tc>
          <w:tcPr>
            <w:tcW w:w="2518" w:type="dxa"/>
            <w:vAlign w:val="center"/>
          </w:tcPr>
          <w:p w14:paraId="6E2398D2"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Емоційний інтелект та емпатія здобувачів</w:t>
            </w:r>
          </w:p>
        </w:tc>
        <w:tc>
          <w:tcPr>
            <w:tcW w:w="2268" w:type="dxa"/>
          </w:tcPr>
          <w:p w14:paraId="66AAB24A"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Студенти закладів вищої освіти не мають розвиненої емоційної сфери, отже емоційний інтелект на низькому рівні, а також недостатній прояв емпатії.</w:t>
            </w:r>
          </w:p>
        </w:tc>
        <w:tc>
          <w:tcPr>
            <w:tcW w:w="2410" w:type="dxa"/>
          </w:tcPr>
          <w:p w14:paraId="3D86A06B"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Щодо рівня емпатії у майбутніх фахівців дошкільної галузі на цьому рівні, вона розвинута недостатньо;</w:t>
            </w:r>
          </w:p>
        </w:tc>
        <w:tc>
          <w:tcPr>
            <w:tcW w:w="2551" w:type="dxa"/>
          </w:tcPr>
          <w:p w14:paraId="70C4F30C"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Майбутні спеціалісти дошкільної галузі мають високу емоційну самосвідомість та емпатію; вміння розуміти і регулювати власні емоції, а також ефективно співпрацювати з іншими людьми.</w:t>
            </w:r>
          </w:p>
        </w:tc>
      </w:tr>
      <w:tr w:rsidR="006A7BEF" w:rsidRPr="000032DD" w14:paraId="3C82231B" w14:textId="77777777" w:rsidTr="00074D98">
        <w:tc>
          <w:tcPr>
            <w:tcW w:w="2518" w:type="dxa"/>
            <w:vAlign w:val="center"/>
          </w:tcPr>
          <w:p w14:paraId="5FD198B2"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Мотивація на саморозвиток власної емоційної сфери</w:t>
            </w:r>
          </w:p>
        </w:tc>
        <w:tc>
          <w:tcPr>
            <w:tcW w:w="2268" w:type="dxa"/>
          </w:tcPr>
          <w:p w14:paraId="06DBDEA7"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 спеціальності «Дошкільна освіта» не прагнуть до самовдосконалення.</w:t>
            </w:r>
          </w:p>
        </w:tc>
        <w:tc>
          <w:tcPr>
            <w:tcW w:w="2410" w:type="dxa"/>
          </w:tcPr>
          <w:p w14:paraId="3BF9550E"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Студенти спеціальності «Дошкільна освіта» не займаються саморозвитком або їх саморозвиток не є системним.</w:t>
            </w:r>
          </w:p>
        </w:tc>
        <w:tc>
          <w:tcPr>
            <w:tcW w:w="2551" w:type="dxa"/>
          </w:tcPr>
          <w:p w14:paraId="6740D040"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 вищої освіти спеціальності «Дошкільна освіта» постійно працюють над собою,  над саморозвитком та здобувають нові знання.</w:t>
            </w:r>
          </w:p>
        </w:tc>
      </w:tr>
    </w:tbl>
    <w:p w14:paraId="6789A650" w14:textId="77777777" w:rsidR="006A7BEF" w:rsidRPr="00AD48FC" w:rsidRDefault="006A7BEF" w:rsidP="006A7BEF">
      <w:pPr>
        <w:rPr>
          <w:rFonts w:ascii="Times New Roman" w:hAnsi="Times New Roman"/>
          <w:lang w:val="uk-UA"/>
        </w:rPr>
      </w:pPr>
    </w:p>
    <w:p w14:paraId="26BE2D4C" w14:textId="04D57AD7" w:rsidR="006A7BEF" w:rsidRPr="00AD48FC" w:rsidRDefault="006A7BEF" w:rsidP="00473563">
      <w:pPr>
        <w:jc w:val="center"/>
        <w:rPr>
          <w:rFonts w:ascii="Times New Roman" w:hAnsi="Times New Roman"/>
          <w:b/>
          <w:sz w:val="28"/>
          <w:szCs w:val="28"/>
        </w:rPr>
      </w:pPr>
      <w:r w:rsidRPr="00AD48FC">
        <w:rPr>
          <w:rFonts w:ascii="Times New Roman" w:hAnsi="Times New Roman"/>
          <w:b/>
          <w:sz w:val="28"/>
          <w:szCs w:val="28"/>
        </w:rPr>
        <w:t>Когнітивний критерій</w:t>
      </w:r>
    </w:p>
    <w:p w14:paraId="68DC751A" w14:textId="77777777" w:rsidR="006A7BEF" w:rsidRPr="00AD48FC" w:rsidRDefault="006A7BEF" w:rsidP="006A7BEF">
      <w:pPr>
        <w:spacing w:after="0" w:line="360" w:lineRule="auto"/>
        <w:ind w:firstLine="709"/>
        <w:jc w:val="both"/>
        <w:rPr>
          <w:rFonts w:ascii="Times New Roman" w:hAnsi="Times New Roman"/>
          <w:sz w:val="28"/>
          <w:szCs w:val="28"/>
        </w:rPr>
      </w:pPr>
    </w:p>
    <w:tbl>
      <w:tblPr>
        <w:tblStyle w:val="a5"/>
        <w:tblW w:w="9640" w:type="dxa"/>
        <w:tblInd w:w="-34" w:type="dxa"/>
        <w:tblLayout w:type="fixed"/>
        <w:tblLook w:val="04A0" w:firstRow="1" w:lastRow="0" w:firstColumn="1" w:lastColumn="0" w:noHBand="0" w:noVBand="1"/>
      </w:tblPr>
      <w:tblGrid>
        <w:gridCol w:w="2552"/>
        <w:gridCol w:w="2268"/>
        <w:gridCol w:w="2410"/>
        <w:gridCol w:w="2410"/>
      </w:tblGrid>
      <w:tr w:rsidR="006A7BEF" w:rsidRPr="00AD48FC" w14:paraId="30B66B0F" w14:textId="77777777" w:rsidTr="00074D98">
        <w:tc>
          <w:tcPr>
            <w:tcW w:w="2552" w:type="dxa"/>
            <w:tcBorders>
              <w:tl2br w:val="single" w:sz="4" w:space="0" w:color="auto"/>
            </w:tcBorders>
          </w:tcPr>
          <w:p w14:paraId="6C8564FF" w14:textId="77777777" w:rsidR="006A7BEF" w:rsidRPr="00AD48FC" w:rsidRDefault="006A7BEF" w:rsidP="00074D98">
            <w:pPr>
              <w:spacing w:line="360" w:lineRule="auto"/>
              <w:jc w:val="both"/>
              <w:rPr>
                <w:rFonts w:ascii="Times New Roman" w:hAnsi="Times New Roman"/>
                <w:b/>
                <w:lang w:val="uk-UA"/>
              </w:rPr>
            </w:pPr>
            <w:r w:rsidRPr="00AD48FC">
              <w:rPr>
                <w:rFonts w:ascii="Times New Roman" w:hAnsi="Times New Roman"/>
                <w:b/>
                <w:lang w:val="uk-UA"/>
              </w:rPr>
              <w:t xml:space="preserve">                           Рівні</w:t>
            </w:r>
          </w:p>
          <w:p w14:paraId="548082D2" w14:textId="77777777" w:rsidR="006A7BEF" w:rsidRPr="00AD48FC" w:rsidRDefault="006A7BEF" w:rsidP="00074D98">
            <w:pPr>
              <w:spacing w:line="360" w:lineRule="auto"/>
              <w:jc w:val="both"/>
              <w:rPr>
                <w:rFonts w:ascii="Times New Roman" w:hAnsi="Times New Roman"/>
                <w:b/>
                <w:lang w:val="uk-UA"/>
              </w:rPr>
            </w:pPr>
          </w:p>
          <w:p w14:paraId="6127999D" w14:textId="77777777" w:rsidR="006A7BEF" w:rsidRPr="00AD48FC" w:rsidRDefault="006A7BEF" w:rsidP="00074D98">
            <w:pPr>
              <w:spacing w:line="360" w:lineRule="auto"/>
              <w:jc w:val="both"/>
              <w:rPr>
                <w:rFonts w:ascii="Times New Roman" w:hAnsi="Times New Roman"/>
                <w:b/>
                <w:lang w:val="uk-UA"/>
              </w:rPr>
            </w:pPr>
            <w:r w:rsidRPr="00AD48FC">
              <w:rPr>
                <w:rFonts w:ascii="Times New Roman" w:hAnsi="Times New Roman"/>
                <w:b/>
                <w:lang w:val="uk-UA"/>
              </w:rPr>
              <w:t xml:space="preserve">Показники </w:t>
            </w:r>
          </w:p>
        </w:tc>
        <w:tc>
          <w:tcPr>
            <w:tcW w:w="2268" w:type="dxa"/>
            <w:vAlign w:val="center"/>
          </w:tcPr>
          <w:p w14:paraId="473D0862"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Низький</w:t>
            </w:r>
          </w:p>
        </w:tc>
        <w:tc>
          <w:tcPr>
            <w:tcW w:w="2410" w:type="dxa"/>
            <w:vAlign w:val="center"/>
          </w:tcPr>
          <w:p w14:paraId="0B77641B"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Середній</w:t>
            </w:r>
          </w:p>
        </w:tc>
        <w:tc>
          <w:tcPr>
            <w:tcW w:w="2410" w:type="dxa"/>
            <w:vAlign w:val="center"/>
          </w:tcPr>
          <w:p w14:paraId="7E4824BD"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Високий</w:t>
            </w:r>
          </w:p>
        </w:tc>
      </w:tr>
      <w:tr w:rsidR="006A7BEF" w:rsidRPr="000032DD" w14:paraId="4DFBD59A" w14:textId="77777777" w:rsidTr="00074D98">
        <w:tc>
          <w:tcPr>
            <w:tcW w:w="2552" w:type="dxa"/>
            <w:vAlign w:val="center"/>
          </w:tcPr>
          <w:p w14:paraId="6135F6CA" w14:textId="77777777" w:rsidR="006A7BEF" w:rsidRPr="00AD48FC" w:rsidRDefault="006A7BEF" w:rsidP="00074D98">
            <w:pPr>
              <w:spacing w:line="360" w:lineRule="auto"/>
              <w:jc w:val="center"/>
              <w:rPr>
                <w:rFonts w:ascii="Times New Roman" w:hAnsi="Times New Roman"/>
                <w:b/>
                <w:color w:val="FF0000"/>
                <w:lang w:val="uk-UA"/>
              </w:rPr>
            </w:pPr>
            <w:r w:rsidRPr="00AD48FC">
              <w:rPr>
                <w:rFonts w:ascii="Times New Roman" w:hAnsi="Times New Roman"/>
                <w:b/>
                <w:lang w:val="uk-UA"/>
              </w:rPr>
              <w:t>Знання сутності та структури емоційного інтелекту особистості</w:t>
            </w:r>
          </w:p>
        </w:tc>
        <w:tc>
          <w:tcPr>
            <w:tcW w:w="2268" w:type="dxa"/>
          </w:tcPr>
          <w:p w14:paraId="6E498323"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Майбутні вихователі ЗДО не володіють знаннями про емоційний інтелект, розуміння щодо структуру, компоненти, відсутнє.</w:t>
            </w:r>
          </w:p>
        </w:tc>
        <w:tc>
          <w:tcPr>
            <w:tcW w:w="2410" w:type="dxa"/>
          </w:tcPr>
          <w:p w14:paraId="1538DB2A"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Здобувачі спеціальності «Дошкільна освіта» мають поверхневі, розрізнені знання, частково орієнтуються в загальних поняттях емоційного інтелекту, без зв’язку із практикою.</w:t>
            </w:r>
          </w:p>
        </w:tc>
        <w:tc>
          <w:tcPr>
            <w:tcW w:w="2410" w:type="dxa"/>
          </w:tcPr>
          <w:p w14:paraId="413CA111"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 xml:space="preserve">Здобувачі вищої освіти мають глибокі знання про ЕІ, володіють термінологією, розуміє структуру; мають чіткі уявлення про теорії провідних науковців, що досліджували феномен емоційного інтелекту. </w:t>
            </w:r>
          </w:p>
        </w:tc>
      </w:tr>
      <w:tr w:rsidR="006A7BEF" w:rsidRPr="000032DD" w14:paraId="037117FE" w14:textId="77777777" w:rsidTr="00074D98">
        <w:tc>
          <w:tcPr>
            <w:tcW w:w="2552" w:type="dxa"/>
            <w:vAlign w:val="center"/>
          </w:tcPr>
          <w:p w14:paraId="513E5946" w14:textId="77777777" w:rsidR="006A7BEF" w:rsidRPr="00AD48FC" w:rsidRDefault="006A7BEF" w:rsidP="00074D98">
            <w:pPr>
              <w:spacing w:line="360" w:lineRule="auto"/>
              <w:jc w:val="center"/>
              <w:rPr>
                <w:rFonts w:ascii="Times New Roman" w:hAnsi="Times New Roman"/>
                <w:b/>
                <w:color w:val="FF0000"/>
                <w:lang w:val="uk-UA"/>
              </w:rPr>
            </w:pPr>
            <w:r w:rsidRPr="00AD48FC">
              <w:rPr>
                <w:rFonts w:ascii="Times New Roman" w:hAnsi="Times New Roman"/>
                <w:b/>
                <w:lang w:val="uk-UA"/>
              </w:rPr>
              <w:t>Розуміння вікових особливостей емоційного розвитку дошкільників</w:t>
            </w:r>
          </w:p>
        </w:tc>
        <w:tc>
          <w:tcPr>
            <w:tcW w:w="2268" w:type="dxa"/>
          </w:tcPr>
          <w:p w14:paraId="5FF3B496" w14:textId="77777777" w:rsidR="006A7BEF" w:rsidRPr="00AD48FC" w:rsidRDefault="006A7BEF" w:rsidP="00074D98">
            <w:pPr>
              <w:spacing w:line="360" w:lineRule="auto"/>
              <w:jc w:val="both"/>
              <w:rPr>
                <w:rFonts w:ascii="Times New Roman" w:hAnsi="Times New Roman"/>
                <w:lang w:val="uk-UA"/>
              </w:rPr>
            </w:pPr>
            <w:r w:rsidRPr="00AD48FC">
              <w:rPr>
                <w:rFonts w:ascii="Times New Roman" w:hAnsi="Times New Roman"/>
                <w:lang w:val="uk-UA"/>
              </w:rPr>
              <w:t>Не розуміють вікових особливостей, повністю відсутнє уявлення про вікову специфіку.</w:t>
            </w:r>
          </w:p>
          <w:p w14:paraId="2363B663" w14:textId="77777777" w:rsidR="006A7BEF" w:rsidRPr="00AD48FC" w:rsidRDefault="006A7BEF" w:rsidP="00074D98">
            <w:pPr>
              <w:spacing w:line="360" w:lineRule="auto"/>
              <w:jc w:val="both"/>
              <w:rPr>
                <w:rFonts w:ascii="Times New Roman" w:hAnsi="Times New Roman"/>
                <w:lang w:val="uk-UA"/>
              </w:rPr>
            </w:pPr>
          </w:p>
        </w:tc>
        <w:tc>
          <w:tcPr>
            <w:tcW w:w="2410" w:type="dxa"/>
          </w:tcPr>
          <w:p w14:paraId="4358A9EA"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Майбутні фахівці дошкільної галузі розуміють вікові особливості лише частково, тобто мають недостатні побіжні знання.</w:t>
            </w:r>
          </w:p>
        </w:tc>
        <w:tc>
          <w:tcPr>
            <w:tcW w:w="2410" w:type="dxa"/>
          </w:tcPr>
          <w:p w14:paraId="3B7B4775"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Здобувачі чітко пояснюють вікові особливості емоцій та усвідомлюють етапи емоційного розвитку 5–6-річних дітей.</w:t>
            </w:r>
          </w:p>
        </w:tc>
      </w:tr>
      <w:tr w:rsidR="006A7BEF" w:rsidRPr="000032DD" w14:paraId="3A671323" w14:textId="77777777" w:rsidTr="00074D98">
        <w:tc>
          <w:tcPr>
            <w:tcW w:w="2552" w:type="dxa"/>
            <w:vAlign w:val="center"/>
          </w:tcPr>
          <w:p w14:paraId="24B21F80" w14:textId="77777777" w:rsidR="006A7BEF" w:rsidRPr="00AD48FC" w:rsidRDefault="006A7BEF" w:rsidP="00074D98">
            <w:pPr>
              <w:spacing w:line="360" w:lineRule="auto"/>
              <w:jc w:val="center"/>
              <w:rPr>
                <w:rFonts w:ascii="Times New Roman" w:hAnsi="Times New Roman"/>
                <w:b/>
                <w:color w:val="FF0000"/>
                <w:lang w:val="uk-UA"/>
              </w:rPr>
            </w:pPr>
            <w:r w:rsidRPr="00AD48FC">
              <w:rPr>
                <w:rFonts w:ascii="Times New Roman" w:hAnsi="Times New Roman"/>
                <w:b/>
                <w:lang w:val="uk-UA"/>
              </w:rPr>
              <w:t>Знання сучасних методів і технологій розвитку емоційного інтелекту дітей дошкільного віку</w:t>
            </w:r>
          </w:p>
        </w:tc>
        <w:tc>
          <w:tcPr>
            <w:tcW w:w="2268" w:type="dxa"/>
          </w:tcPr>
          <w:p w14:paraId="606F3C20"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Здобувачі не знають методів чи технологій роботи з дітьми, не застосовують їх.</w:t>
            </w:r>
          </w:p>
        </w:tc>
        <w:tc>
          <w:tcPr>
            <w:tcW w:w="2410" w:type="dxa"/>
          </w:tcPr>
          <w:p w14:paraId="26629488"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Студенти спеціальності «Дошкільна освіта» Володіє лише окремими вправами, використовують із невпевненістю, часто не застосовують методи на практиці.</w:t>
            </w:r>
          </w:p>
        </w:tc>
        <w:tc>
          <w:tcPr>
            <w:tcW w:w="2410" w:type="dxa"/>
          </w:tcPr>
          <w:p w14:paraId="2EE8F761"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Майбутні вихователі володіють широким спектром методик (тренінги, арт, казкотерапія), впевнено використовує та застосовує під час організації педагогічної роботи з дітьми.</w:t>
            </w:r>
          </w:p>
        </w:tc>
      </w:tr>
    </w:tbl>
    <w:p w14:paraId="1F5609D2" w14:textId="77777777" w:rsidR="006A7BEF" w:rsidRPr="00AD48FC" w:rsidRDefault="006A7BEF" w:rsidP="006A7BEF">
      <w:pPr>
        <w:rPr>
          <w:rFonts w:ascii="Times New Roman" w:hAnsi="Times New Roman"/>
          <w:lang w:val="uk-UA"/>
        </w:rPr>
      </w:pPr>
    </w:p>
    <w:p w14:paraId="42C38A8A" w14:textId="77777777" w:rsidR="006A7BEF" w:rsidRPr="00AD48FC" w:rsidRDefault="006A7BEF" w:rsidP="006A7BEF">
      <w:pPr>
        <w:rPr>
          <w:rFonts w:ascii="Times New Roman" w:hAnsi="Times New Roman"/>
          <w:lang w:val="uk-UA"/>
        </w:rPr>
      </w:pPr>
    </w:p>
    <w:p w14:paraId="30631527" w14:textId="7F33B50B" w:rsidR="006A7BEF" w:rsidRPr="00AD48FC" w:rsidRDefault="006A7BEF" w:rsidP="00473563">
      <w:pPr>
        <w:jc w:val="center"/>
        <w:rPr>
          <w:rFonts w:ascii="Times New Roman" w:hAnsi="Times New Roman"/>
          <w:b/>
          <w:sz w:val="28"/>
          <w:szCs w:val="28"/>
        </w:rPr>
      </w:pPr>
      <w:r w:rsidRPr="00AD48FC">
        <w:rPr>
          <w:rFonts w:ascii="Times New Roman" w:hAnsi="Times New Roman"/>
          <w:lang w:val="uk-UA"/>
        </w:rPr>
        <w:br w:type="column"/>
      </w:r>
      <w:r w:rsidRPr="00AD48FC">
        <w:rPr>
          <w:rFonts w:ascii="Times New Roman" w:hAnsi="Times New Roman"/>
          <w:b/>
          <w:sz w:val="28"/>
          <w:szCs w:val="28"/>
        </w:rPr>
        <w:t>Операціональний критерій</w:t>
      </w:r>
    </w:p>
    <w:p w14:paraId="642F552E" w14:textId="77777777" w:rsidR="006A7BEF" w:rsidRPr="00AD48FC" w:rsidRDefault="006A7BEF" w:rsidP="006A7BEF">
      <w:pPr>
        <w:spacing w:after="0" w:line="360" w:lineRule="auto"/>
        <w:ind w:firstLine="709"/>
        <w:jc w:val="both"/>
        <w:rPr>
          <w:rFonts w:ascii="Times New Roman" w:hAnsi="Times New Roman"/>
          <w:sz w:val="28"/>
          <w:szCs w:val="28"/>
        </w:rPr>
      </w:pPr>
    </w:p>
    <w:tbl>
      <w:tblPr>
        <w:tblStyle w:val="a5"/>
        <w:tblW w:w="0" w:type="auto"/>
        <w:tblInd w:w="0" w:type="dxa"/>
        <w:tblLayout w:type="fixed"/>
        <w:tblLook w:val="04A0" w:firstRow="1" w:lastRow="0" w:firstColumn="1" w:lastColumn="0" w:noHBand="0" w:noVBand="1"/>
      </w:tblPr>
      <w:tblGrid>
        <w:gridCol w:w="2518"/>
        <w:gridCol w:w="2268"/>
        <w:gridCol w:w="2410"/>
        <w:gridCol w:w="2410"/>
      </w:tblGrid>
      <w:tr w:rsidR="006A7BEF" w:rsidRPr="00AD48FC" w14:paraId="0036317E" w14:textId="77777777" w:rsidTr="00074D98">
        <w:tc>
          <w:tcPr>
            <w:tcW w:w="2518" w:type="dxa"/>
            <w:tcBorders>
              <w:tl2br w:val="single" w:sz="4" w:space="0" w:color="auto"/>
            </w:tcBorders>
          </w:tcPr>
          <w:p w14:paraId="06E3A1A7" w14:textId="77777777" w:rsidR="006A7BEF" w:rsidRPr="00AD48FC" w:rsidRDefault="006A7BEF" w:rsidP="00074D98">
            <w:pPr>
              <w:spacing w:line="360" w:lineRule="auto"/>
              <w:jc w:val="both"/>
              <w:rPr>
                <w:rFonts w:ascii="Times New Roman" w:hAnsi="Times New Roman"/>
                <w:b/>
                <w:szCs w:val="28"/>
                <w:lang w:val="uk-UA"/>
              </w:rPr>
            </w:pPr>
            <w:r w:rsidRPr="00AD48FC">
              <w:rPr>
                <w:rFonts w:ascii="Times New Roman" w:hAnsi="Times New Roman"/>
                <w:b/>
                <w:szCs w:val="28"/>
                <w:lang w:val="uk-UA"/>
              </w:rPr>
              <w:t xml:space="preserve">                  Рівні</w:t>
            </w:r>
          </w:p>
          <w:p w14:paraId="65BD3245" w14:textId="77777777" w:rsidR="006A7BEF" w:rsidRPr="00AD48FC" w:rsidRDefault="006A7BEF" w:rsidP="00074D98">
            <w:pPr>
              <w:spacing w:line="360" w:lineRule="auto"/>
              <w:jc w:val="both"/>
              <w:rPr>
                <w:rFonts w:ascii="Times New Roman" w:hAnsi="Times New Roman"/>
                <w:b/>
                <w:szCs w:val="28"/>
                <w:lang w:val="uk-UA"/>
              </w:rPr>
            </w:pPr>
          </w:p>
          <w:p w14:paraId="263E8085" w14:textId="77777777" w:rsidR="006A7BEF" w:rsidRPr="00AD48FC" w:rsidRDefault="006A7BEF" w:rsidP="00074D98">
            <w:pPr>
              <w:spacing w:line="360" w:lineRule="auto"/>
              <w:jc w:val="both"/>
              <w:rPr>
                <w:rFonts w:ascii="Times New Roman" w:hAnsi="Times New Roman"/>
                <w:b/>
                <w:szCs w:val="28"/>
                <w:lang w:val="uk-UA"/>
              </w:rPr>
            </w:pPr>
            <w:r w:rsidRPr="00AD48FC">
              <w:rPr>
                <w:rFonts w:ascii="Times New Roman" w:hAnsi="Times New Roman"/>
                <w:b/>
                <w:szCs w:val="28"/>
                <w:lang w:val="uk-UA"/>
              </w:rPr>
              <w:t xml:space="preserve">Показники </w:t>
            </w:r>
          </w:p>
        </w:tc>
        <w:tc>
          <w:tcPr>
            <w:tcW w:w="2268" w:type="dxa"/>
            <w:vAlign w:val="center"/>
          </w:tcPr>
          <w:p w14:paraId="46D54708"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Низький</w:t>
            </w:r>
          </w:p>
        </w:tc>
        <w:tc>
          <w:tcPr>
            <w:tcW w:w="2410" w:type="dxa"/>
            <w:vAlign w:val="center"/>
          </w:tcPr>
          <w:p w14:paraId="7F12DA24"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Середній</w:t>
            </w:r>
          </w:p>
        </w:tc>
        <w:tc>
          <w:tcPr>
            <w:tcW w:w="2410" w:type="dxa"/>
            <w:vAlign w:val="center"/>
          </w:tcPr>
          <w:p w14:paraId="114787EC" w14:textId="77777777" w:rsidR="006A7BEF" w:rsidRPr="00AD48FC" w:rsidRDefault="006A7BEF" w:rsidP="00074D98">
            <w:pPr>
              <w:spacing w:line="360" w:lineRule="auto"/>
              <w:jc w:val="center"/>
              <w:rPr>
                <w:rFonts w:ascii="Times New Roman" w:hAnsi="Times New Roman"/>
                <w:b/>
                <w:szCs w:val="28"/>
                <w:lang w:val="uk-UA"/>
              </w:rPr>
            </w:pPr>
            <w:r w:rsidRPr="00AD48FC">
              <w:rPr>
                <w:rFonts w:ascii="Times New Roman" w:hAnsi="Times New Roman"/>
                <w:b/>
                <w:szCs w:val="28"/>
                <w:lang w:val="uk-UA"/>
              </w:rPr>
              <w:t>Високий</w:t>
            </w:r>
          </w:p>
        </w:tc>
      </w:tr>
      <w:tr w:rsidR="006A7BEF" w:rsidRPr="000032DD" w14:paraId="35215F6F" w14:textId="77777777" w:rsidTr="00074D98">
        <w:tc>
          <w:tcPr>
            <w:tcW w:w="2518" w:type="dxa"/>
            <w:vAlign w:val="center"/>
          </w:tcPr>
          <w:p w14:paraId="3A157090"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Здатність добирати та використовувати методи розвитку ЕІ дошкільників</w:t>
            </w:r>
          </w:p>
        </w:tc>
        <w:tc>
          <w:tcPr>
            <w:tcW w:w="2268" w:type="dxa"/>
          </w:tcPr>
          <w:p w14:paraId="638C0A38"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Студенти не володіють методами розвитку емоційного інтелекту.</w:t>
            </w:r>
          </w:p>
        </w:tc>
        <w:tc>
          <w:tcPr>
            <w:tcW w:w="2410" w:type="dxa"/>
          </w:tcPr>
          <w:p w14:paraId="0E7100A1"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 xml:space="preserve">Майбутні вихователів ЗДО використовують обмежений набір методів або не використовують взагалі. </w:t>
            </w:r>
          </w:p>
        </w:tc>
        <w:tc>
          <w:tcPr>
            <w:tcW w:w="2410" w:type="dxa"/>
          </w:tcPr>
          <w:p w14:paraId="2031E4C0"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Майбутні фахівці галузі дошкільної освіти упевнено добирають ефективні методи роботи, а саме розвитку емоційного інтелекту, відповідно до особливостей дітей;</w:t>
            </w:r>
          </w:p>
        </w:tc>
      </w:tr>
      <w:tr w:rsidR="006A7BEF" w:rsidRPr="000032DD" w14:paraId="72648DF6" w14:textId="77777777" w:rsidTr="00074D98">
        <w:tc>
          <w:tcPr>
            <w:tcW w:w="2518" w:type="dxa"/>
            <w:vAlign w:val="center"/>
          </w:tcPr>
          <w:p w14:paraId="5C56FC51"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Уміння створювати емоційно-сприятливе середовище для старших дошкільників</w:t>
            </w:r>
          </w:p>
        </w:tc>
        <w:tc>
          <w:tcPr>
            <w:tcW w:w="2268" w:type="dxa"/>
          </w:tcPr>
          <w:p w14:paraId="101A84D9" w14:textId="77777777" w:rsidR="006A7BEF" w:rsidRPr="00AD48FC" w:rsidRDefault="006A7BEF" w:rsidP="00074D98">
            <w:pPr>
              <w:spacing w:line="360" w:lineRule="auto"/>
              <w:jc w:val="both"/>
              <w:rPr>
                <w:rFonts w:ascii="Times New Roman" w:hAnsi="Times New Roman"/>
                <w:szCs w:val="28"/>
                <w:highlight w:val="yellow"/>
                <w:lang w:val="uk-UA"/>
              </w:rPr>
            </w:pPr>
            <w:r w:rsidRPr="00AD48FC">
              <w:rPr>
                <w:rFonts w:ascii="Times New Roman" w:hAnsi="Times New Roman"/>
                <w:szCs w:val="28"/>
                <w:lang w:val="uk-UA"/>
              </w:rPr>
              <w:t>Здобувачі вищої освіти не забезпечують емоційно- сприятливе середовище.</w:t>
            </w:r>
          </w:p>
        </w:tc>
        <w:tc>
          <w:tcPr>
            <w:tcW w:w="2410" w:type="dxa"/>
          </w:tcPr>
          <w:p w14:paraId="64672F01" w14:textId="77777777" w:rsidR="006A7BEF" w:rsidRPr="00AD48FC" w:rsidRDefault="006A7BEF" w:rsidP="00074D98">
            <w:pPr>
              <w:spacing w:line="360" w:lineRule="auto"/>
              <w:jc w:val="both"/>
              <w:rPr>
                <w:rFonts w:ascii="Times New Roman" w:hAnsi="Times New Roman"/>
                <w:color w:val="FF0000"/>
                <w:szCs w:val="28"/>
                <w:highlight w:val="yellow"/>
                <w:lang w:val="uk-UA"/>
              </w:rPr>
            </w:pPr>
            <w:r w:rsidRPr="00AD48FC">
              <w:rPr>
                <w:rFonts w:ascii="Times New Roman" w:hAnsi="Times New Roman"/>
                <w:szCs w:val="28"/>
                <w:lang w:val="uk-UA"/>
              </w:rPr>
              <w:t>Студенти спеціальності «Дошкільна освіта» іноді не справляються зі створенням емоційного комфорту.</w:t>
            </w:r>
          </w:p>
        </w:tc>
        <w:tc>
          <w:tcPr>
            <w:tcW w:w="2410" w:type="dxa"/>
          </w:tcPr>
          <w:p w14:paraId="65831FB7"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Здобувачі вищої освіти спеціальності «Дошкільна освіта» вміють створювати позитивний мікроклімат.</w:t>
            </w:r>
          </w:p>
        </w:tc>
      </w:tr>
      <w:tr w:rsidR="006A7BEF" w:rsidRPr="000032DD" w14:paraId="05DA7AB4" w14:textId="77777777" w:rsidTr="00074D98">
        <w:tc>
          <w:tcPr>
            <w:tcW w:w="2518" w:type="dxa"/>
            <w:vAlign w:val="center"/>
          </w:tcPr>
          <w:p w14:paraId="16A71872" w14:textId="77777777" w:rsidR="006A7BEF" w:rsidRPr="00AD48FC" w:rsidRDefault="006A7BEF" w:rsidP="00074D98">
            <w:pPr>
              <w:spacing w:line="360" w:lineRule="auto"/>
              <w:jc w:val="center"/>
              <w:rPr>
                <w:rFonts w:ascii="Times New Roman" w:hAnsi="Times New Roman"/>
                <w:b/>
                <w:color w:val="FF0000"/>
                <w:szCs w:val="28"/>
                <w:lang w:val="uk-UA"/>
              </w:rPr>
            </w:pPr>
            <w:r w:rsidRPr="00AD48FC">
              <w:rPr>
                <w:rFonts w:ascii="Times New Roman" w:hAnsi="Times New Roman"/>
                <w:b/>
                <w:szCs w:val="28"/>
                <w:lang w:val="uk-UA"/>
              </w:rPr>
              <w:t>Уміння усвідомлювати й регулювати власні емоції</w:t>
            </w:r>
          </w:p>
        </w:tc>
        <w:tc>
          <w:tcPr>
            <w:tcW w:w="2268" w:type="dxa"/>
          </w:tcPr>
          <w:p w14:paraId="23618D7B" w14:textId="77777777" w:rsidR="006A7BEF" w:rsidRPr="00AD48FC" w:rsidRDefault="006A7BEF" w:rsidP="00074D98">
            <w:pPr>
              <w:spacing w:line="360" w:lineRule="auto"/>
              <w:jc w:val="both"/>
              <w:rPr>
                <w:rFonts w:ascii="Times New Roman" w:hAnsi="Times New Roman"/>
                <w:color w:val="FF0000"/>
                <w:szCs w:val="28"/>
                <w:highlight w:val="yellow"/>
                <w:lang w:val="uk-UA"/>
              </w:rPr>
            </w:pPr>
            <w:r w:rsidRPr="00AD48FC">
              <w:rPr>
                <w:rFonts w:ascii="Times New Roman" w:hAnsi="Times New Roman"/>
                <w:szCs w:val="28"/>
                <w:lang w:val="uk-UA"/>
              </w:rPr>
              <w:t>У більшості випадків здобувачі освіти не усвідомлюють чи не контролюють власні емоції.</w:t>
            </w:r>
          </w:p>
        </w:tc>
        <w:tc>
          <w:tcPr>
            <w:tcW w:w="2410" w:type="dxa"/>
          </w:tcPr>
          <w:p w14:paraId="707D66C5"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Саморегуляція емоцій у здобувачів вищої освіти є ситуативною.</w:t>
            </w:r>
          </w:p>
          <w:p w14:paraId="15DC9186" w14:textId="77777777" w:rsidR="006A7BEF" w:rsidRPr="00AD48FC" w:rsidRDefault="006A7BEF" w:rsidP="00074D98">
            <w:pPr>
              <w:tabs>
                <w:tab w:val="left" w:pos="1296"/>
              </w:tabs>
              <w:spacing w:line="360" w:lineRule="auto"/>
              <w:jc w:val="both"/>
              <w:rPr>
                <w:rFonts w:ascii="Times New Roman" w:hAnsi="Times New Roman"/>
                <w:szCs w:val="28"/>
                <w:highlight w:val="yellow"/>
                <w:lang w:val="uk-UA"/>
              </w:rPr>
            </w:pPr>
          </w:p>
        </w:tc>
        <w:tc>
          <w:tcPr>
            <w:tcW w:w="2410" w:type="dxa"/>
          </w:tcPr>
          <w:p w14:paraId="49C78231" w14:textId="77777777" w:rsidR="006A7BEF" w:rsidRPr="00AD48FC" w:rsidRDefault="006A7BEF" w:rsidP="00074D98">
            <w:pPr>
              <w:spacing w:line="360" w:lineRule="auto"/>
              <w:jc w:val="both"/>
              <w:rPr>
                <w:rFonts w:ascii="Times New Roman" w:hAnsi="Times New Roman"/>
                <w:color w:val="FF0000"/>
                <w:szCs w:val="28"/>
                <w:lang w:val="uk-UA"/>
              </w:rPr>
            </w:pPr>
            <w:r w:rsidRPr="00AD48FC">
              <w:rPr>
                <w:rFonts w:ascii="Times New Roman" w:hAnsi="Times New Roman"/>
                <w:szCs w:val="28"/>
                <w:lang w:val="uk-UA"/>
              </w:rPr>
              <w:t>Майбутні педагоги галузі дошкільної освіти демонструють стабільну емоційну саморегуляцію в усіх видах діяльності.</w:t>
            </w:r>
          </w:p>
        </w:tc>
      </w:tr>
    </w:tbl>
    <w:p w14:paraId="29A20A42" w14:textId="77777777" w:rsidR="006A7BEF" w:rsidRPr="00AD48FC" w:rsidRDefault="006A7BEF" w:rsidP="006A7BEF">
      <w:pPr>
        <w:rPr>
          <w:rFonts w:ascii="Times New Roman" w:hAnsi="Times New Roman"/>
          <w:lang w:val="uk-UA"/>
        </w:rPr>
      </w:pPr>
    </w:p>
    <w:p w14:paraId="55609407" w14:textId="7AF1CFB2" w:rsidR="006A7BEF" w:rsidRPr="00AD48FC" w:rsidRDefault="006A7BEF" w:rsidP="00473563">
      <w:pPr>
        <w:jc w:val="center"/>
        <w:rPr>
          <w:rFonts w:ascii="Times New Roman" w:hAnsi="Times New Roman"/>
          <w:b/>
          <w:sz w:val="28"/>
          <w:szCs w:val="28"/>
        </w:rPr>
      </w:pPr>
      <w:r w:rsidRPr="00AD48FC">
        <w:rPr>
          <w:rFonts w:ascii="Times New Roman" w:hAnsi="Times New Roman"/>
          <w:b/>
          <w:sz w:val="28"/>
          <w:szCs w:val="28"/>
        </w:rPr>
        <w:t>Комунікативно-рефлексивний критерій</w:t>
      </w:r>
    </w:p>
    <w:p w14:paraId="751BAA4E" w14:textId="77777777" w:rsidR="006A7BEF" w:rsidRPr="00AD48FC" w:rsidRDefault="006A7BEF" w:rsidP="006A7BEF">
      <w:pPr>
        <w:spacing w:after="0" w:line="360" w:lineRule="auto"/>
        <w:ind w:firstLine="709"/>
        <w:jc w:val="both"/>
        <w:rPr>
          <w:rFonts w:ascii="Times New Roman" w:hAnsi="Times New Roman"/>
          <w:sz w:val="28"/>
          <w:szCs w:val="28"/>
        </w:rPr>
      </w:pPr>
    </w:p>
    <w:tbl>
      <w:tblPr>
        <w:tblStyle w:val="a5"/>
        <w:tblW w:w="0" w:type="auto"/>
        <w:tblInd w:w="0" w:type="dxa"/>
        <w:tblLayout w:type="fixed"/>
        <w:tblLook w:val="04A0" w:firstRow="1" w:lastRow="0" w:firstColumn="1" w:lastColumn="0" w:noHBand="0" w:noVBand="1"/>
      </w:tblPr>
      <w:tblGrid>
        <w:gridCol w:w="2331"/>
        <w:gridCol w:w="2455"/>
        <w:gridCol w:w="2410"/>
        <w:gridCol w:w="2410"/>
      </w:tblGrid>
      <w:tr w:rsidR="006A7BEF" w:rsidRPr="00AD48FC" w14:paraId="5F25BB2B" w14:textId="77777777" w:rsidTr="00074D98">
        <w:tc>
          <w:tcPr>
            <w:tcW w:w="2331" w:type="dxa"/>
            <w:tcBorders>
              <w:tl2br w:val="single" w:sz="4" w:space="0" w:color="auto"/>
            </w:tcBorders>
          </w:tcPr>
          <w:p w14:paraId="41616367" w14:textId="77777777" w:rsidR="006A7BEF" w:rsidRPr="00AD48FC" w:rsidRDefault="006A7BEF" w:rsidP="00074D98">
            <w:pPr>
              <w:spacing w:line="360" w:lineRule="auto"/>
              <w:jc w:val="both"/>
              <w:rPr>
                <w:rFonts w:ascii="Times New Roman" w:hAnsi="Times New Roman"/>
                <w:b/>
                <w:lang w:val="uk-UA"/>
              </w:rPr>
            </w:pPr>
            <w:r w:rsidRPr="00AD48FC">
              <w:rPr>
                <w:rFonts w:ascii="Times New Roman" w:hAnsi="Times New Roman"/>
                <w:b/>
                <w:lang w:val="uk-UA"/>
              </w:rPr>
              <w:t xml:space="preserve">                  Рівні</w:t>
            </w:r>
          </w:p>
          <w:p w14:paraId="502F4401" w14:textId="77777777" w:rsidR="006A7BEF" w:rsidRPr="00AD48FC" w:rsidRDefault="006A7BEF" w:rsidP="00074D98">
            <w:pPr>
              <w:spacing w:line="360" w:lineRule="auto"/>
              <w:jc w:val="both"/>
              <w:rPr>
                <w:rFonts w:ascii="Times New Roman" w:hAnsi="Times New Roman"/>
                <w:b/>
                <w:lang w:val="uk-UA"/>
              </w:rPr>
            </w:pPr>
          </w:p>
          <w:p w14:paraId="4050AF2F" w14:textId="77777777" w:rsidR="006A7BEF" w:rsidRPr="00AD48FC" w:rsidRDefault="006A7BEF" w:rsidP="00074D98">
            <w:pPr>
              <w:spacing w:line="360" w:lineRule="auto"/>
              <w:jc w:val="both"/>
              <w:rPr>
                <w:rFonts w:ascii="Times New Roman" w:hAnsi="Times New Roman"/>
                <w:b/>
                <w:lang w:val="uk-UA"/>
              </w:rPr>
            </w:pPr>
            <w:r w:rsidRPr="00AD48FC">
              <w:rPr>
                <w:rFonts w:ascii="Times New Roman" w:hAnsi="Times New Roman"/>
                <w:b/>
                <w:lang w:val="uk-UA"/>
              </w:rPr>
              <w:t xml:space="preserve">Показники </w:t>
            </w:r>
          </w:p>
        </w:tc>
        <w:tc>
          <w:tcPr>
            <w:tcW w:w="2455" w:type="dxa"/>
            <w:vAlign w:val="center"/>
          </w:tcPr>
          <w:p w14:paraId="725D6939"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Низький</w:t>
            </w:r>
          </w:p>
        </w:tc>
        <w:tc>
          <w:tcPr>
            <w:tcW w:w="2410" w:type="dxa"/>
            <w:vAlign w:val="center"/>
          </w:tcPr>
          <w:p w14:paraId="049AB708"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Середній</w:t>
            </w:r>
          </w:p>
        </w:tc>
        <w:tc>
          <w:tcPr>
            <w:tcW w:w="2410" w:type="dxa"/>
            <w:vAlign w:val="center"/>
          </w:tcPr>
          <w:p w14:paraId="3E6C632E" w14:textId="77777777" w:rsidR="006A7BEF" w:rsidRPr="00AD48FC" w:rsidRDefault="006A7BEF" w:rsidP="00074D98">
            <w:pPr>
              <w:spacing w:line="360" w:lineRule="auto"/>
              <w:jc w:val="center"/>
              <w:rPr>
                <w:rFonts w:ascii="Times New Roman" w:hAnsi="Times New Roman"/>
                <w:b/>
                <w:lang w:val="uk-UA"/>
              </w:rPr>
            </w:pPr>
            <w:r w:rsidRPr="00AD48FC">
              <w:rPr>
                <w:rFonts w:ascii="Times New Roman" w:hAnsi="Times New Roman"/>
                <w:b/>
                <w:lang w:val="uk-UA"/>
              </w:rPr>
              <w:t>Високий</w:t>
            </w:r>
          </w:p>
        </w:tc>
      </w:tr>
      <w:tr w:rsidR="006A7BEF" w:rsidRPr="00AD48FC" w14:paraId="0D642E87" w14:textId="77777777" w:rsidTr="00074D98">
        <w:tc>
          <w:tcPr>
            <w:tcW w:w="2331" w:type="dxa"/>
            <w:vAlign w:val="center"/>
          </w:tcPr>
          <w:p w14:paraId="458A4A32" w14:textId="77777777" w:rsidR="006A7BEF" w:rsidRPr="00AD48FC" w:rsidRDefault="006A7BEF" w:rsidP="00074D98">
            <w:pPr>
              <w:spacing w:before="100" w:beforeAutospacing="1" w:after="100" w:afterAutospacing="1" w:line="360" w:lineRule="auto"/>
              <w:jc w:val="center"/>
              <w:rPr>
                <w:rFonts w:ascii="Times New Roman" w:hAnsi="Times New Roman"/>
                <w:b/>
                <w:lang w:val="uk-UA"/>
              </w:rPr>
            </w:pPr>
            <w:r w:rsidRPr="00AD48FC">
              <w:rPr>
                <w:rFonts w:ascii="Times New Roman" w:hAnsi="Times New Roman"/>
                <w:b/>
                <w:lang w:val="uk-UA"/>
              </w:rPr>
              <w:t>Здатність ефективно комунікувати з дітьми, та схильність до емоційно забарвленої комунікації</w:t>
            </w:r>
          </w:p>
        </w:tc>
        <w:tc>
          <w:tcPr>
            <w:tcW w:w="2455" w:type="dxa"/>
          </w:tcPr>
          <w:p w14:paraId="654D3761" w14:textId="77777777" w:rsidR="006A7BEF" w:rsidRPr="00AD48FC" w:rsidRDefault="006A7BEF" w:rsidP="00074D98">
            <w:pPr>
              <w:spacing w:line="360" w:lineRule="auto"/>
              <w:jc w:val="both"/>
              <w:rPr>
                <w:rFonts w:ascii="Times New Roman" w:hAnsi="Times New Roman"/>
                <w:color w:val="FF0000"/>
                <w:highlight w:val="yellow"/>
                <w:lang w:val="uk-UA"/>
              </w:rPr>
            </w:pPr>
            <w:r w:rsidRPr="00AD48FC">
              <w:rPr>
                <w:rFonts w:ascii="Times New Roman" w:hAnsi="Times New Roman"/>
                <w:lang w:val="uk-UA"/>
              </w:rPr>
              <w:t>Студенти спеціальності «Дошкільна освіта» зовсім не використовують емоційно забарвлену комунікацію.</w:t>
            </w:r>
          </w:p>
        </w:tc>
        <w:tc>
          <w:tcPr>
            <w:tcW w:w="2410" w:type="dxa"/>
          </w:tcPr>
          <w:p w14:paraId="5E526E8F" w14:textId="77777777" w:rsidR="006A7BEF" w:rsidRPr="00AD48FC" w:rsidRDefault="006A7BEF" w:rsidP="00074D98">
            <w:pPr>
              <w:spacing w:line="360" w:lineRule="auto"/>
              <w:jc w:val="both"/>
              <w:rPr>
                <w:rFonts w:ascii="Times New Roman" w:hAnsi="Times New Roman"/>
                <w:color w:val="FF0000"/>
                <w:highlight w:val="yellow"/>
                <w:lang w:val="uk-UA"/>
              </w:rPr>
            </w:pPr>
            <w:r w:rsidRPr="00AD48FC">
              <w:rPr>
                <w:rFonts w:ascii="Times New Roman" w:hAnsi="Times New Roman"/>
                <w:lang w:val="uk-UA"/>
              </w:rPr>
              <w:t>Під час освітнього процесу та практики обмежено використовують емоційно забарвлену лексику.</w:t>
            </w:r>
          </w:p>
        </w:tc>
        <w:tc>
          <w:tcPr>
            <w:tcW w:w="2410" w:type="dxa"/>
          </w:tcPr>
          <w:p w14:paraId="1B685A7D"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Майбутні фахівці ЗДО вільно використовують емоційно забарвлену лексику, невербальні засоби.</w:t>
            </w:r>
          </w:p>
        </w:tc>
      </w:tr>
      <w:tr w:rsidR="006A7BEF" w:rsidRPr="000032DD" w14:paraId="4132AC21" w14:textId="77777777" w:rsidTr="00074D98">
        <w:tc>
          <w:tcPr>
            <w:tcW w:w="2331" w:type="dxa"/>
            <w:vAlign w:val="center"/>
          </w:tcPr>
          <w:p w14:paraId="57599E99" w14:textId="77777777" w:rsidR="006A7BEF" w:rsidRPr="00AD48FC" w:rsidRDefault="006A7BEF" w:rsidP="00074D98">
            <w:pPr>
              <w:spacing w:before="100" w:beforeAutospacing="1" w:after="100" w:afterAutospacing="1" w:line="360" w:lineRule="auto"/>
              <w:jc w:val="center"/>
              <w:rPr>
                <w:rFonts w:ascii="Times New Roman" w:hAnsi="Times New Roman"/>
                <w:b/>
                <w:lang w:val="uk-UA"/>
              </w:rPr>
            </w:pPr>
            <w:r w:rsidRPr="00AD48FC">
              <w:rPr>
                <w:rFonts w:ascii="Times New Roman" w:hAnsi="Times New Roman"/>
                <w:b/>
                <w:lang w:val="uk-UA"/>
              </w:rPr>
              <w:t>Здатність будувати довірливі взаємини з дітьми та їхніми батьками</w:t>
            </w:r>
          </w:p>
        </w:tc>
        <w:tc>
          <w:tcPr>
            <w:tcW w:w="2455" w:type="dxa"/>
          </w:tcPr>
          <w:p w14:paraId="24263E35" w14:textId="77777777" w:rsidR="006A7BEF" w:rsidRPr="00AD48FC" w:rsidRDefault="006A7BEF" w:rsidP="00074D98">
            <w:pPr>
              <w:spacing w:line="360" w:lineRule="auto"/>
              <w:jc w:val="both"/>
              <w:rPr>
                <w:rFonts w:ascii="Times New Roman" w:hAnsi="Times New Roman"/>
                <w:highlight w:val="yellow"/>
                <w:lang w:val="uk-UA"/>
              </w:rPr>
            </w:pPr>
            <w:r w:rsidRPr="00AD48FC">
              <w:rPr>
                <w:rFonts w:ascii="Times New Roman" w:hAnsi="Times New Roman"/>
                <w:lang w:val="uk-UA"/>
              </w:rPr>
              <w:t>Майбутні фахівці галузі дошкільної освіти не налагоджують довірливі контакти, закриті в собі.</w:t>
            </w:r>
          </w:p>
        </w:tc>
        <w:tc>
          <w:tcPr>
            <w:tcW w:w="2410" w:type="dxa"/>
          </w:tcPr>
          <w:p w14:paraId="6A2D3CEF" w14:textId="77777777" w:rsidR="006A7BEF" w:rsidRPr="00AD48FC" w:rsidRDefault="006A7BEF" w:rsidP="00074D98">
            <w:pPr>
              <w:spacing w:line="360" w:lineRule="auto"/>
              <w:jc w:val="both"/>
              <w:rPr>
                <w:rFonts w:ascii="Times New Roman" w:hAnsi="Times New Roman"/>
                <w:color w:val="FF0000"/>
                <w:highlight w:val="yellow"/>
                <w:lang w:val="uk-UA"/>
              </w:rPr>
            </w:pPr>
            <w:r w:rsidRPr="00AD48FC">
              <w:rPr>
                <w:rFonts w:ascii="Times New Roman" w:hAnsi="Times New Roman"/>
                <w:lang w:val="uk-UA"/>
              </w:rPr>
              <w:t>Студенти уникають взаємодії з батьками та будують часто формальні взаємини із  дітьми.</w:t>
            </w:r>
          </w:p>
        </w:tc>
        <w:tc>
          <w:tcPr>
            <w:tcW w:w="2410" w:type="dxa"/>
          </w:tcPr>
          <w:p w14:paraId="64879A2D" w14:textId="77777777" w:rsidR="006A7BEF" w:rsidRPr="00AD48FC" w:rsidRDefault="006A7BEF" w:rsidP="00074D98">
            <w:pPr>
              <w:spacing w:line="360" w:lineRule="auto"/>
              <w:jc w:val="both"/>
              <w:rPr>
                <w:rFonts w:ascii="Times New Roman" w:hAnsi="Times New Roman"/>
                <w:color w:val="FF0000"/>
                <w:highlight w:val="yellow"/>
                <w:lang w:val="uk-UA"/>
              </w:rPr>
            </w:pPr>
            <w:r w:rsidRPr="00AD48FC">
              <w:rPr>
                <w:rFonts w:ascii="Times New Roman" w:hAnsi="Times New Roman"/>
                <w:lang w:val="uk-UA"/>
              </w:rPr>
              <w:t>Здобувачі спеціальності «Дошкільна освіта» вміють налагоджувати довірливі стосунки з дітьми і батьками, а також із колегами.</w:t>
            </w:r>
          </w:p>
        </w:tc>
      </w:tr>
      <w:tr w:rsidR="006A7BEF" w:rsidRPr="000032DD" w14:paraId="74240532" w14:textId="77777777" w:rsidTr="00074D98">
        <w:tc>
          <w:tcPr>
            <w:tcW w:w="2331" w:type="dxa"/>
            <w:vAlign w:val="center"/>
          </w:tcPr>
          <w:p w14:paraId="50024A86" w14:textId="77777777" w:rsidR="006A7BEF" w:rsidRPr="00AD48FC" w:rsidRDefault="006A7BEF" w:rsidP="00074D98">
            <w:pPr>
              <w:spacing w:before="100" w:beforeAutospacing="1" w:after="100" w:afterAutospacing="1" w:line="360" w:lineRule="auto"/>
              <w:jc w:val="center"/>
              <w:rPr>
                <w:rFonts w:ascii="Times New Roman" w:hAnsi="Times New Roman"/>
                <w:b/>
                <w:lang w:val="uk-UA"/>
              </w:rPr>
            </w:pPr>
            <w:r w:rsidRPr="00AD48FC">
              <w:rPr>
                <w:rFonts w:ascii="Times New Roman" w:hAnsi="Times New Roman"/>
                <w:b/>
                <w:lang w:val="uk-UA"/>
              </w:rPr>
              <w:t>Здатність до рефлексії власних емоційних станів</w:t>
            </w:r>
          </w:p>
        </w:tc>
        <w:tc>
          <w:tcPr>
            <w:tcW w:w="2455" w:type="dxa"/>
          </w:tcPr>
          <w:p w14:paraId="02F1DD09" w14:textId="77777777" w:rsidR="006A7BEF" w:rsidRPr="00AD48FC" w:rsidRDefault="006A7BEF" w:rsidP="00074D98">
            <w:pPr>
              <w:spacing w:line="360" w:lineRule="auto"/>
              <w:jc w:val="both"/>
              <w:rPr>
                <w:rFonts w:ascii="Times New Roman" w:hAnsi="Times New Roman"/>
                <w:color w:val="FF0000"/>
                <w:lang w:val="uk-UA"/>
              </w:rPr>
            </w:pPr>
            <w:r w:rsidRPr="00AD48FC">
              <w:rPr>
                <w:rFonts w:ascii="Times New Roman" w:hAnsi="Times New Roman"/>
                <w:lang w:val="uk-UA"/>
              </w:rPr>
              <w:t>У студентів спеціальності «Дошкільна освіти» відсутня емоційна рефлексія.</w:t>
            </w:r>
          </w:p>
          <w:p w14:paraId="13B95A65" w14:textId="77777777" w:rsidR="006A7BEF" w:rsidRPr="00AD48FC" w:rsidRDefault="006A7BEF" w:rsidP="00074D98">
            <w:pPr>
              <w:spacing w:line="360" w:lineRule="auto"/>
              <w:ind w:firstLine="708"/>
              <w:jc w:val="both"/>
              <w:rPr>
                <w:rFonts w:ascii="Times New Roman" w:hAnsi="Times New Roman"/>
                <w:highlight w:val="yellow"/>
                <w:lang w:val="uk-UA"/>
              </w:rPr>
            </w:pPr>
          </w:p>
        </w:tc>
        <w:tc>
          <w:tcPr>
            <w:tcW w:w="2410" w:type="dxa"/>
          </w:tcPr>
          <w:p w14:paraId="48CD8A0B" w14:textId="77777777" w:rsidR="006A7BEF" w:rsidRPr="00AD48FC" w:rsidRDefault="006A7BEF" w:rsidP="00074D98">
            <w:pPr>
              <w:tabs>
                <w:tab w:val="left" w:pos="1296"/>
              </w:tabs>
              <w:spacing w:line="360" w:lineRule="auto"/>
              <w:jc w:val="both"/>
              <w:rPr>
                <w:rFonts w:ascii="Times New Roman" w:hAnsi="Times New Roman"/>
                <w:highlight w:val="yellow"/>
                <w:lang w:val="uk-UA"/>
              </w:rPr>
            </w:pPr>
            <w:r w:rsidRPr="00AD48FC">
              <w:rPr>
                <w:rFonts w:ascii="Times New Roman" w:hAnsi="Times New Roman"/>
                <w:lang w:val="uk-UA"/>
              </w:rPr>
              <w:t>У більшості випадків здобувачі вищої освіти рідко усвідомлюють вплив емоцій.</w:t>
            </w:r>
          </w:p>
        </w:tc>
        <w:tc>
          <w:tcPr>
            <w:tcW w:w="2410" w:type="dxa"/>
          </w:tcPr>
          <w:p w14:paraId="10359F11" w14:textId="77777777" w:rsidR="006A7BEF" w:rsidRPr="00AD48FC" w:rsidRDefault="006A7BEF" w:rsidP="00074D98">
            <w:pPr>
              <w:spacing w:line="360" w:lineRule="auto"/>
              <w:jc w:val="both"/>
              <w:rPr>
                <w:rFonts w:ascii="Times New Roman" w:hAnsi="Times New Roman"/>
                <w:color w:val="FF0000"/>
                <w:highlight w:val="yellow"/>
                <w:lang w:val="uk-UA"/>
              </w:rPr>
            </w:pPr>
            <w:r w:rsidRPr="00AD48FC">
              <w:rPr>
                <w:rFonts w:ascii="Times New Roman" w:hAnsi="Times New Roman"/>
                <w:lang w:val="uk-UA"/>
              </w:rPr>
              <w:t>Майбутні фахівці галузі дошкільної освіти постійно здійснюють емоційну рефлексію до свого стану та стану оточуючих.</w:t>
            </w:r>
          </w:p>
        </w:tc>
      </w:tr>
    </w:tbl>
    <w:p w14:paraId="24E84DF2" w14:textId="77777777" w:rsidR="006A7BEF" w:rsidRPr="00AD48FC" w:rsidRDefault="006A7BEF" w:rsidP="006A7BEF">
      <w:pPr>
        <w:jc w:val="both"/>
        <w:rPr>
          <w:rFonts w:ascii="Times New Roman" w:hAnsi="Times New Roman"/>
          <w:b/>
          <w:sz w:val="28"/>
          <w:szCs w:val="28"/>
          <w:lang w:val="uk-UA"/>
        </w:rPr>
      </w:pPr>
    </w:p>
    <w:p w14:paraId="7F02FD46" w14:textId="3F8A2340" w:rsidR="006A7BEF" w:rsidRPr="00AD48FC" w:rsidRDefault="006A7BEF" w:rsidP="006A7BEF">
      <w:pPr>
        <w:jc w:val="right"/>
        <w:rPr>
          <w:rFonts w:ascii="Times New Roman" w:hAnsi="Times New Roman"/>
          <w:b/>
          <w:sz w:val="28"/>
          <w:szCs w:val="28"/>
          <w:lang w:val="uk-UA"/>
        </w:rPr>
      </w:pPr>
      <w:r w:rsidRPr="00AD48FC">
        <w:rPr>
          <w:rFonts w:ascii="Times New Roman" w:hAnsi="Times New Roman"/>
          <w:b/>
          <w:sz w:val="28"/>
          <w:szCs w:val="28"/>
          <w:lang w:val="uk-UA"/>
        </w:rPr>
        <w:br w:type="column"/>
        <w:t>Додаток Б</w:t>
      </w:r>
    </w:p>
    <w:p w14:paraId="31772385" w14:textId="77777777" w:rsidR="00473563" w:rsidRPr="00AD48FC" w:rsidRDefault="00473563" w:rsidP="006A7BEF">
      <w:pPr>
        <w:jc w:val="right"/>
        <w:rPr>
          <w:rFonts w:ascii="Times New Roman" w:hAnsi="Times New Roman"/>
          <w:b/>
          <w:sz w:val="28"/>
          <w:szCs w:val="28"/>
          <w:lang w:val="uk-UA"/>
        </w:rPr>
      </w:pPr>
    </w:p>
    <w:p w14:paraId="30BB67C2" w14:textId="0D0F980F" w:rsidR="006A7BEF" w:rsidRPr="00AD48FC" w:rsidRDefault="006A7BEF" w:rsidP="006A7BEF">
      <w:pPr>
        <w:spacing w:after="0" w:line="360" w:lineRule="auto"/>
        <w:ind w:firstLine="709"/>
        <w:jc w:val="center"/>
        <w:rPr>
          <w:rFonts w:ascii="Times New Roman" w:hAnsi="Times New Roman"/>
          <w:b/>
          <w:sz w:val="28"/>
          <w:szCs w:val="28"/>
          <w:lang w:val="uk-UA"/>
        </w:rPr>
      </w:pPr>
      <w:r w:rsidRPr="00AD48FC">
        <w:rPr>
          <w:rFonts w:ascii="Times New Roman" w:hAnsi="Times New Roman"/>
          <w:b/>
          <w:sz w:val="28"/>
          <w:szCs w:val="28"/>
          <w:lang w:val="uk-UA"/>
        </w:rPr>
        <w:t xml:space="preserve">Діагностичний інструментарій для визначення рівнів </w:t>
      </w:r>
      <w:r w:rsidR="00473563" w:rsidRPr="00AD48FC">
        <w:rPr>
          <w:rFonts w:ascii="Times New Roman" w:hAnsi="Times New Roman"/>
          <w:b/>
          <w:sz w:val="28"/>
          <w:szCs w:val="28"/>
          <w:lang w:val="uk-UA"/>
        </w:rPr>
        <w:t xml:space="preserve">сформованості </w:t>
      </w:r>
      <w:r w:rsidRPr="00AD48FC">
        <w:rPr>
          <w:rFonts w:ascii="Times New Roman" w:hAnsi="Times New Roman"/>
          <w:b/>
          <w:sz w:val="28"/>
          <w:szCs w:val="28"/>
          <w:lang w:val="uk-UA"/>
        </w:rPr>
        <w:t>готовності майбутніх вихователів ЗДО до розвитку емоційного інтелекту у дітей старшого дошкільного віку</w:t>
      </w:r>
    </w:p>
    <w:p w14:paraId="15A10B08" w14:textId="77777777" w:rsidR="00473563" w:rsidRPr="00AD48FC" w:rsidRDefault="00473563" w:rsidP="006A7BEF">
      <w:pPr>
        <w:jc w:val="center"/>
        <w:rPr>
          <w:rFonts w:ascii="Times New Roman" w:hAnsi="Times New Roman"/>
          <w:b/>
          <w:bCs/>
          <w:sz w:val="28"/>
          <w:szCs w:val="28"/>
          <w:lang w:val="uk-UA"/>
        </w:rPr>
      </w:pPr>
    </w:p>
    <w:p w14:paraId="796A3CC6" w14:textId="77777777" w:rsidR="00473563" w:rsidRPr="00AD48FC" w:rsidRDefault="00473563" w:rsidP="006A7BEF">
      <w:pPr>
        <w:jc w:val="center"/>
        <w:rPr>
          <w:rFonts w:ascii="Times New Roman" w:hAnsi="Times New Roman"/>
          <w:b/>
          <w:bCs/>
          <w:sz w:val="28"/>
          <w:szCs w:val="28"/>
          <w:lang w:val="uk-UA"/>
        </w:rPr>
      </w:pPr>
    </w:p>
    <w:p w14:paraId="26C1B02C" w14:textId="463EFC84"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Авторська анкета «Мотивація майбутнього вихователя до роботи з емоційною сферою дітей дошкільного віку»</w:t>
      </w:r>
    </w:p>
    <w:p w14:paraId="6F905396" w14:textId="77777777" w:rsidR="006A7BEF" w:rsidRPr="00AD48FC" w:rsidRDefault="006A7BEF" w:rsidP="006A7BEF">
      <w:pPr>
        <w:jc w:val="center"/>
        <w:rPr>
          <w:rFonts w:ascii="Times New Roman" w:hAnsi="Times New Roman"/>
          <w:i/>
          <w:sz w:val="28"/>
          <w:szCs w:val="28"/>
        </w:rPr>
      </w:pPr>
      <w:r w:rsidRPr="00AD48FC">
        <w:rPr>
          <w:rFonts w:ascii="Times New Roman" w:hAnsi="Times New Roman"/>
          <w:i/>
          <w:sz w:val="28"/>
          <w:szCs w:val="28"/>
        </w:rPr>
        <w:t>Шановний(-а) здобувач вищої освіти!</w:t>
      </w:r>
    </w:p>
    <w:p w14:paraId="0EE385E6"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Ця анкета спрямована на визначення Вашої готовності до роботи з емоційною сферою дітей дошкільного віку. Будь ласка, обирайте варіант відповіді, який найбільш точно відображає Ваше ставлення, думки або поведінку.</w:t>
      </w:r>
    </w:p>
    <w:p w14:paraId="49948B51"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Відповідайте щиро, немає «правильних» або «неправильних» відповідей.</w:t>
      </w:r>
    </w:p>
    <w:p w14:paraId="62B17632" w14:textId="77777777" w:rsidR="006A7BEF" w:rsidRPr="00AD48FC" w:rsidRDefault="006A7BEF" w:rsidP="006A7BEF">
      <w:pPr>
        <w:spacing w:after="0"/>
        <w:ind w:firstLine="709"/>
        <w:jc w:val="both"/>
        <w:rPr>
          <w:rFonts w:ascii="Times New Roman" w:hAnsi="Times New Roman"/>
          <w:sz w:val="28"/>
          <w:szCs w:val="28"/>
        </w:rPr>
      </w:pPr>
    </w:p>
    <w:tbl>
      <w:tblPr>
        <w:tblStyle w:val="a5"/>
        <w:tblW w:w="0" w:type="auto"/>
        <w:tblInd w:w="0" w:type="dxa"/>
        <w:tblLayout w:type="fixed"/>
        <w:tblLook w:val="04A0" w:firstRow="1" w:lastRow="0" w:firstColumn="1" w:lastColumn="0" w:noHBand="0" w:noVBand="1"/>
      </w:tblPr>
      <w:tblGrid>
        <w:gridCol w:w="3369"/>
        <w:gridCol w:w="1275"/>
        <w:gridCol w:w="1418"/>
        <w:gridCol w:w="1276"/>
        <w:gridCol w:w="1275"/>
        <w:gridCol w:w="1242"/>
      </w:tblGrid>
      <w:tr w:rsidR="006A7BEF" w:rsidRPr="00AD48FC" w14:paraId="2A9A0A8A" w14:textId="77777777" w:rsidTr="00074D98">
        <w:tc>
          <w:tcPr>
            <w:tcW w:w="3369" w:type="dxa"/>
          </w:tcPr>
          <w:p w14:paraId="4D1038DA"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Твердження</w:t>
            </w:r>
          </w:p>
        </w:tc>
        <w:tc>
          <w:tcPr>
            <w:tcW w:w="1275" w:type="dxa"/>
          </w:tcPr>
          <w:p w14:paraId="0261D120"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зовсім не відповідає мені</w:t>
            </w:r>
          </w:p>
        </w:tc>
        <w:tc>
          <w:tcPr>
            <w:tcW w:w="1418" w:type="dxa"/>
          </w:tcPr>
          <w:p w14:paraId="7DA06880"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радше не відповідає</w:t>
            </w:r>
          </w:p>
        </w:tc>
        <w:tc>
          <w:tcPr>
            <w:tcW w:w="1276" w:type="dxa"/>
          </w:tcPr>
          <w:p w14:paraId="0DD5F955"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частково відповідає</w:t>
            </w:r>
          </w:p>
        </w:tc>
        <w:tc>
          <w:tcPr>
            <w:tcW w:w="1275" w:type="dxa"/>
          </w:tcPr>
          <w:p w14:paraId="64CADB9D"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радше відповідає</w:t>
            </w:r>
          </w:p>
        </w:tc>
        <w:tc>
          <w:tcPr>
            <w:tcW w:w="1242" w:type="dxa"/>
          </w:tcPr>
          <w:p w14:paraId="5557F68B"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повністю відповідає</w:t>
            </w:r>
          </w:p>
        </w:tc>
      </w:tr>
      <w:tr w:rsidR="006A7BEF" w:rsidRPr="00AD48FC" w14:paraId="0F73CD06" w14:textId="77777777" w:rsidTr="00074D98">
        <w:tc>
          <w:tcPr>
            <w:tcW w:w="9855" w:type="dxa"/>
            <w:gridSpan w:val="6"/>
          </w:tcPr>
          <w:p w14:paraId="72931404"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Блок 1: Мотивація до педагогічної діяльності та емоційної роботи (8 питань)</w:t>
            </w:r>
          </w:p>
        </w:tc>
      </w:tr>
      <w:tr w:rsidR="006A7BEF" w:rsidRPr="00AD48FC" w14:paraId="7F54FF69" w14:textId="77777777" w:rsidTr="00074D98">
        <w:tc>
          <w:tcPr>
            <w:tcW w:w="3369" w:type="dxa"/>
          </w:tcPr>
          <w:p w14:paraId="688D247C"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Мені важливо, щоб моя робота сприяла гармонійному емоційному розвитку дітей.</w:t>
            </w:r>
          </w:p>
        </w:tc>
        <w:tc>
          <w:tcPr>
            <w:tcW w:w="1275" w:type="dxa"/>
          </w:tcPr>
          <w:p w14:paraId="09BDA9ED"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4C2CACC2"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68EC6923"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508A5BAD"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6EBCE44"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6A59274E" w14:textId="77777777" w:rsidTr="00074D98">
        <w:tc>
          <w:tcPr>
            <w:tcW w:w="3369" w:type="dxa"/>
          </w:tcPr>
          <w:p w14:paraId="7AD750E2"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відчуваю задоволення, коли допомагаю дітям справлятися з емоціями.</w:t>
            </w:r>
          </w:p>
        </w:tc>
        <w:tc>
          <w:tcPr>
            <w:tcW w:w="1275" w:type="dxa"/>
          </w:tcPr>
          <w:p w14:paraId="3146E41D"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07AA09AD"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2141DCDC"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76C2A16F"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3B82466"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496B08E" w14:textId="77777777" w:rsidTr="00074D98">
        <w:tc>
          <w:tcPr>
            <w:tcW w:w="3369" w:type="dxa"/>
          </w:tcPr>
          <w:p w14:paraId="7945DBC3"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мотивований(-а) постійно покращувати свої педагогічні навички.</w:t>
            </w:r>
          </w:p>
        </w:tc>
        <w:tc>
          <w:tcPr>
            <w:tcW w:w="1275" w:type="dxa"/>
          </w:tcPr>
          <w:p w14:paraId="080CAE6C"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98C0BF8"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CB425C6"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61A005C"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0E8CA4B0"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730C67DD" w14:textId="77777777" w:rsidTr="00074D98">
        <w:tc>
          <w:tcPr>
            <w:tcW w:w="3369" w:type="dxa"/>
          </w:tcPr>
          <w:p w14:paraId="64000F66"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обираю професію вихователя не заради матеріальної винагороди, а через бажання підтримувати дітей.</w:t>
            </w:r>
          </w:p>
        </w:tc>
        <w:tc>
          <w:tcPr>
            <w:tcW w:w="1275" w:type="dxa"/>
          </w:tcPr>
          <w:p w14:paraId="715BB7C2"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6A58968"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77954567"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34946C77"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3D11E85F"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373EBCEE" w14:textId="77777777" w:rsidTr="00074D98">
        <w:tc>
          <w:tcPr>
            <w:tcW w:w="3369" w:type="dxa"/>
          </w:tcPr>
          <w:p w14:paraId="3DF983F1"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Мені цікаво вивчати методи розвитку емоційної сфери дітей.</w:t>
            </w:r>
          </w:p>
        </w:tc>
        <w:tc>
          <w:tcPr>
            <w:tcW w:w="1275" w:type="dxa"/>
          </w:tcPr>
          <w:p w14:paraId="28479BBB"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E2E0CFA"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27B4CDEE"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5E4CE7A5"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475F8A05"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034D7491" w14:textId="77777777" w:rsidTr="00074D98">
        <w:tc>
          <w:tcPr>
            <w:tcW w:w="3369" w:type="dxa"/>
          </w:tcPr>
          <w:p w14:paraId="7CE2CB80"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відчуваю відповідальність за емоційний клімат у групі дітей.</w:t>
            </w:r>
          </w:p>
        </w:tc>
        <w:tc>
          <w:tcPr>
            <w:tcW w:w="1275" w:type="dxa"/>
          </w:tcPr>
          <w:p w14:paraId="23A5F3EC"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308B797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71C027DE"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73C654B9"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1AAD3EC3"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65CA1706" w14:textId="77777777" w:rsidTr="00074D98">
        <w:tc>
          <w:tcPr>
            <w:tcW w:w="3369" w:type="dxa"/>
          </w:tcPr>
          <w:p w14:paraId="4D7D9B38"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Мене надихає позитивний вплив моєї роботи на психічний стан дітей.</w:t>
            </w:r>
          </w:p>
        </w:tc>
        <w:tc>
          <w:tcPr>
            <w:tcW w:w="1275" w:type="dxa"/>
          </w:tcPr>
          <w:p w14:paraId="66B88431"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4FB43C44"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5078EF31"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4A7D199F"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3C4CB50A"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325E9DDF" w14:textId="77777777" w:rsidTr="00074D98">
        <w:tc>
          <w:tcPr>
            <w:tcW w:w="3369" w:type="dxa"/>
          </w:tcPr>
          <w:p w14:paraId="14E22B95"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готовий(-а) долати складнощі, щоб допомогти дитині справлятися з емоціями.</w:t>
            </w:r>
          </w:p>
        </w:tc>
        <w:tc>
          <w:tcPr>
            <w:tcW w:w="1275" w:type="dxa"/>
          </w:tcPr>
          <w:p w14:paraId="43AEA3E8"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1DD2DEA3"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DB3E782"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39C54D54"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13466F5"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5EF95BE3" w14:textId="77777777" w:rsidTr="00074D98">
        <w:tc>
          <w:tcPr>
            <w:tcW w:w="9855" w:type="dxa"/>
            <w:gridSpan w:val="6"/>
          </w:tcPr>
          <w:p w14:paraId="72DB37D2"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Блок 2: Емпатія та емоційне сприйняття (8 питань)</w:t>
            </w:r>
          </w:p>
        </w:tc>
      </w:tr>
      <w:tr w:rsidR="006A7BEF" w:rsidRPr="00AD48FC" w14:paraId="6E31BE65" w14:textId="77777777" w:rsidTr="00074D98">
        <w:tc>
          <w:tcPr>
            <w:tcW w:w="3369" w:type="dxa"/>
          </w:tcPr>
          <w:p w14:paraId="1F47032F"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легко помічаю емоційний стан дитини навіть без слів.</w:t>
            </w:r>
          </w:p>
        </w:tc>
        <w:tc>
          <w:tcPr>
            <w:tcW w:w="1275" w:type="dxa"/>
          </w:tcPr>
          <w:p w14:paraId="0251F540"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1D3A3D31"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5E4A4955"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2EC2C20"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1965B732"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14334C8B" w14:textId="77777777" w:rsidTr="00074D98">
        <w:tc>
          <w:tcPr>
            <w:tcW w:w="3369" w:type="dxa"/>
          </w:tcPr>
          <w:p w14:paraId="0562229B"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Мені важко залишатися байдужим(-ою) до дитячого смутку чи роздратування.</w:t>
            </w:r>
          </w:p>
        </w:tc>
        <w:tc>
          <w:tcPr>
            <w:tcW w:w="1275" w:type="dxa"/>
          </w:tcPr>
          <w:p w14:paraId="20D635CE"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4DADAB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6B0608EE"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19179DC"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4FCE03D"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0AE48BCA" w14:textId="77777777" w:rsidTr="00074D98">
        <w:tc>
          <w:tcPr>
            <w:tcW w:w="3369" w:type="dxa"/>
          </w:tcPr>
          <w:p w14:paraId="0F0C35CF"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намагаюся зрозуміти, що відчуває дитина в складних ситуаціях.</w:t>
            </w:r>
          </w:p>
        </w:tc>
        <w:tc>
          <w:tcPr>
            <w:tcW w:w="1275" w:type="dxa"/>
          </w:tcPr>
          <w:p w14:paraId="6278FA59"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629125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00B207BA"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48DF15CE"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31545242"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10BC483" w14:textId="77777777" w:rsidTr="00074D98">
        <w:tc>
          <w:tcPr>
            <w:tcW w:w="3369" w:type="dxa"/>
          </w:tcPr>
          <w:p w14:paraId="7CD387BD"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часто відчуваю емоції дітей «разом з ними».</w:t>
            </w:r>
          </w:p>
        </w:tc>
        <w:tc>
          <w:tcPr>
            <w:tcW w:w="1275" w:type="dxa"/>
          </w:tcPr>
          <w:p w14:paraId="5A0B692D"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02CEC595"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517E9DA0"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171DB52"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07F79B41"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86F3BEB" w14:textId="77777777" w:rsidTr="00074D98">
        <w:tc>
          <w:tcPr>
            <w:tcW w:w="3369" w:type="dxa"/>
          </w:tcPr>
          <w:p w14:paraId="7B7EA7E5"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вважаю важливим розмовляти з дитиною про її почуття.</w:t>
            </w:r>
          </w:p>
        </w:tc>
        <w:tc>
          <w:tcPr>
            <w:tcW w:w="1275" w:type="dxa"/>
          </w:tcPr>
          <w:p w14:paraId="44FBFDAB"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123F5E2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240C5151"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7986506"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7C684D6D"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6157FCBC" w14:textId="77777777" w:rsidTr="00074D98">
        <w:tc>
          <w:tcPr>
            <w:tcW w:w="3369" w:type="dxa"/>
          </w:tcPr>
          <w:p w14:paraId="6E5A80CF"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Мені вдається заспокоювати дитину у стані тривоги або страху.</w:t>
            </w:r>
          </w:p>
        </w:tc>
        <w:tc>
          <w:tcPr>
            <w:tcW w:w="1275" w:type="dxa"/>
          </w:tcPr>
          <w:p w14:paraId="210C6842"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7408648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01062E06"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52043AA"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1D0C666"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6B3D714" w14:textId="77777777" w:rsidTr="00074D98">
        <w:tc>
          <w:tcPr>
            <w:tcW w:w="3369" w:type="dxa"/>
          </w:tcPr>
          <w:p w14:paraId="0787B5A8"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підтримую дитину у вираженні різних емоцій (радість, сум, гнів).</w:t>
            </w:r>
          </w:p>
        </w:tc>
        <w:tc>
          <w:tcPr>
            <w:tcW w:w="1275" w:type="dxa"/>
          </w:tcPr>
          <w:p w14:paraId="7C509D15"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3BA73187"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1823EE79"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3580570C"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17983EF4"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934DE81" w14:textId="77777777" w:rsidTr="00074D98">
        <w:tc>
          <w:tcPr>
            <w:tcW w:w="3369" w:type="dxa"/>
          </w:tcPr>
          <w:p w14:paraId="7C4EFC32"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відчуваю емоційний зв’язок з кожною дитиною у групі.</w:t>
            </w:r>
          </w:p>
        </w:tc>
        <w:tc>
          <w:tcPr>
            <w:tcW w:w="1275" w:type="dxa"/>
          </w:tcPr>
          <w:p w14:paraId="7D2DF383"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6E3D16A"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4CE5ADD8"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224B053F"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33150A32"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61CCC6C9" w14:textId="77777777" w:rsidTr="00074D98">
        <w:tc>
          <w:tcPr>
            <w:tcW w:w="9855" w:type="dxa"/>
            <w:gridSpan w:val="6"/>
          </w:tcPr>
          <w:p w14:paraId="0C48D980"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Блок 3: Емоційні навички (усвідомлення, регуляція, розуміння емоцій) (9 питань)</w:t>
            </w:r>
          </w:p>
        </w:tc>
      </w:tr>
      <w:tr w:rsidR="006A7BEF" w:rsidRPr="00AD48FC" w14:paraId="4DAAB078" w14:textId="77777777" w:rsidTr="00074D98">
        <w:tc>
          <w:tcPr>
            <w:tcW w:w="3369" w:type="dxa"/>
          </w:tcPr>
          <w:p w14:paraId="07F2EB35"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усвідомлюю власні емоції під час роботи з дітьми.</w:t>
            </w:r>
          </w:p>
        </w:tc>
        <w:tc>
          <w:tcPr>
            <w:tcW w:w="1275" w:type="dxa"/>
          </w:tcPr>
          <w:p w14:paraId="0D361019"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E143944"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18E5C9A9"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427617DC"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477E26FE"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330354A1" w14:textId="77777777" w:rsidTr="00074D98">
        <w:tc>
          <w:tcPr>
            <w:tcW w:w="3369" w:type="dxa"/>
          </w:tcPr>
          <w:p w14:paraId="2840CF66"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Мені легко контролювати емоційні реакції у стресових ситуаціях.</w:t>
            </w:r>
          </w:p>
        </w:tc>
        <w:tc>
          <w:tcPr>
            <w:tcW w:w="1275" w:type="dxa"/>
          </w:tcPr>
          <w:p w14:paraId="596153CB"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05D8877D"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5ED279BC"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4B950B65"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FE30353"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600B0FEE" w14:textId="77777777" w:rsidTr="00074D98">
        <w:tc>
          <w:tcPr>
            <w:tcW w:w="3369" w:type="dxa"/>
          </w:tcPr>
          <w:p w14:paraId="21D27749"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можу відокремити власні емоції від емоцій дитини.</w:t>
            </w:r>
          </w:p>
        </w:tc>
        <w:tc>
          <w:tcPr>
            <w:tcW w:w="1275" w:type="dxa"/>
          </w:tcPr>
          <w:p w14:paraId="2236FA59"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322EDF1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4B31E02E"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53722897"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5D8C0790"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12D6FF3B" w14:textId="77777777" w:rsidTr="00074D98">
        <w:tc>
          <w:tcPr>
            <w:tcW w:w="3369" w:type="dxa"/>
          </w:tcPr>
          <w:p w14:paraId="236EF787"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здатний(-а) підтримати дитину у розвитку навичок саморегуляції.</w:t>
            </w:r>
          </w:p>
        </w:tc>
        <w:tc>
          <w:tcPr>
            <w:tcW w:w="1275" w:type="dxa"/>
          </w:tcPr>
          <w:p w14:paraId="731AB641"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2CECF00"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2E828B7"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F6EB5AC"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53C3C03"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C924A82" w14:textId="77777777" w:rsidTr="00074D98">
        <w:tc>
          <w:tcPr>
            <w:tcW w:w="3369" w:type="dxa"/>
          </w:tcPr>
          <w:p w14:paraId="5D0A407D"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можу правильно інтерпретувати поведінку дитини через її емоції.</w:t>
            </w:r>
          </w:p>
        </w:tc>
        <w:tc>
          <w:tcPr>
            <w:tcW w:w="1275" w:type="dxa"/>
          </w:tcPr>
          <w:p w14:paraId="6D58F53E"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08C532B4"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1036DB84"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23900C4E"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834CC66"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5555B445" w14:textId="77777777" w:rsidTr="00074D98">
        <w:tc>
          <w:tcPr>
            <w:tcW w:w="3369" w:type="dxa"/>
          </w:tcPr>
          <w:p w14:paraId="234134D2"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використовую емоційні сигнали дітей для планування навчальної діяльності.</w:t>
            </w:r>
          </w:p>
        </w:tc>
        <w:tc>
          <w:tcPr>
            <w:tcW w:w="1275" w:type="dxa"/>
          </w:tcPr>
          <w:p w14:paraId="17941CBB"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281EED81"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458A30D9"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180DD81"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7BE948D"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2F234489" w14:textId="77777777" w:rsidTr="00074D98">
        <w:tc>
          <w:tcPr>
            <w:tcW w:w="3369" w:type="dxa"/>
          </w:tcPr>
          <w:p w14:paraId="53F1AD1B"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помічаю, коли дитина потребує додаткової підтримки у вираженні емоцій.</w:t>
            </w:r>
          </w:p>
        </w:tc>
        <w:tc>
          <w:tcPr>
            <w:tcW w:w="1275" w:type="dxa"/>
          </w:tcPr>
          <w:p w14:paraId="798AD02D"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D6159B6"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7ABB959F"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967F44B"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74139AB7"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0C283794" w14:textId="77777777" w:rsidTr="00074D98">
        <w:tc>
          <w:tcPr>
            <w:tcW w:w="3369" w:type="dxa"/>
          </w:tcPr>
          <w:p w14:paraId="7708FE87"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готовий(-а) змінювати підхід, якщо бачу, що дитина відчуває дискомфорт.</w:t>
            </w:r>
          </w:p>
        </w:tc>
        <w:tc>
          <w:tcPr>
            <w:tcW w:w="1275" w:type="dxa"/>
          </w:tcPr>
          <w:p w14:paraId="2F197B2D"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7F974A2E"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6A05C8EF"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7AFA6D56"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74416763"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41A613DF" w14:textId="77777777" w:rsidTr="00074D98">
        <w:tc>
          <w:tcPr>
            <w:tcW w:w="3369" w:type="dxa"/>
          </w:tcPr>
          <w:p w14:paraId="7DE8F0EB"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Я усвідомлюю важливість емоційного благополуччя дітей для їхнього розвитку.</w:t>
            </w:r>
          </w:p>
        </w:tc>
        <w:tc>
          <w:tcPr>
            <w:tcW w:w="1275" w:type="dxa"/>
          </w:tcPr>
          <w:p w14:paraId="6C6F6480"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086F6988"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5303098"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14C4F4D0"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2F08EE0"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18ED3C2A" w14:textId="77777777" w:rsidTr="00074D98">
        <w:tc>
          <w:tcPr>
            <w:tcW w:w="9855" w:type="dxa"/>
            <w:gridSpan w:val="6"/>
          </w:tcPr>
          <w:p w14:paraId="1B552C74" w14:textId="77777777" w:rsidR="006A7BEF" w:rsidRPr="00AD48FC" w:rsidRDefault="006A7BEF" w:rsidP="00FA4FD5">
            <w:pPr>
              <w:spacing w:line="360" w:lineRule="auto"/>
              <w:jc w:val="center"/>
              <w:rPr>
                <w:rFonts w:ascii="Times New Roman" w:hAnsi="Times New Roman"/>
                <w:b/>
                <w:sz w:val="26"/>
                <w:szCs w:val="26"/>
                <w:lang w:val="uk-UA"/>
              </w:rPr>
            </w:pPr>
            <w:r w:rsidRPr="00AD48FC">
              <w:rPr>
                <w:rFonts w:ascii="Times New Roman" w:hAnsi="Times New Roman"/>
                <w:b/>
                <w:sz w:val="26"/>
                <w:szCs w:val="26"/>
                <w:lang w:val="uk-UA"/>
              </w:rPr>
              <w:t>Блок 4: Практична готовність (ситуаційні завдання) (10 питань)</w:t>
            </w:r>
          </w:p>
          <w:p w14:paraId="2D971AD6" w14:textId="77777777" w:rsidR="006A7BEF" w:rsidRPr="00AD48FC" w:rsidRDefault="006A7BEF" w:rsidP="00FA4FD5">
            <w:pPr>
              <w:spacing w:line="360" w:lineRule="auto"/>
              <w:jc w:val="center"/>
              <w:rPr>
                <w:rFonts w:ascii="Times New Roman" w:hAnsi="Times New Roman"/>
                <w:i/>
                <w:sz w:val="26"/>
                <w:szCs w:val="26"/>
                <w:lang w:val="uk-UA"/>
              </w:rPr>
            </w:pPr>
            <w:r w:rsidRPr="00AD48FC">
              <w:rPr>
                <w:rFonts w:ascii="Times New Roman" w:hAnsi="Times New Roman"/>
                <w:b/>
                <w:i/>
                <w:sz w:val="26"/>
                <w:szCs w:val="26"/>
                <w:lang w:val="uk-UA"/>
              </w:rPr>
              <w:t>(</w:t>
            </w:r>
            <w:r w:rsidRPr="00AD48FC">
              <w:rPr>
                <w:rFonts w:ascii="Times New Roman" w:hAnsi="Times New Roman"/>
                <w:i/>
                <w:sz w:val="26"/>
                <w:szCs w:val="26"/>
                <w:lang w:val="uk-UA"/>
              </w:rPr>
              <w:t>Уявіть ситуацію. Відповідайте, наскільки ймовірно ви так вчините</w:t>
            </w:r>
            <w:r w:rsidRPr="00AD48FC">
              <w:rPr>
                <w:rFonts w:ascii="Times New Roman" w:hAnsi="Times New Roman"/>
                <w:b/>
                <w:i/>
                <w:sz w:val="26"/>
                <w:szCs w:val="26"/>
                <w:lang w:val="uk-UA"/>
              </w:rPr>
              <w:t>)</w:t>
            </w:r>
          </w:p>
        </w:tc>
      </w:tr>
      <w:tr w:rsidR="006A7BEF" w:rsidRPr="00AD48FC" w14:paraId="077A91EE" w14:textId="77777777" w:rsidTr="00074D98">
        <w:tc>
          <w:tcPr>
            <w:tcW w:w="3369" w:type="dxa"/>
          </w:tcPr>
          <w:p w14:paraId="6029E87A"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плаче через сварку з іншою дитиною. Я підійду, обійму її і спробую зрозуміти причину.</w:t>
            </w:r>
          </w:p>
        </w:tc>
        <w:tc>
          <w:tcPr>
            <w:tcW w:w="1275" w:type="dxa"/>
          </w:tcPr>
          <w:p w14:paraId="42C88CA0"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22C7BD14"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63AD71C5"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FF273AD"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34C76E8"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1C9B7D93" w14:textId="77777777" w:rsidTr="00074D98">
        <w:tc>
          <w:tcPr>
            <w:tcW w:w="3369" w:type="dxa"/>
          </w:tcPr>
          <w:p w14:paraId="043CFD4E"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сердиться, але не може пояснити, чому. Я спробую допомогти знайти слова для емоцій.</w:t>
            </w:r>
          </w:p>
        </w:tc>
        <w:tc>
          <w:tcPr>
            <w:tcW w:w="1275" w:type="dxa"/>
          </w:tcPr>
          <w:p w14:paraId="32CE4266"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2DD60B36"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0778ED63"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4537AF7A"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0453C439"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5ABBB892" w14:textId="77777777" w:rsidTr="00074D98">
        <w:tc>
          <w:tcPr>
            <w:tcW w:w="3369" w:type="dxa"/>
          </w:tcPr>
          <w:p w14:paraId="142D3317"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боїться нового завдання. Я дам їй час і підтримаю.</w:t>
            </w:r>
          </w:p>
        </w:tc>
        <w:tc>
          <w:tcPr>
            <w:tcW w:w="1275" w:type="dxa"/>
          </w:tcPr>
          <w:p w14:paraId="250DC629"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1C77CD57"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B0D5028"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8C8E84D"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1E847651"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15EB1554" w14:textId="77777777" w:rsidTr="00074D98">
        <w:tc>
          <w:tcPr>
            <w:tcW w:w="3369" w:type="dxa"/>
          </w:tcPr>
          <w:p w14:paraId="6EA4AD40"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проявляє агресію до іншого. Я втручуся спокійно і поясню правила поведінки.</w:t>
            </w:r>
          </w:p>
        </w:tc>
        <w:tc>
          <w:tcPr>
            <w:tcW w:w="1275" w:type="dxa"/>
          </w:tcPr>
          <w:p w14:paraId="3E9765E3"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12C9632"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68AE91C"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A1DB510"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30B7CAC8"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5F16842E" w14:textId="77777777" w:rsidTr="00074D98">
        <w:tc>
          <w:tcPr>
            <w:tcW w:w="3369" w:type="dxa"/>
          </w:tcPr>
          <w:p w14:paraId="769DF39B"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показує радість, досягнувши успіху. Я підкреслюю її досягнення словами і похвалою.</w:t>
            </w:r>
          </w:p>
        </w:tc>
        <w:tc>
          <w:tcPr>
            <w:tcW w:w="1275" w:type="dxa"/>
          </w:tcPr>
          <w:p w14:paraId="24977513"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617325CE"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197E29C1"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18148365"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66016898"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2A7DCA2C" w14:textId="77777777" w:rsidTr="00074D98">
        <w:tc>
          <w:tcPr>
            <w:tcW w:w="3369" w:type="dxa"/>
          </w:tcPr>
          <w:p w14:paraId="7DD9C74D"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Група дітей засмучена через втрату іграшки. Я запропоную спільне рішення проблеми.</w:t>
            </w:r>
          </w:p>
        </w:tc>
        <w:tc>
          <w:tcPr>
            <w:tcW w:w="1275" w:type="dxa"/>
          </w:tcPr>
          <w:p w14:paraId="26BFD913"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28F76A5F"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36B88864"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605541E9"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41CE82D4"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22F77135" w14:textId="77777777" w:rsidTr="00074D98">
        <w:tc>
          <w:tcPr>
            <w:tcW w:w="3369" w:type="dxa"/>
          </w:tcPr>
          <w:p w14:paraId="36C1B494"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сумує через сімейну ситуацію. Я проявляю розуміння та намагаюся підтримати.</w:t>
            </w:r>
          </w:p>
        </w:tc>
        <w:tc>
          <w:tcPr>
            <w:tcW w:w="1275" w:type="dxa"/>
          </w:tcPr>
          <w:p w14:paraId="40396D41"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76212822"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710D922A"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30AD522A"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0435E74F"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59F33060" w14:textId="77777777" w:rsidTr="00074D98">
        <w:tc>
          <w:tcPr>
            <w:tcW w:w="3369" w:type="dxa"/>
          </w:tcPr>
          <w:p w14:paraId="09BEB7E1"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не хоче брати участь у грі через страх. Я допомагаю їй адаптуватися, не примушуючи.</w:t>
            </w:r>
          </w:p>
        </w:tc>
        <w:tc>
          <w:tcPr>
            <w:tcW w:w="1275" w:type="dxa"/>
          </w:tcPr>
          <w:p w14:paraId="74A0D9FF"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59D812BB"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51537CF4"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0AED817F"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548DAB58"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7375F0D2" w14:textId="77777777" w:rsidTr="00074D98">
        <w:tc>
          <w:tcPr>
            <w:tcW w:w="3369" w:type="dxa"/>
          </w:tcPr>
          <w:p w14:paraId="6193B1CF"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вигадує конфлікт з однолітком. Я допомагаю відтворити ситуацію та знайти рішення.</w:t>
            </w:r>
          </w:p>
        </w:tc>
        <w:tc>
          <w:tcPr>
            <w:tcW w:w="1275" w:type="dxa"/>
          </w:tcPr>
          <w:p w14:paraId="7A19315B"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33876420"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6C18E109"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117E0611"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2ABB6DF4" w14:textId="77777777" w:rsidR="006A7BEF" w:rsidRPr="00AD48FC" w:rsidRDefault="006A7BEF" w:rsidP="00FA4FD5">
            <w:pPr>
              <w:spacing w:line="360" w:lineRule="auto"/>
              <w:rPr>
                <w:rFonts w:ascii="Times New Roman" w:hAnsi="Times New Roman"/>
                <w:sz w:val="26"/>
                <w:szCs w:val="26"/>
                <w:lang w:val="uk-UA"/>
              </w:rPr>
            </w:pPr>
          </w:p>
        </w:tc>
      </w:tr>
      <w:tr w:rsidR="006A7BEF" w:rsidRPr="00AD48FC" w14:paraId="74587C8C" w14:textId="77777777" w:rsidTr="00074D98">
        <w:tc>
          <w:tcPr>
            <w:tcW w:w="3369" w:type="dxa"/>
          </w:tcPr>
          <w:p w14:paraId="0EA49790" w14:textId="77777777" w:rsidR="006A7BEF" w:rsidRPr="00AD48FC" w:rsidRDefault="006A7BEF" w:rsidP="00FA4FD5">
            <w:pPr>
              <w:spacing w:line="360" w:lineRule="auto"/>
              <w:rPr>
                <w:rFonts w:ascii="Times New Roman" w:hAnsi="Times New Roman"/>
                <w:sz w:val="26"/>
                <w:szCs w:val="26"/>
                <w:lang w:val="uk-UA"/>
              </w:rPr>
            </w:pPr>
            <w:r w:rsidRPr="00AD48FC">
              <w:rPr>
                <w:rFonts w:ascii="Times New Roman" w:hAnsi="Times New Roman"/>
                <w:sz w:val="26"/>
                <w:szCs w:val="26"/>
                <w:lang w:val="uk-UA"/>
              </w:rPr>
              <w:t>Дитина вчиться ділитися іграшками. Я моделюю емоційно позитивну поведінку як приклад.</w:t>
            </w:r>
          </w:p>
        </w:tc>
        <w:tc>
          <w:tcPr>
            <w:tcW w:w="1275" w:type="dxa"/>
          </w:tcPr>
          <w:p w14:paraId="5B5718BF" w14:textId="77777777" w:rsidR="006A7BEF" w:rsidRPr="00AD48FC" w:rsidRDefault="006A7BEF" w:rsidP="00FA4FD5">
            <w:pPr>
              <w:spacing w:line="360" w:lineRule="auto"/>
              <w:rPr>
                <w:rFonts w:ascii="Times New Roman" w:hAnsi="Times New Roman"/>
                <w:sz w:val="26"/>
                <w:szCs w:val="26"/>
                <w:lang w:val="uk-UA"/>
              </w:rPr>
            </w:pPr>
          </w:p>
        </w:tc>
        <w:tc>
          <w:tcPr>
            <w:tcW w:w="1418" w:type="dxa"/>
          </w:tcPr>
          <w:p w14:paraId="375D4263" w14:textId="77777777" w:rsidR="006A7BEF" w:rsidRPr="00AD48FC" w:rsidRDefault="006A7BEF" w:rsidP="00FA4FD5">
            <w:pPr>
              <w:spacing w:line="360" w:lineRule="auto"/>
              <w:rPr>
                <w:rFonts w:ascii="Times New Roman" w:hAnsi="Times New Roman"/>
                <w:sz w:val="26"/>
                <w:szCs w:val="26"/>
                <w:lang w:val="uk-UA"/>
              </w:rPr>
            </w:pPr>
          </w:p>
        </w:tc>
        <w:tc>
          <w:tcPr>
            <w:tcW w:w="1276" w:type="dxa"/>
          </w:tcPr>
          <w:p w14:paraId="0FC89221" w14:textId="77777777" w:rsidR="006A7BEF" w:rsidRPr="00AD48FC" w:rsidRDefault="006A7BEF" w:rsidP="00FA4FD5">
            <w:pPr>
              <w:spacing w:line="360" w:lineRule="auto"/>
              <w:rPr>
                <w:rFonts w:ascii="Times New Roman" w:hAnsi="Times New Roman"/>
                <w:sz w:val="26"/>
                <w:szCs w:val="26"/>
                <w:lang w:val="uk-UA"/>
              </w:rPr>
            </w:pPr>
          </w:p>
        </w:tc>
        <w:tc>
          <w:tcPr>
            <w:tcW w:w="1275" w:type="dxa"/>
          </w:tcPr>
          <w:p w14:paraId="1C9ABE61" w14:textId="77777777" w:rsidR="006A7BEF" w:rsidRPr="00AD48FC" w:rsidRDefault="006A7BEF" w:rsidP="00FA4FD5">
            <w:pPr>
              <w:spacing w:line="360" w:lineRule="auto"/>
              <w:rPr>
                <w:rFonts w:ascii="Times New Roman" w:hAnsi="Times New Roman"/>
                <w:sz w:val="26"/>
                <w:szCs w:val="26"/>
                <w:lang w:val="uk-UA"/>
              </w:rPr>
            </w:pPr>
          </w:p>
        </w:tc>
        <w:tc>
          <w:tcPr>
            <w:tcW w:w="1242" w:type="dxa"/>
          </w:tcPr>
          <w:p w14:paraId="7786402A" w14:textId="77777777" w:rsidR="006A7BEF" w:rsidRPr="00AD48FC" w:rsidRDefault="006A7BEF" w:rsidP="00FA4FD5">
            <w:pPr>
              <w:spacing w:line="360" w:lineRule="auto"/>
              <w:rPr>
                <w:rFonts w:ascii="Times New Roman" w:hAnsi="Times New Roman"/>
                <w:sz w:val="26"/>
                <w:szCs w:val="26"/>
                <w:lang w:val="uk-UA"/>
              </w:rPr>
            </w:pPr>
          </w:p>
        </w:tc>
      </w:tr>
    </w:tbl>
    <w:p w14:paraId="309DDA5B" w14:textId="77777777" w:rsidR="006A7BEF" w:rsidRPr="00AD48FC" w:rsidRDefault="006A7BEF" w:rsidP="006A7BEF">
      <w:pPr>
        <w:jc w:val="center"/>
        <w:rPr>
          <w:rFonts w:ascii="Times New Roman" w:hAnsi="Times New Roman"/>
          <w:i/>
          <w:sz w:val="28"/>
          <w:szCs w:val="28"/>
        </w:rPr>
      </w:pPr>
      <w:r w:rsidRPr="00AD48FC">
        <w:rPr>
          <w:rFonts w:ascii="Times New Roman" w:hAnsi="Times New Roman"/>
          <w:i/>
          <w:sz w:val="28"/>
          <w:szCs w:val="28"/>
        </w:rPr>
        <w:t>Дякуємо за участь в анкетуванні!</w:t>
      </w:r>
    </w:p>
    <w:p w14:paraId="3DB9BA7F" w14:textId="77777777" w:rsidR="006A7BEF" w:rsidRPr="00AD48FC" w:rsidRDefault="006A7BEF" w:rsidP="006A7BEF">
      <w:pPr>
        <w:rPr>
          <w:rFonts w:ascii="Times New Roman" w:hAnsi="Times New Roman"/>
          <w:b/>
          <w:sz w:val="28"/>
          <w:szCs w:val="28"/>
        </w:rPr>
      </w:pPr>
      <w:r w:rsidRPr="00AD48FC">
        <w:rPr>
          <w:rFonts w:ascii="Times New Roman" w:hAnsi="Times New Roman"/>
          <w:b/>
          <w:sz w:val="28"/>
          <w:szCs w:val="28"/>
        </w:rPr>
        <w:t>Ключ інтерпретації</w:t>
      </w:r>
    </w:p>
    <w:tbl>
      <w:tblPr>
        <w:tblStyle w:val="a5"/>
        <w:tblW w:w="0" w:type="auto"/>
        <w:tblInd w:w="0" w:type="dxa"/>
        <w:tblLook w:val="04A0" w:firstRow="1" w:lastRow="0" w:firstColumn="1" w:lastColumn="0" w:noHBand="0" w:noVBand="1"/>
      </w:tblPr>
      <w:tblGrid>
        <w:gridCol w:w="2801"/>
        <w:gridCol w:w="1559"/>
        <w:gridCol w:w="1843"/>
        <w:gridCol w:w="3650"/>
      </w:tblGrid>
      <w:tr w:rsidR="006A7BEF" w:rsidRPr="00AD48FC" w14:paraId="2A9073E3" w14:textId="77777777" w:rsidTr="00074D98">
        <w:tc>
          <w:tcPr>
            <w:tcW w:w="2802" w:type="dxa"/>
          </w:tcPr>
          <w:p w14:paraId="19347F5E"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Блок</w:t>
            </w:r>
          </w:p>
        </w:tc>
        <w:tc>
          <w:tcPr>
            <w:tcW w:w="1559" w:type="dxa"/>
          </w:tcPr>
          <w:p w14:paraId="0E06FBD7"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Кількість питань</w:t>
            </w:r>
          </w:p>
        </w:tc>
        <w:tc>
          <w:tcPr>
            <w:tcW w:w="1843" w:type="dxa"/>
          </w:tcPr>
          <w:p w14:paraId="3CF80D8B"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Максимум балів</w:t>
            </w:r>
          </w:p>
        </w:tc>
        <w:tc>
          <w:tcPr>
            <w:tcW w:w="3651" w:type="dxa"/>
          </w:tcPr>
          <w:p w14:paraId="132C6E4E"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Інтерпретація</w:t>
            </w:r>
          </w:p>
        </w:tc>
      </w:tr>
      <w:tr w:rsidR="006A7BEF" w:rsidRPr="00AD48FC" w14:paraId="1951FAF6" w14:textId="77777777" w:rsidTr="00074D98">
        <w:tc>
          <w:tcPr>
            <w:tcW w:w="2802" w:type="dxa"/>
          </w:tcPr>
          <w:p w14:paraId="02BAA53C"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Мотивація</w:t>
            </w:r>
          </w:p>
        </w:tc>
        <w:tc>
          <w:tcPr>
            <w:tcW w:w="1559" w:type="dxa"/>
          </w:tcPr>
          <w:p w14:paraId="4D619323"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8</w:t>
            </w:r>
          </w:p>
        </w:tc>
        <w:tc>
          <w:tcPr>
            <w:tcW w:w="1843" w:type="dxa"/>
          </w:tcPr>
          <w:p w14:paraId="3356833B"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40</w:t>
            </w:r>
          </w:p>
        </w:tc>
        <w:tc>
          <w:tcPr>
            <w:tcW w:w="3651" w:type="dxa"/>
          </w:tcPr>
          <w:p w14:paraId="18F52CED"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8–16: низька, </w:t>
            </w:r>
          </w:p>
          <w:p w14:paraId="10C9464F"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17–28: середня, </w:t>
            </w:r>
          </w:p>
          <w:p w14:paraId="149AFFBF"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29–40: висока мотивація</w:t>
            </w:r>
          </w:p>
        </w:tc>
      </w:tr>
      <w:tr w:rsidR="006A7BEF" w:rsidRPr="00AD48FC" w14:paraId="02D6318D" w14:textId="77777777" w:rsidTr="00074D98">
        <w:tc>
          <w:tcPr>
            <w:tcW w:w="2802" w:type="dxa"/>
          </w:tcPr>
          <w:p w14:paraId="79156829"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Емпатія</w:t>
            </w:r>
          </w:p>
        </w:tc>
        <w:tc>
          <w:tcPr>
            <w:tcW w:w="1559" w:type="dxa"/>
          </w:tcPr>
          <w:p w14:paraId="4549E0F5"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8</w:t>
            </w:r>
          </w:p>
        </w:tc>
        <w:tc>
          <w:tcPr>
            <w:tcW w:w="1843" w:type="dxa"/>
          </w:tcPr>
          <w:p w14:paraId="3E47FEC8"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40</w:t>
            </w:r>
          </w:p>
        </w:tc>
        <w:tc>
          <w:tcPr>
            <w:tcW w:w="3651" w:type="dxa"/>
          </w:tcPr>
          <w:p w14:paraId="6B060815"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8–16: низька, </w:t>
            </w:r>
          </w:p>
          <w:p w14:paraId="61710E21"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17–28: середня, </w:t>
            </w:r>
          </w:p>
          <w:p w14:paraId="4937F59C"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29–40: висока мотивація</w:t>
            </w:r>
          </w:p>
        </w:tc>
      </w:tr>
      <w:tr w:rsidR="006A7BEF" w:rsidRPr="00AD48FC" w14:paraId="68BEC307" w14:textId="77777777" w:rsidTr="00074D98">
        <w:tc>
          <w:tcPr>
            <w:tcW w:w="2802" w:type="dxa"/>
          </w:tcPr>
          <w:p w14:paraId="6E379376"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Емоційні навички</w:t>
            </w:r>
          </w:p>
        </w:tc>
        <w:tc>
          <w:tcPr>
            <w:tcW w:w="1559" w:type="dxa"/>
          </w:tcPr>
          <w:p w14:paraId="6520FA46"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9</w:t>
            </w:r>
          </w:p>
        </w:tc>
        <w:tc>
          <w:tcPr>
            <w:tcW w:w="1843" w:type="dxa"/>
          </w:tcPr>
          <w:p w14:paraId="3D2E2945"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45</w:t>
            </w:r>
          </w:p>
        </w:tc>
        <w:tc>
          <w:tcPr>
            <w:tcW w:w="3651" w:type="dxa"/>
          </w:tcPr>
          <w:p w14:paraId="2EF20DBD"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9–18: низькі, </w:t>
            </w:r>
          </w:p>
          <w:p w14:paraId="1705E50D"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19–33: середні, </w:t>
            </w:r>
          </w:p>
          <w:p w14:paraId="5830F1F2"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34–45: високі</w:t>
            </w:r>
          </w:p>
        </w:tc>
      </w:tr>
      <w:tr w:rsidR="006A7BEF" w:rsidRPr="00AD48FC" w14:paraId="183D70D8" w14:textId="77777777" w:rsidTr="00074D98">
        <w:tc>
          <w:tcPr>
            <w:tcW w:w="2802" w:type="dxa"/>
          </w:tcPr>
          <w:p w14:paraId="794CD5E1" w14:textId="77777777" w:rsidR="006A7BEF" w:rsidRPr="00AD48FC" w:rsidRDefault="006A7BEF" w:rsidP="00074D98">
            <w:pPr>
              <w:jc w:val="center"/>
              <w:rPr>
                <w:rFonts w:ascii="Times New Roman" w:hAnsi="Times New Roman"/>
                <w:b/>
                <w:sz w:val="24"/>
                <w:szCs w:val="28"/>
                <w:lang w:val="uk-UA"/>
              </w:rPr>
            </w:pPr>
            <w:r w:rsidRPr="00AD48FC">
              <w:rPr>
                <w:rFonts w:ascii="Times New Roman" w:hAnsi="Times New Roman"/>
                <w:b/>
                <w:sz w:val="24"/>
                <w:szCs w:val="28"/>
                <w:lang w:val="uk-UA"/>
              </w:rPr>
              <w:t>Практична готовність</w:t>
            </w:r>
          </w:p>
        </w:tc>
        <w:tc>
          <w:tcPr>
            <w:tcW w:w="1559" w:type="dxa"/>
          </w:tcPr>
          <w:p w14:paraId="13B61FFD"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10</w:t>
            </w:r>
          </w:p>
        </w:tc>
        <w:tc>
          <w:tcPr>
            <w:tcW w:w="1843" w:type="dxa"/>
          </w:tcPr>
          <w:p w14:paraId="4CF5DB24" w14:textId="77777777" w:rsidR="006A7BEF" w:rsidRPr="00AD48FC" w:rsidRDefault="006A7BEF" w:rsidP="00074D98">
            <w:pPr>
              <w:jc w:val="center"/>
              <w:rPr>
                <w:rFonts w:ascii="Times New Roman" w:hAnsi="Times New Roman"/>
                <w:sz w:val="24"/>
                <w:szCs w:val="28"/>
                <w:lang w:val="uk-UA"/>
              </w:rPr>
            </w:pPr>
            <w:r w:rsidRPr="00AD48FC">
              <w:rPr>
                <w:rFonts w:ascii="Times New Roman" w:hAnsi="Times New Roman"/>
                <w:sz w:val="24"/>
                <w:szCs w:val="28"/>
                <w:lang w:val="uk-UA"/>
              </w:rPr>
              <w:t>59</w:t>
            </w:r>
          </w:p>
        </w:tc>
        <w:tc>
          <w:tcPr>
            <w:tcW w:w="3651" w:type="dxa"/>
          </w:tcPr>
          <w:p w14:paraId="0EE4D0B1"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10–20: низька, </w:t>
            </w:r>
          </w:p>
          <w:p w14:paraId="7B26DD41"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 xml:space="preserve">21–35: середня, </w:t>
            </w:r>
          </w:p>
          <w:p w14:paraId="1D030758" w14:textId="77777777" w:rsidR="006A7BEF" w:rsidRPr="00AD48FC" w:rsidRDefault="006A7BEF" w:rsidP="00074D98">
            <w:pPr>
              <w:rPr>
                <w:rFonts w:ascii="Times New Roman" w:hAnsi="Times New Roman"/>
                <w:sz w:val="24"/>
                <w:szCs w:val="28"/>
                <w:lang w:val="uk-UA"/>
              </w:rPr>
            </w:pPr>
            <w:r w:rsidRPr="00AD48FC">
              <w:rPr>
                <w:rFonts w:ascii="Times New Roman" w:hAnsi="Times New Roman"/>
                <w:sz w:val="24"/>
                <w:szCs w:val="28"/>
                <w:lang w:val="uk-UA"/>
              </w:rPr>
              <w:t>36–50: висока</w:t>
            </w:r>
          </w:p>
        </w:tc>
      </w:tr>
    </w:tbl>
    <w:p w14:paraId="081ED8F4" w14:textId="77777777" w:rsidR="006A7BEF" w:rsidRPr="00AD48FC" w:rsidRDefault="006A7BEF" w:rsidP="006A7BEF">
      <w:pPr>
        <w:rPr>
          <w:rFonts w:ascii="Times New Roman" w:hAnsi="Times New Roman"/>
          <w:sz w:val="28"/>
          <w:szCs w:val="28"/>
        </w:rPr>
      </w:pPr>
    </w:p>
    <w:p w14:paraId="2275AAE3" w14:textId="77777777" w:rsidR="006A7BEF" w:rsidRPr="00AD48FC" w:rsidRDefault="006A7BEF" w:rsidP="006A7BEF">
      <w:pPr>
        <w:rPr>
          <w:rFonts w:ascii="Times New Roman" w:hAnsi="Times New Roman"/>
          <w:b/>
          <w:sz w:val="24"/>
          <w:szCs w:val="24"/>
        </w:rPr>
      </w:pPr>
      <w:r w:rsidRPr="00AD48FC">
        <w:rPr>
          <w:rFonts w:ascii="Times New Roman" w:hAnsi="Times New Roman"/>
          <w:b/>
          <w:sz w:val="24"/>
          <w:szCs w:val="24"/>
        </w:rPr>
        <w:t>Загальний бал: 135</w:t>
      </w:r>
    </w:p>
    <w:p w14:paraId="17297A51" w14:textId="77777777" w:rsidR="006A7BEF" w:rsidRPr="00AD48FC" w:rsidRDefault="006A7BEF" w:rsidP="006A7BEF">
      <w:pPr>
        <w:rPr>
          <w:rFonts w:ascii="Times New Roman" w:hAnsi="Times New Roman"/>
          <w:sz w:val="24"/>
          <w:szCs w:val="24"/>
        </w:rPr>
      </w:pPr>
      <w:r w:rsidRPr="00AD48FC">
        <w:rPr>
          <w:rFonts w:ascii="Times New Roman" w:hAnsi="Times New Roman"/>
          <w:sz w:val="24"/>
          <w:szCs w:val="24"/>
        </w:rPr>
        <w:t>40–70: низька готовність</w:t>
      </w:r>
    </w:p>
    <w:p w14:paraId="2D464394" w14:textId="77777777" w:rsidR="006A7BEF" w:rsidRPr="00AD48FC" w:rsidRDefault="006A7BEF" w:rsidP="006A7BEF">
      <w:pPr>
        <w:rPr>
          <w:rFonts w:ascii="Times New Roman" w:hAnsi="Times New Roman"/>
          <w:sz w:val="24"/>
          <w:szCs w:val="24"/>
        </w:rPr>
      </w:pPr>
      <w:r w:rsidRPr="00AD48FC">
        <w:rPr>
          <w:rFonts w:ascii="Times New Roman" w:hAnsi="Times New Roman"/>
          <w:sz w:val="24"/>
          <w:szCs w:val="24"/>
        </w:rPr>
        <w:t>71–100: середня готовність</w:t>
      </w:r>
    </w:p>
    <w:p w14:paraId="7B9B498C" w14:textId="77777777" w:rsidR="006A7BEF" w:rsidRPr="00AD48FC" w:rsidRDefault="006A7BEF" w:rsidP="006A7BEF">
      <w:pPr>
        <w:rPr>
          <w:rFonts w:ascii="Times New Roman" w:hAnsi="Times New Roman"/>
          <w:sz w:val="24"/>
          <w:szCs w:val="24"/>
        </w:rPr>
      </w:pPr>
      <w:r w:rsidRPr="00AD48FC">
        <w:rPr>
          <w:rFonts w:ascii="Times New Roman" w:hAnsi="Times New Roman"/>
          <w:sz w:val="24"/>
          <w:szCs w:val="24"/>
        </w:rPr>
        <w:t>101–135: висока готовність</w:t>
      </w:r>
    </w:p>
    <w:p w14:paraId="14A4AFC8" w14:textId="77777777" w:rsidR="00FA4FD5" w:rsidRDefault="00FA4FD5" w:rsidP="006A7BEF">
      <w:pPr>
        <w:jc w:val="center"/>
        <w:rPr>
          <w:rFonts w:ascii="Times New Roman" w:hAnsi="Times New Roman"/>
          <w:b/>
          <w:bCs/>
          <w:sz w:val="28"/>
          <w:szCs w:val="28"/>
        </w:rPr>
      </w:pPr>
    </w:p>
    <w:p w14:paraId="29050860" w14:textId="1D3DCC49"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Діагностика «емоційного інтелекту»</w:t>
      </w:r>
      <w:r w:rsidR="00EB7A36" w:rsidRPr="00AD48FC">
        <w:rPr>
          <w:rFonts w:ascii="Times New Roman" w:hAnsi="Times New Roman"/>
          <w:b/>
          <w:bCs/>
          <w:sz w:val="28"/>
          <w:szCs w:val="28"/>
        </w:rPr>
        <w:t xml:space="preserve"> (Н. </w:t>
      </w:r>
      <w:r w:rsidR="00EB7A36" w:rsidRPr="00AD48FC">
        <w:rPr>
          <w:rFonts w:ascii="Times New Roman" w:hAnsi="Times New Roman"/>
          <w:b/>
          <w:bCs/>
          <w:sz w:val="28"/>
          <w:szCs w:val="28"/>
          <w:lang w:val="uk-UA"/>
        </w:rPr>
        <w:t>Г</w:t>
      </w:r>
      <w:r w:rsidRPr="00AD48FC">
        <w:rPr>
          <w:rFonts w:ascii="Times New Roman" w:hAnsi="Times New Roman"/>
          <w:b/>
          <w:bCs/>
          <w:sz w:val="28"/>
          <w:szCs w:val="28"/>
        </w:rPr>
        <w:t>олл)</w:t>
      </w:r>
    </w:p>
    <w:p w14:paraId="411F0385"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Методика призначена для виявлення здібності особистості розуміти відносини, що репрезентується в емоціях, і керувати своєю емоційною сферою на основі прийняття рішень. Вона складається з 30 тверджень і містить п'ять шкал:</w:t>
      </w:r>
    </w:p>
    <w:p w14:paraId="5DD6EB71"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шкала 1 – «Емоційна обізнаність»;</w:t>
      </w:r>
    </w:p>
    <w:p w14:paraId="19133DFF"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шкала 2 – «Управління своїми емоціями» (емоційна відхідливість, емоційна нерігідность);</w:t>
      </w:r>
    </w:p>
    <w:p w14:paraId="123E215A"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шкала 3 – «Самомотивація» (довільне керування своїми емоціями);</w:t>
      </w:r>
    </w:p>
    <w:p w14:paraId="749238A2"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шкала 4 – «Емпатія»;</w:t>
      </w:r>
    </w:p>
    <w:p w14:paraId="28938EDF"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шкала 5 – «Розпізнавання емоцій інших людей» (вміння впливати па емоційний стан інших).</w:t>
      </w:r>
    </w:p>
    <w:p w14:paraId="3FDCC9C4" w14:textId="77777777"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Інструкція</w:t>
      </w:r>
    </w:p>
    <w:p w14:paraId="14354C5B"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Нижче наведені висловлювання, які так чи інакше відображають різні сторони життя. Праворуч від кожного твердження напишіть цифру, виходячи з вашої ступеня згоди з ним: </w:t>
      </w:r>
    </w:p>
    <w:p w14:paraId="5BBF04F7"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повністю не згоден (-3 бали); </w:t>
      </w:r>
    </w:p>
    <w:p w14:paraId="4A2E63A0"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в основному не згоден (-2 бали); </w:t>
      </w:r>
    </w:p>
    <w:p w14:paraId="70B0E08A"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почасти не згоден (-1 бал); </w:t>
      </w:r>
    </w:p>
    <w:p w14:paraId="4CA31228"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частково згоден (+1 бал); </w:t>
      </w:r>
    </w:p>
    <w:p w14:paraId="26FC6478"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 xml:space="preserve">в основному згоден (+2 бали); </w:t>
      </w:r>
    </w:p>
    <w:p w14:paraId="3BA72490" w14:textId="77777777" w:rsidR="006A7BEF" w:rsidRPr="00AD48FC" w:rsidRDefault="006A7BEF" w:rsidP="006A7BEF">
      <w:pPr>
        <w:spacing w:after="0"/>
        <w:jc w:val="both"/>
        <w:rPr>
          <w:rFonts w:ascii="Times New Roman" w:hAnsi="Times New Roman"/>
          <w:sz w:val="28"/>
          <w:szCs w:val="28"/>
        </w:rPr>
      </w:pPr>
      <w:r w:rsidRPr="00AD48FC">
        <w:rPr>
          <w:rFonts w:ascii="Times New Roman" w:hAnsi="Times New Roman"/>
          <w:sz w:val="28"/>
          <w:szCs w:val="28"/>
        </w:rPr>
        <w:t>повністю згоден (+3 бали).</w:t>
      </w:r>
    </w:p>
    <w:p w14:paraId="16328168" w14:textId="77777777" w:rsidR="006A7BEF" w:rsidRPr="00AD48FC" w:rsidRDefault="006A7BEF" w:rsidP="006A7BEF">
      <w:pPr>
        <w:spacing w:after="0"/>
        <w:rPr>
          <w:rFonts w:ascii="Times New Roman" w:hAnsi="Times New Roman"/>
          <w:sz w:val="28"/>
          <w:szCs w:val="28"/>
        </w:rPr>
      </w:pPr>
    </w:p>
    <w:p w14:paraId="2A9B2522" w14:textId="77777777" w:rsidR="006A7BEF" w:rsidRPr="00AD48FC" w:rsidRDefault="006A7BEF" w:rsidP="006A7BEF">
      <w:pPr>
        <w:rPr>
          <w:rFonts w:ascii="Times New Roman" w:hAnsi="Times New Roman"/>
          <w:b/>
          <w:sz w:val="28"/>
          <w:szCs w:val="28"/>
        </w:rPr>
      </w:pPr>
      <w:r w:rsidRPr="00AD48FC">
        <w:rPr>
          <w:rFonts w:ascii="Times New Roman" w:hAnsi="Times New Roman"/>
          <w:b/>
          <w:sz w:val="28"/>
          <w:szCs w:val="28"/>
        </w:rPr>
        <w:t>Прізвище, ім’я ___________________________________</w:t>
      </w:r>
    </w:p>
    <w:p w14:paraId="1CEC6597" w14:textId="77777777" w:rsidR="006A7BEF" w:rsidRPr="00AD48FC" w:rsidRDefault="006A7BEF" w:rsidP="006A7BEF">
      <w:pPr>
        <w:rPr>
          <w:rFonts w:ascii="Times New Roman" w:hAnsi="Times New Roman"/>
          <w:b/>
          <w:sz w:val="28"/>
          <w:szCs w:val="28"/>
        </w:rPr>
      </w:pPr>
      <w:r w:rsidRPr="00AD48FC">
        <w:rPr>
          <w:rFonts w:ascii="Times New Roman" w:hAnsi="Times New Roman"/>
          <w:b/>
          <w:sz w:val="28"/>
          <w:szCs w:val="28"/>
        </w:rPr>
        <w:t>Група ___________________</w:t>
      </w:r>
    </w:p>
    <w:p w14:paraId="34021C56" w14:textId="77777777" w:rsidR="006A7BEF" w:rsidRPr="00AD48FC" w:rsidRDefault="006A7BEF" w:rsidP="006A7BEF">
      <w:pPr>
        <w:rPr>
          <w:rFonts w:ascii="Times New Roman" w:hAnsi="Times New Roman"/>
          <w:b/>
          <w:sz w:val="28"/>
          <w:szCs w:val="28"/>
        </w:rPr>
      </w:pPr>
      <w:r w:rsidRPr="00AD48FC">
        <w:rPr>
          <w:rFonts w:ascii="Times New Roman" w:hAnsi="Times New Roman"/>
          <w:b/>
          <w:sz w:val="28"/>
          <w:szCs w:val="28"/>
        </w:rPr>
        <w:t>Дата ___________</w:t>
      </w:r>
    </w:p>
    <w:p w14:paraId="5005D7D9" w14:textId="77777777" w:rsidR="006A7BEF" w:rsidRPr="00AD48FC" w:rsidRDefault="006A7BEF" w:rsidP="006A7BEF">
      <w:pPr>
        <w:jc w:val="center"/>
        <w:rPr>
          <w:rFonts w:ascii="Times New Roman" w:hAnsi="Times New Roman"/>
          <w:b/>
          <w:sz w:val="28"/>
          <w:szCs w:val="28"/>
        </w:rPr>
      </w:pPr>
      <w:r w:rsidRPr="00AD48FC">
        <w:rPr>
          <w:rFonts w:ascii="Times New Roman" w:hAnsi="Times New Roman"/>
          <w:b/>
          <w:sz w:val="28"/>
          <w:szCs w:val="28"/>
        </w:rPr>
        <w:t>Тестовий матеріал</w:t>
      </w:r>
    </w:p>
    <w:tbl>
      <w:tblPr>
        <w:tblStyle w:val="a5"/>
        <w:tblW w:w="0" w:type="auto"/>
        <w:tblInd w:w="-601" w:type="dxa"/>
        <w:tblLayout w:type="fixed"/>
        <w:tblLook w:val="04A0" w:firstRow="1" w:lastRow="0" w:firstColumn="1" w:lastColumn="0" w:noHBand="0" w:noVBand="1"/>
      </w:tblPr>
      <w:tblGrid>
        <w:gridCol w:w="854"/>
        <w:gridCol w:w="2549"/>
        <w:gridCol w:w="1275"/>
        <w:gridCol w:w="1418"/>
        <w:gridCol w:w="1134"/>
        <w:gridCol w:w="1134"/>
        <w:gridCol w:w="1276"/>
        <w:gridCol w:w="815"/>
      </w:tblGrid>
      <w:tr w:rsidR="006A7BEF" w:rsidRPr="00AD48FC" w14:paraId="7AD95079" w14:textId="77777777" w:rsidTr="00074D98">
        <w:tc>
          <w:tcPr>
            <w:tcW w:w="854" w:type="dxa"/>
          </w:tcPr>
          <w:p w14:paraId="0B367A0D"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w:t>
            </w:r>
          </w:p>
        </w:tc>
        <w:tc>
          <w:tcPr>
            <w:tcW w:w="2549" w:type="dxa"/>
          </w:tcPr>
          <w:p w14:paraId="43F4EC82"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Твердження</w:t>
            </w:r>
          </w:p>
        </w:tc>
        <w:tc>
          <w:tcPr>
            <w:tcW w:w="1275" w:type="dxa"/>
          </w:tcPr>
          <w:p w14:paraId="26222260"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повністю не згоден</w:t>
            </w:r>
          </w:p>
        </w:tc>
        <w:tc>
          <w:tcPr>
            <w:tcW w:w="1418" w:type="dxa"/>
          </w:tcPr>
          <w:p w14:paraId="068D8CFA"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в основному не згоден</w:t>
            </w:r>
          </w:p>
        </w:tc>
        <w:tc>
          <w:tcPr>
            <w:tcW w:w="1134" w:type="dxa"/>
          </w:tcPr>
          <w:p w14:paraId="7F660CF6"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почасти не згоден</w:t>
            </w:r>
          </w:p>
        </w:tc>
        <w:tc>
          <w:tcPr>
            <w:tcW w:w="1134" w:type="dxa"/>
          </w:tcPr>
          <w:p w14:paraId="090C37C6"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частково згоден</w:t>
            </w:r>
          </w:p>
        </w:tc>
        <w:tc>
          <w:tcPr>
            <w:tcW w:w="1276" w:type="dxa"/>
          </w:tcPr>
          <w:p w14:paraId="34C46AE4"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в основному згоден</w:t>
            </w:r>
          </w:p>
        </w:tc>
        <w:tc>
          <w:tcPr>
            <w:tcW w:w="815" w:type="dxa"/>
          </w:tcPr>
          <w:p w14:paraId="6E457D00" w14:textId="77777777" w:rsidR="006A7BEF" w:rsidRPr="00AD48FC" w:rsidRDefault="006A7BEF" w:rsidP="00074D98">
            <w:pPr>
              <w:rPr>
                <w:rFonts w:ascii="Times New Roman" w:hAnsi="Times New Roman"/>
                <w:b/>
                <w:sz w:val="24"/>
                <w:szCs w:val="24"/>
                <w:lang w:val="uk-UA"/>
              </w:rPr>
            </w:pPr>
            <w:r w:rsidRPr="00AD48FC">
              <w:rPr>
                <w:rFonts w:ascii="Times New Roman" w:hAnsi="Times New Roman"/>
                <w:b/>
                <w:sz w:val="24"/>
                <w:szCs w:val="24"/>
                <w:lang w:val="uk-UA"/>
              </w:rPr>
              <w:t>повністю згоден</w:t>
            </w:r>
          </w:p>
        </w:tc>
      </w:tr>
      <w:tr w:rsidR="006A7BEF" w:rsidRPr="00AD48FC" w14:paraId="6971A155" w14:textId="77777777" w:rsidTr="00074D98">
        <w:tc>
          <w:tcPr>
            <w:tcW w:w="854" w:type="dxa"/>
          </w:tcPr>
          <w:p w14:paraId="7DF12C50"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283DEABB"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Для мене як негативні, так і позитивні емоції служать джерелом знання про те, як чинити в житті.</w:t>
            </w:r>
          </w:p>
        </w:tc>
        <w:tc>
          <w:tcPr>
            <w:tcW w:w="1275" w:type="dxa"/>
          </w:tcPr>
          <w:p w14:paraId="6A62D089" w14:textId="77777777" w:rsidR="006A7BEF" w:rsidRPr="00AD48FC" w:rsidRDefault="006A7BEF" w:rsidP="00074D98">
            <w:pPr>
              <w:rPr>
                <w:rFonts w:ascii="Times New Roman" w:hAnsi="Times New Roman"/>
                <w:sz w:val="24"/>
                <w:szCs w:val="24"/>
                <w:lang w:val="uk-UA"/>
              </w:rPr>
            </w:pPr>
          </w:p>
        </w:tc>
        <w:tc>
          <w:tcPr>
            <w:tcW w:w="1418" w:type="dxa"/>
          </w:tcPr>
          <w:p w14:paraId="6BE71858" w14:textId="77777777" w:rsidR="006A7BEF" w:rsidRPr="00AD48FC" w:rsidRDefault="006A7BEF" w:rsidP="00074D98">
            <w:pPr>
              <w:rPr>
                <w:rFonts w:ascii="Times New Roman" w:hAnsi="Times New Roman"/>
                <w:sz w:val="24"/>
                <w:szCs w:val="24"/>
                <w:lang w:val="uk-UA"/>
              </w:rPr>
            </w:pPr>
          </w:p>
        </w:tc>
        <w:tc>
          <w:tcPr>
            <w:tcW w:w="1134" w:type="dxa"/>
          </w:tcPr>
          <w:p w14:paraId="1B9DDC7C" w14:textId="77777777" w:rsidR="006A7BEF" w:rsidRPr="00AD48FC" w:rsidRDefault="006A7BEF" w:rsidP="00074D98">
            <w:pPr>
              <w:rPr>
                <w:rFonts w:ascii="Times New Roman" w:hAnsi="Times New Roman"/>
                <w:sz w:val="24"/>
                <w:szCs w:val="24"/>
                <w:lang w:val="uk-UA"/>
              </w:rPr>
            </w:pPr>
          </w:p>
        </w:tc>
        <w:tc>
          <w:tcPr>
            <w:tcW w:w="1134" w:type="dxa"/>
          </w:tcPr>
          <w:p w14:paraId="122045E9" w14:textId="77777777" w:rsidR="006A7BEF" w:rsidRPr="00AD48FC" w:rsidRDefault="006A7BEF" w:rsidP="00074D98">
            <w:pPr>
              <w:rPr>
                <w:rFonts w:ascii="Times New Roman" w:hAnsi="Times New Roman"/>
                <w:sz w:val="24"/>
                <w:szCs w:val="24"/>
                <w:lang w:val="uk-UA"/>
              </w:rPr>
            </w:pPr>
          </w:p>
        </w:tc>
        <w:tc>
          <w:tcPr>
            <w:tcW w:w="1276" w:type="dxa"/>
          </w:tcPr>
          <w:p w14:paraId="7B26AC58" w14:textId="77777777" w:rsidR="006A7BEF" w:rsidRPr="00AD48FC" w:rsidRDefault="006A7BEF" w:rsidP="00074D98">
            <w:pPr>
              <w:rPr>
                <w:rFonts w:ascii="Times New Roman" w:hAnsi="Times New Roman"/>
                <w:sz w:val="24"/>
                <w:szCs w:val="24"/>
                <w:lang w:val="uk-UA"/>
              </w:rPr>
            </w:pPr>
          </w:p>
        </w:tc>
        <w:tc>
          <w:tcPr>
            <w:tcW w:w="815" w:type="dxa"/>
          </w:tcPr>
          <w:p w14:paraId="15AEAEB9" w14:textId="77777777" w:rsidR="006A7BEF" w:rsidRPr="00AD48FC" w:rsidRDefault="006A7BEF" w:rsidP="00074D98">
            <w:pPr>
              <w:rPr>
                <w:rFonts w:ascii="Times New Roman" w:hAnsi="Times New Roman"/>
                <w:sz w:val="24"/>
                <w:szCs w:val="24"/>
                <w:lang w:val="uk-UA"/>
              </w:rPr>
            </w:pPr>
          </w:p>
        </w:tc>
      </w:tr>
      <w:tr w:rsidR="006A7BEF" w:rsidRPr="00AD48FC" w14:paraId="15834B92" w14:textId="77777777" w:rsidTr="00074D98">
        <w:tc>
          <w:tcPr>
            <w:tcW w:w="854" w:type="dxa"/>
          </w:tcPr>
          <w:p w14:paraId="47472793"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0FC6093F"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Негативні емоції допомагають мені зрозуміти, що я повинен змінити у своєму житті.</w:t>
            </w:r>
          </w:p>
        </w:tc>
        <w:tc>
          <w:tcPr>
            <w:tcW w:w="1275" w:type="dxa"/>
          </w:tcPr>
          <w:p w14:paraId="3B5D7D5E" w14:textId="77777777" w:rsidR="006A7BEF" w:rsidRPr="00AD48FC" w:rsidRDefault="006A7BEF" w:rsidP="00074D98">
            <w:pPr>
              <w:rPr>
                <w:rFonts w:ascii="Times New Roman" w:hAnsi="Times New Roman"/>
                <w:sz w:val="24"/>
                <w:szCs w:val="24"/>
                <w:lang w:val="uk-UA"/>
              </w:rPr>
            </w:pPr>
          </w:p>
        </w:tc>
        <w:tc>
          <w:tcPr>
            <w:tcW w:w="1418" w:type="dxa"/>
          </w:tcPr>
          <w:p w14:paraId="0C9F63EE" w14:textId="77777777" w:rsidR="006A7BEF" w:rsidRPr="00AD48FC" w:rsidRDefault="006A7BEF" w:rsidP="00074D98">
            <w:pPr>
              <w:rPr>
                <w:rFonts w:ascii="Times New Roman" w:hAnsi="Times New Roman"/>
                <w:sz w:val="24"/>
                <w:szCs w:val="24"/>
                <w:lang w:val="uk-UA"/>
              </w:rPr>
            </w:pPr>
          </w:p>
        </w:tc>
        <w:tc>
          <w:tcPr>
            <w:tcW w:w="1134" w:type="dxa"/>
          </w:tcPr>
          <w:p w14:paraId="59C960B3" w14:textId="77777777" w:rsidR="006A7BEF" w:rsidRPr="00AD48FC" w:rsidRDefault="006A7BEF" w:rsidP="00074D98">
            <w:pPr>
              <w:rPr>
                <w:rFonts w:ascii="Times New Roman" w:hAnsi="Times New Roman"/>
                <w:sz w:val="24"/>
                <w:szCs w:val="24"/>
                <w:lang w:val="uk-UA"/>
              </w:rPr>
            </w:pPr>
          </w:p>
        </w:tc>
        <w:tc>
          <w:tcPr>
            <w:tcW w:w="1134" w:type="dxa"/>
          </w:tcPr>
          <w:p w14:paraId="1D8F988F" w14:textId="77777777" w:rsidR="006A7BEF" w:rsidRPr="00AD48FC" w:rsidRDefault="006A7BEF" w:rsidP="00074D98">
            <w:pPr>
              <w:rPr>
                <w:rFonts w:ascii="Times New Roman" w:hAnsi="Times New Roman"/>
                <w:sz w:val="24"/>
                <w:szCs w:val="24"/>
                <w:lang w:val="uk-UA"/>
              </w:rPr>
            </w:pPr>
          </w:p>
        </w:tc>
        <w:tc>
          <w:tcPr>
            <w:tcW w:w="1276" w:type="dxa"/>
          </w:tcPr>
          <w:p w14:paraId="28DC5E26" w14:textId="77777777" w:rsidR="006A7BEF" w:rsidRPr="00AD48FC" w:rsidRDefault="006A7BEF" w:rsidP="00074D98">
            <w:pPr>
              <w:rPr>
                <w:rFonts w:ascii="Times New Roman" w:hAnsi="Times New Roman"/>
                <w:sz w:val="24"/>
                <w:szCs w:val="24"/>
                <w:lang w:val="uk-UA"/>
              </w:rPr>
            </w:pPr>
          </w:p>
        </w:tc>
        <w:tc>
          <w:tcPr>
            <w:tcW w:w="815" w:type="dxa"/>
          </w:tcPr>
          <w:p w14:paraId="29149420" w14:textId="77777777" w:rsidR="006A7BEF" w:rsidRPr="00AD48FC" w:rsidRDefault="006A7BEF" w:rsidP="00074D98">
            <w:pPr>
              <w:rPr>
                <w:rFonts w:ascii="Times New Roman" w:hAnsi="Times New Roman"/>
                <w:sz w:val="24"/>
                <w:szCs w:val="24"/>
                <w:lang w:val="uk-UA"/>
              </w:rPr>
            </w:pPr>
          </w:p>
        </w:tc>
      </w:tr>
      <w:tr w:rsidR="006A7BEF" w:rsidRPr="00AD48FC" w14:paraId="72B0CA17" w14:textId="77777777" w:rsidTr="00074D98">
        <w:tc>
          <w:tcPr>
            <w:tcW w:w="854" w:type="dxa"/>
          </w:tcPr>
          <w:p w14:paraId="68F6DF80"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61E92BEE"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спокійний, коли відчуваю тиск з боку.</w:t>
            </w:r>
          </w:p>
        </w:tc>
        <w:tc>
          <w:tcPr>
            <w:tcW w:w="1275" w:type="dxa"/>
          </w:tcPr>
          <w:p w14:paraId="49474205" w14:textId="77777777" w:rsidR="006A7BEF" w:rsidRPr="00AD48FC" w:rsidRDefault="006A7BEF" w:rsidP="00074D98">
            <w:pPr>
              <w:rPr>
                <w:rFonts w:ascii="Times New Roman" w:hAnsi="Times New Roman"/>
                <w:sz w:val="24"/>
                <w:szCs w:val="24"/>
                <w:lang w:val="uk-UA"/>
              </w:rPr>
            </w:pPr>
          </w:p>
        </w:tc>
        <w:tc>
          <w:tcPr>
            <w:tcW w:w="1418" w:type="dxa"/>
          </w:tcPr>
          <w:p w14:paraId="4DBC9D9F" w14:textId="77777777" w:rsidR="006A7BEF" w:rsidRPr="00AD48FC" w:rsidRDefault="006A7BEF" w:rsidP="00074D98">
            <w:pPr>
              <w:rPr>
                <w:rFonts w:ascii="Times New Roman" w:hAnsi="Times New Roman"/>
                <w:sz w:val="24"/>
                <w:szCs w:val="24"/>
                <w:lang w:val="uk-UA"/>
              </w:rPr>
            </w:pPr>
          </w:p>
        </w:tc>
        <w:tc>
          <w:tcPr>
            <w:tcW w:w="1134" w:type="dxa"/>
          </w:tcPr>
          <w:p w14:paraId="57F7B480" w14:textId="77777777" w:rsidR="006A7BEF" w:rsidRPr="00AD48FC" w:rsidRDefault="006A7BEF" w:rsidP="00074D98">
            <w:pPr>
              <w:rPr>
                <w:rFonts w:ascii="Times New Roman" w:hAnsi="Times New Roman"/>
                <w:sz w:val="24"/>
                <w:szCs w:val="24"/>
                <w:lang w:val="uk-UA"/>
              </w:rPr>
            </w:pPr>
          </w:p>
        </w:tc>
        <w:tc>
          <w:tcPr>
            <w:tcW w:w="1134" w:type="dxa"/>
          </w:tcPr>
          <w:p w14:paraId="54D4873D" w14:textId="77777777" w:rsidR="006A7BEF" w:rsidRPr="00AD48FC" w:rsidRDefault="006A7BEF" w:rsidP="00074D98">
            <w:pPr>
              <w:rPr>
                <w:rFonts w:ascii="Times New Roman" w:hAnsi="Times New Roman"/>
                <w:sz w:val="24"/>
                <w:szCs w:val="24"/>
                <w:lang w:val="uk-UA"/>
              </w:rPr>
            </w:pPr>
          </w:p>
        </w:tc>
        <w:tc>
          <w:tcPr>
            <w:tcW w:w="1276" w:type="dxa"/>
          </w:tcPr>
          <w:p w14:paraId="785508D9" w14:textId="77777777" w:rsidR="006A7BEF" w:rsidRPr="00AD48FC" w:rsidRDefault="006A7BEF" w:rsidP="00074D98">
            <w:pPr>
              <w:rPr>
                <w:rFonts w:ascii="Times New Roman" w:hAnsi="Times New Roman"/>
                <w:sz w:val="24"/>
                <w:szCs w:val="24"/>
                <w:lang w:val="uk-UA"/>
              </w:rPr>
            </w:pPr>
          </w:p>
        </w:tc>
        <w:tc>
          <w:tcPr>
            <w:tcW w:w="815" w:type="dxa"/>
          </w:tcPr>
          <w:p w14:paraId="714156EE" w14:textId="77777777" w:rsidR="006A7BEF" w:rsidRPr="00AD48FC" w:rsidRDefault="006A7BEF" w:rsidP="00074D98">
            <w:pPr>
              <w:rPr>
                <w:rFonts w:ascii="Times New Roman" w:hAnsi="Times New Roman"/>
                <w:sz w:val="24"/>
                <w:szCs w:val="24"/>
                <w:lang w:val="uk-UA"/>
              </w:rPr>
            </w:pPr>
          </w:p>
        </w:tc>
      </w:tr>
      <w:tr w:rsidR="006A7BEF" w:rsidRPr="00AD48FC" w14:paraId="7DC0A07E" w14:textId="77777777" w:rsidTr="00074D98">
        <w:tc>
          <w:tcPr>
            <w:tcW w:w="854" w:type="dxa"/>
          </w:tcPr>
          <w:p w14:paraId="0345C846"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2720D8E8"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здатний спостерігати зміну своїх почуттів.</w:t>
            </w:r>
          </w:p>
        </w:tc>
        <w:tc>
          <w:tcPr>
            <w:tcW w:w="1275" w:type="dxa"/>
          </w:tcPr>
          <w:p w14:paraId="322E0DF5" w14:textId="77777777" w:rsidR="006A7BEF" w:rsidRPr="00AD48FC" w:rsidRDefault="006A7BEF" w:rsidP="00074D98">
            <w:pPr>
              <w:rPr>
                <w:rFonts w:ascii="Times New Roman" w:hAnsi="Times New Roman"/>
                <w:sz w:val="24"/>
                <w:szCs w:val="24"/>
                <w:lang w:val="uk-UA"/>
              </w:rPr>
            </w:pPr>
          </w:p>
        </w:tc>
        <w:tc>
          <w:tcPr>
            <w:tcW w:w="1418" w:type="dxa"/>
          </w:tcPr>
          <w:p w14:paraId="2BDA3A09" w14:textId="77777777" w:rsidR="006A7BEF" w:rsidRPr="00AD48FC" w:rsidRDefault="006A7BEF" w:rsidP="00074D98">
            <w:pPr>
              <w:rPr>
                <w:rFonts w:ascii="Times New Roman" w:hAnsi="Times New Roman"/>
                <w:sz w:val="24"/>
                <w:szCs w:val="24"/>
                <w:lang w:val="uk-UA"/>
              </w:rPr>
            </w:pPr>
          </w:p>
        </w:tc>
        <w:tc>
          <w:tcPr>
            <w:tcW w:w="1134" w:type="dxa"/>
          </w:tcPr>
          <w:p w14:paraId="6DF1306D" w14:textId="77777777" w:rsidR="006A7BEF" w:rsidRPr="00AD48FC" w:rsidRDefault="006A7BEF" w:rsidP="00074D98">
            <w:pPr>
              <w:rPr>
                <w:rFonts w:ascii="Times New Roman" w:hAnsi="Times New Roman"/>
                <w:sz w:val="24"/>
                <w:szCs w:val="24"/>
                <w:lang w:val="uk-UA"/>
              </w:rPr>
            </w:pPr>
          </w:p>
        </w:tc>
        <w:tc>
          <w:tcPr>
            <w:tcW w:w="1134" w:type="dxa"/>
          </w:tcPr>
          <w:p w14:paraId="58DBB889" w14:textId="77777777" w:rsidR="006A7BEF" w:rsidRPr="00AD48FC" w:rsidRDefault="006A7BEF" w:rsidP="00074D98">
            <w:pPr>
              <w:rPr>
                <w:rFonts w:ascii="Times New Roman" w:hAnsi="Times New Roman"/>
                <w:sz w:val="24"/>
                <w:szCs w:val="24"/>
                <w:lang w:val="uk-UA"/>
              </w:rPr>
            </w:pPr>
          </w:p>
        </w:tc>
        <w:tc>
          <w:tcPr>
            <w:tcW w:w="1276" w:type="dxa"/>
          </w:tcPr>
          <w:p w14:paraId="00435230" w14:textId="77777777" w:rsidR="006A7BEF" w:rsidRPr="00AD48FC" w:rsidRDefault="006A7BEF" w:rsidP="00074D98">
            <w:pPr>
              <w:rPr>
                <w:rFonts w:ascii="Times New Roman" w:hAnsi="Times New Roman"/>
                <w:sz w:val="24"/>
                <w:szCs w:val="24"/>
                <w:lang w:val="uk-UA"/>
              </w:rPr>
            </w:pPr>
          </w:p>
        </w:tc>
        <w:tc>
          <w:tcPr>
            <w:tcW w:w="815" w:type="dxa"/>
          </w:tcPr>
          <w:p w14:paraId="31B4BCED" w14:textId="77777777" w:rsidR="006A7BEF" w:rsidRPr="00AD48FC" w:rsidRDefault="006A7BEF" w:rsidP="00074D98">
            <w:pPr>
              <w:rPr>
                <w:rFonts w:ascii="Times New Roman" w:hAnsi="Times New Roman"/>
                <w:sz w:val="24"/>
                <w:szCs w:val="24"/>
                <w:lang w:val="uk-UA"/>
              </w:rPr>
            </w:pPr>
          </w:p>
        </w:tc>
      </w:tr>
      <w:tr w:rsidR="006A7BEF" w:rsidRPr="00AD48FC" w14:paraId="4AE58425" w14:textId="77777777" w:rsidTr="00074D98">
        <w:tc>
          <w:tcPr>
            <w:tcW w:w="854" w:type="dxa"/>
          </w:tcPr>
          <w:p w14:paraId="61DA0C8A"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051FF343"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Коли необхідно, я можу бути спокійним і зосередженим, щоб діяти відповідно до запитів життя.</w:t>
            </w:r>
          </w:p>
        </w:tc>
        <w:tc>
          <w:tcPr>
            <w:tcW w:w="1275" w:type="dxa"/>
          </w:tcPr>
          <w:p w14:paraId="35C3FEBF" w14:textId="77777777" w:rsidR="006A7BEF" w:rsidRPr="00AD48FC" w:rsidRDefault="006A7BEF" w:rsidP="00074D98">
            <w:pPr>
              <w:rPr>
                <w:rFonts w:ascii="Times New Roman" w:hAnsi="Times New Roman"/>
                <w:sz w:val="24"/>
                <w:szCs w:val="24"/>
                <w:lang w:val="uk-UA"/>
              </w:rPr>
            </w:pPr>
          </w:p>
        </w:tc>
        <w:tc>
          <w:tcPr>
            <w:tcW w:w="1418" w:type="dxa"/>
          </w:tcPr>
          <w:p w14:paraId="3B10C213" w14:textId="77777777" w:rsidR="006A7BEF" w:rsidRPr="00AD48FC" w:rsidRDefault="006A7BEF" w:rsidP="00074D98">
            <w:pPr>
              <w:rPr>
                <w:rFonts w:ascii="Times New Roman" w:hAnsi="Times New Roman"/>
                <w:sz w:val="24"/>
                <w:szCs w:val="24"/>
                <w:lang w:val="uk-UA"/>
              </w:rPr>
            </w:pPr>
          </w:p>
        </w:tc>
        <w:tc>
          <w:tcPr>
            <w:tcW w:w="1134" w:type="dxa"/>
          </w:tcPr>
          <w:p w14:paraId="0CF220D5" w14:textId="77777777" w:rsidR="006A7BEF" w:rsidRPr="00AD48FC" w:rsidRDefault="006A7BEF" w:rsidP="00074D98">
            <w:pPr>
              <w:rPr>
                <w:rFonts w:ascii="Times New Roman" w:hAnsi="Times New Roman"/>
                <w:sz w:val="24"/>
                <w:szCs w:val="24"/>
                <w:lang w:val="uk-UA"/>
              </w:rPr>
            </w:pPr>
          </w:p>
        </w:tc>
        <w:tc>
          <w:tcPr>
            <w:tcW w:w="1134" w:type="dxa"/>
          </w:tcPr>
          <w:p w14:paraId="3FE23B42" w14:textId="77777777" w:rsidR="006A7BEF" w:rsidRPr="00AD48FC" w:rsidRDefault="006A7BEF" w:rsidP="00074D98">
            <w:pPr>
              <w:rPr>
                <w:rFonts w:ascii="Times New Roman" w:hAnsi="Times New Roman"/>
                <w:sz w:val="24"/>
                <w:szCs w:val="24"/>
                <w:lang w:val="uk-UA"/>
              </w:rPr>
            </w:pPr>
          </w:p>
        </w:tc>
        <w:tc>
          <w:tcPr>
            <w:tcW w:w="1276" w:type="dxa"/>
          </w:tcPr>
          <w:p w14:paraId="65082F70" w14:textId="77777777" w:rsidR="006A7BEF" w:rsidRPr="00AD48FC" w:rsidRDefault="006A7BEF" w:rsidP="00074D98">
            <w:pPr>
              <w:rPr>
                <w:rFonts w:ascii="Times New Roman" w:hAnsi="Times New Roman"/>
                <w:sz w:val="24"/>
                <w:szCs w:val="24"/>
                <w:lang w:val="uk-UA"/>
              </w:rPr>
            </w:pPr>
          </w:p>
        </w:tc>
        <w:tc>
          <w:tcPr>
            <w:tcW w:w="815" w:type="dxa"/>
          </w:tcPr>
          <w:p w14:paraId="0610BB13" w14:textId="77777777" w:rsidR="006A7BEF" w:rsidRPr="00AD48FC" w:rsidRDefault="006A7BEF" w:rsidP="00074D98">
            <w:pPr>
              <w:rPr>
                <w:rFonts w:ascii="Times New Roman" w:hAnsi="Times New Roman"/>
                <w:sz w:val="24"/>
                <w:szCs w:val="24"/>
                <w:lang w:val="uk-UA"/>
              </w:rPr>
            </w:pPr>
          </w:p>
        </w:tc>
      </w:tr>
      <w:tr w:rsidR="006A7BEF" w:rsidRPr="00AD48FC" w14:paraId="53CC9EA9" w14:textId="77777777" w:rsidTr="00074D98">
        <w:tc>
          <w:tcPr>
            <w:tcW w:w="854" w:type="dxa"/>
          </w:tcPr>
          <w:p w14:paraId="620B5AC7"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68A66E3D"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Коли необхідно, я можу викликати у себе широкий спектр позитивних емоцій, таких як веселощі, радість, внутрішній підйом і гумор.</w:t>
            </w:r>
          </w:p>
        </w:tc>
        <w:tc>
          <w:tcPr>
            <w:tcW w:w="1275" w:type="dxa"/>
          </w:tcPr>
          <w:p w14:paraId="53E01438" w14:textId="77777777" w:rsidR="006A7BEF" w:rsidRPr="00AD48FC" w:rsidRDefault="006A7BEF" w:rsidP="00074D98">
            <w:pPr>
              <w:rPr>
                <w:rFonts w:ascii="Times New Roman" w:hAnsi="Times New Roman"/>
                <w:sz w:val="24"/>
                <w:szCs w:val="24"/>
                <w:lang w:val="uk-UA"/>
              </w:rPr>
            </w:pPr>
          </w:p>
        </w:tc>
        <w:tc>
          <w:tcPr>
            <w:tcW w:w="1418" w:type="dxa"/>
          </w:tcPr>
          <w:p w14:paraId="56747E10" w14:textId="77777777" w:rsidR="006A7BEF" w:rsidRPr="00AD48FC" w:rsidRDefault="006A7BEF" w:rsidP="00074D98">
            <w:pPr>
              <w:rPr>
                <w:rFonts w:ascii="Times New Roman" w:hAnsi="Times New Roman"/>
                <w:sz w:val="24"/>
                <w:szCs w:val="24"/>
                <w:lang w:val="uk-UA"/>
              </w:rPr>
            </w:pPr>
          </w:p>
        </w:tc>
        <w:tc>
          <w:tcPr>
            <w:tcW w:w="1134" w:type="dxa"/>
          </w:tcPr>
          <w:p w14:paraId="4E14FDDC" w14:textId="77777777" w:rsidR="006A7BEF" w:rsidRPr="00AD48FC" w:rsidRDefault="006A7BEF" w:rsidP="00074D98">
            <w:pPr>
              <w:rPr>
                <w:rFonts w:ascii="Times New Roman" w:hAnsi="Times New Roman"/>
                <w:sz w:val="24"/>
                <w:szCs w:val="24"/>
                <w:lang w:val="uk-UA"/>
              </w:rPr>
            </w:pPr>
          </w:p>
        </w:tc>
        <w:tc>
          <w:tcPr>
            <w:tcW w:w="1134" w:type="dxa"/>
          </w:tcPr>
          <w:p w14:paraId="165BB6CB" w14:textId="77777777" w:rsidR="006A7BEF" w:rsidRPr="00AD48FC" w:rsidRDefault="006A7BEF" w:rsidP="00074D98">
            <w:pPr>
              <w:rPr>
                <w:rFonts w:ascii="Times New Roman" w:hAnsi="Times New Roman"/>
                <w:sz w:val="24"/>
                <w:szCs w:val="24"/>
                <w:lang w:val="uk-UA"/>
              </w:rPr>
            </w:pPr>
          </w:p>
        </w:tc>
        <w:tc>
          <w:tcPr>
            <w:tcW w:w="1276" w:type="dxa"/>
          </w:tcPr>
          <w:p w14:paraId="5780435D" w14:textId="77777777" w:rsidR="006A7BEF" w:rsidRPr="00AD48FC" w:rsidRDefault="006A7BEF" w:rsidP="00074D98">
            <w:pPr>
              <w:rPr>
                <w:rFonts w:ascii="Times New Roman" w:hAnsi="Times New Roman"/>
                <w:sz w:val="24"/>
                <w:szCs w:val="24"/>
                <w:lang w:val="uk-UA"/>
              </w:rPr>
            </w:pPr>
          </w:p>
        </w:tc>
        <w:tc>
          <w:tcPr>
            <w:tcW w:w="815" w:type="dxa"/>
          </w:tcPr>
          <w:p w14:paraId="6EA53AC6" w14:textId="77777777" w:rsidR="006A7BEF" w:rsidRPr="00AD48FC" w:rsidRDefault="006A7BEF" w:rsidP="00074D98">
            <w:pPr>
              <w:rPr>
                <w:rFonts w:ascii="Times New Roman" w:hAnsi="Times New Roman"/>
                <w:sz w:val="24"/>
                <w:szCs w:val="24"/>
                <w:lang w:val="uk-UA"/>
              </w:rPr>
            </w:pPr>
          </w:p>
        </w:tc>
      </w:tr>
      <w:tr w:rsidR="006A7BEF" w:rsidRPr="00AD48FC" w14:paraId="3ADF2995" w14:textId="77777777" w:rsidTr="00074D98">
        <w:tc>
          <w:tcPr>
            <w:tcW w:w="854" w:type="dxa"/>
          </w:tcPr>
          <w:p w14:paraId="6BEFA66A"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63D0155C"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стежу за тим, як я себе почуваю.</w:t>
            </w:r>
          </w:p>
        </w:tc>
        <w:tc>
          <w:tcPr>
            <w:tcW w:w="1275" w:type="dxa"/>
          </w:tcPr>
          <w:p w14:paraId="40D05725" w14:textId="77777777" w:rsidR="006A7BEF" w:rsidRPr="00AD48FC" w:rsidRDefault="006A7BEF" w:rsidP="00074D98">
            <w:pPr>
              <w:rPr>
                <w:rFonts w:ascii="Times New Roman" w:hAnsi="Times New Roman"/>
                <w:sz w:val="24"/>
                <w:szCs w:val="24"/>
                <w:lang w:val="uk-UA"/>
              </w:rPr>
            </w:pPr>
          </w:p>
        </w:tc>
        <w:tc>
          <w:tcPr>
            <w:tcW w:w="1418" w:type="dxa"/>
          </w:tcPr>
          <w:p w14:paraId="13ABEF6D" w14:textId="77777777" w:rsidR="006A7BEF" w:rsidRPr="00AD48FC" w:rsidRDefault="006A7BEF" w:rsidP="00074D98">
            <w:pPr>
              <w:rPr>
                <w:rFonts w:ascii="Times New Roman" w:hAnsi="Times New Roman"/>
                <w:sz w:val="24"/>
                <w:szCs w:val="24"/>
                <w:lang w:val="uk-UA"/>
              </w:rPr>
            </w:pPr>
          </w:p>
        </w:tc>
        <w:tc>
          <w:tcPr>
            <w:tcW w:w="1134" w:type="dxa"/>
          </w:tcPr>
          <w:p w14:paraId="460CD8ED" w14:textId="77777777" w:rsidR="006A7BEF" w:rsidRPr="00AD48FC" w:rsidRDefault="006A7BEF" w:rsidP="00074D98">
            <w:pPr>
              <w:rPr>
                <w:rFonts w:ascii="Times New Roman" w:hAnsi="Times New Roman"/>
                <w:sz w:val="24"/>
                <w:szCs w:val="24"/>
                <w:lang w:val="uk-UA"/>
              </w:rPr>
            </w:pPr>
          </w:p>
        </w:tc>
        <w:tc>
          <w:tcPr>
            <w:tcW w:w="1134" w:type="dxa"/>
          </w:tcPr>
          <w:p w14:paraId="75EADC01" w14:textId="77777777" w:rsidR="006A7BEF" w:rsidRPr="00AD48FC" w:rsidRDefault="006A7BEF" w:rsidP="00074D98">
            <w:pPr>
              <w:rPr>
                <w:rFonts w:ascii="Times New Roman" w:hAnsi="Times New Roman"/>
                <w:sz w:val="24"/>
                <w:szCs w:val="24"/>
                <w:lang w:val="uk-UA"/>
              </w:rPr>
            </w:pPr>
          </w:p>
        </w:tc>
        <w:tc>
          <w:tcPr>
            <w:tcW w:w="1276" w:type="dxa"/>
          </w:tcPr>
          <w:p w14:paraId="4E06FF62" w14:textId="77777777" w:rsidR="006A7BEF" w:rsidRPr="00AD48FC" w:rsidRDefault="006A7BEF" w:rsidP="00074D98">
            <w:pPr>
              <w:rPr>
                <w:rFonts w:ascii="Times New Roman" w:hAnsi="Times New Roman"/>
                <w:sz w:val="24"/>
                <w:szCs w:val="24"/>
                <w:lang w:val="uk-UA"/>
              </w:rPr>
            </w:pPr>
          </w:p>
        </w:tc>
        <w:tc>
          <w:tcPr>
            <w:tcW w:w="815" w:type="dxa"/>
          </w:tcPr>
          <w:p w14:paraId="7D803787" w14:textId="77777777" w:rsidR="006A7BEF" w:rsidRPr="00AD48FC" w:rsidRDefault="006A7BEF" w:rsidP="00074D98">
            <w:pPr>
              <w:rPr>
                <w:rFonts w:ascii="Times New Roman" w:hAnsi="Times New Roman"/>
                <w:sz w:val="24"/>
                <w:szCs w:val="24"/>
                <w:lang w:val="uk-UA"/>
              </w:rPr>
            </w:pPr>
          </w:p>
        </w:tc>
      </w:tr>
      <w:tr w:rsidR="006A7BEF" w:rsidRPr="00AD48FC" w14:paraId="083818A3" w14:textId="77777777" w:rsidTr="00074D98">
        <w:tc>
          <w:tcPr>
            <w:tcW w:w="854" w:type="dxa"/>
          </w:tcPr>
          <w:p w14:paraId="1E4B1691"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1AD7F8F"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Після того як щось засмутило мене, я можу легко впоратися зі своїми почуттями.</w:t>
            </w:r>
          </w:p>
        </w:tc>
        <w:tc>
          <w:tcPr>
            <w:tcW w:w="1275" w:type="dxa"/>
          </w:tcPr>
          <w:p w14:paraId="38036458" w14:textId="77777777" w:rsidR="006A7BEF" w:rsidRPr="00AD48FC" w:rsidRDefault="006A7BEF" w:rsidP="00074D98">
            <w:pPr>
              <w:rPr>
                <w:rFonts w:ascii="Times New Roman" w:hAnsi="Times New Roman"/>
                <w:sz w:val="24"/>
                <w:szCs w:val="24"/>
                <w:lang w:val="uk-UA"/>
              </w:rPr>
            </w:pPr>
          </w:p>
        </w:tc>
        <w:tc>
          <w:tcPr>
            <w:tcW w:w="1418" w:type="dxa"/>
          </w:tcPr>
          <w:p w14:paraId="752D642C" w14:textId="77777777" w:rsidR="006A7BEF" w:rsidRPr="00AD48FC" w:rsidRDefault="006A7BEF" w:rsidP="00074D98">
            <w:pPr>
              <w:rPr>
                <w:rFonts w:ascii="Times New Roman" w:hAnsi="Times New Roman"/>
                <w:sz w:val="24"/>
                <w:szCs w:val="24"/>
                <w:lang w:val="uk-UA"/>
              </w:rPr>
            </w:pPr>
          </w:p>
        </w:tc>
        <w:tc>
          <w:tcPr>
            <w:tcW w:w="1134" w:type="dxa"/>
          </w:tcPr>
          <w:p w14:paraId="6968F4E0" w14:textId="77777777" w:rsidR="006A7BEF" w:rsidRPr="00AD48FC" w:rsidRDefault="006A7BEF" w:rsidP="00074D98">
            <w:pPr>
              <w:rPr>
                <w:rFonts w:ascii="Times New Roman" w:hAnsi="Times New Roman"/>
                <w:sz w:val="24"/>
                <w:szCs w:val="24"/>
                <w:lang w:val="uk-UA"/>
              </w:rPr>
            </w:pPr>
          </w:p>
        </w:tc>
        <w:tc>
          <w:tcPr>
            <w:tcW w:w="1134" w:type="dxa"/>
          </w:tcPr>
          <w:p w14:paraId="7A87302E" w14:textId="77777777" w:rsidR="006A7BEF" w:rsidRPr="00AD48FC" w:rsidRDefault="006A7BEF" w:rsidP="00074D98">
            <w:pPr>
              <w:rPr>
                <w:rFonts w:ascii="Times New Roman" w:hAnsi="Times New Roman"/>
                <w:sz w:val="24"/>
                <w:szCs w:val="24"/>
                <w:lang w:val="uk-UA"/>
              </w:rPr>
            </w:pPr>
          </w:p>
        </w:tc>
        <w:tc>
          <w:tcPr>
            <w:tcW w:w="1276" w:type="dxa"/>
          </w:tcPr>
          <w:p w14:paraId="2F5049C0" w14:textId="77777777" w:rsidR="006A7BEF" w:rsidRPr="00AD48FC" w:rsidRDefault="006A7BEF" w:rsidP="00074D98">
            <w:pPr>
              <w:rPr>
                <w:rFonts w:ascii="Times New Roman" w:hAnsi="Times New Roman"/>
                <w:sz w:val="24"/>
                <w:szCs w:val="24"/>
                <w:lang w:val="uk-UA"/>
              </w:rPr>
            </w:pPr>
          </w:p>
        </w:tc>
        <w:tc>
          <w:tcPr>
            <w:tcW w:w="815" w:type="dxa"/>
          </w:tcPr>
          <w:p w14:paraId="362A1A1A" w14:textId="77777777" w:rsidR="006A7BEF" w:rsidRPr="00AD48FC" w:rsidRDefault="006A7BEF" w:rsidP="00074D98">
            <w:pPr>
              <w:rPr>
                <w:rFonts w:ascii="Times New Roman" w:hAnsi="Times New Roman"/>
                <w:sz w:val="24"/>
                <w:szCs w:val="24"/>
                <w:lang w:val="uk-UA"/>
              </w:rPr>
            </w:pPr>
          </w:p>
        </w:tc>
      </w:tr>
      <w:tr w:rsidR="006A7BEF" w:rsidRPr="00AD48FC" w14:paraId="4F3AF4E9" w14:textId="77777777" w:rsidTr="00074D98">
        <w:tc>
          <w:tcPr>
            <w:tcW w:w="854" w:type="dxa"/>
          </w:tcPr>
          <w:p w14:paraId="6B15D9BD"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04F0E2A"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здатний вислуховувати проблеми інших людей.</w:t>
            </w:r>
          </w:p>
        </w:tc>
        <w:tc>
          <w:tcPr>
            <w:tcW w:w="1275" w:type="dxa"/>
          </w:tcPr>
          <w:p w14:paraId="33DF2751" w14:textId="77777777" w:rsidR="006A7BEF" w:rsidRPr="00AD48FC" w:rsidRDefault="006A7BEF" w:rsidP="00074D98">
            <w:pPr>
              <w:rPr>
                <w:rFonts w:ascii="Times New Roman" w:hAnsi="Times New Roman"/>
                <w:sz w:val="24"/>
                <w:szCs w:val="24"/>
                <w:lang w:val="uk-UA"/>
              </w:rPr>
            </w:pPr>
          </w:p>
        </w:tc>
        <w:tc>
          <w:tcPr>
            <w:tcW w:w="1418" w:type="dxa"/>
          </w:tcPr>
          <w:p w14:paraId="12F421E6" w14:textId="77777777" w:rsidR="006A7BEF" w:rsidRPr="00AD48FC" w:rsidRDefault="006A7BEF" w:rsidP="00074D98">
            <w:pPr>
              <w:rPr>
                <w:rFonts w:ascii="Times New Roman" w:hAnsi="Times New Roman"/>
                <w:sz w:val="24"/>
                <w:szCs w:val="24"/>
                <w:lang w:val="uk-UA"/>
              </w:rPr>
            </w:pPr>
          </w:p>
        </w:tc>
        <w:tc>
          <w:tcPr>
            <w:tcW w:w="1134" w:type="dxa"/>
          </w:tcPr>
          <w:p w14:paraId="3AC5355E" w14:textId="77777777" w:rsidR="006A7BEF" w:rsidRPr="00AD48FC" w:rsidRDefault="006A7BEF" w:rsidP="00074D98">
            <w:pPr>
              <w:rPr>
                <w:rFonts w:ascii="Times New Roman" w:hAnsi="Times New Roman"/>
                <w:sz w:val="24"/>
                <w:szCs w:val="24"/>
                <w:lang w:val="uk-UA"/>
              </w:rPr>
            </w:pPr>
          </w:p>
        </w:tc>
        <w:tc>
          <w:tcPr>
            <w:tcW w:w="1134" w:type="dxa"/>
          </w:tcPr>
          <w:p w14:paraId="3A9D358F" w14:textId="77777777" w:rsidR="006A7BEF" w:rsidRPr="00AD48FC" w:rsidRDefault="006A7BEF" w:rsidP="00074D98">
            <w:pPr>
              <w:rPr>
                <w:rFonts w:ascii="Times New Roman" w:hAnsi="Times New Roman"/>
                <w:sz w:val="24"/>
                <w:szCs w:val="24"/>
                <w:lang w:val="uk-UA"/>
              </w:rPr>
            </w:pPr>
          </w:p>
        </w:tc>
        <w:tc>
          <w:tcPr>
            <w:tcW w:w="1276" w:type="dxa"/>
          </w:tcPr>
          <w:p w14:paraId="3C1C83B2" w14:textId="77777777" w:rsidR="006A7BEF" w:rsidRPr="00AD48FC" w:rsidRDefault="006A7BEF" w:rsidP="00074D98">
            <w:pPr>
              <w:rPr>
                <w:rFonts w:ascii="Times New Roman" w:hAnsi="Times New Roman"/>
                <w:sz w:val="24"/>
                <w:szCs w:val="24"/>
                <w:lang w:val="uk-UA"/>
              </w:rPr>
            </w:pPr>
          </w:p>
        </w:tc>
        <w:tc>
          <w:tcPr>
            <w:tcW w:w="815" w:type="dxa"/>
          </w:tcPr>
          <w:p w14:paraId="2CF507DA" w14:textId="77777777" w:rsidR="006A7BEF" w:rsidRPr="00AD48FC" w:rsidRDefault="006A7BEF" w:rsidP="00074D98">
            <w:pPr>
              <w:rPr>
                <w:rFonts w:ascii="Times New Roman" w:hAnsi="Times New Roman"/>
                <w:sz w:val="24"/>
                <w:szCs w:val="24"/>
                <w:lang w:val="uk-UA"/>
              </w:rPr>
            </w:pPr>
          </w:p>
        </w:tc>
      </w:tr>
      <w:tr w:rsidR="006A7BEF" w:rsidRPr="00AD48FC" w14:paraId="66C90A53" w14:textId="77777777" w:rsidTr="00074D98">
        <w:tc>
          <w:tcPr>
            <w:tcW w:w="854" w:type="dxa"/>
          </w:tcPr>
          <w:p w14:paraId="23D269C2"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5A300C85"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не зациклююсь на негативних емоціях.</w:t>
            </w:r>
          </w:p>
        </w:tc>
        <w:tc>
          <w:tcPr>
            <w:tcW w:w="1275" w:type="dxa"/>
          </w:tcPr>
          <w:p w14:paraId="005D2A61" w14:textId="77777777" w:rsidR="006A7BEF" w:rsidRPr="00AD48FC" w:rsidRDefault="006A7BEF" w:rsidP="00074D98">
            <w:pPr>
              <w:rPr>
                <w:rFonts w:ascii="Times New Roman" w:hAnsi="Times New Roman"/>
                <w:sz w:val="24"/>
                <w:szCs w:val="24"/>
                <w:lang w:val="uk-UA"/>
              </w:rPr>
            </w:pPr>
          </w:p>
        </w:tc>
        <w:tc>
          <w:tcPr>
            <w:tcW w:w="1418" w:type="dxa"/>
          </w:tcPr>
          <w:p w14:paraId="112F7979" w14:textId="77777777" w:rsidR="006A7BEF" w:rsidRPr="00AD48FC" w:rsidRDefault="006A7BEF" w:rsidP="00074D98">
            <w:pPr>
              <w:rPr>
                <w:rFonts w:ascii="Times New Roman" w:hAnsi="Times New Roman"/>
                <w:sz w:val="24"/>
                <w:szCs w:val="24"/>
                <w:lang w:val="uk-UA"/>
              </w:rPr>
            </w:pPr>
          </w:p>
        </w:tc>
        <w:tc>
          <w:tcPr>
            <w:tcW w:w="1134" w:type="dxa"/>
          </w:tcPr>
          <w:p w14:paraId="6553CD34" w14:textId="77777777" w:rsidR="006A7BEF" w:rsidRPr="00AD48FC" w:rsidRDefault="006A7BEF" w:rsidP="00074D98">
            <w:pPr>
              <w:rPr>
                <w:rFonts w:ascii="Times New Roman" w:hAnsi="Times New Roman"/>
                <w:sz w:val="24"/>
                <w:szCs w:val="24"/>
                <w:lang w:val="uk-UA"/>
              </w:rPr>
            </w:pPr>
          </w:p>
        </w:tc>
        <w:tc>
          <w:tcPr>
            <w:tcW w:w="1134" w:type="dxa"/>
          </w:tcPr>
          <w:p w14:paraId="5AF43F94" w14:textId="77777777" w:rsidR="006A7BEF" w:rsidRPr="00AD48FC" w:rsidRDefault="006A7BEF" w:rsidP="00074D98">
            <w:pPr>
              <w:rPr>
                <w:rFonts w:ascii="Times New Roman" w:hAnsi="Times New Roman"/>
                <w:sz w:val="24"/>
                <w:szCs w:val="24"/>
                <w:lang w:val="uk-UA"/>
              </w:rPr>
            </w:pPr>
          </w:p>
        </w:tc>
        <w:tc>
          <w:tcPr>
            <w:tcW w:w="1276" w:type="dxa"/>
          </w:tcPr>
          <w:p w14:paraId="6737EE33" w14:textId="77777777" w:rsidR="006A7BEF" w:rsidRPr="00AD48FC" w:rsidRDefault="006A7BEF" w:rsidP="00074D98">
            <w:pPr>
              <w:rPr>
                <w:rFonts w:ascii="Times New Roman" w:hAnsi="Times New Roman"/>
                <w:sz w:val="24"/>
                <w:szCs w:val="24"/>
                <w:lang w:val="uk-UA"/>
              </w:rPr>
            </w:pPr>
          </w:p>
        </w:tc>
        <w:tc>
          <w:tcPr>
            <w:tcW w:w="815" w:type="dxa"/>
          </w:tcPr>
          <w:p w14:paraId="67BA07C5" w14:textId="77777777" w:rsidR="006A7BEF" w:rsidRPr="00AD48FC" w:rsidRDefault="006A7BEF" w:rsidP="00074D98">
            <w:pPr>
              <w:rPr>
                <w:rFonts w:ascii="Times New Roman" w:hAnsi="Times New Roman"/>
                <w:sz w:val="24"/>
                <w:szCs w:val="24"/>
                <w:lang w:val="uk-UA"/>
              </w:rPr>
            </w:pPr>
          </w:p>
        </w:tc>
      </w:tr>
      <w:tr w:rsidR="006A7BEF" w:rsidRPr="00AD48FC" w14:paraId="5DA68BB9" w14:textId="77777777" w:rsidTr="00074D98">
        <w:tc>
          <w:tcPr>
            <w:tcW w:w="854" w:type="dxa"/>
          </w:tcPr>
          <w:p w14:paraId="499DF25C"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B6795F4"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чутливий до емоційних потреб інших.</w:t>
            </w:r>
          </w:p>
        </w:tc>
        <w:tc>
          <w:tcPr>
            <w:tcW w:w="1275" w:type="dxa"/>
          </w:tcPr>
          <w:p w14:paraId="5FF08602" w14:textId="77777777" w:rsidR="006A7BEF" w:rsidRPr="00AD48FC" w:rsidRDefault="006A7BEF" w:rsidP="00074D98">
            <w:pPr>
              <w:rPr>
                <w:rFonts w:ascii="Times New Roman" w:hAnsi="Times New Roman"/>
                <w:sz w:val="24"/>
                <w:szCs w:val="24"/>
                <w:lang w:val="uk-UA"/>
              </w:rPr>
            </w:pPr>
          </w:p>
        </w:tc>
        <w:tc>
          <w:tcPr>
            <w:tcW w:w="1418" w:type="dxa"/>
          </w:tcPr>
          <w:p w14:paraId="2951E8CC" w14:textId="77777777" w:rsidR="006A7BEF" w:rsidRPr="00AD48FC" w:rsidRDefault="006A7BEF" w:rsidP="00074D98">
            <w:pPr>
              <w:rPr>
                <w:rFonts w:ascii="Times New Roman" w:hAnsi="Times New Roman"/>
                <w:sz w:val="24"/>
                <w:szCs w:val="24"/>
                <w:lang w:val="uk-UA"/>
              </w:rPr>
            </w:pPr>
          </w:p>
        </w:tc>
        <w:tc>
          <w:tcPr>
            <w:tcW w:w="1134" w:type="dxa"/>
          </w:tcPr>
          <w:p w14:paraId="465CAD6E" w14:textId="77777777" w:rsidR="006A7BEF" w:rsidRPr="00AD48FC" w:rsidRDefault="006A7BEF" w:rsidP="00074D98">
            <w:pPr>
              <w:rPr>
                <w:rFonts w:ascii="Times New Roman" w:hAnsi="Times New Roman"/>
                <w:sz w:val="24"/>
                <w:szCs w:val="24"/>
                <w:lang w:val="uk-UA"/>
              </w:rPr>
            </w:pPr>
          </w:p>
        </w:tc>
        <w:tc>
          <w:tcPr>
            <w:tcW w:w="1134" w:type="dxa"/>
          </w:tcPr>
          <w:p w14:paraId="6C762E33" w14:textId="77777777" w:rsidR="006A7BEF" w:rsidRPr="00AD48FC" w:rsidRDefault="006A7BEF" w:rsidP="00074D98">
            <w:pPr>
              <w:rPr>
                <w:rFonts w:ascii="Times New Roman" w:hAnsi="Times New Roman"/>
                <w:sz w:val="24"/>
                <w:szCs w:val="24"/>
                <w:lang w:val="uk-UA"/>
              </w:rPr>
            </w:pPr>
          </w:p>
        </w:tc>
        <w:tc>
          <w:tcPr>
            <w:tcW w:w="1276" w:type="dxa"/>
          </w:tcPr>
          <w:p w14:paraId="0CD7412F" w14:textId="77777777" w:rsidR="006A7BEF" w:rsidRPr="00AD48FC" w:rsidRDefault="006A7BEF" w:rsidP="00074D98">
            <w:pPr>
              <w:rPr>
                <w:rFonts w:ascii="Times New Roman" w:hAnsi="Times New Roman"/>
                <w:sz w:val="24"/>
                <w:szCs w:val="24"/>
                <w:lang w:val="uk-UA"/>
              </w:rPr>
            </w:pPr>
          </w:p>
        </w:tc>
        <w:tc>
          <w:tcPr>
            <w:tcW w:w="815" w:type="dxa"/>
          </w:tcPr>
          <w:p w14:paraId="38EC55DB" w14:textId="77777777" w:rsidR="006A7BEF" w:rsidRPr="00AD48FC" w:rsidRDefault="006A7BEF" w:rsidP="00074D98">
            <w:pPr>
              <w:rPr>
                <w:rFonts w:ascii="Times New Roman" w:hAnsi="Times New Roman"/>
                <w:sz w:val="24"/>
                <w:szCs w:val="24"/>
                <w:lang w:val="uk-UA"/>
              </w:rPr>
            </w:pPr>
          </w:p>
        </w:tc>
      </w:tr>
      <w:tr w:rsidR="006A7BEF" w:rsidRPr="00AD48FC" w14:paraId="13F54234" w14:textId="77777777" w:rsidTr="00074D98">
        <w:tc>
          <w:tcPr>
            <w:tcW w:w="854" w:type="dxa"/>
          </w:tcPr>
          <w:p w14:paraId="594B17E4"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30E05DF2"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діяти на інших людей заспокійливо.</w:t>
            </w:r>
          </w:p>
        </w:tc>
        <w:tc>
          <w:tcPr>
            <w:tcW w:w="1275" w:type="dxa"/>
          </w:tcPr>
          <w:p w14:paraId="2A80D7C5" w14:textId="77777777" w:rsidR="006A7BEF" w:rsidRPr="00AD48FC" w:rsidRDefault="006A7BEF" w:rsidP="00074D98">
            <w:pPr>
              <w:rPr>
                <w:rFonts w:ascii="Times New Roman" w:hAnsi="Times New Roman"/>
                <w:sz w:val="24"/>
                <w:szCs w:val="24"/>
                <w:lang w:val="uk-UA"/>
              </w:rPr>
            </w:pPr>
          </w:p>
        </w:tc>
        <w:tc>
          <w:tcPr>
            <w:tcW w:w="1418" w:type="dxa"/>
          </w:tcPr>
          <w:p w14:paraId="2BE265A7" w14:textId="77777777" w:rsidR="006A7BEF" w:rsidRPr="00AD48FC" w:rsidRDefault="006A7BEF" w:rsidP="00074D98">
            <w:pPr>
              <w:rPr>
                <w:rFonts w:ascii="Times New Roman" w:hAnsi="Times New Roman"/>
                <w:sz w:val="24"/>
                <w:szCs w:val="24"/>
                <w:lang w:val="uk-UA"/>
              </w:rPr>
            </w:pPr>
          </w:p>
        </w:tc>
        <w:tc>
          <w:tcPr>
            <w:tcW w:w="1134" w:type="dxa"/>
          </w:tcPr>
          <w:p w14:paraId="27627D47" w14:textId="77777777" w:rsidR="006A7BEF" w:rsidRPr="00AD48FC" w:rsidRDefault="006A7BEF" w:rsidP="00074D98">
            <w:pPr>
              <w:rPr>
                <w:rFonts w:ascii="Times New Roman" w:hAnsi="Times New Roman"/>
                <w:sz w:val="24"/>
                <w:szCs w:val="24"/>
                <w:lang w:val="uk-UA"/>
              </w:rPr>
            </w:pPr>
          </w:p>
        </w:tc>
        <w:tc>
          <w:tcPr>
            <w:tcW w:w="1134" w:type="dxa"/>
          </w:tcPr>
          <w:p w14:paraId="086CDCD2" w14:textId="77777777" w:rsidR="006A7BEF" w:rsidRPr="00AD48FC" w:rsidRDefault="006A7BEF" w:rsidP="00074D98">
            <w:pPr>
              <w:rPr>
                <w:rFonts w:ascii="Times New Roman" w:hAnsi="Times New Roman"/>
                <w:sz w:val="24"/>
                <w:szCs w:val="24"/>
                <w:lang w:val="uk-UA"/>
              </w:rPr>
            </w:pPr>
          </w:p>
        </w:tc>
        <w:tc>
          <w:tcPr>
            <w:tcW w:w="1276" w:type="dxa"/>
          </w:tcPr>
          <w:p w14:paraId="53601777" w14:textId="77777777" w:rsidR="006A7BEF" w:rsidRPr="00AD48FC" w:rsidRDefault="006A7BEF" w:rsidP="00074D98">
            <w:pPr>
              <w:rPr>
                <w:rFonts w:ascii="Times New Roman" w:hAnsi="Times New Roman"/>
                <w:sz w:val="24"/>
                <w:szCs w:val="24"/>
                <w:lang w:val="uk-UA"/>
              </w:rPr>
            </w:pPr>
          </w:p>
        </w:tc>
        <w:tc>
          <w:tcPr>
            <w:tcW w:w="815" w:type="dxa"/>
          </w:tcPr>
          <w:p w14:paraId="28710C65" w14:textId="77777777" w:rsidR="006A7BEF" w:rsidRPr="00AD48FC" w:rsidRDefault="006A7BEF" w:rsidP="00074D98">
            <w:pPr>
              <w:rPr>
                <w:rFonts w:ascii="Times New Roman" w:hAnsi="Times New Roman"/>
                <w:sz w:val="24"/>
                <w:szCs w:val="24"/>
                <w:lang w:val="uk-UA"/>
              </w:rPr>
            </w:pPr>
          </w:p>
        </w:tc>
      </w:tr>
      <w:tr w:rsidR="006A7BEF" w:rsidRPr="00AD48FC" w14:paraId="192934DE" w14:textId="77777777" w:rsidTr="00074D98">
        <w:tc>
          <w:tcPr>
            <w:tcW w:w="854" w:type="dxa"/>
          </w:tcPr>
          <w:p w14:paraId="42F9919E"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7B54343C"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змусити себе знову і знову встати перед обличчям перешкоди.</w:t>
            </w:r>
          </w:p>
        </w:tc>
        <w:tc>
          <w:tcPr>
            <w:tcW w:w="1275" w:type="dxa"/>
          </w:tcPr>
          <w:p w14:paraId="6864D9D4" w14:textId="77777777" w:rsidR="006A7BEF" w:rsidRPr="00AD48FC" w:rsidRDefault="006A7BEF" w:rsidP="00074D98">
            <w:pPr>
              <w:rPr>
                <w:rFonts w:ascii="Times New Roman" w:hAnsi="Times New Roman"/>
                <w:sz w:val="24"/>
                <w:szCs w:val="24"/>
                <w:lang w:val="uk-UA"/>
              </w:rPr>
            </w:pPr>
          </w:p>
        </w:tc>
        <w:tc>
          <w:tcPr>
            <w:tcW w:w="1418" w:type="dxa"/>
          </w:tcPr>
          <w:p w14:paraId="000599EC" w14:textId="77777777" w:rsidR="006A7BEF" w:rsidRPr="00AD48FC" w:rsidRDefault="006A7BEF" w:rsidP="00074D98">
            <w:pPr>
              <w:rPr>
                <w:rFonts w:ascii="Times New Roman" w:hAnsi="Times New Roman"/>
                <w:sz w:val="24"/>
                <w:szCs w:val="24"/>
                <w:lang w:val="uk-UA"/>
              </w:rPr>
            </w:pPr>
          </w:p>
        </w:tc>
        <w:tc>
          <w:tcPr>
            <w:tcW w:w="1134" w:type="dxa"/>
          </w:tcPr>
          <w:p w14:paraId="71EEA888" w14:textId="77777777" w:rsidR="006A7BEF" w:rsidRPr="00AD48FC" w:rsidRDefault="006A7BEF" w:rsidP="00074D98">
            <w:pPr>
              <w:rPr>
                <w:rFonts w:ascii="Times New Roman" w:hAnsi="Times New Roman"/>
                <w:sz w:val="24"/>
                <w:szCs w:val="24"/>
                <w:lang w:val="uk-UA"/>
              </w:rPr>
            </w:pPr>
          </w:p>
        </w:tc>
        <w:tc>
          <w:tcPr>
            <w:tcW w:w="1134" w:type="dxa"/>
          </w:tcPr>
          <w:p w14:paraId="6BC45347" w14:textId="77777777" w:rsidR="006A7BEF" w:rsidRPr="00AD48FC" w:rsidRDefault="006A7BEF" w:rsidP="00074D98">
            <w:pPr>
              <w:rPr>
                <w:rFonts w:ascii="Times New Roman" w:hAnsi="Times New Roman"/>
                <w:sz w:val="24"/>
                <w:szCs w:val="24"/>
                <w:lang w:val="uk-UA"/>
              </w:rPr>
            </w:pPr>
          </w:p>
        </w:tc>
        <w:tc>
          <w:tcPr>
            <w:tcW w:w="1276" w:type="dxa"/>
          </w:tcPr>
          <w:p w14:paraId="65BBCBBE" w14:textId="77777777" w:rsidR="006A7BEF" w:rsidRPr="00AD48FC" w:rsidRDefault="006A7BEF" w:rsidP="00074D98">
            <w:pPr>
              <w:rPr>
                <w:rFonts w:ascii="Times New Roman" w:hAnsi="Times New Roman"/>
                <w:sz w:val="24"/>
                <w:szCs w:val="24"/>
                <w:lang w:val="uk-UA"/>
              </w:rPr>
            </w:pPr>
          </w:p>
        </w:tc>
        <w:tc>
          <w:tcPr>
            <w:tcW w:w="815" w:type="dxa"/>
          </w:tcPr>
          <w:p w14:paraId="70842916" w14:textId="77777777" w:rsidR="006A7BEF" w:rsidRPr="00AD48FC" w:rsidRDefault="006A7BEF" w:rsidP="00074D98">
            <w:pPr>
              <w:rPr>
                <w:rFonts w:ascii="Times New Roman" w:hAnsi="Times New Roman"/>
                <w:sz w:val="24"/>
                <w:szCs w:val="24"/>
                <w:lang w:val="uk-UA"/>
              </w:rPr>
            </w:pPr>
          </w:p>
        </w:tc>
      </w:tr>
      <w:tr w:rsidR="006A7BEF" w:rsidRPr="00AD48FC" w14:paraId="71757D96" w14:textId="77777777" w:rsidTr="00074D98">
        <w:tc>
          <w:tcPr>
            <w:tcW w:w="854" w:type="dxa"/>
          </w:tcPr>
          <w:p w14:paraId="5CDDF67F"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A465BC6"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намагаюся підходити до життєвих проблем творчо.</w:t>
            </w:r>
          </w:p>
        </w:tc>
        <w:tc>
          <w:tcPr>
            <w:tcW w:w="1275" w:type="dxa"/>
          </w:tcPr>
          <w:p w14:paraId="083B9B84" w14:textId="77777777" w:rsidR="006A7BEF" w:rsidRPr="00AD48FC" w:rsidRDefault="006A7BEF" w:rsidP="00074D98">
            <w:pPr>
              <w:rPr>
                <w:rFonts w:ascii="Times New Roman" w:hAnsi="Times New Roman"/>
                <w:sz w:val="24"/>
                <w:szCs w:val="24"/>
                <w:lang w:val="uk-UA"/>
              </w:rPr>
            </w:pPr>
          </w:p>
        </w:tc>
        <w:tc>
          <w:tcPr>
            <w:tcW w:w="1418" w:type="dxa"/>
          </w:tcPr>
          <w:p w14:paraId="71C9CF99" w14:textId="77777777" w:rsidR="006A7BEF" w:rsidRPr="00AD48FC" w:rsidRDefault="006A7BEF" w:rsidP="00074D98">
            <w:pPr>
              <w:rPr>
                <w:rFonts w:ascii="Times New Roman" w:hAnsi="Times New Roman"/>
                <w:sz w:val="24"/>
                <w:szCs w:val="24"/>
                <w:lang w:val="uk-UA"/>
              </w:rPr>
            </w:pPr>
          </w:p>
        </w:tc>
        <w:tc>
          <w:tcPr>
            <w:tcW w:w="1134" w:type="dxa"/>
          </w:tcPr>
          <w:p w14:paraId="662E06B5" w14:textId="77777777" w:rsidR="006A7BEF" w:rsidRPr="00AD48FC" w:rsidRDefault="006A7BEF" w:rsidP="00074D98">
            <w:pPr>
              <w:rPr>
                <w:rFonts w:ascii="Times New Roman" w:hAnsi="Times New Roman"/>
                <w:sz w:val="24"/>
                <w:szCs w:val="24"/>
                <w:lang w:val="uk-UA"/>
              </w:rPr>
            </w:pPr>
          </w:p>
        </w:tc>
        <w:tc>
          <w:tcPr>
            <w:tcW w:w="1134" w:type="dxa"/>
          </w:tcPr>
          <w:p w14:paraId="0EC43DC6" w14:textId="77777777" w:rsidR="006A7BEF" w:rsidRPr="00AD48FC" w:rsidRDefault="006A7BEF" w:rsidP="00074D98">
            <w:pPr>
              <w:rPr>
                <w:rFonts w:ascii="Times New Roman" w:hAnsi="Times New Roman"/>
                <w:sz w:val="24"/>
                <w:szCs w:val="24"/>
                <w:lang w:val="uk-UA"/>
              </w:rPr>
            </w:pPr>
          </w:p>
        </w:tc>
        <w:tc>
          <w:tcPr>
            <w:tcW w:w="1276" w:type="dxa"/>
          </w:tcPr>
          <w:p w14:paraId="19829D9D" w14:textId="77777777" w:rsidR="006A7BEF" w:rsidRPr="00AD48FC" w:rsidRDefault="006A7BEF" w:rsidP="00074D98">
            <w:pPr>
              <w:rPr>
                <w:rFonts w:ascii="Times New Roman" w:hAnsi="Times New Roman"/>
                <w:sz w:val="24"/>
                <w:szCs w:val="24"/>
                <w:lang w:val="uk-UA"/>
              </w:rPr>
            </w:pPr>
          </w:p>
        </w:tc>
        <w:tc>
          <w:tcPr>
            <w:tcW w:w="815" w:type="dxa"/>
          </w:tcPr>
          <w:p w14:paraId="42E54ADB" w14:textId="77777777" w:rsidR="006A7BEF" w:rsidRPr="00AD48FC" w:rsidRDefault="006A7BEF" w:rsidP="00074D98">
            <w:pPr>
              <w:rPr>
                <w:rFonts w:ascii="Times New Roman" w:hAnsi="Times New Roman"/>
                <w:sz w:val="24"/>
                <w:szCs w:val="24"/>
                <w:lang w:val="uk-UA"/>
              </w:rPr>
            </w:pPr>
          </w:p>
        </w:tc>
      </w:tr>
      <w:tr w:rsidR="006A7BEF" w:rsidRPr="00AD48FC" w14:paraId="7D2E3BA9" w14:textId="77777777" w:rsidTr="00074D98">
        <w:tc>
          <w:tcPr>
            <w:tcW w:w="854" w:type="dxa"/>
          </w:tcPr>
          <w:p w14:paraId="435FCF04"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D95991B"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адекватно реагую на настрої, спонукання і бажання інших людей.</w:t>
            </w:r>
          </w:p>
        </w:tc>
        <w:tc>
          <w:tcPr>
            <w:tcW w:w="1275" w:type="dxa"/>
          </w:tcPr>
          <w:p w14:paraId="7F1F73AD" w14:textId="77777777" w:rsidR="006A7BEF" w:rsidRPr="00AD48FC" w:rsidRDefault="006A7BEF" w:rsidP="00074D98">
            <w:pPr>
              <w:rPr>
                <w:rFonts w:ascii="Times New Roman" w:hAnsi="Times New Roman"/>
                <w:sz w:val="24"/>
                <w:szCs w:val="24"/>
                <w:lang w:val="uk-UA"/>
              </w:rPr>
            </w:pPr>
          </w:p>
        </w:tc>
        <w:tc>
          <w:tcPr>
            <w:tcW w:w="1418" w:type="dxa"/>
          </w:tcPr>
          <w:p w14:paraId="74A5B000" w14:textId="77777777" w:rsidR="006A7BEF" w:rsidRPr="00AD48FC" w:rsidRDefault="006A7BEF" w:rsidP="00074D98">
            <w:pPr>
              <w:rPr>
                <w:rFonts w:ascii="Times New Roman" w:hAnsi="Times New Roman"/>
                <w:sz w:val="24"/>
                <w:szCs w:val="24"/>
                <w:lang w:val="uk-UA"/>
              </w:rPr>
            </w:pPr>
          </w:p>
        </w:tc>
        <w:tc>
          <w:tcPr>
            <w:tcW w:w="1134" w:type="dxa"/>
          </w:tcPr>
          <w:p w14:paraId="135DEF75" w14:textId="77777777" w:rsidR="006A7BEF" w:rsidRPr="00AD48FC" w:rsidRDefault="006A7BEF" w:rsidP="00074D98">
            <w:pPr>
              <w:rPr>
                <w:rFonts w:ascii="Times New Roman" w:hAnsi="Times New Roman"/>
                <w:sz w:val="24"/>
                <w:szCs w:val="24"/>
                <w:lang w:val="uk-UA"/>
              </w:rPr>
            </w:pPr>
          </w:p>
        </w:tc>
        <w:tc>
          <w:tcPr>
            <w:tcW w:w="1134" w:type="dxa"/>
          </w:tcPr>
          <w:p w14:paraId="15B80DEF" w14:textId="77777777" w:rsidR="006A7BEF" w:rsidRPr="00AD48FC" w:rsidRDefault="006A7BEF" w:rsidP="00074D98">
            <w:pPr>
              <w:rPr>
                <w:rFonts w:ascii="Times New Roman" w:hAnsi="Times New Roman"/>
                <w:sz w:val="24"/>
                <w:szCs w:val="24"/>
                <w:lang w:val="uk-UA"/>
              </w:rPr>
            </w:pPr>
          </w:p>
        </w:tc>
        <w:tc>
          <w:tcPr>
            <w:tcW w:w="1276" w:type="dxa"/>
          </w:tcPr>
          <w:p w14:paraId="50FB46AA" w14:textId="77777777" w:rsidR="006A7BEF" w:rsidRPr="00AD48FC" w:rsidRDefault="006A7BEF" w:rsidP="00074D98">
            <w:pPr>
              <w:rPr>
                <w:rFonts w:ascii="Times New Roman" w:hAnsi="Times New Roman"/>
                <w:sz w:val="24"/>
                <w:szCs w:val="24"/>
                <w:lang w:val="uk-UA"/>
              </w:rPr>
            </w:pPr>
          </w:p>
        </w:tc>
        <w:tc>
          <w:tcPr>
            <w:tcW w:w="815" w:type="dxa"/>
          </w:tcPr>
          <w:p w14:paraId="52D2D47A" w14:textId="77777777" w:rsidR="006A7BEF" w:rsidRPr="00AD48FC" w:rsidRDefault="006A7BEF" w:rsidP="00074D98">
            <w:pPr>
              <w:rPr>
                <w:rFonts w:ascii="Times New Roman" w:hAnsi="Times New Roman"/>
                <w:sz w:val="24"/>
                <w:szCs w:val="24"/>
                <w:lang w:val="uk-UA"/>
              </w:rPr>
            </w:pPr>
          </w:p>
        </w:tc>
      </w:tr>
      <w:tr w:rsidR="006A7BEF" w:rsidRPr="00AD48FC" w14:paraId="14AD487F" w14:textId="77777777" w:rsidTr="00074D98">
        <w:tc>
          <w:tcPr>
            <w:tcW w:w="854" w:type="dxa"/>
          </w:tcPr>
          <w:p w14:paraId="71B3BF72"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17C47EC3"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легко входити в стан спокою, готовності і зосередженості.</w:t>
            </w:r>
          </w:p>
        </w:tc>
        <w:tc>
          <w:tcPr>
            <w:tcW w:w="1275" w:type="dxa"/>
          </w:tcPr>
          <w:p w14:paraId="683FCC8A" w14:textId="77777777" w:rsidR="006A7BEF" w:rsidRPr="00AD48FC" w:rsidRDefault="006A7BEF" w:rsidP="00074D98">
            <w:pPr>
              <w:rPr>
                <w:rFonts w:ascii="Times New Roman" w:hAnsi="Times New Roman"/>
                <w:sz w:val="24"/>
                <w:szCs w:val="24"/>
                <w:lang w:val="uk-UA"/>
              </w:rPr>
            </w:pPr>
          </w:p>
        </w:tc>
        <w:tc>
          <w:tcPr>
            <w:tcW w:w="1418" w:type="dxa"/>
          </w:tcPr>
          <w:p w14:paraId="7296B1D5" w14:textId="77777777" w:rsidR="006A7BEF" w:rsidRPr="00AD48FC" w:rsidRDefault="006A7BEF" w:rsidP="00074D98">
            <w:pPr>
              <w:rPr>
                <w:rFonts w:ascii="Times New Roman" w:hAnsi="Times New Roman"/>
                <w:sz w:val="24"/>
                <w:szCs w:val="24"/>
                <w:lang w:val="uk-UA"/>
              </w:rPr>
            </w:pPr>
          </w:p>
        </w:tc>
        <w:tc>
          <w:tcPr>
            <w:tcW w:w="1134" w:type="dxa"/>
          </w:tcPr>
          <w:p w14:paraId="1A312135" w14:textId="77777777" w:rsidR="006A7BEF" w:rsidRPr="00AD48FC" w:rsidRDefault="006A7BEF" w:rsidP="00074D98">
            <w:pPr>
              <w:rPr>
                <w:rFonts w:ascii="Times New Roman" w:hAnsi="Times New Roman"/>
                <w:sz w:val="24"/>
                <w:szCs w:val="24"/>
                <w:lang w:val="uk-UA"/>
              </w:rPr>
            </w:pPr>
          </w:p>
        </w:tc>
        <w:tc>
          <w:tcPr>
            <w:tcW w:w="1134" w:type="dxa"/>
          </w:tcPr>
          <w:p w14:paraId="69D3A639" w14:textId="77777777" w:rsidR="006A7BEF" w:rsidRPr="00AD48FC" w:rsidRDefault="006A7BEF" w:rsidP="00074D98">
            <w:pPr>
              <w:rPr>
                <w:rFonts w:ascii="Times New Roman" w:hAnsi="Times New Roman"/>
                <w:sz w:val="24"/>
                <w:szCs w:val="24"/>
                <w:lang w:val="uk-UA"/>
              </w:rPr>
            </w:pPr>
          </w:p>
        </w:tc>
        <w:tc>
          <w:tcPr>
            <w:tcW w:w="1276" w:type="dxa"/>
          </w:tcPr>
          <w:p w14:paraId="779CCCD8" w14:textId="77777777" w:rsidR="006A7BEF" w:rsidRPr="00AD48FC" w:rsidRDefault="006A7BEF" w:rsidP="00074D98">
            <w:pPr>
              <w:rPr>
                <w:rFonts w:ascii="Times New Roman" w:hAnsi="Times New Roman"/>
                <w:sz w:val="24"/>
                <w:szCs w:val="24"/>
                <w:lang w:val="uk-UA"/>
              </w:rPr>
            </w:pPr>
          </w:p>
        </w:tc>
        <w:tc>
          <w:tcPr>
            <w:tcW w:w="815" w:type="dxa"/>
          </w:tcPr>
          <w:p w14:paraId="556B6923" w14:textId="77777777" w:rsidR="006A7BEF" w:rsidRPr="00AD48FC" w:rsidRDefault="006A7BEF" w:rsidP="00074D98">
            <w:pPr>
              <w:rPr>
                <w:rFonts w:ascii="Times New Roman" w:hAnsi="Times New Roman"/>
                <w:sz w:val="24"/>
                <w:szCs w:val="24"/>
                <w:lang w:val="uk-UA"/>
              </w:rPr>
            </w:pPr>
          </w:p>
        </w:tc>
      </w:tr>
      <w:tr w:rsidR="006A7BEF" w:rsidRPr="00AD48FC" w14:paraId="0436506D" w14:textId="77777777" w:rsidTr="00074D98">
        <w:tc>
          <w:tcPr>
            <w:tcW w:w="854" w:type="dxa"/>
          </w:tcPr>
          <w:p w14:paraId="56C2EF60"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0F661B68"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Коли дозволяє час, я звертаюся до своїх негативним почуттям і розбираюся, в чому проблема.</w:t>
            </w:r>
          </w:p>
        </w:tc>
        <w:tc>
          <w:tcPr>
            <w:tcW w:w="1275" w:type="dxa"/>
          </w:tcPr>
          <w:p w14:paraId="5B361CFA" w14:textId="77777777" w:rsidR="006A7BEF" w:rsidRPr="00AD48FC" w:rsidRDefault="006A7BEF" w:rsidP="00074D98">
            <w:pPr>
              <w:rPr>
                <w:rFonts w:ascii="Times New Roman" w:hAnsi="Times New Roman"/>
                <w:sz w:val="24"/>
                <w:szCs w:val="24"/>
                <w:lang w:val="uk-UA"/>
              </w:rPr>
            </w:pPr>
          </w:p>
        </w:tc>
        <w:tc>
          <w:tcPr>
            <w:tcW w:w="1418" w:type="dxa"/>
          </w:tcPr>
          <w:p w14:paraId="46028580" w14:textId="77777777" w:rsidR="006A7BEF" w:rsidRPr="00AD48FC" w:rsidRDefault="006A7BEF" w:rsidP="00074D98">
            <w:pPr>
              <w:rPr>
                <w:rFonts w:ascii="Times New Roman" w:hAnsi="Times New Roman"/>
                <w:sz w:val="24"/>
                <w:szCs w:val="24"/>
                <w:lang w:val="uk-UA"/>
              </w:rPr>
            </w:pPr>
          </w:p>
        </w:tc>
        <w:tc>
          <w:tcPr>
            <w:tcW w:w="1134" w:type="dxa"/>
          </w:tcPr>
          <w:p w14:paraId="69C861CE" w14:textId="77777777" w:rsidR="006A7BEF" w:rsidRPr="00AD48FC" w:rsidRDefault="006A7BEF" w:rsidP="00074D98">
            <w:pPr>
              <w:rPr>
                <w:rFonts w:ascii="Times New Roman" w:hAnsi="Times New Roman"/>
                <w:sz w:val="24"/>
                <w:szCs w:val="24"/>
                <w:lang w:val="uk-UA"/>
              </w:rPr>
            </w:pPr>
          </w:p>
        </w:tc>
        <w:tc>
          <w:tcPr>
            <w:tcW w:w="1134" w:type="dxa"/>
          </w:tcPr>
          <w:p w14:paraId="475D01AA" w14:textId="77777777" w:rsidR="006A7BEF" w:rsidRPr="00AD48FC" w:rsidRDefault="006A7BEF" w:rsidP="00074D98">
            <w:pPr>
              <w:rPr>
                <w:rFonts w:ascii="Times New Roman" w:hAnsi="Times New Roman"/>
                <w:sz w:val="24"/>
                <w:szCs w:val="24"/>
                <w:lang w:val="uk-UA"/>
              </w:rPr>
            </w:pPr>
          </w:p>
        </w:tc>
        <w:tc>
          <w:tcPr>
            <w:tcW w:w="1276" w:type="dxa"/>
          </w:tcPr>
          <w:p w14:paraId="5615AAD4" w14:textId="77777777" w:rsidR="006A7BEF" w:rsidRPr="00AD48FC" w:rsidRDefault="006A7BEF" w:rsidP="00074D98">
            <w:pPr>
              <w:rPr>
                <w:rFonts w:ascii="Times New Roman" w:hAnsi="Times New Roman"/>
                <w:sz w:val="24"/>
                <w:szCs w:val="24"/>
                <w:lang w:val="uk-UA"/>
              </w:rPr>
            </w:pPr>
          </w:p>
        </w:tc>
        <w:tc>
          <w:tcPr>
            <w:tcW w:w="815" w:type="dxa"/>
          </w:tcPr>
          <w:p w14:paraId="18475937" w14:textId="77777777" w:rsidR="006A7BEF" w:rsidRPr="00AD48FC" w:rsidRDefault="006A7BEF" w:rsidP="00074D98">
            <w:pPr>
              <w:rPr>
                <w:rFonts w:ascii="Times New Roman" w:hAnsi="Times New Roman"/>
                <w:sz w:val="24"/>
                <w:szCs w:val="24"/>
                <w:lang w:val="uk-UA"/>
              </w:rPr>
            </w:pPr>
          </w:p>
        </w:tc>
      </w:tr>
      <w:tr w:rsidR="006A7BEF" w:rsidRPr="00AD48FC" w14:paraId="036F4EE9" w14:textId="77777777" w:rsidTr="00074D98">
        <w:tc>
          <w:tcPr>
            <w:tcW w:w="854" w:type="dxa"/>
          </w:tcPr>
          <w:p w14:paraId="32B816FA"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5B564332"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здатний швидко заспокоїтися після несподіваного засмучення.</w:t>
            </w:r>
          </w:p>
        </w:tc>
        <w:tc>
          <w:tcPr>
            <w:tcW w:w="1275" w:type="dxa"/>
          </w:tcPr>
          <w:p w14:paraId="175CAEDB" w14:textId="77777777" w:rsidR="006A7BEF" w:rsidRPr="00AD48FC" w:rsidRDefault="006A7BEF" w:rsidP="00074D98">
            <w:pPr>
              <w:rPr>
                <w:rFonts w:ascii="Times New Roman" w:hAnsi="Times New Roman"/>
                <w:sz w:val="24"/>
                <w:szCs w:val="24"/>
                <w:lang w:val="uk-UA"/>
              </w:rPr>
            </w:pPr>
          </w:p>
        </w:tc>
        <w:tc>
          <w:tcPr>
            <w:tcW w:w="1418" w:type="dxa"/>
          </w:tcPr>
          <w:p w14:paraId="59ACCB4B" w14:textId="77777777" w:rsidR="006A7BEF" w:rsidRPr="00AD48FC" w:rsidRDefault="006A7BEF" w:rsidP="00074D98">
            <w:pPr>
              <w:rPr>
                <w:rFonts w:ascii="Times New Roman" w:hAnsi="Times New Roman"/>
                <w:sz w:val="24"/>
                <w:szCs w:val="24"/>
                <w:lang w:val="uk-UA"/>
              </w:rPr>
            </w:pPr>
          </w:p>
        </w:tc>
        <w:tc>
          <w:tcPr>
            <w:tcW w:w="1134" w:type="dxa"/>
          </w:tcPr>
          <w:p w14:paraId="54FFDDE0" w14:textId="77777777" w:rsidR="006A7BEF" w:rsidRPr="00AD48FC" w:rsidRDefault="006A7BEF" w:rsidP="00074D98">
            <w:pPr>
              <w:rPr>
                <w:rFonts w:ascii="Times New Roman" w:hAnsi="Times New Roman"/>
                <w:sz w:val="24"/>
                <w:szCs w:val="24"/>
                <w:lang w:val="uk-UA"/>
              </w:rPr>
            </w:pPr>
          </w:p>
        </w:tc>
        <w:tc>
          <w:tcPr>
            <w:tcW w:w="1134" w:type="dxa"/>
          </w:tcPr>
          <w:p w14:paraId="76EFCE36" w14:textId="77777777" w:rsidR="006A7BEF" w:rsidRPr="00AD48FC" w:rsidRDefault="006A7BEF" w:rsidP="00074D98">
            <w:pPr>
              <w:rPr>
                <w:rFonts w:ascii="Times New Roman" w:hAnsi="Times New Roman"/>
                <w:sz w:val="24"/>
                <w:szCs w:val="24"/>
                <w:lang w:val="uk-UA"/>
              </w:rPr>
            </w:pPr>
          </w:p>
        </w:tc>
        <w:tc>
          <w:tcPr>
            <w:tcW w:w="1276" w:type="dxa"/>
          </w:tcPr>
          <w:p w14:paraId="68C6E6C6" w14:textId="77777777" w:rsidR="006A7BEF" w:rsidRPr="00AD48FC" w:rsidRDefault="006A7BEF" w:rsidP="00074D98">
            <w:pPr>
              <w:rPr>
                <w:rFonts w:ascii="Times New Roman" w:hAnsi="Times New Roman"/>
                <w:sz w:val="24"/>
                <w:szCs w:val="24"/>
                <w:lang w:val="uk-UA"/>
              </w:rPr>
            </w:pPr>
          </w:p>
        </w:tc>
        <w:tc>
          <w:tcPr>
            <w:tcW w:w="815" w:type="dxa"/>
          </w:tcPr>
          <w:p w14:paraId="31902F32" w14:textId="77777777" w:rsidR="006A7BEF" w:rsidRPr="00AD48FC" w:rsidRDefault="006A7BEF" w:rsidP="00074D98">
            <w:pPr>
              <w:rPr>
                <w:rFonts w:ascii="Times New Roman" w:hAnsi="Times New Roman"/>
                <w:sz w:val="24"/>
                <w:szCs w:val="24"/>
                <w:lang w:val="uk-UA"/>
              </w:rPr>
            </w:pPr>
          </w:p>
        </w:tc>
      </w:tr>
      <w:tr w:rsidR="006A7BEF" w:rsidRPr="00AD48FC" w14:paraId="0EE0A5E3" w14:textId="77777777" w:rsidTr="00074D98">
        <w:tc>
          <w:tcPr>
            <w:tcW w:w="854" w:type="dxa"/>
          </w:tcPr>
          <w:p w14:paraId="6032E788"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1BE930AA"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Знання моїх справжніх почуттів важливо для підтримки «хорошої форми».</w:t>
            </w:r>
          </w:p>
        </w:tc>
        <w:tc>
          <w:tcPr>
            <w:tcW w:w="1275" w:type="dxa"/>
          </w:tcPr>
          <w:p w14:paraId="5BFC9E95" w14:textId="77777777" w:rsidR="006A7BEF" w:rsidRPr="00AD48FC" w:rsidRDefault="006A7BEF" w:rsidP="00074D98">
            <w:pPr>
              <w:rPr>
                <w:rFonts w:ascii="Times New Roman" w:hAnsi="Times New Roman"/>
                <w:sz w:val="24"/>
                <w:szCs w:val="24"/>
                <w:lang w:val="uk-UA"/>
              </w:rPr>
            </w:pPr>
          </w:p>
        </w:tc>
        <w:tc>
          <w:tcPr>
            <w:tcW w:w="1418" w:type="dxa"/>
          </w:tcPr>
          <w:p w14:paraId="055C9625" w14:textId="77777777" w:rsidR="006A7BEF" w:rsidRPr="00AD48FC" w:rsidRDefault="006A7BEF" w:rsidP="00074D98">
            <w:pPr>
              <w:rPr>
                <w:rFonts w:ascii="Times New Roman" w:hAnsi="Times New Roman"/>
                <w:sz w:val="24"/>
                <w:szCs w:val="24"/>
                <w:lang w:val="uk-UA"/>
              </w:rPr>
            </w:pPr>
          </w:p>
        </w:tc>
        <w:tc>
          <w:tcPr>
            <w:tcW w:w="1134" w:type="dxa"/>
          </w:tcPr>
          <w:p w14:paraId="4BF8BF04" w14:textId="77777777" w:rsidR="006A7BEF" w:rsidRPr="00AD48FC" w:rsidRDefault="006A7BEF" w:rsidP="00074D98">
            <w:pPr>
              <w:rPr>
                <w:rFonts w:ascii="Times New Roman" w:hAnsi="Times New Roman"/>
                <w:sz w:val="24"/>
                <w:szCs w:val="24"/>
                <w:lang w:val="uk-UA"/>
              </w:rPr>
            </w:pPr>
          </w:p>
        </w:tc>
        <w:tc>
          <w:tcPr>
            <w:tcW w:w="1134" w:type="dxa"/>
          </w:tcPr>
          <w:p w14:paraId="20C4D16D" w14:textId="77777777" w:rsidR="006A7BEF" w:rsidRPr="00AD48FC" w:rsidRDefault="006A7BEF" w:rsidP="00074D98">
            <w:pPr>
              <w:rPr>
                <w:rFonts w:ascii="Times New Roman" w:hAnsi="Times New Roman"/>
                <w:sz w:val="24"/>
                <w:szCs w:val="24"/>
                <w:lang w:val="uk-UA"/>
              </w:rPr>
            </w:pPr>
          </w:p>
        </w:tc>
        <w:tc>
          <w:tcPr>
            <w:tcW w:w="1276" w:type="dxa"/>
          </w:tcPr>
          <w:p w14:paraId="39A2F553" w14:textId="77777777" w:rsidR="006A7BEF" w:rsidRPr="00AD48FC" w:rsidRDefault="006A7BEF" w:rsidP="00074D98">
            <w:pPr>
              <w:rPr>
                <w:rFonts w:ascii="Times New Roman" w:hAnsi="Times New Roman"/>
                <w:sz w:val="24"/>
                <w:szCs w:val="24"/>
                <w:lang w:val="uk-UA"/>
              </w:rPr>
            </w:pPr>
          </w:p>
        </w:tc>
        <w:tc>
          <w:tcPr>
            <w:tcW w:w="815" w:type="dxa"/>
          </w:tcPr>
          <w:p w14:paraId="3BAA49DE" w14:textId="77777777" w:rsidR="006A7BEF" w:rsidRPr="00AD48FC" w:rsidRDefault="006A7BEF" w:rsidP="00074D98">
            <w:pPr>
              <w:rPr>
                <w:rFonts w:ascii="Times New Roman" w:hAnsi="Times New Roman"/>
                <w:sz w:val="24"/>
                <w:szCs w:val="24"/>
                <w:lang w:val="uk-UA"/>
              </w:rPr>
            </w:pPr>
          </w:p>
        </w:tc>
      </w:tr>
      <w:tr w:rsidR="006A7BEF" w:rsidRPr="00AD48FC" w14:paraId="4778EFED" w14:textId="77777777" w:rsidTr="00074D98">
        <w:tc>
          <w:tcPr>
            <w:tcW w:w="854" w:type="dxa"/>
          </w:tcPr>
          <w:p w14:paraId="5B48BFF1"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10F86F86"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добре розумію емоції інших людей, навіть якщо вони не виражені відкрито.</w:t>
            </w:r>
          </w:p>
        </w:tc>
        <w:tc>
          <w:tcPr>
            <w:tcW w:w="1275" w:type="dxa"/>
          </w:tcPr>
          <w:p w14:paraId="25DB1B88" w14:textId="77777777" w:rsidR="006A7BEF" w:rsidRPr="00AD48FC" w:rsidRDefault="006A7BEF" w:rsidP="00074D98">
            <w:pPr>
              <w:rPr>
                <w:rFonts w:ascii="Times New Roman" w:hAnsi="Times New Roman"/>
                <w:sz w:val="24"/>
                <w:szCs w:val="24"/>
                <w:lang w:val="uk-UA"/>
              </w:rPr>
            </w:pPr>
          </w:p>
        </w:tc>
        <w:tc>
          <w:tcPr>
            <w:tcW w:w="1418" w:type="dxa"/>
          </w:tcPr>
          <w:p w14:paraId="61BBFE8E" w14:textId="77777777" w:rsidR="006A7BEF" w:rsidRPr="00AD48FC" w:rsidRDefault="006A7BEF" w:rsidP="00074D98">
            <w:pPr>
              <w:rPr>
                <w:rFonts w:ascii="Times New Roman" w:hAnsi="Times New Roman"/>
                <w:sz w:val="24"/>
                <w:szCs w:val="24"/>
                <w:lang w:val="uk-UA"/>
              </w:rPr>
            </w:pPr>
          </w:p>
        </w:tc>
        <w:tc>
          <w:tcPr>
            <w:tcW w:w="1134" w:type="dxa"/>
          </w:tcPr>
          <w:p w14:paraId="042178BD" w14:textId="77777777" w:rsidR="006A7BEF" w:rsidRPr="00AD48FC" w:rsidRDefault="006A7BEF" w:rsidP="00074D98">
            <w:pPr>
              <w:rPr>
                <w:rFonts w:ascii="Times New Roman" w:hAnsi="Times New Roman"/>
                <w:sz w:val="24"/>
                <w:szCs w:val="24"/>
                <w:lang w:val="uk-UA"/>
              </w:rPr>
            </w:pPr>
          </w:p>
        </w:tc>
        <w:tc>
          <w:tcPr>
            <w:tcW w:w="1134" w:type="dxa"/>
          </w:tcPr>
          <w:p w14:paraId="13219466" w14:textId="77777777" w:rsidR="006A7BEF" w:rsidRPr="00AD48FC" w:rsidRDefault="006A7BEF" w:rsidP="00074D98">
            <w:pPr>
              <w:rPr>
                <w:rFonts w:ascii="Times New Roman" w:hAnsi="Times New Roman"/>
                <w:sz w:val="24"/>
                <w:szCs w:val="24"/>
                <w:lang w:val="uk-UA"/>
              </w:rPr>
            </w:pPr>
          </w:p>
        </w:tc>
        <w:tc>
          <w:tcPr>
            <w:tcW w:w="1276" w:type="dxa"/>
          </w:tcPr>
          <w:p w14:paraId="0A46C734" w14:textId="77777777" w:rsidR="006A7BEF" w:rsidRPr="00AD48FC" w:rsidRDefault="006A7BEF" w:rsidP="00074D98">
            <w:pPr>
              <w:rPr>
                <w:rFonts w:ascii="Times New Roman" w:hAnsi="Times New Roman"/>
                <w:sz w:val="24"/>
                <w:szCs w:val="24"/>
                <w:lang w:val="uk-UA"/>
              </w:rPr>
            </w:pPr>
          </w:p>
        </w:tc>
        <w:tc>
          <w:tcPr>
            <w:tcW w:w="815" w:type="dxa"/>
          </w:tcPr>
          <w:p w14:paraId="5854C791" w14:textId="77777777" w:rsidR="006A7BEF" w:rsidRPr="00AD48FC" w:rsidRDefault="006A7BEF" w:rsidP="00074D98">
            <w:pPr>
              <w:rPr>
                <w:rFonts w:ascii="Times New Roman" w:hAnsi="Times New Roman"/>
                <w:sz w:val="24"/>
                <w:szCs w:val="24"/>
                <w:lang w:val="uk-UA"/>
              </w:rPr>
            </w:pPr>
          </w:p>
        </w:tc>
      </w:tr>
      <w:tr w:rsidR="006A7BEF" w:rsidRPr="00AD48FC" w14:paraId="2790A41E" w14:textId="77777777" w:rsidTr="00074D98">
        <w:tc>
          <w:tcPr>
            <w:tcW w:w="854" w:type="dxa"/>
          </w:tcPr>
          <w:p w14:paraId="0599204E"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5E791591"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добре розпізнавати емоції за виразом обличчя.</w:t>
            </w:r>
          </w:p>
        </w:tc>
        <w:tc>
          <w:tcPr>
            <w:tcW w:w="1275" w:type="dxa"/>
          </w:tcPr>
          <w:p w14:paraId="663D5595" w14:textId="77777777" w:rsidR="006A7BEF" w:rsidRPr="00AD48FC" w:rsidRDefault="006A7BEF" w:rsidP="00074D98">
            <w:pPr>
              <w:rPr>
                <w:rFonts w:ascii="Times New Roman" w:hAnsi="Times New Roman"/>
                <w:sz w:val="24"/>
                <w:szCs w:val="24"/>
                <w:lang w:val="uk-UA"/>
              </w:rPr>
            </w:pPr>
          </w:p>
        </w:tc>
        <w:tc>
          <w:tcPr>
            <w:tcW w:w="1418" w:type="dxa"/>
          </w:tcPr>
          <w:p w14:paraId="5A092346" w14:textId="77777777" w:rsidR="006A7BEF" w:rsidRPr="00AD48FC" w:rsidRDefault="006A7BEF" w:rsidP="00074D98">
            <w:pPr>
              <w:rPr>
                <w:rFonts w:ascii="Times New Roman" w:hAnsi="Times New Roman"/>
                <w:sz w:val="24"/>
                <w:szCs w:val="24"/>
                <w:lang w:val="uk-UA"/>
              </w:rPr>
            </w:pPr>
          </w:p>
        </w:tc>
        <w:tc>
          <w:tcPr>
            <w:tcW w:w="1134" w:type="dxa"/>
          </w:tcPr>
          <w:p w14:paraId="2B9B0EB8" w14:textId="77777777" w:rsidR="006A7BEF" w:rsidRPr="00AD48FC" w:rsidRDefault="006A7BEF" w:rsidP="00074D98">
            <w:pPr>
              <w:rPr>
                <w:rFonts w:ascii="Times New Roman" w:hAnsi="Times New Roman"/>
                <w:sz w:val="24"/>
                <w:szCs w:val="24"/>
                <w:lang w:val="uk-UA"/>
              </w:rPr>
            </w:pPr>
          </w:p>
        </w:tc>
        <w:tc>
          <w:tcPr>
            <w:tcW w:w="1134" w:type="dxa"/>
          </w:tcPr>
          <w:p w14:paraId="76907DF6" w14:textId="77777777" w:rsidR="006A7BEF" w:rsidRPr="00AD48FC" w:rsidRDefault="006A7BEF" w:rsidP="00074D98">
            <w:pPr>
              <w:rPr>
                <w:rFonts w:ascii="Times New Roman" w:hAnsi="Times New Roman"/>
                <w:sz w:val="24"/>
                <w:szCs w:val="24"/>
                <w:lang w:val="uk-UA"/>
              </w:rPr>
            </w:pPr>
          </w:p>
        </w:tc>
        <w:tc>
          <w:tcPr>
            <w:tcW w:w="1276" w:type="dxa"/>
          </w:tcPr>
          <w:p w14:paraId="203D2D65" w14:textId="77777777" w:rsidR="006A7BEF" w:rsidRPr="00AD48FC" w:rsidRDefault="006A7BEF" w:rsidP="00074D98">
            <w:pPr>
              <w:rPr>
                <w:rFonts w:ascii="Times New Roman" w:hAnsi="Times New Roman"/>
                <w:sz w:val="24"/>
                <w:szCs w:val="24"/>
                <w:lang w:val="uk-UA"/>
              </w:rPr>
            </w:pPr>
          </w:p>
        </w:tc>
        <w:tc>
          <w:tcPr>
            <w:tcW w:w="815" w:type="dxa"/>
          </w:tcPr>
          <w:p w14:paraId="66034C3D" w14:textId="77777777" w:rsidR="006A7BEF" w:rsidRPr="00AD48FC" w:rsidRDefault="006A7BEF" w:rsidP="00074D98">
            <w:pPr>
              <w:rPr>
                <w:rFonts w:ascii="Times New Roman" w:hAnsi="Times New Roman"/>
                <w:sz w:val="24"/>
                <w:szCs w:val="24"/>
                <w:lang w:val="uk-UA"/>
              </w:rPr>
            </w:pPr>
          </w:p>
        </w:tc>
      </w:tr>
      <w:tr w:rsidR="006A7BEF" w:rsidRPr="00AD48FC" w14:paraId="62153ABA" w14:textId="77777777" w:rsidTr="00074D98">
        <w:tc>
          <w:tcPr>
            <w:tcW w:w="854" w:type="dxa"/>
          </w:tcPr>
          <w:p w14:paraId="72F4D236"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35314E1D"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легко відкинути негативні почуття, коли необхідно діяти.</w:t>
            </w:r>
          </w:p>
        </w:tc>
        <w:tc>
          <w:tcPr>
            <w:tcW w:w="1275" w:type="dxa"/>
          </w:tcPr>
          <w:p w14:paraId="3F8E88F9" w14:textId="77777777" w:rsidR="006A7BEF" w:rsidRPr="00AD48FC" w:rsidRDefault="006A7BEF" w:rsidP="00074D98">
            <w:pPr>
              <w:rPr>
                <w:rFonts w:ascii="Times New Roman" w:hAnsi="Times New Roman"/>
                <w:sz w:val="24"/>
                <w:szCs w:val="24"/>
                <w:lang w:val="uk-UA"/>
              </w:rPr>
            </w:pPr>
          </w:p>
        </w:tc>
        <w:tc>
          <w:tcPr>
            <w:tcW w:w="1418" w:type="dxa"/>
          </w:tcPr>
          <w:p w14:paraId="5A299B83" w14:textId="77777777" w:rsidR="006A7BEF" w:rsidRPr="00AD48FC" w:rsidRDefault="006A7BEF" w:rsidP="00074D98">
            <w:pPr>
              <w:rPr>
                <w:rFonts w:ascii="Times New Roman" w:hAnsi="Times New Roman"/>
                <w:sz w:val="24"/>
                <w:szCs w:val="24"/>
                <w:lang w:val="uk-UA"/>
              </w:rPr>
            </w:pPr>
          </w:p>
        </w:tc>
        <w:tc>
          <w:tcPr>
            <w:tcW w:w="1134" w:type="dxa"/>
          </w:tcPr>
          <w:p w14:paraId="093FCF61" w14:textId="77777777" w:rsidR="006A7BEF" w:rsidRPr="00AD48FC" w:rsidRDefault="006A7BEF" w:rsidP="00074D98">
            <w:pPr>
              <w:rPr>
                <w:rFonts w:ascii="Times New Roman" w:hAnsi="Times New Roman"/>
                <w:sz w:val="24"/>
                <w:szCs w:val="24"/>
                <w:lang w:val="uk-UA"/>
              </w:rPr>
            </w:pPr>
          </w:p>
        </w:tc>
        <w:tc>
          <w:tcPr>
            <w:tcW w:w="1134" w:type="dxa"/>
          </w:tcPr>
          <w:p w14:paraId="70036718" w14:textId="77777777" w:rsidR="006A7BEF" w:rsidRPr="00AD48FC" w:rsidRDefault="006A7BEF" w:rsidP="00074D98">
            <w:pPr>
              <w:rPr>
                <w:rFonts w:ascii="Times New Roman" w:hAnsi="Times New Roman"/>
                <w:sz w:val="24"/>
                <w:szCs w:val="24"/>
                <w:lang w:val="uk-UA"/>
              </w:rPr>
            </w:pPr>
          </w:p>
        </w:tc>
        <w:tc>
          <w:tcPr>
            <w:tcW w:w="1276" w:type="dxa"/>
          </w:tcPr>
          <w:p w14:paraId="4D970006" w14:textId="77777777" w:rsidR="006A7BEF" w:rsidRPr="00AD48FC" w:rsidRDefault="006A7BEF" w:rsidP="00074D98">
            <w:pPr>
              <w:rPr>
                <w:rFonts w:ascii="Times New Roman" w:hAnsi="Times New Roman"/>
                <w:sz w:val="24"/>
                <w:szCs w:val="24"/>
                <w:lang w:val="uk-UA"/>
              </w:rPr>
            </w:pPr>
          </w:p>
        </w:tc>
        <w:tc>
          <w:tcPr>
            <w:tcW w:w="815" w:type="dxa"/>
          </w:tcPr>
          <w:p w14:paraId="34E8CD35" w14:textId="77777777" w:rsidR="006A7BEF" w:rsidRPr="00AD48FC" w:rsidRDefault="006A7BEF" w:rsidP="00074D98">
            <w:pPr>
              <w:rPr>
                <w:rFonts w:ascii="Times New Roman" w:hAnsi="Times New Roman"/>
                <w:sz w:val="24"/>
                <w:szCs w:val="24"/>
                <w:lang w:val="uk-UA"/>
              </w:rPr>
            </w:pPr>
          </w:p>
        </w:tc>
      </w:tr>
      <w:tr w:rsidR="006A7BEF" w:rsidRPr="00AD48FC" w14:paraId="48A62EE6" w14:textId="77777777" w:rsidTr="00074D98">
        <w:tc>
          <w:tcPr>
            <w:tcW w:w="854" w:type="dxa"/>
          </w:tcPr>
          <w:p w14:paraId="637ACE8E"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79530762"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добре вловлюю знаки у спілкуванні, які вказують на те, в чому інші потребують.</w:t>
            </w:r>
          </w:p>
        </w:tc>
        <w:tc>
          <w:tcPr>
            <w:tcW w:w="1275" w:type="dxa"/>
          </w:tcPr>
          <w:p w14:paraId="014F26BA" w14:textId="77777777" w:rsidR="006A7BEF" w:rsidRPr="00AD48FC" w:rsidRDefault="006A7BEF" w:rsidP="00074D98">
            <w:pPr>
              <w:rPr>
                <w:rFonts w:ascii="Times New Roman" w:hAnsi="Times New Roman"/>
                <w:sz w:val="24"/>
                <w:szCs w:val="24"/>
                <w:lang w:val="uk-UA"/>
              </w:rPr>
            </w:pPr>
          </w:p>
        </w:tc>
        <w:tc>
          <w:tcPr>
            <w:tcW w:w="1418" w:type="dxa"/>
          </w:tcPr>
          <w:p w14:paraId="548D653E" w14:textId="77777777" w:rsidR="006A7BEF" w:rsidRPr="00AD48FC" w:rsidRDefault="006A7BEF" w:rsidP="00074D98">
            <w:pPr>
              <w:rPr>
                <w:rFonts w:ascii="Times New Roman" w:hAnsi="Times New Roman"/>
                <w:sz w:val="24"/>
                <w:szCs w:val="24"/>
                <w:lang w:val="uk-UA"/>
              </w:rPr>
            </w:pPr>
          </w:p>
        </w:tc>
        <w:tc>
          <w:tcPr>
            <w:tcW w:w="1134" w:type="dxa"/>
          </w:tcPr>
          <w:p w14:paraId="4F71D3CA" w14:textId="77777777" w:rsidR="006A7BEF" w:rsidRPr="00AD48FC" w:rsidRDefault="006A7BEF" w:rsidP="00074D98">
            <w:pPr>
              <w:rPr>
                <w:rFonts w:ascii="Times New Roman" w:hAnsi="Times New Roman"/>
                <w:sz w:val="24"/>
                <w:szCs w:val="24"/>
                <w:lang w:val="uk-UA"/>
              </w:rPr>
            </w:pPr>
          </w:p>
        </w:tc>
        <w:tc>
          <w:tcPr>
            <w:tcW w:w="1134" w:type="dxa"/>
          </w:tcPr>
          <w:p w14:paraId="5CD6D0A3" w14:textId="77777777" w:rsidR="006A7BEF" w:rsidRPr="00AD48FC" w:rsidRDefault="006A7BEF" w:rsidP="00074D98">
            <w:pPr>
              <w:rPr>
                <w:rFonts w:ascii="Times New Roman" w:hAnsi="Times New Roman"/>
                <w:sz w:val="24"/>
                <w:szCs w:val="24"/>
                <w:lang w:val="uk-UA"/>
              </w:rPr>
            </w:pPr>
          </w:p>
        </w:tc>
        <w:tc>
          <w:tcPr>
            <w:tcW w:w="1276" w:type="dxa"/>
          </w:tcPr>
          <w:p w14:paraId="380ED867" w14:textId="77777777" w:rsidR="006A7BEF" w:rsidRPr="00AD48FC" w:rsidRDefault="006A7BEF" w:rsidP="00074D98">
            <w:pPr>
              <w:rPr>
                <w:rFonts w:ascii="Times New Roman" w:hAnsi="Times New Roman"/>
                <w:sz w:val="24"/>
                <w:szCs w:val="24"/>
                <w:lang w:val="uk-UA"/>
              </w:rPr>
            </w:pPr>
          </w:p>
        </w:tc>
        <w:tc>
          <w:tcPr>
            <w:tcW w:w="815" w:type="dxa"/>
          </w:tcPr>
          <w:p w14:paraId="2C90C36E" w14:textId="77777777" w:rsidR="006A7BEF" w:rsidRPr="00AD48FC" w:rsidRDefault="006A7BEF" w:rsidP="00074D98">
            <w:pPr>
              <w:rPr>
                <w:rFonts w:ascii="Times New Roman" w:hAnsi="Times New Roman"/>
                <w:sz w:val="24"/>
                <w:szCs w:val="24"/>
                <w:lang w:val="uk-UA"/>
              </w:rPr>
            </w:pPr>
          </w:p>
        </w:tc>
      </w:tr>
      <w:tr w:rsidR="006A7BEF" w:rsidRPr="00AD48FC" w14:paraId="70162174" w14:textId="77777777" w:rsidTr="00074D98">
        <w:tc>
          <w:tcPr>
            <w:tcW w:w="854" w:type="dxa"/>
          </w:tcPr>
          <w:p w14:paraId="2A620286"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0D07A7C6"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Люди вважають мене добрим знавцем переживань інших.</w:t>
            </w:r>
          </w:p>
        </w:tc>
        <w:tc>
          <w:tcPr>
            <w:tcW w:w="1275" w:type="dxa"/>
          </w:tcPr>
          <w:p w14:paraId="79BC0947" w14:textId="77777777" w:rsidR="006A7BEF" w:rsidRPr="00AD48FC" w:rsidRDefault="006A7BEF" w:rsidP="00074D98">
            <w:pPr>
              <w:rPr>
                <w:rFonts w:ascii="Times New Roman" w:hAnsi="Times New Roman"/>
                <w:sz w:val="24"/>
                <w:szCs w:val="24"/>
                <w:lang w:val="uk-UA"/>
              </w:rPr>
            </w:pPr>
          </w:p>
        </w:tc>
        <w:tc>
          <w:tcPr>
            <w:tcW w:w="1418" w:type="dxa"/>
          </w:tcPr>
          <w:p w14:paraId="3DBCEB65" w14:textId="77777777" w:rsidR="006A7BEF" w:rsidRPr="00AD48FC" w:rsidRDefault="006A7BEF" w:rsidP="00074D98">
            <w:pPr>
              <w:rPr>
                <w:rFonts w:ascii="Times New Roman" w:hAnsi="Times New Roman"/>
                <w:sz w:val="24"/>
                <w:szCs w:val="24"/>
                <w:lang w:val="uk-UA"/>
              </w:rPr>
            </w:pPr>
          </w:p>
        </w:tc>
        <w:tc>
          <w:tcPr>
            <w:tcW w:w="1134" w:type="dxa"/>
          </w:tcPr>
          <w:p w14:paraId="139F4C40" w14:textId="77777777" w:rsidR="006A7BEF" w:rsidRPr="00AD48FC" w:rsidRDefault="006A7BEF" w:rsidP="00074D98">
            <w:pPr>
              <w:rPr>
                <w:rFonts w:ascii="Times New Roman" w:hAnsi="Times New Roman"/>
                <w:sz w:val="24"/>
                <w:szCs w:val="24"/>
                <w:lang w:val="uk-UA"/>
              </w:rPr>
            </w:pPr>
          </w:p>
        </w:tc>
        <w:tc>
          <w:tcPr>
            <w:tcW w:w="1134" w:type="dxa"/>
          </w:tcPr>
          <w:p w14:paraId="613CDC75" w14:textId="77777777" w:rsidR="006A7BEF" w:rsidRPr="00AD48FC" w:rsidRDefault="006A7BEF" w:rsidP="00074D98">
            <w:pPr>
              <w:rPr>
                <w:rFonts w:ascii="Times New Roman" w:hAnsi="Times New Roman"/>
                <w:sz w:val="24"/>
                <w:szCs w:val="24"/>
                <w:lang w:val="uk-UA"/>
              </w:rPr>
            </w:pPr>
          </w:p>
        </w:tc>
        <w:tc>
          <w:tcPr>
            <w:tcW w:w="1276" w:type="dxa"/>
          </w:tcPr>
          <w:p w14:paraId="76E270F5" w14:textId="77777777" w:rsidR="006A7BEF" w:rsidRPr="00AD48FC" w:rsidRDefault="006A7BEF" w:rsidP="00074D98">
            <w:pPr>
              <w:rPr>
                <w:rFonts w:ascii="Times New Roman" w:hAnsi="Times New Roman"/>
                <w:sz w:val="24"/>
                <w:szCs w:val="24"/>
                <w:lang w:val="uk-UA"/>
              </w:rPr>
            </w:pPr>
          </w:p>
        </w:tc>
        <w:tc>
          <w:tcPr>
            <w:tcW w:w="815" w:type="dxa"/>
          </w:tcPr>
          <w:p w14:paraId="68145BE4" w14:textId="77777777" w:rsidR="006A7BEF" w:rsidRPr="00AD48FC" w:rsidRDefault="006A7BEF" w:rsidP="00074D98">
            <w:pPr>
              <w:rPr>
                <w:rFonts w:ascii="Times New Roman" w:hAnsi="Times New Roman"/>
                <w:sz w:val="24"/>
                <w:szCs w:val="24"/>
                <w:lang w:val="uk-UA"/>
              </w:rPr>
            </w:pPr>
          </w:p>
        </w:tc>
      </w:tr>
      <w:tr w:rsidR="006A7BEF" w:rsidRPr="00AD48FC" w14:paraId="0C46C87F" w14:textId="77777777" w:rsidTr="00074D98">
        <w:tc>
          <w:tcPr>
            <w:tcW w:w="854" w:type="dxa"/>
          </w:tcPr>
          <w:p w14:paraId="1C0E4100"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69E0592A"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Люди, які усвідомлюють свої справжні почуття, краще управляють своїм життям.</w:t>
            </w:r>
          </w:p>
        </w:tc>
        <w:tc>
          <w:tcPr>
            <w:tcW w:w="1275" w:type="dxa"/>
          </w:tcPr>
          <w:p w14:paraId="5EC99AFD" w14:textId="77777777" w:rsidR="006A7BEF" w:rsidRPr="00AD48FC" w:rsidRDefault="006A7BEF" w:rsidP="00074D98">
            <w:pPr>
              <w:rPr>
                <w:rFonts w:ascii="Times New Roman" w:hAnsi="Times New Roman"/>
                <w:sz w:val="24"/>
                <w:szCs w:val="24"/>
                <w:lang w:val="uk-UA"/>
              </w:rPr>
            </w:pPr>
          </w:p>
        </w:tc>
        <w:tc>
          <w:tcPr>
            <w:tcW w:w="1418" w:type="dxa"/>
          </w:tcPr>
          <w:p w14:paraId="774BC9FA" w14:textId="77777777" w:rsidR="006A7BEF" w:rsidRPr="00AD48FC" w:rsidRDefault="006A7BEF" w:rsidP="00074D98">
            <w:pPr>
              <w:rPr>
                <w:rFonts w:ascii="Times New Roman" w:hAnsi="Times New Roman"/>
                <w:sz w:val="24"/>
                <w:szCs w:val="24"/>
                <w:lang w:val="uk-UA"/>
              </w:rPr>
            </w:pPr>
          </w:p>
        </w:tc>
        <w:tc>
          <w:tcPr>
            <w:tcW w:w="1134" w:type="dxa"/>
          </w:tcPr>
          <w:p w14:paraId="31907581" w14:textId="77777777" w:rsidR="006A7BEF" w:rsidRPr="00AD48FC" w:rsidRDefault="006A7BEF" w:rsidP="00074D98">
            <w:pPr>
              <w:rPr>
                <w:rFonts w:ascii="Times New Roman" w:hAnsi="Times New Roman"/>
                <w:sz w:val="24"/>
                <w:szCs w:val="24"/>
                <w:lang w:val="uk-UA"/>
              </w:rPr>
            </w:pPr>
          </w:p>
        </w:tc>
        <w:tc>
          <w:tcPr>
            <w:tcW w:w="1134" w:type="dxa"/>
          </w:tcPr>
          <w:p w14:paraId="0DF8AF1B" w14:textId="77777777" w:rsidR="006A7BEF" w:rsidRPr="00AD48FC" w:rsidRDefault="006A7BEF" w:rsidP="00074D98">
            <w:pPr>
              <w:rPr>
                <w:rFonts w:ascii="Times New Roman" w:hAnsi="Times New Roman"/>
                <w:sz w:val="24"/>
                <w:szCs w:val="24"/>
                <w:lang w:val="uk-UA"/>
              </w:rPr>
            </w:pPr>
          </w:p>
        </w:tc>
        <w:tc>
          <w:tcPr>
            <w:tcW w:w="1276" w:type="dxa"/>
          </w:tcPr>
          <w:p w14:paraId="18625F1A" w14:textId="77777777" w:rsidR="006A7BEF" w:rsidRPr="00AD48FC" w:rsidRDefault="006A7BEF" w:rsidP="00074D98">
            <w:pPr>
              <w:rPr>
                <w:rFonts w:ascii="Times New Roman" w:hAnsi="Times New Roman"/>
                <w:sz w:val="24"/>
                <w:szCs w:val="24"/>
                <w:lang w:val="uk-UA"/>
              </w:rPr>
            </w:pPr>
          </w:p>
        </w:tc>
        <w:tc>
          <w:tcPr>
            <w:tcW w:w="815" w:type="dxa"/>
          </w:tcPr>
          <w:p w14:paraId="10E71614" w14:textId="77777777" w:rsidR="006A7BEF" w:rsidRPr="00AD48FC" w:rsidRDefault="006A7BEF" w:rsidP="00074D98">
            <w:pPr>
              <w:rPr>
                <w:rFonts w:ascii="Times New Roman" w:hAnsi="Times New Roman"/>
                <w:sz w:val="24"/>
                <w:szCs w:val="24"/>
                <w:lang w:val="uk-UA"/>
              </w:rPr>
            </w:pPr>
          </w:p>
        </w:tc>
      </w:tr>
      <w:tr w:rsidR="006A7BEF" w:rsidRPr="00AD48FC" w14:paraId="016C841B" w14:textId="77777777" w:rsidTr="00074D98">
        <w:tc>
          <w:tcPr>
            <w:tcW w:w="854" w:type="dxa"/>
          </w:tcPr>
          <w:p w14:paraId="128671B4"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4AC4B765"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здатний поліпшити настрій інших людей.</w:t>
            </w:r>
          </w:p>
        </w:tc>
        <w:tc>
          <w:tcPr>
            <w:tcW w:w="1275" w:type="dxa"/>
          </w:tcPr>
          <w:p w14:paraId="77BC6F96" w14:textId="77777777" w:rsidR="006A7BEF" w:rsidRPr="00AD48FC" w:rsidRDefault="006A7BEF" w:rsidP="00074D98">
            <w:pPr>
              <w:rPr>
                <w:rFonts w:ascii="Times New Roman" w:hAnsi="Times New Roman"/>
                <w:sz w:val="24"/>
                <w:szCs w:val="24"/>
                <w:lang w:val="uk-UA"/>
              </w:rPr>
            </w:pPr>
          </w:p>
        </w:tc>
        <w:tc>
          <w:tcPr>
            <w:tcW w:w="1418" w:type="dxa"/>
          </w:tcPr>
          <w:p w14:paraId="1311BBCA" w14:textId="77777777" w:rsidR="006A7BEF" w:rsidRPr="00AD48FC" w:rsidRDefault="006A7BEF" w:rsidP="00074D98">
            <w:pPr>
              <w:rPr>
                <w:rFonts w:ascii="Times New Roman" w:hAnsi="Times New Roman"/>
                <w:sz w:val="24"/>
                <w:szCs w:val="24"/>
                <w:lang w:val="uk-UA"/>
              </w:rPr>
            </w:pPr>
          </w:p>
        </w:tc>
        <w:tc>
          <w:tcPr>
            <w:tcW w:w="1134" w:type="dxa"/>
          </w:tcPr>
          <w:p w14:paraId="2A5DF63F" w14:textId="77777777" w:rsidR="006A7BEF" w:rsidRPr="00AD48FC" w:rsidRDefault="006A7BEF" w:rsidP="00074D98">
            <w:pPr>
              <w:rPr>
                <w:rFonts w:ascii="Times New Roman" w:hAnsi="Times New Roman"/>
                <w:sz w:val="24"/>
                <w:szCs w:val="24"/>
                <w:lang w:val="uk-UA"/>
              </w:rPr>
            </w:pPr>
          </w:p>
        </w:tc>
        <w:tc>
          <w:tcPr>
            <w:tcW w:w="1134" w:type="dxa"/>
          </w:tcPr>
          <w:p w14:paraId="71BC9BC3" w14:textId="77777777" w:rsidR="006A7BEF" w:rsidRPr="00AD48FC" w:rsidRDefault="006A7BEF" w:rsidP="00074D98">
            <w:pPr>
              <w:rPr>
                <w:rFonts w:ascii="Times New Roman" w:hAnsi="Times New Roman"/>
                <w:sz w:val="24"/>
                <w:szCs w:val="24"/>
                <w:lang w:val="uk-UA"/>
              </w:rPr>
            </w:pPr>
          </w:p>
        </w:tc>
        <w:tc>
          <w:tcPr>
            <w:tcW w:w="1276" w:type="dxa"/>
          </w:tcPr>
          <w:p w14:paraId="6BB06F9D" w14:textId="77777777" w:rsidR="006A7BEF" w:rsidRPr="00AD48FC" w:rsidRDefault="006A7BEF" w:rsidP="00074D98">
            <w:pPr>
              <w:rPr>
                <w:rFonts w:ascii="Times New Roman" w:hAnsi="Times New Roman"/>
                <w:sz w:val="24"/>
                <w:szCs w:val="24"/>
                <w:lang w:val="uk-UA"/>
              </w:rPr>
            </w:pPr>
          </w:p>
        </w:tc>
        <w:tc>
          <w:tcPr>
            <w:tcW w:w="815" w:type="dxa"/>
          </w:tcPr>
          <w:p w14:paraId="6AB6C9E7" w14:textId="77777777" w:rsidR="006A7BEF" w:rsidRPr="00AD48FC" w:rsidRDefault="006A7BEF" w:rsidP="00074D98">
            <w:pPr>
              <w:rPr>
                <w:rFonts w:ascii="Times New Roman" w:hAnsi="Times New Roman"/>
                <w:sz w:val="24"/>
                <w:szCs w:val="24"/>
                <w:lang w:val="uk-UA"/>
              </w:rPr>
            </w:pPr>
          </w:p>
        </w:tc>
      </w:tr>
      <w:tr w:rsidR="006A7BEF" w:rsidRPr="00AD48FC" w14:paraId="338E6D7F" w14:textId="77777777" w:rsidTr="00074D98">
        <w:tc>
          <w:tcPr>
            <w:tcW w:w="854" w:type="dxa"/>
          </w:tcPr>
          <w:p w14:paraId="3B14A37A"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21D0447C"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Зі мною можна порадитися з питань відносин між людьми.</w:t>
            </w:r>
          </w:p>
        </w:tc>
        <w:tc>
          <w:tcPr>
            <w:tcW w:w="1275" w:type="dxa"/>
          </w:tcPr>
          <w:p w14:paraId="4DDFFAB9" w14:textId="77777777" w:rsidR="006A7BEF" w:rsidRPr="00AD48FC" w:rsidRDefault="006A7BEF" w:rsidP="00074D98">
            <w:pPr>
              <w:rPr>
                <w:rFonts w:ascii="Times New Roman" w:hAnsi="Times New Roman"/>
                <w:sz w:val="24"/>
                <w:szCs w:val="24"/>
                <w:lang w:val="uk-UA"/>
              </w:rPr>
            </w:pPr>
          </w:p>
        </w:tc>
        <w:tc>
          <w:tcPr>
            <w:tcW w:w="1418" w:type="dxa"/>
          </w:tcPr>
          <w:p w14:paraId="24A27575" w14:textId="77777777" w:rsidR="006A7BEF" w:rsidRPr="00AD48FC" w:rsidRDefault="006A7BEF" w:rsidP="00074D98">
            <w:pPr>
              <w:rPr>
                <w:rFonts w:ascii="Times New Roman" w:hAnsi="Times New Roman"/>
                <w:sz w:val="24"/>
                <w:szCs w:val="24"/>
                <w:lang w:val="uk-UA"/>
              </w:rPr>
            </w:pPr>
          </w:p>
        </w:tc>
        <w:tc>
          <w:tcPr>
            <w:tcW w:w="1134" w:type="dxa"/>
          </w:tcPr>
          <w:p w14:paraId="0780D2B6" w14:textId="77777777" w:rsidR="006A7BEF" w:rsidRPr="00AD48FC" w:rsidRDefault="006A7BEF" w:rsidP="00074D98">
            <w:pPr>
              <w:rPr>
                <w:rFonts w:ascii="Times New Roman" w:hAnsi="Times New Roman"/>
                <w:sz w:val="24"/>
                <w:szCs w:val="24"/>
                <w:lang w:val="uk-UA"/>
              </w:rPr>
            </w:pPr>
          </w:p>
        </w:tc>
        <w:tc>
          <w:tcPr>
            <w:tcW w:w="1134" w:type="dxa"/>
          </w:tcPr>
          <w:p w14:paraId="74205559" w14:textId="77777777" w:rsidR="006A7BEF" w:rsidRPr="00AD48FC" w:rsidRDefault="006A7BEF" w:rsidP="00074D98">
            <w:pPr>
              <w:rPr>
                <w:rFonts w:ascii="Times New Roman" w:hAnsi="Times New Roman"/>
                <w:sz w:val="24"/>
                <w:szCs w:val="24"/>
                <w:lang w:val="uk-UA"/>
              </w:rPr>
            </w:pPr>
          </w:p>
        </w:tc>
        <w:tc>
          <w:tcPr>
            <w:tcW w:w="1276" w:type="dxa"/>
          </w:tcPr>
          <w:p w14:paraId="1777313E" w14:textId="77777777" w:rsidR="006A7BEF" w:rsidRPr="00AD48FC" w:rsidRDefault="006A7BEF" w:rsidP="00074D98">
            <w:pPr>
              <w:rPr>
                <w:rFonts w:ascii="Times New Roman" w:hAnsi="Times New Roman"/>
                <w:sz w:val="24"/>
                <w:szCs w:val="24"/>
                <w:lang w:val="uk-UA"/>
              </w:rPr>
            </w:pPr>
          </w:p>
        </w:tc>
        <w:tc>
          <w:tcPr>
            <w:tcW w:w="815" w:type="dxa"/>
          </w:tcPr>
          <w:p w14:paraId="52A8DF61" w14:textId="77777777" w:rsidR="006A7BEF" w:rsidRPr="00AD48FC" w:rsidRDefault="006A7BEF" w:rsidP="00074D98">
            <w:pPr>
              <w:rPr>
                <w:rFonts w:ascii="Times New Roman" w:hAnsi="Times New Roman"/>
                <w:sz w:val="24"/>
                <w:szCs w:val="24"/>
                <w:lang w:val="uk-UA"/>
              </w:rPr>
            </w:pPr>
          </w:p>
        </w:tc>
      </w:tr>
      <w:tr w:rsidR="006A7BEF" w:rsidRPr="00AD48FC" w14:paraId="3862AE1E" w14:textId="77777777" w:rsidTr="00074D98">
        <w:tc>
          <w:tcPr>
            <w:tcW w:w="854" w:type="dxa"/>
          </w:tcPr>
          <w:p w14:paraId="7A0B7222"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242669C1"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добре налаштовуюся на емоції інших людей.</w:t>
            </w:r>
          </w:p>
        </w:tc>
        <w:tc>
          <w:tcPr>
            <w:tcW w:w="1275" w:type="dxa"/>
          </w:tcPr>
          <w:p w14:paraId="70B3DE10" w14:textId="77777777" w:rsidR="006A7BEF" w:rsidRPr="00AD48FC" w:rsidRDefault="006A7BEF" w:rsidP="00074D98">
            <w:pPr>
              <w:rPr>
                <w:rFonts w:ascii="Times New Roman" w:hAnsi="Times New Roman"/>
                <w:sz w:val="24"/>
                <w:szCs w:val="24"/>
                <w:lang w:val="uk-UA"/>
              </w:rPr>
            </w:pPr>
          </w:p>
        </w:tc>
        <w:tc>
          <w:tcPr>
            <w:tcW w:w="1418" w:type="dxa"/>
          </w:tcPr>
          <w:p w14:paraId="3F5AFA8F" w14:textId="77777777" w:rsidR="006A7BEF" w:rsidRPr="00AD48FC" w:rsidRDefault="006A7BEF" w:rsidP="00074D98">
            <w:pPr>
              <w:rPr>
                <w:rFonts w:ascii="Times New Roman" w:hAnsi="Times New Roman"/>
                <w:sz w:val="24"/>
                <w:szCs w:val="24"/>
                <w:lang w:val="uk-UA"/>
              </w:rPr>
            </w:pPr>
          </w:p>
        </w:tc>
        <w:tc>
          <w:tcPr>
            <w:tcW w:w="1134" w:type="dxa"/>
          </w:tcPr>
          <w:p w14:paraId="204B0569" w14:textId="77777777" w:rsidR="006A7BEF" w:rsidRPr="00AD48FC" w:rsidRDefault="006A7BEF" w:rsidP="00074D98">
            <w:pPr>
              <w:rPr>
                <w:rFonts w:ascii="Times New Roman" w:hAnsi="Times New Roman"/>
                <w:sz w:val="24"/>
                <w:szCs w:val="24"/>
                <w:lang w:val="uk-UA"/>
              </w:rPr>
            </w:pPr>
          </w:p>
        </w:tc>
        <w:tc>
          <w:tcPr>
            <w:tcW w:w="1134" w:type="dxa"/>
          </w:tcPr>
          <w:p w14:paraId="791B4F3A" w14:textId="77777777" w:rsidR="006A7BEF" w:rsidRPr="00AD48FC" w:rsidRDefault="006A7BEF" w:rsidP="00074D98">
            <w:pPr>
              <w:rPr>
                <w:rFonts w:ascii="Times New Roman" w:hAnsi="Times New Roman"/>
                <w:sz w:val="24"/>
                <w:szCs w:val="24"/>
                <w:lang w:val="uk-UA"/>
              </w:rPr>
            </w:pPr>
          </w:p>
        </w:tc>
        <w:tc>
          <w:tcPr>
            <w:tcW w:w="1276" w:type="dxa"/>
          </w:tcPr>
          <w:p w14:paraId="27BB6C38" w14:textId="77777777" w:rsidR="006A7BEF" w:rsidRPr="00AD48FC" w:rsidRDefault="006A7BEF" w:rsidP="00074D98">
            <w:pPr>
              <w:rPr>
                <w:rFonts w:ascii="Times New Roman" w:hAnsi="Times New Roman"/>
                <w:sz w:val="24"/>
                <w:szCs w:val="24"/>
                <w:lang w:val="uk-UA"/>
              </w:rPr>
            </w:pPr>
          </w:p>
        </w:tc>
        <w:tc>
          <w:tcPr>
            <w:tcW w:w="815" w:type="dxa"/>
          </w:tcPr>
          <w:p w14:paraId="5C335577" w14:textId="77777777" w:rsidR="006A7BEF" w:rsidRPr="00AD48FC" w:rsidRDefault="006A7BEF" w:rsidP="00074D98">
            <w:pPr>
              <w:rPr>
                <w:rFonts w:ascii="Times New Roman" w:hAnsi="Times New Roman"/>
                <w:sz w:val="24"/>
                <w:szCs w:val="24"/>
                <w:lang w:val="uk-UA"/>
              </w:rPr>
            </w:pPr>
          </w:p>
        </w:tc>
      </w:tr>
      <w:tr w:rsidR="006A7BEF" w:rsidRPr="00AD48FC" w14:paraId="6FC0EB02" w14:textId="77777777" w:rsidTr="00074D98">
        <w:tc>
          <w:tcPr>
            <w:tcW w:w="854" w:type="dxa"/>
          </w:tcPr>
          <w:p w14:paraId="3CBE805A"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734ED329"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допомагаю іншим використовувати їх спонукання для досягнення особистих цілей.</w:t>
            </w:r>
          </w:p>
        </w:tc>
        <w:tc>
          <w:tcPr>
            <w:tcW w:w="1275" w:type="dxa"/>
          </w:tcPr>
          <w:p w14:paraId="3207BD43" w14:textId="77777777" w:rsidR="006A7BEF" w:rsidRPr="00AD48FC" w:rsidRDefault="006A7BEF" w:rsidP="00074D98">
            <w:pPr>
              <w:rPr>
                <w:rFonts w:ascii="Times New Roman" w:hAnsi="Times New Roman"/>
                <w:sz w:val="24"/>
                <w:szCs w:val="24"/>
                <w:lang w:val="uk-UA"/>
              </w:rPr>
            </w:pPr>
          </w:p>
        </w:tc>
        <w:tc>
          <w:tcPr>
            <w:tcW w:w="1418" w:type="dxa"/>
          </w:tcPr>
          <w:p w14:paraId="6DF4866F" w14:textId="77777777" w:rsidR="006A7BEF" w:rsidRPr="00AD48FC" w:rsidRDefault="006A7BEF" w:rsidP="00074D98">
            <w:pPr>
              <w:rPr>
                <w:rFonts w:ascii="Times New Roman" w:hAnsi="Times New Roman"/>
                <w:sz w:val="24"/>
                <w:szCs w:val="24"/>
                <w:lang w:val="uk-UA"/>
              </w:rPr>
            </w:pPr>
          </w:p>
        </w:tc>
        <w:tc>
          <w:tcPr>
            <w:tcW w:w="1134" w:type="dxa"/>
          </w:tcPr>
          <w:p w14:paraId="58D63B05" w14:textId="77777777" w:rsidR="006A7BEF" w:rsidRPr="00AD48FC" w:rsidRDefault="006A7BEF" w:rsidP="00074D98">
            <w:pPr>
              <w:rPr>
                <w:rFonts w:ascii="Times New Roman" w:hAnsi="Times New Roman"/>
                <w:sz w:val="24"/>
                <w:szCs w:val="24"/>
                <w:lang w:val="uk-UA"/>
              </w:rPr>
            </w:pPr>
          </w:p>
        </w:tc>
        <w:tc>
          <w:tcPr>
            <w:tcW w:w="1134" w:type="dxa"/>
          </w:tcPr>
          <w:p w14:paraId="2DA321D5" w14:textId="77777777" w:rsidR="006A7BEF" w:rsidRPr="00AD48FC" w:rsidRDefault="006A7BEF" w:rsidP="00074D98">
            <w:pPr>
              <w:rPr>
                <w:rFonts w:ascii="Times New Roman" w:hAnsi="Times New Roman"/>
                <w:sz w:val="24"/>
                <w:szCs w:val="24"/>
                <w:lang w:val="uk-UA"/>
              </w:rPr>
            </w:pPr>
          </w:p>
        </w:tc>
        <w:tc>
          <w:tcPr>
            <w:tcW w:w="1276" w:type="dxa"/>
          </w:tcPr>
          <w:p w14:paraId="6655BB3F" w14:textId="77777777" w:rsidR="006A7BEF" w:rsidRPr="00AD48FC" w:rsidRDefault="006A7BEF" w:rsidP="00074D98">
            <w:pPr>
              <w:rPr>
                <w:rFonts w:ascii="Times New Roman" w:hAnsi="Times New Roman"/>
                <w:sz w:val="24"/>
                <w:szCs w:val="24"/>
                <w:lang w:val="uk-UA"/>
              </w:rPr>
            </w:pPr>
          </w:p>
        </w:tc>
        <w:tc>
          <w:tcPr>
            <w:tcW w:w="815" w:type="dxa"/>
          </w:tcPr>
          <w:p w14:paraId="01FD5C0C" w14:textId="77777777" w:rsidR="006A7BEF" w:rsidRPr="00AD48FC" w:rsidRDefault="006A7BEF" w:rsidP="00074D98">
            <w:pPr>
              <w:rPr>
                <w:rFonts w:ascii="Times New Roman" w:hAnsi="Times New Roman"/>
                <w:sz w:val="24"/>
                <w:szCs w:val="24"/>
                <w:lang w:val="uk-UA"/>
              </w:rPr>
            </w:pPr>
          </w:p>
        </w:tc>
      </w:tr>
      <w:tr w:rsidR="006A7BEF" w:rsidRPr="00AD48FC" w14:paraId="5BAB8C38" w14:textId="77777777" w:rsidTr="00074D98">
        <w:tc>
          <w:tcPr>
            <w:tcW w:w="854" w:type="dxa"/>
          </w:tcPr>
          <w:p w14:paraId="5704A3D6" w14:textId="77777777" w:rsidR="006A7BEF" w:rsidRPr="00AD48FC" w:rsidRDefault="006A7BEF" w:rsidP="00DB33A0">
            <w:pPr>
              <w:pStyle w:val="a3"/>
              <w:numPr>
                <w:ilvl w:val="0"/>
                <w:numId w:val="5"/>
              </w:numPr>
              <w:spacing w:line="240" w:lineRule="auto"/>
              <w:rPr>
                <w:rFonts w:ascii="Times New Roman" w:hAnsi="Times New Roman"/>
                <w:sz w:val="24"/>
                <w:szCs w:val="24"/>
                <w:lang w:val="uk-UA"/>
              </w:rPr>
            </w:pPr>
          </w:p>
        </w:tc>
        <w:tc>
          <w:tcPr>
            <w:tcW w:w="2549" w:type="dxa"/>
          </w:tcPr>
          <w:p w14:paraId="680E401A" w14:textId="77777777" w:rsidR="006A7BEF" w:rsidRPr="00AD48FC" w:rsidRDefault="006A7BEF" w:rsidP="00074D98">
            <w:pPr>
              <w:rPr>
                <w:rFonts w:ascii="Times New Roman" w:hAnsi="Times New Roman"/>
                <w:sz w:val="24"/>
                <w:szCs w:val="24"/>
                <w:lang w:val="uk-UA"/>
              </w:rPr>
            </w:pPr>
            <w:r w:rsidRPr="00AD48FC">
              <w:rPr>
                <w:rFonts w:ascii="Times New Roman" w:hAnsi="Times New Roman"/>
                <w:sz w:val="24"/>
                <w:szCs w:val="24"/>
                <w:lang w:val="uk-UA"/>
              </w:rPr>
              <w:t>Я можу легко відключитися від переживання неприємностей.</w:t>
            </w:r>
          </w:p>
        </w:tc>
        <w:tc>
          <w:tcPr>
            <w:tcW w:w="1275" w:type="dxa"/>
          </w:tcPr>
          <w:p w14:paraId="05BE0CDA" w14:textId="77777777" w:rsidR="006A7BEF" w:rsidRPr="00AD48FC" w:rsidRDefault="006A7BEF" w:rsidP="00074D98">
            <w:pPr>
              <w:rPr>
                <w:rFonts w:ascii="Times New Roman" w:hAnsi="Times New Roman"/>
                <w:sz w:val="24"/>
                <w:szCs w:val="24"/>
                <w:lang w:val="uk-UA"/>
              </w:rPr>
            </w:pPr>
          </w:p>
        </w:tc>
        <w:tc>
          <w:tcPr>
            <w:tcW w:w="1418" w:type="dxa"/>
          </w:tcPr>
          <w:p w14:paraId="66FFADC8" w14:textId="77777777" w:rsidR="006A7BEF" w:rsidRPr="00AD48FC" w:rsidRDefault="006A7BEF" w:rsidP="00074D98">
            <w:pPr>
              <w:rPr>
                <w:rFonts w:ascii="Times New Roman" w:hAnsi="Times New Roman"/>
                <w:sz w:val="24"/>
                <w:szCs w:val="24"/>
                <w:lang w:val="uk-UA"/>
              </w:rPr>
            </w:pPr>
          </w:p>
        </w:tc>
        <w:tc>
          <w:tcPr>
            <w:tcW w:w="1134" w:type="dxa"/>
          </w:tcPr>
          <w:p w14:paraId="79BAC066" w14:textId="77777777" w:rsidR="006A7BEF" w:rsidRPr="00AD48FC" w:rsidRDefault="006A7BEF" w:rsidP="00074D98">
            <w:pPr>
              <w:rPr>
                <w:rFonts w:ascii="Times New Roman" w:hAnsi="Times New Roman"/>
                <w:sz w:val="24"/>
                <w:szCs w:val="24"/>
                <w:lang w:val="uk-UA"/>
              </w:rPr>
            </w:pPr>
          </w:p>
        </w:tc>
        <w:tc>
          <w:tcPr>
            <w:tcW w:w="1134" w:type="dxa"/>
          </w:tcPr>
          <w:p w14:paraId="0C73F4BB" w14:textId="77777777" w:rsidR="006A7BEF" w:rsidRPr="00AD48FC" w:rsidRDefault="006A7BEF" w:rsidP="00074D98">
            <w:pPr>
              <w:rPr>
                <w:rFonts w:ascii="Times New Roman" w:hAnsi="Times New Roman"/>
                <w:sz w:val="24"/>
                <w:szCs w:val="24"/>
                <w:lang w:val="uk-UA"/>
              </w:rPr>
            </w:pPr>
          </w:p>
        </w:tc>
        <w:tc>
          <w:tcPr>
            <w:tcW w:w="1276" w:type="dxa"/>
          </w:tcPr>
          <w:p w14:paraId="57805E28" w14:textId="77777777" w:rsidR="006A7BEF" w:rsidRPr="00AD48FC" w:rsidRDefault="006A7BEF" w:rsidP="00074D98">
            <w:pPr>
              <w:rPr>
                <w:rFonts w:ascii="Times New Roman" w:hAnsi="Times New Roman"/>
                <w:sz w:val="24"/>
                <w:szCs w:val="24"/>
                <w:lang w:val="uk-UA"/>
              </w:rPr>
            </w:pPr>
          </w:p>
        </w:tc>
        <w:tc>
          <w:tcPr>
            <w:tcW w:w="815" w:type="dxa"/>
          </w:tcPr>
          <w:p w14:paraId="72A91585" w14:textId="77777777" w:rsidR="006A7BEF" w:rsidRPr="00AD48FC" w:rsidRDefault="006A7BEF" w:rsidP="00074D98">
            <w:pPr>
              <w:rPr>
                <w:rFonts w:ascii="Times New Roman" w:hAnsi="Times New Roman"/>
                <w:sz w:val="24"/>
                <w:szCs w:val="24"/>
                <w:lang w:val="uk-UA"/>
              </w:rPr>
            </w:pPr>
          </w:p>
        </w:tc>
      </w:tr>
    </w:tbl>
    <w:p w14:paraId="5F2F38C0" w14:textId="77777777" w:rsidR="006A7BEF" w:rsidRPr="00AD48FC" w:rsidRDefault="006A7BEF" w:rsidP="006A7BEF">
      <w:pPr>
        <w:spacing w:after="0"/>
        <w:ind w:firstLine="709"/>
        <w:rPr>
          <w:rFonts w:ascii="Times New Roman" w:hAnsi="Times New Roman"/>
          <w:i/>
          <w:sz w:val="28"/>
          <w:szCs w:val="28"/>
        </w:rPr>
      </w:pPr>
    </w:p>
    <w:p w14:paraId="31A119FB" w14:textId="77777777" w:rsidR="006A7BEF" w:rsidRPr="00AD48FC" w:rsidRDefault="006A7BEF" w:rsidP="006A7BEF">
      <w:pPr>
        <w:spacing w:after="0"/>
        <w:ind w:firstLine="709"/>
        <w:jc w:val="center"/>
        <w:rPr>
          <w:rFonts w:ascii="Times New Roman" w:hAnsi="Times New Roman"/>
          <w:i/>
          <w:sz w:val="28"/>
          <w:szCs w:val="28"/>
        </w:rPr>
      </w:pPr>
      <w:r w:rsidRPr="00AD48FC">
        <w:rPr>
          <w:rFonts w:ascii="Times New Roman" w:hAnsi="Times New Roman"/>
          <w:i/>
          <w:sz w:val="28"/>
          <w:szCs w:val="28"/>
        </w:rPr>
        <w:t>Дякуємо за участь у тестуванні!</w:t>
      </w:r>
    </w:p>
    <w:p w14:paraId="0C6E922C" w14:textId="77777777" w:rsidR="006A7BEF" w:rsidRPr="00AD48FC" w:rsidRDefault="006A7BEF" w:rsidP="006A7BEF">
      <w:pPr>
        <w:spacing w:after="0"/>
        <w:ind w:firstLine="709"/>
        <w:rPr>
          <w:rFonts w:ascii="Times New Roman" w:hAnsi="Times New Roman"/>
          <w:i/>
          <w:sz w:val="28"/>
          <w:szCs w:val="28"/>
        </w:rPr>
      </w:pPr>
    </w:p>
    <w:p w14:paraId="08EA4940" w14:textId="77777777" w:rsidR="006A7BEF" w:rsidRPr="00AD48FC" w:rsidRDefault="006A7BEF" w:rsidP="006A7BEF">
      <w:pPr>
        <w:spacing w:after="0"/>
        <w:ind w:firstLine="709"/>
        <w:rPr>
          <w:rFonts w:ascii="Times New Roman" w:hAnsi="Times New Roman"/>
          <w:i/>
          <w:sz w:val="28"/>
          <w:szCs w:val="28"/>
        </w:rPr>
      </w:pPr>
      <w:r w:rsidRPr="00AD48FC">
        <w:rPr>
          <w:rFonts w:ascii="Times New Roman" w:hAnsi="Times New Roman"/>
          <w:i/>
          <w:sz w:val="28"/>
          <w:szCs w:val="28"/>
        </w:rPr>
        <w:t>Ключ</w:t>
      </w:r>
    </w:p>
    <w:p w14:paraId="1F08D69F" w14:textId="77777777" w:rsidR="006A7BEF" w:rsidRPr="00AD48FC" w:rsidRDefault="006A7BEF" w:rsidP="006A7BEF">
      <w:pPr>
        <w:spacing w:after="0"/>
        <w:ind w:firstLine="709"/>
        <w:rPr>
          <w:rFonts w:ascii="Times New Roman" w:hAnsi="Times New Roman"/>
          <w:sz w:val="28"/>
          <w:szCs w:val="28"/>
        </w:rPr>
      </w:pPr>
      <w:r w:rsidRPr="00AD48FC">
        <w:rPr>
          <w:rFonts w:ascii="Times New Roman" w:hAnsi="Times New Roman"/>
          <w:sz w:val="28"/>
          <w:szCs w:val="28"/>
        </w:rPr>
        <w:t xml:space="preserve">Шкала 1 - пункти 1, 2, 4, 17, 19, 25. </w:t>
      </w:r>
    </w:p>
    <w:p w14:paraId="311E5858" w14:textId="77777777" w:rsidR="006A7BEF" w:rsidRPr="00AD48FC" w:rsidRDefault="006A7BEF" w:rsidP="006A7BEF">
      <w:pPr>
        <w:spacing w:after="0"/>
        <w:ind w:firstLine="709"/>
        <w:rPr>
          <w:rFonts w:ascii="Times New Roman" w:hAnsi="Times New Roman"/>
          <w:sz w:val="28"/>
          <w:szCs w:val="28"/>
        </w:rPr>
      </w:pPr>
      <w:r w:rsidRPr="00AD48FC">
        <w:rPr>
          <w:rFonts w:ascii="Times New Roman" w:hAnsi="Times New Roman"/>
          <w:sz w:val="28"/>
          <w:szCs w:val="28"/>
        </w:rPr>
        <w:t xml:space="preserve">Шкала 2 - пункти 3, 7, 8, 10, 18, 30. </w:t>
      </w:r>
    </w:p>
    <w:p w14:paraId="743005DA" w14:textId="77777777" w:rsidR="006A7BEF" w:rsidRPr="00AD48FC" w:rsidRDefault="006A7BEF" w:rsidP="006A7BEF">
      <w:pPr>
        <w:spacing w:after="0"/>
        <w:ind w:firstLine="709"/>
        <w:rPr>
          <w:rFonts w:ascii="Times New Roman" w:hAnsi="Times New Roman"/>
          <w:sz w:val="28"/>
          <w:szCs w:val="28"/>
        </w:rPr>
      </w:pPr>
      <w:r w:rsidRPr="00AD48FC">
        <w:rPr>
          <w:rFonts w:ascii="Times New Roman" w:hAnsi="Times New Roman"/>
          <w:sz w:val="28"/>
          <w:szCs w:val="28"/>
        </w:rPr>
        <w:t xml:space="preserve">Шкала 3 - пункти 5, 6, 13, 14, 16, 22. </w:t>
      </w:r>
    </w:p>
    <w:p w14:paraId="715D6CE3" w14:textId="77777777" w:rsidR="006A7BEF" w:rsidRPr="00AD48FC" w:rsidRDefault="006A7BEF" w:rsidP="006A7BEF">
      <w:pPr>
        <w:spacing w:after="0"/>
        <w:ind w:firstLine="709"/>
        <w:rPr>
          <w:rFonts w:ascii="Times New Roman" w:hAnsi="Times New Roman"/>
          <w:sz w:val="28"/>
          <w:szCs w:val="28"/>
        </w:rPr>
      </w:pPr>
      <w:r w:rsidRPr="00AD48FC">
        <w:rPr>
          <w:rFonts w:ascii="Times New Roman" w:hAnsi="Times New Roman"/>
          <w:sz w:val="28"/>
          <w:szCs w:val="28"/>
        </w:rPr>
        <w:t xml:space="preserve">Шкала 4 - пункти 9, 11, 20, 21, 23, 28. </w:t>
      </w:r>
    </w:p>
    <w:p w14:paraId="28272180" w14:textId="77777777" w:rsidR="006A7BEF" w:rsidRPr="00AD48FC" w:rsidRDefault="006A7BEF" w:rsidP="006A7BEF">
      <w:pPr>
        <w:spacing w:after="0"/>
        <w:ind w:firstLine="709"/>
        <w:rPr>
          <w:rFonts w:ascii="Times New Roman" w:hAnsi="Times New Roman"/>
          <w:sz w:val="28"/>
          <w:szCs w:val="28"/>
        </w:rPr>
      </w:pPr>
      <w:r w:rsidRPr="00AD48FC">
        <w:rPr>
          <w:rFonts w:ascii="Times New Roman" w:hAnsi="Times New Roman"/>
          <w:sz w:val="28"/>
          <w:szCs w:val="28"/>
        </w:rPr>
        <w:t>Шкала 5 -пункт 12, 15,24, 26, 27,29</w:t>
      </w:r>
    </w:p>
    <w:p w14:paraId="003CE7AC" w14:textId="77777777" w:rsidR="006A7BEF" w:rsidRPr="00AD48FC" w:rsidRDefault="006A7BEF" w:rsidP="006A7BEF">
      <w:pPr>
        <w:ind w:firstLine="709"/>
        <w:rPr>
          <w:rFonts w:ascii="Times New Roman" w:hAnsi="Times New Roman"/>
          <w:sz w:val="28"/>
          <w:szCs w:val="28"/>
        </w:rPr>
      </w:pPr>
    </w:p>
    <w:p w14:paraId="3B905F7E" w14:textId="77777777" w:rsidR="006A7BEF" w:rsidRPr="00AD48FC" w:rsidRDefault="006A7BEF" w:rsidP="006A7BEF">
      <w:pPr>
        <w:spacing w:after="0"/>
        <w:ind w:firstLine="709"/>
        <w:jc w:val="both"/>
        <w:rPr>
          <w:rFonts w:ascii="Times New Roman" w:hAnsi="Times New Roman"/>
          <w:i/>
          <w:sz w:val="28"/>
          <w:szCs w:val="28"/>
        </w:rPr>
      </w:pPr>
      <w:r w:rsidRPr="00AD48FC">
        <w:rPr>
          <w:rFonts w:ascii="Times New Roman" w:hAnsi="Times New Roman"/>
          <w:i/>
          <w:sz w:val="28"/>
          <w:szCs w:val="28"/>
        </w:rPr>
        <w:t>Обробка та інтерпретація результатів</w:t>
      </w:r>
    </w:p>
    <w:p w14:paraId="2CAC2C7C"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Рівні парціального емоційного інтелекту у відповідності зі знаком результатів: </w:t>
      </w:r>
    </w:p>
    <w:p w14:paraId="64334C63"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14 і більше - високий; </w:t>
      </w:r>
    </w:p>
    <w:p w14:paraId="1F066CC6"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8-13 - середній; </w:t>
      </w:r>
    </w:p>
    <w:p w14:paraId="5487B69A"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7 і менш - низький.</w:t>
      </w:r>
    </w:p>
    <w:p w14:paraId="75752781"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Інтегративний рівень емоційного інтелекту з урахуванням домінуючого знаку визначається за такими кількісними показниками: </w:t>
      </w:r>
    </w:p>
    <w:p w14:paraId="2A797FD8"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70 і більше - високий; </w:t>
      </w:r>
    </w:p>
    <w:p w14:paraId="122A3E3D"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40-69 - середній; </w:t>
      </w:r>
    </w:p>
    <w:p w14:paraId="79A2698C"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39 і менше - низький.</w:t>
      </w:r>
    </w:p>
    <w:p w14:paraId="66B81352" w14:textId="77777777" w:rsidR="006A7BEF" w:rsidRPr="00AD48FC" w:rsidRDefault="006A7BEF" w:rsidP="006A7BEF">
      <w:pPr>
        <w:spacing w:after="0"/>
        <w:ind w:firstLine="709"/>
        <w:jc w:val="right"/>
        <w:rPr>
          <w:rFonts w:ascii="Times New Roman" w:hAnsi="Times New Roman"/>
          <w:b/>
          <w:bCs/>
          <w:sz w:val="28"/>
          <w:szCs w:val="28"/>
        </w:rPr>
      </w:pPr>
      <w:r w:rsidRPr="00AD48FC">
        <w:rPr>
          <w:rFonts w:ascii="Times New Roman" w:hAnsi="Times New Roman"/>
          <w:sz w:val="28"/>
          <w:szCs w:val="28"/>
        </w:rPr>
        <w:br w:type="column"/>
      </w:r>
      <w:r w:rsidRPr="00AD48FC">
        <w:rPr>
          <w:rFonts w:ascii="Times New Roman" w:hAnsi="Times New Roman"/>
          <w:b/>
          <w:bCs/>
          <w:sz w:val="28"/>
          <w:szCs w:val="28"/>
        </w:rPr>
        <w:t>Методика діагностики особистості на мотивацію до успіху (Т. Елерс)</w:t>
      </w:r>
    </w:p>
    <w:p w14:paraId="3ECA2D8C" w14:textId="77777777" w:rsidR="006A7BEF" w:rsidRPr="00AD48FC" w:rsidRDefault="006A7BEF" w:rsidP="006A7BEF">
      <w:pPr>
        <w:rPr>
          <w:rFonts w:ascii="Times New Roman" w:hAnsi="Times New Roman"/>
          <w:sz w:val="28"/>
          <w:szCs w:val="28"/>
        </w:rPr>
      </w:pPr>
    </w:p>
    <w:p w14:paraId="6D4217E4"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Прізвище, ім’я ____________________________________________________</w:t>
      </w:r>
    </w:p>
    <w:p w14:paraId="1B9B835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Група ____________________________________________________________</w:t>
      </w:r>
    </w:p>
    <w:p w14:paraId="380A374F"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Дата __________________</w:t>
      </w:r>
    </w:p>
    <w:p w14:paraId="7AF8ACF5" w14:textId="77777777" w:rsidR="006A7BEF" w:rsidRPr="00AD48FC" w:rsidRDefault="006A7BEF" w:rsidP="006A7BEF">
      <w:pPr>
        <w:jc w:val="center"/>
        <w:rPr>
          <w:rFonts w:ascii="Times New Roman" w:hAnsi="Times New Roman"/>
          <w:b/>
          <w:i/>
          <w:sz w:val="28"/>
          <w:szCs w:val="28"/>
        </w:rPr>
      </w:pPr>
      <w:r w:rsidRPr="00AD48FC">
        <w:rPr>
          <w:rFonts w:ascii="Times New Roman" w:hAnsi="Times New Roman"/>
          <w:b/>
          <w:i/>
          <w:sz w:val="28"/>
          <w:szCs w:val="28"/>
        </w:rPr>
        <w:t>Інструкція</w:t>
      </w:r>
    </w:p>
    <w:p w14:paraId="31103C59" w14:textId="77777777" w:rsidR="006A7BEF" w:rsidRPr="00AD48FC" w:rsidRDefault="006A7BEF" w:rsidP="006A7BEF">
      <w:pPr>
        <w:jc w:val="center"/>
        <w:rPr>
          <w:rFonts w:ascii="Times New Roman" w:hAnsi="Times New Roman"/>
          <w:i/>
          <w:sz w:val="28"/>
          <w:szCs w:val="28"/>
        </w:rPr>
      </w:pPr>
      <w:r w:rsidRPr="00AD48FC">
        <w:rPr>
          <w:rFonts w:ascii="Times New Roman" w:hAnsi="Times New Roman"/>
          <w:i/>
          <w:sz w:val="28"/>
          <w:szCs w:val="28"/>
        </w:rPr>
        <w:t>Шановні студенти!</w:t>
      </w:r>
    </w:p>
    <w:p w14:paraId="56E7FA39" w14:textId="77777777" w:rsidR="006A7BEF" w:rsidRPr="00AD48FC" w:rsidRDefault="006A7BEF" w:rsidP="006A7BEF">
      <w:pPr>
        <w:spacing w:line="259" w:lineRule="auto"/>
        <w:ind w:firstLine="709"/>
        <w:jc w:val="both"/>
        <w:rPr>
          <w:rFonts w:ascii="Times New Roman" w:hAnsi="Times New Roman"/>
          <w:sz w:val="28"/>
          <w:szCs w:val="28"/>
        </w:rPr>
      </w:pPr>
      <w:r w:rsidRPr="00AD48FC">
        <w:rPr>
          <w:rFonts w:ascii="Times New Roman" w:hAnsi="Times New Roman"/>
          <w:sz w:val="28"/>
          <w:szCs w:val="28"/>
        </w:rPr>
        <w:t>Перед вами перелік тверджень. На кожне з них необхідно відповісти «Так» або «Ні», залежно від того, наскільки воно відповідає Вашим звичним поглядам, переживанням або поведінці. Просимо відповідати щиро та швидко, не витрачаючи багато часу на роздуми. У тесті немає правильних чи неправильних відповідей — важливою є лише Ваша особиста думка.</w:t>
      </w:r>
    </w:p>
    <w:p w14:paraId="1C773905" w14:textId="77777777" w:rsidR="006A7BEF" w:rsidRPr="00AD48FC" w:rsidRDefault="006A7BEF" w:rsidP="006A7BEF">
      <w:pPr>
        <w:spacing w:line="259" w:lineRule="auto"/>
        <w:ind w:left="360"/>
        <w:rPr>
          <w:rFonts w:ascii="Times New Roman" w:hAnsi="Times New Roman"/>
          <w:sz w:val="28"/>
          <w:szCs w:val="28"/>
        </w:rPr>
      </w:pPr>
    </w:p>
    <w:tbl>
      <w:tblPr>
        <w:tblStyle w:val="a5"/>
        <w:tblW w:w="0" w:type="auto"/>
        <w:tblInd w:w="108" w:type="dxa"/>
        <w:tblLook w:val="04A0" w:firstRow="1" w:lastRow="0" w:firstColumn="1" w:lastColumn="0" w:noHBand="0" w:noVBand="1"/>
      </w:tblPr>
      <w:tblGrid>
        <w:gridCol w:w="992"/>
        <w:gridCol w:w="5244"/>
        <w:gridCol w:w="1843"/>
        <w:gridCol w:w="1666"/>
      </w:tblGrid>
      <w:tr w:rsidR="006A7BEF" w:rsidRPr="00AD48FC" w14:paraId="381EE487" w14:textId="77777777" w:rsidTr="00074D98">
        <w:tc>
          <w:tcPr>
            <w:tcW w:w="993" w:type="dxa"/>
            <w:tcBorders>
              <w:top w:val="nil"/>
              <w:left w:val="nil"/>
              <w:bottom w:val="nil"/>
              <w:right w:val="nil"/>
            </w:tcBorders>
          </w:tcPr>
          <w:p w14:paraId="24D34644" w14:textId="77777777" w:rsidR="006A7BEF" w:rsidRPr="00AD48FC" w:rsidRDefault="006A7BEF" w:rsidP="00074D98">
            <w:pPr>
              <w:spacing w:after="160" w:line="259" w:lineRule="auto"/>
              <w:jc w:val="center"/>
              <w:rPr>
                <w:rFonts w:ascii="Times New Roman" w:hAnsi="Times New Roman"/>
                <w:b/>
                <w:sz w:val="26"/>
                <w:szCs w:val="26"/>
                <w:lang w:val="uk-UA"/>
              </w:rPr>
            </w:pPr>
            <w:r w:rsidRPr="00AD48FC">
              <w:rPr>
                <w:rFonts w:ascii="Times New Roman" w:hAnsi="Times New Roman"/>
                <w:b/>
                <w:sz w:val="26"/>
                <w:szCs w:val="26"/>
                <w:lang w:val="uk-UA"/>
              </w:rPr>
              <w:t>№</w:t>
            </w:r>
          </w:p>
        </w:tc>
        <w:tc>
          <w:tcPr>
            <w:tcW w:w="5244" w:type="dxa"/>
            <w:tcBorders>
              <w:top w:val="nil"/>
              <w:left w:val="nil"/>
              <w:bottom w:val="nil"/>
              <w:right w:val="single" w:sz="4" w:space="0" w:color="auto"/>
            </w:tcBorders>
          </w:tcPr>
          <w:p w14:paraId="583B6330" w14:textId="77777777" w:rsidR="006A7BEF" w:rsidRPr="00AD48FC" w:rsidRDefault="006A7BEF" w:rsidP="00074D98">
            <w:pPr>
              <w:spacing w:after="160" w:line="259" w:lineRule="auto"/>
              <w:jc w:val="center"/>
              <w:rPr>
                <w:rFonts w:ascii="Times New Roman" w:hAnsi="Times New Roman"/>
                <w:b/>
                <w:sz w:val="26"/>
                <w:szCs w:val="26"/>
                <w:lang w:val="uk-UA"/>
              </w:rPr>
            </w:pPr>
            <w:r w:rsidRPr="00AD48FC">
              <w:rPr>
                <w:rFonts w:ascii="Times New Roman" w:hAnsi="Times New Roman"/>
                <w:b/>
                <w:sz w:val="26"/>
                <w:szCs w:val="26"/>
                <w:lang w:val="uk-UA"/>
              </w:rPr>
              <w:t>Твердження</w:t>
            </w:r>
          </w:p>
        </w:tc>
        <w:tc>
          <w:tcPr>
            <w:tcW w:w="1843" w:type="dxa"/>
            <w:tcBorders>
              <w:left w:val="single" w:sz="4" w:space="0" w:color="auto"/>
            </w:tcBorders>
          </w:tcPr>
          <w:p w14:paraId="79590306" w14:textId="77777777" w:rsidR="006A7BEF" w:rsidRPr="00AD48FC" w:rsidRDefault="006A7BEF" w:rsidP="00074D98">
            <w:pPr>
              <w:spacing w:after="160" w:line="259" w:lineRule="auto"/>
              <w:jc w:val="center"/>
              <w:rPr>
                <w:rFonts w:ascii="Times New Roman" w:hAnsi="Times New Roman"/>
                <w:b/>
                <w:sz w:val="26"/>
                <w:szCs w:val="26"/>
                <w:lang w:val="uk-UA"/>
              </w:rPr>
            </w:pPr>
            <w:r w:rsidRPr="00AD48FC">
              <w:rPr>
                <w:rFonts w:ascii="Times New Roman" w:hAnsi="Times New Roman"/>
                <w:b/>
                <w:sz w:val="26"/>
                <w:szCs w:val="26"/>
                <w:lang w:val="uk-UA"/>
              </w:rPr>
              <w:t>Так</w:t>
            </w:r>
          </w:p>
        </w:tc>
        <w:tc>
          <w:tcPr>
            <w:tcW w:w="1666" w:type="dxa"/>
          </w:tcPr>
          <w:p w14:paraId="66D5EE2B" w14:textId="77777777" w:rsidR="006A7BEF" w:rsidRPr="00AD48FC" w:rsidRDefault="006A7BEF" w:rsidP="00074D98">
            <w:pPr>
              <w:spacing w:after="160" w:line="259" w:lineRule="auto"/>
              <w:jc w:val="center"/>
              <w:rPr>
                <w:rFonts w:ascii="Times New Roman" w:hAnsi="Times New Roman"/>
                <w:b/>
                <w:sz w:val="26"/>
                <w:szCs w:val="26"/>
                <w:lang w:val="uk-UA"/>
              </w:rPr>
            </w:pPr>
            <w:r w:rsidRPr="00AD48FC">
              <w:rPr>
                <w:rFonts w:ascii="Times New Roman" w:hAnsi="Times New Roman"/>
                <w:b/>
                <w:sz w:val="26"/>
                <w:szCs w:val="26"/>
                <w:lang w:val="uk-UA"/>
              </w:rPr>
              <w:t>Ні</w:t>
            </w:r>
          </w:p>
        </w:tc>
      </w:tr>
      <w:tr w:rsidR="006A7BEF" w:rsidRPr="00AD48FC" w14:paraId="370E0789" w14:textId="77777777" w:rsidTr="00074D98">
        <w:tc>
          <w:tcPr>
            <w:tcW w:w="993" w:type="dxa"/>
            <w:tcBorders>
              <w:top w:val="nil"/>
              <w:left w:val="nil"/>
              <w:bottom w:val="nil"/>
              <w:right w:val="nil"/>
            </w:tcBorders>
          </w:tcPr>
          <w:p w14:paraId="1431E104"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5892255A"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є вибір між двома варіантами, його краще зробити швидше, ніж відкласти на певний час.</w:t>
            </w:r>
          </w:p>
        </w:tc>
        <w:tc>
          <w:tcPr>
            <w:tcW w:w="1843" w:type="dxa"/>
            <w:tcBorders>
              <w:left w:val="single" w:sz="4" w:space="0" w:color="auto"/>
            </w:tcBorders>
          </w:tcPr>
          <w:p w14:paraId="79AFD1CC"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691072B9"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3D38A004" w14:textId="77777777" w:rsidTr="00074D98">
        <w:tc>
          <w:tcPr>
            <w:tcW w:w="993" w:type="dxa"/>
            <w:tcBorders>
              <w:top w:val="nil"/>
              <w:left w:val="nil"/>
              <w:bottom w:val="nil"/>
              <w:right w:val="nil"/>
            </w:tcBorders>
          </w:tcPr>
          <w:p w14:paraId="3043F4ED"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A17FFFD"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легко дратуюся, коли помічаю, що не можу па всі 100% виконати завдання.</w:t>
            </w:r>
          </w:p>
        </w:tc>
        <w:tc>
          <w:tcPr>
            <w:tcW w:w="1843" w:type="dxa"/>
            <w:tcBorders>
              <w:left w:val="single" w:sz="4" w:space="0" w:color="auto"/>
            </w:tcBorders>
          </w:tcPr>
          <w:p w14:paraId="45C46939"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1B058128"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7BC7259D" w14:textId="77777777" w:rsidTr="00074D98">
        <w:tc>
          <w:tcPr>
            <w:tcW w:w="993" w:type="dxa"/>
            <w:tcBorders>
              <w:top w:val="nil"/>
              <w:left w:val="nil"/>
              <w:bottom w:val="nil"/>
              <w:right w:val="nil"/>
            </w:tcBorders>
          </w:tcPr>
          <w:p w14:paraId="405F940B"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2DBF34A0"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працюю, це виглядає так, ніби я все ставлю на карту.</w:t>
            </w:r>
          </w:p>
        </w:tc>
        <w:tc>
          <w:tcPr>
            <w:tcW w:w="1843" w:type="dxa"/>
            <w:tcBorders>
              <w:left w:val="single" w:sz="4" w:space="0" w:color="auto"/>
            </w:tcBorders>
          </w:tcPr>
          <w:p w14:paraId="1B52B4AB"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EE9D618"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24CC50D" w14:textId="77777777" w:rsidTr="00074D98">
        <w:tc>
          <w:tcPr>
            <w:tcW w:w="993" w:type="dxa"/>
            <w:tcBorders>
              <w:top w:val="nil"/>
              <w:left w:val="nil"/>
              <w:bottom w:val="nil"/>
              <w:right w:val="nil"/>
            </w:tcBorders>
          </w:tcPr>
          <w:p w14:paraId="21FB0281"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59BDC1E"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виникає проблемна ситуація, я найчастіше приймаю рішення одним з останніх.</w:t>
            </w:r>
          </w:p>
        </w:tc>
        <w:tc>
          <w:tcPr>
            <w:tcW w:w="1843" w:type="dxa"/>
            <w:tcBorders>
              <w:left w:val="single" w:sz="4" w:space="0" w:color="auto"/>
            </w:tcBorders>
          </w:tcPr>
          <w:p w14:paraId="375828CA"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C21A892"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670D2F97" w14:textId="77777777" w:rsidTr="00074D98">
        <w:tc>
          <w:tcPr>
            <w:tcW w:w="993" w:type="dxa"/>
            <w:tcBorders>
              <w:top w:val="nil"/>
              <w:left w:val="nil"/>
              <w:bottom w:val="nil"/>
              <w:right w:val="nil"/>
            </w:tcBorders>
          </w:tcPr>
          <w:p w14:paraId="16305FAA"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58D2AB5D"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в мене два дні поспіль немає діла, я втрачаю спокій.</w:t>
            </w:r>
          </w:p>
        </w:tc>
        <w:tc>
          <w:tcPr>
            <w:tcW w:w="1843" w:type="dxa"/>
            <w:tcBorders>
              <w:left w:val="single" w:sz="4" w:space="0" w:color="auto"/>
            </w:tcBorders>
          </w:tcPr>
          <w:p w14:paraId="2504E7E0"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8405517"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56CD2B0F" w14:textId="77777777" w:rsidTr="00074D98">
        <w:tc>
          <w:tcPr>
            <w:tcW w:w="993" w:type="dxa"/>
            <w:tcBorders>
              <w:top w:val="nil"/>
              <w:left w:val="nil"/>
              <w:bottom w:val="nil"/>
              <w:right w:val="nil"/>
            </w:tcBorders>
          </w:tcPr>
          <w:p w14:paraId="7FE7A4B2"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74A62FA1"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У деякі дні мої успіхи нижче середніх.</w:t>
            </w:r>
          </w:p>
        </w:tc>
        <w:tc>
          <w:tcPr>
            <w:tcW w:w="1843" w:type="dxa"/>
            <w:tcBorders>
              <w:left w:val="single" w:sz="4" w:space="0" w:color="auto"/>
            </w:tcBorders>
          </w:tcPr>
          <w:p w14:paraId="267E3424"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2A31E45"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6330D79E" w14:textId="77777777" w:rsidTr="00074D98">
        <w:tc>
          <w:tcPr>
            <w:tcW w:w="993" w:type="dxa"/>
            <w:tcBorders>
              <w:top w:val="nil"/>
              <w:left w:val="nil"/>
              <w:bottom w:val="nil"/>
              <w:right w:val="nil"/>
            </w:tcBorders>
          </w:tcPr>
          <w:p w14:paraId="17F9D12B"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65DA159E"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Але відношенню до себе я більш строгий, ніж по відношенню до інших.</w:t>
            </w:r>
          </w:p>
        </w:tc>
        <w:tc>
          <w:tcPr>
            <w:tcW w:w="1843" w:type="dxa"/>
            <w:tcBorders>
              <w:left w:val="single" w:sz="4" w:space="0" w:color="auto"/>
            </w:tcBorders>
          </w:tcPr>
          <w:p w14:paraId="7A7C34AC"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09FDA85E"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6346EA5" w14:textId="77777777" w:rsidTr="00074D98">
        <w:tc>
          <w:tcPr>
            <w:tcW w:w="993" w:type="dxa"/>
            <w:tcBorders>
              <w:top w:val="nil"/>
              <w:left w:val="nil"/>
              <w:bottom w:val="nil"/>
              <w:right w:val="nil"/>
            </w:tcBorders>
          </w:tcPr>
          <w:p w14:paraId="63CCAE73"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E4D5AC1"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більш доброзичливий, ніж інші.</w:t>
            </w:r>
          </w:p>
        </w:tc>
        <w:tc>
          <w:tcPr>
            <w:tcW w:w="1843" w:type="dxa"/>
            <w:tcBorders>
              <w:left w:val="single" w:sz="4" w:space="0" w:color="auto"/>
            </w:tcBorders>
          </w:tcPr>
          <w:p w14:paraId="389F63F2"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5CA1FD7"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79B2D5D2" w14:textId="77777777" w:rsidTr="00074D98">
        <w:tc>
          <w:tcPr>
            <w:tcW w:w="993" w:type="dxa"/>
            <w:tcBorders>
              <w:top w:val="nil"/>
              <w:left w:val="nil"/>
              <w:bottom w:val="nil"/>
              <w:right w:val="nil"/>
            </w:tcBorders>
          </w:tcPr>
          <w:p w14:paraId="64858D3A"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7287C960"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відмовляюся від важкого завдання, то йотом суворо засуджую себе, бо знаю, що в ньому я домігся б успіху.</w:t>
            </w:r>
          </w:p>
        </w:tc>
        <w:tc>
          <w:tcPr>
            <w:tcW w:w="1843" w:type="dxa"/>
            <w:tcBorders>
              <w:left w:val="single" w:sz="4" w:space="0" w:color="auto"/>
            </w:tcBorders>
          </w:tcPr>
          <w:p w14:paraId="5E4569E0"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7FB95E9"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699298F" w14:textId="77777777" w:rsidTr="00074D98">
        <w:tc>
          <w:tcPr>
            <w:tcW w:w="993" w:type="dxa"/>
            <w:tcBorders>
              <w:top w:val="nil"/>
              <w:left w:val="nil"/>
              <w:bottom w:val="nil"/>
              <w:right w:val="nil"/>
            </w:tcBorders>
          </w:tcPr>
          <w:p w14:paraId="5CC1D2BF"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2BED42A"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У процесі роботи я потребую невеликих паузах для відпочинку.</w:t>
            </w:r>
          </w:p>
        </w:tc>
        <w:tc>
          <w:tcPr>
            <w:tcW w:w="1843" w:type="dxa"/>
            <w:tcBorders>
              <w:left w:val="single" w:sz="4" w:space="0" w:color="auto"/>
            </w:tcBorders>
          </w:tcPr>
          <w:p w14:paraId="3DDDFC84"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082D22B5"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13E95A37" w14:textId="77777777" w:rsidTr="00074D98">
        <w:tc>
          <w:tcPr>
            <w:tcW w:w="993" w:type="dxa"/>
            <w:tcBorders>
              <w:top w:val="nil"/>
              <w:left w:val="nil"/>
              <w:bottom w:val="nil"/>
              <w:right w:val="nil"/>
            </w:tcBorders>
          </w:tcPr>
          <w:p w14:paraId="7CDC287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25085A8F"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Старанність - це не основна моя риса.</w:t>
            </w:r>
          </w:p>
        </w:tc>
        <w:tc>
          <w:tcPr>
            <w:tcW w:w="1843" w:type="dxa"/>
            <w:tcBorders>
              <w:left w:val="single" w:sz="4" w:space="0" w:color="auto"/>
            </w:tcBorders>
          </w:tcPr>
          <w:p w14:paraId="4C86DBD1"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6CABBFC8"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53AA71B" w14:textId="77777777" w:rsidTr="00074D98">
        <w:tc>
          <w:tcPr>
            <w:tcW w:w="993" w:type="dxa"/>
            <w:tcBorders>
              <w:top w:val="nil"/>
              <w:left w:val="nil"/>
              <w:bottom w:val="nil"/>
              <w:right w:val="nil"/>
            </w:tcBorders>
          </w:tcPr>
          <w:p w14:paraId="7A369B83"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BF8DEE3"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Мої досягнення в праці не завжди однакові.</w:t>
            </w:r>
          </w:p>
        </w:tc>
        <w:tc>
          <w:tcPr>
            <w:tcW w:w="1843" w:type="dxa"/>
            <w:tcBorders>
              <w:left w:val="single" w:sz="4" w:space="0" w:color="auto"/>
            </w:tcBorders>
          </w:tcPr>
          <w:p w14:paraId="358B6C54"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0C79F64"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BE45C4E" w14:textId="77777777" w:rsidTr="00074D98">
        <w:tc>
          <w:tcPr>
            <w:tcW w:w="993" w:type="dxa"/>
            <w:tcBorders>
              <w:top w:val="nil"/>
              <w:left w:val="nil"/>
              <w:bottom w:val="nil"/>
              <w:right w:val="nil"/>
            </w:tcBorders>
          </w:tcPr>
          <w:p w14:paraId="7629803C"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1297E4D"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Мене більше приваблює інша робота, ніж та, якою я зайнятий.</w:t>
            </w:r>
          </w:p>
        </w:tc>
        <w:tc>
          <w:tcPr>
            <w:tcW w:w="1843" w:type="dxa"/>
            <w:tcBorders>
              <w:left w:val="single" w:sz="4" w:space="0" w:color="auto"/>
            </w:tcBorders>
          </w:tcPr>
          <w:p w14:paraId="1FDF173B"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C8B024F"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55F6468A" w14:textId="77777777" w:rsidTr="00074D98">
        <w:tc>
          <w:tcPr>
            <w:tcW w:w="993" w:type="dxa"/>
            <w:tcBorders>
              <w:top w:val="nil"/>
              <w:left w:val="nil"/>
              <w:bottom w:val="nil"/>
              <w:right w:val="nil"/>
            </w:tcBorders>
          </w:tcPr>
          <w:p w14:paraId="52B5DA6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25877E00"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Осуд стимулює мене сильніше, ніж похвала.</w:t>
            </w:r>
          </w:p>
        </w:tc>
        <w:tc>
          <w:tcPr>
            <w:tcW w:w="1843" w:type="dxa"/>
            <w:tcBorders>
              <w:left w:val="single" w:sz="4" w:space="0" w:color="auto"/>
            </w:tcBorders>
          </w:tcPr>
          <w:p w14:paraId="59F999C5"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78CF740"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5E4ACC24" w14:textId="77777777" w:rsidTr="00074D98">
        <w:tc>
          <w:tcPr>
            <w:tcW w:w="993" w:type="dxa"/>
            <w:tcBorders>
              <w:top w:val="nil"/>
              <w:left w:val="nil"/>
              <w:bottom w:val="nil"/>
              <w:right w:val="nil"/>
            </w:tcBorders>
          </w:tcPr>
          <w:p w14:paraId="63FCF26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79EB2955"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знаю, що мої колеги вважають мене діловою людиною.</w:t>
            </w:r>
          </w:p>
        </w:tc>
        <w:tc>
          <w:tcPr>
            <w:tcW w:w="1843" w:type="dxa"/>
            <w:tcBorders>
              <w:left w:val="single" w:sz="4" w:space="0" w:color="auto"/>
            </w:tcBorders>
          </w:tcPr>
          <w:p w14:paraId="4D9DA7A0"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343487CE"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E8C8486" w14:textId="77777777" w:rsidTr="00074D98">
        <w:tc>
          <w:tcPr>
            <w:tcW w:w="993" w:type="dxa"/>
            <w:tcBorders>
              <w:top w:val="nil"/>
              <w:left w:val="nil"/>
              <w:bottom w:val="nil"/>
              <w:right w:val="nil"/>
            </w:tcBorders>
          </w:tcPr>
          <w:p w14:paraId="768666E7"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D26A65A"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Перешкоди роблять мої рішення більш твердими.</w:t>
            </w:r>
          </w:p>
        </w:tc>
        <w:tc>
          <w:tcPr>
            <w:tcW w:w="1843" w:type="dxa"/>
            <w:tcBorders>
              <w:left w:val="single" w:sz="4" w:space="0" w:color="auto"/>
            </w:tcBorders>
          </w:tcPr>
          <w:p w14:paraId="6EC89D0A"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13D7A60"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3D9F570A" w14:textId="77777777" w:rsidTr="00074D98">
        <w:tc>
          <w:tcPr>
            <w:tcW w:w="993" w:type="dxa"/>
            <w:tcBorders>
              <w:top w:val="nil"/>
              <w:left w:val="nil"/>
              <w:bottom w:val="nil"/>
              <w:right w:val="nil"/>
            </w:tcBorders>
          </w:tcPr>
          <w:p w14:paraId="7FC4E5BD"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FAE746D"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У мене легко викликати честолюбство.</w:t>
            </w:r>
          </w:p>
        </w:tc>
        <w:tc>
          <w:tcPr>
            <w:tcW w:w="1843" w:type="dxa"/>
            <w:tcBorders>
              <w:left w:val="single" w:sz="4" w:space="0" w:color="auto"/>
            </w:tcBorders>
          </w:tcPr>
          <w:p w14:paraId="22B561AD"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370E8CA"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531ECFD" w14:textId="77777777" w:rsidTr="00074D98">
        <w:tc>
          <w:tcPr>
            <w:tcW w:w="993" w:type="dxa"/>
            <w:tcBorders>
              <w:top w:val="nil"/>
              <w:left w:val="nil"/>
              <w:bottom w:val="nil"/>
              <w:right w:val="nil"/>
            </w:tcBorders>
          </w:tcPr>
          <w:p w14:paraId="24DAE351"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7C4F553E"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працюю без натхнення, це зазвичай помітно.</w:t>
            </w:r>
          </w:p>
        </w:tc>
        <w:tc>
          <w:tcPr>
            <w:tcW w:w="1843" w:type="dxa"/>
            <w:tcBorders>
              <w:left w:val="single" w:sz="4" w:space="0" w:color="auto"/>
            </w:tcBorders>
          </w:tcPr>
          <w:p w14:paraId="0A861BEB"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5E9CB87"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6784AE5A" w14:textId="77777777" w:rsidTr="00074D98">
        <w:tc>
          <w:tcPr>
            <w:tcW w:w="993" w:type="dxa"/>
            <w:tcBorders>
              <w:top w:val="nil"/>
              <w:left w:val="nil"/>
              <w:bottom w:val="nil"/>
              <w:right w:val="nil"/>
            </w:tcBorders>
          </w:tcPr>
          <w:p w14:paraId="675D4B72"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012454B2"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При виконанні роботи я не розраховую на допомогу інших.</w:t>
            </w:r>
          </w:p>
        </w:tc>
        <w:tc>
          <w:tcPr>
            <w:tcW w:w="1843" w:type="dxa"/>
            <w:tcBorders>
              <w:left w:val="single" w:sz="4" w:space="0" w:color="auto"/>
            </w:tcBorders>
          </w:tcPr>
          <w:p w14:paraId="69D1E2F0"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33FC0CD2"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37B50E25" w14:textId="77777777" w:rsidTr="00074D98">
        <w:tc>
          <w:tcPr>
            <w:tcW w:w="993" w:type="dxa"/>
            <w:tcBorders>
              <w:top w:val="nil"/>
              <w:left w:val="nil"/>
              <w:bottom w:val="nil"/>
              <w:right w:val="nil"/>
            </w:tcBorders>
          </w:tcPr>
          <w:p w14:paraId="68219945"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6C01DF74"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Іноді я відкладаю те, що повинен був зробити зараз.</w:t>
            </w:r>
          </w:p>
        </w:tc>
        <w:tc>
          <w:tcPr>
            <w:tcW w:w="1843" w:type="dxa"/>
            <w:tcBorders>
              <w:left w:val="single" w:sz="4" w:space="0" w:color="auto"/>
            </w:tcBorders>
          </w:tcPr>
          <w:p w14:paraId="1EE65ADB"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063844D3"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E9ED48C" w14:textId="77777777" w:rsidTr="00074D98">
        <w:tc>
          <w:tcPr>
            <w:tcW w:w="993" w:type="dxa"/>
            <w:tcBorders>
              <w:top w:val="nil"/>
              <w:left w:val="nil"/>
              <w:bottom w:val="nil"/>
              <w:right w:val="nil"/>
            </w:tcBorders>
          </w:tcPr>
          <w:p w14:paraId="37EC83D3"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0789FC17"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Треба покладатися тільки на самого себе.</w:t>
            </w:r>
          </w:p>
        </w:tc>
        <w:tc>
          <w:tcPr>
            <w:tcW w:w="1843" w:type="dxa"/>
            <w:tcBorders>
              <w:left w:val="single" w:sz="4" w:space="0" w:color="auto"/>
            </w:tcBorders>
          </w:tcPr>
          <w:p w14:paraId="5398A7F1"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26F9B20"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7C26C06" w14:textId="77777777" w:rsidTr="00074D98">
        <w:tc>
          <w:tcPr>
            <w:tcW w:w="993" w:type="dxa"/>
            <w:tcBorders>
              <w:top w:val="nil"/>
              <w:left w:val="nil"/>
              <w:bottom w:val="nil"/>
              <w:right w:val="nil"/>
            </w:tcBorders>
          </w:tcPr>
          <w:p w14:paraId="1E4CC1FF"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01BB23E4"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У житті мало речей більш важливих, ніж гроші.</w:t>
            </w:r>
          </w:p>
        </w:tc>
        <w:tc>
          <w:tcPr>
            <w:tcW w:w="1843" w:type="dxa"/>
            <w:tcBorders>
              <w:left w:val="single" w:sz="4" w:space="0" w:color="auto"/>
            </w:tcBorders>
          </w:tcPr>
          <w:p w14:paraId="035C838D"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0F2F61AA"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D5EC1FF" w14:textId="77777777" w:rsidTr="00074D98">
        <w:tc>
          <w:tcPr>
            <w:tcW w:w="993" w:type="dxa"/>
            <w:tcBorders>
              <w:top w:val="nil"/>
              <w:left w:val="nil"/>
              <w:bottom w:val="nil"/>
              <w:right w:val="nil"/>
            </w:tcBorders>
          </w:tcPr>
          <w:p w14:paraId="68B6F263"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4D7DBE1B"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Завжди, коли мені треба буде виконати важливе завдання, я ні про що інше не думаю.</w:t>
            </w:r>
          </w:p>
        </w:tc>
        <w:tc>
          <w:tcPr>
            <w:tcW w:w="1843" w:type="dxa"/>
            <w:tcBorders>
              <w:left w:val="single" w:sz="4" w:space="0" w:color="auto"/>
            </w:tcBorders>
          </w:tcPr>
          <w:p w14:paraId="6BF2F6CF"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62F35DB5"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D1BA47A" w14:textId="77777777" w:rsidTr="00074D98">
        <w:tc>
          <w:tcPr>
            <w:tcW w:w="993" w:type="dxa"/>
            <w:tcBorders>
              <w:top w:val="nil"/>
              <w:left w:val="nil"/>
              <w:bottom w:val="nil"/>
              <w:right w:val="nil"/>
            </w:tcBorders>
          </w:tcPr>
          <w:p w14:paraId="274513ED"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201A3F18"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менш честолюбний, ніж багато інших.</w:t>
            </w:r>
          </w:p>
        </w:tc>
        <w:tc>
          <w:tcPr>
            <w:tcW w:w="1843" w:type="dxa"/>
            <w:tcBorders>
              <w:left w:val="single" w:sz="4" w:space="0" w:color="auto"/>
            </w:tcBorders>
          </w:tcPr>
          <w:p w14:paraId="29F346F3"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74F599D6"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DAB1DA6" w14:textId="77777777" w:rsidTr="00074D98">
        <w:tc>
          <w:tcPr>
            <w:tcW w:w="993" w:type="dxa"/>
            <w:tcBorders>
              <w:top w:val="nil"/>
              <w:left w:val="nil"/>
              <w:bottom w:val="nil"/>
              <w:right w:val="nil"/>
            </w:tcBorders>
          </w:tcPr>
          <w:p w14:paraId="7881880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C4B643C"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У кінці відпустки я зазвичай радію, що скоро вийду на роботу.</w:t>
            </w:r>
          </w:p>
        </w:tc>
        <w:tc>
          <w:tcPr>
            <w:tcW w:w="1843" w:type="dxa"/>
            <w:tcBorders>
              <w:left w:val="single" w:sz="4" w:space="0" w:color="auto"/>
            </w:tcBorders>
          </w:tcPr>
          <w:p w14:paraId="13510B92"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735953D"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6A5AF3B0" w14:textId="77777777" w:rsidTr="00074D98">
        <w:tc>
          <w:tcPr>
            <w:tcW w:w="993" w:type="dxa"/>
            <w:tcBorders>
              <w:top w:val="nil"/>
              <w:left w:val="nil"/>
              <w:bottom w:val="nil"/>
              <w:right w:val="nil"/>
            </w:tcBorders>
          </w:tcPr>
          <w:p w14:paraId="389D570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071F71D8"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розташований до роботи, я роблю се краще і кваліфікованішими, ніж інші.</w:t>
            </w:r>
          </w:p>
        </w:tc>
        <w:tc>
          <w:tcPr>
            <w:tcW w:w="1843" w:type="dxa"/>
            <w:tcBorders>
              <w:left w:val="single" w:sz="4" w:space="0" w:color="auto"/>
            </w:tcBorders>
          </w:tcPr>
          <w:p w14:paraId="5C5F32F3"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B32790E"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0032DD" w14:paraId="4CA3BFBA" w14:textId="77777777" w:rsidTr="00074D98">
        <w:tc>
          <w:tcPr>
            <w:tcW w:w="993" w:type="dxa"/>
            <w:tcBorders>
              <w:top w:val="nil"/>
              <w:left w:val="nil"/>
              <w:bottom w:val="nil"/>
              <w:right w:val="nil"/>
            </w:tcBorders>
          </w:tcPr>
          <w:p w14:paraId="3E438C77"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40708FCA"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Мені простіше і легше спілкуватися з людьми, які можуть завзято працювати.</w:t>
            </w:r>
          </w:p>
        </w:tc>
        <w:tc>
          <w:tcPr>
            <w:tcW w:w="1843" w:type="dxa"/>
            <w:tcBorders>
              <w:left w:val="single" w:sz="4" w:space="0" w:color="auto"/>
            </w:tcBorders>
          </w:tcPr>
          <w:p w14:paraId="39491B10"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4A0171E"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7047F801" w14:textId="77777777" w:rsidTr="00074D98">
        <w:tc>
          <w:tcPr>
            <w:tcW w:w="993" w:type="dxa"/>
            <w:tcBorders>
              <w:top w:val="nil"/>
              <w:left w:val="nil"/>
              <w:bottom w:val="nil"/>
              <w:right w:val="nil"/>
            </w:tcBorders>
          </w:tcPr>
          <w:p w14:paraId="40FF16A4"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51463C7"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у мене немає справ, я відчуваю, що мені не по собі.</w:t>
            </w:r>
          </w:p>
        </w:tc>
        <w:tc>
          <w:tcPr>
            <w:tcW w:w="1843" w:type="dxa"/>
            <w:tcBorders>
              <w:left w:val="single" w:sz="4" w:space="0" w:color="auto"/>
            </w:tcBorders>
          </w:tcPr>
          <w:p w14:paraId="4A4486BC"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1F1B20A"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6005B8C" w14:textId="77777777" w:rsidTr="00074D98">
        <w:tc>
          <w:tcPr>
            <w:tcW w:w="993" w:type="dxa"/>
            <w:tcBorders>
              <w:top w:val="nil"/>
              <w:left w:val="nil"/>
              <w:bottom w:val="nil"/>
              <w:right w:val="nil"/>
            </w:tcBorders>
          </w:tcPr>
          <w:p w14:paraId="14023E6B"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52152AF"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Мені доводиться виконувати відповідальну роботу частіше, ніж іншим.</w:t>
            </w:r>
          </w:p>
        </w:tc>
        <w:tc>
          <w:tcPr>
            <w:tcW w:w="1843" w:type="dxa"/>
            <w:tcBorders>
              <w:left w:val="single" w:sz="4" w:space="0" w:color="auto"/>
            </w:tcBorders>
          </w:tcPr>
          <w:p w14:paraId="5A6DC5CF"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04A85EB"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7EFD4652" w14:textId="77777777" w:rsidTr="00074D98">
        <w:tc>
          <w:tcPr>
            <w:tcW w:w="993" w:type="dxa"/>
            <w:tcBorders>
              <w:top w:val="nil"/>
              <w:left w:val="nil"/>
              <w:bottom w:val="nil"/>
              <w:right w:val="nil"/>
            </w:tcBorders>
          </w:tcPr>
          <w:p w14:paraId="56C4AECC"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5272B701"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мені доводиться приймати рішення, я намагаюся робити це якомога краще.</w:t>
            </w:r>
          </w:p>
        </w:tc>
        <w:tc>
          <w:tcPr>
            <w:tcW w:w="1843" w:type="dxa"/>
            <w:tcBorders>
              <w:left w:val="single" w:sz="4" w:space="0" w:color="auto"/>
            </w:tcBorders>
          </w:tcPr>
          <w:p w14:paraId="15E3749D"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1FD56F1"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793AE36F" w14:textId="77777777" w:rsidTr="00074D98">
        <w:tc>
          <w:tcPr>
            <w:tcW w:w="993" w:type="dxa"/>
            <w:tcBorders>
              <w:top w:val="nil"/>
              <w:left w:val="nil"/>
              <w:bottom w:val="nil"/>
              <w:right w:val="nil"/>
            </w:tcBorders>
          </w:tcPr>
          <w:p w14:paraId="557FB1C5"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ED3C7AF"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Мої друзі іноді вважають мене ледачим.</w:t>
            </w:r>
          </w:p>
        </w:tc>
        <w:tc>
          <w:tcPr>
            <w:tcW w:w="1843" w:type="dxa"/>
            <w:tcBorders>
              <w:left w:val="single" w:sz="4" w:space="0" w:color="auto"/>
            </w:tcBorders>
          </w:tcPr>
          <w:p w14:paraId="3DA03461"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460642BB"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1A2D0072" w14:textId="77777777" w:rsidTr="00074D98">
        <w:tc>
          <w:tcPr>
            <w:tcW w:w="993" w:type="dxa"/>
            <w:tcBorders>
              <w:top w:val="nil"/>
              <w:left w:val="nil"/>
              <w:bottom w:val="nil"/>
              <w:right w:val="nil"/>
            </w:tcBorders>
          </w:tcPr>
          <w:p w14:paraId="633421EB"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6206134E"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Мої успіхи в якійсь мірі залежать від моїх колег.</w:t>
            </w:r>
          </w:p>
        </w:tc>
        <w:tc>
          <w:tcPr>
            <w:tcW w:w="1843" w:type="dxa"/>
            <w:tcBorders>
              <w:left w:val="single" w:sz="4" w:space="0" w:color="auto"/>
            </w:tcBorders>
          </w:tcPr>
          <w:p w14:paraId="1E1F767F"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3811B3D7"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34A4EA4" w14:textId="77777777" w:rsidTr="00074D98">
        <w:tc>
          <w:tcPr>
            <w:tcW w:w="993" w:type="dxa"/>
            <w:tcBorders>
              <w:top w:val="nil"/>
              <w:left w:val="nil"/>
              <w:bottom w:val="nil"/>
              <w:right w:val="nil"/>
            </w:tcBorders>
          </w:tcPr>
          <w:p w14:paraId="4B76D7E0"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29448AA3"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Безглуздо протидіяти волі керівника.</w:t>
            </w:r>
          </w:p>
        </w:tc>
        <w:tc>
          <w:tcPr>
            <w:tcW w:w="1843" w:type="dxa"/>
            <w:tcBorders>
              <w:left w:val="single" w:sz="4" w:space="0" w:color="auto"/>
            </w:tcBorders>
          </w:tcPr>
          <w:p w14:paraId="45875606"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73FBF09B"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617363D" w14:textId="77777777" w:rsidTr="00074D98">
        <w:tc>
          <w:tcPr>
            <w:tcW w:w="993" w:type="dxa"/>
            <w:tcBorders>
              <w:top w:val="nil"/>
              <w:left w:val="nil"/>
              <w:bottom w:val="nil"/>
              <w:right w:val="nil"/>
            </w:tcBorders>
          </w:tcPr>
          <w:p w14:paraId="74B7A571"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4452E546"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Іноді не знаєш, яку роботу доведеться виконувати.</w:t>
            </w:r>
          </w:p>
        </w:tc>
        <w:tc>
          <w:tcPr>
            <w:tcW w:w="1843" w:type="dxa"/>
            <w:tcBorders>
              <w:left w:val="single" w:sz="4" w:space="0" w:color="auto"/>
            </w:tcBorders>
          </w:tcPr>
          <w:p w14:paraId="3B3286C5"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1C691354"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1F69239B" w14:textId="77777777" w:rsidTr="00074D98">
        <w:tc>
          <w:tcPr>
            <w:tcW w:w="993" w:type="dxa"/>
            <w:tcBorders>
              <w:top w:val="nil"/>
              <w:left w:val="nil"/>
              <w:bottom w:val="nil"/>
              <w:right w:val="nil"/>
            </w:tcBorders>
          </w:tcPr>
          <w:p w14:paraId="438888E4"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67F87EA6"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щось не ладиться, я нетерплячий.</w:t>
            </w:r>
          </w:p>
        </w:tc>
        <w:tc>
          <w:tcPr>
            <w:tcW w:w="1843" w:type="dxa"/>
            <w:tcBorders>
              <w:left w:val="single" w:sz="4" w:space="0" w:color="auto"/>
            </w:tcBorders>
          </w:tcPr>
          <w:p w14:paraId="431F8EC1"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CB463E5"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4081D372" w14:textId="77777777" w:rsidTr="00074D98">
        <w:tc>
          <w:tcPr>
            <w:tcW w:w="993" w:type="dxa"/>
            <w:tcBorders>
              <w:top w:val="nil"/>
              <w:left w:val="nil"/>
              <w:bottom w:val="nil"/>
              <w:right w:val="nil"/>
            </w:tcBorders>
          </w:tcPr>
          <w:p w14:paraId="1F87BBDD"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53EDCDC"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зазвичай звертаю мало уваги на свої досягнення.</w:t>
            </w:r>
          </w:p>
        </w:tc>
        <w:tc>
          <w:tcPr>
            <w:tcW w:w="1843" w:type="dxa"/>
            <w:tcBorders>
              <w:left w:val="single" w:sz="4" w:space="0" w:color="auto"/>
            </w:tcBorders>
          </w:tcPr>
          <w:p w14:paraId="47ABBA04"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20BF9FB"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E062540" w14:textId="77777777" w:rsidTr="00074D98">
        <w:tc>
          <w:tcPr>
            <w:tcW w:w="993" w:type="dxa"/>
            <w:tcBorders>
              <w:top w:val="nil"/>
              <w:left w:val="nil"/>
              <w:bottom w:val="nil"/>
              <w:right w:val="nil"/>
            </w:tcBorders>
          </w:tcPr>
          <w:p w14:paraId="4F999E45"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53599F72"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працюю разом з іншими, моя робота дає великі результати, ніж роботи інших.</w:t>
            </w:r>
          </w:p>
        </w:tc>
        <w:tc>
          <w:tcPr>
            <w:tcW w:w="1843" w:type="dxa"/>
            <w:tcBorders>
              <w:left w:val="single" w:sz="4" w:space="0" w:color="auto"/>
            </w:tcBorders>
          </w:tcPr>
          <w:p w14:paraId="3046C536"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6087891"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58BCC148" w14:textId="77777777" w:rsidTr="00074D98">
        <w:tc>
          <w:tcPr>
            <w:tcW w:w="993" w:type="dxa"/>
            <w:tcBorders>
              <w:top w:val="nil"/>
              <w:left w:val="nil"/>
              <w:bottom w:val="nil"/>
              <w:right w:val="nil"/>
            </w:tcBorders>
          </w:tcPr>
          <w:p w14:paraId="3CCFC22C"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0958D520"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Багато чого, за що я беруся, що не доводжу до кінця.</w:t>
            </w:r>
          </w:p>
        </w:tc>
        <w:tc>
          <w:tcPr>
            <w:tcW w:w="1843" w:type="dxa"/>
            <w:tcBorders>
              <w:left w:val="single" w:sz="4" w:space="0" w:color="auto"/>
            </w:tcBorders>
          </w:tcPr>
          <w:p w14:paraId="2FF4D683"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5ED627AB"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095DDF20" w14:textId="77777777" w:rsidTr="00074D98">
        <w:tc>
          <w:tcPr>
            <w:tcW w:w="993" w:type="dxa"/>
            <w:tcBorders>
              <w:top w:val="nil"/>
              <w:left w:val="nil"/>
              <w:bottom w:val="nil"/>
              <w:right w:val="nil"/>
            </w:tcBorders>
          </w:tcPr>
          <w:p w14:paraId="5C4FD227"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7D3E0AB1"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заздрю людям, які не завантажені роботою.</w:t>
            </w:r>
          </w:p>
        </w:tc>
        <w:tc>
          <w:tcPr>
            <w:tcW w:w="1843" w:type="dxa"/>
            <w:tcBorders>
              <w:left w:val="single" w:sz="4" w:space="0" w:color="auto"/>
            </w:tcBorders>
          </w:tcPr>
          <w:p w14:paraId="502D110D"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6BF3F729"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6071E508" w14:textId="77777777" w:rsidTr="00074D98">
        <w:tc>
          <w:tcPr>
            <w:tcW w:w="993" w:type="dxa"/>
            <w:tcBorders>
              <w:top w:val="nil"/>
              <w:left w:val="nil"/>
              <w:bottom w:val="nil"/>
              <w:right w:val="nil"/>
            </w:tcBorders>
          </w:tcPr>
          <w:p w14:paraId="71459295"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151554AB"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Я не заздрю тим, хто прагне до влади і положенню.</w:t>
            </w:r>
          </w:p>
        </w:tc>
        <w:tc>
          <w:tcPr>
            <w:tcW w:w="1843" w:type="dxa"/>
            <w:tcBorders>
              <w:left w:val="single" w:sz="4" w:space="0" w:color="auto"/>
            </w:tcBorders>
          </w:tcPr>
          <w:p w14:paraId="6E5DE562"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335C276" w14:textId="77777777" w:rsidR="006A7BEF" w:rsidRPr="00AD48FC" w:rsidRDefault="006A7BEF" w:rsidP="00074D98">
            <w:pPr>
              <w:spacing w:after="160" w:line="259" w:lineRule="auto"/>
              <w:rPr>
                <w:rFonts w:ascii="Times New Roman" w:hAnsi="Times New Roman"/>
                <w:sz w:val="26"/>
                <w:szCs w:val="26"/>
                <w:lang w:val="uk-UA"/>
              </w:rPr>
            </w:pPr>
          </w:p>
        </w:tc>
      </w:tr>
      <w:tr w:rsidR="006A7BEF" w:rsidRPr="00AD48FC" w14:paraId="2EBBE39F" w14:textId="77777777" w:rsidTr="00074D98">
        <w:tc>
          <w:tcPr>
            <w:tcW w:w="993" w:type="dxa"/>
            <w:tcBorders>
              <w:top w:val="nil"/>
              <w:left w:val="nil"/>
              <w:bottom w:val="nil"/>
              <w:right w:val="nil"/>
            </w:tcBorders>
          </w:tcPr>
          <w:p w14:paraId="0C6C5EA4" w14:textId="77777777" w:rsidR="006A7BEF" w:rsidRPr="00AD48FC" w:rsidRDefault="006A7BEF" w:rsidP="00DB33A0">
            <w:pPr>
              <w:pStyle w:val="a3"/>
              <w:numPr>
                <w:ilvl w:val="0"/>
                <w:numId w:val="6"/>
              </w:numPr>
              <w:spacing w:after="160" w:line="259" w:lineRule="auto"/>
              <w:rPr>
                <w:rFonts w:ascii="Times New Roman" w:hAnsi="Times New Roman"/>
                <w:sz w:val="26"/>
                <w:szCs w:val="26"/>
                <w:lang w:val="uk-UA"/>
              </w:rPr>
            </w:pPr>
          </w:p>
        </w:tc>
        <w:tc>
          <w:tcPr>
            <w:tcW w:w="5244" w:type="dxa"/>
            <w:tcBorders>
              <w:top w:val="nil"/>
              <w:left w:val="nil"/>
              <w:bottom w:val="nil"/>
              <w:right w:val="single" w:sz="4" w:space="0" w:color="auto"/>
            </w:tcBorders>
          </w:tcPr>
          <w:p w14:paraId="34778149" w14:textId="77777777" w:rsidR="006A7BEF" w:rsidRPr="00AD48FC" w:rsidRDefault="006A7BEF" w:rsidP="00074D98">
            <w:pPr>
              <w:spacing w:after="160" w:line="259" w:lineRule="auto"/>
              <w:rPr>
                <w:rFonts w:ascii="Times New Roman" w:hAnsi="Times New Roman"/>
                <w:sz w:val="26"/>
                <w:szCs w:val="26"/>
                <w:lang w:val="uk-UA"/>
              </w:rPr>
            </w:pPr>
            <w:r w:rsidRPr="00AD48FC">
              <w:rPr>
                <w:rFonts w:ascii="Times New Roman" w:hAnsi="Times New Roman"/>
                <w:sz w:val="26"/>
                <w:szCs w:val="26"/>
                <w:lang w:val="uk-UA"/>
              </w:rPr>
              <w:t>Коли я впевнений, що стою на правильному шляху, для доведення своєї правоти я йду аж до крайніх заходів.</w:t>
            </w:r>
          </w:p>
        </w:tc>
        <w:tc>
          <w:tcPr>
            <w:tcW w:w="1843" w:type="dxa"/>
            <w:tcBorders>
              <w:left w:val="single" w:sz="4" w:space="0" w:color="auto"/>
            </w:tcBorders>
          </w:tcPr>
          <w:p w14:paraId="67A7A0D6" w14:textId="77777777" w:rsidR="006A7BEF" w:rsidRPr="00AD48FC" w:rsidRDefault="006A7BEF" w:rsidP="00074D98">
            <w:pPr>
              <w:spacing w:after="160" w:line="259" w:lineRule="auto"/>
              <w:rPr>
                <w:rFonts w:ascii="Times New Roman" w:hAnsi="Times New Roman"/>
                <w:sz w:val="26"/>
                <w:szCs w:val="26"/>
                <w:lang w:val="uk-UA"/>
              </w:rPr>
            </w:pPr>
          </w:p>
        </w:tc>
        <w:tc>
          <w:tcPr>
            <w:tcW w:w="1666" w:type="dxa"/>
          </w:tcPr>
          <w:p w14:paraId="24D23159" w14:textId="77777777" w:rsidR="006A7BEF" w:rsidRPr="00AD48FC" w:rsidRDefault="006A7BEF" w:rsidP="00074D98">
            <w:pPr>
              <w:spacing w:after="160" w:line="259" w:lineRule="auto"/>
              <w:rPr>
                <w:rFonts w:ascii="Times New Roman" w:hAnsi="Times New Roman"/>
                <w:sz w:val="26"/>
                <w:szCs w:val="26"/>
                <w:lang w:val="uk-UA"/>
              </w:rPr>
            </w:pPr>
          </w:p>
        </w:tc>
      </w:tr>
    </w:tbl>
    <w:p w14:paraId="79181EC1" w14:textId="77777777" w:rsidR="006A7BEF" w:rsidRPr="00AD48FC" w:rsidRDefault="006A7BEF" w:rsidP="006A7BEF">
      <w:pPr>
        <w:spacing w:line="259" w:lineRule="auto"/>
        <w:ind w:left="360"/>
        <w:jc w:val="center"/>
        <w:rPr>
          <w:rFonts w:ascii="Times New Roman" w:hAnsi="Times New Roman"/>
          <w:i/>
          <w:sz w:val="28"/>
          <w:szCs w:val="28"/>
        </w:rPr>
      </w:pPr>
    </w:p>
    <w:p w14:paraId="2D60C3B5" w14:textId="77777777" w:rsidR="006A7BEF" w:rsidRPr="00AD48FC" w:rsidRDefault="006A7BEF" w:rsidP="006A7BEF">
      <w:pPr>
        <w:spacing w:line="259" w:lineRule="auto"/>
        <w:ind w:left="360"/>
        <w:jc w:val="center"/>
        <w:rPr>
          <w:rFonts w:ascii="Times New Roman" w:hAnsi="Times New Roman"/>
          <w:i/>
          <w:sz w:val="28"/>
          <w:szCs w:val="28"/>
        </w:rPr>
      </w:pPr>
      <w:r w:rsidRPr="00AD48FC">
        <w:rPr>
          <w:rFonts w:ascii="Times New Roman" w:hAnsi="Times New Roman"/>
          <w:i/>
          <w:sz w:val="28"/>
          <w:szCs w:val="28"/>
        </w:rPr>
        <w:t>Дякуємо за участь у дослідженні!</w:t>
      </w:r>
    </w:p>
    <w:p w14:paraId="7440B850" w14:textId="77777777" w:rsidR="006A7BEF" w:rsidRPr="00AD48FC" w:rsidRDefault="006A7BEF" w:rsidP="00FA4FD5">
      <w:pPr>
        <w:spacing w:after="0" w:line="360" w:lineRule="auto"/>
        <w:jc w:val="both"/>
        <w:rPr>
          <w:rFonts w:ascii="Times New Roman" w:hAnsi="Times New Roman"/>
          <w:sz w:val="28"/>
          <w:szCs w:val="28"/>
        </w:rPr>
      </w:pPr>
      <w:r w:rsidRPr="00AD48FC">
        <w:rPr>
          <w:rFonts w:ascii="Times New Roman" w:hAnsi="Times New Roman"/>
          <w:b/>
          <w:bCs/>
          <w:sz w:val="28"/>
          <w:szCs w:val="28"/>
        </w:rPr>
        <w:t>Ключ.</w:t>
      </w:r>
    </w:p>
    <w:p w14:paraId="71EBD2CA" w14:textId="77777777" w:rsidR="006A7BEF" w:rsidRPr="00AD48FC" w:rsidRDefault="006A7BEF" w:rsidP="00FA4FD5">
      <w:pPr>
        <w:spacing w:after="0" w:line="360" w:lineRule="auto"/>
        <w:jc w:val="both"/>
        <w:rPr>
          <w:rFonts w:ascii="Times New Roman" w:hAnsi="Times New Roman"/>
          <w:sz w:val="28"/>
          <w:szCs w:val="28"/>
        </w:rPr>
      </w:pPr>
      <w:r w:rsidRPr="00AD48FC">
        <w:rPr>
          <w:rFonts w:ascii="Times New Roman" w:hAnsi="Times New Roman"/>
          <w:sz w:val="28"/>
          <w:szCs w:val="28"/>
        </w:rPr>
        <w:t>Ви отримали по 1 балу за відповіді «Так» на наступні питання: 2, 3, 4, 5, 7, 8, 9,10, 14,15, 16,17, 21, 22, 25, 26, 27, 28, 29, 30, 32, 37, 41.</w:t>
      </w:r>
    </w:p>
    <w:p w14:paraId="7F0287CA" w14:textId="77777777" w:rsidR="006A7BEF" w:rsidRPr="00AD48FC" w:rsidRDefault="006A7BEF" w:rsidP="00FA4FD5">
      <w:pPr>
        <w:spacing w:after="0" w:line="360" w:lineRule="auto"/>
        <w:jc w:val="both"/>
        <w:rPr>
          <w:rFonts w:ascii="Times New Roman" w:hAnsi="Times New Roman"/>
          <w:sz w:val="28"/>
          <w:szCs w:val="28"/>
        </w:rPr>
      </w:pPr>
      <w:r w:rsidRPr="00AD48FC">
        <w:rPr>
          <w:rFonts w:ascii="Times New Roman" w:hAnsi="Times New Roman"/>
          <w:sz w:val="28"/>
          <w:szCs w:val="28"/>
        </w:rPr>
        <w:t>Ви також отримали по 1 балу за відповіді "Ні" на питання 6, 13, 18, 20, 24, 31, 36, 38, 39.</w:t>
      </w:r>
    </w:p>
    <w:p w14:paraId="1F204CB1" w14:textId="77777777" w:rsidR="006A7BEF" w:rsidRPr="00AD48FC" w:rsidRDefault="006A7BEF" w:rsidP="00FA4FD5">
      <w:pPr>
        <w:spacing w:after="0" w:line="360" w:lineRule="auto"/>
        <w:jc w:val="both"/>
        <w:rPr>
          <w:rFonts w:ascii="Times New Roman" w:hAnsi="Times New Roman"/>
          <w:sz w:val="28"/>
          <w:szCs w:val="28"/>
        </w:rPr>
      </w:pPr>
      <w:r w:rsidRPr="00AD48FC">
        <w:rPr>
          <w:rFonts w:ascii="Times New Roman" w:hAnsi="Times New Roman"/>
          <w:sz w:val="28"/>
          <w:szCs w:val="28"/>
        </w:rPr>
        <w:t>Відповіді на питання 1, 11, 12, 19, 23, 33, 34, 35, 40 не враховуються. Підрахуйте суму набраних балів.</w:t>
      </w:r>
    </w:p>
    <w:p w14:paraId="352AE2F7" w14:textId="77777777" w:rsidR="006A7BEF" w:rsidRPr="00AD48FC" w:rsidRDefault="006A7BEF" w:rsidP="00FA4FD5">
      <w:pPr>
        <w:spacing w:after="0" w:line="360" w:lineRule="auto"/>
        <w:jc w:val="both"/>
        <w:rPr>
          <w:rFonts w:ascii="Times New Roman" w:hAnsi="Times New Roman"/>
          <w:sz w:val="28"/>
          <w:szCs w:val="28"/>
        </w:rPr>
      </w:pPr>
    </w:p>
    <w:p w14:paraId="4951EE34" w14:textId="77777777" w:rsidR="006A7BEF" w:rsidRPr="00AD48FC" w:rsidRDefault="006A7BEF" w:rsidP="00FA4FD5">
      <w:pPr>
        <w:spacing w:after="0" w:line="360" w:lineRule="auto"/>
        <w:jc w:val="both"/>
        <w:rPr>
          <w:rFonts w:ascii="Times New Roman" w:hAnsi="Times New Roman"/>
          <w:sz w:val="28"/>
          <w:szCs w:val="28"/>
        </w:rPr>
      </w:pPr>
      <w:r w:rsidRPr="00AD48FC">
        <w:rPr>
          <w:rFonts w:ascii="Times New Roman" w:hAnsi="Times New Roman"/>
          <w:b/>
          <w:bCs/>
          <w:sz w:val="28"/>
          <w:szCs w:val="28"/>
        </w:rPr>
        <w:t>Результат:</w:t>
      </w:r>
    </w:p>
    <w:p w14:paraId="672C1DE0" w14:textId="77777777" w:rsidR="006A7BEF" w:rsidRPr="00AD48FC" w:rsidRDefault="006A7BEF" w:rsidP="00FA4FD5">
      <w:pPr>
        <w:spacing w:after="0" w:line="360" w:lineRule="auto"/>
        <w:ind w:firstLine="709"/>
        <w:jc w:val="both"/>
        <w:rPr>
          <w:rFonts w:ascii="Times New Roman" w:hAnsi="Times New Roman"/>
          <w:i/>
          <w:sz w:val="28"/>
          <w:szCs w:val="28"/>
        </w:rPr>
      </w:pPr>
      <w:r w:rsidRPr="00AD48FC">
        <w:rPr>
          <w:rFonts w:ascii="Times New Roman" w:hAnsi="Times New Roman"/>
          <w:i/>
          <w:sz w:val="28"/>
          <w:szCs w:val="28"/>
        </w:rPr>
        <w:t>Низький рівень мотивації до успіху (0–13 балів)</w:t>
      </w:r>
    </w:p>
    <w:p w14:paraId="2283042D"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sz w:val="28"/>
          <w:szCs w:val="28"/>
        </w:rPr>
        <w:t>Характеризується слабко вираженим прагненням до досягнень, униканням відповідальності, недостатньою наполегливістю у подоланні труднощів. Можлива орієнтація на уникнення невдач.</w:t>
      </w:r>
    </w:p>
    <w:p w14:paraId="1743F81C" w14:textId="77777777" w:rsidR="006A7BEF" w:rsidRPr="00AD48FC" w:rsidRDefault="006A7BEF" w:rsidP="00FA4FD5">
      <w:pPr>
        <w:spacing w:after="0" w:line="360" w:lineRule="auto"/>
        <w:ind w:firstLine="709"/>
        <w:jc w:val="both"/>
        <w:rPr>
          <w:rFonts w:ascii="Times New Roman" w:hAnsi="Times New Roman"/>
          <w:sz w:val="28"/>
          <w:szCs w:val="28"/>
        </w:rPr>
      </w:pPr>
    </w:p>
    <w:p w14:paraId="259201C5" w14:textId="77777777" w:rsidR="006A7BEF" w:rsidRPr="00AD48FC" w:rsidRDefault="006A7BEF" w:rsidP="00FA4FD5">
      <w:pPr>
        <w:spacing w:after="0" w:line="360" w:lineRule="auto"/>
        <w:ind w:firstLine="709"/>
        <w:jc w:val="both"/>
        <w:rPr>
          <w:rFonts w:ascii="Times New Roman" w:hAnsi="Times New Roman"/>
          <w:i/>
          <w:sz w:val="28"/>
          <w:szCs w:val="28"/>
        </w:rPr>
      </w:pPr>
      <w:r w:rsidRPr="00AD48FC">
        <w:rPr>
          <w:rFonts w:ascii="Times New Roman" w:hAnsi="Times New Roman"/>
          <w:i/>
          <w:sz w:val="28"/>
          <w:szCs w:val="28"/>
        </w:rPr>
        <w:t>Середній рівень мотивації до успіху (14–27 балів)</w:t>
      </w:r>
    </w:p>
    <w:p w14:paraId="6D5AB3DC"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sz w:val="28"/>
          <w:szCs w:val="28"/>
        </w:rPr>
        <w:t>Відображає помірну орієнтацію на досягнення результату. Особистість здатна працювати продуктивно, однак рівень наполегливості та змагальності проявляється ситуативно.</w:t>
      </w:r>
    </w:p>
    <w:p w14:paraId="4BB30232" w14:textId="77777777" w:rsidR="006A7BEF" w:rsidRPr="00AD48FC" w:rsidRDefault="006A7BEF" w:rsidP="00FA4FD5">
      <w:pPr>
        <w:spacing w:after="0" w:line="360" w:lineRule="auto"/>
        <w:ind w:firstLine="709"/>
        <w:jc w:val="both"/>
        <w:rPr>
          <w:rFonts w:ascii="Times New Roman" w:hAnsi="Times New Roman"/>
          <w:sz w:val="28"/>
          <w:szCs w:val="28"/>
        </w:rPr>
      </w:pPr>
    </w:p>
    <w:p w14:paraId="2D681AFF" w14:textId="77777777" w:rsidR="006A7BEF" w:rsidRPr="00AD48FC" w:rsidRDefault="006A7BEF" w:rsidP="00FA4FD5">
      <w:pPr>
        <w:spacing w:after="0" w:line="360" w:lineRule="auto"/>
        <w:ind w:firstLine="709"/>
        <w:jc w:val="both"/>
        <w:rPr>
          <w:rFonts w:ascii="Times New Roman" w:hAnsi="Times New Roman"/>
          <w:i/>
          <w:sz w:val="28"/>
          <w:szCs w:val="28"/>
        </w:rPr>
      </w:pPr>
      <w:r w:rsidRPr="00AD48FC">
        <w:rPr>
          <w:rFonts w:ascii="Times New Roman" w:hAnsi="Times New Roman"/>
          <w:i/>
          <w:sz w:val="28"/>
          <w:szCs w:val="28"/>
        </w:rPr>
        <w:t>Високий рівень мотивації до успіху (28–41 бал)</w:t>
      </w:r>
    </w:p>
    <w:p w14:paraId="0DE07285"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sz w:val="28"/>
          <w:szCs w:val="28"/>
        </w:rPr>
        <w:t>Свідчить про виражене прагнення досягати поставлених цілей, ініціативність, відповідальність, готовність долати труднощі, орієнтацію на високі результати та самореалізацію.</w:t>
      </w:r>
    </w:p>
    <w:p w14:paraId="75DEF5F3" w14:textId="202C84A8" w:rsidR="006A7BEF" w:rsidRPr="00AD48FC" w:rsidRDefault="006A7BEF" w:rsidP="00473563">
      <w:pPr>
        <w:spacing w:after="0"/>
        <w:ind w:firstLine="709"/>
        <w:jc w:val="right"/>
        <w:rPr>
          <w:rFonts w:ascii="Times New Roman" w:hAnsi="Times New Roman"/>
          <w:i/>
          <w:sz w:val="28"/>
          <w:szCs w:val="28"/>
        </w:rPr>
      </w:pPr>
      <w:r w:rsidRPr="00AD48FC">
        <w:rPr>
          <w:rFonts w:ascii="Times New Roman" w:hAnsi="Times New Roman"/>
          <w:sz w:val="28"/>
          <w:szCs w:val="28"/>
        </w:rPr>
        <w:br w:type="column"/>
      </w:r>
    </w:p>
    <w:p w14:paraId="058E5CCC" w14:textId="77777777" w:rsidR="006A7BEF" w:rsidRPr="00AD48FC" w:rsidRDefault="006A7BEF" w:rsidP="006A7BEF">
      <w:pPr>
        <w:ind w:firstLine="709"/>
        <w:jc w:val="center"/>
        <w:rPr>
          <w:rFonts w:ascii="Times New Roman" w:hAnsi="Times New Roman"/>
          <w:b/>
          <w:bCs/>
          <w:sz w:val="28"/>
          <w:szCs w:val="28"/>
        </w:rPr>
      </w:pPr>
      <w:r w:rsidRPr="00AD48FC">
        <w:rPr>
          <w:rFonts w:ascii="Times New Roman" w:hAnsi="Times New Roman"/>
          <w:b/>
          <w:bCs/>
          <w:sz w:val="28"/>
          <w:szCs w:val="28"/>
        </w:rPr>
        <w:t>Теоретичний тест «ЕМОЦІЙНИЙ ІНТЕЛЕКТ (ЕІ)»</w:t>
      </w:r>
    </w:p>
    <w:p w14:paraId="418AB8C7" w14:textId="77777777" w:rsidR="006A7BEF" w:rsidRPr="00AD48FC" w:rsidRDefault="006A7BEF" w:rsidP="006A7BEF">
      <w:pPr>
        <w:ind w:firstLine="709"/>
        <w:jc w:val="center"/>
        <w:rPr>
          <w:rFonts w:ascii="Times New Roman" w:hAnsi="Times New Roman"/>
          <w:b/>
          <w:bCs/>
          <w:sz w:val="28"/>
          <w:szCs w:val="28"/>
        </w:rPr>
      </w:pPr>
      <w:r w:rsidRPr="00AD48FC">
        <w:rPr>
          <w:rFonts w:ascii="Times New Roman" w:eastAsia="Times New Roman" w:hAnsi="Times New Roman"/>
          <w:b/>
          <w:bCs/>
          <w:sz w:val="28"/>
          <w:szCs w:val="28"/>
        </w:rPr>
        <w:t>Інструкція для респондента:</w:t>
      </w:r>
    </w:p>
    <w:p w14:paraId="01DF8CC1" w14:textId="77777777" w:rsidR="006A7BEF" w:rsidRPr="00AD48FC" w:rsidRDefault="006A7BEF" w:rsidP="006A7BEF">
      <w:pPr>
        <w:spacing w:after="0"/>
        <w:ind w:firstLine="709"/>
        <w:jc w:val="center"/>
        <w:rPr>
          <w:rFonts w:ascii="Times New Roman" w:eastAsia="Times New Roman" w:hAnsi="Times New Roman"/>
          <w:i/>
          <w:sz w:val="28"/>
          <w:szCs w:val="28"/>
        </w:rPr>
      </w:pPr>
      <w:r w:rsidRPr="00AD48FC">
        <w:rPr>
          <w:rFonts w:ascii="Times New Roman" w:eastAsia="Times New Roman" w:hAnsi="Times New Roman"/>
          <w:i/>
          <w:sz w:val="28"/>
          <w:szCs w:val="28"/>
        </w:rPr>
        <w:t>Шановний здобувачу освіти!</w:t>
      </w:r>
    </w:p>
    <w:p w14:paraId="78276F26" w14:textId="77777777" w:rsidR="006A7BEF" w:rsidRPr="00AD48FC" w:rsidRDefault="006A7BEF" w:rsidP="006A7BEF">
      <w:pPr>
        <w:ind w:firstLine="709"/>
        <w:jc w:val="both"/>
        <w:rPr>
          <w:rFonts w:ascii="Times New Roman" w:hAnsi="Times New Roman"/>
          <w:i/>
          <w:iCs/>
          <w:sz w:val="28"/>
          <w:szCs w:val="28"/>
        </w:rPr>
      </w:pPr>
      <w:r w:rsidRPr="00AD48FC">
        <w:rPr>
          <w:rFonts w:ascii="Times New Roman" w:hAnsi="Times New Roman"/>
          <w:i/>
          <w:iCs/>
          <w:sz w:val="28"/>
          <w:szCs w:val="28"/>
        </w:rPr>
        <w:t xml:space="preserve">Цей тест допоможе визначити рівень ваших теоретичних знань з емоційного інтелекту як важливої складової професійної компетентності майбутнього педагога дошкільної освіти. Відповідайте щиро та уважно. Результати можна використовувати для самооцінювання та професійного розвитку. Тестування </w:t>
      </w:r>
      <w:r w:rsidRPr="00AD48FC">
        <w:rPr>
          <w:rFonts w:ascii="Times New Roman" w:eastAsia="Times New Roman" w:hAnsi="Times New Roman"/>
          <w:i/>
          <w:sz w:val="28"/>
          <w:szCs w:val="28"/>
        </w:rPr>
        <w:t xml:space="preserve">є </w:t>
      </w:r>
      <w:r w:rsidRPr="00AD48FC">
        <w:rPr>
          <w:rFonts w:ascii="Times New Roman" w:eastAsia="Times New Roman" w:hAnsi="Times New Roman"/>
          <w:bCs/>
          <w:i/>
          <w:sz w:val="28"/>
          <w:szCs w:val="28"/>
        </w:rPr>
        <w:t>анонімним</w:t>
      </w:r>
      <w:r w:rsidRPr="00AD48FC">
        <w:rPr>
          <w:rFonts w:ascii="Times New Roman" w:eastAsia="Times New Roman" w:hAnsi="Times New Roman"/>
          <w:i/>
          <w:sz w:val="28"/>
          <w:szCs w:val="28"/>
        </w:rPr>
        <w:t>.</w:t>
      </w:r>
    </w:p>
    <w:p w14:paraId="1BDFF700"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b/>
          <w:bCs/>
          <w:sz w:val="28"/>
          <w:szCs w:val="28"/>
        </w:rPr>
        <w:t>Метою цього тесту</w:t>
      </w:r>
      <w:r w:rsidRPr="00AD48FC">
        <w:rPr>
          <w:rFonts w:ascii="Times New Roman" w:hAnsi="Times New Roman"/>
          <w:sz w:val="28"/>
          <w:szCs w:val="28"/>
        </w:rPr>
        <w:t xml:space="preserve"> є визначення рівню теоретичних знань про сутність емоційного інтелекту; основні наукові моделі ЕІ; структуру та компоненти ЕІ; значення ЕІ у дошкільної освіти.</w:t>
      </w:r>
    </w:p>
    <w:p w14:paraId="7A137EA8" w14:textId="77777777" w:rsidR="006A7BEF" w:rsidRPr="00AD48FC" w:rsidRDefault="006A7BEF" w:rsidP="006A7BEF">
      <w:pPr>
        <w:ind w:firstLine="709"/>
        <w:jc w:val="both"/>
        <w:rPr>
          <w:rFonts w:ascii="Times New Roman" w:hAnsi="Times New Roman"/>
          <w:sz w:val="28"/>
          <w:szCs w:val="28"/>
        </w:rPr>
      </w:pPr>
    </w:p>
    <w:p w14:paraId="58EEF40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I. ТЕСТОВІ ЗАПИТАННЯ (1 бал за кожну правильну відповідь)</w:t>
      </w:r>
    </w:p>
    <w:p w14:paraId="6215B532" w14:textId="77777777" w:rsidR="006A7BEF" w:rsidRPr="00AD48FC" w:rsidRDefault="006A7BEF" w:rsidP="006A7BEF">
      <w:pPr>
        <w:tabs>
          <w:tab w:val="left" w:pos="7980"/>
        </w:tabs>
        <w:ind w:firstLine="709"/>
        <w:jc w:val="both"/>
        <w:rPr>
          <w:rFonts w:ascii="Times New Roman" w:hAnsi="Times New Roman"/>
          <w:sz w:val="26"/>
          <w:szCs w:val="26"/>
        </w:rPr>
      </w:pPr>
      <w:r w:rsidRPr="00AD48FC">
        <w:rPr>
          <w:rFonts w:ascii="Times New Roman" w:hAnsi="Times New Roman"/>
          <w:sz w:val="26"/>
          <w:szCs w:val="26"/>
        </w:rPr>
        <w:t>1. Хто ввів термін «емоційний інтелект» у науковий обіг?</w:t>
      </w:r>
    </w:p>
    <w:p w14:paraId="75D51F8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Деніел Гоулман</w:t>
      </w:r>
    </w:p>
    <w:p w14:paraId="0C2721CA"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Пітер Саловей і Джон Майєр</w:t>
      </w:r>
    </w:p>
    <w:p w14:paraId="5447E83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Рувен Бар-Он</w:t>
      </w:r>
    </w:p>
    <w:p w14:paraId="65A4A22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Пол Екман</w:t>
      </w:r>
    </w:p>
    <w:p w14:paraId="77ECBA81" w14:textId="77777777" w:rsidR="006A7BEF" w:rsidRPr="00AD48FC" w:rsidRDefault="006A7BEF" w:rsidP="006A7BEF">
      <w:pPr>
        <w:ind w:firstLine="709"/>
        <w:jc w:val="both"/>
        <w:rPr>
          <w:rFonts w:ascii="Times New Roman" w:hAnsi="Times New Roman"/>
          <w:sz w:val="26"/>
          <w:szCs w:val="26"/>
        </w:rPr>
      </w:pPr>
    </w:p>
    <w:p w14:paraId="4FBBE3F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2. Який з наведених варіантів найкраще описує емоційний інтелект як “здібність”?</w:t>
      </w:r>
    </w:p>
    <w:p w14:paraId="76266E4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Уміння рахувати та логічно мислити</w:t>
      </w:r>
    </w:p>
    <w:p w14:paraId="3B625072"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Уміння розпізнавати, розуміти й керувати емоціями</w:t>
      </w:r>
    </w:p>
    <w:p w14:paraId="45B5028D"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Уміння організовувати діяльність дітей</w:t>
      </w:r>
    </w:p>
    <w:p w14:paraId="4C2FAC9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Швидкість прийняття рішень</w:t>
      </w:r>
    </w:p>
    <w:p w14:paraId="5BFD2719" w14:textId="77777777" w:rsidR="006A7BEF" w:rsidRPr="00AD48FC" w:rsidRDefault="006A7BEF" w:rsidP="006A7BEF">
      <w:pPr>
        <w:ind w:firstLine="709"/>
        <w:jc w:val="both"/>
        <w:rPr>
          <w:rFonts w:ascii="Times New Roman" w:hAnsi="Times New Roman"/>
          <w:sz w:val="26"/>
          <w:szCs w:val="26"/>
        </w:rPr>
      </w:pPr>
    </w:p>
    <w:p w14:paraId="19D1C8CB"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3. Що входить до основних умінь емоційного інтелекту?</w:t>
      </w:r>
    </w:p>
    <w:p w14:paraId="2010DE0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Лідерство, дисципліна, контроль поведінки дітей</w:t>
      </w:r>
    </w:p>
    <w:p w14:paraId="4221801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Розпізнавання емоцій, розуміння емоцій, використання емоцій, управління емоціями</w:t>
      </w:r>
    </w:p>
    <w:p w14:paraId="1A3ACC64"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Пам’ять, увага, мислення</w:t>
      </w:r>
    </w:p>
    <w:p w14:paraId="5CBFE55A"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Оцінювання навчальних успіхів дітей</w:t>
      </w:r>
    </w:p>
    <w:p w14:paraId="48CEA368" w14:textId="77777777" w:rsidR="006A7BEF" w:rsidRPr="00AD48FC" w:rsidRDefault="006A7BEF" w:rsidP="006A7BEF">
      <w:pPr>
        <w:ind w:firstLine="709"/>
        <w:jc w:val="both"/>
        <w:rPr>
          <w:rFonts w:ascii="Times New Roman" w:hAnsi="Times New Roman"/>
          <w:sz w:val="26"/>
          <w:szCs w:val="26"/>
        </w:rPr>
      </w:pPr>
    </w:p>
    <w:p w14:paraId="3A5FB45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4. Який підхід до емоційного інтелекту поєднує емоційні навички з особистісними рисами (стійкістю, оптимізмом, адаптивністю)?</w:t>
      </w:r>
    </w:p>
    <w:p w14:paraId="0495FBC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Підхід, що зосереджений лише на розпізнаванні емоцій</w:t>
      </w:r>
    </w:p>
    <w:p w14:paraId="08E874B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Підхід, що поєднує емоційні здібності з рисами особистості</w:t>
      </w:r>
    </w:p>
    <w:p w14:paraId="58D209D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Підхід, що вивчає тільки невербальну поведінку</w:t>
      </w:r>
    </w:p>
    <w:p w14:paraId="0CCF4409"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Підхід, спрямований лише на мислення і пам’ять</w:t>
      </w:r>
    </w:p>
    <w:p w14:paraId="0671CE16" w14:textId="77777777" w:rsidR="006A7BEF" w:rsidRPr="00AD48FC" w:rsidRDefault="006A7BEF" w:rsidP="006A7BEF">
      <w:pPr>
        <w:ind w:firstLine="709"/>
        <w:jc w:val="both"/>
        <w:rPr>
          <w:rFonts w:ascii="Times New Roman" w:hAnsi="Times New Roman"/>
          <w:sz w:val="26"/>
          <w:szCs w:val="26"/>
        </w:rPr>
      </w:pPr>
    </w:p>
    <w:p w14:paraId="56FBDA0A"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5. Основні компоненти ЕІ за Гоулманом включають:</w:t>
      </w:r>
    </w:p>
    <w:p w14:paraId="16E8866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Стресостійкість та адаптивність</w:t>
      </w:r>
    </w:p>
    <w:p w14:paraId="7177FB6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Емоційну обізнаність, саморегуляцію, соціальні навички, емпатію</w:t>
      </w:r>
    </w:p>
    <w:p w14:paraId="22F5435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Категоризацію емоцій та когнітивні схеми</w:t>
      </w:r>
    </w:p>
    <w:p w14:paraId="36242F4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Усвідомлення невербальних сигналів</w:t>
      </w:r>
    </w:p>
    <w:p w14:paraId="25358644" w14:textId="77777777" w:rsidR="006A7BEF" w:rsidRPr="00AD48FC" w:rsidRDefault="006A7BEF" w:rsidP="006A7BEF">
      <w:pPr>
        <w:ind w:firstLine="709"/>
        <w:jc w:val="both"/>
        <w:rPr>
          <w:rFonts w:ascii="Times New Roman" w:hAnsi="Times New Roman"/>
          <w:sz w:val="26"/>
          <w:szCs w:val="26"/>
        </w:rPr>
      </w:pPr>
    </w:p>
    <w:p w14:paraId="116C944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6. Для професії вихователя найбільш критичною частиною ЕІ є:</w:t>
      </w:r>
    </w:p>
    <w:p w14:paraId="0D813CC4"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Вміння визначати інтелектуальний рівень дітей</w:t>
      </w:r>
    </w:p>
    <w:p w14:paraId="3204DDE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Емпатія та емоційна саморегуляція</w:t>
      </w:r>
    </w:p>
    <w:p w14:paraId="7FC2CC2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Знання академічних теорій</w:t>
      </w:r>
    </w:p>
    <w:p w14:paraId="6F1FB69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Аналіз поведінки батьків</w:t>
      </w:r>
    </w:p>
    <w:p w14:paraId="2EAC630C" w14:textId="77777777" w:rsidR="006A7BEF" w:rsidRPr="00AD48FC" w:rsidRDefault="006A7BEF" w:rsidP="006A7BEF">
      <w:pPr>
        <w:ind w:firstLine="709"/>
        <w:jc w:val="both"/>
        <w:rPr>
          <w:rFonts w:ascii="Times New Roman" w:hAnsi="Times New Roman"/>
          <w:sz w:val="26"/>
          <w:szCs w:val="26"/>
        </w:rPr>
      </w:pPr>
    </w:p>
    <w:p w14:paraId="26609303"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7. Який компонент зазвичай НЕ включають до структури емоційного інтелекту?</w:t>
      </w:r>
    </w:p>
    <w:p w14:paraId="61F490C9"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Міжособистісні навички</w:t>
      </w:r>
    </w:p>
    <w:p w14:paraId="7E635FC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Уміння справлятися зі стресом</w:t>
      </w:r>
    </w:p>
    <w:p w14:paraId="455E8A0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Уміння виконувати складні математичні обчислення</w:t>
      </w:r>
    </w:p>
    <w:p w14:paraId="56E1C02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Адаптивність</w:t>
      </w:r>
    </w:p>
    <w:p w14:paraId="2D9565F2" w14:textId="77777777" w:rsidR="006A7BEF" w:rsidRPr="00AD48FC" w:rsidRDefault="006A7BEF" w:rsidP="006A7BEF">
      <w:pPr>
        <w:ind w:firstLine="709"/>
        <w:jc w:val="both"/>
        <w:rPr>
          <w:rFonts w:ascii="Times New Roman" w:hAnsi="Times New Roman"/>
          <w:sz w:val="26"/>
          <w:szCs w:val="26"/>
        </w:rPr>
      </w:pPr>
    </w:p>
    <w:p w14:paraId="5774BD3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8. Емоційний інтелект у педагогіці дошкілля допомагає:</w:t>
      </w:r>
    </w:p>
    <w:p w14:paraId="348BF20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Підвищувати IQ дітей</w:t>
      </w:r>
    </w:p>
    <w:p w14:paraId="77D194F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Формувати безпечне емоційне середовище</w:t>
      </w:r>
    </w:p>
    <w:p w14:paraId="3E4DBDE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Уникати навчального матеріалу</w:t>
      </w:r>
    </w:p>
    <w:p w14:paraId="477BE512"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Зменшувати робочий час</w:t>
      </w:r>
    </w:p>
    <w:p w14:paraId="770FB150" w14:textId="77777777" w:rsidR="006A7BEF" w:rsidRPr="00AD48FC" w:rsidRDefault="006A7BEF" w:rsidP="006A7BEF">
      <w:pPr>
        <w:ind w:firstLine="709"/>
        <w:jc w:val="both"/>
        <w:rPr>
          <w:rFonts w:ascii="Times New Roman" w:hAnsi="Times New Roman"/>
          <w:sz w:val="26"/>
          <w:szCs w:val="26"/>
        </w:rPr>
      </w:pPr>
    </w:p>
    <w:p w14:paraId="301238B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9. Сучасні дослідження показують, що високий ЕІ педагога впливає на:</w:t>
      </w:r>
    </w:p>
    <w:p w14:paraId="461742B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Здатність дітей до запам’ятовування лише</w:t>
      </w:r>
    </w:p>
    <w:p w14:paraId="056725B9"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Емоційну безпеку, поведінку та розвиток соціальних навичок дітей</w:t>
      </w:r>
    </w:p>
    <w:p w14:paraId="611EE95F"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Тільки на дисципліну</w:t>
      </w:r>
    </w:p>
    <w:p w14:paraId="79EBC01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Нічого не впливає</w:t>
      </w:r>
    </w:p>
    <w:p w14:paraId="64345538" w14:textId="77777777" w:rsidR="006A7BEF" w:rsidRPr="00AD48FC" w:rsidRDefault="006A7BEF" w:rsidP="006A7BEF">
      <w:pPr>
        <w:ind w:firstLine="709"/>
        <w:jc w:val="both"/>
        <w:rPr>
          <w:rFonts w:ascii="Times New Roman" w:hAnsi="Times New Roman"/>
          <w:sz w:val="26"/>
          <w:szCs w:val="26"/>
        </w:rPr>
      </w:pPr>
    </w:p>
    <w:p w14:paraId="46B627B9"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10. Емпатія — це:</w:t>
      </w:r>
    </w:p>
    <w:p w14:paraId="551ED10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Контроль емоцій інших</w:t>
      </w:r>
    </w:p>
    <w:p w14:paraId="1A44E35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Здатність відчувати й розуміти стан іншої людини</w:t>
      </w:r>
    </w:p>
    <w:p w14:paraId="5FD146A2"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Нейтралізація емоцій</w:t>
      </w:r>
    </w:p>
    <w:p w14:paraId="7A8F9522"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Придушення емоцій</w:t>
      </w:r>
    </w:p>
    <w:p w14:paraId="715922D9" w14:textId="77777777" w:rsidR="006A7BEF" w:rsidRPr="00AD48FC" w:rsidRDefault="006A7BEF" w:rsidP="006A7BEF">
      <w:pPr>
        <w:ind w:firstLine="709"/>
        <w:jc w:val="both"/>
        <w:rPr>
          <w:rFonts w:ascii="Times New Roman" w:hAnsi="Times New Roman"/>
          <w:sz w:val="26"/>
          <w:szCs w:val="26"/>
        </w:rPr>
      </w:pPr>
    </w:p>
    <w:p w14:paraId="039AD573"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11. Яка навичка НЕ відноситься до ЕІ?</w:t>
      </w:r>
    </w:p>
    <w:p w14:paraId="65FB3E9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Розпізнавання емоцій</w:t>
      </w:r>
    </w:p>
    <w:p w14:paraId="729C3DC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Контроль імпульсивних реакцій</w:t>
      </w:r>
    </w:p>
    <w:p w14:paraId="6EFBEEB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Абстрактно-логічне мислення</w:t>
      </w:r>
    </w:p>
    <w:p w14:paraId="5201A517"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Емпатія</w:t>
      </w:r>
    </w:p>
    <w:p w14:paraId="24274FA1" w14:textId="77777777" w:rsidR="006A7BEF" w:rsidRPr="00AD48FC" w:rsidRDefault="006A7BEF" w:rsidP="006A7BEF">
      <w:pPr>
        <w:ind w:firstLine="709"/>
        <w:jc w:val="both"/>
        <w:rPr>
          <w:rFonts w:ascii="Times New Roman" w:hAnsi="Times New Roman"/>
          <w:sz w:val="26"/>
          <w:szCs w:val="26"/>
        </w:rPr>
      </w:pPr>
    </w:p>
    <w:p w14:paraId="1326990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12. Емоційна саморегуляція педагога — це:</w:t>
      </w:r>
    </w:p>
    <w:p w14:paraId="4AC9443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Уникнення емоцій</w:t>
      </w:r>
    </w:p>
    <w:p w14:paraId="264B8F7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Усвідомлений контроль власних реакцій</w:t>
      </w:r>
    </w:p>
    <w:p w14:paraId="3BCB574B"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Перенесення відповідальності на дітей</w:t>
      </w:r>
    </w:p>
    <w:p w14:paraId="02E09F4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Невтручання у конфлікт</w:t>
      </w:r>
    </w:p>
    <w:p w14:paraId="7E4B481F" w14:textId="77777777" w:rsidR="006A7BEF" w:rsidRPr="00AD48FC" w:rsidRDefault="006A7BEF" w:rsidP="006A7BEF">
      <w:pPr>
        <w:ind w:firstLine="709"/>
        <w:jc w:val="both"/>
        <w:rPr>
          <w:rFonts w:ascii="Times New Roman" w:hAnsi="Times New Roman"/>
          <w:sz w:val="26"/>
          <w:szCs w:val="26"/>
        </w:rPr>
      </w:pPr>
    </w:p>
    <w:p w14:paraId="291ACB9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13. Сучасні дослідження (2019–2024) доводять, що емоційний інтелект педагога:</w:t>
      </w:r>
    </w:p>
    <w:p w14:paraId="04015A3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Корелює з рівнем емоційних розладів у дітей</w:t>
      </w:r>
    </w:p>
    <w:p w14:paraId="42EEBB3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Підвищує якість взаємодії «педагог–дитина»</w:t>
      </w:r>
    </w:p>
    <w:p w14:paraId="5B90C82E"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Зменшує інтерес дітей до діяльності</w:t>
      </w:r>
    </w:p>
    <w:p w14:paraId="5C5C6413"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Не має емпіричного підтвердження</w:t>
      </w:r>
    </w:p>
    <w:p w14:paraId="5F782529" w14:textId="77777777" w:rsidR="006A7BEF" w:rsidRPr="00AD48FC" w:rsidRDefault="006A7BEF" w:rsidP="006A7BEF">
      <w:pPr>
        <w:ind w:firstLine="709"/>
        <w:jc w:val="both"/>
        <w:rPr>
          <w:rFonts w:ascii="Times New Roman" w:hAnsi="Times New Roman"/>
          <w:sz w:val="26"/>
          <w:szCs w:val="26"/>
        </w:rPr>
      </w:pPr>
    </w:p>
    <w:p w14:paraId="1F36843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14. ЕІ як психолого-педагогічна компетентність педагога — це:</w:t>
      </w:r>
    </w:p>
    <w:p w14:paraId="097A0DAB"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Здатність пригнічувати емоції дітей</w:t>
      </w:r>
    </w:p>
    <w:p w14:paraId="2A6AFFA3"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Уміння керувати емоційним кліматом групи</w:t>
      </w:r>
    </w:p>
    <w:p w14:paraId="65DDD1A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Технічна навичка</w:t>
      </w:r>
    </w:p>
    <w:p w14:paraId="09BFD6E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Частина IQ</w:t>
      </w:r>
    </w:p>
    <w:p w14:paraId="1FA4CF83" w14:textId="77777777" w:rsidR="006A7BEF" w:rsidRPr="00AD48FC" w:rsidRDefault="006A7BEF" w:rsidP="006A7BEF">
      <w:pPr>
        <w:ind w:firstLine="709"/>
        <w:jc w:val="both"/>
        <w:rPr>
          <w:rFonts w:ascii="Times New Roman" w:hAnsi="Times New Roman"/>
          <w:sz w:val="26"/>
          <w:szCs w:val="26"/>
        </w:rPr>
      </w:pPr>
    </w:p>
    <w:p w14:paraId="10B99BC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15. Що найчастіше відносять до емоційної стійкості та адаптивності педагога?</w:t>
      </w:r>
    </w:p>
    <w:p w14:paraId="3B99C3D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a) Уміння гнучко реагувати на ситуації та зберігати спокій у складних умовах</w:t>
      </w:r>
    </w:p>
    <w:p w14:paraId="14FAB878"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b) Уміння швидко виконувати інструкції</w:t>
      </w:r>
    </w:p>
    <w:p w14:paraId="71839142"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c) Здатність контролювати знання дітей</w:t>
      </w:r>
    </w:p>
    <w:p w14:paraId="5F687D9F"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d) Уміння працювати лише в стабільних умовах</w:t>
      </w:r>
    </w:p>
    <w:p w14:paraId="46A82549" w14:textId="77777777" w:rsidR="006A7BEF" w:rsidRPr="00AD48FC" w:rsidRDefault="006A7BEF" w:rsidP="006A7BEF">
      <w:pPr>
        <w:ind w:firstLine="709"/>
        <w:jc w:val="both"/>
        <w:rPr>
          <w:rFonts w:ascii="Times New Roman" w:hAnsi="Times New Roman"/>
          <w:sz w:val="26"/>
          <w:szCs w:val="26"/>
        </w:rPr>
      </w:pPr>
    </w:p>
    <w:p w14:paraId="3BAB4A45"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II. «ПРАВДА / НЕПРАВДА» (1 бал за кожну відповідь)</w:t>
      </w:r>
    </w:p>
    <w:p w14:paraId="354D105C"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16. ЕІ — це лише здатність розпізнавати емоції.</w:t>
      </w:r>
    </w:p>
    <w:p w14:paraId="68796459"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17. Гоулман популяризував поняття ЕІ у масовій культурі.</w:t>
      </w:r>
    </w:p>
    <w:p w14:paraId="140B9CC0"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18. ЕІ не впливає на поведінку дітей дошкільного віку.</w:t>
      </w:r>
    </w:p>
    <w:p w14:paraId="1C89333D"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19. Емоційний інтелект можна розвивати протягом життя.</w:t>
      </w:r>
    </w:p>
    <w:p w14:paraId="567F7B8F"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20. Емоції дітей не залежать від емоційного стану педагога.</w:t>
      </w:r>
    </w:p>
    <w:p w14:paraId="73B3F2F7" w14:textId="77777777" w:rsidR="006A7BEF" w:rsidRPr="00AD48FC" w:rsidRDefault="006A7BEF" w:rsidP="006A7BEF">
      <w:pPr>
        <w:ind w:firstLine="709"/>
        <w:jc w:val="both"/>
        <w:rPr>
          <w:rFonts w:ascii="Times New Roman" w:hAnsi="Times New Roman"/>
          <w:sz w:val="26"/>
          <w:szCs w:val="26"/>
        </w:rPr>
      </w:pPr>
    </w:p>
    <w:p w14:paraId="597CDBA6"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III. ВІДКРИТІ КОРОТКІ ЗАПИТАННЯ (максимум 5 балів / 1–2 бали кожне)</w:t>
      </w:r>
    </w:p>
    <w:p w14:paraId="26035B21"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21. На вашу думку, що важливіше для емоційного інтелекту педагога дошкільної освіти: уміння розпізнавати емоції дітей чи уміння керувати власними емоціями? Поясніть чому.</w:t>
      </w:r>
    </w:p>
    <w:p w14:paraId="69CBC313"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22. Чи є емоційний інтелект критично важливим для педагога дошкільної освіти? Чому так (або чому ні)?</w:t>
      </w:r>
    </w:p>
    <w:p w14:paraId="490791AF"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23. Наведіть приклад ситуації у роботі вихователя, де проявляється емоційна саморегуляція.</w:t>
      </w:r>
    </w:p>
    <w:p w14:paraId="426CC1FD" w14:textId="77777777" w:rsidR="006A7BEF" w:rsidRPr="00AD48FC" w:rsidRDefault="006A7BEF" w:rsidP="006A7BEF">
      <w:pPr>
        <w:ind w:firstLine="709"/>
        <w:jc w:val="both"/>
        <w:rPr>
          <w:rFonts w:ascii="Times New Roman" w:hAnsi="Times New Roman"/>
          <w:sz w:val="26"/>
          <w:szCs w:val="26"/>
        </w:rPr>
      </w:pPr>
    </w:p>
    <w:p w14:paraId="18AE37DC" w14:textId="77777777" w:rsidR="00FA4FD5" w:rsidRDefault="00FA4FD5" w:rsidP="006A7BEF">
      <w:pPr>
        <w:ind w:firstLine="709"/>
        <w:jc w:val="both"/>
        <w:rPr>
          <w:rFonts w:ascii="Times New Roman" w:hAnsi="Times New Roman"/>
          <w:b/>
          <w:bCs/>
          <w:sz w:val="26"/>
          <w:szCs w:val="26"/>
        </w:rPr>
      </w:pPr>
    </w:p>
    <w:p w14:paraId="6B3585FA" w14:textId="77777777" w:rsidR="00FA4FD5" w:rsidRDefault="00FA4FD5" w:rsidP="006A7BEF">
      <w:pPr>
        <w:ind w:firstLine="709"/>
        <w:jc w:val="both"/>
        <w:rPr>
          <w:rFonts w:ascii="Times New Roman" w:hAnsi="Times New Roman"/>
          <w:b/>
          <w:bCs/>
          <w:sz w:val="26"/>
          <w:szCs w:val="26"/>
        </w:rPr>
      </w:pPr>
    </w:p>
    <w:p w14:paraId="615AD176" w14:textId="254BE24E" w:rsidR="006A7BEF" w:rsidRPr="00AD48FC" w:rsidRDefault="006A7BEF" w:rsidP="006A7BEF">
      <w:pPr>
        <w:ind w:firstLine="709"/>
        <w:jc w:val="both"/>
        <w:rPr>
          <w:rFonts w:ascii="Times New Roman" w:hAnsi="Times New Roman"/>
          <w:b/>
          <w:bCs/>
          <w:sz w:val="26"/>
          <w:szCs w:val="26"/>
        </w:rPr>
      </w:pPr>
      <w:r w:rsidRPr="00AD48FC">
        <w:rPr>
          <w:rFonts w:ascii="Times New Roman" w:hAnsi="Times New Roman"/>
          <w:b/>
          <w:bCs/>
          <w:sz w:val="26"/>
          <w:szCs w:val="26"/>
        </w:rPr>
        <w:t>СИСТЕМА ОЦІНЮВАННЯ</w:t>
      </w:r>
    </w:p>
    <w:p w14:paraId="742291CD" w14:textId="77777777" w:rsidR="006A7BEF" w:rsidRPr="00AD48FC" w:rsidRDefault="006A7BEF" w:rsidP="006A7BEF">
      <w:pPr>
        <w:ind w:firstLine="709"/>
        <w:jc w:val="both"/>
        <w:rPr>
          <w:rFonts w:ascii="Times New Roman" w:hAnsi="Times New Roman"/>
          <w:sz w:val="26"/>
          <w:szCs w:val="26"/>
        </w:rPr>
      </w:pPr>
      <w:r w:rsidRPr="00AD48FC">
        <w:rPr>
          <w:rFonts w:ascii="Times New Roman" w:hAnsi="Times New Roman"/>
          <w:sz w:val="26"/>
          <w:szCs w:val="26"/>
        </w:rPr>
        <w:t>Максимум: 30 балів</w:t>
      </w:r>
    </w:p>
    <w:p w14:paraId="6D4061ED"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Рівень мотивації / досягнення</w:t>
      </w:r>
      <w:r w:rsidRPr="00AD48FC">
        <w:rPr>
          <w:rFonts w:ascii="Times New Roman" w:hAnsi="Times New Roman"/>
          <w:sz w:val="26"/>
          <w:szCs w:val="26"/>
        </w:rPr>
        <w:tab/>
        <w:t>Балів</w:t>
      </w:r>
    </w:p>
    <w:p w14:paraId="59F9B60F"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Низький</w:t>
      </w:r>
      <w:r w:rsidRPr="00AD48FC">
        <w:rPr>
          <w:rFonts w:ascii="Times New Roman" w:hAnsi="Times New Roman"/>
          <w:sz w:val="26"/>
          <w:szCs w:val="26"/>
        </w:rPr>
        <w:tab/>
        <w:t>0–10</w:t>
      </w:r>
    </w:p>
    <w:p w14:paraId="5BCA4C1E"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Середній</w:t>
      </w:r>
      <w:r w:rsidRPr="00AD48FC">
        <w:rPr>
          <w:rFonts w:ascii="Times New Roman" w:hAnsi="Times New Roman"/>
          <w:sz w:val="26"/>
          <w:szCs w:val="26"/>
        </w:rPr>
        <w:tab/>
        <w:t>11–20</w:t>
      </w:r>
    </w:p>
    <w:p w14:paraId="7AD6FF99"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Високий</w:t>
      </w:r>
      <w:r w:rsidRPr="00AD48FC">
        <w:rPr>
          <w:rFonts w:ascii="Times New Roman" w:hAnsi="Times New Roman"/>
          <w:sz w:val="26"/>
          <w:szCs w:val="26"/>
        </w:rPr>
        <w:tab/>
        <w:t>21–30</w:t>
      </w:r>
    </w:p>
    <w:p w14:paraId="25189595" w14:textId="77777777" w:rsidR="006A7BEF" w:rsidRPr="00AD48FC" w:rsidRDefault="006A7BEF" w:rsidP="006A7BEF">
      <w:pPr>
        <w:spacing w:after="0"/>
        <w:ind w:firstLine="709"/>
        <w:jc w:val="both"/>
        <w:rPr>
          <w:rFonts w:ascii="Times New Roman" w:hAnsi="Times New Roman"/>
          <w:sz w:val="26"/>
          <w:szCs w:val="26"/>
        </w:rPr>
      </w:pPr>
    </w:p>
    <w:p w14:paraId="3B2F387D" w14:textId="77777777" w:rsidR="006A7BEF" w:rsidRPr="00AD48FC" w:rsidRDefault="006A7BEF" w:rsidP="006A7BEF">
      <w:pPr>
        <w:spacing w:after="0"/>
        <w:jc w:val="both"/>
        <w:rPr>
          <w:rFonts w:ascii="Times New Roman" w:hAnsi="Times New Roman"/>
          <w:sz w:val="28"/>
          <w:szCs w:val="28"/>
        </w:rPr>
      </w:pPr>
    </w:p>
    <w:p w14:paraId="1D96F891" w14:textId="77777777" w:rsidR="006A7BEF" w:rsidRPr="00AD48FC" w:rsidRDefault="006A7BEF" w:rsidP="006A7BEF">
      <w:pPr>
        <w:spacing w:after="0"/>
        <w:jc w:val="center"/>
        <w:rPr>
          <w:rFonts w:ascii="Times New Roman" w:hAnsi="Times New Roman"/>
          <w:b/>
          <w:bCs/>
          <w:sz w:val="28"/>
          <w:szCs w:val="28"/>
        </w:rPr>
      </w:pPr>
      <w:r w:rsidRPr="00AD48FC">
        <w:rPr>
          <w:rFonts w:ascii="Times New Roman" w:hAnsi="Times New Roman"/>
          <w:i/>
          <w:sz w:val="28"/>
          <w:szCs w:val="28"/>
        </w:rPr>
        <w:br w:type="column"/>
      </w:r>
      <w:r w:rsidRPr="00AD48FC">
        <w:rPr>
          <w:rFonts w:ascii="Times New Roman" w:hAnsi="Times New Roman"/>
          <w:b/>
          <w:sz w:val="28"/>
          <w:szCs w:val="28"/>
        </w:rPr>
        <w:t>Ситуаційний тест</w:t>
      </w:r>
      <w:r w:rsidRPr="00AD48FC">
        <w:rPr>
          <w:rFonts w:ascii="Times New Roman" w:hAnsi="Times New Roman"/>
          <w:i/>
          <w:sz w:val="28"/>
          <w:szCs w:val="28"/>
        </w:rPr>
        <w:t xml:space="preserve"> </w:t>
      </w:r>
      <w:r w:rsidRPr="00AD48FC">
        <w:rPr>
          <w:rFonts w:ascii="Times New Roman" w:hAnsi="Times New Roman"/>
          <w:b/>
          <w:bCs/>
          <w:sz w:val="28"/>
          <w:szCs w:val="28"/>
        </w:rPr>
        <w:t>(SJT)</w:t>
      </w:r>
    </w:p>
    <w:p w14:paraId="43CA8E65" w14:textId="77777777" w:rsidR="006A7BEF" w:rsidRPr="00AD48FC" w:rsidRDefault="006A7BEF" w:rsidP="006A7BEF">
      <w:pPr>
        <w:spacing w:after="0"/>
        <w:jc w:val="center"/>
        <w:rPr>
          <w:rFonts w:ascii="Times New Roman" w:hAnsi="Times New Roman"/>
          <w:i/>
          <w:sz w:val="28"/>
          <w:szCs w:val="28"/>
        </w:rPr>
      </w:pPr>
      <w:r w:rsidRPr="00AD48FC">
        <w:rPr>
          <w:rFonts w:ascii="Times New Roman" w:hAnsi="Times New Roman"/>
          <w:b/>
          <w:bCs/>
          <w:sz w:val="28"/>
          <w:szCs w:val="28"/>
        </w:rPr>
        <w:t>на базі моделі TRUST (авторів Aldrup K., Carstensen B., Köller M. &amp; Klusmann U.)</w:t>
      </w:r>
      <w:r w:rsidRPr="00AD48FC">
        <w:rPr>
          <w:rFonts w:ascii="Times New Roman" w:hAnsi="Times New Roman"/>
          <w:i/>
          <w:sz w:val="28"/>
          <w:szCs w:val="28"/>
        </w:rPr>
        <w:t xml:space="preserve"> </w:t>
      </w:r>
    </w:p>
    <w:p w14:paraId="4CC5899D" w14:textId="77777777" w:rsidR="006A7BEF" w:rsidRPr="00AD48FC" w:rsidRDefault="006A7BEF" w:rsidP="006A7BEF">
      <w:pPr>
        <w:spacing w:after="0"/>
        <w:jc w:val="center"/>
        <w:rPr>
          <w:rFonts w:ascii="Times New Roman" w:hAnsi="Times New Roman"/>
          <w:i/>
          <w:sz w:val="28"/>
          <w:szCs w:val="28"/>
        </w:rPr>
      </w:pPr>
      <w:r w:rsidRPr="00AD48FC">
        <w:rPr>
          <w:rFonts w:ascii="Times New Roman" w:hAnsi="Times New Roman"/>
          <w:bCs/>
          <w:i/>
          <w:sz w:val="28"/>
          <w:szCs w:val="28"/>
        </w:rPr>
        <w:t>адаптація для здобувачів вищої освіти спеціальності «Дошкільна освіта» для роботи зі старшими дошкільниками (5–6 років)</w:t>
      </w:r>
    </w:p>
    <w:p w14:paraId="513D2C78" w14:textId="77777777" w:rsidR="006A7BEF" w:rsidRPr="00AD48FC" w:rsidRDefault="006A7BEF" w:rsidP="006A7BEF">
      <w:pPr>
        <w:jc w:val="center"/>
        <w:rPr>
          <w:rFonts w:ascii="Times New Roman" w:hAnsi="Times New Roman"/>
          <w:i/>
          <w:iCs/>
          <w:sz w:val="28"/>
          <w:szCs w:val="28"/>
        </w:rPr>
      </w:pPr>
    </w:p>
    <w:p w14:paraId="32DFC8AB" w14:textId="77777777" w:rsidR="006A7BEF" w:rsidRPr="00AD48FC" w:rsidRDefault="006A7BEF" w:rsidP="006A7BEF">
      <w:pPr>
        <w:jc w:val="center"/>
        <w:rPr>
          <w:rFonts w:ascii="Times New Roman" w:hAnsi="Times New Roman"/>
          <w:i/>
          <w:iCs/>
          <w:sz w:val="28"/>
          <w:szCs w:val="28"/>
        </w:rPr>
      </w:pPr>
      <w:r w:rsidRPr="00AD48FC">
        <w:rPr>
          <w:rFonts w:ascii="Times New Roman" w:hAnsi="Times New Roman"/>
          <w:i/>
          <w:iCs/>
          <w:sz w:val="28"/>
          <w:szCs w:val="28"/>
        </w:rPr>
        <w:t>Шановні здобувачі вищої освіти спеціальності «Дошкільна освіта»!</w:t>
      </w:r>
    </w:p>
    <w:p w14:paraId="4E221020"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Перед вами — діагностичний ситуаційний тест, створений для перевірки того, наскільки ви розумієте емоційний розвиток дітей старшого дошкільного віку (5–6 років) та можете застосовувати ці знання у педагогічній практиці.</w:t>
      </w:r>
    </w:p>
    <w:p w14:paraId="0BD18AD2"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Ваше завдання — уважно прочитати кожен кейс та обрати варіанти відповідей, які найбільш та найменш відповідають віковим особливостям, принципам емоційного розвитку та етичної взаємодії з дітьми.</w:t>
      </w:r>
    </w:p>
    <w:p w14:paraId="00C7630C" w14:textId="77777777" w:rsidR="006A7BEF" w:rsidRPr="00AD48FC" w:rsidRDefault="006A7BEF" w:rsidP="006A7BEF">
      <w:pPr>
        <w:jc w:val="center"/>
        <w:rPr>
          <w:rFonts w:ascii="Times New Roman" w:hAnsi="Times New Roman"/>
          <w:b/>
          <w:bCs/>
          <w:sz w:val="28"/>
          <w:szCs w:val="28"/>
        </w:rPr>
      </w:pPr>
    </w:p>
    <w:p w14:paraId="7C2F8525" w14:textId="77777777"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Інструкція до виконання</w:t>
      </w:r>
    </w:p>
    <w:p w14:paraId="4613C8B7"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У кожному кейсі описано типовий емоційно складний епізод зі старшими дошкільниками. До кожної ситуації подано 4 варіанти педагогічних реакцій. Ви повинні вибрати: найкращий варіант дій педагога та найгірший варіант (який може зашкодити дитині).</w:t>
      </w:r>
    </w:p>
    <w:p w14:paraId="0007E5A2"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1. «Приниження від однолітка»</w:t>
      </w:r>
    </w:p>
    <w:p w14:paraId="4A012076" w14:textId="77777777" w:rsidR="006A7BEF" w:rsidRPr="00AD48FC" w:rsidRDefault="006A7BEF" w:rsidP="006A7BEF">
      <w:pPr>
        <w:jc w:val="both"/>
        <w:rPr>
          <w:rFonts w:ascii="Times New Roman" w:hAnsi="Times New Roman"/>
          <w:sz w:val="26"/>
          <w:szCs w:val="26"/>
        </w:rPr>
      </w:pPr>
      <w:r w:rsidRPr="00AD48FC">
        <w:rPr>
          <w:rFonts w:ascii="Times New Roman" w:hAnsi="Times New Roman"/>
          <w:sz w:val="26"/>
          <w:szCs w:val="26"/>
        </w:rPr>
        <w:t>Під час вільної гри Кирило (6 років) створив вежу з кубиків. Інший хлопчик, Максим, сміється й каже: «У тебе криво вийшло, подивись, як у мене набагато краще!». Кирило засмучується, опускає голову й перестає грати.</w:t>
      </w:r>
    </w:p>
    <w:p w14:paraId="284739F1"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4F86A951"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Кирилу: «Не звертай увагу, це просто жарти», і залишити все як є.</w:t>
      </w:r>
    </w:p>
    <w:p w14:paraId="7C1A6F4D"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Підійти та допомогти Кирилу висловити емоції: «Тобі прикро, бо він сказав неприємні слова. Ти добре постарався».</w:t>
      </w:r>
    </w:p>
    <w:p w14:paraId="1D2CC5E0"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Сказати Максиму: «Не смійся, інакше підеш на стілець спокою».</w:t>
      </w:r>
    </w:p>
    <w:p w14:paraId="59AFE13D"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Побудувати з Кирилом нову вежу, не обговорюючи ситуацію.</w:t>
      </w:r>
    </w:p>
    <w:p w14:paraId="4B60CA36"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5B3A466B"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65AC57AD" w14:textId="77777777" w:rsidR="006A7BEF" w:rsidRPr="00AD48FC" w:rsidRDefault="006A7BEF" w:rsidP="006A7BEF">
      <w:pPr>
        <w:rPr>
          <w:rFonts w:ascii="Times New Roman" w:hAnsi="Times New Roman"/>
          <w:sz w:val="26"/>
          <w:szCs w:val="26"/>
        </w:rPr>
      </w:pPr>
    </w:p>
    <w:p w14:paraId="1FAC7BC4"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2. «Складні правила гри й емоційна регуляція»</w:t>
      </w:r>
    </w:p>
    <w:p w14:paraId="3714C19B" w14:textId="77777777" w:rsidR="006A7BEF" w:rsidRPr="00AD48FC" w:rsidRDefault="006A7BEF" w:rsidP="006A7BEF">
      <w:pPr>
        <w:jc w:val="both"/>
        <w:rPr>
          <w:rFonts w:ascii="Times New Roman" w:hAnsi="Times New Roman"/>
          <w:sz w:val="26"/>
          <w:szCs w:val="26"/>
        </w:rPr>
      </w:pPr>
      <w:r w:rsidRPr="00AD48FC">
        <w:rPr>
          <w:rFonts w:ascii="Times New Roman" w:hAnsi="Times New Roman"/>
          <w:sz w:val="26"/>
          <w:szCs w:val="26"/>
        </w:rPr>
        <w:t>Під час гри за правилами Аня (5 років) вдруге порушила черговість. Інші діти обурюються. Аня каже: «Я не хочу більше грати!» і кидає картки.</w:t>
      </w:r>
    </w:p>
    <w:p w14:paraId="32542203"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60A9AA99"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Ані: «Якщо не можеш дотримуватися правил, сядь окремо».</w:t>
      </w:r>
    </w:p>
    <w:p w14:paraId="6802A3CB"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Спокійно нагадати правила, допомогти розібратися: «Мені здається, ти засмутилася. Давай разом подивимось, чия зараз черга».</w:t>
      </w:r>
    </w:p>
    <w:p w14:paraId="48529862"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Віддати гру Ані, щоб уникнути конфлікту.</w:t>
      </w:r>
    </w:p>
    <w:p w14:paraId="23ACC830"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Звернутися до дітей: «Ну потерпіть, вона ще маленька».</w:t>
      </w:r>
    </w:p>
    <w:p w14:paraId="36889216"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305915C2"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64A47D0E" w14:textId="77777777" w:rsidR="006A7BEF" w:rsidRPr="00AD48FC" w:rsidRDefault="006A7BEF" w:rsidP="006A7BEF">
      <w:pPr>
        <w:rPr>
          <w:rFonts w:ascii="Times New Roman" w:hAnsi="Times New Roman"/>
          <w:sz w:val="26"/>
          <w:szCs w:val="26"/>
        </w:rPr>
      </w:pPr>
    </w:p>
    <w:p w14:paraId="155E6A2A"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3. «Страх виступу перед групою»</w:t>
      </w:r>
    </w:p>
    <w:p w14:paraId="621B8C32" w14:textId="77777777" w:rsidR="006A7BEF" w:rsidRPr="00AD48FC" w:rsidRDefault="006A7BEF" w:rsidP="006A7BEF">
      <w:pPr>
        <w:jc w:val="both"/>
        <w:rPr>
          <w:rFonts w:ascii="Times New Roman" w:hAnsi="Times New Roman"/>
          <w:sz w:val="26"/>
          <w:szCs w:val="26"/>
        </w:rPr>
      </w:pPr>
      <w:r w:rsidRPr="00AD48FC">
        <w:rPr>
          <w:rFonts w:ascii="Times New Roman" w:hAnsi="Times New Roman"/>
          <w:sz w:val="26"/>
          <w:szCs w:val="26"/>
        </w:rPr>
        <w:t>Під час ранкового кола вихователька просить дітей розповісти про вихідні. Софія (6 років) зніяковіло мовчить, закриває обличчя руками, тихо каже: «Я боюся говорити».</w:t>
      </w:r>
    </w:p>
    <w:p w14:paraId="55DE4A2E"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4BD0B5C1"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«Давай швидше, всі чекають», щоб подолати її сором’язливість.</w:t>
      </w:r>
    </w:p>
    <w:p w14:paraId="20D98E4C"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Запропонувати Софії вибір: говорити зараз, після кількох дітей або сказати лише одне речення.</w:t>
      </w:r>
    </w:p>
    <w:p w14:paraId="5534C3A3"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Повністю пропустити її чергу, не пояснюючи чому.</w:t>
      </w:r>
    </w:p>
    <w:p w14:paraId="64422FBC"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Попросити дітей підтримати її оплесками, щоб вона заговорила.</w:t>
      </w:r>
    </w:p>
    <w:p w14:paraId="5A2E323C"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394A1A10"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6AD6B1B9" w14:textId="77777777" w:rsidR="006A7BEF" w:rsidRPr="00AD48FC" w:rsidRDefault="006A7BEF" w:rsidP="006A7BEF">
      <w:pPr>
        <w:rPr>
          <w:rFonts w:ascii="Times New Roman" w:hAnsi="Times New Roman"/>
          <w:sz w:val="26"/>
          <w:szCs w:val="26"/>
        </w:rPr>
      </w:pPr>
    </w:p>
    <w:p w14:paraId="496D0536"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4. «Суперечка найкращих друзів»</w:t>
      </w:r>
    </w:p>
    <w:p w14:paraId="766DBDF5"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Назар і Денис (6 років) — найкращі друзі. Сьогодні вони посварилися через конструктор. Назар кричить: «Я з тобою більше не дружу!». Денис плаче.</w:t>
      </w:r>
    </w:p>
    <w:p w14:paraId="6B1D5BEF"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605CCA72"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«Вирішуйте самі, ви вже дорослі», і відійти.</w:t>
      </w:r>
    </w:p>
    <w:p w14:paraId="62CF6389"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Допомогти кожному проговорити свою частину: «Ти засмутився, бо…», «Ти розсердився, тому…», запропонувати знайти компроміс.</w:t>
      </w:r>
    </w:p>
    <w:p w14:paraId="492A5CBB"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Забрати конструктор у обох.</w:t>
      </w:r>
    </w:p>
    <w:p w14:paraId="7934433A"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Змусити Назар перепросити одразу.</w:t>
      </w:r>
    </w:p>
    <w:p w14:paraId="65040B58"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673411CC"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539BAF5A" w14:textId="77777777" w:rsidR="006A7BEF" w:rsidRPr="00AD48FC" w:rsidRDefault="006A7BEF" w:rsidP="006A7BEF">
      <w:pPr>
        <w:rPr>
          <w:rFonts w:ascii="Times New Roman" w:hAnsi="Times New Roman"/>
          <w:sz w:val="26"/>
          <w:szCs w:val="26"/>
        </w:rPr>
      </w:pPr>
    </w:p>
    <w:p w14:paraId="16A2ED49"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5. «Емоції щодо успіху та невдачі»</w:t>
      </w:r>
    </w:p>
    <w:p w14:paraId="0375B7FB"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Під час творчого заняття Марко (5 років) подивився на роботи інших дітей і каже: «У мене вийшло найгірше! Я нічого не вмію…» — і відсуває аплікацію.</w:t>
      </w:r>
    </w:p>
    <w:p w14:paraId="561FBCF9"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1AA17D6B"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«Ні, у тебе найкраще!», щоб підбадьорити.</w:t>
      </w:r>
    </w:p>
    <w:p w14:paraId="405526FF"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Підтримати: «Ти засмутився, бо тобі важливо, щоб вийшло добре. Давай розглянемо, що саме тобі подобається у своїй роботі».</w:t>
      </w:r>
    </w:p>
    <w:p w14:paraId="1DC5D629"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Сказати: «Хто так говорить — той переробляє!»</w:t>
      </w:r>
    </w:p>
    <w:p w14:paraId="49B5AE59"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Попросити дітей сказати, що робота Марка їм подобається.</w:t>
      </w:r>
    </w:p>
    <w:p w14:paraId="59EE62CC"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29511D7A"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27E4A458" w14:textId="77777777" w:rsidR="006A7BEF" w:rsidRPr="00AD48FC" w:rsidRDefault="006A7BEF" w:rsidP="006A7BEF">
      <w:pPr>
        <w:rPr>
          <w:rFonts w:ascii="Times New Roman" w:hAnsi="Times New Roman"/>
          <w:sz w:val="26"/>
          <w:szCs w:val="26"/>
        </w:rPr>
      </w:pPr>
    </w:p>
    <w:p w14:paraId="09818157"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6. «Складні колективні ролі»</w:t>
      </w:r>
    </w:p>
    <w:p w14:paraId="484B9104"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Під час репетиції театральної постановки Оля (6 років) раптом відмовляється виконувати свою роль і каже: «Я хочу бути принцесою, а не лисичкою!». Вона відходить у куток і плаче.</w:t>
      </w:r>
    </w:p>
    <w:p w14:paraId="160718F4"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2954FB98"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Суворо сказати: «Пізно міняти, повернись на місце».</w:t>
      </w:r>
    </w:p>
    <w:p w14:paraId="3C44BD7A"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 xml:space="preserve"> B. Дати можливість висловитися: «Ти засмутилася, бо мріяла про іншу роль. Давай подумаємо, як зробити цю роль цікавою».</w:t>
      </w:r>
    </w:p>
    <w:p w14:paraId="3425C132"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Дозволити їй бути принцесою, навіть якщо доведеться прибрати іншого дитину.</w:t>
      </w:r>
    </w:p>
    <w:p w14:paraId="277166C5"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Ігнорувати, поки сама не заспокоїться.</w:t>
      </w:r>
    </w:p>
    <w:p w14:paraId="4480519B"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09C79070"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47FCC618" w14:textId="77777777" w:rsidR="006A7BEF" w:rsidRPr="00AD48FC" w:rsidRDefault="006A7BEF" w:rsidP="006A7BEF">
      <w:pPr>
        <w:rPr>
          <w:rFonts w:ascii="Times New Roman" w:hAnsi="Times New Roman"/>
          <w:sz w:val="26"/>
          <w:szCs w:val="26"/>
        </w:rPr>
      </w:pPr>
    </w:p>
    <w:p w14:paraId="47486368"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7. «Емпатія та допомога молодшому»</w:t>
      </w:r>
    </w:p>
    <w:p w14:paraId="3F1A5AB5"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У групі є молодша дитина, яку тимчасово інтегрують у старший підгрупу. Вона випадково зачепила старшого хлопчика Богдана (6 років), і він сердито штурхає її у відповідь.</w:t>
      </w:r>
    </w:p>
    <w:p w14:paraId="7116A7FE"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0D37BE1A"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Суворо покарати Богдана за агресію.</w:t>
      </w:r>
    </w:p>
    <w:p w14:paraId="2E84A49E"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Пояснити: «Ти розсердився, бо вона тебе зачепила. Але вона менша й не хотіла цього». Запропонувати Богдану знайти безпечний спосіб реагувати.</w:t>
      </w:r>
    </w:p>
    <w:p w14:paraId="31AC0B94"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Примусити Богдана одразу вибачитись.</w:t>
      </w:r>
    </w:p>
    <w:p w14:paraId="3044FFDD"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Сказати: «Ти старший — мусиш терпіти».</w:t>
      </w:r>
    </w:p>
    <w:p w14:paraId="6218859E"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61CAF169"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419C4261" w14:textId="77777777" w:rsidR="006A7BEF" w:rsidRPr="00AD48FC" w:rsidRDefault="006A7BEF" w:rsidP="006A7BEF">
      <w:pPr>
        <w:rPr>
          <w:rFonts w:ascii="Times New Roman" w:hAnsi="Times New Roman"/>
          <w:sz w:val="26"/>
          <w:szCs w:val="26"/>
        </w:rPr>
      </w:pPr>
    </w:p>
    <w:p w14:paraId="22AB5909"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КЕЙС 8. «Соціальні правила й емоційні реакції»</w:t>
      </w:r>
    </w:p>
    <w:p w14:paraId="228360EC"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Під час заняття Міла (5 років) сміється та перебиває вихователя. Коли їй роблять зауваження, вона демонструє образу: «Я нічого не робила!»</w:t>
      </w:r>
    </w:p>
    <w:p w14:paraId="252A0F7C" w14:textId="77777777" w:rsidR="006A7BEF" w:rsidRPr="00AD48FC" w:rsidRDefault="006A7BEF" w:rsidP="006A7BEF">
      <w:pPr>
        <w:rPr>
          <w:rFonts w:ascii="Times New Roman" w:hAnsi="Times New Roman"/>
          <w:b/>
          <w:bCs/>
          <w:sz w:val="26"/>
          <w:szCs w:val="26"/>
        </w:rPr>
      </w:pPr>
      <w:r w:rsidRPr="00AD48FC">
        <w:rPr>
          <w:rFonts w:ascii="Times New Roman" w:hAnsi="Times New Roman"/>
          <w:b/>
          <w:bCs/>
          <w:sz w:val="26"/>
          <w:szCs w:val="26"/>
        </w:rPr>
        <w:t>Варіанти реакцій:</w:t>
      </w:r>
    </w:p>
    <w:p w14:paraId="59A0C20A"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A. Сказати: «Якщо ще раз засмієшся — підеш у кут».</w:t>
      </w:r>
    </w:p>
    <w:p w14:paraId="0740EA1B"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B. Підійти й пояснити: «Ти хотіла пожартувати, але зараз важливо слухати. Ти можеш посміятися пізніше».</w:t>
      </w:r>
    </w:p>
    <w:p w14:paraId="6061B392"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C. Ігнорувати поведінку.</w:t>
      </w:r>
    </w:p>
    <w:p w14:paraId="1F32D6DC" w14:textId="77777777" w:rsidR="006A7BEF" w:rsidRPr="00AD48FC" w:rsidRDefault="006A7BEF" w:rsidP="006A7BEF">
      <w:pPr>
        <w:rPr>
          <w:rFonts w:ascii="Times New Roman" w:hAnsi="Times New Roman"/>
          <w:sz w:val="26"/>
          <w:szCs w:val="26"/>
        </w:rPr>
      </w:pPr>
      <w:r w:rsidRPr="00AD48FC">
        <w:rPr>
          <w:rFonts w:ascii="Times New Roman" w:hAnsi="Times New Roman"/>
          <w:sz w:val="26"/>
          <w:szCs w:val="26"/>
        </w:rPr>
        <w:t>D. Публічно прочитати нотацію, щоб інші бачили приклад.</w:t>
      </w:r>
    </w:p>
    <w:p w14:paraId="7C698232"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Найкращий варіант:</w:t>
      </w:r>
      <w:r w:rsidRPr="00AD48FC">
        <w:rPr>
          <w:rFonts w:ascii="Times New Roman" w:hAnsi="Times New Roman"/>
          <w:sz w:val="26"/>
          <w:szCs w:val="26"/>
        </w:rPr>
        <w:t xml:space="preserve"> ________</w:t>
      </w:r>
    </w:p>
    <w:p w14:paraId="76B4B4EB" w14:textId="77777777" w:rsidR="006A7BEF" w:rsidRPr="00AD48FC" w:rsidRDefault="006A7BEF" w:rsidP="006A7BEF">
      <w:pPr>
        <w:rPr>
          <w:rFonts w:ascii="Times New Roman" w:hAnsi="Times New Roman"/>
          <w:sz w:val="26"/>
          <w:szCs w:val="26"/>
        </w:rPr>
      </w:pPr>
      <w:r w:rsidRPr="00AD48FC">
        <w:rPr>
          <w:rFonts w:ascii="Times New Roman" w:hAnsi="Times New Roman"/>
          <w:b/>
          <w:bCs/>
          <w:sz w:val="26"/>
          <w:szCs w:val="26"/>
        </w:rPr>
        <w:t>Найгірший варіант:</w:t>
      </w:r>
      <w:r w:rsidRPr="00AD48FC">
        <w:rPr>
          <w:rFonts w:ascii="Times New Roman" w:hAnsi="Times New Roman"/>
          <w:sz w:val="26"/>
          <w:szCs w:val="26"/>
        </w:rPr>
        <w:t xml:space="preserve"> _________</w:t>
      </w:r>
    </w:p>
    <w:p w14:paraId="0D8D85D9" w14:textId="77777777" w:rsidR="006A7BEF" w:rsidRPr="00AD48FC" w:rsidRDefault="006A7BEF" w:rsidP="006A7BEF">
      <w:pPr>
        <w:ind w:left="720"/>
        <w:rPr>
          <w:rFonts w:ascii="Times New Roman" w:hAnsi="Times New Roman"/>
          <w:b/>
          <w:bCs/>
          <w:sz w:val="26"/>
          <w:szCs w:val="26"/>
        </w:rPr>
      </w:pPr>
      <w:r w:rsidRPr="00AD48FC">
        <w:rPr>
          <w:rFonts w:ascii="Times New Roman" w:hAnsi="Times New Roman"/>
          <w:b/>
          <w:bCs/>
          <w:sz w:val="26"/>
          <w:szCs w:val="26"/>
        </w:rPr>
        <w:t>Критерії оцінювання SJT</w:t>
      </w:r>
    </w:p>
    <w:p w14:paraId="09548DA8" w14:textId="77777777" w:rsidR="006A7BEF" w:rsidRPr="00AD48FC" w:rsidRDefault="006A7BEF" w:rsidP="006A7BEF">
      <w:pPr>
        <w:ind w:left="720"/>
        <w:rPr>
          <w:rFonts w:ascii="Times New Roman" w:hAnsi="Times New Roman"/>
          <w:b/>
          <w:bCs/>
          <w:sz w:val="26"/>
          <w:szCs w:val="26"/>
        </w:rPr>
      </w:pPr>
      <w:r w:rsidRPr="00AD48FC">
        <w:rPr>
          <w:rFonts w:ascii="Times New Roman" w:hAnsi="Times New Roman"/>
          <w:b/>
          <w:bCs/>
          <w:sz w:val="26"/>
          <w:szCs w:val="26"/>
        </w:rPr>
        <w:t>Базове оцінювання (класичний формат)</w:t>
      </w:r>
    </w:p>
    <w:p w14:paraId="0BCB25E0" w14:textId="77777777" w:rsidR="006A7BEF" w:rsidRPr="00AD48FC" w:rsidRDefault="006A7BEF" w:rsidP="006A7BEF">
      <w:pPr>
        <w:ind w:left="720"/>
        <w:rPr>
          <w:rFonts w:ascii="Times New Roman" w:hAnsi="Times New Roman"/>
          <w:sz w:val="26"/>
          <w:szCs w:val="26"/>
        </w:rPr>
      </w:pPr>
      <w:r w:rsidRPr="00AD48FC">
        <w:rPr>
          <w:rFonts w:ascii="Times New Roman" w:hAnsi="Times New Roman"/>
          <w:sz w:val="26"/>
          <w:szCs w:val="26"/>
        </w:rPr>
        <w:t>За кожен кейс:</w:t>
      </w:r>
    </w:p>
    <w:p w14:paraId="0B78AC90" w14:textId="77777777" w:rsidR="006A7BEF" w:rsidRPr="00AD48FC" w:rsidRDefault="006A7BEF" w:rsidP="00DB33A0">
      <w:pPr>
        <w:numPr>
          <w:ilvl w:val="0"/>
          <w:numId w:val="7"/>
        </w:numPr>
        <w:spacing w:line="259" w:lineRule="auto"/>
        <w:rPr>
          <w:rFonts w:ascii="Times New Roman" w:hAnsi="Times New Roman"/>
          <w:sz w:val="26"/>
          <w:szCs w:val="26"/>
        </w:rPr>
      </w:pPr>
      <w:r w:rsidRPr="00AD48FC">
        <w:rPr>
          <w:rFonts w:ascii="Times New Roman" w:hAnsi="Times New Roman"/>
          <w:b/>
          <w:bCs/>
          <w:sz w:val="26"/>
          <w:szCs w:val="26"/>
        </w:rPr>
        <w:t>+2 бали</w:t>
      </w:r>
      <w:r w:rsidRPr="00AD48FC">
        <w:rPr>
          <w:rFonts w:ascii="Times New Roman" w:hAnsi="Times New Roman"/>
          <w:sz w:val="26"/>
          <w:szCs w:val="26"/>
        </w:rPr>
        <w:t xml:space="preserve"> — якщо правильно обрані </w:t>
      </w:r>
      <w:r w:rsidRPr="00AD48FC">
        <w:rPr>
          <w:rFonts w:ascii="Times New Roman" w:hAnsi="Times New Roman"/>
          <w:i/>
          <w:iCs/>
          <w:sz w:val="26"/>
          <w:szCs w:val="26"/>
        </w:rPr>
        <w:t>обидва</w:t>
      </w:r>
      <w:r w:rsidRPr="00AD48FC">
        <w:rPr>
          <w:rFonts w:ascii="Times New Roman" w:hAnsi="Times New Roman"/>
          <w:sz w:val="26"/>
          <w:szCs w:val="26"/>
        </w:rPr>
        <w:t xml:space="preserve"> варіанти (найкращий + найгірший),</w:t>
      </w:r>
    </w:p>
    <w:p w14:paraId="2F80CDE8" w14:textId="77777777" w:rsidR="006A7BEF" w:rsidRPr="00AD48FC" w:rsidRDefault="006A7BEF" w:rsidP="00DB33A0">
      <w:pPr>
        <w:numPr>
          <w:ilvl w:val="0"/>
          <w:numId w:val="7"/>
        </w:numPr>
        <w:spacing w:line="259" w:lineRule="auto"/>
        <w:rPr>
          <w:rFonts w:ascii="Times New Roman" w:hAnsi="Times New Roman"/>
          <w:sz w:val="26"/>
          <w:szCs w:val="26"/>
        </w:rPr>
      </w:pPr>
      <w:r w:rsidRPr="00AD48FC">
        <w:rPr>
          <w:rFonts w:ascii="Times New Roman" w:hAnsi="Times New Roman"/>
          <w:b/>
          <w:bCs/>
          <w:sz w:val="26"/>
          <w:szCs w:val="26"/>
        </w:rPr>
        <w:t>+1 бал</w:t>
      </w:r>
      <w:r w:rsidRPr="00AD48FC">
        <w:rPr>
          <w:rFonts w:ascii="Times New Roman" w:hAnsi="Times New Roman"/>
          <w:sz w:val="26"/>
          <w:szCs w:val="26"/>
        </w:rPr>
        <w:t xml:space="preserve"> — якщо правильно обрано </w:t>
      </w:r>
      <w:r w:rsidRPr="00AD48FC">
        <w:rPr>
          <w:rFonts w:ascii="Times New Roman" w:hAnsi="Times New Roman"/>
          <w:i/>
          <w:iCs/>
          <w:sz w:val="26"/>
          <w:szCs w:val="26"/>
        </w:rPr>
        <w:t>лише один</w:t>
      </w:r>
      <w:r w:rsidRPr="00AD48FC">
        <w:rPr>
          <w:rFonts w:ascii="Times New Roman" w:hAnsi="Times New Roman"/>
          <w:sz w:val="26"/>
          <w:szCs w:val="26"/>
        </w:rPr>
        <w:t xml:space="preserve"> із двох,</w:t>
      </w:r>
    </w:p>
    <w:p w14:paraId="7B67FC98" w14:textId="77777777" w:rsidR="006A7BEF" w:rsidRPr="00AD48FC" w:rsidRDefault="006A7BEF" w:rsidP="00DB33A0">
      <w:pPr>
        <w:numPr>
          <w:ilvl w:val="0"/>
          <w:numId w:val="7"/>
        </w:numPr>
        <w:spacing w:line="259" w:lineRule="auto"/>
        <w:rPr>
          <w:rFonts w:ascii="Times New Roman" w:hAnsi="Times New Roman"/>
          <w:sz w:val="26"/>
          <w:szCs w:val="26"/>
        </w:rPr>
      </w:pPr>
      <w:r w:rsidRPr="00AD48FC">
        <w:rPr>
          <w:rFonts w:ascii="Times New Roman" w:hAnsi="Times New Roman"/>
          <w:b/>
          <w:bCs/>
          <w:sz w:val="26"/>
          <w:szCs w:val="26"/>
        </w:rPr>
        <w:t>0 балів</w:t>
      </w:r>
      <w:r w:rsidRPr="00AD48FC">
        <w:rPr>
          <w:rFonts w:ascii="Times New Roman" w:hAnsi="Times New Roman"/>
          <w:sz w:val="26"/>
          <w:szCs w:val="26"/>
        </w:rPr>
        <w:t xml:space="preserve"> — якщо не обрано правильно жодного.</w:t>
      </w:r>
    </w:p>
    <w:p w14:paraId="5F523FB7" w14:textId="77777777" w:rsidR="006A7BEF" w:rsidRPr="00AD48FC" w:rsidRDefault="006A7BEF" w:rsidP="006A7BEF">
      <w:pPr>
        <w:ind w:left="720"/>
        <w:rPr>
          <w:rFonts w:ascii="Times New Roman" w:hAnsi="Times New Roman"/>
          <w:sz w:val="26"/>
          <w:szCs w:val="26"/>
        </w:rPr>
      </w:pPr>
      <w:r w:rsidRPr="00AD48FC">
        <w:rPr>
          <w:rFonts w:ascii="Times New Roman" w:hAnsi="Times New Roman"/>
          <w:sz w:val="26"/>
          <w:szCs w:val="26"/>
        </w:rPr>
        <w:t xml:space="preserve">Максимум: </w:t>
      </w:r>
      <w:r w:rsidRPr="00AD48FC">
        <w:rPr>
          <w:rFonts w:ascii="Times New Roman" w:hAnsi="Times New Roman"/>
          <w:b/>
          <w:bCs/>
          <w:sz w:val="26"/>
          <w:szCs w:val="26"/>
        </w:rPr>
        <w:t>8 кейсів × 2 бали = 16 балів.</w:t>
      </w:r>
    </w:p>
    <w:p w14:paraId="716329EB" w14:textId="77777777" w:rsidR="006A7BEF" w:rsidRPr="00AD48FC" w:rsidRDefault="006A7BEF" w:rsidP="006A7BEF">
      <w:pPr>
        <w:ind w:left="720"/>
        <w:rPr>
          <w:rFonts w:ascii="Times New Roman" w:hAnsi="Times New Roman"/>
          <w:sz w:val="26"/>
          <w:szCs w:val="26"/>
        </w:rPr>
      </w:pPr>
    </w:p>
    <w:p w14:paraId="044BFF6E" w14:textId="77777777" w:rsidR="006A7BEF" w:rsidRPr="00AD48FC" w:rsidRDefault="006A7BEF" w:rsidP="006A7BEF">
      <w:pPr>
        <w:ind w:left="720"/>
        <w:rPr>
          <w:rFonts w:ascii="Times New Roman" w:hAnsi="Times New Roman"/>
          <w:b/>
          <w:bCs/>
          <w:sz w:val="26"/>
          <w:szCs w:val="26"/>
        </w:rPr>
      </w:pPr>
      <w:r w:rsidRPr="00AD48FC">
        <w:rPr>
          <w:rFonts w:ascii="Times New Roman" w:hAnsi="Times New Roman"/>
          <w:b/>
          <w:bCs/>
          <w:sz w:val="26"/>
          <w:szCs w:val="26"/>
        </w:rPr>
        <w:t>Рівні сформованості</w:t>
      </w:r>
    </w:p>
    <w:p w14:paraId="7292D787" w14:textId="77777777" w:rsidR="006A7BEF" w:rsidRPr="00AD48FC" w:rsidRDefault="006A7BEF" w:rsidP="006A7BEF">
      <w:pPr>
        <w:spacing w:after="0"/>
        <w:ind w:firstLine="709"/>
        <w:jc w:val="both"/>
        <w:rPr>
          <w:rFonts w:ascii="Times New Roman" w:hAnsi="Times New Roman"/>
          <w:i/>
          <w:sz w:val="26"/>
          <w:szCs w:val="26"/>
        </w:rPr>
      </w:pPr>
      <w:r w:rsidRPr="00AD48FC">
        <w:rPr>
          <w:rFonts w:ascii="Times New Roman" w:hAnsi="Times New Roman"/>
          <w:i/>
          <w:sz w:val="26"/>
          <w:szCs w:val="26"/>
        </w:rPr>
        <w:t>Низький рівень (0–5 балів)</w:t>
      </w:r>
    </w:p>
    <w:p w14:paraId="06635B92"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Свідчить про недостатню сформованість відповідних умінь та професійних суджень. Респондент часто не розрізняє оптимальні та неефективні стратегії поведінки в запропонованих ситуаціях.</w:t>
      </w:r>
    </w:p>
    <w:p w14:paraId="2CBC9787" w14:textId="77777777" w:rsidR="006A7BEF" w:rsidRPr="00AD48FC" w:rsidRDefault="006A7BEF" w:rsidP="006A7BEF">
      <w:pPr>
        <w:spacing w:after="0"/>
        <w:ind w:firstLine="709"/>
        <w:jc w:val="both"/>
        <w:rPr>
          <w:rFonts w:ascii="Times New Roman" w:hAnsi="Times New Roman"/>
          <w:sz w:val="26"/>
          <w:szCs w:val="26"/>
        </w:rPr>
      </w:pPr>
    </w:p>
    <w:p w14:paraId="5A0DE551" w14:textId="77777777" w:rsidR="006A7BEF" w:rsidRPr="00AD48FC" w:rsidRDefault="006A7BEF" w:rsidP="006A7BEF">
      <w:pPr>
        <w:spacing w:after="0"/>
        <w:ind w:firstLine="709"/>
        <w:jc w:val="both"/>
        <w:rPr>
          <w:rFonts w:ascii="Times New Roman" w:hAnsi="Times New Roman"/>
          <w:i/>
          <w:sz w:val="26"/>
          <w:szCs w:val="26"/>
        </w:rPr>
      </w:pPr>
      <w:r w:rsidRPr="00AD48FC">
        <w:rPr>
          <w:rFonts w:ascii="Times New Roman" w:hAnsi="Times New Roman"/>
          <w:i/>
          <w:sz w:val="26"/>
          <w:szCs w:val="26"/>
        </w:rPr>
        <w:t>Середній рівень (6–11 балів)</w:t>
      </w:r>
    </w:p>
    <w:p w14:paraId="62233502"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Характеризується частково сформованими навичками аналізу ситуації та прийняття рішень. Респондент у більшості випадків здатний визначати доцільні дії, однак припускається помилок або демонструє нестійкість суджень.</w:t>
      </w:r>
    </w:p>
    <w:p w14:paraId="7BB56CBB" w14:textId="77777777" w:rsidR="006A7BEF" w:rsidRPr="00AD48FC" w:rsidRDefault="006A7BEF" w:rsidP="006A7BEF">
      <w:pPr>
        <w:spacing w:after="0"/>
        <w:ind w:firstLine="709"/>
        <w:jc w:val="both"/>
        <w:rPr>
          <w:rFonts w:ascii="Times New Roman" w:hAnsi="Times New Roman"/>
          <w:sz w:val="26"/>
          <w:szCs w:val="26"/>
        </w:rPr>
      </w:pPr>
    </w:p>
    <w:p w14:paraId="7A194E6C" w14:textId="77777777" w:rsidR="006A7BEF" w:rsidRPr="00AD48FC" w:rsidRDefault="006A7BEF" w:rsidP="006A7BEF">
      <w:pPr>
        <w:spacing w:after="0"/>
        <w:ind w:firstLine="709"/>
        <w:jc w:val="both"/>
        <w:rPr>
          <w:rFonts w:ascii="Times New Roman" w:hAnsi="Times New Roman"/>
          <w:i/>
          <w:sz w:val="26"/>
          <w:szCs w:val="26"/>
        </w:rPr>
      </w:pPr>
      <w:r w:rsidRPr="00AD48FC">
        <w:rPr>
          <w:rFonts w:ascii="Times New Roman" w:hAnsi="Times New Roman"/>
          <w:i/>
          <w:sz w:val="26"/>
          <w:szCs w:val="26"/>
        </w:rPr>
        <w:t>Високий рівень (12–16 балів)</w:t>
      </w:r>
    </w:p>
    <w:p w14:paraId="37E27541" w14:textId="77777777" w:rsidR="006A7BEF" w:rsidRPr="00AD48FC" w:rsidRDefault="006A7BEF" w:rsidP="006A7BEF">
      <w:pPr>
        <w:spacing w:after="0"/>
        <w:ind w:firstLine="709"/>
        <w:jc w:val="both"/>
        <w:rPr>
          <w:rFonts w:ascii="Times New Roman" w:hAnsi="Times New Roman"/>
          <w:sz w:val="26"/>
          <w:szCs w:val="26"/>
        </w:rPr>
      </w:pPr>
      <w:r w:rsidRPr="00AD48FC">
        <w:rPr>
          <w:rFonts w:ascii="Times New Roman" w:hAnsi="Times New Roman"/>
          <w:sz w:val="26"/>
          <w:szCs w:val="26"/>
        </w:rPr>
        <w:t>Свідчить про високий рівень сформованості професійного мислення та ситуаційної компетентності. Респондент здатний правильно визначати як найефективнішу, так і найменш доцільну модель поведінки в більшості кейсів.</w:t>
      </w:r>
    </w:p>
    <w:p w14:paraId="05B9075F" w14:textId="77777777" w:rsidR="006A7BEF" w:rsidRPr="00AD48FC" w:rsidRDefault="006A7BEF" w:rsidP="006A7BEF">
      <w:pPr>
        <w:spacing w:after="0"/>
        <w:ind w:firstLine="709"/>
        <w:jc w:val="center"/>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ПОРТФОЛІО</w:t>
      </w:r>
    </w:p>
    <w:p w14:paraId="265C894D" w14:textId="77777777" w:rsidR="006A7BEF" w:rsidRPr="00AD48FC" w:rsidRDefault="006A7BEF" w:rsidP="006A7BEF">
      <w:pPr>
        <w:spacing w:after="0"/>
        <w:ind w:firstLine="709"/>
        <w:jc w:val="center"/>
        <w:rPr>
          <w:rFonts w:ascii="Times New Roman" w:hAnsi="Times New Roman"/>
          <w:b/>
          <w:sz w:val="28"/>
          <w:szCs w:val="28"/>
        </w:rPr>
      </w:pPr>
      <w:r w:rsidRPr="00AD48FC">
        <w:rPr>
          <w:rFonts w:ascii="Times New Roman" w:hAnsi="Times New Roman"/>
          <w:b/>
          <w:sz w:val="28"/>
          <w:szCs w:val="28"/>
        </w:rPr>
        <w:t>Розробка міні-програми з розвитку емоційного інтелекту дітей старшого дошкільного віку</w:t>
      </w:r>
    </w:p>
    <w:p w14:paraId="470C14E1" w14:textId="77777777" w:rsidR="006A7BEF" w:rsidRPr="00AD48FC" w:rsidRDefault="006A7BEF" w:rsidP="006A7BEF">
      <w:pPr>
        <w:spacing w:after="0"/>
        <w:ind w:firstLine="709"/>
        <w:jc w:val="center"/>
        <w:rPr>
          <w:rFonts w:ascii="Times New Roman" w:hAnsi="Times New Roman"/>
          <w:sz w:val="28"/>
          <w:szCs w:val="28"/>
        </w:rPr>
      </w:pPr>
    </w:p>
    <w:p w14:paraId="3589E7A3" w14:textId="77777777" w:rsidR="006A7BEF" w:rsidRPr="00AD48FC" w:rsidRDefault="006A7BEF" w:rsidP="006A7BEF">
      <w:pPr>
        <w:spacing w:after="0"/>
        <w:ind w:firstLine="709"/>
        <w:jc w:val="center"/>
        <w:rPr>
          <w:rFonts w:ascii="Times New Roman" w:hAnsi="Times New Roman"/>
          <w:i/>
          <w:sz w:val="28"/>
          <w:szCs w:val="28"/>
        </w:rPr>
      </w:pPr>
      <w:r w:rsidRPr="00AD48FC">
        <w:rPr>
          <w:rFonts w:ascii="Times New Roman" w:hAnsi="Times New Roman"/>
          <w:i/>
          <w:sz w:val="28"/>
          <w:szCs w:val="28"/>
        </w:rPr>
        <w:t>Шановні студенти!</w:t>
      </w:r>
    </w:p>
    <w:p w14:paraId="06882146" w14:textId="77777777" w:rsidR="006A7BEF" w:rsidRPr="00AD48FC" w:rsidRDefault="006A7BEF" w:rsidP="006A7BEF">
      <w:pPr>
        <w:spacing w:after="0"/>
        <w:ind w:firstLine="709"/>
        <w:jc w:val="both"/>
        <w:rPr>
          <w:rFonts w:ascii="Times New Roman" w:hAnsi="Times New Roman"/>
          <w:sz w:val="28"/>
          <w:szCs w:val="28"/>
        </w:rPr>
      </w:pPr>
    </w:p>
    <w:p w14:paraId="2F7131BA"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З метою визначення рівня Вашої готовності до розвитку емоційного інтелекту дітей старшого дошкільного віку пропонуємо виконати практико-орієнтоване завдання, що передбачає розробку авторського фрагмента освітньої програми.</w:t>
      </w:r>
    </w:p>
    <w:p w14:paraId="248D885C" w14:textId="77777777" w:rsidR="006A7BEF" w:rsidRPr="00AD48FC" w:rsidRDefault="006A7BEF" w:rsidP="006A7BEF">
      <w:pPr>
        <w:spacing w:after="0"/>
        <w:ind w:firstLine="709"/>
        <w:jc w:val="both"/>
        <w:rPr>
          <w:rFonts w:ascii="Times New Roman" w:hAnsi="Times New Roman"/>
          <w:sz w:val="28"/>
          <w:szCs w:val="28"/>
        </w:rPr>
      </w:pPr>
    </w:p>
    <w:p w14:paraId="64B4F874" w14:textId="77777777" w:rsidR="006A7BEF" w:rsidRPr="00AD48FC" w:rsidRDefault="006A7BEF" w:rsidP="006A7BEF">
      <w:pPr>
        <w:spacing w:after="0"/>
        <w:ind w:firstLine="709"/>
        <w:jc w:val="both"/>
        <w:rPr>
          <w:rFonts w:ascii="Times New Roman" w:hAnsi="Times New Roman"/>
          <w:b/>
          <w:sz w:val="28"/>
          <w:szCs w:val="28"/>
        </w:rPr>
      </w:pPr>
      <w:r w:rsidRPr="00AD48FC">
        <w:rPr>
          <w:rFonts w:ascii="Times New Roman" w:hAnsi="Times New Roman"/>
          <w:b/>
          <w:sz w:val="28"/>
          <w:szCs w:val="28"/>
        </w:rPr>
        <w:t>Інструкція</w:t>
      </w:r>
    </w:p>
    <w:p w14:paraId="0DAC5B7A"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Вам необхідно розробити міні-програму або окремий тематичний модуль (4–5 занять), спрямований на розвиток емоційного інтелекту дітей старшого дошкільного віку (5–6 років).</w:t>
      </w:r>
    </w:p>
    <w:p w14:paraId="283E08ED" w14:textId="77777777" w:rsidR="006A7BEF" w:rsidRPr="00AD48FC" w:rsidRDefault="006A7BEF" w:rsidP="006A7BEF">
      <w:pPr>
        <w:spacing w:after="0"/>
        <w:ind w:firstLine="709"/>
        <w:jc w:val="both"/>
        <w:rPr>
          <w:rFonts w:ascii="Times New Roman" w:hAnsi="Times New Roman"/>
          <w:sz w:val="28"/>
          <w:szCs w:val="28"/>
        </w:rPr>
      </w:pPr>
    </w:p>
    <w:p w14:paraId="6EE92903"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 xml:space="preserve">Робота виконується індивідуально та подається у вигляді структурованого портфоліо </w:t>
      </w:r>
      <w:r w:rsidRPr="00AD48FC">
        <w:rPr>
          <w:rFonts w:ascii="Times New Roman" w:hAnsi="Times New Roman"/>
          <w:i/>
          <w:sz w:val="28"/>
          <w:szCs w:val="28"/>
        </w:rPr>
        <w:t>(у друкованому або електронному форматі).</w:t>
      </w:r>
    </w:p>
    <w:p w14:paraId="01D74BC9" w14:textId="77777777" w:rsidR="006A7BEF" w:rsidRPr="00AD48FC" w:rsidRDefault="006A7BEF" w:rsidP="006A7BEF">
      <w:pPr>
        <w:spacing w:after="0"/>
        <w:ind w:firstLine="709"/>
        <w:jc w:val="both"/>
        <w:rPr>
          <w:rFonts w:ascii="Times New Roman" w:hAnsi="Times New Roman"/>
          <w:sz w:val="28"/>
          <w:szCs w:val="28"/>
        </w:rPr>
      </w:pPr>
    </w:p>
    <w:p w14:paraId="3B82FC84"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У розробці необхідно продемонструвати теоретичні знання, уміння добирати доцільні методи роботи та здатність проєктувати освітній процес відповідно до вікових особливостей дітей.</w:t>
      </w:r>
    </w:p>
    <w:p w14:paraId="2B1E2B06" w14:textId="77777777" w:rsidR="006A7BEF" w:rsidRPr="00AD48FC" w:rsidRDefault="006A7BEF" w:rsidP="006A7BEF">
      <w:pPr>
        <w:spacing w:after="0"/>
        <w:ind w:firstLine="709"/>
        <w:jc w:val="both"/>
        <w:rPr>
          <w:rFonts w:ascii="Times New Roman" w:hAnsi="Times New Roman"/>
          <w:sz w:val="28"/>
          <w:szCs w:val="28"/>
        </w:rPr>
      </w:pPr>
    </w:p>
    <w:p w14:paraId="3F655235" w14:textId="77777777" w:rsidR="006A7BEF" w:rsidRPr="00AD48FC" w:rsidRDefault="006A7BEF" w:rsidP="006A7BEF">
      <w:pPr>
        <w:spacing w:after="0"/>
        <w:ind w:firstLine="709"/>
        <w:jc w:val="both"/>
        <w:rPr>
          <w:rFonts w:ascii="Times New Roman" w:hAnsi="Times New Roman"/>
          <w:b/>
          <w:sz w:val="28"/>
          <w:szCs w:val="28"/>
        </w:rPr>
      </w:pPr>
      <w:r w:rsidRPr="00AD48FC">
        <w:rPr>
          <w:rFonts w:ascii="Times New Roman" w:hAnsi="Times New Roman"/>
          <w:b/>
          <w:sz w:val="28"/>
          <w:szCs w:val="28"/>
        </w:rPr>
        <w:t>Опис завдання</w:t>
      </w:r>
    </w:p>
    <w:p w14:paraId="2D0F8A9B"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1. Назву програми / модуля.</w:t>
      </w:r>
    </w:p>
    <w:p w14:paraId="48451D7F"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2. Мету та завдання (відповідно до компонентів емоційного інтелекту: усвідомлення емоцій, регуляція, емпатія, соціальна взаємодія тощо).</w:t>
      </w:r>
    </w:p>
    <w:p w14:paraId="1E896C07"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3. Коротке теоретичне обґрунтування (1–2 сторінки): на які наукові підходи або концепції Ви спираєтесь; які компоненти емоційного інтелекту розвиваються.</w:t>
      </w:r>
    </w:p>
    <w:p w14:paraId="190208AF"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4. Тематичний план 4–5 занять, де для кожного заняття зазначити: тему; мету; хід заняття (вправи, ігри, методи, прийоми роботи); дидактичні матеріали; очікувані результати.</w:t>
      </w:r>
    </w:p>
    <w:p w14:paraId="7E13E7A1"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5. Методи оцінювання ефективності (спостереження, бесіда, ігрова діагностика, чек-листи, поведінкові індикатори тощо).</w:t>
      </w:r>
    </w:p>
    <w:p w14:paraId="5CAA0552"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6. Очікувані результати реалізації програми (які зміни в емоційній сфері дитини передбачаються).</w:t>
      </w:r>
    </w:p>
    <w:p w14:paraId="019B021F" w14:textId="77777777" w:rsidR="006A7BEF" w:rsidRPr="00AD48FC" w:rsidRDefault="006A7BEF" w:rsidP="006A7BEF">
      <w:pPr>
        <w:spacing w:after="0"/>
        <w:ind w:firstLine="709"/>
        <w:jc w:val="both"/>
        <w:rPr>
          <w:rFonts w:ascii="Times New Roman" w:hAnsi="Times New Roman"/>
          <w:sz w:val="28"/>
          <w:szCs w:val="28"/>
        </w:rPr>
      </w:pPr>
    </w:p>
    <w:p w14:paraId="32ACFEE2"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Орієнтовний обсяг роботи: 8–12 сторінок.</w:t>
      </w:r>
    </w:p>
    <w:p w14:paraId="31BAF09B" w14:textId="77777777" w:rsidR="006A7BEF" w:rsidRPr="00AD48FC" w:rsidRDefault="006A7BEF" w:rsidP="006A7BEF">
      <w:pPr>
        <w:spacing w:after="0"/>
        <w:ind w:firstLine="709"/>
        <w:jc w:val="both"/>
        <w:rPr>
          <w:rFonts w:ascii="Times New Roman" w:hAnsi="Times New Roman"/>
          <w:sz w:val="28"/>
          <w:szCs w:val="28"/>
        </w:rPr>
      </w:pPr>
    </w:p>
    <w:p w14:paraId="6BAD3ABE" w14:textId="77777777" w:rsidR="006A7BEF" w:rsidRPr="00AD48FC" w:rsidRDefault="006A7BEF" w:rsidP="006A7BEF">
      <w:pPr>
        <w:spacing w:after="0"/>
        <w:ind w:firstLine="709"/>
        <w:jc w:val="both"/>
        <w:rPr>
          <w:rFonts w:ascii="Times New Roman" w:hAnsi="Times New Roman"/>
          <w:b/>
          <w:sz w:val="28"/>
          <w:szCs w:val="28"/>
        </w:rPr>
      </w:pPr>
      <w:r w:rsidRPr="00AD48FC">
        <w:rPr>
          <w:rFonts w:ascii="Times New Roman" w:hAnsi="Times New Roman"/>
          <w:b/>
          <w:sz w:val="28"/>
          <w:szCs w:val="28"/>
        </w:rPr>
        <w:t>Критерії оцінювання</w:t>
      </w:r>
    </w:p>
    <w:p w14:paraId="6FB377B4"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1. Адекватність віковим особливостям дітей (відповідність змісту, методів та форм роботи психологічним можливостям старших дошкільників).</w:t>
      </w:r>
    </w:p>
    <w:p w14:paraId="5304338B"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2. Теоретична обґрунтованість (коректність використання наукових понять, опора на сучасні підходи до розвитку емоційного інтелекту).</w:t>
      </w:r>
    </w:p>
    <w:p w14:paraId="633A3EC6"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3. Інноваційність (наявність творчих рішень, інтерактивних методів, сучасних педагогічних технологій).</w:t>
      </w:r>
    </w:p>
    <w:p w14:paraId="4C87259E"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4. Практична спрямованість (реалістичність впровадження в умовах ЗДО, чіткість структури занять, можливість застосування в освітньому процесі).</w:t>
      </w:r>
    </w:p>
    <w:p w14:paraId="5D6CEFD4" w14:textId="2747D4DE" w:rsidR="006A7BEF" w:rsidRPr="00AD48FC" w:rsidRDefault="006A7BEF" w:rsidP="00473563">
      <w:pPr>
        <w:spacing w:after="0"/>
        <w:ind w:firstLine="709"/>
        <w:jc w:val="right"/>
        <w:rPr>
          <w:rFonts w:ascii="Times New Roman" w:hAnsi="Times New Roman"/>
          <w:i/>
          <w:sz w:val="28"/>
          <w:szCs w:val="28"/>
        </w:rPr>
      </w:pPr>
      <w:r w:rsidRPr="00AD48FC">
        <w:rPr>
          <w:rFonts w:ascii="Times New Roman" w:hAnsi="Times New Roman"/>
          <w:i/>
          <w:sz w:val="28"/>
          <w:szCs w:val="28"/>
        </w:rPr>
        <w:br w:type="column"/>
      </w:r>
    </w:p>
    <w:p w14:paraId="3739748E" w14:textId="77777777"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Опитувальник «Здатність добирати методи розвитку ЕІ у дітей старшого дошкільного віку»</w:t>
      </w:r>
    </w:p>
    <w:p w14:paraId="32392B93" w14:textId="77777777" w:rsidR="006A7BEF" w:rsidRPr="00AD48FC" w:rsidRDefault="006A7BEF" w:rsidP="006A7BEF">
      <w:pPr>
        <w:jc w:val="center"/>
        <w:rPr>
          <w:rFonts w:ascii="Times New Roman" w:hAnsi="Times New Roman"/>
          <w:bCs/>
          <w:i/>
          <w:sz w:val="28"/>
          <w:szCs w:val="28"/>
        </w:rPr>
      </w:pPr>
      <w:r w:rsidRPr="00AD48FC">
        <w:rPr>
          <w:rFonts w:ascii="Times New Roman" w:hAnsi="Times New Roman"/>
          <w:bCs/>
          <w:i/>
          <w:sz w:val="28"/>
          <w:szCs w:val="28"/>
        </w:rPr>
        <w:t>Шановний респонденте!</w:t>
      </w:r>
    </w:p>
    <w:p w14:paraId="564984E3" w14:textId="77777777" w:rsidR="006A7BEF" w:rsidRPr="00AD48FC" w:rsidRDefault="006A7BEF" w:rsidP="006A7BEF">
      <w:pPr>
        <w:jc w:val="center"/>
        <w:rPr>
          <w:rFonts w:ascii="Times New Roman" w:hAnsi="Times New Roman"/>
          <w:b/>
          <w:bCs/>
          <w:sz w:val="28"/>
          <w:szCs w:val="28"/>
        </w:rPr>
      </w:pPr>
      <w:r w:rsidRPr="00AD48FC">
        <w:rPr>
          <w:rFonts w:ascii="Times New Roman" w:hAnsi="Times New Roman"/>
          <w:b/>
          <w:bCs/>
          <w:sz w:val="28"/>
          <w:szCs w:val="28"/>
        </w:rPr>
        <w:t>Інструкція</w:t>
      </w:r>
    </w:p>
    <w:p w14:paraId="5D7BD42D"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Оцініть своє знання та готовність застосовувати різні методи та форми розвитку емоційного інтелекту (ЕІ) у дітей старшого дошкільного віку. Для кожного твердження оберіть, наскільки воно відповідає вашому рівню знань та готовності застосовувати метод у практичній роботі.»</w:t>
      </w:r>
    </w:p>
    <w:p w14:paraId="7287A8C6"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Шкала оцінки:</w:t>
      </w:r>
      <w:r w:rsidRPr="00AD48FC">
        <w:rPr>
          <w:rFonts w:ascii="Times New Roman" w:hAnsi="Times New Roman"/>
          <w:sz w:val="28"/>
          <w:szCs w:val="28"/>
        </w:rPr>
        <w:br/>
        <w:t>1 — зовсім не знаю / не готовий</w:t>
      </w:r>
      <w:r w:rsidRPr="00AD48FC">
        <w:rPr>
          <w:rFonts w:ascii="Times New Roman" w:hAnsi="Times New Roman"/>
          <w:sz w:val="28"/>
          <w:szCs w:val="28"/>
        </w:rPr>
        <w:br/>
        <w:t>2 — знаю мало / мало готовий</w:t>
      </w:r>
      <w:r w:rsidRPr="00AD48FC">
        <w:rPr>
          <w:rFonts w:ascii="Times New Roman" w:hAnsi="Times New Roman"/>
          <w:sz w:val="28"/>
          <w:szCs w:val="28"/>
        </w:rPr>
        <w:br/>
        <w:t>3 — знаю достатньо / готовий частково</w:t>
      </w:r>
      <w:r w:rsidRPr="00AD48FC">
        <w:rPr>
          <w:rFonts w:ascii="Times New Roman" w:hAnsi="Times New Roman"/>
          <w:sz w:val="28"/>
          <w:szCs w:val="28"/>
        </w:rPr>
        <w:br/>
        <w:t>4 — добре знаю / готовий</w:t>
      </w:r>
      <w:r w:rsidRPr="00AD48FC">
        <w:rPr>
          <w:rFonts w:ascii="Times New Roman" w:hAnsi="Times New Roman"/>
          <w:sz w:val="28"/>
          <w:szCs w:val="28"/>
        </w:rPr>
        <w:br/>
        <w:t>5 — знаю дуже добре / цілком готовий</w:t>
      </w:r>
    </w:p>
    <w:p w14:paraId="59629962" w14:textId="77777777" w:rsidR="006A7BEF" w:rsidRPr="00AD48FC" w:rsidRDefault="006A7BEF" w:rsidP="006A7BEF">
      <w:pPr>
        <w:ind w:firstLine="709"/>
        <w:rPr>
          <w:rFonts w:ascii="Times New Roman" w:hAnsi="Times New Roman"/>
          <w:sz w:val="28"/>
          <w:szCs w:val="28"/>
        </w:rPr>
      </w:pPr>
    </w:p>
    <w:p w14:paraId="36A31C58"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Підшкала А. Арттерапія та ізотерапія</w:t>
      </w:r>
    </w:p>
    <w:p w14:paraId="2A832A58" w14:textId="77777777" w:rsidR="006A7BEF" w:rsidRPr="00AD48FC" w:rsidRDefault="006A7BEF" w:rsidP="00DB33A0">
      <w:pPr>
        <w:numPr>
          <w:ilvl w:val="0"/>
          <w:numId w:val="8"/>
        </w:numPr>
        <w:spacing w:line="259" w:lineRule="auto"/>
        <w:ind w:left="0" w:firstLine="709"/>
        <w:rPr>
          <w:rFonts w:ascii="Times New Roman" w:hAnsi="Times New Roman"/>
          <w:sz w:val="28"/>
          <w:szCs w:val="28"/>
        </w:rPr>
      </w:pPr>
      <w:r w:rsidRPr="00AD48FC">
        <w:rPr>
          <w:rFonts w:ascii="Times New Roman" w:hAnsi="Times New Roman"/>
          <w:sz w:val="28"/>
          <w:szCs w:val="28"/>
        </w:rPr>
        <w:t>Я знаю методи арттерапії для розвитку емоційних навичок у дітей старшого дошкільного віку (малювання, ліплення).</w:t>
      </w:r>
    </w:p>
    <w:p w14:paraId="04FC4BA9" w14:textId="77777777" w:rsidR="006A7BEF" w:rsidRPr="00AD48FC" w:rsidRDefault="006A7BEF" w:rsidP="00DB33A0">
      <w:pPr>
        <w:numPr>
          <w:ilvl w:val="0"/>
          <w:numId w:val="8"/>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застосовувати вправи ізотерапії для розвитку саморегуляції та вираження емоцій.</w:t>
      </w:r>
    </w:p>
    <w:p w14:paraId="5DEF5621" w14:textId="77777777" w:rsidR="006A7BEF" w:rsidRPr="00AD48FC" w:rsidRDefault="006A7BEF" w:rsidP="00DB33A0">
      <w:pPr>
        <w:numPr>
          <w:ilvl w:val="0"/>
          <w:numId w:val="8"/>
        </w:numPr>
        <w:spacing w:line="259" w:lineRule="auto"/>
        <w:ind w:left="0" w:firstLine="709"/>
        <w:rPr>
          <w:rFonts w:ascii="Times New Roman" w:hAnsi="Times New Roman"/>
          <w:sz w:val="28"/>
          <w:szCs w:val="28"/>
        </w:rPr>
      </w:pPr>
      <w:r w:rsidRPr="00AD48FC">
        <w:rPr>
          <w:rFonts w:ascii="Times New Roman" w:hAnsi="Times New Roman"/>
          <w:sz w:val="28"/>
          <w:szCs w:val="28"/>
        </w:rPr>
        <w:t>Я можу організовувати творчі заняття, що допомагають дітям розпізнавати і виражати емоції.</w:t>
      </w:r>
    </w:p>
    <w:p w14:paraId="41C8119F" w14:textId="77777777" w:rsidR="006A7BEF" w:rsidRPr="00AD48FC" w:rsidRDefault="006A7BEF" w:rsidP="00DB33A0">
      <w:pPr>
        <w:numPr>
          <w:ilvl w:val="0"/>
          <w:numId w:val="8"/>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проводити малювання/ліплення у групі як інструмент розвитку емпатії та співпраці.</w:t>
      </w:r>
    </w:p>
    <w:p w14:paraId="3358CE3D" w14:textId="77777777" w:rsidR="006A7BEF" w:rsidRPr="00AD48FC" w:rsidRDefault="006A7BEF" w:rsidP="00DB33A0">
      <w:pPr>
        <w:numPr>
          <w:ilvl w:val="0"/>
          <w:numId w:val="8"/>
        </w:numPr>
        <w:spacing w:line="259" w:lineRule="auto"/>
        <w:ind w:left="0" w:firstLine="709"/>
        <w:rPr>
          <w:rFonts w:ascii="Times New Roman" w:hAnsi="Times New Roman"/>
          <w:sz w:val="28"/>
          <w:szCs w:val="28"/>
        </w:rPr>
      </w:pPr>
      <w:r w:rsidRPr="00AD48FC">
        <w:rPr>
          <w:rFonts w:ascii="Times New Roman" w:hAnsi="Times New Roman"/>
          <w:sz w:val="28"/>
          <w:szCs w:val="28"/>
        </w:rPr>
        <w:t>Я знаю, як адаптувати арттерапевтичні методи під потреби конкретної групи дітей.</w:t>
      </w:r>
    </w:p>
    <w:p w14:paraId="70ECCCF4"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Підшкала B. Ігри-драматизації та рольові ігри</w:t>
      </w:r>
    </w:p>
    <w:p w14:paraId="477FA1D4" w14:textId="77777777" w:rsidR="006A7BEF" w:rsidRPr="00AD48FC" w:rsidRDefault="006A7BEF" w:rsidP="00DB33A0">
      <w:pPr>
        <w:numPr>
          <w:ilvl w:val="0"/>
          <w:numId w:val="9"/>
        </w:numPr>
        <w:spacing w:line="259" w:lineRule="auto"/>
        <w:ind w:left="0" w:firstLine="709"/>
        <w:rPr>
          <w:rFonts w:ascii="Times New Roman" w:hAnsi="Times New Roman"/>
          <w:sz w:val="28"/>
          <w:szCs w:val="28"/>
        </w:rPr>
      </w:pPr>
      <w:r w:rsidRPr="00AD48FC">
        <w:rPr>
          <w:rFonts w:ascii="Times New Roman" w:hAnsi="Times New Roman"/>
          <w:sz w:val="28"/>
          <w:szCs w:val="28"/>
        </w:rPr>
        <w:t>Я знаю рольові ігри та драматизації для навчання дітей старшого дошкільного віку емоційної саморегуляції.</w:t>
      </w:r>
    </w:p>
    <w:p w14:paraId="06701F28" w14:textId="77777777" w:rsidR="006A7BEF" w:rsidRPr="00AD48FC" w:rsidRDefault="006A7BEF" w:rsidP="00DB33A0">
      <w:pPr>
        <w:numPr>
          <w:ilvl w:val="0"/>
          <w:numId w:val="9"/>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проводити ігри-драматизації для розвитку емпатії та розуміння емоцій інших.</w:t>
      </w:r>
    </w:p>
    <w:p w14:paraId="1667EC8B" w14:textId="77777777" w:rsidR="006A7BEF" w:rsidRPr="00AD48FC" w:rsidRDefault="006A7BEF" w:rsidP="00DB33A0">
      <w:pPr>
        <w:numPr>
          <w:ilvl w:val="0"/>
          <w:numId w:val="9"/>
        </w:numPr>
        <w:spacing w:line="259" w:lineRule="auto"/>
        <w:ind w:left="0" w:firstLine="709"/>
        <w:rPr>
          <w:rFonts w:ascii="Times New Roman" w:hAnsi="Times New Roman"/>
          <w:sz w:val="28"/>
          <w:szCs w:val="28"/>
        </w:rPr>
      </w:pPr>
      <w:r w:rsidRPr="00AD48FC">
        <w:rPr>
          <w:rFonts w:ascii="Times New Roman" w:hAnsi="Times New Roman"/>
          <w:sz w:val="28"/>
          <w:szCs w:val="28"/>
        </w:rPr>
        <w:t>Я можу створювати сценарії рольових ігор, що відповідають віковим особливостям старших дошкільнят.</w:t>
      </w:r>
    </w:p>
    <w:p w14:paraId="2BEA4E04" w14:textId="77777777" w:rsidR="006A7BEF" w:rsidRPr="00AD48FC" w:rsidRDefault="006A7BEF" w:rsidP="00DB33A0">
      <w:pPr>
        <w:numPr>
          <w:ilvl w:val="0"/>
          <w:numId w:val="9"/>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використовувати театралізацію для відпрацювання конструктивної поведінки у конфліктних ситуаціях.</w:t>
      </w:r>
    </w:p>
    <w:p w14:paraId="56BFA7CC" w14:textId="77777777" w:rsidR="006A7BEF" w:rsidRPr="00AD48FC" w:rsidRDefault="006A7BEF" w:rsidP="00DB33A0">
      <w:pPr>
        <w:numPr>
          <w:ilvl w:val="0"/>
          <w:numId w:val="9"/>
        </w:numPr>
        <w:spacing w:line="259" w:lineRule="auto"/>
        <w:ind w:left="0" w:firstLine="709"/>
        <w:rPr>
          <w:rFonts w:ascii="Times New Roman" w:hAnsi="Times New Roman"/>
          <w:sz w:val="28"/>
          <w:szCs w:val="28"/>
        </w:rPr>
      </w:pPr>
      <w:r w:rsidRPr="00AD48FC">
        <w:rPr>
          <w:rFonts w:ascii="Times New Roman" w:hAnsi="Times New Roman"/>
          <w:sz w:val="28"/>
          <w:szCs w:val="28"/>
        </w:rPr>
        <w:t>Я знаю, як поєднувати ігри-драматизації з іншими методами розвитку ЕІ.</w:t>
      </w:r>
    </w:p>
    <w:p w14:paraId="11952DBB"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Підшкала C. Тренінги та навчальні ігри</w:t>
      </w:r>
    </w:p>
    <w:p w14:paraId="230812A3" w14:textId="77777777" w:rsidR="006A7BEF" w:rsidRPr="00AD48FC" w:rsidRDefault="006A7BEF" w:rsidP="00DB33A0">
      <w:pPr>
        <w:numPr>
          <w:ilvl w:val="0"/>
          <w:numId w:val="10"/>
        </w:numPr>
        <w:spacing w:line="259" w:lineRule="auto"/>
        <w:ind w:left="0" w:firstLine="709"/>
        <w:rPr>
          <w:rFonts w:ascii="Times New Roman" w:hAnsi="Times New Roman"/>
          <w:sz w:val="28"/>
          <w:szCs w:val="28"/>
        </w:rPr>
      </w:pPr>
      <w:r w:rsidRPr="00AD48FC">
        <w:rPr>
          <w:rFonts w:ascii="Times New Roman" w:hAnsi="Times New Roman"/>
          <w:sz w:val="28"/>
          <w:szCs w:val="28"/>
        </w:rPr>
        <w:t>Я знаю тренінгові методики для розвитку емоційної компетентності дітей старшого дошкільного віку.</w:t>
      </w:r>
    </w:p>
    <w:p w14:paraId="07BFB76F" w14:textId="77777777" w:rsidR="006A7BEF" w:rsidRPr="00AD48FC" w:rsidRDefault="006A7BEF" w:rsidP="00DB33A0">
      <w:pPr>
        <w:numPr>
          <w:ilvl w:val="0"/>
          <w:numId w:val="10"/>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проводити навчальні ігри для розвитку самоконтролю, уваги та соціальних навичок.</w:t>
      </w:r>
    </w:p>
    <w:p w14:paraId="60ECC3FC" w14:textId="77777777" w:rsidR="006A7BEF" w:rsidRPr="00AD48FC" w:rsidRDefault="006A7BEF" w:rsidP="00DB33A0">
      <w:pPr>
        <w:numPr>
          <w:ilvl w:val="0"/>
          <w:numId w:val="10"/>
        </w:numPr>
        <w:spacing w:line="259" w:lineRule="auto"/>
        <w:ind w:left="0" w:firstLine="709"/>
        <w:rPr>
          <w:rFonts w:ascii="Times New Roman" w:hAnsi="Times New Roman"/>
          <w:sz w:val="28"/>
          <w:szCs w:val="28"/>
        </w:rPr>
      </w:pPr>
      <w:r w:rsidRPr="00AD48FC">
        <w:rPr>
          <w:rFonts w:ascii="Times New Roman" w:hAnsi="Times New Roman"/>
          <w:sz w:val="28"/>
          <w:szCs w:val="28"/>
        </w:rPr>
        <w:t>Я можу адаптувати тренінги та ігри під потреби конкретної групи дітей.</w:t>
      </w:r>
    </w:p>
    <w:p w14:paraId="76279042" w14:textId="77777777" w:rsidR="006A7BEF" w:rsidRPr="00AD48FC" w:rsidRDefault="006A7BEF" w:rsidP="00DB33A0">
      <w:pPr>
        <w:numPr>
          <w:ilvl w:val="0"/>
          <w:numId w:val="10"/>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використовувати тренінгові методи для розвитку емпатії та уміння вирішувати конфлікти.</w:t>
      </w:r>
    </w:p>
    <w:p w14:paraId="66D61B87" w14:textId="77777777" w:rsidR="006A7BEF" w:rsidRPr="00AD48FC" w:rsidRDefault="006A7BEF" w:rsidP="00DB33A0">
      <w:pPr>
        <w:numPr>
          <w:ilvl w:val="0"/>
          <w:numId w:val="10"/>
        </w:numPr>
        <w:spacing w:line="259" w:lineRule="auto"/>
        <w:ind w:left="0" w:firstLine="709"/>
        <w:rPr>
          <w:rFonts w:ascii="Times New Roman" w:hAnsi="Times New Roman"/>
          <w:sz w:val="28"/>
          <w:szCs w:val="28"/>
        </w:rPr>
      </w:pPr>
      <w:r w:rsidRPr="00AD48FC">
        <w:rPr>
          <w:rFonts w:ascii="Times New Roman" w:hAnsi="Times New Roman"/>
          <w:sz w:val="28"/>
          <w:szCs w:val="28"/>
        </w:rPr>
        <w:t>Я знаю, як інтегрувати тренінги та ігри з іншими методами (арттерапія, музична терапія, драматизації) для комплексного розвитку ЕІ.</w:t>
      </w:r>
    </w:p>
    <w:p w14:paraId="3EEAE515"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Підшкала D. Музична терапія та ритмічні вправи</w:t>
      </w:r>
    </w:p>
    <w:p w14:paraId="546324B4" w14:textId="77777777" w:rsidR="006A7BEF" w:rsidRPr="00AD48FC" w:rsidRDefault="006A7BEF" w:rsidP="00DB33A0">
      <w:pPr>
        <w:numPr>
          <w:ilvl w:val="0"/>
          <w:numId w:val="11"/>
        </w:numPr>
        <w:spacing w:line="259" w:lineRule="auto"/>
        <w:ind w:left="0" w:firstLine="709"/>
        <w:rPr>
          <w:rFonts w:ascii="Times New Roman" w:hAnsi="Times New Roman"/>
          <w:sz w:val="28"/>
          <w:szCs w:val="28"/>
        </w:rPr>
      </w:pPr>
      <w:r w:rsidRPr="00AD48FC">
        <w:rPr>
          <w:rFonts w:ascii="Times New Roman" w:hAnsi="Times New Roman"/>
          <w:sz w:val="28"/>
          <w:szCs w:val="28"/>
        </w:rPr>
        <w:t>Я знаю музичні вправи та пісні, що допомагають дітям регулювати емоції.</w:t>
      </w:r>
    </w:p>
    <w:p w14:paraId="7A83F191" w14:textId="77777777" w:rsidR="006A7BEF" w:rsidRPr="00AD48FC" w:rsidRDefault="006A7BEF" w:rsidP="00DB33A0">
      <w:pPr>
        <w:numPr>
          <w:ilvl w:val="0"/>
          <w:numId w:val="11"/>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використовувати ритмічні та музичні вправи для розвитку уваги, самоконтролю та співпраці.</w:t>
      </w:r>
    </w:p>
    <w:p w14:paraId="32D74242" w14:textId="77777777" w:rsidR="006A7BEF" w:rsidRPr="00AD48FC" w:rsidRDefault="006A7BEF" w:rsidP="00DB33A0">
      <w:pPr>
        <w:numPr>
          <w:ilvl w:val="0"/>
          <w:numId w:val="11"/>
        </w:numPr>
        <w:spacing w:line="259" w:lineRule="auto"/>
        <w:ind w:left="0" w:firstLine="709"/>
        <w:rPr>
          <w:rFonts w:ascii="Times New Roman" w:hAnsi="Times New Roman"/>
          <w:sz w:val="28"/>
          <w:szCs w:val="28"/>
        </w:rPr>
      </w:pPr>
      <w:r w:rsidRPr="00AD48FC">
        <w:rPr>
          <w:rFonts w:ascii="Times New Roman" w:hAnsi="Times New Roman"/>
          <w:sz w:val="28"/>
          <w:szCs w:val="28"/>
        </w:rPr>
        <w:t>Я можу підбирати музичні методи відповідно до вікових і психологічних потреб дітей.</w:t>
      </w:r>
    </w:p>
    <w:p w14:paraId="0715BE1D" w14:textId="77777777" w:rsidR="006A7BEF" w:rsidRPr="00AD48FC" w:rsidRDefault="006A7BEF" w:rsidP="00DB33A0">
      <w:pPr>
        <w:numPr>
          <w:ilvl w:val="0"/>
          <w:numId w:val="11"/>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інтегрувати музичну терапію у повсякденні заняття для розвитку емоційної компетентності.</w:t>
      </w:r>
    </w:p>
    <w:p w14:paraId="682B13BB" w14:textId="77777777" w:rsidR="006A7BEF" w:rsidRPr="00AD48FC" w:rsidRDefault="006A7BEF" w:rsidP="00DB33A0">
      <w:pPr>
        <w:numPr>
          <w:ilvl w:val="0"/>
          <w:numId w:val="11"/>
        </w:numPr>
        <w:spacing w:line="259" w:lineRule="auto"/>
        <w:ind w:left="0" w:firstLine="709"/>
        <w:rPr>
          <w:rFonts w:ascii="Times New Roman" w:hAnsi="Times New Roman"/>
          <w:sz w:val="28"/>
          <w:szCs w:val="28"/>
        </w:rPr>
      </w:pPr>
      <w:r w:rsidRPr="00AD48FC">
        <w:rPr>
          <w:rFonts w:ascii="Times New Roman" w:hAnsi="Times New Roman"/>
          <w:sz w:val="28"/>
          <w:szCs w:val="28"/>
        </w:rPr>
        <w:t>Я знаю принципи організації групових музичних занять для розвитку ЕІ у старших дошкільників.</w:t>
      </w:r>
    </w:p>
    <w:p w14:paraId="57A0EBC9"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Підшкала E. Творчі рефлексивні методи</w:t>
      </w:r>
    </w:p>
    <w:p w14:paraId="53826BB7" w14:textId="77777777" w:rsidR="006A7BEF" w:rsidRPr="00AD48FC" w:rsidRDefault="006A7BEF" w:rsidP="00DB33A0">
      <w:pPr>
        <w:numPr>
          <w:ilvl w:val="0"/>
          <w:numId w:val="12"/>
        </w:numPr>
        <w:spacing w:line="259" w:lineRule="auto"/>
        <w:ind w:left="0" w:firstLine="709"/>
        <w:rPr>
          <w:rFonts w:ascii="Times New Roman" w:hAnsi="Times New Roman"/>
          <w:sz w:val="28"/>
          <w:szCs w:val="28"/>
        </w:rPr>
      </w:pPr>
      <w:r w:rsidRPr="00AD48FC">
        <w:rPr>
          <w:rFonts w:ascii="Times New Roman" w:hAnsi="Times New Roman"/>
          <w:sz w:val="28"/>
          <w:szCs w:val="28"/>
        </w:rPr>
        <w:t>Я знаю вправи для розвитку здатності дітей до проговорювання власних емоцій (розповіді, казкотерапія).</w:t>
      </w:r>
    </w:p>
    <w:p w14:paraId="4D6B2252" w14:textId="77777777" w:rsidR="006A7BEF" w:rsidRPr="00AD48FC" w:rsidRDefault="006A7BEF" w:rsidP="00DB33A0">
      <w:pPr>
        <w:numPr>
          <w:ilvl w:val="0"/>
          <w:numId w:val="12"/>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проводити колективні або індивідуальні творчі рефлексивні заняття.</w:t>
      </w:r>
    </w:p>
    <w:p w14:paraId="221091A3" w14:textId="77777777" w:rsidR="006A7BEF" w:rsidRPr="00AD48FC" w:rsidRDefault="006A7BEF" w:rsidP="00DB33A0">
      <w:pPr>
        <w:numPr>
          <w:ilvl w:val="0"/>
          <w:numId w:val="12"/>
        </w:numPr>
        <w:spacing w:line="259" w:lineRule="auto"/>
        <w:ind w:left="0" w:firstLine="709"/>
        <w:rPr>
          <w:rFonts w:ascii="Times New Roman" w:hAnsi="Times New Roman"/>
          <w:sz w:val="28"/>
          <w:szCs w:val="28"/>
        </w:rPr>
      </w:pPr>
      <w:r w:rsidRPr="00AD48FC">
        <w:rPr>
          <w:rFonts w:ascii="Times New Roman" w:hAnsi="Times New Roman"/>
          <w:sz w:val="28"/>
          <w:szCs w:val="28"/>
        </w:rPr>
        <w:t>Я можу навчити дітей старшого дошкільного віку визначати та обговорювати свої емоції.</w:t>
      </w:r>
    </w:p>
    <w:p w14:paraId="70AFD8A1" w14:textId="77777777" w:rsidR="006A7BEF" w:rsidRPr="00AD48FC" w:rsidRDefault="006A7BEF" w:rsidP="00DB33A0">
      <w:pPr>
        <w:numPr>
          <w:ilvl w:val="0"/>
          <w:numId w:val="12"/>
        </w:numPr>
        <w:spacing w:line="259" w:lineRule="auto"/>
        <w:ind w:left="0" w:firstLine="709"/>
        <w:rPr>
          <w:rFonts w:ascii="Times New Roman" w:hAnsi="Times New Roman"/>
          <w:sz w:val="28"/>
          <w:szCs w:val="28"/>
        </w:rPr>
      </w:pPr>
      <w:r w:rsidRPr="00AD48FC">
        <w:rPr>
          <w:rFonts w:ascii="Times New Roman" w:hAnsi="Times New Roman"/>
          <w:sz w:val="28"/>
          <w:szCs w:val="28"/>
        </w:rPr>
        <w:t>Я готовий інтегрувати творчі вправи у щоденні заняття для розвитку емоційної компетентності.</w:t>
      </w:r>
    </w:p>
    <w:p w14:paraId="25167E18" w14:textId="77777777" w:rsidR="006A7BEF" w:rsidRPr="00AD48FC" w:rsidRDefault="006A7BEF" w:rsidP="00DB33A0">
      <w:pPr>
        <w:numPr>
          <w:ilvl w:val="0"/>
          <w:numId w:val="12"/>
        </w:numPr>
        <w:spacing w:line="259" w:lineRule="auto"/>
        <w:ind w:left="0" w:firstLine="709"/>
        <w:rPr>
          <w:rFonts w:ascii="Times New Roman" w:hAnsi="Times New Roman"/>
          <w:sz w:val="28"/>
          <w:szCs w:val="28"/>
        </w:rPr>
      </w:pPr>
      <w:r w:rsidRPr="00AD48FC">
        <w:rPr>
          <w:rFonts w:ascii="Times New Roman" w:hAnsi="Times New Roman"/>
          <w:sz w:val="28"/>
          <w:szCs w:val="28"/>
        </w:rPr>
        <w:t>Я знаю, як підтримувати дітей у процесі вираження емоцій через творчість, не оцінюючи їх.</w:t>
      </w:r>
    </w:p>
    <w:p w14:paraId="6AF01DE2"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Інструкції для аналізу</w:t>
      </w:r>
    </w:p>
    <w:p w14:paraId="18B745AA"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Окремо оцінюється знання та готовність застосовувати.</w:t>
      </w:r>
    </w:p>
    <w:p w14:paraId="49F8473A"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Підсумкова оцінка: сума балів по підшкалах → індекс сформованості здатності добирати методи.</w:t>
      </w:r>
    </w:p>
    <w:p w14:paraId="54D145F3"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Інтерпретація:</w:t>
      </w:r>
    </w:p>
    <w:p w14:paraId="7B7558DC"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1–2,5 → низький рівень</w:t>
      </w:r>
    </w:p>
    <w:p w14:paraId="5FDEEB1A"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2,6–3,5 → середній</w:t>
      </w:r>
    </w:p>
    <w:p w14:paraId="05EE35F7" w14:textId="77777777" w:rsidR="006A7BEF" w:rsidRPr="00AD48FC" w:rsidRDefault="006A7BEF" w:rsidP="006A7BEF">
      <w:pPr>
        <w:spacing w:line="259" w:lineRule="auto"/>
        <w:ind w:firstLine="709"/>
        <w:rPr>
          <w:rFonts w:ascii="Times New Roman" w:hAnsi="Times New Roman"/>
          <w:sz w:val="28"/>
          <w:szCs w:val="28"/>
        </w:rPr>
      </w:pPr>
      <w:r w:rsidRPr="00AD48FC">
        <w:rPr>
          <w:rFonts w:ascii="Times New Roman" w:hAnsi="Times New Roman"/>
          <w:sz w:val="28"/>
          <w:szCs w:val="28"/>
        </w:rPr>
        <w:t>3,6–5 → високий</w:t>
      </w:r>
    </w:p>
    <w:p w14:paraId="1E98FF54" w14:textId="77777777" w:rsidR="006A7BEF" w:rsidRPr="00AD48FC" w:rsidRDefault="006A7BEF" w:rsidP="006A7BEF">
      <w:pPr>
        <w:rPr>
          <w:rFonts w:ascii="Times New Roman" w:hAnsi="Times New Roman"/>
          <w:i/>
          <w:sz w:val="28"/>
          <w:szCs w:val="28"/>
        </w:rPr>
      </w:pPr>
      <w:r w:rsidRPr="00AD48FC">
        <w:rPr>
          <w:rFonts w:ascii="Times New Roman" w:hAnsi="Times New Roman"/>
          <w:i/>
          <w:sz w:val="28"/>
          <w:szCs w:val="28"/>
        </w:rPr>
        <w:br w:type="page"/>
      </w:r>
    </w:p>
    <w:p w14:paraId="6E87EEA3" w14:textId="77777777" w:rsidR="006A7BEF" w:rsidRPr="00AD48FC" w:rsidRDefault="006A7BEF" w:rsidP="006A7BEF">
      <w:pPr>
        <w:jc w:val="center"/>
        <w:rPr>
          <w:rFonts w:ascii="Times New Roman" w:hAnsi="Times New Roman"/>
          <w:color w:val="EE0000"/>
        </w:rPr>
      </w:pPr>
      <w:r w:rsidRPr="00AD48FC">
        <w:rPr>
          <w:rFonts w:ascii="Times New Roman" w:hAnsi="Times New Roman"/>
          <w:b/>
          <w:bCs/>
          <w:sz w:val="28"/>
          <w:szCs w:val="28"/>
        </w:rPr>
        <w:t>Опитувальник сформованості самоусвідомлення та емоційної саморегуляції людини (С. Поліщук)</w:t>
      </w:r>
      <w:r w:rsidRPr="00AD48FC">
        <w:rPr>
          <w:rFonts w:ascii="Times New Roman" w:hAnsi="Times New Roman"/>
          <w:sz w:val="28"/>
          <w:szCs w:val="28"/>
        </w:rPr>
        <w:t xml:space="preserve"> </w:t>
      </w:r>
    </w:p>
    <w:p w14:paraId="6FDADB19"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Інструкція:</w:t>
      </w:r>
      <w:r w:rsidRPr="00AD48FC">
        <w:rPr>
          <w:rFonts w:ascii="Times New Roman" w:hAnsi="Times New Roman"/>
          <w:sz w:val="28"/>
          <w:szCs w:val="28"/>
        </w:rPr>
        <w:t xml:space="preserve"> До вашої уваги! Ця методика призначена для вивчення рівня функціонування вашої емоційної саморегуляції. Ознайомтеся, будь ласка, зі сформульованими твердженнями. Виберіть один із варіантів відповіді, який для вас є найбільш прийнятним: «ні», «більше ні, ніж так», «буває по-різному», «більше так, ніж ні», «так». Позначте у відповідній колонці вибраний варіант відповіді.</w:t>
      </w:r>
    </w:p>
    <w:tbl>
      <w:tblPr>
        <w:tblStyle w:val="a5"/>
        <w:tblW w:w="0" w:type="auto"/>
        <w:tblInd w:w="0" w:type="dxa"/>
        <w:tblLook w:val="04A0" w:firstRow="1" w:lastRow="0" w:firstColumn="1" w:lastColumn="0" w:noHBand="0" w:noVBand="1"/>
      </w:tblPr>
      <w:tblGrid>
        <w:gridCol w:w="3256"/>
        <w:gridCol w:w="850"/>
        <w:gridCol w:w="1559"/>
        <w:gridCol w:w="1418"/>
        <w:gridCol w:w="1559"/>
        <w:gridCol w:w="987"/>
      </w:tblGrid>
      <w:tr w:rsidR="006A7BEF" w:rsidRPr="00AD48FC" w14:paraId="282D22A0" w14:textId="77777777" w:rsidTr="00074D98">
        <w:tc>
          <w:tcPr>
            <w:tcW w:w="3256" w:type="dxa"/>
          </w:tcPr>
          <w:p w14:paraId="3A143FE6"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Твердження</w:t>
            </w:r>
          </w:p>
        </w:tc>
        <w:tc>
          <w:tcPr>
            <w:tcW w:w="850" w:type="dxa"/>
          </w:tcPr>
          <w:p w14:paraId="35E43119"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Ні</w:t>
            </w:r>
          </w:p>
        </w:tc>
        <w:tc>
          <w:tcPr>
            <w:tcW w:w="1559" w:type="dxa"/>
          </w:tcPr>
          <w:p w14:paraId="0E3C5E0F"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Більше ні, ніж так</w:t>
            </w:r>
          </w:p>
        </w:tc>
        <w:tc>
          <w:tcPr>
            <w:tcW w:w="1418" w:type="dxa"/>
          </w:tcPr>
          <w:p w14:paraId="3CF10DFC"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Буває по-різному</w:t>
            </w:r>
          </w:p>
        </w:tc>
        <w:tc>
          <w:tcPr>
            <w:tcW w:w="1559" w:type="dxa"/>
          </w:tcPr>
          <w:p w14:paraId="06B260A8"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Більше так, ніж ні</w:t>
            </w:r>
          </w:p>
        </w:tc>
        <w:tc>
          <w:tcPr>
            <w:tcW w:w="987" w:type="dxa"/>
          </w:tcPr>
          <w:p w14:paraId="0432B3EC"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Так</w:t>
            </w:r>
          </w:p>
        </w:tc>
      </w:tr>
      <w:tr w:rsidR="006A7BEF" w:rsidRPr="00AD48FC" w14:paraId="129EB826" w14:textId="77777777" w:rsidTr="00074D98">
        <w:tc>
          <w:tcPr>
            <w:tcW w:w="3256" w:type="dxa"/>
          </w:tcPr>
          <w:p w14:paraId="66962F50"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1</w:t>
            </w:r>
          </w:p>
        </w:tc>
        <w:tc>
          <w:tcPr>
            <w:tcW w:w="850" w:type="dxa"/>
          </w:tcPr>
          <w:p w14:paraId="2AA1EC1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2</w:t>
            </w:r>
          </w:p>
        </w:tc>
        <w:tc>
          <w:tcPr>
            <w:tcW w:w="1559" w:type="dxa"/>
          </w:tcPr>
          <w:p w14:paraId="20EA70D7"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3</w:t>
            </w:r>
          </w:p>
        </w:tc>
        <w:tc>
          <w:tcPr>
            <w:tcW w:w="1418" w:type="dxa"/>
          </w:tcPr>
          <w:p w14:paraId="5CF7BD1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4</w:t>
            </w:r>
          </w:p>
        </w:tc>
        <w:tc>
          <w:tcPr>
            <w:tcW w:w="1559" w:type="dxa"/>
          </w:tcPr>
          <w:p w14:paraId="271D5AFE"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5</w:t>
            </w:r>
          </w:p>
        </w:tc>
        <w:tc>
          <w:tcPr>
            <w:tcW w:w="987" w:type="dxa"/>
          </w:tcPr>
          <w:p w14:paraId="2C389AF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6</w:t>
            </w:r>
          </w:p>
        </w:tc>
      </w:tr>
      <w:tr w:rsidR="006A7BEF" w:rsidRPr="00AD48FC" w14:paraId="63A1CB36" w14:textId="77777777" w:rsidTr="00074D98">
        <w:tc>
          <w:tcPr>
            <w:tcW w:w="3256" w:type="dxa"/>
          </w:tcPr>
          <w:p w14:paraId="6E0B5448"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комфортно</w:t>
            </w:r>
          </w:p>
        </w:tc>
        <w:tc>
          <w:tcPr>
            <w:tcW w:w="850" w:type="dxa"/>
          </w:tcPr>
          <w:p w14:paraId="43AD3D20" w14:textId="77777777" w:rsidR="006A7BEF" w:rsidRPr="00AD48FC" w:rsidRDefault="006A7BEF" w:rsidP="00074D98">
            <w:pPr>
              <w:jc w:val="center"/>
              <w:rPr>
                <w:rFonts w:ascii="Times New Roman" w:hAnsi="Times New Roman"/>
                <w:sz w:val="28"/>
                <w:szCs w:val="28"/>
                <w:lang w:val="uk-UA"/>
              </w:rPr>
            </w:pPr>
          </w:p>
        </w:tc>
        <w:tc>
          <w:tcPr>
            <w:tcW w:w="1559" w:type="dxa"/>
          </w:tcPr>
          <w:p w14:paraId="680ECEE9" w14:textId="77777777" w:rsidR="006A7BEF" w:rsidRPr="00AD48FC" w:rsidRDefault="006A7BEF" w:rsidP="00074D98">
            <w:pPr>
              <w:jc w:val="center"/>
              <w:rPr>
                <w:rFonts w:ascii="Times New Roman" w:hAnsi="Times New Roman"/>
                <w:sz w:val="28"/>
                <w:szCs w:val="28"/>
                <w:lang w:val="uk-UA"/>
              </w:rPr>
            </w:pPr>
          </w:p>
        </w:tc>
        <w:tc>
          <w:tcPr>
            <w:tcW w:w="1418" w:type="dxa"/>
          </w:tcPr>
          <w:p w14:paraId="1B24BC21" w14:textId="77777777" w:rsidR="006A7BEF" w:rsidRPr="00AD48FC" w:rsidRDefault="006A7BEF" w:rsidP="00074D98">
            <w:pPr>
              <w:jc w:val="center"/>
              <w:rPr>
                <w:rFonts w:ascii="Times New Roman" w:hAnsi="Times New Roman"/>
                <w:sz w:val="28"/>
                <w:szCs w:val="28"/>
                <w:lang w:val="uk-UA"/>
              </w:rPr>
            </w:pPr>
          </w:p>
        </w:tc>
        <w:tc>
          <w:tcPr>
            <w:tcW w:w="1559" w:type="dxa"/>
          </w:tcPr>
          <w:p w14:paraId="6B51FEA6" w14:textId="77777777" w:rsidR="006A7BEF" w:rsidRPr="00AD48FC" w:rsidRDefault="006A7BEF" w:rsidP="00074D98">
            <w:pPr>
              <w:jc w:val="center"/>
              <w:rPr>
                <w:rFonts w:ascii="Times New Roman" w:hAnsi="Times New Roman"/>
                <w:sz w:val="28"/>
                <w:szCs w:val="28"/>
                <w:lang w:val="uk-UA"/>
              </w:rPr>
            </w:pPr>
          </w:p>
        </w:tc>
        <w:tc>
          <w:tcPr>
            <w:tcW w:w="987" w:type="dxa"/>
          </w:tcPr>
          <w:p w14:paraId="43A31D24" w14:textId="77777777" w:rsidR="006A7BEF" w:rsidRPr="00AD48FC" w:rsidRDefault="006A7BEF" w:rsidP="00074D98">
            <w:pPr>
              <w:jc w:val="center"/>
              <w:rPr>
                <w:rFonts w:ascii="Times New Roman" w:hAnsi="Times New Roman"/>
                <w:sz w:val="28"/>
                <w:szCs w:val="28"/>
                <w:lang w:val="uk-UA"/>
              </w:rPr>
            </w:pPr>
          </w:p>
        </w:tc>
      </w:tr>
      <w:tr w:rsidR="006A7BEF" w:rsidRPr="00AD48FC" w14:paraId="7218D14C" w14:textId="77777777" w:rsidTr="00074D98">
        <w:tc>
          <w:tcPr>
            <w:tcW w:w="3256" w:type="dxa"/>
          </w:tcPr>
          <w:p w14:paraId="50FDCE5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Почуваюся у безпеці</w:t>
            </w:r>
          </w:p>
        </w:tc>
        <w:tc>
          <w:tcPr>
            <w:tcW w:w="850" w:type="dxa"/>
          </w:tcPr>
          <w:p w14:paraId="33E23693" w14:textId="77777777" w:rsidR="006A7BEF" w:rsidRPr="00AD48FC" w:rsidRDefault="006A7BEF" w:rsidP="00074D98">
            <w:pPr>
              <w:jc w:val="center"/>
              <w:rPr>
                <w:rFonts w:ascii="Times New Roman" w:hAnsi="Times New Roman"/>
                <w:sz w:val="28"/>
                <w:szCs w:val="28"/>
                <w:lang w:val="uk-UA"/>
              </w:rPr>
            </w:pPr>
          </w:p>
        </w:tc>
        <w:tc>
          <w:tcPr>
            <w:tcW w:w="1559" w:type="dxa"/>
          </w:tcPr>
          <w:p w14:paraId="0854841E" w14:textId="77777777" w:rsidR="006A7BEF" w:rsidRPr="00AD48FC" w:rsidRDefault="006A7BEF" w:rsidP="00074D98">
            <w:pPr>
              <w:jc w:val="center"/>
              <w:rPr>
                <w:rFonts w:ascii="Times New Roman" w:hAnsi="Times New Roman"/>
                <w:sz w:val="28"/>
                <w:szCs w:val="28"/>
                <w:lang w:val="uk-UA"/>
              </w:rPr>
            </w:pPr>
          </w:p>
        </w:tc>
        <w:tc>
          <w:tcPr>
            <w:tcW w:w="1418" w:type="dxa"/>
          </w:tcPr>
          <w:p w14:paraId="2D5D16CA" w14:textId="77777777" w:rsidR="006A7BEF" w:rsidRPr="00AD48FC" w:rsidRDefault="006A7BEF" w:rsidP="00074D98">
            <w:pPr>
              <w:jc w:val="center"/>
              <w:rPr>
                <w:rFonts w:ascii="Times New Roman" w:hAnsi="Times New Roman"/>
                <w:sz w:val="28"/>
                <w:szCs w:val="28"/>
                <w:lang w:val="uk-UA"/>
              </w:rPr>
            </w:pPr>
          </w:p>
        </w:tc>
        <w:tc>
          <w:tcPr>
            <w:tcW w:w="1559" w:type="dxa"/>
          </w:tcPr>
          <w:p w14:paraId="67401D72" w14:textId="77777777" w:rsidR="006A7BEF" w:rsidRPr="00AD48FC" w:rsidRDefault="006A7BEF" w:rsidP="00074D98">
            <w:pPr>
              <w:jc w:val="center"/>
              <w:rPr>
                <w:rFonts w:ascii="Times New Roman" w:hAnsi="Times New Roman"/>
                <w:sz w:val="28"/>
                <w:szCs w:val="28"/>
                <w:lang w:val="uk-UA"/>
              </w:rPr>
            </w:pPr>
          </w:p>
        </w:tc>
        <w:tc>
          <w:tcPr>
            <w:tcW w:w="987" w:type="dxa"/>
          </w:tcPr>
          <w:p w14:paraId="21B684FE" w14:textId="77777777" w:rsidR="006A7BEF" w:rsidRPr="00AD48FC" w:rsidRDefault="006A7BEF" w:rsidP="00074D98">
            <w:pPr>
              <w:jc w:val="center"/>
              <w:rPr>
                <w:rFonts w:ascii="Times New Roman" w:hAnsi="Times New Roman"/>
                <w:sz w:val="28"/>
                <w:szCs w:val="28"/>
                <w:lang w:val="uk-UA"/>
              </w:rPr>
            </w:pPr>
          </w:p>
        </w:tc>
      </w:tr>
      <w:tr w:rsidR="006A7BEF" w:rsidRPr="00AD48FC" w14:paraId="3AF319D7" w14:textId="77777777" w:rsidTr="00074D98">
        <w:tc>
          <w:tcPr>
            <w:tcW w:w="3256" w:type="dxa"/>
          </w:tcPr>
          <w:p w14:paraId="3D22465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Почуваюсь розслабленим</w:t>
            </w:r>
          </w:p>
        </w:tc>
        <w:tc>
          <w:tcPr>
            <w:tcW w:w="850" w:type="dxa"/>
          </w:tcPr>
          <w:p w14:paraId="66F09F6A" w14:textId="77777777" w:rsidR="006A7BEF" w:rsidRPr="00AD48FC" w:rsidRDefault="006A7BEF" w:rsidP="00074D98">
            <w:pPr>
              <w:jc w:val="center"/>
              <w:rPr>
                <w:rFonts w:ascii="Times New Roman" w:hAnsi="Times New Roman"/>
                <w:sz w:val="28"/>
                <w:szCs w:val="28"/>
                <w:lang w:val="uk-UA"/>
              </w:rPr>
            </w:pPr>
          </w:p>
        </w:tc>
        <w:tc>
          <w:tcPr>
            <w:tcW w:w="1559" w:type="dxa"/>
          </w:tcPr>
          <w:p w14:paraId="3820875D" w14:textId="77777777" w:rsidR="006A7BEF" w:rsidRPr="00AD48FC" w:rsidRDefault="006A7BEF" w:rsidP="00074D98">
            <w:pPr>
              <w:jc w:val="center"/>
              <w:rPr>
                <w:rFonts w:ascii="Times New Roman" w:hAnsi="Times New Roman"/>
                <w:sz w:val="28"/>
                <w:szCs w:val="28"/>
                <w:lang w:val="uk-UA"/>
              </w:rPr>
            </w:pPr>
          </w:p>
        </w:tc>
        <w:tc>
          <w:tcPr>
            <w:tcW w:w="1418" w:type="dxa"/>
          </w:tcPr>
          <w:p w14:paraId="52F5DD2A" w14:textId="77777777" w:rsidR="006A7BEF" w:rsidRPr="00AD48FC" w:rsidRDefault="006A7BEF" w:rsidP="00074D98">
            <w:pPr>
              <w:jc w:val="center"/>
              <w:rPr>
                <w:rFonts w:ascii="Times New Roman" w:hAnsi="Times New Roman"/>
                <w:sz w:val="28"/>
                <w:szCs w:val="28"/>
                <w:lang w:val="uk-UA"/>
              </w:rPr>
            </w:pPr>
          </w:p>
        </w:tc>
        <w:tc>
          <w:tcPr>
            <w:tcW w:w="1559" w:type="dxa"/>
          </w:tcPr>
          <w:p w14:paraId="3D32810E" w14:textId="77777777" w:rsidR="006A7BEF" w:rsidRPr="00AD48FC" w:rsidRDefault="006A7BEF" w:rsidP="00074D98">
            <w:pPr>
              <w:jc w:val="center"/>
              <w:rPr>
                <w:rFonts w:ascii="Times New Roman" w:hAnsi="Times New Roman"/>
                <w:sz w:val="28"/>
                <w:szCs w:val="28"/>
                <w:lang w:val="uk-UA"/>
              </w:rPr>
            </w:pPr>
          </w:p>
        </w:tc>
        <w:tc>
          <w:tcPr>
            <w:tcW w:w="987" w:type="dxa"/>
          </w:tcPr>
          <w:p w14:paraId="558DC609" w14:textId="77777777" w:rsidR="006A7BEF" w:rsidRPr="00AD48FC" w:rsidRDefault="006A7BEF" w:rsidP="00074D98">
            <w:pPr>
              <w:jc w:val="center"/>
              <w:rPr>
                <w:rFonts w:ascii="Times New Roman" w:hAnsi="Times New Roman"/>
                <w:sz w:val="28"/>
                <w:szCs w:val="28"/>
                <w:lang w:val="uk-UA"/>
              </w:rPr>
            </w:pPr>
          </w:p>
        </w:tc>
      </w:tr>
      <w:tr w:rsidR="006A7BEF" w:rsidRPr="00AD48FC" w14:paraId="506B24A5" w14:textId="77777777" w:rsidTr="00074D98">
        <w:tc>
          <w:tcPr>
            <w:tcW w:w="3256" w:type="dxa"/>
          </w:tcPr>
          <w:p w14:paraId="1B332D64"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Забуваю про повсякденні проблеми, коли</w:t>
            </w:r>
          </w:p>
          <w:p w14:paraId="15611878"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sz w:val="28"/>
                <w:szCs w:val="28"/>
                <w:lang w:val="uk-UA"/>
              </w:rPr>
              <w:t>перебуваю на природі</w:t>
            </w:r>
          </w:p>
        </w:tc>
        <w:tc>
          <w:tcPr>
            <w:tcW w:w="850" w:type="dxa"/>
          </w:tcPr>
          <w:p w14:paraId="48F45D7A" w14:textId="77777777" w:rsidR="006A7BEF" w:rsidRPr="00AD48FC" w:rsidRDefault="006A7BEF" w:rsidP="00074D98">
            <w:pPr>
              <w:jc w:val="center"/>
              <w:rPr>
                <w:rFonts w:ascii="Times New Roman" w:hAnsi="Times New Roman"/>
                <w:sz w:val="28"/>
                <w:szCs w:val="28"/>
                <w:lang w:val="uk-UA"/>
              </w:rPr>
            </w:pPr>
          </w:p>
        </w:tc>
        <w:tc>
          <w:tcPr>
            <w:tcW w:w="1559" w:type="dxa"/>
          </w:tcPr>
          <w:p w14:paraId="61B2FFC3" w14:textId="77777777" w:rsidR="006A7BEF" w:rsidRPr="00AD48FC" w:rsidRDefault="006A7BEF" w:rsidP="00074D98">
            <w:pPr>
              <w:jc w:val="center"/>
              <w:rPr>
                <w:rFonts w:ascii="Times New Roman" w:hAnsi="Times New Roman"/>
                <w:sz w:val="28"/>
                <w:szCs w:val="28"/>
                <w:lang w:val="uk-UA"/>
              </w:rPr>
            </w:pPr>
          </w:p>
        </w:tc>
        <w:tc>
          <w:tcPr>
            <w:tcW w:w="1418" w:type="dxa"/>
          </w:tcPr>
          <w:p w14:paraId="2B0AD201" w14:textId="77777777" w:rsidR="006A7BEF" w:rsidRPr="00AD48FC" w:rsidRDefault="006A7BEF" w:rsidP="00074D98">
            <w:pPr>
              <w:jc w:val="center"/>
              <w:rPr>
                <w:rFonts w:ascii="Times New Roman" w:hAnsi="Times New Roman"/>
                <w:sz w:val="28"/>
                <w:szCs w:val="28"/>
                <w:lang w:val="uk-UA"/>
              </w:rPr>
            </w:pPr>
          </w:p>
        </w:tc>
        <w:tc>
          <w:tcPr>
            <w:tcW w:w="1559" w:type="dxa"/>
          </w:tcPr>
          <w:p w14:paraId="592734FF" w14:textId="77777777" w:rsidR="006A7BEF" w:rsidRPr="00AD48FC" w:rsidRDefault="006A7BEF" w:rsidP="00074D98">
            <w:pPr>
              <w:jc w:val="center"/>
              <w:rPr>
                <w:rFonts w:ascii="Times New Roman" w:hAnsi="Times New Roman"/>
                <w:sz w:val="28"/>
                <w:szCs w:val="28"/>
                <w:lang w:val="uk-UA"/>
              </w:rPr>
            </w:pPr>
          </w:p>
        </w:tc>
        <w:tc>
          <w:tcPr>
            <w:tcW w:w="987" w:type="dxa"/>
          </w:tcPr>
          <w:p w14:paraId="50290329" w14:textId="77777777" w:rsidR="006A7BEF" w:rsidRPr="00AD48FC" w:rsidRDefault="006A7BEF" w:rsidP="00074D98">
            <w:pPr>
              <w:jc w:val="center"/>
              <w:rPr>
                <w:rFonts w:ascii="Times New Roman" w:hAnsi="Times New Roman"/>
                <w:sz w:val="28"/>
                <w:szCs w:val="28"/>
                <w:lang w:val="uk-UA"/>
              </w:rPr>
            </w:pPr>
          </w:p>
        </w:tc>
      </w:tr>
      <w:tr w:rsidR="006A7BEF" w:rsidRPr="00AD48FC" w14:paraId="519D6586" w14:textId="77777777" w:rsidTr="00074D98">
        <w:tc>
          <w:tcPr>
            <w:tcW w:w="3256" w:type="dxa"/>
          </w:tcPr>
          <w:p w14:paraId="3969A53C"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Природа мене заспокоює</w:t>
            </w:r>
          </w:p>
        </w:tc>
        <w:tc>
          <w:tcPr>
            <w:tcW w:w="850" w:type="dxa"/>
          </w:tcPr>
          <w:p w14:paraId="24F4B9BA" w14:textId="77777777" w:rsidR="006A7BEF" w:rsidRPr="00AD48FC" w:rsidRDefault="006A7BEF" w:rsidP="00074D98">
            <w:pPr>
              <w:jc w:val="center"/>
              <w:rPr>
                <w:rFonts w:ascii="Times New Roman" w:hAnsi="Times New Roman"/>
                <w:sz w:val="28"/>
                <w:szCs w:val="28"/>
                <w:lang w:val="uk-UA"/>
              </w:rPr>
            </w:pPr>
          </w:p>
        </w:tc>
        <w:tc>
          <w:tcPr>
            <w:tcW w:w="1559" w:type="dxa"/>
          </w:tcPr>
          <w:p w14:paraId="5B85E09F" w14:textId="77777777" w:rsidR="006A7BEF" w:rsidRPr="00AD48FC" w:rsidRDefault="006A7BEF" w:rsidP="00074D98">
            <w:pPr>
              <w:jc w:val="center"/>
              <w:rPr>
                <w:rFonts w:ascii="Times New Roman" w:hAnsi="Times New Roman"/>
                <w:sz w:val="28"/>
                <w:szCs w:val="28"/>
                <w:lang w:val="uk-UA"/>
              </w:rPr>
            </w:pPr>
          </w:p>
        </w:tc>
        <w:tc>
          <w:tcPr>
            <w:tcW w:w="1418" w:type="dxa"/>
          </w:tcPr>
          <w:p w14:paraId="3A071B9D" w14:textId="77777777" w:rsidR="006A7BEF" w:rsidRPr="00AD48FC" w:rsidRDefault="006A7BEF" w:rsidP="00074D98">
            <w:pPr>
              <w:jc w:val="center"/>
              <w:rPr>
                <w:rFonts w:ascii="Times New Roman" w:hAnsi="Times New Roman"/>
                <w:sz w:val="28"/>
                <w:szCs w:val="28"/>
                <w:lang w:val="uk-UA"/>
              </w:rPr>
            </w:pPr>
          </w:p>
        </w:tc>
        <w:tc>
          <w:tcPr>
            <w:tcW w:w="1559" w:type="dxa"/>
          </w:tcPr>
          <w:p w14:paraId="3DBB266F" w14:textId="77777777" w:rsidR="006A7BEF" w:rsidRPr="00AD48FC" w:rsidRDefault="006A7BEF" w:rsidP="00074D98">
            <w:pPr>
              <w:jc w:val="center"/>
              <w:rPr>
                <w:rFonts w:ascii="Times New Roman" w:hAnsi="Times New Roman"/>
                <w:sz w:val="28"/>
                <w:szCs w:val="28"/>
                <w:lang w:val="uk-UA"/>
              </w:rPr>
            </w:pPr>
          </w:p>
        </w:tc>
        <w:tc>
          <w:tcPr>
            <w:tcW w:w="987" w:type="dxa"/>
          </w:tcPr>
          <w:p w14:paraId="4FBE4657" w14:textId="77777777" w:rsidR="006A7BEF" w:rsidRPr="00AD48FC" w:rsidRDefault="006A7BEF" w:rsidP="00074D98">
            <w:pPr>
              <w:jc w:val="center"/>
              <w:rPr>
                <w:rFonts w:ascii="Times New Roman" w:hAnsi="Times New Roman"/>
                <w:sz w:val="28"/>
                <w:szCs w:val="28"/>
                <w:lang w:val="uk-UA"/>
              </w:rPr>
            </w:pPr>
          </w:p>
        </w:tc>
      </w:tr>
      <w:tr w:rsidR="006A7BEF" w:rsidRPr="00AD48FC" w14:paraId="27631127" w14:textId="77777777" w:rsidTr="00074D98">
        <w:tc>
          <w:tcPr>
            <w:tcW w:w="3256" w:type="dxa"/>
          </w:tcPr>
          <w:p w14:paraId="1E4CB16E"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Маю улюблені місця для відпочинку на природі</w:t>
            </w:r>
          </w:p>
        </w:tc>
        <w:tc>
          <w:tcPr>
            <w:tcW w:w="850" w:type="dxa"/>
          </w:tcPr>
          <w:p w14:paraId="7F3F8413" w14:textId="77777777" w:rsidR="006A7BEF" w:rsidRPr="00AD48FC" w:rsidRDefault="006A7BEF" w:rsidP="00074D98">
            <w:pPr>
              <w:jc w:val="center"/>
              <w:rPr>
                <w:rFonts w:ascii="Times New Roman" w:hAnsi="Times New Roman"/>
                <w:sz w:val="28"/>
                <w:szCs w:val="28"/>
                <w:lang w:val="uk-UA"/>
              </w:rPr>
            </w:pPr>
          </w:p>
        </w:tc>
        <w:tc>
          <w:tcPr>
            <w:tcW w:w="1559" w:type="dxa"/>
          </w:tcPr>
          <w:p w14:paraId="42BAD92B" w14:textId="77777777" w:rsidR="006A7BEF" w:rsidRPr="00AD48FC" w:rsidRDefault="006A7BEF" w:rsidP="00074D98">
            <w:pPr>
              <w:jc w:val="center"/>
              <w:rPr>
                <w:rFonts w:ascii="Times New Roman" w:hAnsi="Times New Roman"/>
                <w:sz w:val="28"/>
                <w:szCs w:val="28"/>
                <w:lang w:val="uk-UA"/>
              </w:rPr>
            </w:pPr>
          </w:p>
        </w:tc>
        <w:tc>
          <w:tcPr>
            <w:tcW w:w="1418" w:type="dxa"/>
          </w:tcPr>
          <w:p w14:paraId="152A21A9" w14:textId="77777777" w:rsidR="006A7BEF" w:rsidRPr="00AD48FC" w:rsidRDefault="006A7BEF" w:rsidP="00074D98">
            <w:pPr>
              <w:jc w:val="center"/>
              <w:rPr>
                <w:rFonts w:ascii="Times New Roman" w:hAnsi="Times New Roman"/>
                <w:sz w:val="28"/>
                <w:szCs w:val="28"/>
                <w:lang w:val="uk-UA"/>
              </w:rPr>
            </w:pPr>
          </w:p>
        </w:tc>
        <w:tc>
          <w:tcPr>
            <w:tcW w:w="1559" w:type="dxa"/>
          </w:tcPr>
          <w:p w14:paraId="0C5A1E79" w14:textId="77777777" w:rsidR="006A7BEF" w:rsidRPr="00AD48FC" w:rsidRDefault="006A7BEF" w:rsidP="00074D98">
            <w:pPr>
              <w:jc w:val="center"/>
              <w:rPr>
                <w:rFonts w:ascii="Times New Roman" w:hAnsi="Times New Roman"/>
                <w:sz w:val="28"/>
                <w:szCs w:val="28"/>
                <w:lang w:val="uk-UA"/>
              </w:rPr>
            </w:pPr>
          </w:p>
        </w:tc>
        <w:tc>
          <w:tcPr>
            <w:tcW w:w="987" w:type="dxa"/>
          </w:tcPr>
          <w:p w14:paraId="784FC5C5" w14:textId="77777777" w:rsidR="006A7BEF" w:rsidRPr="00AD48FC" w:rsidRDefault="006A7BEF" w:rsidP="00074D98">
            <w:pPr>
              <w:jc w:val="center"/>
              <w:rPr>
                <w:rFonts w:ascii="Times New Roman" w:hAnsi="Times New Roman"/>
                <w:sz w:val="28"/>
                <w:szCs w:val="28"/>
                <w:lang w:val="uk-UA"/>
              </w:rPr>
            </w:pPr>
          </w:p>
        </w:tc>
      </w:tr>
      <w:tr w:rsidR="006A7BEF" w:rsidRPr="00AD48FC" w14:paraId="1E4C7D8A" w14:textId="77777777" w:rsidTr="00074D98">
        <w:tc>
          <w:tcPr>
            <w:tcW w:w="3256" w:type="dxa"/>
          </w:tcPr>
          <w:p w14:paraId="1E95BEF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Турбуючись про внутрішню рівновагу, я використовую спеціальні вправи (гімнастика, дихання, медитація, йога тощо)</w:t>
            </w:r>
          </w:p>
        </w:tc>
        <w:tc>
          <w:tcPr>
            <w:tcW w:w="850" w:type="dxa"/>
          </w:tcPr>
          <w:p w14:paraId="71CAD8BF" w14:textId="77777777" w:rsidR="006A7BEF" w:rsidRPr="00AD48FC" w:rsidRDefault="006A7BEF" w:rsidP="00074D98">
            <w:pPr>
              <w:jc w:val="center"/>
              <w:rPr>
                <w:rFonts w:ascii="Times New Roman" w:hAnsi="Times New Roman"/>
                <w:sz w:val="28"/>
                <w:szCs w:val="28"/>
                <w:lang w:val="uk-UA"/>
              </w:rPr>
            </w:pPr>
          </w:p>
        </w:tc>
        <w:tc>
          <w:tcPr>
            <w:tcW w:w="1559" w:type="dxa"/>
          </w:tcPr>
          <w:p w14:paraId="0DEA163E" w14:textId="77777777" w:rsidR="006A7BEF" w:rsidRPr="00AD48FC" w:rsidRDefault="006A7BEF" w:rsidP="00074D98">
            <w:pPr>
              <w:jc w:val="center"/>
              <w:rPr>
                <w:rFonts w:ascii="Times New Roman" w:hAnsi="Times New Roman"/>
                <w:sz w:val="28"/>
                <w:szCs w:val="28"/>
                <w:lang w:val="uk-UA"/>
              </w:rPr>
            </w:pPr>
          </w:p>
        </w:tc>
        <w:tc>
          <w:tcPr>
            <w:tcW w:w="1418" w:type="dxa"/>
          </w:tcPr>
          <w:p w14:paraId="68640FEE" w14:textId="77777777" w:rsidR="006A7BEF" w:rsidRPr="00AD48FC" w:rsidRDefault="006A7BEF" w:rsidP="00074D98">
            <w:pPr>
              <w:jc w:val="center"/>
              <w:rPr>
                <w:rFonts w:ascii="Times New Roman" w:hAnsi="Times New Roman"/>
                <w:sz w:val="28"/>
                <w:szCs w:val="28"/>
                <w:lang w:val="uk-UA"/>
              </w:rPr>
            </w:pPr>
          </w:p>
        </w:tc>
        <w:tc>
          <w:tcPr>
            <w:tcW w:w="1559" w:type="dxa"/>
          </w:tcPr>
          <w:p w14:paraId="61C3FB45" w14:textId="77777777" w:rsidR="006A7BEF" w:rsidRPr="00AD48FC" w:rsidRDefault="006A7BEF" w:rsidP="00074D98">
            <w:pPr>
              <w:jc w:val="center"/>
              <w:rPr>
                <w:rFonts w:ascii="Times New Roman" w:hAnsi="Times New Roman"/>
                <w:sz w:val="28"/>
                <w:szCs w:val="28"/>
                <w:lang w:val="uk-UA"/>
              </w:rPr>
            </w:pPr>
          </w:p>
        </w:tc>
        <w:tc>
          <w:tcPr>
            <w:tcW w:w="987" w:type="dxa"/>
          </w:tcPr>
          <w:p w14:paraId="368B6FCB" w14:textId="77777777" w:rsidR="006A7BEF" w:rsidRPr="00AD48FC" w:rsidRDefault="006A7BEF" w:rsidP="00074D98">
            <w:pPr>
              <w:jc w:val="center"/>
              <w:rPr>
                <w:rFonts w:ascii="Times New Roman" w:hAnsi="Times New Roman"/>
                <w:sz w:val="28"/>
                <w:szCs w:val="28"/>
                <w:lang w:val="uk-UA"/>
              </w:rPr>
            </w:pPr>
          </w:p>
        </w:tc>
      </w:tr>
      <w:tr w:rsidR="006A7BEF" w:rsidRPr="00AD48FC" w14:paraId="748072AC" w14:textId="77777777" w:rsidTr="00074D98">
        <w:tc>
          <w:tcPr>
            <w:tcW w:w="3256" w:type="dxa"/>
          </w:tcPr>
          <w:p w14:paraId="7778D2D9"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Отримую задоволення від того, чим займаюся</w:t>
            </w:r>
          </w:p>
        </w:tc>
        <w:tc>
          <w:tcPr>
            <w:tcW w:w="850" w:type="dxa"/>
          </w:tcPr>
          <w:p w14:paraId="713DC61D" w14:textId="77777777" w:rsidR="006A7BEF" w:rsidRPr="00AD48FC" w:rsidRDefault="006A7BEF" w:rsidP="00074D98">
            <w:pPr>
              <w:jc w:val="center"/>
              <w:rPr>
                <w:rFonts w:ascii="Times New Roman" w:hAnsi="Times New Roman"/>
                <w:sz w:val="28"/>
                <w:szCs w:val="28"/>
                <w:lang w:val="uk-UA"/>
              </w:rPr>
            </w:pPr>
          </w:p>
        </w:tc>
        <w:tc>
          <w:tcPr>
            <w:tcW w:w="1559" w:type="dxa"/>
          </w:tcPr>
          <w:p w14:paraId="69E64D54" w14:textId="77777777" w:rsidR="006A7BEF" w:rsidRPr="00AD48FC" w:rsidRDefault="006A7BEF" w:rsidP="00074D98">
            <w:pPr>
              <w:jc w:val="center"/>
              <w:rPr>
                <w:rFonts w:ascii="Times New Roman" w:hAnsi="Times New Roman"/>
                <w:sz w:val="28"/>
                <w:szCs w:val="28"/>
                <w:lang w:val="uk-UA"/>
              </w:rPr>
            </w:pPr>
          </w:p>
        </w:tc>
        <w:tc>
          <w:tcPr>
            <w:tcW w:w="1418" w:type="dxa"/>
          </w:tcPr>
          <w:p w14:paraId="43318707" w14:textId="77777777" w:rsidR="006A7BEF" w:rsidRPr="00AD48FC" w:rsidRDefault="006A7BEF" w:rsidP="00074D98">
            <w:pPr>
              <w:jc w:val="center"/>
              <w:rPr>
                <w:rFonts w:ascii="Times New Roman" w:hAnsi="Times New Roman"/>
                <w:sz w:val="28"/>
                <w:szCs w:val="28"/>
                <w:lang w:val="uk-UA"/>
              </w:rPr>
            </w:pPr>
          </w:p>
        </w:tc>
        <w:tc>
          <w:tcPr>
            <w:tcW w:w="1559" w:type="dxa"/>
          </w:tcPr>
          <w:p w14:paraId="5E15E684" w14:textId="77777777" w:rsidR="006A7BEF" w:rsidRPr="00AD48FC" w:rsidRDefault="006A7BEF" w:rsidP="00074D98">
            <w:pPr>
              <w:jc w:val="center"/>
              <w:rPr>
                <w:rFonts w:ascii="Times New Roman" w:hAnsi="Times New Roman"/>
                <w:sz w:val="28"/>
                <w:szCs w:val="28"/>
                <w:lang w:val="uk-UA"/>
              </w:rPr>
            </w:pPr>
          </w:p>
        </w:tc>
        <w:tc>
          <w:tcPr>
            <w:tcW w:w="987" w:type="dxa"/>
          </w:tcPr>
          <w:p w14:paraId="09394108" w14:textId="77777777" w:rsidR="006A7BEF" w:rsidRPr="00AD48FC" w:rsidRDefault="006A7BEF" w:rsidP="00074D98">
            <w:pPr>
              <w:jc w:val="center"/>
              <w:rPr>
                <w:rFonts w:ascii="Times New Roman" w:hAnsi="Times New Roman"/>
                <w:sz w:val="28"/>
                <w:szCs w:val="28"/>
                <w:lang w:val="uk-UA"/>
              </w:rPr>
            </w:pPr>
          </w:p>
        </w:tc>
      </w:tr>
      <w:tr w:rsidR="006A7BEF" w:rsidRPr="00AD48FC" w14:paraId="6065AADE" w14:textId="77777777" w:rsidTr="00074D98">
        <w:tc>
          <w:tcPr>
            <w:tcW w:w="3256" w:type="dxa"/>
          </w:tcPr>
          <w:p w14:paraId="7EBC151C"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Для мене важливо розуміти себе</w:t>
            </w:r>
          </w:p>
        </w:tc>
        <w:tc>
          <w:tcPr>
            <w:tcW w:w="850" w:type="dxa"/>
          </w:tcPr>
          <w:p w14:paraId="1082D148" w14:textId="77777777" w:rsidR="006A7BEF" w:rsidRPr="00AD48FC" w:rsidRDefault="006A7BEF" w:rsidP="00074D98">
            <w:pPr>
              <w:jc w:val="center"/>
              <w:rPr>
                <w:rFonts w:ascii="Times New Roman" w:hAnsi="Times New Roman"/>
                <w:sz w:val="28"/>
                <w:szCs w:val="28"/>
                <w:lang w:val="uk-UA"/>
              </w:rPr>
            </w:pPr>
          </w:p>
        </w:tc>
        <w:tc>
          <w:tcPr>
            <w:tcW w:w="1559" w:type="dxa"/>
          </w:tcPr>
          <w:p w14:paraId="05A35F3F" w14:textId="77777777" w:rsidR="006A7BEF" w:rsidRPr="00AD48FC" w:rsidRDefault="006A7BEF" w:rsidP="00074D98">
            <w:pPr>
              <w:jc w:val="center"/>
              <w:rPr>
                <w:rFonts w:ascii="Times New Roman" w:hAnsi="Times New Roman"/>
                <w:sz w:val="28"/>
                <w:szCs w:val="28"/>
                <w:lang w:val="uk-UA"/>
              </w:rPr>
            </w:pPr>
          </w:p>
        </w:tc>
        <w:tc>
          <w:tcPr>
            <w:tcW w:w="1418" w:type="dxa"/>
          </w:tcPr>
          <w:p w14:paraId="6789AE2E" w14:textId="77777777" w:rsidR="006A7BEF" w:rsidRPr="00AD48FC" w:rsidRDefault="006A7BEF" w:rsidP="00074D98">
            <w:pPr>
              <w:jc w:val="center"/>
              <w:rPr>
                <w:rFonts w:ascii="Times New Roman" w:hAnsi="Times New Roman"/>
                <w:sz w:val="28"/>
                <w:szCs w:val="28"/>
                <w:lang w:val="uk-UA"/>
              </w:rPr>
            </w:pPr>
          </w:p>
        </w:tc>
        <w:tc>
          <w:tcPr>
            <w:tcW w:w="1559" w:type="dxa"/>
          </w:tcPr>
          <w:p w14:paraId="27EC00B1" w14:textId="77777777" w:rsidR="006A7BEF" w:rsidRPr="00AD48FC" w:rsidRDefault="006A7BEF" w:rsidP="00074D98">
            <w:pPr>
              <w:jc w:val="center"/>
              <w:rPr>
                <w:rFonts w:ascii="Times New Roman" w:hAnsi="Times New Roman"/>
                <w:sz w:val="28"/>
                <w:szCs w:val="28"/>
                <w:lang w:val="uk-UA"/>
              </w:rPr>
            </w:pPr>
          </w:p>
        </w:tc>
        <w:tc>
          <w:tcPr>
            <w:tcW w:w="987" w:type="dxa"/>
          </w:tcPr>
          <w:p w14:paraId="23E341F2" w14:textId="77777777" w:rsidR="006A7BEF" w:rsidRPr="00AD48FC" w:rsidRDefault="006A7BEF" w:rsidP="00074D98">
            <w:pPr>
              <w:jc w:val="center"/>
              <w:rPr>
                <w:rFonts w:ascii="Times New Roman" w:hAnsi="Times New Roman"/>
                <w:sz w:val="28"/>
                <w:szCs w:val="28"/>
                <w:lang w:val="uk-UA"/>
              </w:rPr>
            </w:pPr>
          </w:p>
        </w:tc>
      </w:tr>
      <w:tr w:rsidR="006A7BEF" w:rsidRPr="00AD48FC" w14:paraId="35B5446E" w14:textId="77777777" w:rsidTr="00074D98">
        <w:tc>
          <w:tcPr>
            <w:tcW w:w="3256" w:type="dxa"/>
          </w:tcPr>
          <w:p w14:paraId="3758EB34"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Аналізую причини свого самопочуття</w:t>
            </w:r>
          </w:p>
        </w:tc>
        <w:tc>
          <w:tcPr>
            <w:tcW w:w="850" w:type="dxa"/>
          </w:tcPr>
          <w:p w14:paraId="6943FA96" w14:textId="77777777" w:rsidR="006A7BEF" w:rsidRPr="00AD48FC" w:rsidRDefault="006A7BEF" w:rsidP="00074D98">
            <w:pPr>
              <w:jc w:val="center"/>
              <w:rPr>
                <w:rFonts w:ascii="Times New Roman" w:hAnsi="Times New Roman"/>
                <w:sz w:val="28"/>
                <w:szCs w:val="28"/>
                <w:lang w:val="uk-UA"/>
              </w:rPr>
            </w:pPr>
          </w:p>
        </w:tc>
        <w:tc>
          <w:tcPr>
            <w:tcW w:w="1559" w:type="dxa"/>
          </w:tcPr>
          <w:p w14:paraId="6FF13E61" w14:textId="77777777" w:rsidR="006A7BEF" w:rsidRPr="00AD48FC" w:rsidRDefault="006A7BEF" w:rsidP="00074D98">
            <w:pPr>
              <w:jc w:val="center"/>
              <w:rPr>
                <w:rFonts w:ascii="Times New Roman" w:hAnsi="Times New Roman"/>
                <w:sz w:val="28"/>
                <w:szCs w:val="28"/>
                <w:lang w:val="uk-UA"/>
              </w:rPr>
            </w:pPr>
          </w:p>
        </w:tc>
        <w:tc>
          <w:tcPr>
            <w:tcW w:w="1418" w:type="dxa"/>
          </w:tcPr>
          <w:p w14:paraId="14F3130A" w14:textId="77777777" w:rsidR="006A7BEF" w:rsidRPr="00AD48FC" w:rsidRDefault="006A7BEF" w:rsidP="00074D98">
            <w:pPr>
              <w:jc w:val="center"/>
              <w:rPr>
                <w:rFonts w:ascii="Times New Roman" w:hAnsi="Times New Roman"/>
                <w:sz w:val="28"/>
                <w:szCs w:val="28"/>
                <w:lang w:val="uk-UA"/>
              </w:rPr>
            </w:pPr>
          </w:p>
        </w:tc>
        <w:tc>
          <w:tcPr>
            <w:tcW w:w="1559" w:type="dxa"/>
          </w:tcPr>
          <w:p w14:paraId="4C2E2D97" w14:textId="77777777" w:rsidR="006A7BEF" w:rsidRPr="00AD48FC" w:rsidRDefault="006A7BEF" w:rsidP="00074D98">
            <w:pPr>
              <w:jc w:val="center"/>
              <w:rPr>
                <w:rFonts w:ascii="Times New Roman" w:hAnsi="Times New Roman"/>
                <w:sz w:val="28"/>
                <w:szCs w:val="28"/>
                <w:lang w:val="uk-UA"/>
              </w:rPr>
            </w:pPr>
          </w:p>
        </w:tc>
        <w:tc>
          <w:tcPr>
            <w:tcW w:w="987" w:type="dxa"/>
          </w:tcPr>
          <w:p w14:paraId="2297D439" w14:textId="77777777" w:rsidR="006A7BEF" w:rsidRPr="00AD48FC" w:rsidRDefault="006A7BEF" w:rsidP="00074D98">
            <w:pPr>
              <w:jc w:val="center"/>
              <w:rPr>
                <w:rFonts w:ascii="Times New Roman" w:hAnsi="Times New Roman"/>
                <w:sz w:val="28"/>
                <w:szCs w:val="28"/>
                <w:lang w:val="uk-UA"/>
              </w:rPr>
            </w:pPr>
          </w:p>
        </w:tc>
      </w:tr>
      <w:tr w:rsidR="006A7BEF" w:rsidRPr="00AD48FC" w14:paraId="1B915FF5" w14:textId="77777777" w:rsidTr="00074D98">
        <w:tc>
          <w:tcPr>
            <w:tcW w:w="3256" w:type="dxa"/>
          </w:tcPr>
          <w:p w14:paraId="060F12DF"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Вмію змиритися зі своїми поразками</w:t>
            </w:r>
          </w:p>
        </w:tc>
        <w:tc>
          <w:tcPr>
            <w:tcW w:w="850" w:type="dxa"/>
          </w:tcPr>
          <w:p w14:paraId="0B539F80" w14:textId="77777777" w:rsidR="006A7BEF" w:rsidRPr="00AD48FC" w:rsidRDefault="006A7BEF" w:rsidP="00074D98">
            <w:pPr>
              <w:jc w:val="center"/>
              <w:rPr>
                <w:rFonts w:ascii="Times New Roman" w:hAnsi="Times New Roman"/>
                <w:sz w:val="28"/>
                <w:szCs w:val="28"/>
                <w:lang w:val="uk-UA"/>
              </w:rPr>
            </w:pPr>
          </w:p>
        </w:tc>
        <w:tc>
          <w:tcPr>
            <w:tcW w:w="1559" w:type="dxa"/>
          </w:tcPr>
          <w:p w14:paraId="221AA49A" w14:textId="77777777" w:rsidR="006A7BEF" w:rsidRPr="00AD48FC" w:rsidRDefault="006A7BEF" w:rsidP="00074D98">
            <w:pPr>
              <w:jc w:val="center"/>
              <w:rPr>
                <w:rFonts w:ascii="Times New Roman" w:hAnsi="Times New Roman"/>
                <w:sz w:val="28"/>
                <w:szCs w:val="28"/>
                <w:lang w:val="uk-UA"/>
              </w:rPr>
            </w:pPr>
          </w:p>
        </w:tc>
        <w:tc>
          <w:tcPr>
            <w:tcW w:w="1418" w:type="dxa"/>
          </w:tcPr>
          <w:p w14:paraId="73297D23" w14:textId="77777777" w:rsidR="006A7BEF" w:rsidRPr="00AD48FC" w:rsidRDefault="006A7BEF" w:rsidP="00074D98">
            <w:pPr>
              <w:jc w:val="center"/>
              <w:rPr>
                <w:rFonts w:ascii="Times New Roman" w:hAnsi="Times New Roman"/>
                <w:sz w:val="28"/>
                <w:szCs w:val="28"/>
                <w:lang w:val="uk-UA"/>
              </w:rPr>
            </w:pPr>
          </w:p>
        </w:tc>
        <w:tc>
          <w:tcPr>
            <w:tcW w:w="1559" w:type="dxa"/>
          </w:tcPr>
          <w:p w14:paraId="19B295B6" w14:textId="77777777" w:rsidR="006A7BEF" w:rsidRPr="00AD48FC" w:rsidRDefault="006A7BEF" w:rsidP="00074D98">
            <w:pPr>
              <w:jc w:val="center"/>
              <w:rPr>
                <w:rFonts w:ascii="Times New Roman" w:hAnsi="Times New Roman"/>
                <w:sz w:val="28"/>
                <w:szCs w:val="28"/>
                <w:lang w:val="uk-UA"/>
              </w:rPr>
            </w:pPr>
          </w:p>
        </w:tc>
        <w:tc>
          <w:tcPr>
            <w:tcW w:w="987" w:type="dxa"/>
          </w:tcPr>
          <w:p w14:paraId="73263377" w14:textId="77777777" w:rsidR="006A7BEF" w:rsidRPr="00AD48FC" w:rsidRDefault="006A7BEF" w:rsidP="00074D98">
            <w:pPr>
              <w:jc w:val="center"/>
              <w:rPr>
                <w:rFonts w:ascii="Times New Roman" w:hAnsi="Times New Roman"/>
                <w:sz w:val="28"/>
                <w:szCs w:val="28"/>
                <w:lang w:val="uk-UA"/>
              </w:rPr>
            </w:pPr>
          </w:p>
        </w:tc>
      </w:tr>
      <w:tr w:rsidR="006A7BEF" w:rsidRPr="00AD48FC" w14:paraId="34ED435B" w14:textId="77777777" w:rsidTr="00074D98">
        <w:tc>
          <w:tcPr>
            <w:tcW w:w="3256" w:type="dxa"/>
          </w:tcPr>
          <w:p w14:paraId="331AFA1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подобається власний спосіб життя</w:t>
            </w:r>
          </w:p>
        </w:tc>
        <w:tc>
          <w:tcPr>
            <w:tcW w:w="850" w:type="dxa"/>
          </w:tcPr>
          <w:p w14:paraId="2CF843A1" w14:textId="77777777" w:rsidR="006A7BEF" w:rsidRPr="00AD48FC" w:rsidRDefault="006A7BEF" w:rsidP="00074D98">
            <w:pPr>
              <w:jc w:val="center"/>
              <w:rPr>
                <w:rFonts w:ascii="Times New Roman" w:hAnsi="Times New Roman"/>
                <w:sz w:val="28"/>
                <w:szCs w:val="28"/>
                <w:lang w:val="uk-UA"/>
              </w:rPr>
            </w:pPr>
          </w:p>
        </w:tc>
        <w:tc>
          <w:tcPr>
            <w:tcW w:w="1559" w:type="dxa"/>
          </w:tcPr>
          <w:p w14:paraId="4B474F14" w14:textId="77777777" w:rsidR="006A7BEF" w:rsidRPr="00AD48FC" w:rsidRDefault="006A7BEF" w:rsidP="00074D98">
            <w:pPr>
              <w:jc w:val="center"/>
              <w:rPr>
                <w:rFonts w:ascii="Times New Roman" w:hAnsi="Times New Roman"/>
                <w:sz w:val="28"/>
                <w:szCs w:val="28"/>
                <w:lang w:val="uk-UA"/>
              </w:rPr>
            </w:pPr>
          </w:p>
        </w:tc>
        <w:tc>
          <w:tcPr>
            <w:tcW w:w="1418" w:type="dxa"/>
          </w:tcPr>
          <w:p w14:paraId="09B19912" w14:textId="77777777" w:rsidR="006A7BEF" w:rsidRPr="00AD48FC" w:rsidRDefault="006A7BEF" w:rsidP="00074D98">
            <w:pPr>
              <w:jc w:val="center"/>
              <w:rPr>
                <w:rFonts w:ascii="Times New Roman" w:hAnsi="Times New Roman"/>
                <w:sz w:val="28"/>
                <w:szCs w:val="28"/>
                <w:lang w:val="uk-UA"/>
              </w:rPr>
            </w:pPr>
          </w:p>
        </w:tc>
        <w:tc>
          <w:tcPr>
            <w:tcW w:w="1559" w:type="dxa"/>
          </w:tcPr>
          <w:p w14:paraId="7D4A031B" w14:textId="77777777" w:rsidR="006A7BEF" w:rsidRPr="00AD48FC" w:rsidRDefault="006A7BEF" w:rsidP="00074D98">
            <w:pPr>
              <w:jc w:val="center"/>
              <w:rPr>
                <w:rFonts w:ascii="Times New Roman" w:hAnsi="Times New Roman"/>
                <w:sz w:val="28"/>
                <w:szCs w:val="28"/>
                <w:lang w:val="uk-UA"/>
              </w:rPr>
            </w:pPr>
          </w:p>
        </w:tc>
        <w:tc>
          <w:tcPr>
            <w:tcW w:w="987" w:type="dxa"/>
          </w:tcPr>
          <w:p w14:paraId="1B660C29" w14:textId="77777777" w:rsidR="006A7BEF" w:rsidRPr="00AD48FC" w:rsidRDefault="006A7BEF" w:rsidP="00074D98">
            <w:pPr>
              <w:jc w:val="center"/>
              <w:rPr>
                <w:rFonts w:ascii="Times New Roman" w:hAnsi="Times New Roman"/>
                <w:sz w:val="28"/>
                <w:szCs w:val="28"/>
                <w:lang w:val="uk-UA"/>
              </w:rPr>
            </w:pPr>
          </w:p>
        </w:tc>
      </w:tr>
      <w:tr w:rsidR="006A7BEF" w:rsidRPr="00AD48FC" w14:paraId="6F4DE2D1" w14:textId="77777777" w:rsidTr="00074D98">
        <w:tc>
          <w:tcPr>
            <w:tcW w:w="3256" w:type="dxa"/>
          </w:tcPr>
          <w:p w14:paraId="0D3DD85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Я управляю своїми емоціями</w:t>
            </w:r>
          </w:p>
        </w:tc>
        <w:tc>
          <w:tcPr>
            <w:tcW w:w="850" w:type="dxa"/>
          </w:tcPr>
          <w:p w14:paraId="18A08899" w14:textId="77777777" w:rsidR="006A7BEF" w:rsidRPr="00AD48FC" w:rsidRDefault="006A7BEF" w:rsidP="00074D98">
            <w:pPr>
              <w:jc w:val="center"/>
              <w:rPr>
                <w:rFonts w:ascii="Times New Roman" w:hAnsi="Times New Roman"/>
                <w:sz w:val="28"/>
                <w:szCs w:val="28"/>
                <w:lang w:val="uk-UA"/>
              </w:rPr>
            </w:pPr>
          </w:p>
        </w:tc>
        <w:tc>
          <w:tcPr>
            <w:tcW w:w="1559" w:type="dxa"/>
          </w:tcPr>
          <w:p w14:paraId="61A52202" w14:textId="77777777" w:rsidR="006A7BEF" w:rsidRPr="00AD48FC" w:rsidRDefault="006A7BEF" w:rsidP="00074D98">
            <w:pPr>
              <w:jc w:val="center"/>
              <w:rPr>
                <w:rFonts w:ascii="Times New Roman" w:hAnsi="Times New Roman"/>
                <w:sz w:val="28"/>
                <w:szCs w:val="28"/>
                <w:lang w:val="uk-UA"/>
              </w:rPr>
            </w:pPr>
          </w:p>
        </w:tc>
        <w:tc>
          <w:tcPr>
            <w:tcW w:w="1418" w:type="dxa"/>
          </w:tcPr>
          <w:p w14:paraId="17168B0F" w14:textId="77777777" w:rsidR="006A7BEF" w:rsidRPr="00AD48FC" w:rsidRDefault="006A7BEF" w:rsidP="00074D98">
            <w:pPr>
              <w:jc w:val="center"/>
              <w:rPr>
                <w:rFonts w:ascii="Times New Roman" w:hAnsi="Times New Roman"/>
                <w:sz w:val="28"/>
                <w:szCs w:val="28"/>
                <w:lang w:val="uk-UA"/>
              </w:rPr>
            </w:pPr>
          </w:p>
        </w:tc>
        <w:tc>
          <w:tcPr>
            <w:tcW w:w="1559" w:type="dxa"/>
          </w:tcPr>
          <w:p w14:paraId="56E17A3E" w14:textId="77777777" w:rsidR="006A7BEF" w:rsidRPr="00AD48FC" w:rsidRDefault="006A7BEF" w:rsidP="00074D98">
            <w:pPr>
              <w:jc w:val="center"/>
              <w:rPr>
                <w:rFonts w:ascii="Times New Roman" w:hAnsi="Times New Roman"/>
                <w:sz w:val="28"/>
                <w:szCs w:val="28"/>
                <w:lang w:val="uk-UA"/>
              </w:rPr>
            </w:pPr>
          </w:p>
        </w:tc>
        <w:tc>
          <w:tcPr>
            <w:tcW w:w="987" w:type="dxa"/>
          </w:tcPr>
          <w:p w14:paraId="231B746B" w14:textId="77777777" w:rsidR="006A7BEF" w:rsidRPr="00AD48FC" w:rsidRDefault="006A7BEF" w:rsidP="00074D98">
            <w:pPr>
              <w:jc w:val="center"/>
              <w:rPr>
                <w:rFonts w:ascii="Times New Roman" w:hAnsi="Times New Roman"/>
                <w:sz w:val="28"/>
                <w:szCs w:val="28"/>
                <w:lang w:val="uk-UA"/>
              </w:rPr>
            </w:pPr>
          </w:p>
        </w:tc>
      </w:tr>
      <w:tr w:rsidR="006A7BEF" w:rsidRPr="00AD48FC" w14:paraId="667A9913" w14:textId="77777777" w:rsidTr="00074D98">
        <w:tc>
          <w:tcPr>
            <w:tcW w:w="3256" w:type="dxa"/>
          </w:tcPr>
          <w:p w14:paraId="1A0363B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У мене є свої вподобання</w:t>
            </w:r>
          </w:p>
        </w:tc>
        <w:tc>
          <w:tcPr>
            <w:tcW w:w="850" w:type="dxa"/>
          </w:tcPr>
          <w:p w14:paraId="0F160E39" w14:textId="77777777" w:rsidR="006A7BEF" w:rsidRPr="00AD48FC" w:rsidRDefault="006A7BEF" w:rsidP="00074D98">
            <w:pPr>
              <w:jc w:val="center"/>
              <w:rPr>
                <w:rFonts w:ascii="Times New Roman" w:hAnsi="Times New Roman"/>
                <w:sz w:val="28"/>
                <w:szCs w:val="28"/>
                <w:lang w:val="uk-UA"/>
              </w:rPr>
            </w:pPr>
          </w:p>
        </w:tc>
        <w:tc>
          <w:tcPr>
            <w:tcW w:w="1559" w:type="dxa"/>
          </w:tcPr>
          <w:p w14:paraId="5C2C5BE6" w14:textId="77777777" w:rsidR="006A7BEF" w:rsidRPr="00AD48FC" w:rsidRDefault="006A7BEF" w:rsidP="00074D98">
            <w:pPr>
              <w:jc w:val="center"/>
              <w:rPr>
                <w:rFonts w:ascii="Times New Roman" w:hAnsi="Times New Roman"/>
                <w:sz w:val="28"/>
                <w:szCs w:val="28"/>
                <w:lang w:val="uk-UA"/>
              </w:rPr>
            </w:pPr>
          </w:p>
        </w:tc>
        <w:tc>
          <w:tcPr>
            <w:tcW w:w="1418" w:type="dxa"/>
          </w:tcPr>
          <w:p w14:paraId="2CCE736D" w14:textId="77777777" w:rsidR="006A7BEF" w:rsidRPr="00AD48FC" w:rsidRDefault="006A7BEF" w:rsidP="00074D98">
            <w:pPr>
              <w:jc w:val="center"/>
              <w:rPr>
                <w:rFonts w:ascii="Times New Roman" w:hAnsi="Times New Roman"/>
                <w:sz w:val="28"/>
                <w:szCs w:val="28"/>
                <w:lang w:val="uk-UA"/>
              </w:rPr>
            </w:pPr>
          </w:p>
        </w:tc>
        <w:tc>
          <w:tcPr>
            <w:tcW w:w="1559" w:type="dxa"/>
          </w:tcPr>
          <w:p w14:paraId="072EF385" w14:textId="77777777" w:rsidR="006A7BEF" w:rsidRPr="00AD48FC" w:rsidRDefault="006A7BEF" w:rsidP="00074D98">
            <w:pPr>
              <w:jc w:val="center"/>
              <w:rPr>
                <w:rFonts w:ascii="Times New Roman" w:hAnsi="Times New Roman"/>
                <w:sz w:val="28"/>
                <w:szCs w:val="28"/>
                <w:lang w:val="uk-UA"/>
              </w:rPr>
            </w:pPr>
          </w:p>
        </w:tc>
        <w:tc>
          <w:tcPr>
            <w:tcW w:w="987" w:type="dxa"/>
          </w:tcPr>
          <w:p w14:paraId="2F40DD68" w14:textId="77777777" w:rsidR="006A7BEF" w:rsidRPr="00AD48FC" w:rsidRDefault="006A7BEF" w:rsidP="00074D98">
            <w:pPr>
              <w:jc w:val="center"/>
              <w:rPr>
                <w:rFonts w:ascii="Times New Roman" w:hAnsi="Times New Roman"/>
                <w:sz w:val="28"/>
                <w:szCs w:val="28"/>
                <w:lang w:val="uk-UA"/>
              </w:rPr>
            </w:pPr>
          </w:p>
        </w:tc>
      </w:tr>
      <w:tr w:rsidR="006A7BEF" w:rsidRPr="00AD48FC" w14:paraId="76B302D2" w14:textId="77777777" w:rsidTr="00074D98">
        <w:tc>
          <w:tcPr>
            <w:tcW w:w="3256" w:type="dxa"/>
          </w:tcPr>
          <w:p w14:paraId="084F53E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Подобаються прогулянки</w:t>
            </w:r>
          </w:p>
        </w:tc>
        <w:tc>
          <w:tcPr>
            <w:tcW w:w="850" w:type="dxa"/>
          </w:tcPr>
          <w:p w14:paraId="6651C0BE" w14:textId="77777777" w:rsidR="006A7BEF" w:rsidRPr="00AD48FC" w:rsidRDefault="006A7BEF" w:rsidP="00074D98">
            <w:pPr>
              <w:jc w:val="center"/>
              <w:rPr>
                <w:rFonts w:ascii="Times New Roman" w:hAnsi="Times New Roman"/>
                <w:sz w:val="28"/>
                <w:szCs w:val="28"/>
                <w:lang w:val="uk-UA"/>
              </w:rPr>
            </w:pPr>
          </w:p>
        </w:tc>
        <w:tc>
          <w:tcPr>
            <w:tcW w:w="1559" w:type="dxa"/>
          </w:tcPr>
          <w:p w14:paraId="695C2957" w14:textId="77777777" w:rsidR="006A7BEF" w:rsidRPr="00AD48FC" w:rsidRDefault="006A7BEF" w:rsidP="00074D98">
            <w:pPr>
              <w:jc w:val="center"/>
              <w:rPr>
                <w:rFonts w:ascii="Times New Roman" w:hAnsi="Times New Roman"/>
                <w:sz w:val="28"/>
                <w:szCs w:val="28"/>
                <w:lang w:val="uk-UA"/>
              </w:rPr>
            </w:pPr>
          </w:p>
        </w:tc>
        <w:tc>
          <w:tcPr>
            <w:tcW w:w="1418" w:type="dxa"/>
          </w:tcPr>
          <w:p w14:paraId="0FAAD32A" w14:textId="77777777" w:rsidR="006A7BEF" w:rsidRPr="00AD48FC" w:rsidRDefault="006A7BEF" w:rsidP="00074D98">
            <w:pPr>
              <w:jc w:val="center"/>
              <w:rPr>
                <w:rFonts w:ascii="Times New Roman" w:hAnsi="Times New Roman"/>
                <w:sz w:val="28"/>
                <w:szCs w:val="28"/>
                <w:lang w:val="uk-UA"/>
              </w:rPr>
            </w:pPr>
          </w:p>
        </w:tc>
        <w:tc>
          <w:tcPr>
            <w:tcW w:w="1559" w:type="dxa"/>
          </w:tcPr>
          <w:p w14:paraId="27739C98" w14:textId="77777777" w:rsidR="006A7BEF" w:rsidRPr="00AD48FC" w:rsidRDefault="006A7BEF" w:rsidP="00074D98">
            <w:pPr>
              <w:jc w:val="center"/>
              <w:rPr>
                <w:rFonts w:ascii="Times New Roman" w:hAnsi="Times New Roman"/>
                <w:sz w:val="28"/>
                <w:szCs w:val="28"/>
                <w:lang w:val="uk-UA"/>
              </w:rPr>
            </w:pPr>
          </w:p>
        </w:tc>
        <w:tc>
          <w:tcPr>
            <w:tcW w:w="987" w:type="dxa"/>
          </w:tcPr>
          <w:p w14:paraId="194B3EC0" w14:textId="77777777" w:rsidR="006A7BEF" w:rsidRPr="00AD48FC" w:rsidRDefault="006A7BEF" w:rsidP="00074D98">
            <w:pPr>
              <w:jc w:val="center"/>
              <w:rPr>
                <w:rFonts w:ascii="Times New Roman" w:hAnsi="Times New Roman"/>
                <w:sz w:val="28"/>
                <w:szCs w:val="28"/>
                <w:lang w:val="uk-UA"/>
              </w:rPr>
            </w:pPr>
          </w:p>
        </w:tc>
      </w:tr>
      <w:tr w:rsidR="006A7BEF" w:rsidRPr="00AD48FC" w14:paraId="5E1EF549" w14:textId="77777777" w:rsidTr="00074D98">
        <w:tc>
          <w:tcPr>
            <w:tcW w:w="3256" w:type="dxa"/>
          </w:tcPr>
          <w:p w14:paraId="4C801F89"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Не переживаю через дрібниці</w:t>
            </w:r>
          </w:p>
        </w:tc>
        <w:tc>
          <w:tcPr>
            <w:tcW w:w="850" w:type="dxa"/>
          </w:tcPr>
          <w:p w14:paraId="6A469E50" w14:textId="77777777" w:rsidR="006A7BEF" w:rsidRPr="00AD48FC" w:rsidRDefault="006A7BEF" w:rsidP="00074D98">
            <w:pPr>
              <w:jc w:val="center"/>
              <w:rPr>
                <w:rFonts w:ascii="Times New Roman" w:hAnsi="Times New Roman"/>
                <w:sz w:val="28"/>
                <w:szCs w:val="28"/>
                <w:lang w:val="uk-UA"/>
              </w:rPr>
            </w:pPr>
          </w:p>
        </w:tc>
        <w:tc>
          <w:tcPr>
            <w:tcW w:w="1559" w:type="dxa"/>
          </w:tcPr>
          <w:p w14:paraId="32345135" w14:textId="77777777" w:rsidR="006A7BEF" w:rsidRPr="00AD48FC" w:rsidRDefault="006A7BEF" w:rsidP="00074D98">
            <w:pPr>
              <w:jc w:val="center"/>
              <w:rPr>
                <w:rFonts w:ascii="Times New Roman" w:hAnsi="Times New Roman"/>
                <w:sz w:val="28"/>
                <w:szCs w:val="28"/>
                <w:lang w:val="uk-UA"/>
              </w:rPr>
            </w:pPr>
          </w:p>
        </w:tc>
        <w:tc>
          <w:tcPr>
            <w:tcW w:w="1418" w:type="dxa"/>
          </w:tcPr>
          <w:p w14:paraId="1C1C388C" w14:textId="77777777" w:rsidR="006A7BEF" w:rsidRPr="00AD48FC" w:rsidRDefault="006A7BEF" w:rsidP="00074D98">
            <w:pPr>
              <w:jc w:val="center"/>
              <w:rPr>
                <w:rFonts w:ascii="Times New Roman" w:hAnsi="Times New Roman"/>
                <w:sz w:val="28"/>
                <w:szCs w:val="28"/>
                <w:lang w:val="uk-UA"/>
              </w:rPr>
            </w:pPr>
          </w:p>
        </w:tc>
        <w:tc>
          <w:tcPr>
            <w:tcW w:w="1559" w:type="dxa"/>
          </w:tcPr>
          <w:p w14:paraId="01B2019E" w14:textId="77777777" w:rsidR="006A7BEF" w:rsidRPr="00AD48FC" w:rsidRDefault="006A7BEF" w:rsidP="00074D98">
            <w:pPr>
              <w:jc w:val="center"/>
              <w:rPr>
                <w:rFonts w:ascii="Times New Roman" w:hAnsi="Times New Roman"/>
                <w:sz w:val="28"/>
                <w:szCs w:val="28"/>
                <w:lang w:val="uk-UA"/>
              </w:rPr>
            </w:pPr>
          </w:p>
        </w:tc>
        <w:tc>
          <w:tcPr>
            <w:tcW w:w="987" w:type="dxa"/>
          </w:tcPr>
          <w:p w14:paraId="24F4CB10" w14:textId="77777777" w:rsidR="006A7BEF" w:rsidRPr="00AD48FC" w:rsidRDefault="006A7BEF" w:rsidP="00074D98">
            <w:pPr>
              <w:jc w:val="center"/>
              <w:rPr>
                <w:rFonts w:ascii="Times New Roman" w:hAnsi="Times New Roman"/>
                <w:sz w:val="28"/>
                <w:szCs w:val="28"/>
                <w:lang w:val="uk-UA"/>
              </w:rPr>
            </w:pPr>
          </w:p>
        </w:tc>
      </w:tr>
      <w:tr w:rsidR="006A7BEF" w:rsidRPr="00AD48FC" w14:paraId="28CB9A23" w14:textId="77777777" w:rsidTr="00074D98">
        <w:tc>
          <w:tcPr>
            <w:tcW w:w="3256" w:type="dxa"/>
          </w:tcPr>
          <w:p w14:paraId="64B4E58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Подобається активний спосіб життя</w:t>
            </w:r>
          </w:p>
        </w:tc>
        <w:tc>
          <w:tcPr>
            <w:tcW w:w="850" w:type="dxa"/>
          </w:tcPr>
          <w:p w14:paraId="0AD58CF6" w14:textId="77777777" w:rsidR="006A7BEF" w:rsidRPr="00AD48FC" w:rsidRDefault="006A7BEF" w:rsidP="00074D98">
            <w:pPr>
              <w:jc w:val="center"/>
              <w:rPr>
                <w:rFonts w:ascii="Times New Roman" w:hAnsi="Times New Roman"/>
                <w:sz w:val="28"/>
                <w:szCs w:val="28"/>
                <w:lang w:val="uk-UA"/>
              </w:rPr>
            </w:pPr>
          </w:p>
        </w:tc>
        <w:tc>
          <w:tcPr>
            <w:tcW w:w="1559" w:type="dxa"/>
          </w:tcPr>
          <w:p w14:paraId="3D8D7FF3" w14:textId="77777777" w:rsidR="006A7BEF" w:rsidRPr="00AD48FC" w:rsidRDefault="006A7BEF" w:rsidP="00074D98">
            <w:pPr>
              <w:jc w:val="center"/>
              <w:rPr>
                <w:rFonts w:ascii="Times New Roman" w:hAnsi="Times New Roman"/>
                <w:sz w:val="28"/>
                <w:szCs w:val="28"/>
                <w:lang w:val="uk-UA"/>
              </w:rPr>
            </w:pPr>
          </w:p>
        </w:tc>
        <w:tc>
          <w:tcPr>
            <w:tcW w:w="1418" w:type="dxa"/>
          </w:tcPr>
          <w:p w14:paraId="78726B29" w14:textId="77777777" w:rsidR="006A7BEF" w:rsidRPr="00AD48FC" w:rsidRDefault="006A7BEF" w:rsidP="00074D98">
            <w:pPr>
              <w:jc w:val="center"/>
              <w:rPr>
                <w:rFonts w:ascii="Times New Roman" w:hAnsi="Times New Roman"/>
                <w:sz w:val="28"/>
                <w:szCs w:val="28"/>
                <w:lang w:val="uk-UA"/>
              </w:rPr>
            </w:pPr>
          </w:p>
        </w:tc>
        <w:tc>
          <w:tcPr>
            <w:tcW w:w="1559" w:type="dxa"/>
          </w:tcPr>
          <w:p w14:paraId="5885F496" w14:textId="77777777" w:rsidR="006A7BEF" w:rsidRPr="00AD48FC" w:rsidRDefault="006A7BEF" w:rsidP="00074D98">
            <w:pPr>
              <w:jc w:val="center"/>
              <w:rPr>
                <w:rFonts w:ascii="Times New Roman" w:hAnsi="Times New Roman"/>
                <w:sz w:val="28"/>
                <w:szCs w:val="28"/>
                <w:lang w:val="uk-UA"/>
              </w:rPr>
            </w:pPr>
          </w:p>
        </w:tc>
        <w:tc>
          <w:tcPr>
            <w:tcW w:w="987" w:type="dxa"/>
          </w:tcPr>
          <w:p w14:paraId="2604FF87" w14:textId="77777777" w:rsidR="006A7BEF" w:rsidRPr="00AD48FC" w:rsidRDefault="006A7BEF" w:rsidP="00074D98">
            <w:pPr>
              <w:jc w:val="center"/>
              <w:rPr>
                <w:rFonts w:ascii="Times New Roman" w:hAnsi="Times New Roman"/>
                <w:sz w:val="28"/>
                <w:szCs w:val="28"/>
                <w:lang w:val="uk-UA"/>
              </w:rPr>
            </w:pPr>
          </w:p>
        </w:tc>
      </w:tr>
      <w:tr w:rsidR="006A7BEF" w:rsidRPr="00AD48FC" w14:paraId="4C15D679" w14:textId="77777777" w:rsidTr="00074D98">
        <w:tc>
          <w:tcPr>
            <w:tcW w:w="3256" w:type="dxa"/>
          </w:tcPr>
          <w:p w14:paraId="25E4FE1E"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Контролюю себе у складних життєвих ситуаціях</w:t>
            </w:r>
          </w:p>
        </w:tc>
        <w:tc>
          <w:tcPr>
            <w:tcW w:w="850" w:type="dxa"/>
          </w:tcPr>
          <w:p w14:paraId="5CF590B9" w14:textId="77777777" w:rsidR="006A7BEF" w:rsidRPr="00AD48FC" w:rsidRDefault="006A7BEF" w:rsidP="00074D98">
            <w:pPr>
              <w:jc w:val="center"/>
              <w:rPr>
                <w:rFonts w:ascii="Times New Roman" w:hAnsi="Times New Roman"/>
                <w:sz w:val="28"/>
                <w:szCs w:val="28"/>
                <w:lang w:val="uk-UA"/>
              </w:rPr>
            </w:pPr>
          </w:p>
        </w:tc>
        <w:tc>
          <w:tcPr>
            <w:tcW w:w="1559" w:type="dxa"/>
          </w:tcPr>
          <w:p w14:paraId="53BE0284" w14:textId="77777777" w:rsidR="006A7BEF" w:rsidRPr="00AD48FC" w:rsidRDefault="006A7BEF" w:rsidP="00074D98">
            <w:pPr>
              <w:jc w:val="center"/>
              <w:rPr>
                <w:rFonts w:ascii="Times New Roman" w:hAnsi="Times New Roman"/>
                <w:sz w:val="28"/>
                <w:szCs w:val="28"/>
                <w:lang w:val="uk-UA"/>
              </w:rPr>
            </w:pPr>
          </w:p>
        </w:tc>
        <w:tc>
          <w:tcPr>
            <w:tcW w:w="1418" w:type="dxa"/>
          </w:tcPr>
          <w:p w14:paraId="3B735EB7" w14:textId="77777777" w:rsidR="006A7BEF" w:rsidRPr="00AD48FC" w:rsidRDefault="006A7BEF" w:rsidP="00074D98">
            <w:pPr>
              <w:jc w:val="center"/>
              <w:rPr>
                <w:rFonts w:ascii="Times New Roman" w:hAnsi="Times New Roman"/>
                <w:sz w:val="28"/>
                <w:szCs w:val="28"/>
                <w:lang w:val="uk-UA"/>
              </w:rPr>
            </w:pPr>
          </w:p>
        </w:tc>
        <w:tc>
          <w:tcPr>
            <w:tcW w:w="1559" w:type="dxa"/>
          </w:tcPr>
          <w:p w14:paraId="54056760" w14:textId="77777777" w:rsidR="006A7BEF" w:rsidRPr="00AD48FC" w:rsidRDefault="006A7BEF" w:rsidP="00074D98">
            <w:pPr>
              <w:jc w:val="center"/>
              <w:rPr>
                <w:rFonts w:ascii="Times New Roman" w:hAnsi="Times New Roman"/>
                <w:sz w:val="28"/>
                <w:szCs w:val="28"/>
                <w:lang w:val="uk-UA"/>
              </w:rPr>
            </w:pPr>
          </w:p>
        </w:tc>
        <w:tc>
          <w:tcPr>
            <w:tcW w:w="987" w:type="dxa"/>
          </w:tcPr>
          <w:p w14:paraId="6E5B9FFE" w14:textId="77777777" w:rsidR="006A7BEF" w:rsidRPr="00AD48FC" w:rsidRDefault="006A7BEF" w:rsidP="00074D98">
            <w:pPr>
              <w:jc w:val="center"/>
              <w:rPr>
                <w:rFonts w:ascii="Times New Roman" w:hAnsi="Times New Roman"/>
                <w:sz w:val="28"/>
                <w:szCs w:val="28"/>
                <w:lang w:val="uk-UA"/>
              </w:rPr>
            </w:pPr>
          </w:p>
        </w:tc>
      </w:tr>
      <w:tr w:rsidR="006A7BEF" w:rsidRPr="00AD48FC" w14:paraId="5DC6A03B" w14:textId="77777777" w:rsidTr="00074D98">
        <w:tc>
          <w:tcPr>
            <w:tcW w:w="3256" w:type="dxa"/>
          </w:tcPr>
          <w:p w14:paraId="7CD1BBE4"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Прагну самостійно вирішувати свої проблеми</w:t>
            </w:r>
          </w:p>
        </w:tc>
        <w:tc>
          <w:tcPr>
            <w:tcW w:w="850" w:type="dxa"/>
          </w:tcPr>
          <w:p w14:paraId="1522152A" w14:textId="77777777" w:rsidR="006A7BEF" w:rsidRPr="00AD48FC" w:rsidRDefault="006A7BEF" w:rsidP="00074D98">
            <w:pPr>
              <w:jc w:val="center"/>
              <w:rPr>
                <w:rFonts w:ascii="Times New Roman" w:hAnsi="Times New Roman"/>
                <w:sz w:val="28"/>
                <w:szCs w:val="28"/>
                <w:lang w:val="uk-UA"/>
              </w:rPr>
            </w:pPr>
          </w:p>
        </w:tc>
        <w:tc>
          <w:tcPr>
            <w:tcW w:w="1559" w:type="dxa"/>
          </w:tcPr>
          <w:p w14:paraId="57929F22" w14:textId="77777777" w:rsidR="006A7BEF" w:rsidRPr="00AD48FC" w:rsidRDefault="006A7BEF" w:rsidP="00074D98">
            <w:pPr>
              <w:jc w:val="center"/>
              <w:rPr>
                <w:rFonts w:ascii="Times New Roman" w:hAnsi="Times New Roman"/>
                <w:sz w:val="28"/>
                <w:szCs w:val="28"/>
                <w:lang w:val="uk-UA"/>
              </w:rPr>
            </w:pPr>
          </w:p>
        </w:tc>
        <w:tc>
          <w:tcPr>
            <w:tcW w:w="1418" w:type="dxa"/>
          </w:tcPr>
          <w:p w14:paraId="2EEFC201" w14:textId="77777777" w:rsidR="006A7BEF" w:rsidRPr="00AD48FC" w:rsidRDefault="006A7BEF" w:rsidP="00074D98">
            <w:pPr>
              <w:jc w:val="center"/>
              <w:rPr>
                <w:rFonts w:ascii="Times New Roman" w:hAnsi="Times New Roman"/>
                <w:sz w:val="28"/>
                <w:szCs w:val="28"/>
                <w:lang w:val="uk-UA"/>
              </w:rPr>
            </w:pPr>
          </w:p>
        </w:tc>
        <w:tc>
          <w:tcPr>
            <w:tcW w:w="1559" w:type="dxa"/>
          </w:tcPr>
          <w:p w14:paraId="3EF2745C" w14:textId="77777777" w:rsidR="006A7BEF" w:rsidRPr="00AD48FC" w:rsidRDefault="006A7BEF" w:rsidP="00074D98">
            <w:pPr>
              <w:jc w:val="center"/>
              <w:rPr>
                <w:rFonts w:ascii="Times New Roman" w:hAnsi="Times New Roman"/>
                <w:sz w:val="28"/>
                <w:szCs w:val="28"/>
                <w:lang w:val="uk-UA"/>
              </w:rPr>
            </w:pPr>
          </w:p>
        </w:tc>
        <w:tc>
          <w:tcPr>
            <w:tcW w:w="987" w:type="dxa"/>
          </w:tcPr>
          <w:p w14:paraId="7666B8A6" w14:textId="77777777" w:rsidR="006A7BEF" w:rsidRPr="00AD48FC" w:rsidRDefault="006A7BEF" w:rsidP="00074D98">
            <w:pPr>
              <w:jc w:val="center"/>
              <w:rPr>
                <w:rFonts w:ascii="Times New Roman" w:hAnsi="Times New Roman"/>
                <w:sz w:val="28"/>
                <w:szCs w:val="28"/>
                <w:lang w:val="uk-UA"/>
              </w:rPr>
            </w:pPr>
          </w:p>
        </w:tc>
      </w:tr>
      <w:tr w:rsidR="006A7BEF" w:rsidRPr="00AD48FC" w14:paraId="6C6B5349" w14:textId="77777777" w:rsidTr="00074D98">
        <w:tc>
          <w:tcPr>
            <w:tcW w:w="3256" w:type="dxa"/>
          </w:tcPr>
          <w:p w14:paraId="27FDCEE0"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важливі мої здобутки</w:t>
            </w:r>
          </w:p>
        </w:tc>
        <w:tc>
          <w:tcPr>
            <w:tcW w:w="850" w:type="dxa"/>
          </w:tcPr>
          <w:p w14:paraId="4EF6403D" w14:textId="77777777" w:rsidR="006A7BEF" w:rsidRPr="00AD48FC" w:rsidRDefault="006A7BEF" w:rsidP="00074D98">
            <w:pPr>
              <w:jc w:val="center"/>
              <w:rPr>
                <w:rFonts w:ascii="Times New Roman" w:hAnsi="Times New Roman"/>
                <w:sz w:val="28"/>
                <w:szCs w:val="28"/>
                <w:lang w:val="uk-UA"/>
              </w:rPr>
            </w:pPr>
          </w:p>
        </w:tc>
        <w:tc>
          <w:tcPr>
            <w:tcW w:w="1559" w:type="dxa"/>
          </w:tcPr>
          <w:p w14:paraId="580B4E55" w14:textId="77777777" w:rsidR="006A7BEF" w:rsidRPr="00AD48FC" w:rsidRDefault="006A7BEF" w:rsidP="00074D98">
            <w:pPr>
              <w:jc w:val="center"/>
              <w:rPr>
                <w:rFonts w:ascii="Times New Roman" w:hAnsi="Times New Roman"/>
                <w:sz w:val="28"/>
                <w:szCs w:val="28"/>
                <w:lang w:val="uk-UA"/>
              </w:rPr>
            </w:pPr>
          </w:p>
        </w:tc>
        <w:tc>
          <w:tcPr>
            <w:tcW w:w="1418" w:type="dxa"/>
          </w:tcPr>
          <w:p w14:paraId="44C8FB7B" w14:textId="77777777" w:rsidR="006A7BEF" w:rsidRPr="00AD48FC" w:rsidRDefault="006A7BEF" w:rsidP="00074D98">
            <w:pPr>
              <w:jc w:val="center"/>
              <w:rPr>
                <w:rFonts w:ascii="Times New Roman" w:hAnsi="Times New Roman"/>
                <w:sz w:val="28"/>
                <w:szCs w:val="28"/>
                <w:lang w:val="uk-UA"/>
              </w:rPr>
            </w:pPr>
          </w:p>
        </w:tc>
        <w:tc>
          <w:tcPr>
            <w:tcW w:w="1559" w:type="dxa"/>
          </w:tcPr>
          <w:p w14:paraId="6D646709" w14:textId="77777777" w:rsidR="006A7BEF" w:rsidRPr="00AD48FC" w:rsidRDefault="006A7BEF" w:rsidP="00074D98">
            <w:pPr>
              <w:jc w:val="center"/>
              <w:rPr>
                <w:rFonts w:ascii="Times New Roman" w:hAnsi="Times New Roman"/>
                <w:sz w:val="28"/>
                <w:szCs w:val="28"/>
                <w:lang w:val="uk-UA"/>
              </w:rPr>
            </w:pPr>
          </w:p>
        </w:tc>
        <w:tc>
          <w:tcPr>
            <w:tcW w:w="987" w:type="dxa"/>
          </w:tcPr>
          <w:p w14:paraId="3FD1BDCE" w14:textId="77777777" w:rsidR="006A7BEF" w:rsidRPr="00AD48FC" w:rsidRDefault="006A7BEF" w:rsidP="00074D98">
            <w:pPr>
              <w:jc w:val="center"/>
              <w:rPr>
                <w:rFonts w:ascii="Times New Roman" w:hAnsi="Times New Roman"/>
                <w:sz w:val="28"/>
                <w:szCs w:val="28"/>
                <w:lang w:val="uk-UA"/>
              </w:rPr>
            </w:pPr>
          </w:p>
        </w:tc>
      </w:tr>
      <w:tr w:rsidR="006A7BEF" w:rsidRPr="00AD48FC" w14:paraId="159C21B2" w14:textId="77777777" w:rsidTr="00074D98">
        <w:tc>
          <w:tcPr>
            <w:tcW w:w="3256" w:type="dxa"/>
          </w:tcPr>
          <w:p w14:paraId="6C671459"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Задоволений (задоволена) тим, що роблю</w:t>
            </w:r>
          </w:p>
        </w:tc>
        <w:tc>
          <w:tcPr>
            <w:tcW w:w="850" w:type="dxa"/>
          </w:tcPr>
          <w:p w14:paraId="49848BD9" w14:textId="77777777" w:rsidR="006A7BEF" w:rsidRPr="00AD48FC" w:rsidRDefault="006A7BEF" w:rsidP="00074D98">
            <w:pPr>
              <w:jc w:val="center"/>
              <w:rPr>
                <w:rFonts w:ascii="Times New Roman" w:hAnsi="Times New Roman"/>
                <w:sz w:val="28"/>
                <w:szCs w:val="28"/>
                <w:lang w:val="uk-UA"/>
              </w:rPr>
            </w:pPr>
          </w:p>
        </w:tc>
        <w:tc>
          <w:tcPr>
            <w:tcW w:w="1559" w:type="dxa"/>
          </w:tcPr>
          <w:p w14:paraId="7CF5E4DC" w14:textId="77777777" w:rsidR="006A7BEF" w:rsidRPr="00AD48FC" w:rsidRDefault="006A7BEF" w:rsidP="00074D98">
            <w:pPr>
              <w:jc w:val="center"/>
              <w:rPr>
                <w:rFonts w:ascii="Times New Roman" w:hAnsi="Times New Roman"/>
                <w:sz w:val="28"/>
                <w:szCs w:val="28"/>
                <w:lang w:val="uk-UA"/>
              </w:rPr>
            </w:pPr>
          </w:p>
        </w:tc>
        <w:tc>
          <w:tcPr>
            <w:tcW w:w="1418" w:type="dxa"/>
          </w:tcPr>
          <w:p w14:paraId="0059D4BF" w14:textId="77777777" w:rsidR="006A7BEF" w:rsidRPr="00AD48FC" w:rsidRDefault="006A7BEF" w:rsidP="00074D98">
            <w:pPr>
              <w:jc w:val="center"/>
              <w:rPr>
                <w:rFonts w:ascii="Times New Roman" w:hAnsi="Times New Roman"/>
                <w:sz w:val="28"/>
                <w:szCs w:val="28"/>
                <w:lang w:val="uk-UA"/>
              </w:rPr>
            </w:pPr>
          </w:p>
        </w:tc>
        <w:tc>
          <w:tcPr>
            <w:tcW w:w="1559" w:type="dxa"/>
          </w:tcPr>
          <w:p w14:paraId="11434A94" w14:textId="77777777" w:rsidR="006A7BEF" w:rsidRPr="00AD48FC" w:rsidRDefault="006A7BEF" w:rsidP="00074D98">
            <w:pPr>
              <w:jc w:val="center"/>
              <w:rPr>
                <w:rFonts w:ascii="Times New Roman" w:hAnsi="Times New Roman"/>
                <w:sz w:val="28"/>
                <w:szCs w:val="28"/>
                <w:lang w:val="uk-UA"/>
              </w:rPr>
            </w:pPr>
          </w:p>
        </w:tc>
        <w:tc>
          <w:tcPr>
            <w:tcW w:w="987" w:type="dxa"/>
          </w:tcPr>
          <w:p w14:paraId="5D90C32B" w14:textId="77777777" w:rsidR="006A7BEF" w:rsidRPr="00AD48FC" w:rsidRDefault="006A7BEF" w:rsidP="00074D98">
            <w:pPr>
              <w:jc w:val="center"/>
              <w:rPr>
                <w:rFonts w:ascii="Times New Roman" w:hAnsi="Times New Roman"/>
                <w:sz w:val="28"/>
                <w:szCs w:val="28"/>
                <w:lang w:val="uk-UA"/>
              </w:rPr>
            </w:pPr>
          </w:p>
        </w:tc>
      </w:tr>
      <w:tr w:rsidR="006A7BEF" w:rsidRPr="00AD48FC" w14:paraId="2CC5EEAA" w14:textId="77777777" w:rsidTr="00074D98">
        <w:tc>
          <w:tcPr>
            <w:tcW w:w="3256" w:type="dxa"/>
          </w:tcPr>
          <w:p w14:paraId="21C563E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Задоволений (задоволена) своєю поведінкою у складних життєвих ситуаціях</w:t>
            </w:r>
          </w:p>
        </w:tc>
        <w:tc>
          <w:tcPr>
            <w:tcW w:w="850" w:type="dxa"/>
          </w:tcPr>
          <w:p w14:paraId="2C95B41D" w14:textId="77777777" w:rsidR="006A7BEF" w:rsidRPr="00AD48FC" w:rsidRDefault="006A7BEF" w:rsidP="00074D98">
            <w:pPr>
              <w:jc w:val="center"/>
              <w:rPr>
                <w:rFonts w:ascii="Times New Roman" w:hAnsi="Times New Roman"/>
                <w:sz w:val="28"/>
                <w:szCs w:val="28"/>
                <w:lang w:val="uk-UA"/>
              </w:rPr>
            </w:pPr>
          </w:p>
        </w:tc>
        <w:tc>
          <w:tcPr>
            <w:tcW w:w="1559" w:type="dxa"/>
          </w:tcPr>
          <w:p w14:paraId="062B7C4E" w14:textId="77777777" w:rsidR="006A7BEF" w:rsidRPr="00AD48FC" w:rsidRDefault="006A7BEF" w:rsidP="00074D98">
            <w:pPr>
              <w:jc w:val="center"/>
              <w:rPr>
                <w:rFonts w:ascii="Times New Roman" w:hAnsi="Times New Roman"/>
                <w:sz w:val="28"/>
                <w:szCs w:val="28"/>
                <w:lang w:val="uk-UA"/>
              </w:rPr>
            </w:pPr>
          </w:p>
        </w:tc>
        <w:tc>
          <w:tcPr>
            <w:tcW w:w="1418" w:type="dxa"/>
          </w:tcPr>
          <w:p w14:paraId="4D4C5F8D" w14:textId="77777777" w:rsidR="006A7BEF" w:rsidRPr="00AD48FC" w:rsidRDefault="006A7BEF" w:rsidP="00074D98">
            <w:pPr>
              <w:jc w:val="center"/>
              <w:rPr>
                <w:rFonts w:ascii="Times New Roman" w:hAnsi="Times New Roman"/>
                <w:sz w:val="28"/>
                <w:szCs w:val="28"/>
                <w:lang w:val="uk-UA"/>
              </w:rPr>
            </w:pPr>
          </w:p>
        </w:tc>
        <w:tc>
          <w:tcPr>
            <w:tcW w:w="1559" w:type="dxa"/>
          </w:tcPr>
          <w:p w14:paraId="05FA8C4D" w14:textId="77777777" w:rsidR="006A7BEF" w:rsidRPr="00AD48FC" w:rsidRDefault="006A7BEF" w:rsidP="00074D98">
            <w:pPr>
              <w:jc w:val="center"/>
              <w:rPr>
                <w:rFonts w:ascii="Times New Roman" w:hAnsi="Times New Roman"/>
                <w:sz w:val="28"/>
                <w:szCs w:val="28"/>
                <w:lang w:val="uk-UA"/>
              </w:rPr>
            </w:pPr>
          </w:p>
        </w:tc>
        <w:tc>
          <w:tcPr>
            <w:tcW w:w="987" w:type="dxa"/>
          </w:tcPr>
          <w:p w14:paraId="77E524E9" w14:textId="77777777" w:rsidR="006A7BEF" w:rsidRPr="00AD48FC" w:rsidRDefault="006A7BEF" w:rsidP="00074D98">
            <w:pPr>
              <w:jc w:val="center"/>
              <w:rPr>
                <w:rFonts w:ascii="Times New Roman" w:hAnsi="Times New Roman"/>
                <w:sz w:val="28"/>
                <w:szCs w:val="28"/>
                <w:lang w:val="uk-UA"/>
              </w:rPr>
            </w:pPr>
          </w:p>
        </w:tc>
      </w:tr>
      <w:tr w:rsidR="006A7BEF" w:rsidRPr="00AD48FC" w14:paraId="767A353F" w14:textId="77777777" w:rsidTr="00074D98">
        <w:tc>
          <w:tcPr>
            <w:tcW w:w="3256" w:type="dxa"/>
          </w:tcPr>
          <w:p w14:paraId="4061B88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вистачить сил, щоби змінюватися</w:t>
            </w:r>
          </w:p>
        </w:tc>
        <w:tc>
          <w:tcPr>
            <w:tcW w:w="850" w:type="dxa"/>
          </w:tcPr>
          <w:p w14:paraId="7FF061BD" w14:textId="77777777" w:rsidR="006A7BEF" w:rsidRPr="00AD48FC" w:rsidRDefault="006A7BEF" w:rsidP="00074D98">
            <w:pPr>
              <w:jc w:val="center"/>
              <w:rPr>
                <w:rFonts w:ascii="Times New Roman" w:hAnsi="Times New Roman"/>
                <w:sz w:val="28"/>
                <w:szCs w:val="28"/>
                <w:lang w:val="uk-UA"/>
              </w:rPr>
            </w:pPr>
          </w:p>
        </w:tc>
        <w:tc>
          <w:tcPr>
            <w:tcW w:w="1559" w:type="dxa"/>
          </w:tcPr>
          <w:p w14:paraId="43E27BEE" w14:textId="77777777" w:rsidR="006A7BEF" w:rsidRPr="00AD48FC" w:rsidRDefault="006A7BEF" w:rsidP="00074D98">
            <w:pPr>
              <w:jc w:val="center"/>
              <w:rPr>
                <w:rFonts w:ascii="Times New Roman" w:hAnsi="Times New Roman"/>
                <w:sz w:val="28"/>
                <w:szCs w:val="28"/>
                <w:lang w:val="uk-UA"/>
              </w:rPr>
            </w:pPr>
          </w:p>
        </w:tc>
        <w:tc>
          <w:tcPr>
            <w:tcW w:w="1418" w:type="dxa"/>
          </w:tcPr>
          <w:p w14:paraId="62B9456E" w14:textId="77777777" w:rsidR="006A7BEF" w:rsidRPr="00AD48FC" w:rsidRDefault="006A7BEF" w:rsidP="00074D98">
            <w:pPr>
              <w:jc w:val="center"/>
              <w:rPr>
                <w:rFonts w:ascii="Times New Roman" w:hAnsi="Times New Roman"/>
                <w:sz w:val="28"/>
                <w:szCs w:val="28"/>
                <w:lang w:val="uk-UA"/>
              </w:rPr>
            </w:pPr>
          </w:p>
        </w:tc>
        <w:tc>
          <w:tcPr>
            <w:tcW w:w="1559" w:type="dxa"/>
          </w:tcPr>
          <w:p w14:paraId="78A98358" w14:textId="77777777" w:rsidR="006A7BEF" w:rsidRPr="00AD48FC" w:rsidRDefault="006A7BEF" w:rsidP="00074D98">
            <w:pPr>
              <w:jc w:val="center"/>
              <w:rPr>
                <w:rFonts w:ascii="Times New Roman" w:hAnsi="Times New Roman"/>
                <w:sz w:val="28"/>
                <w:szCs w:val="28"/>
                <w:lang w:val="uk-UA"/>
              </w:rPr>
            </w:pPr>
          </w:p>
        </w:tc>
        <w:tc>
          <w:tcPr>
            <w:tcW w:w="987" w:type="dxa"/>
          </w:tcPr>
          <w:p w14:paraId="1A20C6E0" w14:textId="77777777" w:rsidR="006A7BEF" w:rsidRPr="00AD48FC" w:rsidRDefault="006A7BEF" w:rsidP="00074D98">
            <w:pPr>
              <w:jc w:val="center"/>
              <w:rPr>
                <w:rFonts w:ascii="Times New Roman" w:hAnsi="Times New Roman"/>
                <w:sz w:val="28"/>
                <w:szCs w:val="28"/>
                <w:lang w:val="uk-UA"/>
              </w:rPr>
            </w:pPr>
          </w:p>
        </w:tc>
      </w:tr>
      <w:tr w:rsidR="006A7BEF" w:rsidRPr="00AD48FC" w14:paraId="1169C2A5" w14:textId="77777777" w:rsidTr="00074D98">
        <w:tc>
          <w:tcPr>
            <w:tcW w:w="3256" w:type="dxa"/>
          </w:tcPr>
          <w:p w14:paraId="4959A2B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подобаються складні завдання</w:t>
            </w:r>
          </w:p>
        </w:tc>
        <w:tc>
          <w:tcPr>
            <w:tcW w:w="850" w:type="dxa"/>
          </w:tcPr>
          <w:p w14:paraId="0EC4A8B1" w14:textId="77777777" w:rsidR="006A7BEF" w:rsidRPr="00AD48FC" w:rsidRDefault="006A7BEF" w:rsidP="00074D98">
            <w:pPr>
              <w:jc w:val="center"/>
              <w:rPr>
                <w:rFonts w:ascii="Times New Roman" w:hAnsi="Times New Roman"/>
                <w:sz w:val="28"/>
                <w:szCs w:val="28"/>
                <w:lang w:val="uk-UA"/>
              </w:rPr>
            </w:pPr>
          </w:p>
        </w:tc>
        <w:tc>
          <w:tcPr>
            <w:tcW w:w="1559" w:type="dxa"/>
          </w:tcPr>
          <w:p w14:paraId="29885017" w14:textId="77777777" w:rsidR="006A7BEF" w:rsidRPr="00AD48FC" w:rsidRDefault="006A7BEF" w:rsidP="00074D98">
            <w:pPr>
              <w:jc w:val="center"/>
              <w:rPr>
                <w:rFonts w:ascii="Times New Roman" w:hAnsi="Times New Roman"/>
                <w:sz w:val="28"/>
                <w:szCs w:val="28"/>
                <w:lang w:val="uk-UA"/>
              </w:rPr>
            </w:pPr>
          </w:p>
        </w:tc>
        <w:tc>
          <w:tcPr>
            <w:tcW w:w="1418" w:type="dxa"/>
          </w:tcPr>
          <w:p w14:paraId="6D754843" w14:textId="77777777" w:rsidR="006A7BEF" w:rsidRPr="00AD48FC" w:rsidRDefault="006A7BEF" w:rsidP="00074D98">
            <w:pPr>
              <w:jc w:val="center"/>
              <w:rPr>
                <w:rFonts w:ascii="Times New Roman" w:hAnsi="Times New Roman"/>
                <w:sz w:val="28"/>
                <w:szCs w:val="28"/>
                <w:lang w:val="uk-UA"/>
              </w:rPr>
            </w:pPr>
          </w:p>
        </w:tc>
        <w:tc>
          <w:tcPr>
            <w:tcW w:w="1559" w:type="dxa"/>
          </w:tcPr>
          <w:p w14:paraId="47621E3D" w14:textId="77777777" w:rsidR="006A7BEF" w:rsidRPr="00AD48FC" w:rsidRDefault="006A7BEF" w:rsidP="00074D98">
            <w:pPr>
              <w:jc w:val="center"/>
              <w:rPr>
                <w:rFonts w:ascii="Times New Roman" w:hAnsi="Times New Roman"/>
                <w:sz w:val="28"/>
                <w:szCs w:val="28"/>
                <w:lang w:val="uk-UA"/>
              </w:rPr>
            </w:pPr>
          </w:p>
        </w:tc>
        <w:tc>
          <w:tcPr>
            <w:tcW w:w="987" w:type="dxa"/>
          </w:tcPr>
          <w:p w14:paraId="1A2ED338" w14:textId="77777777" w:rsidR="006A7BEF" w:rsidRPr="00AD48FC" w:rsidRDefault="006A7BEF" w:rsidP="00074D98">
            <w:pPr>
              <w:jc w:val="center"/>
              <w:rPr>
                <w:rFonts w:ascii="Times New Roman" w:hAnsi="Times New Roman"/>
                <w:sz w:val="28"/>
                <w:szCs w:val="28"/>
                <w:lang w:val="uk-UA"/>
              </w:rPr>
            </w:pPr>
          </w:p>
        </w:tc>
      </w:tr>
      <w:tr w:rsidR="006A7BEF" w:rsidRPr="00AD48FC" w14:paraId="689F15B5" w14:textId="77777777" w:rsidTr="00074D98">
        <w:tc>
          <w:tcPr>
            <w:tcW w:w="3256" w:type="dxa"/>
          </w:tcPr>
          <w:p w14:paraId="215CE95E"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Хочу змінюватися</w:t>
            </w:r>
          </w:p>
        </w:tc>
        <w:tc>
          <w:tcPr>
            <w:tcW w:w="850" w:type="dxa"/>
          </w:tcPr>
          <w:p w14:paraId="0471822F" w14:textId="77777777" w:rsidR="006A7BEF" w:rsidRPr="00AD48FC" w:rsidRDefault="006A7BEF" w:rsidP="00074D98">
            <w:pPr>
              <w:jc w:val="center"/>
              <w:rPr>
                <w:rFonts w:ascii="Times New Roman" w:hAnsi="Times New Roman"/>
                <w:sz w:val="28"/>
                <w:szCs w:val="28"/>
                <w:lang w:val="uk-UA"/>
              </w:rPr>
            </w:pPr>
          </w:p>
        </w:tc>
        <w:tc>
          <w:tcPr>
            <w:tcW w:w="1559" w:type="dxa"/>
          </w:tcPr>
          <w:p w14:paraId="119C000C" w14:textId="77777777" w:rsidR="006A7BEF" w:rsidRPr="00AD48FC" w:rsidRDefault="006A7BEF" w:rsidP="00074D98">
            <w:pPr>
              <w:jc w:val="center"/>
              <w:rPr>
                <w:rFonts w:ascii="Times New Roman" w:hAnsi="Times New Roman"/>
                <w:sz w:val="28"/>
                <w:szCs w:val="28"/>
                <w:lang w:val="uk-UA"/>
              </w:rPr>
            </w:pPr>
          </w:p>
        </w:tc>
        <w:tc>
          <w:tcPr>
            <w:tcW w:w="1418" w:type="dxa"/>
          </w:tcPr>
          <w:p w14:paraId="28BA7DF7" w14:textId="77777777" w:rsidR="006A7BEF" w:rsidRPr="00AD48FC" w:rsidRDefault="006A7BEF" w:rsidP="00074D98">
            <w:pPr>
              <w:jc w:val="center"/>
              <w:rPr>
                <w:rFonts w:ascii="Times New Roman" w:hAnsi="Times New Roman"/>
                <w:sz w:val="28"/>
                <w:szCs w:val="28"/>
                <w:lang w:val="uk-UA"/>
              </w:rPr>
            </w:pPr>
          </w:p>
        </w:tc>
        <w:tc>
          <w:tcPr>
            <w:tcW w:w="1559" w:type="dxa"/>
          </w:tcPr>
          <w:p w14:paraId="157F29A6" w14:textId="77777777" w:rsidR="006A7BEF" w:rsidRPr="00AD48FC" w:rsidRDefault="006A7BEF" w:rsidP="00074D98">
            <w:pPr>
              <w:jc w:val="center"/>
              <w:rPr>
                <w:rFonts w:ascii="Times New Roman" w:hAnsi="Times New Roman"/>
                <w:sz w:val="28"/>
                <w:szCs w:val="28"/>
                <w:lang w:val="uk-UA"/>
              </w:rPr>
            </w:pPr>
          </w:p>
        </w:tc>
        <w:tc>
          <w:tcPr>
            <w:tcW w:w="987" w:type="dxa"/>
          </w:tcPr>
          <w:p w14:paraId="4A6D92A1" w14:textId="77777777" w:rsidR="006A7BEF" w:rsidRPr="00AD48FC" w:rsidRDefault="006A7BEF" w:rsidP="00074D98">
            <w:pPr>
              <w:jc w:val="center"/>
              <w:rPr>
                <w:rFonts w:ascii="Times New Roman" w:hAnsi="Times New Roman"/>
                <w:sz w:val="28"/>
                <w:szCs w:val="28"/>
                <w:lang w:val="uk-UA"/>
              </w:rPr>
            </w:pPr>
          </w:p>
        </w:tc>
      </w:tr>
      <w:tr w:rsidR="006A7BEF" w:rsidRPr="00AD48FC" w14:paraId="25862A75" w14:textId="77777777" w:rsidTr="00074D98">
        <w:tc>
          <w:tcPr>
            <w:tcW w:w="3256" w:type="dxa"/>
          </w:tcPr>
          <w:p w14:paraId="3A10BE2F"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Іноді мене приваблюють небезпечні ситуації</w:t>
            </w:r>
          </w:p>
        </w:tc>
        <w:tc>
          <w:tcPr>
            <w:tcW w:w="850" w:type="dxa"/>
          </w:tcPr>
          <w:p w14:paraId="2F5CED76" w14:textId="77777777" w:rsidR="006A7BEF" w:rsidRPr="00AD48FC" w:rsidRDefault="006A7BEF" w:rsidP="00074D98">
            <w:pPr>
              <w:jc w:val="center"/>
              <w:rPr>
                <w:rFonts w:ascii="Times New Roman" w:hAnsi="Times New Roman"/>
                <w:sz w:val="28"/>
                <w:szCs w:val="28"/>
                <w:lang w:val="uk-UA"/>
              </w:rPr>
            </w:pPr>
          </w:p>
        </w:tc>
        <w:tc>
          <w:tcPr>
            <w:tcW w:w="1559" w:type="dxa"/>
          </w:tcPr>
          <w:p w14:paraId="1B0EA049" w14:textId="77777777" w:rsidR="006A7BEF" w:rsidRPr="00AD48FC" w:rsidRDefault="006A7BEF" w:rsidP="00074D98">
            <w:pPr>
              <w:jc w:val="center"/>
              <w:rPr>
                <w:rFonts w:ascii="Times New Roman" w:hAnsi="Times New Roman"/>
                <w:sz w:val="28"/>
                <w:szCs w:val="28"/>
                <w:lang w:val="uk-UA"/>
              </w:rPr>
            </w:pPr>
          </w:p>
        </w:tc>
        <w:tc>
          <w:tcPr>
            <w:tcW w:w="1418" w:type="dxa"/>
          </w:tcPr>
          <w:p w14:paraId="1B27D0E3" w14:textId="77777777" w:rsidR="006A7BEF" w:rsidRPr="00AD48FC" w:rsidRDefault="006A7BEF" w:rsidP="00074D98">
            <w:pPr>
              <w:jc w:val="center"/>
              <w:rPr>
                <w:rFonts w:ascii="Times New Roman" w:hAnsi="Times New Roman"/>
                <w:sz w:val="28"/>
                <w:szCs w:val="28"/>
                <w:lang w:val="uk-UA"/>
              </w:rPr>
            </w:pPr>
          </w:p>
        </w:tc>
        <w:tc>
          <w:tcPr>
            <w:tcW w:w="1559" w:type="dxa"/>
          </w:tcPr>
          <w:p w14:paraId="61854910" w14:textId="77777777" w:rsidR="006A7BEF" w:rsidRPr="00AD48FC" w:rsidRDefault="006A7BEF" w:rsidP="00074D98">
            <w:pPr>
              <w:jc w:val="center"/>
              <w:rPr>
                <w:rFonts w:ascii="Times New Roman" w:hAnsi="Times New Roman"/>
                <w:sz w:val="28"/>
                <w:szCs w:val="28"/>
                <w:lang w:val="uk-UA"/>
              </w:rPr>
            </w:pPr>
          </w:p>
        </w:tc>
        <w:tc>
          <w:tcPr>
            <w:tcW w:w="987" w:type="dxa"/>
          </w:tcPr>
          <w:p w14:paraId="5150D848" w14:textId="77777777" w:rsidR="006A7BEF" w:rsidRPr="00AD48FC" w:rsidRDefault="006A7BEF" w:rsidP="00074D98">
            <w:pPr>
              <w:jc w:val="center"/>
              <w:rPr>
                <w:rFonts w:ascii="Times New Roman" w:hAnsi="Times New Roman"/>
                <w:sz w:val="28"/>
                <w:szCs w:val="28"/>
                <w:lang w:val="uk-UA"/>
              </w:rPr>
            </w:pPr>
          </w:p>
        </w:tc>
      </w:tr>
      <w:tr w:rsidR="006A7BEF" w:rsidRPr="00AD48FC" w14:paraId="3DE588A2" w14:textId="77777777" w:rsidTr="00074D98">
        <w:tc>
          <w:tcPr>
            <w:tcW w:w="3256" w:type="dxa"/>
          </w:tcPr>
          <w:p w14:paraId="27179E5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Розумію ставлення інших людей до себе</w:t>
            </w:r>
          </w:p>
        </w:tc>
        <w:tc>
          <w:tcPr>
            <w:tcW w:w="850" w:type="dxa"/>
          </w:tcPr>
          <w:p w14:paraId="50229FFC" w14:textId="77777777" w:rsidR="006A7BEF" w:rsidRPr="00AD48FC" w:rsidRDefault="006A7BEF" w:rsidP="00074D98">
            <w:pPr>
              <w:jc w:val="center"/>
              <w:rPr>
                <w:rFonts w:ascii="Times New Roman" w:hAnsi="Times New Roman"/>
                <w:sz w:val="28"/>
                <w:szCs w:val="28"/>
                <w:lang w:val="uk-UA"/>
              </w:rPr>
            </w:pPr>
          </w:p>
        </w:tc>
        <w:tc>
          <w:tcPr>
            <w:tcW w:w="1559" w:type="dxa"/>
          </w:tcPr>
          <w:p w14:paraId="5B6076B7" w14:textId="77777777" w:rsidR="006A7BEF" w:rsidRPr="00AD48FC" w:rsidRDefault="006A7BEF" w:rsidP="00074D98">
            <w:pPr>
              <w:jc w:val="center"/>
              <w:rPr>
                <w:rFonts w:ascii="Times New Roman" w:hAnsi="Times New Roman"/>
                <w:sz w:val="28"/>
                <w:szCs w:val="28"/>
                <w:lang w:val="uk-UA"/>
              </w:rPr>
            </w:pPr>
          </w:p>
        </w:tc>
        <w:tc>
          <w:tcPr>
            <w:tcW w:w="1418" w:type="dxa"/>
          </w:tcPr>
          <w:p w14:paraId="1EB7211A" w14:textId="77777777" w:rsidR="006A7BEF" w:rsidRPr="00AD48FC" w:rsidRDefault="006A7BEF" w:rsidP="00074D98">
            <w:pPr>
              <w:jc w:val="center"/>
              <w:rPr>
                <w:rFonts w:ascii="Times New Roman" w:hAnsi="Times New Roman"/>
                <w:sz w:val="28"/>
                <w:szCs w:val="28"/>
                <w:lang w:val="uk-UA"/>
              </w:rPr>
            </w:pPr>
          </w:p>
        </w:tc>
        <w:tc>
          <w:tcPr>
            <w:tcW w:w="1559" w:type="dxa"/>
          </w:tcPr>
          <w:p w14:paraId="727D9505" w14:textId="77777777" w:rsidR="006A7BEF" w:rsidRPr="00AD48FC" w:rsidRDefault="006A7BEF" w:rsidP="00074D98">
            <w:pPr>
              <w:jc w:val="center"/>
              <w:rPr>
                <w:rFonts w:ascii="Times New Roman" w:hAnsi="Times New Roman"/>
                <w:sz w:val="28"/>
                <w:szCs w:val="28"/>
                <w:lang w:val="uk-UA"/>
              </w:rPr>
            </w:pPr>
          </w:p>
        </w:tc>
        <w:tc>
          <w:tcPr>
            <w:tcW w:w="987" w:type="dxa"/>
          </w:tcPr>
          <w:p w14:paraId="56CAD1F5" w14:textId="77777777" w:rsidR="006A7BEF" w:rsidRPr="00AD48FC" w:rsidRDefault="006A7BEF" w:rsidP="00074D98">
            <w:pPr>
              <w:jc w:val="center"/>
              <w:rPr>
                <w:rFonts w:ascii="Times New Roman" w:hAnsi="Times New Roman"/>
                <w:sz w:val="28"/>
                <w:szCs w:val="28"/>
                <w:lang w:val="uk-UA"/>
              </w:rPr>
            </w:pPr>
          </w:p>
        </w:tc>
      </w:tr>
      <w:tr w:rsidR="006A7BEF" w:rsidRPr="00AD48FC" w14:paraId="1BA2EB4F" w14:textId="77777777" w:rsidTr="00074D98">
        <w:tc>
          <w:tcPr>
            <w:tcW w:w="3256" w:type="dxa"/>
          </w:tcPr>
          <w:p w14:paraId="29B78685"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Не хвилююся, що про мене кажуть інші люди</w:t>
            </w:r>
          </w:p>
        </w:tc>
        <w:tc>
          <w:tcPr>
            <w:tcW w:w="850" w:type="dxa"/>
          </w:tcPr>
          <w:p w14:paraId="00B063BA" w14:textId="77777777" w:rsidR="006A7BEF" w:rsidRPr="00AD48FC" w:rsidRDefault="006A7BEF" w:rsidP="00074D98">
            <w:pPr>
              <w:jc w:val="center"/>
              <w:rPr>
                <w:rFonts w:ascii="Times New Roman" w:hAnsi="Times New Roman"/>
                <w:sz w:val="28"/>
                <w:szCs w:val="28"/>
                <w:lang w:val="uk-UA"/>
              </w:rPr>
            </w:pPr>
          </w:p>
        </w:tc>
        <w:tc>
          <w:tcPr>
            <w:tcW w:w="1559" w:type="dxa"/>
          </w:tcPr>
          <w:p w14:paraId="09EE8E05" w14:textId="77777777" w:rsidR="006A7BEF" w:rsidRPr="00AD48FC" w:rsidRDefault="006A7BEF" w:rsidP="00074D98">
            <w:pPr>
              <w:jc w:val="center"/>
              <w:rPr>
                <w:rFonts w:ascii="Times New Roman" w:hAnsi="Times New Roman"/>
                <w:sz w:val="28"/>
                <w:szCs w:val="28"/>
                <w:lang w:val="uk-UA"/>
              </w:rPr>
            </w:pPr>
          </w:p>
        </w:tc>
        <w:tc>
          <w:tcPr>
            <w:tcW w:w="1418" w:type="dxa"/>
          </w:tcPr>
          <w:p w14:paraId="1FCB192E" w14:textId="77777777" w:rsidR="006A7BEF" w:rsidRPr="00AD48FC" w:rsidRDefault="006A7BEF" w:rsidP="00074D98">
            <w:pPr>
              <w:jc w:val="center"/>
              <w:rPr>
                <w:rFonts w:ascii="Times New Roman" w:hAnsi="Times New Roman"/>
                <w:sz w:val="28"/>
                <w:szCs w:val="28"/>
                <w:lang w:val="uk-UA"/>
              </w:rPr>
            </w:pPr>
          </w:p>
        </w:tc>
        <w:tc>
          <w:tcPr>
            <w:tcW w:w="1559" w:type="dxa"/>
          </w:tcPr>
          <w:p w14:paraId="4D91C400" w14:textId="77777777" w:rsidR="006A7BEF" w:rsidRPr="00AD48FC" w:rsidRDefault="006A7BEF" w:rsidP="00074D98">
            <w:pPr>
              <w:jc w:val="center"/>
              <w:rPr>
                <w:rFonts w:ascii="Times New Roman" w:hAnsi="Times New Roman"/>
                <w:sz w:val="28"/>
                <w:szCs w:val="28"/>
                <w:lang w:val="uk-UA"/>
              </w:rPr>
            </w:pPr>
          </w:p>
        </w:tc>
        <w:tc>
          <w:tcPr>
            <w:tcW w:w="987" w:type="dxa"/>
          </w:tcPr>
          <w:p w14:paraId="6C1924BA" w14:textId="77777777" w:rsidR="006A7BEF" w:rsidRPr="00AD48FC" w:rsidRDefault="006A7BEF" w:rsidP="00074D98">
            <w:pPr>
              <w:jc w:val="center"/>
              <w:rPr>
                <w:rFonts w:ascii="Times New Roman" w:hAnsi="Times New Roman"/>
                <w:sz w:val="28"/>
                <w:szCs w:val="28"/>
                <w:lang w:val="uk-UA"/>
              </w:rPr>
            </w:pPr>
          </w:p>
        </w:tc>
      </w:tr>
      <w:tr w:rsidR="006A7BEF" w:rsidRPr="00AD48FC" w14:paraId="54C672A5" w14:textId="77777777" w:rsidTr="00074D98">
        <w:tc>
          <w:tcPr>
            <w:tcW w:w="3256" w:type="dxa"/>
          </w:tcPr>
          <w:p w14:paraId="5429F35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Мені не хотілося б розчаровувати своє оточення</w:t>
            </w:r>
          </w:p>
        </w:tc>
        <w:tc>
          <w:tcPr>
            <w:tcW w:w="850" w:type="dxa"/>
          </w:tcPr>
          <w:p w14:paraId="686A236E" w14:textId="77777777" w:rsidR="006A7BEF" w:rsidRPr="00AD48FC" w:rsidRDefault="006A7BEF" w:rsidP="00074D98">
            <w:pPr>
              <w:jc w:val="center"/>
              <w:rPr>
                <w:rFonts w:ascii="Times New Roman" w:hAnsi="Times New Roman"/>
                <w:sz w:val="28"/>
                <w:szCs w:val="28"/>
                <w:lang w:val="uk-UA"/>
              </w:rPr>
            </w:pPr>
          </w:p>
        </w:tc>
        <w:tc>
          <w:tcPr>
            <w:tcW w:w="1559" w:type="dxa"/>
          </w:tcPr>
          <w:p w14:paraId="4ADE1B56" w14:textId="77777777" w:rsidR="006A7BEF" w:rsidRPr="00AD48FC" w:rsidRDefault="006A7BEF" w:rsidP="00074D98">
            <w:pPr>
              <w:jc w:val="center"/>
              <w:rPr>
                <w:rFonts w:ascii="Times New Roman" w:hAnsi="Times New Roman"/>
                <w:sz w:val="28"/>
                <w:szCs w:val="28"/>
                <w:lang w:val="uk-UA"/>
              </w:rPr>
            </w:pPr>
          </w:p>
        </w:tc>
        <w:tc>
          <w:tcPr>
            <w:tcW w:w="1418" w:type="dxa"/>
          </w:tcPr>
          <w:p w14:paraId="45CB8D0E" w14:textId="77777777" w:rsidR="006A7BEF" w:rsidRPr="00AD48FC" w:rsidRDefault="006A7BEF" w:rsidP="00074D98">
            <w:pPr>
              <w:jc w:val="center"/>
              <w:rPr>
                <w:rFonts w:ascii="Times New Roman" w:hAnsi="Times New Roman"/>
                <w:sz w:val="28"/>
                <w:szCs w:val="28"/>
                <w:lang w:val="uk-UA"/>
              </w:rPr>
            </w:pPr>
          </w:p>
        </w:tc>
        <w:tc>
          <w:tcPr>
            <w:tcW w:w="1559" w:type="dxa"/>
          </w:tcPr>
          <w:p w14:paraId="2CEF319F" w14:textId="77777777" w:rsidR="006A7BEF" w:rsidRPr="00AD48FC" w:rsidRDefault="006A7BEF" w:rsidP="00074D98">
            <w:pPr>
              <w:jc w:val="center"/>
              <w:rPr>
                <w:rFonts w:ascii="Times New Roman" w:hAnsi="Times New Roman"/>
                <w:sz w:val="28"/>
                <w:szCs w:val="28"/>
                <w:lang w:val="uk-UA"/>
              </w:rPr>
            </w:pPr>
          </w:p>
        </w:tc>
        <w:tc>
          <w:tcPr>
            <w:tcW w:w="987" w:type="dxa"/>
          </w:tcPr>
          <w:p w14:paraId="6F4F6AF0" w14:textId="77777777" w:rsidR="006A7BEF" w:rsidRPr="00AD48FC" w:rsidRDefault="006A7BEF" w:rsidP="00074D98">
            <w:pPr>
              <w:jc w:val="center"/>
              <w:rPr>
                <w:rFonts w:ascii="Times New Roman" w:hAnsi="Times New Roman"/>
                <w:sz w:val="28"/>
                <w:szCs w:val="28"/>
                <w:lang w:val="uk-UA"/>
              </w:rPr>
            </w:pPr>
          </w:p>
        </w:tc>
      </w:tr>
      <w:tr w:rsidR="006A7BEF" w:rsidRPr="00AD48FC" w14:paraId="5B3FF3AF" w14:textId="77777777" w:rsidTr="00074D98">
        <w:tc>
          <w:tcPr>
            <w:tcW w:w="3256" w:type="dxa"/>
          </w:tcPr>
          <w:p w14:paraId="5C290EB6"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Приймаю себе таким (такою), яким (якою) є</w:t>
            </w:r>
          </w:p>
        </w:tc>
        <w:tc>
          <w:tcPr>
            <w:tcW w:w="850" w:type="dxa"/>
          </w:tcPr>
          <w:p w14:paraId="2E26561A" w14:textId="77777777" w:rsidR="006A7BEF" w:rsidRPr="00AD48FC" w:rsidRDefault="006A7BEF" w:rsidP="00074D98">
            <w:pPr>
              <w:jc w:val="center"/>
              <w:rPr>
                <w:rFonts w:ascii="Times New Roman" w:hAnsi="Times New Roman"/>
                <w:sz w:val="28"/>
                <w:szCs w:val="28"/>
                <w:lang w:val="uk-UA"/>
              </w:rPr>
            </w:pPr>
          </w:p>
        </w:tc>
        <w:tc>
          <w:tcPr>
            <w:tcW w:w="1559" w:type="dxa"/>
          </w:tcPr>
          <w:p w14:paraId="0FC1F233" w14:textId="77777777" w:rsidR="006A7BEF" w:rsidRPr="00AD48FC" w:rsidRDefault="006A7BEF" w:rsidP="00074D98">
            <w:pPr>
              <w:jc w:val="center"/>
              <w:rPr>
                <w:rFonts w:ascii="Times New Roman" w:hAnsi="Times New Roman"/>
                <w:sz w:val="28"/>
                <w:szCs w:val="28"/>
                <w:lang w:val="uk-UA"/>
              </w:rPr>
            </w:pPr>
          </w:p>
        </w:tc>
        <w:tc>
          <w:tcPr>
            <w:tcW w:w="1418" w:type="dxa"/>
          </w:tcPr>
          <w:p w14:paraId="1E753E55" w14:textId="77777777" w:rsidR="006A7BEF" w:rsidRPr="00AD48FC" w:rsidRDefault="006A7BEF" w:rsidP="00074D98">
            <w:pPr>
              <w:jc w:val="center"/>
              <w:rPr>
                <w:rFonts w:ascii="Times New Roman" w:hAnsi="Times New Roman"/>
                <w:sz w:val="28"/>
                <w:szCs w:val="28"/>
                <w:lang w:val="uk-UA"/>
              </w:rPr>
            </w:pPr>
          </w:p>
        </w:tc>
        <w:tc>
          <w:tcPr>
            <w:tcW w:w="1559" w:type="dxa"/>
          </w:tcPr>
          <w:p w14:paraId="12E51860" w14:textId="77777777" w:rsidR="006A7BEF" w:rsidRPr="00AD48FC" w:rsidRDefault="006A7BEF" w:rsidP="00074D98">
            <w:pPr>
              <w:jc w:val="center"/>
              <w:rPr>
                <w:rFonts w:ascii="Times New Roman" w:hAnsi="Times New Roman"/>
                <w:sz w:val="28"/>
                <w:szCs w:val="28"/>
                <w:lang w:val="uk-UA"/>
              </w:rPr>
            </w:pPr>
          </w:p>
        </w:tc>
        <w:tc>
          <w:tcPr>
            <w:tcW w:w="987" w:type="dxa"/>
          </w:tcPr>
          <w:p w14:paraId="79E4D803" w14:textId="77777777" w:rsidR="006A7BEF" w:rsidRPr="00AD48FC" w:rsidRDefault="006A7BEF" w:rsidP="00074D98">
            <w:pPr>
              <w:jc w:val="center"/>
              <w:rPr>
                <w:rFonts w:ascii="Times New Roman" w:hAnsi="Times New Roman"/>
                <w:sz w:val="28"/>
                <w:szCs w:val="28"/>
                <w:lang w:val="uk-UA"/>
              </w:rPr>
            </w:pPr>
          </w:p>
        </w:tc>
      </w:tr>
      <w:tr w:rsidR="006A7BEF" w:rsidRPr="00AD48FC" w14:paraId="0D875762" w14:textId="77777777" w:rsidTr="00074D98">
        <w:tc>
          <w:tcPr>
            <w:tcW w:w="3256" w:type="dxa"/>
          </w:tcPr>
          <w:p w14:paraId="3F745F8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Розумію переживання інших людей</w:t>
            </w:r>
          </w:p>
        </w:tc>
        <w:tc>
          <w:tcPr>
            <w:tcW w:w="850" w:type="dxa"/>
          </w:tcPr>
          <w:p w14:paraId="6E80DD62" w14:textId="77777777" w:rsidR="006A7BEF" w:rsidRPr="00AD48FC" w:rsidRDefault="006A7BEF" w:rsidP="00074D98">
            <w:pPr>
              <w:jc w:val="center"/>
              <w:rPr>
                <w:rFonts w:ascii="Times New Roman" w:hAnsi="Times New Roman"/>
                <w:sz w:val="28"/>
                <w:szCs w:val="28"/>
                <w:lang w:val="uk-UA"/>
              </w:rPr>
            </w:pPr>
          </w:p>
        </w:tc>
        <w:tc>
          <w:tcPr>
            <w:tcW w:w="1559" w:type="dxa"/>
          </w:tcPr>
          <w:p w14:paraId="60B9ECAA" w14:textId="77777777" w:rsidR="006A7BEF" w:rsidRPr="00AD48FC" w:rsidRDefault="006A7BEF" w:rsidP="00074D98">
            <w:pPr>
              <w:jc w:val="center"/>
              <w:rPr>
                <w:rFonts w:ascii="Times New Roman" w:hAnsi="Times New Roman"/>
                <w:sz w:val="28"/>
                <w:szCs w:val="28"/>
                <w:lang w:val="uk-UA"/>
              </w:rPr>
            </w:pPr>
          </w:p>
        </w:tc>
        <w:tc>
          <w:tcPr>
            <w:tcW w:w="1418" w:type="dxa"/>
          </w:tcPr>
          <w:p w14:paraId="57B91D88" w14:textId="77777777" w:rsidR="006A7BEF" w:rsidRPr="00AD48FC" w:rsidRDefault="006A7BEF" w:rsidP="00074D98">
            <w:pPr>
              <w:jc w:val="center"/>
              <w:rPr>
                <w:rFonts w:ascii="Times New Roman" w:hAnsi="Times New Roman"/>
                <w:sz w:val="28"/>
                <w:szCs w:val="28"/>
                <w:lang w:val="uk-UA"/>
              </w:rPr>
            </w:pPr>
          </w:p>
        </w:tc>
        <w:tc>
          <w:tcPr>
            <w:tcW w:w="1559" w:type="dxa"/>
          </w:tcPr>
          <w:p w14:paraId="73AEDA32" w14:textId="77777777" w:rsidR="006A7BEF" w:rsidRPr="00AD48FC" w:rsidRDefault="006A7BEF" w:rsidP="00074D98">
            <w:pPr>
              <w:jc w:val="center"/>
              <w:rPr>
                <w:rFonts w:ascii="Times New Roman" w:hAnsi="Times New Roman"/>
                <w:sz w:val="28"/>
                <w:szCs w:val="28"/>
                <w:lang w:val="uk-UA"/>
              </w:rPr>
            </w:pPr>
          </w:p>
        </w:tc>
        <w:tc>
          <w:tcPr>
            <w:tcW w:w="987" w:type="dxa"/>
          </w:tcPr>
          <w:p w14:paraId="15F5B0AB" w14:textId="77777777" w:rsidR="006A7BEF" w:rsidRPr="00AD48FC" w:rsidRDefault="006A7BEF" w:rsidP="00074D98">
            <w:pPr>
              <w:jc w:val="center"/>
              <w:rPr>
                <w:rFonts w:ascii="Times New Roman" w:hAnsi="Times New Roman"/>
                <w:sz w:val="28"/>
                <w:szCs w:val="28"/>
                <w:lang w:val="uk-UA"/>
              </w:rPr>
            </w:pPr>
          </w:p>
        </w:tc>
      </w:tr>
      <w:tr w:rsidR="006A7BEF" w:rsidRPr="00AD48FC" w14:paraId="698F43A7" w14:textId="77777777" w:rsidTr="00074D98">
        <w:tc>
          <w:tcPr>
            <w:tcW w:w="3256" w:type="dxa"/>
          </w:tcPr>
          <w:p w14:paraId="1C2FF41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Вмію ставити себе на місце іншої людини</w:t>
            </w:r>
          </w:p>
        </w:tc>
        <w:tc>
          <w:tcPr>
            <w:tcW w:w="850" w:type="dxa"/>
          </w:tcPr>
          <w:p w14:paraId="76B4C823" w14:textId="77777777" w:rsidR="006A7BEF" w:rsidRPr="00AD48FC" w:rsidRDefault="006A7BEF" w:rsidP="00074D98">
            <w:pPr>
              <w:jc w:val="center"/>
              <w:rPr>
                <w:rFonts w:ascii="Times New Roman" w:hAnsi="Times New Roman"/>
                <w:sz w:val="28"/>
                <w:szCs w:val="28"/>
                <w:lang w:val="uk-UA"/>
              </w:rPr>
            </w:pPr>
          </w:p>
        </w:tc>
        <w:tc>
          <w:tcPr>
            <w:tcW w:w="1559" w:type="dxa"/>
          </w:tcPr>
          <w:p w14:paraId="106ECB1F" w14:textId="77777777" w:rsidR="006A7BEF" w:rsidRPr="00AD48FC" w:rsidRDefault="006A7BEF" w:rsidP="00074D98">
            <w:pPr>
              <w:jc w:val="center"/>
              <w:rPr>
                <w:rFonts w:ascii="Times New Roman" w:hAnsi="Times New Roman"/>
                <w:sz w:val="28"/>
                <w:szCs w:val="28"/>
                <w:lang w:val="uk-UA"/>
              </w:rPr>
            </w:pPr>
          </w:p>
        </w:tc>
        <w:tc>
          <w:tcPr>
            <w:tcW w:w="1418" w:type="dxa"/>
          </w:tcPr>
          <w:p w14:paraId="05732707" w14:textId="77777777" w:rsidR="006A7BEF" w:rsidRPr="00AD48FC" w:rsidRDefault="006A7BEF" w:rsidP="00074D98">
            <w:pPr>
              <w:jc w:val="center"/>
              <w:rPr>
                <w:rFonts w:ascii="Times New Roman" w:hAnsi="Times New Roman"/>
                <w:sz w:val="28"/>
                <w:szCs w:val="28"/>
                <w:lang w:val="uk-UA"/>
              </w:rPr>
            </w:pPr>
          </w:p>
        </w:tc>
        <w:tc>
          <w:tcPr>
            <w:tcW w:w="1559" w:type="dxa"/>
          </w:tcPr>
          <w:p w14:paraId="2DACE4F3" w14:textId="77777777" w:rsidR="006A7BEF" w:rsidRPr="00AD48FC" w:rsidRDefault="006A7BEF" w:rsidP="00074D98">
            <w:pPr>
              <w:jc w:val="center"/>
              <w:rPr>
                <w:rFonts w:ascii="Times New Roman" w:hAnsi="Times New Roman"/>
                <w:sz w:val="28"/>
                <w:szCs w:val="28"/>
                <w:lang w:val="uk-UA"/>
              </w:rPr>
            </w:pPr>
          </w:p>
        </w:tc>
        <w:tc>
          <w:tcPr>
            <w:tcW w:w="987" w:type="dxa"/>
          </w:tcPr>
          <w:p w14:paraId="5CD81AF6" w14:textId="77777777" w:rsidR="006A7BEF" w:rsidRPr="00AD48FC" w:rsidRDefault="006A7BEF" w:rsidP="00074D98">
            <w:pPr>
              <w:jc w:val="center"/>
              <w:rPr>
                <w:rFonts w:ascii="Times New Roman" w:hAnsi="Times New Roman"/>
                <w:sz w:val="28"/>
                <w:szCs w:val="28"/>
                <w:lang w:val="uk-UA"/>
              </w:rPr>
            </w:pPr>
          </w:p>
        </w:tc>
      </w:tr>
      <w:tr w:rsidR="006A7BEF" w:rsidRPr="00AD48FC" w14:paraId="48835B9C" w14:textId="77777777" w:rsidTr="00074D98">
        <w:tc>
          <w:tcPr>
            <w:tcW w:w="3256" w:type="dxa"/>
          </w:tcPr>
          <w:p w14:paraId="38235A46"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Не хочу нікому робити боляче</w:t>
            </w:r>
          </w:p>
        </w:tc>
        <w:tc>
          <w:tcPr>
            <w:tcW w:w="850" w:type="dxa"/>
          </w:tcPr>
          <w:p w14:paraId="3F4B0BE4" w14:textId="77777777" w:rsidR="006A7BEF" w:rsidRPr="00AD48FC" w:rsidRDefault="006A7BEF" w:rsidP="00074D98">
            <w:pPr>
              <w:jc w:val="center"/>
              <w:rPr>
                <w:rFonts w:ascii="Times New Roman" w:hAnsi="Times New Roman"/>
                <w:sz w:val="28"/>
                <w:szCs w:val="28"/>
                <w:lang w:val="uk-UA"/>
              </w:rPr>
            </w:pPr>
          </w:p>
        </w:tc>
        <w:tc>
          <w:tcPr>
            <w:tcW w:w="1559" w:type="dxa"/>
          </w:tcPr>
          <w:p w14:paraId="3D140936" w14:textId="77777777" w:rsidR="006A7BEF" w:rsidRPr="00AD48FC" w:rsidRDefault="006A7BEF" w:rsidP="00074D98">
            <w:pPr>
              <w:jc w:val="center"/>
              <w:rPr>
                <w:rFonts w:ascii="Times New Roman" w:hAnsi="Times New Roman"/>
                <w:sz w:val="28"/>
                <w:szCs w:val="28"/>
                <w:lang w:val="uk-UA"/>
              </w:rPr>
            </w:pPr>
          </w:p>
        </w:tc>
        <w:tc>
          <w:tcPr>
            <w:tcW w:w="1418" w:type="dxa"/>
          </w:tcPr>
          <w:p w14:paraId="44B23F39" w14:textId="77777777" w:rsidR="006A7BEF" w:rsidRPr="00AD48FC" w:rsidRDefault="006A7BEF" w:rsidP="00074D98">
            <w:pPr>
              <w:jc w:val="center"/>
              <w:rPr>
                <w:rFonts w:ascii="Times New Roman" w:hAnsi="Times New Roman"/>
                <w:sz w:val="28"/>
                <w:szCs w:val="28"/>
                <w:lang w:val="uk-UA"/>
              </w:rPr>
            </w:pPr>
          </w:p>
        </w:tc>
        <w:tc>
          <w:tcPr>
            <w:tcW w:w="1559" w:type="dxa"/>
          </w:tcPr>
          <w:p w14:paraId="0530490C" w14:textId="77777777" w:rsidR="006A7BEF" w:rsidRPr="00AD48FC" w:rsidRDefault="006A7BEF" w:rsidP="00074D98">
            <w:pPr>
              <w:jc w:val="center"/>
              <w:rPr>
                <w:rFonts w:ascii="Times New Roman" w:hAnsi="Times New Roman"/>
                <w:sz w:val="28"/>
                <w:szCs w:val="28"/>
                <w:lang w:val="uk-UA"/>
              </w:rPr>
            </w:pPr>
          </w:p>
        </w:tc>
        <w:tc>
          <w:tcPr>
            <w:tcW w:w="987" w:type="dxa"/>
          </w:tcPr>
          <w:p w14:paraId="286F14F2" w14:textId="77777777" w:rsidR="006A7BEF" w:rsidRPr="00AD48FC" w:rsidRDefault="006A7BEF" w:rsidP="00074D98">
            <w:pPr>
              <w:jc w:val="center"/>
              <w:rPr>
                <w:rFonts w:ascii="Times New Roman" w:hAnsi="Times New Roman"/>
                <w:sz w:val="28"/>
                <w:szCs w:val="28"/>
                <w:lang w:val="uk-UA"/>
              </w:rPr>
            </w:pPr>
          </w:p>
        </w:tc>
      </w:tr>
      <w:tr w:rsidR="006A7BEF" w:rsidRPr="00AD48FC" w14:paraId="798A08B1" w14:textId="77777777" w:rsidTr="00074D98">
        <w:tc>
          <w:tcPr>
            <w:tcW w:w="3256" w:type="dxa"/>
          </w:tcPr>
          <w:p w14:paraId="725E456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Маю біля себе тих людей, яких поважаю</w:t>
            </w:r>
          </w:p>
        </w:tc>
        <w:tc>
          <w:tcPr>
            <w:tcW w:w="850" w:type="dxa"/>
          </w:tcPr>
          <w:p w14:paraId="2598DF60" w14:textId="77777777" w:rsidR="006A7BEF" w:rsidRPr="00AD48FC" w:rsidRDefault="006A7BEF" w:rsidP="00074D98">
            <w:pPr>
              <w:jc w:val="center"/>
              <w:rPr>
                <w:rFonts w:ascii="Times New Roman" w:hAnsi="Times New Roman"/>
                <w:sz w:val="28"/>
                <w:szCs w:val="28"/>
                <w:lang w:val="uk-UA"/>
              </w:rPr>
            </w:pPr>
          </w:p>
        </w:tc>
        <w:tc>
          <w:tcPr>
            <w:tcW w:w="1559" w:type="dxa"/>
          </w:tcPr>
          <w:p w14:paraId="74BE3BD1" w14:textId="77777777" w:rsidR="006A7BEF" w:rsidRPr="00AD48FC" w:rsidRDefault="006A7BEF" w:rsidP="00074D98">
            <w:pPr>
              <w:jc w:val="center"/>
              <w:rPr>
                <w:rFonts w:ascii="Times New Roman" w:hAnsi="Times New Roman"/>
                <w:sz w:val="28"/>
                <w:szCs w:val="28"/>
                <w:lang w:val="uk-UA"/>
              </w:rPr>
            </w:pPr>
          </w:p>
        </w:tc>
        <w:tc>
          <w:tcPr>
            <w:tcW w:w="1418" w:type="dxa"/>
          </w:tcPr>
          <w:p w14:paraId="4109A7E1" w14:textId="77777777" w:rsidR="006A7BEF" w:rsidRPr="00AD48FC" w:rsidRDefault="006A7BEF" w:rsidP="00074D98">
            <w:pPr>
              <w:jc w:val="center"/>
              <w:rPr>
                <w:rFonts w:ascii="Times New Roman" w:hAnsi="Times New Roman"/>
                <w:sz w:val="28"/>
                <w:szCs w:val="28"/>
                <w:lang w:val="uk-UA"/>
              </w:rPr>
            </w:pPr>
          </w:p>
        </w:tc>
        <w:tc>
          <w:tcPr>
            <w:tcW w:w="1559" w:type="dxa"/>
          </w:tcPr>
          <w:p w14:paraId="2A7A2C65" w14:textId="77777777" w:rsidR="006A7BEF" w:rsidRPr="00AD48FC" w:rsidRDefault="006A7BEF" w:rsidP="00074D98">
            <w:pPr>
              <w:jc w:val="center"/>
              <w:rPr>
                <w:rFonts w:ascii="Times New Roman" w:hAnsi="Times New Roman"/>
                <w:sz w:val="28"/>
                <w:szCs w:val="28"/>
                <w:lang w:val="uk-UA"/>
              </w:rPr>
            </w:pPr>
          </w:p>
        </w:tc>
        <w:tc>
          <w:tcPr>
            <w:tcW w:w="987" w:type="dxa"/>
          </w:tcPr>
          <w:p w14:paraId="2C05E760" w14:textId="77777777" w:rsidR="006A7BEF" w:rsidRPr="00AD48FC" w:rsidRDefault="006A7BEF" w:rsidP="00074D98">
            <w:pPr>
              <w:jc w:val="center"/>
              <w:rPr>
                <w:rFonts w:ascii="Times New Roman" w:hAnsi="Times New Roman"/>
                <w:sz w:val="28"/>
                <w:szCs w:val="28"/>
                <w:lang w:val="uk-UA"/>
              </w:rPr>
            </w:pPr>
          </w:p>
        </w:tc>
      </w:tr>
      <w:tr w:rsidR="006A7BEF" w:rsidRPr="00AD48FC" w14:paraId="3BAD4241" w14:textId="77777777" w:rsidTr="00074D98">
        <w:tc>
          <w:tcPr>
            <w:tcW w:w="3256" w:type="dxa"/>
          </w:tcPr>
          <w:p w14:paraId="3F7C5EB2"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Можу попросити про допомогу</w:t>
            </w:r>
          </w:p>
        </w:tc>
        <w:tc>
          <w:tcPr>
            <w:tcW w:w="850" w:type="dxa"/>
          </w:tcPr>
          <w:p w14:paraId="214997D3" w14:textId="77777777" w:rsidR="006A7BEF" w:rsidRPr="00AD48FC" w:rsidRDefault="006A7BEF" w:rsidP="00074D98">
            <w:pPr>
              <w:jc w:val="center"/>
              <w:rPr>
                <w:rFonts w:ascii="Times New Roman" w:hAnsi="Times New Roman"/>
                <w:sz w:val="28"/>
                <w:szCs w:val="28"/>
                <w:lang w:val="uk-UA"/>
              </w:rPr>
            </w:pPr>
          </w:p>
        </w:tc>
        <w:tc>
          <w:tcPr>
            <w:tcW w:w="1559" w:type="dxa"/>
          </w:tcPr>
          <w:p w14:paraId="1F52463B" w14:textId="77777777" w:rsidR="006A7BEF" w:rsidRPr="00AD48FC" w:rsidRDefault="006A7BEF" w:rsidP="00074D98">
            <w:pPr>
              <w:jc w:val="center"/>
              <w:rPr>
                <w:rFonts w:ascii="Times New Roman" w:hAnsi="Times New Roman"/>
                <w:sz w:val="28"/>
                <w:szCs w:val="28"/>
                <w:lang w:val="uk-UA"/>
              </w:rPr>
            </w:pPr>
          </w:p>
        </w:tc>
        <w:tc>
          <w:tcPr>
            <w:tcW w:w="1418" w:type="dxa"/>
          </w:tcPr>
          <w:p w14:paraId="325D1156" w14:textId="77777777" w:rsidR="006A7BEF" w:rsidRPr="00AD48FC" w:rsidRDefault="006A7BEF" w:rsidP="00074D98">
            <w:pPr>
              <w:jc w:val="center"/>
              <w:rPr>
                <w:rFonts w:ascii="Times New Roman" w:hAnsi="Times New Roman"/>
                <w:sz w:val="28"/>
                <w:szCs w:val="28"/>
                <w:lang w:val="uk-UA"/>
              </w:rPr>
            </w:pPr>
          </w:p>
        </w:tc>
        <w:tc>
          <w:tcPr>
            <w:tcW w:w="1559" w:type="dxa"/>
          </w:tcPr>
          <w:p w14:paraId="376EEA28" w14:textId="77777777" w:rsidR="006A7BEF" w:rsidRPr="00AD48FC" w:rsidRDefault="006A7BEF" w:rsidP="00074D98">
            <w:pPr>
              <w:jc w:val="center"/>
              <w:rPr>
                <w:rFonts w:ascii="Times New Roman" w:hAnsi="Times New Roman"/>
                <w:sz w:val="28"/>
                <w:szCs w:val="28"/>
                <w:lang w:val="uk-UA"/>
              </w:rPr>
            </w:pPr>
          </w:p>
        </w:tc>
        <w:tc>
          <w:tcPr>
            <w:tcW w:w="987" w:type="dxa"/>
          </w:tcPr>
          <w:p w14:paraId="3519D92C" w14:textId="77777777" w:rsidR="006A7BEF" w:rsidRPr="00AD48FC" w:rsidRDefault="006A7BEF" w:rsidP="00074D98">
            <w:pPr>
              <w:jc w:val="center"/>
              <w:rPr>
                <w:rFonts w:ascii="Times New Roman" w:hAnsi="Times New Roman"/>
                <w:sz w:val="28"/>
                <w:szCs w:val="28"/>
                <w:lang w:val="uk-UA"/>
              </w:rPr>
            </w:pPr>
          </w:p>
        </w:tc>
      </w:tr>
      <w:tr w:rsidR="006A7BEF" w:rsidRPr="00AD48FC" w14:paraId="0261D46F" w14:textId="77777777" w:rsidTr="00074D98">
        <w:tc>
          <w:tcPr>
            <w:tcW w:w="3256" w:type="dxa"/>
          </w:tcPr>
          <w:p w14:paraId="00D38638"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Коефіцієнти</w:t>
            </w:r>
          </w:p>
        </w:tc>
        <w:tc>
          <w:tcPr>
            <w:tcW w:w="850" w:type="dxa"/>
          </w:tcPr>
          <w:p w14:paraId="4DD0B436"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1</w:t>
            </w:r>
          </w:p>
        </w:tc>
        <w:tc>
          <w:tcPr>
            <w:tcW w:w="1559" w:type="dxa"/>
          </w:tcPr>
          <w:p w14:paraId="5A9E595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2</w:t>
            </w:r>
          </w:p>
        </w:tc>
        <w:tc>
          <w:tcPr>
            <w:tcW w:w="1418" w:type="dxa"/>
          </w:tcPr>
          <w:p w14:paraId="07D6BFE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3</w:t>
            </w:r>
          </w:p>
        </w:tc>
        <w:tc>
          <w:tcPr>
            <w:tcW w:w="1559" w:type="dxa"/>
          </w:tcPr>
          <w:p w14:paraId="548D5544"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4</w:t>
            </w:r>
          </w:p>
        </w:tc>
        <w:tc>
          <w:tcPr>
            <w:tcW w:w="987" w:type="dxa"/>
          </w:tcPr>
          <w:p w14:paraId="4D0CE2B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5</w:t>
            </w:r>
          </w:p>
        </w:tc>
      </w:tr>
    </w:tbl>
    <w:p w14:paraId="7E1F4CE9" w14:textId="77777777" w:rsidR="006A7BEF" w:rsidRPr="00AD48FC" w:rsidRDefault="006A7BEF" w:rsidP="006A7BEF">
      <w:pPr>
        <w:spacing w:after="0"/>
        <w:ind w:firstLine="709"/>
        <w:jc w:val="right"/>
        <w:rPr>
          <w:rFonts w:ascii="Times New Roman" w:hAnsi="Times New Roman"/>
          <w:i/>
          <w:sz w:val="28"/>
          <w:szCs w:val="28"/>
        </w:rPr>
      </w:pPr>
    </w:p>
    <w:p w14:paraId="11D67565" w14:textId="77777777" w:rsidR="006A7BEF" w:rsidRPr="00AD48FC" w:rsidRDefault="006A7BEF" w:rsidP="006A7BEF">
      <w:pPr>
        <w:jc w:val="center"/>
        <w:rPr>
          <w:rFonts w:ascii="Times New Roman" w:hAnsi="Times New Roman"/>
          <w:b/>
          <w:bCs/>
          <w:sz w:val="28"/>
          <w:szCs w:val="28"/>
        </w:rPr>
      </w:pPr>
      <w:r w:rsidRPr="00AD48FC">
        <w:rPr>
          <w:rFonts w:ascii="Times New Roman" w:hAnsi="Times New Roman"/>
          <w:i/>
          <w:sz w:val="28"/>
          <w:szCs w:val="28"/>
        </w:rPr>
        <w:br w:type="column"/>
      </w:r>
      <w:r w:rsidRPr="00AD48FC">
        <w:rPr>
          <w:rFonts w:ascii="Times New Roman" w:hAnsi="Times New Roman"/>
          <w:b/>
          <w:bCs/>
          <w:sz w:val="28"/>
          <w:szCs w:val="28"/>
        </w:rPr>
        <w:t xml:space="preserve">Бланк спостереження за рівнем </w:t>
      </w:r>
      <w:r w:rsidRPr="00AD48FC">
        <w:rPr>
          <w:rFonts w:ascii="Times New Roman" w:hAnsi="Times New Roman"/>
          <w:b/>
          <w:sz w:val="28"/>
          <w:szCs w:val="28"/>
        </w:rPr>
        <w:t>сформованості уміння створювати емоційно-сприятливе середовище для дітей старшого дошкільного віку у ЗДО</w:t>
      </w:r>
    </w:p>
    <w:p w14:paraId="6B6259B6"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Мета:</w:t>
      </w:r>
      <w:r w:rsidRPr="00AD48FC">
        <w:rPr>
          <w:rFonts w:ascii="Times New Roman" w:hAnsi="Times New Roman"/>
          <w:sz w:val="28"/>
          <w:szCs w:val="28"/>
        </w:rPr>
        <w:t xml:space="preserve"> Визначення рівня сформованості уміння створювати емоційно-сприятливе середовище для дітей старшого дошкільного віку у ЗДО.</w:t>
      </w:r>
    </w:p>
    <w:p w14:paraId="371899E6"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Учасники:</w:t>
      </w:r>
      <w:r w:rsidRPr="00AD48FC">
        <w:rPr>
          <w:rFonts w:ascii="Times New Roman" w:hAnsi="Times New Roman"/>
          <w:sz w:val="28"/>
          <w:szCs w:val="28"/>
        </w:rPr>
        <w:t xml:space="preserve"> спостерігач, майбутні вихователі, діти.</w:t>
      </w:r>
    </w:p>
    <w:p w14:paraId="45D4CCEB"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Матеріал:</w:t>
      </w:r>
      <w:r w:rsidRPr="00AD48FC">
        <w:rPr>
          <w:rFonts w:ascii="Times New Roman" w:hAnsi="Times New Roman"/>
          <w:sz w:val="28"/>
          <w:szCs w:val="28"/>
        </w:rPr>
        <w:t xml:space="preserve"> бланк фіксації результатів спостереження, завдання стосовно розробки та проведення заняття.</w:t>
      </w:r>
    </w:p>
    <w:p w14:paraId="0FC62E56"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Метод:</w:t>
      </w:r>
      <w:r w:rsidRPr="00AD48FC">
        <w:rPr>
          <w:rFonts w:ascii="Times New Roman" w:hAnsi="Times New Roman"/>
          <w:sz w:val="28"/>
          <w:szCs w:val="28"/>
        </w:rPr>
        <w:t xml:space="preserve"> Непряме спостереження з використанням критеріїв та трирівневої бальної шкали.</w:t>
      </w:r>
    </w:p>
    <w:p w14:paraId="40EC6059" w14:textId="77777777" w:rsidR="006A7BEF" w:rsidRPr="00AD48FC" w:rsidRDefault="006A7BEF" w:rsidP="006A7BEF">
      <w:pPr>
        <w:jc w:val="both"/>
        <w:rPr>
          <w:rFonts w:ascii="Times New Roman" w:hAnsi="Times New Roman"/>
          <w:b/>
          <w:bCs/>
          <w:sz w:val="28"/>
          <w:szCs w:val="28"/>
        </w:rPr>
      </w:pPr>
      <w:r w:rsidRPr="00AD48FC">
        <w:rPr>
          <w:rFonts w:ascii="Times New Roman" w:hAnsi="Times New Roman"/>
          <w:b/>
          <w:bCs/>
          <w:sz w:val="28"/>
          <w:szCs w:val="28"/>
        </w:rPr>
        <w:t xml:space="preserve">Інструкція: </w:t>
      </w:r>
      <w:r w:rsidRPr="00AD48FC">
        <w:rPr>
          <w:rFonts w:ascii="Times New Roman" w:hAnsi="Times New Roman"/>
          <w:sz w:val="28"/>
          <w:szCs w:val="28"/>
        </w:rPr>
        <w:t>майбутні вихователі отримують тему заняття і відповідно отриманої теми розробляють конспект заняття та проводять його.</w:t>
      </w:r>
    </w:p>
    <w:p w14:paraId="47391EA2" w14:textId="77777777" w:rsidR="006A7BEF" w:rsidRPr="00AD48FC" w:rsidRDefault="006A7BEF" w:rsidP="006A7BEF">
      <w:pPr>
        <w:ind w:left="720"/>
        <w:jc w:val="both"/>
        <w:rPr>
          <w:rFonts w:ascii="Times New Roman" w:hAnsi="Times New Roman"/>
          <w:b/>
          <w:bCs/>
          <w:sz w:val="28"/>
          <w:szCs w:val="28"/>
        </w:rPr>
      </w:pPr>
      <w:r w:rsidRPr="00AD48FC">
        <w:rPr>
          <w:rFonts w:ascii="Times New Roman" w:hAnsi="Times New Roman"/>
          <w:b/>
          <w:bCs/>
          <w:sz w:val="28"/>
          <w:szCs w:val="28"/>
        </w:rPr>
        <w:t>Бланк фіксації результатів спостереження</w:t>
      </w:r>
    </w:p>
    <w:p w14:paraId="755900B2"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 xml:space="preserve">*Позначайте рівень сформованості за кожним показником: </w:t>
      </w:r>
      <w:r w:rsidRPr="00AD48FC">
        <w:rPr>
          <w:rFonts w:ascii="Times New Roman" w:hAnsi="Times New Roman"/>
          <w:b/>
          <w:bCs/>
          <w:sz w:val="28"/>
          <w:szCs w:val="28"/>
        </w:rPr>
        <w:t>1 – низький</w:t>
      </w:r>
      <w:r w:rsidRPr="00AD48FC">
        <w:rPr>
          <w:rFonts w:ascii="Times New Roman" w:hAnsi="Times New Roman"/>
          <w:sz w:val="28"/>
          <w:szCs w:val="28"/>
        </w:rPr>
        <w:t xml:space="preserve">, </w:t>
      </w:r>
      <w:r w:rsidRPr="00AD48FC">
        <w:rPr>
          <w:rFonts w:ascii="Times New Roman" w:hAnsi="Times New Roman"/>
          <w:b/>
          <w:bCs/>
          <w:sz w:val="28"/>
          <w:szCs w:val="28"/>
        </w:rPr>
        <w:t>2 – середній</w:t>
      </w:r>
      <w:r w:rsidRPr="00AD48FC">
        <w:rPr>
          <w:rFonts w:ascii="Times New Roman" w:hAnsi="Times New Roman"/>
          <w:sz w:val="28"/>
          <w:szCs w:val="28"/>
        </w:rPr>
        <w:t xml:space="preserve">, </w:t>
      </w:r>
      <w:r w:rsidRPr="00AD48FC">
        <w:rPr>
          <w:rFonts w:ascii="Times New Roman" w:hAnsi="Times New Roman"/>
          <w:b/>
          <w:bCs/>
          <w:sz w:val="28"/>
          <w:szCs w:val="28"/>
        </w:rPr>
        <w:t>3 – високий</w:t>
      </w:r>
      <w:r w:rsidRPr="00AD48FC">
        <w:rPr>
          <w:rFonts w:ascii="Times New Roman" w:hAnsi="Times New Roman"/>
          <w:sz w:val="28"/>
          <w:szCs w:val="28"/>
        </w:rPr>
        <w:t>. Додатково зазначайте коментарі, приклади поведінки здобувача вищої освіти.</w:t>
      </w:r>
    </w:p>
    <w:p w14:paraId="727C9051"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Прізвище, ім’я (майбутнього вихователя):________________________________</w:t>
      </w:r>
    </w:p>
    <w:p w14:paraId="2FB963BF"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Дата та місце спостереження: __________________________________________</w:t>
      </w:r>
    </w:p>
    <w:p w14:paraId="763454A6"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Група: ____________________________________________________________________</w:t>
      </w:r>
    </w:p>
    <w:p w14:paraId="50A06255"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Назва заняття: _______________________________________________________</w:t>
      </w:r>
    </w:p>
    <w:p w14:paraId="33E944CD"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Експерт: ___________________________________________________________</w:t>
      </w:r>
    </w:p>
    <w:p w14:paraId="170131DC" w14:textId="77777777" w:rsidR="006A7BEF" w:rsidRPr="00AD48FC" w:rsidRDefault="006A7BEF" w:rsidP="006A7BEF">
      <w:pPr>
        <w:jc w:val="both"/>
        <w:rPr>
          <w:rFonts w:ascii="Times New Roman" w:hAnsi="Times New Roman"/>
          <w:b/>
          <w:bCs/>
          <w:sz w:val="28"/>
          <w:szCs w:val="28"/>
        </w:rPr>
      </w:pPr>
      <w:r w:rsidRPr="00AD48FC">
        <w:rPr>
          <w:rFonts w:ascii="Times New Roman" w:hAnsi="Times New Roman"/>
          <w:b/>
          <w:bCs/>
          <w:sz w:val="28"/>
          <w:szCs w:val="28"/>
        </w:rPr>
        <w:t>Критерії та показники</w:t>
      </w:r>
    </w:p>
    <w:tbl>
      <w:tblPr>
        <w:tblStyle w:val="a5"/>
        <w:tblW w:w="10462" w:type="dxa"/>
        <w:tblInd w:w="-289" w:type="dxa"/>
        <w:tblLayout w:type="fixed"/>
        <w:tblLook w:val="04A0" w:firstRow="1" w:lastRow="0" w:firstColumn="1" w:lastColumn="0" w:noHBand="0" w:noVBand="1"/>
      </w:tblPr>
      <w:tblGrid>
        <w:gridCol w:w="1803"/>
        <w:gridCol w:w="2422"/>
        <w:gridCol w:w="1559"/>
        <w:gridCol w:w="1701"/>
        <w:gridCol w:w="1559"/>
        <w:gridCol w:w="1418"/>
      </w:tblGrid>
      <w:tr w:rsidR="006A7BEF" w:rsidRPr="00AD48FC" w14:paraId="6A930DE4" w14:textId="77777777" w:rsidTr="00074D98">
        <w:tc>
          <w:tcPr>
            <w:tcW w:w="1803" w:type="dxa"/>
            <w:vAlign w:val="center"/>
          </w:tcPr>
          <w:p w14:paraId="23E2800B"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Критерій</w:t>
            </w:r>
          </w:p>
        </w:tc>
        <w:tc>
          <w:tcPr>
            <w:tcW w:w="2422" w:type="dxa"/>
            <w:vAlign w:val="center"/>
          </w:tcPr>
          <w:p w14:paraId="4356E589"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Показник</w:t>
            </w:r>
          </w:p>
        </w:tc>
        <w:tc>
          <w:tcPr>
            <w:tcW w:w="1559" w:type="dxa"/>
            <w:vAlign w:val="center"/>
          </w:tcPr>
          <w:p w14:paraId="77B093CE"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1 Низький</w:t>
            </w:r>
          </w:p>
        </w:tc>
        <w:tc>
          <w:tcPr>
            <w:tcW w:w="1701" w:type="dxa"/>
            <w:vAlign w:val="center"/>
          </w:tcPr>
          <w:p w14:paraId="4C233A46"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2 Середній</w:t>
            </w:r>
          </w:p>
        </w:tc>
        <w:tc>
          <w:tcPr>
            <w:tcW w:w="1559" w:type="dxa"/>
            <w:vAlign w:val="center"/>
          </w:tcPr>
          <w:p w14:paraId="7E7F73C1"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3 Високий</w:t>
            </w:r>
          </w:p>
        </w:tc>
        <w:tc>
          <w:tcPr>
            <w:tcW w:w="1418" w:type="dxa"/>
            <w:vAlign w:val="center"/>
          </w:tcPr>
          <w:p w14:paraId="7A88BBA1"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Коментарі</w:t>
            </w:r>
          </w:p>
        </w:tc>
      </w:tr>
      <w:tr w:rsidR="006A7BEF" w:rsidRPr="00AD48FC" w14:paraId="1CF49FEE" w14:textId="77777777" w:rsidTr="00074D98">
        <w:tc>
          <w:tcPr>
            <w:tcW w:w="1803" w:type="dxa"/>
            <w:vAlign w:val="center"/>
          </w:tcPr>
          <w:p w14:paraId="2688CE27"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1. Емоційна підтримка дітей</w:t>
            </w:r>
          </w:p>
        </w:tc>
        <w:tc>
          <w:tcPr>
            <w:tcW w:w="2422" w:type="dxa"/>
            <w:vAlign w:val="center"/>
          </w:tcPr>
          <w:p w14:paraId="69597E57"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1.1. Вербальна підтримка (похвала, заохочення)</w:t>
            </w:r>
          </w:p>
        </w:tc>
        <w:tc>
          <w:tcPr>
            <w:tcW w:w="1559" w:type="dxa"/>
            <w:vAlign w:val="center"/>
          </w:tcPr>
          <w:p w14:paraId="2950B715"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188C748D"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5F60097B"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02589FBC" w14:textId="77777777" w:rsidR="006A7BEF" w:rsidRPr="00AD48FC" w:rsidRDefault="006A7BEF" w:rsidP="00074D98">
            <w:pPr>
              <w:jc w:val="both"/>
              <w:rPr>
                <w:rFonts w:ascii="Times New Roman" w:hAnsi="Times New Roman"/>
                <w:b/>
                <w:bCs/>
                <w:sz w:val="28"/>
                <w:szCs w:val="28"/>
                <w:lang w:val="uk-UA"/>
              </w:rPr>
            </w:pPr>
          </w:p>
        </w:tc>
      </w:tr>
      <w:tr w:rsidR="006A7BEF" w:rsidRPr="00AD48FC" w14:paraId="6959B55D" w14:textId="77777777" w:rsidTr="00074D98">
        <w:tc>
          <w:tcPr>
            <w:tcW w:w="1803" w:type="dxa"/>
            <w:vAlign w:val="center"/>
          </w:tcPr>
          <w:p w14:paraId="6FA81C84"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1F5AE77F"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1.2. Невербальна підтримка (усмішка, кивок, погляд, доречний дотик)</w:t>
            </w:r>
          </w:p>
        </w:tc>
        <w:tc>
          <w:tcPr>
            <w:tcW w:w="1559" w:type="dxa"/>
            <w:vAlign w:val="center"/>
          </w:tcPr>
          <w:p w14:paraId="7D6FAA35"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3FE1A080"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4DD7220B"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5141EE24" w14:textId="77777777" w:rsidR="006A7BEF" w:rsidRPr="00AD48FC" w:rsidRDefault="006A7BEF" w:rsidP="00074D98">
            <w:pPr>
              <w:jc w:val="both"/>
              <w:rPr>
                <w:rFonts w:ascii="Times New Roman" w:hAnsi="Times New Roman"/>
                <w:b/>
                <w:bCs/>
                <w:sz w:val="28"/>
                <w:szCs w:val="28"/>
                <w:lang w:val="uk-UA"/>
              </w:rPr>
            </w:pPr>
          </w:p>
        </w:tc>
      </w:tr>
      <w:tr w:rsidR="006A7BEF" w:rsidRPr="00AD48FC" w14:paraId="0E9CF75F" w14:textId="77777777" w:rsidTr="00074D98">
        <w:tc>
          <w:tcPr>
            <w:tcW w:w="1803" w:type="dxa"/>
            <w:vAlign w:val="center"/>
          </w:tcPr>
          <w:p w14:paraId="318FAC45"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6FD093BA"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1.3. Чутливість до емоцій дітей (помічання емоцій, адекватна реакція)</w:t>
            </w:r>
          </w:p>
        </w:tc>
        <w:tc>
          <w:tcPr>
            <w:tcW w:w="1559" w:type="dxa"/>
            <w:vAlign w:val="center"/>
          </w:tcPr>
          <w:p w14:paraId="2FC03D68"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7D009BEA"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1B6A57BF"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59B4F80D" w14:textId="77777777" w:rsidR="006A7BEF" w:rsidRPr="00AD48FC" w:rsidRDefault="006A7BEF" w:rsidP="00074D98">
            <w:pPr>
              <w:jc w:val="both"/>
              <w:rPr>
                <w:rFonts w:ascii="Times New Roman" w:hAnsi="Times New Roman"/>
                <w:b/>
                <w:bCs/>
                <w:sz w:val="28"/>
                <w:szCs w:val="28"/>
                <w:lang w:val="uk-UA"/>
              </w:rPr>
            </w:pPr>
          </w:p>
        </w:tc>
      </w:tr>
      <w:tr w:rsidR="006A7BEF" w:rsidRPr="00AD48FC" w14:paraId="67B5E8EB" w14:textId="77777777" w:rsidTr="00074D98">
        <w:tc>
          <w:tcPr>
            <w:tcW w:w="1803" w:type="dxa"/>
            <w:vAlign w:val="center"/>
          </w:tcPr>
          <w:p w14:paraId="36CAB986"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2. Створення позитивного клімату</w:t>
            </w:r>
          </w:p>
        </w:tc>
        <w:tc>
          <w:tcPr>
            <w:tcW w:w="2422" w:type="dxa"/>
            <w:vAlign w:val="center"/>
          </w:tcPr>
          <w:p w14:paraId="1A3C247F"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2.1. Встановлення правил взаємоповаги та безпеки</w:t>
            </w:r>
          </w:p>
        </w:tc>
        <w:tc>
          <w:tcPr>
            <w:tcW w:w="1559" w:type="dxa"/>
            <w:vAlign w:val="center"/>
          </w:tcPr>
          <w:p w14:paraId="1050D54F"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081401E2"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0298E7D6"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3F02C114" w14:textId="77777777" w:rsidR="006A7BEF" w:rsidRPr="00AD48FC" w:rsidRDefault="006A7BEF" w:rsidP="00074D98">
            <w:pPr>
              <w:jc w:val="both"/>
              <w:rPr>
                <w:rFonts w:ascii="Times New Roman" w:hAnsi="Times New Roman"/>
                <w:b/>
                <w:bCs/>
                <w:sz w:val="28"/>
                <w:szCs w:val="28"/>
                <w:lang w:val="uk-UA"/>
              </w:rPr>
            </w:pPr>
          </w:p>
        </w:tc>
      </w:tr>
      <w:tr w:rsidR="006A7BEF" w:rsidRPr="000032DD" w14:paraId="65B78FC6" w14:textId="77777777" w:rsidTr="00074D98">
        <w:tc>
          <w:tcPr>
            <w:tcW w:w="1803" w:type="dxa"/>
            <w:vAlign w:val="center"/>
          </w:tcPr>
          <w:p w14:paraId="48B5693F"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7293629C"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2.2. Заохочення спільної діяльності та командної взаємодії</w:t>
            </w:r>
          </w:p>
        </w:tc>
        <w:tc>
          <w:tcPr>
            <w:tcW w:w="1559" w:type="dxa"/>
            <w:vAlign w:val="center"/>
          </w:tcPr>
          <w:p w14:paraId="1B3AFAE0"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40B7351F"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4F7DC69E"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27398BDE" w14:textId="77777777" w:rsidR="006A7BEF" w:rsidRPr="00AD48FC" w:rsidRDefault="006A7BEF" w:rsidP="00074D98">
            <w:pPr>
              <w:jc w:val="both"/>
              <w:rPr>
                <w:rFonts w:ascii="Times New Roman" w:hAnsi="Times New Roman"/>
                <w:b/>
                <w:bCs/>
                <w:sz w:val="28"/>
                <w:szCs w:val="28"/>
                <w:lang w:val="uk-UA"/>
              </w:rPr>
            </w:pPr>
          </w:p>
        </w:tc>
      </w:tr>
      <w:tr w:rsidR="006A7BEF" w:rsidRPr="00AD48FC" w14:paraId="76E7EE99" w14:textId="77777777" w:rsidTr="00074D98">
        <w:tc>
          <w:tcPr>
            <w:tcW w:w="1803" w:type="dxa"/>
            <w:vAlign w:val="center"/>
          </w:tcPr>
          <w:p w14:paraId="4E138DC0"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5F31CB07"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2.3. Використання ігор/завдань для зменшення конфліктів та стресу</w:t>
            </w:r>
          </w:p>
        </w:tc>
        <w:tc>
          <w:tcPr>
            <w:tcW w:w="1559" w:type="dxa"/>
            <w:vAlign w:val="center"/>
          </w:tcPr>
          <w:p w14:paraId="1446A1F0"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74BF3838"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66DCB9D9"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3CD29D43" w14:textId="77777777" w:rsidR="006A7BEF" w:rsidRPr="00AD48FC" w:rsidRDefault="006A7BEF" w:rsidP="00074D98">
            <w:pPr>
              <w:jc w:val="both"/>
              <w:rPr>
                <w:rFonts w:ascii="Times New Roman" w:hAnsi="Times New Roman"/>
                <w:b/>
                <w:bCs/>
                <w:sz w:val="28"/>
                <w:szCs w:val="28"/>
                <w:lang w:val="uk-UA"/>
              </w:rPr>
            </w:pPr>
          </w:p>
        </w:tc>
      </w:tr>
      <w:tr w:rsidR="006A7BEF" w:rsidRPr="00AD48FC" w14:paraId="7CBDAC5D" w14:textId="77777777" w:rsidTr="00074D98">
        <w:tc>
          <w:tcPr>
            <w:tcW w:w="1803" w:type="dxa"/>
            <w:vAlign w:val="center"/>
          </w:tcPr>
          <w:p w14:paraId="3AB96CED"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3. Комунікація та взаємодія з дітьми</w:t>
            </w:r>
          </w:p>
        </w:tc>
        <w:tc>
          <w:tcPr>
            <w:tcW w:w="2422" w:type="dxa"/>
            <w:vAlign w:val="center"/>
          </w:tcPr>
          <w:p w14:paraId="769497FC"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3.1. Активне слухання та реагування на запити дітей</w:t>
            </w:r>
          </w:p>
        </w:tc>
        <w:tc>
          <w:tcPr>
            <w:tcW w:w="1559" w:type="dxa"/>
            <w:vAlign w:val="center"/>
          </w:tcPr>
          <w:p w14:paraId="3D97A139"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7D10D927"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0A679805"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433FAC31" w14:textId="77777777" w:rsidR="006A7BEF" w:rsidRPr="00AD48FC" w:rsidRDefault="006A7BEF" w:rsidP="00074D98">
            <w:pPr>
              <w:jc w:val="both"/>
              <w:rPr>
                <w:rFonts w:ascii="Times New Roman" w:hAnsi="Times New Roman"/>
                <w:b/>
                <w:bCs/>
                <w:sz w:val="28"/>
                <w:szCs w:val="28"/>
                <w:lang w:val="uk-UA"/>
              </w:rPr>
            </w:pPr>
          </w:p>
        </w:tc>
      </w:tr>
      <w:tr w:rsidR="006A7BEF" w:rsidRPr="00AD48FC" w14:paraId="0070CF14" w14:textId="77777777" w:rsidTr="00074D98">
        <w:tc>
          <w:tcPr>
            <w:tcW w:w="1803" w:type="dxa"/>
            <w:vAlign w:val="center"/>
          </w:tcPr>
          <w:p w14:paraId="138A6074"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3EA2EE93"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3.2. Використання питань, що стимулюють емоційне самовираження</w:t>
            </w:r>
          </w:p>
        </w:tc>
        <w:tc>
          <w:tcPr>
            <w:tcW w:w="1559" w:type="dxa"/>
            <w:vAlign w:val="center"/>
          </w:tcPr>
          <w:p w14:paraId="0BA74C3B"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2C242A35"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027404A1"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37E25201" w14:textId="77777777" w:rsidR="006A7BEF" w:rsidRPr="00AD48FC" w:rsidRDefault="006A7BEF" w:rsidP="00074D98">
            <w:pPr>
              <w:jc w:val="both"/>
              <w:rPr>
                <w:rFonts w:ascii="Times New Roman" w:hAnsi="Times New Roman"/>
                <w:b/>
                <w:bCs/>
                <w:sz w:val="28"/>
                <w:szCs w:val="28"/>
                <w:lang w:val="uk-UA"/>
              </w:rPr>
            </w:pPr>
          </w:p>
        </w:tc>
      </w:tr>
      <w:tr w:rsidR="006A7BEF" w:rsidRPr="000032DD" w14:paraId="0F074416" w14:textId="77777777" w:rsidTr="00074D98">
        <w:tc>
          <w:tcPr>
            <w:tcW w:w="1803" w:type="dxa"/>
            <w:vAlign w:val="center"/>
          </w:tcPr>
          <w:p w14:paraId="02C4ED2A"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57CB0EE4"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3.3. Підтримка самостійності дітей при збереженні емоційної безпеки</w:t>
            </w:r>
          </w:p>
        </w:tc>
        <w:tc>
          <w:tcPr>
            <w:tcW w:w="1559" w:type="dxa"/>
            <w:vAlign w:val="center"/>
          </w:tcPr>
          <w:p w14:paraId="240733BB"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43585191"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2E3E1034"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1E005D48" w14:textId="77777777" w:rsidR="006A7BEF" w:rsidRPr="00AD48FC" w:rsidRDefault="006A7BEF" w:rsidP="00074D98">
            <w:pPr>
              <w:jc w:val="both"/>
              <w:rPr>
                <w:rFonts w:ascii="Times New Roman" w:hAnsi="Times New Roman"/>
                <w:b/>
                <w:bCs/>
                <w:sz w:val="28"/>
                <w:szCs w:val="28"/>
                <w:lang w:val="uk-UA"/>
              </w:rPr>
            </w:pPr>
          </w:p>
        </w:tc>
      </w:tr>
      <w:tr w:rsidR="006A7BEF" w:rsidRPr="00AD48FC" w14:paraId="1F3FFF50" w14:textId="77777777" w:rsidTr="00074D98">
        <w:tc>
          <w:tcPr>
            <w:tcW w:w="1803" w:type="dxa"/>
            <w:vAlign w:val="center"/>
          </w:tcPr>
          <w:p w14:paraId="24CBCAEC"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b/>
                <w:bCs/>
                <w:sz w:val="28"/>
                <w:szCs w:val="28"/>
                <w:lang w:val="uk-UA"/>
              </w:rPr>
              <w:t>4. Регуляція емоційної атмосфери</w:t>
            </w:r>
          </w:p>
        </w:tc>
        <w:tc>
          <w:tcPr>
            <w:tcW w:w="2422" w:type="dxa"/>
            <w:vAlign w:val="center"/>
          </w:tcPr>
          <w:p w14:paraId="39348BCA"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4.1. Адекватна реакція на конфлікти між дітьми</w:t>
            </w:r>
          </w:p>
        </w:tc>
        <w:tc>
          <w:tcPr>
            <w:tcW w:w="1559" w:type="dxa"/>
            <w:vAlign w:val="center"/>
          </w:tcPr>
          <w:p w14:paraId="2FE385DF"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46938C69"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257E6E2A"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7E5508D0" w14:textId="77777777" w:rsidR="006A7BEF" w:rsidRPr="00AD48FC" w:rsidRDefault="006A7BEF" w:rsidP="00074D98">
            <w:pPr>
              <w:jc w:val="both"/>
              <w:rPr>
                <w:rFonts w:ascii="Times New Roman" w:hAnsi="Times New Roman"/>
                <w:b/>
                <w:bCs/>
                <w:sz w:val="28"/>
                <w:szCs w:val="28"/>
                <w:lang w:val="uk-UA"/>
              </w:rPr>
            </w:pPr>
          </w:p>
        </w:tc>
      </w:tr>
      <w:tr w:rsidR="006A7BEF" w:rsidRPr="00AD48FC" w14:paraId="6DFF0F85" w14:textId="77777777" w:rsidTr="00074D98">
        <w:tc>
          <w:tcPr>
            <w:tcW w:w="1803" w:type="dxa"/>
            <w:vAlign w:val="center"/>
          </w:tcPr>
          <w:p w14:paraId="75325B54"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27E6995B"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4.2. Підтримка спокою у групі під час емоційних перевантажень</w:t>
            </w:r>
          </w:p>
        </w:tc>
        <w:tc>
          <w:tcPr>
            <w:tcW w:w="1559" w:type="dxa"/>
            <w:vAlign w:val="center"/>
          </w:tcPr>
          <w:p w14:paraId="54960B01"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1B310221"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422B5A85"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143C7271" w14:textId="77777777" w:rsidR="006A7BEF" w:rsidRPr="00AD48FC" w:rsidRDefault="006A7BEF" w:rsidP="00074D98">
            <w:pPr>
              <w:jc w:val="both"/>
              <w:rPr>
                <w:rFonts w:ascii="Times New Roman" w:hAnsi="Times New Roman"/>
                <w:b/>
                <w:bCs/>
                <w:sz w:val="28"/>
                <w:szCs w:val="28"/>
                <w:lang w:val="uk-UA"/>
              </w:rPr>
            </w:pPr>
          </w:p>
        </w:tc>
      </w:tr>
      <w:tr w:rsidR="006A7BEF" w:rsidRPr="00AD48FC" w14:paraId="491D1F75" w14:textId="77777777" w:rsidTr="00074D98">
        <w:tc>
          <w:tcPr>
            <w:tcW w:w="1803" w:type="dxa"/>
            <w:vAlign w:val="center"/>
          </w:tcPr>
          <w:p w14:paraId="6D03638A" w14:textId="77777777" w:rsidR="006A7BEF" w:rsidRPr="00AD48FC" w:rsidRDefault="006A7BEF" w:rsidP="00074D98">
            <w:pPr>
              <w:jc w:val="both"/>
              <w:rPr>
                <w:rFonts w:ascii="Times New Roman" w:hAnsi="Times New Roman"/>
                <w:b/>
                <w:bCs/>
                <w:sz w:val="28"/>
                <w:szCs w:val="28"/>
                <w:lang w:val="uk-UA"/>
              </w:rPr>
            </w:pPr>
          </w:p>
        </w:tc>
        <w:tc>
          <w:tcPr>
            <w:tcW w:w="2422" w:type="dxa"/>
            <w:vAlign w:val="center"/>
          </w:tcPr>
          <w:p w14:paraId="360E99A6" w14:textId="77777777" w:rsidR="006A7BEF" w:rsidRPr="00AD48FC" w:rsidRDefault="006A7BEF" w:rsidP="00074D98">
            <w:pPr>
              <w:jc w:val="both"/>
              <w:rPr>
                <w:rFonts w:ascii="Times New Roman" w:hAnsi="Times New Roman"/>
                <w:b/>
                <w:bCs/>
                <w:sz w:val="28"/>
                <w:szCs w:val="28"/>
                <w:lang w:val="uk-UA"/>
              </w:rPr>
            </w:pPr>
            <w:r w:rsidRPr="00AD48FC">
              <w:rPr>
                <w:rFonts w:ascii="Times New Roman" w:hAnsi="Times New Roman"/>
                <w:sz w:val="28"/>
                <w:szCs w:val="28"/>
                <w:lang w:val="uk-UA"/>
              </w:rPr>
              <w:t>4.3. Використання стратегій переключення уваги на спокійні або творчі дії</w:t>
            </w:r>
          </w:p>
        </w:tc>
        <w:tc>
          <w:tcPr>
            <w:tcW w:w="1559" w:type="dxa"/>
            <w:vAlign w:val="center"/>
          </w:tcPr>
          <w:p w14:paraId="69293A29" w14:textId="77777777" w:rsidR="006A7BEF" w:rsidRPr="00AD48FC" w:rsidRDefault="006A7BEF" w:rsidP="00074D98">
            <w:pPr>
              <w:jc w:val="both"/>
              <w:rPr>
                <w:rFonts w:ascii="Times New Roman" w:hAnsi="Times New Roman"/>
                <w:b/>
                <w:bCs/>
                <w:sz w:val="28"/>
                <w:szCs w:val="28"/>
                <w:lang w:val="uk-UA"/>
              </w:rPr>
            </w:pPr>
          </w:p>
        </w:tc>
        <w:tc>
          <w:tcPr>
            <w:tcW w:w="1701" w:type="dxa"/>
            <w:vAlign w:val="center"/>
          </w:tcPr>
          <w:p w14:paraId="6DA93452" w14:textId="77777777" w:rsidR="006A7BEF" w:rsidRPr="00AD48FC" w:rsidRDefault="006A7BEF" w:rsidP="00074D98">
            <w:pPr>
              <w:jc w:val="both"/>
              <w:rPr>
                <w:rFonts w:ascii="Times New Roman" w:hAnsi="Times New Roman"/>
                <w:b/>
                <w:bCs/>
                <w:sz w:val="28"/>
                <w:szCs w:val="28"/>
                <w:lang w:val="uk-UA"/>
              </w:rPr>
            </w:pPr>
          </w:p>
        </w:tc>
        <w:tc>
          <w:tcPr>
            <w:tcW w:w="1559" w:type="dxa"/>
            <w:vAlign w:val="center"/>
          </w:tcPr>
          <w:p w14:paraId="0F49308B" w14:textId="77777777" w:rsidR="006A7BEF" w:rsidRPr="00AD48FC" w:rsidRDefault="006A7BEF" w:rsidP="00074D98">
            <w:pPr>
              <w:jc w:val="both"/>
              <w:rPr>
                <w:rFonts w:ascii="Times New Roman" w:hAnsi="Times New Roman"/>
                <w:b/>
                <w:bCs/>
                <w:sz w:val="28"/>
                <w:szCs w:val="28"/>
                <w:lang w:val="uk-UA"/>
              </w:rPr>
            </w:pPr>
          </w:p>
        </w:tc>
        <w:tc>
          <w:tcPr>
            <w:tcW w:w="1418" w:type="dxa"/>
            <w:vAlign w:val="center"/>
          </w:tcPr>
          <w:p w14:paraId="05D7F6A1" w14:textId="77777777" w:rsidR="006A7BEF" w:rsidRPr="00AD48FC" w:rsidRDefault="006A7BEF" w:rsidP="00074D98">
            <w:pPr>
              <w:jc w:val="both"/>
              <w:rPr>
                <w:rFonts w:ascii="Times New Roman" w:hAnsi="Times New Roman"/>
                <w:b/>
                <w:bCs/>
                <w:sz w:val="28"/>
                <w:szCs w:val="28"/>
                <w:lang w:val="uk-UA"/>
              </w:rPr>
            </w:pPr>
          </w:p>
        </w:tc>
      </w:tr>
    </w:tbl>
    <w:p w14:paraId="7D4CA258" w14:textId="77777777" w:rsidR="006A7BEF" w:rsidRPr="00AD48FC" w:rsidRDefault="006A7BEF" w:rsidP="006A7BEF">
      <w:pPr>
        <w:jc w:val="both"/>
        <w:rPr>
          <w:rFonts w:ascii="Times New Roman" w:hAnsi="Times New Roman"/>
          <w:b/>
          <w:bCs/>
          <w:sz w:val="28"/>
          <w:szCs w:val="28"/>
        </w:rPr>
      </w:pPr>
    </w:p>
    <w:p w14:paraId="7FFCF7CF" w14:textId="77777777" w:rsidR="006A7BEF" w:rsidRPr="00AD48FC" w:rsidRDefault="006A7BEF" w:rsidP="006A7BEF">
      <w:pPr>
        <w:jc w:val="both"/>
        <w:rPr>
          <w:rFonts w:ascii="Times New Roman" w:hAnsi="Times New Roman"/>
          <w:b/>
          <w:bCs/>
          <w:sz w:val="28"/>
          <w:szCs w:val="28"/>
        </w:rPr>
      </w:pPr>
      <w:r w:rsidRPr="00AD48FC">
        <w:rPr>
          <w:rFonts w:ascii="Times New Roman" w:hAnsi="Times New Roman"/>
          <w:b/>
          <w:bCs/>
          <w:sz w:val="28"/>
          <w:szCs w:val="28"/>
        </w:rPr>
        <w:t>Підсумкова оцінка</w:t>
      </w:r>
    </w:p>
    <w:p w14:paraId="26BBCB7E"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Максимальний бал - 36 балів.</w:t>
      </w:r>
    </w:p>
    <w:tbl>
      <w:tblPr>
        <w:tblStyle w:val="a5"/>
        <w:tblW w:w="0" w:type="auto"/>
        <w:tblInd w:w="0" w:type="dxa"/>
        <w:tblLook w:val="04A0" w:firstRow="1" w:lastRow="0" w:firstColumn="1" w:lastColumn="0" w:noHBand="0" w:noVBand="1"/>
      </w:tblPr>
      <w:tblGrid>
        <w:gridCol w:w="2376"/>
        <w:gridCol w:w="3261"/>
      </w:tblGrid>
      <w:tr w:rsidR="006A7BEF" w:rsidRPr="00AD48FC" w14:paraId="05723D84" w14:textId="77777777" w:rsidTr="00074D98">
        <w:tc>
          <w:tcPr>
            <w:tcW w:w="2376" w:type="dxa"/>
            <w:vAlign w:val="center"/>
          </w:tcPr>
          <w:p w14:paraId="0D7A6E07"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b/>
                <w:bCs/>
                <w:sz w:val="28"/>
                <w:szCs w:val="28"/>
                <w:lang w:val="uk-UA"/>
              </w:rPr>
              <w:t>Сума балів</w:t>
            </w:r>
          </w:p>
        </w:tc>
        <w:tc>
          <w:tcPr>
            <w:tcW w:w="3261" w:type="dxa"/>
            <w:vAlign w:val="center"/>
          </w:tcPr>
          <w:p w14:paraId="2CDBC06F"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b/>
                <w:bCs/>
                <w:sz w:val="28"/>
                <w:szCs w:val="28"/>
                <w:lang w:val="uk-UA"/>
              </w:rPr>
              <w:t>Рівень сформованості</w:t>
            </w:r>
          </w:p>
        </w:tc>
      </w:tr>
      <w:tr w:rsidR="006A7BEF" w:rsidRPr="00AD48FC" w14:paraId="7A64DC11" w14:textId="77777777" w:rsidTr="00074D98">
        <w:tc>
          <w:tcPr>
            <w:tcW w:w="2376" w:type="dxa"/>
            <w:vAlign w:val="center"/>
          </w:tcPr>
          <w:p w14:paraId="0AAEA69B"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25–36</w:t>
            </w:r>
          </w:p>
        </w:tc>
        <w:tc>
          <w:tcPr>
            <w:tcW w:w="3261" w:type="dxa"/>
            <w:vAlign w:val="center"/>
          </w:tcPr>
          <w:p w14:paraId="693A3DE1"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Високий</w:t>
            </w:r>
          </w:p>
        </w:tc>
      </w:tr>
      <w:tr w:rsidR="006A7BEF" w:rsidRPr="00AD48FC" w14:paraId="66276AFF" w14:textId="77777777" w:rsidTr="00074D98">
        <w:tc>
          <w:tcPr>
            <w:tcW w:w="2376" w:type="dxa"/>
            <w:vAlign w:val="center"/>
          </w:tcPr>
          <w:p w14:paraId="0A5B77A2"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13–24</w:t>
            </w:r>
          </w:p>
        </w:tc>
        <w:tc>
          <w:tcPr>
            <w:tcW w:w="3261" w:type="dxa"/>
            <w:vAlign w:val="center"/>
          </w:tcPr>
          <w:p w14:paraId="72093447"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Середній</w:t>
            </w:r>
          </w:p>
        </w:tc>
      </w:tr>
      <w:tr w:rsidR="006A7BEF" w:rsidRPr="00AD48FC" w14:paraId="4601DD1C" w14:textId="77777777" w:rsidTr="00074D98">
        <w:tc>
          <w:tcPr>
            <w:tcW w:w="2376" w:type="dxa"/>
            <w:vAlign w:val="center"/>
          </w:tcPr>
          <w:p w14:paraId="1140A55C"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0–12</w:t>
            </w:r>
          </w:p>
        </w:tc>
        <w:tc>
          <w:tcPr>
            <w:tcW w:w="3261" w:type="dxa"/>
            <w:vAlign w:val="center"/>
          </w:tcPr>
          <w:p w14:paraId="78148366"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Низький</w:t>
            </w:r>
          </w:p>
        </w:tc>
      </w:tr>
    </w:tbl>
    <w:p w14:paraId="508C5B28" w14:textId="77777777" w:rsidR="006A7BEF" w:rsidRPr="00AD48FC" w:rsidRDefault="006A7BEF" w:rsidP="006A7BEF">
      <w:pPr>
        <w:jc w:val="both"/>
        <w:rPr>
          <w:rFonts w:ascii="Times New Roman" w:hAnsi="Times New Roman"/>
          <w:sz w:val="28"/>
          <w:szCs w:val="28"/>
        </w:rPr>
      </w:pPr>
    </w:p>
    <w:p w14:paraId="3391DB28" w14:textId="77777777" w:rsidR="006A7BEF" w:rsidRPr="00AD48FC" w:rsidRDefault="006A7BEF" w:rsidP="006A7BEF">
      <w:pPr>
        <w:jc w:val="both"/>
        <w:rPr>
          <w:rFonts w:ascii="Times New Roman" w:hAnsi="Times New Roman"/>
          <w:b/>
          <w:bCs/>
          <w:sz w:val="28"/>
          <w:szCs w:val="28"/>
        </w:rPr>
      </w:pPr>
      <w:r w:rsidRPr="00AD48FC">
        <w:rPr>
          <w:rFonts w:ascii="Times New Roman" w:hAnsi="Times New Roman"/>
          <w:b/>
          <w:bCs/>
          <w:sz w:val="28"/>
          <w:szCs w:val="28"/>
        </w:rPr>
        <w:t>Загальні висновки:</w:t>
      </w:r>
    </w:p>
    <w:p w14:paraId="7D916E43" w14:textId="77777777" w:rsidR="006A7BEF" w:rsidRPr="00AD48FC" w:rsidRDefault="006A7BEF" w:rsidP="006A7BEF">
      <w:pPr>
        <w:jc w:val="both"/>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3FED49" w14:textId="6485326D" w:rsidR="006A7BEF" w:rsidRPr="00AD48FC" w:rsidRDefault="006A7BEF" w:rsidP="006A7BEF">
      <w:pPr>
        <w:spacing w:after="0"/>
        <w:ind w:firstLine="709"/>
        <w:jc w:val="right"/>
        <w:rPr>
          <w:rFonts w:ascii="Times New Roman" w:hAnsi="Times New Roman"/>
          <w:i/>
          <w:sz w:val="28"/>
          <w:szCs w:val="28"/>
        </w:rPr>
      </w:pPr>
      <w:r w:rsidRPr="00AD48FC">
        <w:rPr>
          <w:rFonts w:ascii="Times New Roman" w:hAnsi="Times New Roman"/>
          <w:i/>
          <w:sz w:val="28"/>
          <w:szCs w:val="28"/>
        </w:rPr>
        <w:br w:type="column"/>
      </w:r>
    </w:p>
    <w:p w14:paraId="627EE78E" w14:textId="77777777" w:rsidR="006A7BEF" w:rsidRPr="00AD48FC" w:rsidRDefault="006A7BEF" w:rsidP="006A7BEF">
      <w:pPr>
        <w:spacing w:after="0"/>
        <w:jc w:val="center"/>
        <w:rPr>
          <w:rFonts w:ascii="Times New Roman" w:hAnsi="Times New Roman"/>
          <w:b/>
          <w:bCs/>
          <w:sz w:val="28"/>
          <w:szCs w:val="28"/>
        </w:rPr>
      </w:pPr>
      <w:r w:rsidRPr="00AD48FC">
        <w:rPr>
          <w:rFonts w:ascii="Times New Roman" w:hAnsi="Times New Roman"/>
          <w:b/>
          <w:bCs/>
          <w:sz w:val="28"/>
          <w:szCs w:val="28"/>
        </w:rPr>
        <w:t>Бланк спостереження</w:t>
      </w:r>
    </w:p>
    <w:p w14:paraId="39860ADA" w14:textId="77777777" w:rsidR="006A7BEF" w:rsidRPr="00AD48FC" w:rsidRDefault="006A7BEF" w:rsidP="006A7BEF">
      <w:pPr>
        <w:spacing w:after="0"/>
        <w:jc w:val="center"/>
        <w:rPr>
          <w:rFonts w:ascii="Times New Roman" w:hAnsi="Times New Roman"/>
          <w:b/>
          <w:bCs/>
          <w:sz w:val="28"/>
          <w:szCs w:val="28"/>
        </w:rPr>
      </w:pPr>
      <w:r w:rsidRPr="00AD48FC">
        <w:rPr>
          <w:rFonts w:ascii="Times New Roman" w:hAnsi="Times New Roman"/>
          <w:b/>
          <w:bCs/>
          <w:sz w:val="28"/>
          <w:szCs w:val="28"/>
        </w:rPr>
        <w:t>«Оцінювання рівня сформованості здатності до емоційно-забарвленої комунікації у майбутніх вихователів»</w:t>
      </w:r>
    </w:p>
    <w:p w14:paraId="665B25FC"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b/>
          <w:bCs/>
          <w:sz w:val="28"/>
          <w:szCs w:val="28"/>
        </w:rPr>
        <w:t>Мета</w:t>
      </w:r>
      <w:r w:rsidRPr="00AD48FC">
        <w:rPr>
          <w:rFonts w:ascii="Times New Roman" w:hAnsi="Times New Roman"/>
          <w:sz w:val="28"/>
          <w:szCs w:val="28"/>
        </w:rPr>
        <w:t>: визначити рівень сформованості здатності майбутнього вихователя до емоційно забарвленої комунікації шляхом фіксації вербальних і невербальних поведінкових проявів, емпатійних реакцій, умінь емоційної регуляції та якості взаємодії з дітьми у педагогічних ситуаціях.</w:t>
      </w:r>
    </w:p>
    <w:p w14:paraId="51CD17C0"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ПІБ майбутнього вихователя: ______________________________________</w:t>
      </w:r>
    </w:p>
    <w:p w14:paraId="44150D7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Дата спостереження: _____________________________________________</w:t>
      </w:r>
    </w:p>
    <w:p w14:paraId="76B2A3EF"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Контекст: заняття / гра / режимний момент / ситуація взаємодії (потрібне підкреслити)</w:t>
      </w:r>
    </w:p>
    <w:p w14:paraId="3E4804E1"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Тривалість спостереження: ________________________________________</w:t>
      </w:r>
    </w:p>
    <w:p w14:paraId="6BF00BB8"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ПІБ спостерігача: ________________________________________________</w:t>
      </w:r>
    </w:p>
    <w:p w14:paraId="72FE85D4"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Оціночний чек-лист (ставиться позначка 0–3)</w:t>
      </w:r>
    </w:p>
    <w:p w14:paraId="29611D1D"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0 – не проявляється</w:t>
      </w:r>
    </w:p>
    <w:p w14:paraId="0DA6A83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1 – рідкісні, несистемні прояви</w:t>
      </w:r>
    </w:p>
    <w:p w14:paraId="4D8F44A7"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2 – періодично проявляється, є недоліки</w:t>
      </w:r>
    </w:p>
    <w:p w14:paraId="0C49A73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3 – проявляється стабільно, адекватно ситуації</w:t>
      </w:r>
    </w:p>
    <w:p w14:paraId="00A1B092" w14:textId="77777777" w:rsidR="006A7BEF" w:rsidRPr="00AD48FC" w:rsidRDefault="006A7BEF" w:rsidP="006A7BEF">
      <w:pPr>
        <w:rPr>
          <w:rFonts w:ascii="Times New Roman" w:hAnsi="Times New Roman"/>
          <w:sz w:val="28"/>
          <w:szCs w:val="28"/>
        </w:rPr>
      </w:pPr>
    </w:p>
    <w:p w14:paraId="55FF899C" w14:textId="77777777" w:rsidR="006A7BEF" w:rsidRPr="00AD48FC" w:rsidRDefault="006A7BEF" w:rsidP="00DB33A0">
      <w:pPr>
        <w:pStyle w:val="a3"/>
        <w:numPr>
          <w:ilvl w:val="0"/>
          <w:numId w:val="13"/>
        </w:numPr>
        <w:spacing w:line="259" w:lineRule="auto"/>
        <w:rPr>
          <w:rFonts w:ascii="Times New Roman" w:hAnsi="Times New Roman"/>
          <w:b/>
          <w:bCs/>
          <w:sz w:val="28"/>
          <w:szCs w:val="28"/>
        </w:rPr>
      </w:pPr>
      <w:r w:rsidRPr="00AD48FC">
        <w:rPr>
          <w:rFonts w:ascii="Times New Roman" w:hAnsi="Times New Roman"/>
          <w:b/>
          <w:bCs/>
          <w:sz w:val="28"/>
          <w:szCs w:val="28"/>
        </w:rPr>
        <w:t>Вербальні маркери емоційно забарвленої комунікації</w:t>
      </w:r>
    </w:p>
    <w:tbl>
      <w:tblPr>
        <w:tblStyle w:val="a5"/>
        <w:tblW w:w="9776" w:type="dxa"/>
        <w:tblInd w:w="0" w:type="dxa"/>
        <w:tblLook w:val="04A0" w:firstRow="1" w:lastRow="0" w:firstColumn="1" w:lastColumn="0" w:noHBand="0" w:noVBand="1"/>
      </w:tblPr>
      <w:tblGrid>
        <w:gridCol w:w="846"/>
        <w:gridCol w:w="7371"/>
        <w:gridCol w:w="1559"/>
      </w:tblGrid>
      <w:tr w:rsidR="006A7BEF" w:rsidRPr="00AD48FC" w14:paraId="018F18D5" w14:textId="77777777" w:rsidTr="00074D98">
        <w:tc>
          <w:tcPr>
            <w:tcW w:w="846" w:type="dxa"/>
          </w:tcPr>
          <w:p w14:paraId="474F04D5"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w:t>
            </w:r>
          </w:p>
        </w:tc>
        <w:tc>
          <w:tcPr>
            <w:tcW w:w="7371" w:type="dxa"/>
          </w:tcPr>
          <w:p w14:paraId="3D79388B"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Показники</w:t>
            </w:r>
          </w:p>
        </w:tc>
        <w:tc>
          <w:tcPr>
            <w:tcW w:w="1559" w:type="dxa"/>
          </w:tcPr>
          <w:p w14:paraId="6E7B0C2D"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Бал (0-3)</w:t>
            </w:r>
          </w:p>
        </w:tc>
      </w:tr>
      <w:tr w:rsidR="006A7BEF" w:rsidRPr="00AD48FC" w14:paraId="333C298A" w14:textId="77777777" w:rsidTr="00074D98">
        <w:tc>
          <w:tcPr>
            <w:tcW w:w="846" w:type="dxa"/>
          </w:tcPr>
          <w:p w14:paraId="69B847DE"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5DA9FB18"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Емоційно забарвлена інтонація, виразність мовлення</w:t>
            </w:r>
          </w:p>
        </w:tc>
        <w:tc>
          <w:tcPr>
            <w:tcW w:w="1559" w:type="dxa"/>
          </w:tcPr>
          <w:p w14:paraId="5D12BF27" w14:textId="77777777" w:rsidR="006A7BEF" w:rsidRPr="00AD48FC" w:rsidRDefault="006A7BEF" w:rsidP="00074D98">
            <w:pPr>
              <w:rPr>
                <w:rFonts w:ascii="Times New Roman" w:hAnsi="Times New Roman"/>
                <w:sz w:val="28"/>
                <w:szCs w:val="28"/>
                <w:lang w:val="uk-UA"/>
              </w:rPr>
            </w:pPr>
          </w:p>
        </w:tc>
      </w:tr>
      <w:tr w:rsidR="006A7BEF" w:rsidRPr="00AD48FC" w14:paraId="0A3BC670" w14:textId="77777777" w:rsidTr="00074D98">
        <w:tc>
          <w:tcPr>
            <w:tcW w:w="846" w:type="dxa"/>
          </w:tcPr>
          <w:p w14:paraId="26125BF7"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295EDB7D"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Використання слів, що позначають емоції (дитячі та власні)</w:t>
            </w:r>
          </w:p>
        </w:tc>
        <w:tc>
          <w:tcPr>
            <w:tcW w:w="1559" w:type="dxa"/>
          </w:tcPr>
          <w:p w14:paraId="37170C33" w14:textId="77777777" w:rsidR="006A7BEF" w:rsidRPr="00AD48FC" w:rsidRDefault="006A7BEF" w:rsidP="00074D98">
            <w:pPr>
              <w:rPr>
                <w:rFonts w:ascii="Times New Roman" w:hAnsi="Times New Roman"/>
                <w:sz w:val="28"/>
                <w:szCs w:val="28"/>
                <w:lang w:val="uk-UA"/>
              </w:rPr>
            </w:pPr>
          </w:p>
        </w:tc>
      </w:tr>
      <w:tr w:rsidR="006A7BEF" w:rsidRPr="00AD48FC" w14:paraId="77AD9F49" w14:textId="77777777" w:rsidTr="00074D98">
        <w:tc>
          <w:tcPr>
            <w:tcW w:w="846" w:type="dxa"/>
          </w:tcPr>
          <w:p w14:paraId="32387C39"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3C025FC3"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Відповідність інтонації змісту ситуації</w:t>
            </w:r>
          </w:p>
        </w:tc>
        <w:tc>
          <w:tcPr>
            <w:tcW w:w="1559" w:type="dxa"/>
          </w:tcPr>
          <w:p w14:paraId="42209980" w14:textId="77777777" w:rsidR="006A7BEF" w:rsidRPr="00AD48FC" w:rsidRDefault="006A7BEF" w:rsidP="00074D98">
            <w:pPr>
              <w:rPr>
                <w:rFonts w:ascii="Times New Roman" w:hAnsi="Times New Roman"/>
                <w:sz w:val="28"/>
                <w:szCs w:val="28"/>
                <w:lang w:val="uk-UA"/>
              </w:rPr>
            </w:pPr>
          </w:p>
        </w:tc>
      </w:tr>
      <w:tr w:rsidR="006A7BEF" w:rsidRPr="00AD48FC" w14:paraId="5A15A351" w14:textId="77777777" w:rsidTr="00074D98">
        <w:tc>
          <w:tcPr>
            <w:tcW w:w="846" w:type="dxa"/>
          </w:tcPr>
          <w:p w14:paraId="5AC4A0EA"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445E1257"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Підтримувальні, емпатійні фрази (“Я тебе розумію…”)</w:t>
            </w:r>
          </w:p>
        </w:tc>
        <w:tc>
          <w:tcPr>
            <w:tcW w:w="1559" w:type="dxa"/>
          </w:tcPr>
          <w:p w14:paraId="67F26B92" w14:textId="77777777" w:rsidR="006A7BEF" w:rsidRPr="00AD48FC" w:rsidRDefault="006A7BEF" w:rsidP="00074D98">
            <w:pPr>
              <w:rPr>
                <w:rFonts w:ascii="Times New Roman" w:hAnsi="Times New Roman"/>
                <w:sz w:val="28"/>
                <w:szCs w:val="28"/>
                <w:lang w:val="uk-UA"/>
              </w:rPr>
            </w:pPr>
          </w:p>
        </w:tc>
      </w:tr>
      <w:tr w:rsidR="006A7BEF" w:rsidRPr="00AD48FC" w14:paraId="64AA7708" w14:textId="77777777" w:rsidTr="00074D98">
        <w:tc>
          <w:tcPr>
            <w:tcW w:w="846" w:type="dxa"/>
          </w:tcPr>
          <w:p w14:paraId="0B274E1E"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7DEC99C1"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Вміння проговорювати власні емоції конструктивно</w:t>
            </w:r>
          </w:p>
        </w:tc>
        <w:tc>
          <w:tcPr>
            <w:tcW w:w="1559" w:type="dxa"/>
          </w:tcPr>
          <w:p w14:paraId="78D37E8A" w14:textId="77777777" w:rsidR="006A7BEF" w:rsidRPr="00AD48FC" w:rsidRDefault="006A7BEF" w:rsidP="00074D98">
            <w:pPr>
              <w:rPr>
                <w:rFonts w:ascii="Times New Roman" w:hAnsi="Times New Roman"/>
                <w:sz w:val="28"/>
                <w:szCs w:val="28"/>
                <w:lang w:val="uk-UA"/>
              </w:rPr>
            </w:pPr>
          </w:p>
        </w:tc>
      </w:tr>
      <w:tr w:rsidR="006A7BEF" w:rsidRPr="00AD48FC" w14:paraId="1BFC3C24" w14:textId="77777777" w:rsidTr="00074D98">
        <w:tc>
          <w:tcPr>
            <w:tcW w:w="846" w:type="dxa"/>
          </w:tcPr>
          <w:p w14:paraId="7AA55454" w14:textId="77777777" w:rsidR="006A7BEF" w:rsidRPr="00AD48FC" w:rsidRDefault="006A7BEF" w:rsidP="00DB33A0">
            <w:pPr>
              <w:pStyle w:val="a3"/>
              <w:numPr>
                <w:ilvl w:val="0"/>
                <w:numId w:val="14"/>
              </w:numPr>
              <w:spacing w:line="240" w:lineRule="auto"/>
              <w:rPr>
                <w:rFonts w:ascii="Times New Roman" w:hAnsi="Times New Roman"/>
                <w:sz w:val="28"/>
                <w:szCs w:val="28"/>
                <w:lang w:val="uk-UA"/>
              </w:rPr>
            </w:pPr>
          </w:p>
        </w:tc>
        <w:tc>
          <w:tcPr>
            <w:tcW w:w="7371" w:type="dxa"/>
          </w:tcPr>
          <w:p w14:paraId="33A12655"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Допомога дитині у вербалізації її емоцій</w:t>
            </w:r>
          </w:p>
        </w:tc>
        <w:tc>
          <w:tcPr>
            <w:tcW w:w="1559" w:type="dxa"/>
          </w:tcPr>
          <w:p w14:paraId="4848629F" w14:textId="77777777" w:rsidR="006A7BEF" w:rsidRPr="00AD48FC" w:rsidRDefault="006A7BEF" w:rsidP="00074D98">
            <w:pPr>
              <w:rPr>
                <w:rFonts w:ascii="Times New Roman" w:hAnsi="Times New Roman"/>
                <w:sz w:val="28"/>
                <w:szCs w:val="28"/>
                <w:lang w:val="uk-UA"/>
              </w:rPr>
            </w:pPr>
          </w:p>
        </w:tc>
      </w:tr>
    </w:tbl>
    <w:p w14:paraId="369BE468" w14:textId="77777777" w:rsidR="006A7BEF" w:rsidRPr="00AD48FC" w:rsidRDefault="006A7BEF" w:rsidP="006A7BEF">
      <w:pPr>
        <w:rPr>
          <w:rFonts w:ascii="Times New Roman" w:hAnsi="Times New Roman"/>
          <w:sz w:val="28"/>
          <w:szCs w:val="28"/>
        </w:rPr>
      </w:pPr>
    </w:p>
    <w:p w14:paraId="15962D85" w14:textId="77777777" w:rsidR="006A7BEF" w:rsidRPr="00AD48FC" w:rsidRDefault="006A7BEF" w:rsidP="00DB33A0">
      <w:pPr>
        <w:pStyle w:val="a3"/>
        <w:numPr>
          <w:ilvl w:val="0"/>
          <w:numId w:val="13"/>
        </w:numPr>
        <w:spacing w:line="259" w:lineRule="auto"/>
        <w:rPr>
          <w:rFonts w:ascii="Times New Roman" w:hAnsi="Times New Roman"/>
          <w:b/>
          <w:bCs/>
          <w:sz w:val="28"/>
          <w:szCs w:val="28"/>
        </w:rPr>
      </w:pPr>
      <w:r w:rsidRPr="00AD48FC">
        <w:rPr>
          <w:rFonts w:ascii="Times New Roman" w:hAnsi="Times New Roman"/>
          <w:b/>
          <w:bCs/>
          <w:sz w:val="28"/>
          <w:szCs w:val="28"/>
        </w:rPr>
        <w:t>Невербальні маркери</w:t>
      </w:r>
    </w:p>
    <w:tbl>
      <w:tblPr>
        <w:tblStyle w:val="a5"/>
        <w:tblW w:w="9776" w:type="dxa"/>
        <w:tblInd w:w="0" w:type="dxa"/>
        <w:tblLook w:val="04A0" w:firstRow="1" w:lastRow="0" w:firstColumn="1" w:lastColumn="0" w:noHBand="0" w:noVBand="1"/>
      </w:tblPr>
      <w:tblGrid>
        <w:gridCol w:w="846"/>
        <w:gridCol w:w="7371"/>
        <w:gridCol w:w="1559"/>
      </w:tblGrid>
      <w:tr w:rsidR="006A7BEF" w:rsidRPr="00AD48FC" w14:paraId="3D3E4EA7" w14:textId="77777777" w:rsidTr="00074D98">
        <w:tc>
          <w:tcPr>
            <w:tcW w:w="846" w:type="dxa"/>
          </w:tcPr>
          <w:p w14:paraId="3D5D0296"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w:t>
            </w:r>
          </w:p>
        </w:tc>
        <w:tc>
          <w:tcPr>
            <w:tcW w:w="7371" w:type="dxa"/>
          </w:tcPr>
          <w:p w14:paraId="343901F8"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Показники</w:t>
            </w:r>
          </w:p>
        </w:tc>
        <w:tc>
          <w:tcPr>
            <w:tcW w:w="1559" w:type="dxa"/>
          </w:tcPr>
          <w:p w14:paraId="0A0D59E5"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Бал (0-3)</w:t>
            </w:r>
          </w:p>
        </w:tc>
      </w:tr>
      <w:tr w:rsidR="006A7BEF" w:rsidRPr="00AD48FC" w14:paraId="7AD3A50F" w14:textId="77777777" w:rsidTr="00074D98">
        <w:tc>
          <w:tcPr>
            <w:tcW w:w="846" w:type="dxa"/>
          </w:tcPr>
          <w:p w14:paraId="1A5C39CE"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5F226535"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Відкрита, доброзичлива міміка</w:t>
            </w:r>
          </w:p>
        </w:tc>
        <w:tc>
          <w:tcPr>
            <w:tcW w:w="1559" w:type="dxa"/>
          </w:tcPr>
          <w:p w14:paraId="45918622" w14:textId="77777777" w:rsidR="006A7BEF" w:rsidRPr="00AD48FC" w:rsidRDefault="006A7BEF" w:rsidP="00074D98">
            <w:pPr>
              <w:rPr>
                <w:rFonts w:ascii="Times New Roman" w:hAnsi="Times New Roman"/>
                <w:sz w:val="28"/>
                <w:szCs w:val="28"/>
                <w:lang w:val="uk-UA"/>
              </w:rPr>
            </w:pPr>
          </w:p>
        </w:tc>
      </w:tr>
      <w:tr w:rsidR="006A7BEF" w:rsidRPr="00AD48FC" w14:paraId="604AE6BA" w14:textId="77777777" w:rsidTr="00074D98">
        <w:tc>
          <w:tcPr>
            <w:tcW w:w="846" w:type="dxa"/>
          </w:tcPr>
          <w:p w14:paraId="24702112"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7CB16350"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Плавні, підтримувальні жести</w:t>
            </w:r>
          </w:p>
        </w:tc>
        <w:tc>
          <w:tcPr>
            <w:tcW w:w="1559" w:type="dxa"/>
          </w:tcPr>
          <w:p w14:paraId="3C3BE19C" w14:textId="77777777" w:rsidR="006A7BEF" w:rsidRPr="00AD48FC" w:rsidRDefault="006A7BEF" w:rsidP="00074D98">
            <w:pPr>
              <w:rPr>
                <w:rFonts w:ascii="Times New Roman" w:hAnsi="Times New Roman"/>
                <w:sz w:val="28"/>
                <w:szCs w:val="28"/>
                <w:lang w:val="uk-UA"/>
              </w:rPr>
            </w:pPr>
          </w:p>
        </w:tc>
      </w:tr>
      <w:tr w:rsidR="006A7BEF" w:rsidRPr="00AD48FC" w14:paraId="1441A2FF" w14:textId="77777777" w:rsidTr="00074D98">
        <w:tc>
          <w:tcPr>
            <w:tcW w:w="846" w:type="dxa"/>
          </w:tcPr>
          <w:p w14:paraId="34824B3B"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058CF23A"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Відкрита поза, нахил корпусу до дитини</w:t>
            </w:r>
          </w:p>
        </w:tc>
        <w:tc>
          <w:tcPr>
            <w:tcW w:w="1559" w:type="dxa"/>
          </w:tcPr>
          <w:p w14:paraId="0B353BBE" w14:textId="77777777" w:rsidR="006A7BEF" w:rsidRPr="00AD48FC" w:rsidRDefault="006A7BEF" w:rsidP="00074D98">
            <w:pPr>
              <w:rPr>
                <w:rFonts w:ascii="Times New Roman" w:hAnsi="Times New Roman"/>
                <w:sz w:val="28"/>
                <w:szCs w:val="28"/>
                <w:lang w:val="uk-UA"/>
              </w:rPr>
            </w:pPr>
          </w:p>
        </w:tc>
      </w:tr>
      <w:tr w:rsidR="006A7BEF" w:rsidRPr="00AD48FC" w14:paraId="5648E319" w14:textId="77777777" w:rsidTr="00074D98">
        <w:tc>
          <w:tcPr>
            <w:tcW w:w="846" w:type="dxa"/>
          </w:tcPr>
          <w:p w14:paraId="3516C23E"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45268171"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Збалансований зоровий контакт</w:t>
            </w:r>
          </w:p>
        </w:tc>
        <w:tc>
          <w:tcPr>
            <w:tcW w:w="1559" w:type="dxa"/>
          </w:tcPr>
          <w:p w14:paraId="71409960" w14:textId="77777777" w:rsidR="006A7BEF" w:rsidRPr="00AD48FC" w:rsidRDefault="006A7BEF" w:rsidP="00074D98">
            <w:pPr>
              <w:rPr>
                <w:rFonts w:ascii="Times New Roman" w:hAnsi="Times New Roman"/>
                <w:sz w:val="28"/>
                <w:szCs w:val="28"/>
                <w:lang w:val="uk-UA"/>
              </w:rPr>
            </w:pPr>
          </w:p>
        </w:tc>
      </w:tr>
      <w:tr w:rsidR="006A7BEF" w:rsidRPr="00AD48FC" w14:paraId="1D97A3EA" w14:textId="77777777" w:rsidTr="00074D98">
        <w:tc>
          <w:tcPr>
            <w:tcW w:w="846" w:type="dxa"/>
          </w:tcPr>
          <w:p w14:paraId="453D0D39"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52312710"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Дотримання комфортної дистанції</w:t>
            </w:r>
          </w:p>
        </w:tc>
        <w:tc>
          <w:tcPr>
            <w:tcW w:w="1559" w:type="dxa"/>
          </w:tcPr>
          <w:p w14:paraId="42B4651B" w14:textId="77777777" w:rsidR="006A7BEF" w:rsidRPr="00AD48FC" w:rsidRDefault="006A7BEF" w:rsidP="00074D98">
            <w:pPr>
              <w:rPr>
                <w:rFonts w:ascii="Times New Roman" w:hAnsi="Times New Roman"/>
                <w:sz w:val="28"/>
                <w:szCs w:val="28"/>
                <w:lang w:val="uk-UA"/>
              </w:rPr>
            </w:pPr>
          </w:p>
        </w:tc>
      </w:tr>
      <w:tr w:rsidR="006A7BEF" w:rsidRPr="00AD48FC" w14:paraId="13A7FE89" w14:textId="77777777" w:rsidTr="00074D98">
        <w:tc>
          <w:tcPr>
            <w:tcW w:w="846" w:type="dxa"/>
          </w:tcPr>
          <w:p w14:paraId="5D77F916" w14:textId="77777777" w:rsidR="006A7BEF" w:rsidRPr="00AD48FC" w:rsidRDefault="006A7BEF" w:rsidP="00DB33A0">
            <w:pPr>
              <w:pStyle w:val="a3"/>
              <w:numPr>
                <w:ilvl w:val="0"/>
                <w:numId w:val="16"/>
              </w:numPr>
              <w:spacing w:line="240" w:lineRule="auto"/>
              <w:rPr>
                <w:rFonts w:ascii="Times New Roman" w:hAnsi="Times New Roman"/>
                <w:sz w:val="28"/>
                <w:szCs w:val="28"/>
                <w:lang w:val="uk-UA"/>
              </w:rPr>
            </w:pPr>
          </w:p>
        </w:tc>
        <w:tc>
          <w:tcPr>
            <w:tcW w:w="7371" w:type="dxa"/>
          </w:tcPr>
          <w:p w14:paraId="5E9B99DB"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Спокійний темп рухів, відсутність напруження</w:t>
            </w:r>
          </w:p>
        </w:tc>
        <w:tc>
          <w:tcPr>
            <w:tcW w:w="1559" w:type="dxa"/>
          </w:tcPr>
          <w:p w14:paraId="126A50BC" w14:textId="77777777" w:rsidR="006A7BEF" w:rsidRPr="00AD48FC" w:rsidRDefault="006A7BEF" w:rsidP="00074D98">
            <w:pPr>
              <w:rPr>
                <w:rFonts w:ascii="Times New Roman" w:hAnsi="Times New Roman"/>
                <w:sz w:val="28"/>
                <w:szCs w:val="28"/>
                <w:lang w:val="uk-UA"/>
              </w:rPr>
            </w:pPr>
          </w:p>
        </w:tc>
      </w:tr>
    </w:tbl>
    <w:p w14:paraId="2EDC9720" w14:textId="77777777" w:rsidR="006A7BEF" w:rsidRPr="00AD48FC" w:rsidRDefault="006A7BEF" w:rsidP="006A7BEF">
      <w:pPr>
        <w:rPr>
          <w:rFonts w:ascii="Times New Roman" w:hAnsi="Times New Roman"/>
          <w:sz w:val="28"/>
          <w:szCs w:val="28"/>
        </w:rPr>
      </w:pPr>
    </w:p>
    <w:p w14:paraId="5F9E79CB" w14:textId="77777777" w:rsidR="006A7BEF" w:rsidRPr="00AD48FC" w:rsidRDefault="006A7BEF" w:rsidP="00DB33A0">
      <w:pPr>
        <w:pStyle w:val="a3"/>
        <w:numPr>
          <w:ilvl w:val="0"/>
          <w:numId w:val="13"/>
        </w:numPr>
        <w:spacing w:line="259" w:lineRule="auto"/>
        <w:rPr>
          <w:rFonts w:ascii="Times New Roman" w:hAnsi="Times New Roman"/>
          <w:b/>
          <w:bCs/>
          <w:sz w:val="28"/>
          <w:szCs w:val="28"/>
        </w:rPr>
      </w:pPr>
      <w:r w:rsidRPr="00AD48FC">
        <w:rPr>
          <w:rFonts w:ascii="Times New Roman" w:hAnsi="Times New Roman"/>
          <w:b/>
          <w:bCs/>
          <w:sz w:val="28"/>
          <w:szCs w:val="28"/>
        </w:rPr>
        <w:t>Емоційна чутливість та емпатійність</w:t>
      </w:r>
    </w:p>
    <w:tbl>
      <w:tblPr>
        <w:tblStyle w:val="a5"/>
        <w:tblW w:w="9776" w:type="dxa"/>
        <w:tblInd w:w="0" w:type="dxa"/>
        <w:tblLook w:val="04A0" w:firstRow="1" w:lastRow="0" w:firstColumn="1" w:lastColumn="0" w:noHBand="0" w:noVBand="1"/>
      </w:tblPr>
      <w:tblGrid>
        <w:gridCol w:w="846"/>
        <w:gridCol w:w="7371"/>
        <w:gridCol w:w="1559"/>
      </w:tblGrid>
      <w:tr w:rsidR="006A7BEF" w:rsidRPr="00AD48FC" w14:paraId="1AE03103" w14:textId="77777777" w:rsidTr="00074D98">
        <w:tc>
          <w:tcPr>
            <w:tcW w:w="846" w:type="dxa"/>
          </w:tcPr>
          <w:p w14:paraId="5DB35269"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w:t>
            </w:r>
          </w:p>
        </w:tc>
        <w:tc>
          <w:tcPr>
            <w:tcW w:w="7371" w:type="dxa"/>
          </w:tcPr>
          <w:p w14:paraId="436D750A"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Показники</w:t>
            </w:r>
          </w:p>
        </w:tc>
        <w:tc>
          <w:tcPr>
            <w:tcW w:w="1559" w:type="dxa"/>
          </w:tcPr>
          <w:p w14:paraId="592FD3E0"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Бал (0-3)</w:t>
            </w:r>
          </w:p>
        </w:tc>
      </w:tr>
      <w:tr w:rsidR="006A7BEF" w:rsidRPr="00AD48FC" w14:paraId="67311341" w14:textId="77777777" w:rsidTr="00074D98">
        <w:tc>
          <w:tcPr>
            <w:tcW w:w="846" w:type="dxa"/>
          </w:tcPr>
          <w:p w14:paraId="25C50480" w14:textId="77777777" w:rsidR="006A7BEF" w:rsidRPr="00AD48FC" w:rsidRDefault="006A7BEF" w:rsidP="00DB33A0">
            <w:pPr>
              <w:pStyle w:val="a3"/>
              <w:numPr>
                <w:ilvl w:val="0"/>
                <w:numId w:val="15"/>
              </w:numPr>
              <w:spacing w:line="240" w:lineRule="auto"/>
              <w:rPr>
                <w:rFonts w:ascii="Times New Roman" w:hAnsi="Times New Roman"/>
                <w:sz w:val="28"/>
                <w:szCs w:val="28"/>
                <w:lang w:val="uk-UA"/>
              </w:rPr>
            </w:pPr>
          </w:p>
        </w:tc>
        <w:tc>
          <w:tcPr>
            <w:tcW w:w="7371" w:type="dxa"/>
          </w:tcPr>
          <w:p w14:paraId="124A7620"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Здатність помічати емоції дітей</w:t>
            </w:r>
          </w:p>
        </w:tc>
        <w:tc>
          <w:tcPr>
            <w:tcW w:w="1559" w:type="dxa"/>
          </w:tcPr>
          <w:p w14:paraId="4DA25203" w14:textId="77777777" w:rsidR="006A7BEF" w:rsidRPr="00AD48FC" w:rsidRDefault="006A7BEF" w:rsidP="00074D98">
            <w:pPr>
              <w:rPr>
                <w:rFonts w:ascii="Times New Roman" w:hAnsi="Times New Roman"/>
                <w:sz w:val="28"/>
                <w:szCs w:val="28"/>
                <w:lang w:val="uk-UA"/>
              </w:rPr>
            </w:pPr>
          </w:p>
        </w:tc>
      </w:tr>
      <w:tr w:rsidR="006A7BEF" w:rsidRPr="00AD48FC" w14:paraId="7F988FEB" w14:textId="77777777" w:rsidTr="00074D98">
        <w:tc>
          <w:tcPr>
            <w:tcW w:w="846" w:type="dxa"/>
          </w:tcPr>
          <w:p w14:paraId="60BCA078" w14:textId="77777777" w:rsidR="006A7BEF" w:rsidRPr="00AD48FC" w:rsidRDefault="006A7BEF" w:rsidP="00DB33A0">
            <w:pPr>
              <w:pStyle w:val="a3"/>
              <w:numPr>
                <w:ilvl w:val="0"/>
                <w:numId w:val="15"/>
              </w:numPr>
              <w:spacing w:line="240" w:lineRule="auto"/>
              <w:rPr>
                <w:rFonts w:ascii="Times New Roman" w:hAnsi="Times New Roman"/>
                <w:sz w:val="28"/>
                <w:szCs w:val="28"/>
                <w:lang w:val="uk-UA"/>
              </w:rPr>
            </w:pPr>
          </w:p>
        </w:tc>
        <w:tc>
          <w:tcPr>
            <w:tcW w:w="7371" w:type="dxa"/>
          </w:tcPr>
          <w:p w14:paraId="3F64FF19"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Емпатійне відображення емоцій дитини</w:t>
            </w:r>
          </w:p>
        </w:tc>
        <w:tc>
          <w:tcPr>
            <w:tcW w:w="1559" w:type="dxa"/>
          </w:tcPr>
          <w:p w14:paraId="209B4451" w14:textId="77777777" w:rsidR="006A7BEF" w:rsidRPr="00AD48FC" w:rsidRDefault="006A7BEF" w:rsidP="00074D98">
            <w:pPr>
              <w:rPr>
                <w:rFonts w:ascii="Times New Roman" w:hAnsi="Times New Roman"/>
                <w:sz w:val="28"/>
                <w:szCs w:val="28"/>
                <w:lang w:val="uk-UA"/>
              </w:rPr>
            </w:pPr>
          </w:p>
        </w:tc>
      </w:tr>
      <w:tr w:rsidR="006A7BEF" w:rsidRPr="000032DD" w14:paraId="4E7F6DE7" w14:textId="77777777" w:rsidTr="00074D98">
        <w:tc>
          <w:tcPr>
            <w:tcW w:w="846" w:type="dxa"/>
          </w:tcPr>
          <w:p w14:paraId="1AD628ED" w14:textId="77777777" w:rsidR="006A7BEF" w:rsidRPr="00AD48FC" w:rsidRDefault="006A7BEF" w:rsidP="00DB33A0">
            <w:pPr>
              <w:pStyle w:val="a3"/>
              <w:numPr>
                <w:ilvl w:val="0"/>
                <w:numId w:val="15"/>
              </w:numPr>
              <w:spacing w:line="240" w:lineRule="auto"/>
              <w:rPr>
                <w:rFonts w:ascii="Times New Roman" w:hAnsi="Times New Roman"/>
                <w:sz w:val="28"/>
                <w:szCs w:val="28"/>
                <w:lang w:val="uk-UA"/>
              </w:rPr>
            </w:pPr>
          </w:p>
        </w:tc>
        <w:tc>
          <w:tcPr>
            <w:tcW w:w="7371" w:type="dxa"/>
          </w:tcPr>
          <w:p w14:paraId="24ECDDFF"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Тактовність, відсутність іронії чи знецінення</w:t>
            </w:r>
          </w:p>
        </w:tc>
        <w:tc>
          <w:tcPr>
            <w:tcW w:w="1559" w:type="dxa"/>
          </w:tcPr>
          <w:p w14:paraId="2E0D4792" w14:textId="77777777" w:rsidR="006A7BEF" w:rsidRPr="00AD48FC" w:rsidRDefault="006A7BEF" w:rsidP="00074D98">
            <w:pPr>
              <w:rPr>
                <w:rFonts w:ascii="Times New Roman" w:hAnsi="Times New Roman"/>
                <w:sz w:val="28"/>
                <w:szCs w:val="28"/>
                <w:lang w:val="uk-UA"/>
              </w:rPr>
            </w:pPr>
          </w:p>
        </w:tc>
      </w:tr>
      <w:tr w:rsidR="006A7BEF" w:rsidRPr="00AD48FC" w14:paraId="00E0EC51" w14:textId="77777777" w:rsidTr="00074D98">
        <w:tc>
          <w:tcPr>
            <w:tcW w:w="846" w:type="dxa"/>
          </w:tcPr>
          <w:p w14:paraId="09A803CC" w14:textId="77777777" w:rsidR="006A7BEF" w:rsidRPr="00AD48FC" w:rsidRDefault="006A7BEF" w:rsidP="00DB33A0">
            <w:pPr>
              <w:pStyle w:val="a3"/>
              <w:numPr>
                <w:ilvl w:val="0"/>
                <w:numId w:val="15"/>
              </w:numPr>
              <w:spacing w:line="240" w:lineRule="auto"/>
              <w:rPr>
                <w:rFonts w:ascii="Times New Roman" w:hAnsi="Times New Roman"/>
                <w:sz w:val="28"/>
                <w:szCs w:val="28"/>
                <w:lang w:val="uk-UA"/>
              </w:rPr>
            </w:pPr>
          </w:p>
        </w:tc>
        <w:tc>
          <w:tcPr>
            <w:tcW w:w="7371" w:type="dxa"/>
          </w:tcPr>
          <w:p w14:paraId="0DA66A86"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Підтримуючий стиль комунікації</w:t>
            </w:r>
          </w:p>
        </w:tc>
        <w:tc>
          <w:tcPr>
            <w:tcW w:w="1559" w:type="dxa"/>
          </w:tcPr>
          <w:p w14:paraId="4451601C" w14:textId="77777777" w:rsidR="006A7BEF" w:rsidRPr="00AD48FC" w:rsidRDefault="006A7BEF" w:rsidP="00074D98">
            <w:pPr>
              <w:rPr>
                <w:rFonts w:ascii="Times New Roman" w:hAnsi="Times New Roman"/>
                <w:sz w:val="28"/>
                <w:szCs w:val="28"/>
                <w:lang w:val="uk-UA"/>
              </w:rPr>
            </w:pPr>
          </w:p>
        </w:tc>
      </w:tr>
    </w:tbl>
    <w:p w14:paraId="4FD6803E" w14:textId="77777777" w:rsidR="006A7BEF" w:rsidRPr="00AD48FC" w:rsidRDefault="006A7BEF" w:rsidP="006A7BEF">
      <w:pPr>
        <w:rPr>
          <w:rFonts w:ascii="Times New Roman" w:hAnsi="Times New Roman"/>
          <w:sz w:val="28"/>
          <w:szCs w:val="28"/>
        </w:rPr>
      </w:pPr>
    </w:p>
    <w:p w14:paraId="7302B9CA" w14:textId="77777777" w:rsidR="006A7BEF" w:rsidRPr="00AD48FC" w:rsidRDefault="006A7BEF" w:rsidP="00DB33A0">
      <w:pPr>
        <w:pStyle w:val="a3"/>
        <w:numPr>
          <w:ilvl w:val="0"/>
          <w:numId w:val="13"/>
        </w:numPr>
        <w:spacing w:line="259" w:lineRule="auto"/>
        <w:rPr>
          <w:rFonts w:ascii="Times New Roman" w:hAnsi="Times New Roman"/>
          <w:b/>
          <w:bCs/>
          <w:sz w:val="28"/>
          <w:szCs w:val="28"/>
        </w:rPr>
      </w:pPr>
      <w:r w:rsidRPr="00AD48FC">
        <w:rPr>
          <w:rFonts w:ascii="Times New Roman" w:hAnsi="Times New Roman"/>
          <w:b/>
          <w:bCs/>
          <w:sz w:val="28"/>
          <w:szCs w:val="28"/>
        </w:rPr>
        <w:t>Емоційна регуляція та керування взаємодією</w:t>
      </w:r>
    </w:p>
    <w:tbl>
      <w:tblPr>
        <w:tblStyle w:val="a5"/>
        <w:tblW w:w="9776" w:type="dxa"/>
        <w:tblInd w:w="0" w:type="dxa"/>
        <w:tblLook w:val="04A0" w:firstRow="1" w:lastRow="0" w:firstColumn="1" w:lastColumn="0" w:noHBand="0" w:noVBand="1"/>
      </w:tblPr>
      <w:tblGrid>
        <w:gridCol w:w="846"/>
        <w:gridCol w:w="7371"/>
        <w:gridCol w:w="1559"/>
      </w:tblGrid>
      <w:tr w:rsidR="006A7BEF" w:rsidRPr="00AD48FC" w14:paraId="5650DE12" w14:textId="77777777" w:rsidTr="00074D98">
        <w:tc>
          <w:tcPr>
            <w:tcW w:w="846" w:type="dxa"/>
          </w:tcPr>
          <w:p w14:paraId="4A9E7BEF"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w:t>
            </w:r>
          </w:p>
        </w:tc>
        <w:tc>
          <w:tcPr>
            <w:tcW w:w="7371" w:type="dxa"/>
          </w:tcPr>
          <w:p w14:paraId="3D055BE9"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Показники</w:t>
            </w:r>
          </w:p>
        </w:tc>
        <w:tc>
          <w:tcPr>
            <w:tcW w:w="1559" w:type="dxa"/>
          </w:tcPr>
          <w:p w14:paraId="11A3DC8E"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Бал (0-3)</w:t>
            </w:r>
          </w:p>
        </w:tc>
      </w:tr>
      <w:tr w:rsidR="006A7BEF" w:rsidRPr="00AD48FC" w14:paraId="73F64E59" w14:textId="77777777" w:rsidTr="00074D98">
        <w:tc>
          <w:tcPr>
            <w:tcW w:w="846" w:type="dxa"/>
          </w:tcPr>
          <w:p w14:paraId="77643200" w14:textId="77777777" w:rsidR="006A7BEF" w:rsidRPr="00AD48FC" w:rsidRDefault="006A7BEF" w:rsidP="00DB33A0">
            <w:pPr>
              <w:pStyle w:val="a3"/>
              <w:numPr>
                <w:ilvl w:val="0"/>
                <w:numId w:val="17"/>
              </w:numPr>
              <w:spacing w:line="240" w:lineRule="auto"/>
              <w:rPr>
                <w:rFonts w:ascii="Times New Roman" w:hAnsi="Times New Roman"/>
                <w:sz w:val="28"/>
                <w:szCs w:val="28"/>
                <w:lang w:val="uk-UA"/>
              </w:rPr>
            </w:pPr>
          </w:p>
        </w:tc>
        <w:tc>
          <w:tcPr>
            <w:tcW w:w="7371" w:type="dxa"/>
          </w:tcPr>
          <w:p w14:paraId="59DF258E"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Саморегуляція (спокійність, відсутність роздратування)</w:t>
            </w:r>
          </w:p>
        </w:tc>
        <w:tc>
          <w:tcPr>
            <w:tcW w:w="1559" w:type="dxa"/>
          </w:tcPr>
          <w:p w14:paraId="60B0A6A7" w14:textId="77777777" w:rsidR="006A7BEF" w:rsidRPr="00AD48FC" w:rsidRDefault="006A7BEF" w:rsidP="00074D98">
            <w:pPr>
              <w:rPr>
                <w:rFonts w:ascii="Times New Roman" w:hAnsi="Times New Roman"/>
                <w:sz w:val="28"/>
                <w:szCs w:val="28"/>
                <w:lang w:val="uk-UA"/>
              </w:rPr>
            </w:pPr>
          </w:p>
        </w:tc>
      </w:tr>
      <w:tr w:rsidR="006A7BEF" w:rsidRPr="00AD48FC" w14:paraId="09928AB3" w14:textId="77777777" w:rsidTr="00074D98">
        <w:tc>
          <w:tcPr>
            <w:tcW w:w="846" w:type="dxa"/>
          </w:tcPr>
          <w:p w14:paraId="4B28ABEF" w14:textId="77777777" w:rsidR="006A7BEF" w:rsidRPr="00AD48FC" w:rsidRDefault="006A7BEF" w:rsidP="00DB33A0">
            <w:pPr>
              <w:pStyle w:val="a3"/>
              <w:numPr>
                <w:ilvl w:val="0"/>
                <w:numId w:val="17"/>
              </w:numPr>
              <w:spacing w:line="240" w:lineRule="auto"/>
              <w:rPr>
                <w:rFonts w:ascii="Times New Roman" w:hAnsi="Times New Roman"/>
                <w:sz w:val="28"/>
                <w:szCs w:val="28"/>
                <w:lang w:val="uk-UA"/>
              </w:rPr>
            </w:pPr>
          </w:p>
        </w:tc>
        <w:tc>
          <w:tcPr>
            <w:tcW w:w="7371" w:type="dxa"/>
          </w:tcPr>
          <w:p w14:paraId="7258D68C"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Здатність передавати позитивні емоції</w:t>
            </w:r>
          </w:p>
        </w:tc>
        <w:tc>
          <w:tcPr>
            <w:tcW w:w="1559" w:type="dxa"/>
          </w:tcPr>
          <w:p w14:paraId="552BBA2F" w14:textId="77777777" w:rsidR="006A7BEF" w:rsidRPr="00AD48FC" w:rsidRDefault="006A7BEF" w:rsidP="00074D98">
            <w:pPr>
              <w:rPr>
                <w:rFonts w:ascii="Times New Roman" w:hAnsi="Times New Roman"/>
                <w:sz w:val="28"/>
                <w:szCs w:val="28"/>
                <w:lang w:val="uk-UA"/>
              </w:rPr>
            </w:pPr>
          </w:p>
        </w:tc>
      </w:tr>
      <w:tr w:rsidR="006A7BEF" w:rsidRPr="00AD48FC" w14:paraId="76DDA326" w14:textId="77777777" w:rsidTr="00074D98">
        <w:tc>
          <w:tcPr>
            <w:tcW w:w="846" w:type="dxa"/>
          </w:tcPr>
          <w:p w14:paraId="55DF9E89" w14:textId="77777777" w:rsidR="006A7BEF" w:rsidRPr="00AD48FC" w:rsidRDefault="006A7BEF" w:rsidP="00DB33A0">
            <w:pPr>
              <w:pStyle w:val="a3"/>
              <w:numPr>
                <w:ilvl w:val="0"/>
                <w:numId w:val="17"/>
              </w:numPr>
              <w:spacing w:line="240" w:lineRule="auto"/>
              <w:rPr>
                <w:rFonts w:ascii="Times New Roman" w:hAnsi="Times New Roman"/>
                <w:sz w:val="28"/>
                <w:szCs w:val="28"/>
                <w:lang w:val="uk-UA"/>
              </w:rPr>
            </w:pPr>
          </w:p>
        </w:tc>
        <w:tc>
          <w:tcPr>
            <w:tcW w:w="7371" w:type="dxa"/>
          </w:tcPr>
          <w:p w14:paraId="7ED1DFBB"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Пом’якшення напружених ситуацій, недопущення конфлікту</w:t>
            </w:r>
          </w:p>
        </w:tc>
        <w:tc>
          <w:tcPr>
            <w:tcW w:w="1559" w:type="dxa"/>
          </w:tcPr>
          <w:p w14:paraId="548113B3" w14:textId="77777777" w:rsidR="006A7BEF" w:rsidRPr="00AD48FC" w:rsidRDefault="006A7BEF" w:rsidP="00074D98">
            <w:pPr>
              <w:rPr>
                <w:rFonts w:ascii="Times New Roman" w:hAnsi="Times New Roman"/>
                <w:sz w:val="28"/>
                <w:szCs w:val="28"/>
                <w:lang w:val="uk-UA"/>
              </w:rPr>
            </w:pPr>
          </w:p>
        </w:tc>
      </w:tr>
      <w:tr w:rsidR="006A7BEF" w:rsidRPr="00AD48FC" w14:paraId="3130CBFF" w14:textId="77777777" w:rsidTr="00074D98">
        <w:tc>
          <w:tcPr>
            <w:tcW w:w="846" w:type="dxa"/>
          </w:tcPr>
          <w:p w14:paraId="2FC8E2F0" w14:textId="77777777" w:rsidR="006A7BEF" w:rsidRPr="00AD48FC" w:rsidRDefault="006A7BEF" w:rsidP="00DB33A0">
            <w:pPr>
              <w:pStyle w:val="a3"/>
              <w:numPr>
                <w:ilvl w:val="0"/>
                <w:numId w:val="17"/>
              </w:numPr>
              <w:spacing w:line="240" w:lineRule="auto"/>
              <w:rPr>
                <w:rFonts w:ascii="Times New Roman" w:hAnsi="Times New Roman"/>
                <w:sz w:val="28"/>
                <w:szCs w:val="28"/>
                <w:lang w:val="uk-UA"/>
              </w:rPr>
            </w:pPr>
          </w:p>
        </w:tc>
        <w:tc>
          <w:tcPr>
            <w:tcW w:w="7371" w:type="dxa"/>
          </w:tcPr>
          <w:p w14:paraId="48B6EE06"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Гнучкість комунікації (адаптація до дитини)</w:t>
            </w:r>
          </w:p>
        </w:tc>
        <w:tc>
          <w:tcPr>
            <w:tcW w:w="1559" w:type="dxa"/>
          </w:tcPr>
          <w:p w14:paraId="2CD6380B" w14:textId="77777777" w:rsidR="006A7BEF" w:rsidRPr="00AD48FC" w:rsidRDefault="006A7BEF" w:rsidP="00074D98">
            <w:pPr>
              <w:rPr>
                <w:rFonts w:ascii="Times New Roman" w:hAnsi="Times New Roman"/>
                <w:sz w:val="28"/>
                <w:szCs w:val="28"/>
                <w:lang w:val="uk-UA"/>
              </w:rPr>
            </w:pPr>
          </w:p>
        </w:tc>
      </w:tr>
    </w:tbl>
    <w:p w14:paraId="380ED2D9" w14:textId="77777777" w:rsidR="006A7BEF" w:rsidRPr="00AD48FC" w:rsidRDefault="006A7BEF" w:rsidP="006A7BEF">
      <w:pPr>
        <w:pStyle w:val="a3"/>
        <w:ind w:left="1080"/>
        <w:rPr>
          <w:rFonts w:ascii="Times New Roman" w:hAnsi="Times New Roman"/>
          <w:b/>
          <w:bCs/>
          <w:sz w:val="28"/>
          <w:szCs w:val="28"/>
        </w:rPr>
      </w:pPr>
    </w:p>
    <w:p w14:paraId="2BBBA72D" w14:textId="77777777" w:rsidR="006A7BEF" w:rsidRPr="00AD48FC" w:rsidRDefault="006A7BEF" w:rsidP="006A7BEF">
      <w:pPr>
        <w:rPr>
          <w:rFonts w:ascii="Times New Roman" w:hAnsi="Times New Roman"/>
          <w:b/>
          <w:bCs/>
          <w:sz w:val="28"/>
          <w:szCs w:val="28"/>
        </w:rPr>
      </w:pPr>
      <w:r w:rsidRPr="00AD48FC">
        <w:rPr>
          <w:rFonts w:ascii="Times New Roman" w:hAnsi="Times New Roman"/>
          <w:b/>
          <w:bCs/>
          <w:sz w:val="28"/>
          <w:szCs w:val="28"/>
        </w:rPr>
        <w:t>Підрахунок результатів</w:t>
      </w:r>
    </w:p>
    <w:p w14:paraId="590922B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Максимум: 60 балів</w:t>
      </w:r>
    </w:p>
    <w:p w14:paraId="4E86B21B"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Сума набраних балів: _____ / 60</w:t>
      </w:r>
    </w:p>
    <w:p w14:paraId="206BA2E8" w14:textId="77777777" w:rsidR="006A7BEF" w:rsidRPr="00AD48FC" w:rsidRDefault="006A7BEF" w:rsidP="006A7BEF">
      <w:pPr>
        <w:rPr>
          <w:rFonts w:ascii="Times New Roman" w:hAnsi="Times New Roman"/>
          <w:sz w:val="28"/>
          <w:szCs w:val="28"/>
        </w:rPr>
      </w:pPr>
    </w:p>
    <w:p w14:paraId="5C5563BD"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Рівень сформованості:</w:t>
      </w:r>
    </w:p>
    <w:p w14:paraId="52E0321C"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0–20 балів — низький рівень</w:t>
      </w:r>
    </w:p>
    <w:p w14:paraId="7DEF3DF3"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21–40 балів — середній рівень</w:t>
      </w:r>
    </w:p>
    <w:p w14:paraId="5E28950D"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41–60 балів — високий рівень</w:t>
      </w:r>
    </w:p>
    <w:p w14:paraId="55EB04A3" w14:textId="77777777" w:rsidR="006A7BEF" w:rsidRPr="00AD48FC" w:rsidRDefault="006A7BEF" w:rsidP="006A7BEF">
      <w:pPr>
        <w:rPr>
          <w:rFonts w:ascii="Times New Roman" w:hAnsi="Times New Roman"/>
          <w:sz w:val="28"/>
          <w:szCs w:val="28"/>
        </w:rPr>
      </w:pPr>
    </w:p>
    <w:p w14:paraId="341DD727"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Якісний опис (коментарі спостерігача)</w:t>
      </w:r>
    </w:p>
    <w:p w14:paraId="77D3C94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DCDDD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Висновок</w:t>
      </w:r>
    </w:p>
    <w:p w14:paraId="3E384EE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382281"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(загальна характеристика особливостей емоційно забарвленої комунікації майбутнього вихователя)</w:t>
      </w:r>
    </w:p>
    <w:p w14:paraId="31906AE2" w14:textId="77777777" w:rsidR="006A7BEF" w:rsidRPr="00AD48FC" w:rsidRDefault="006A7BEF" w:rsidP="006A7BEF">
      <w:pPr>
        <w:rPr>
          <w:rFonts w:ascii="Times New Roman" w:hAnsi="Times New Roman"/>
          <w:sz w:val="28"/>
          <w:szCs w:val="28"/>
        </w:rPr>
      </w:pPr>
    </w:p>
    <w:p w14:paraId="0C61268A" w14:textId="77777777" w:rsidR="006A7BEF" w:rsidRPr="00AD48FC" w:rsidRDefault="006A7BEF" w:rsidP="006A7BEF">
      <w:pPr>
        <w:ind w:firstLine="709"/>
        <w:jc w:val="center"/>
        <w:rPr>
          <w:rFonts w:ascii="Times New Roman" w:hAnsi="Times New Roman"/>
          <w:b/>
          <w:bCs/>
          <w:sz w:val="28"/>
          <w:szCs w:val="28"/>
        </w:rPr>
      </w:pPr>
      <w:r w:rsidRPr="00AD48FC">
        <w:rPr>
          <w:rFonts w:ascii="Times New Roman" w:hAnsi="Times New Roman"/>
          <w:i/>
          <w:sz w:val="28"/>
          <w:szCs w:val="28"/>
        </w:rPr>
        <w:br w:type="column"/>
      </w:r>
      <w:r w:rsidRPr="00AD48FC">
        <w:rPr>
          <w:rFonts w:ascii="Times New Roman" w:hAnsi="Times New Roman"/>
          <w:b/>
          <w:bCs/>
          <w:sz w:val="28"/>
          <w:szCs w:val="28"/>
        </w:rPr>
        <w:t>Блок завдань «Будування довірливих взаємин»</w:t>
      </w:r>
    </w:p>
    <w:p w14:paraId="061025B9" w14:textId="77777777" w:rsidR="006A7BEF" w:rsidRPr="00AD48FC" w:rsidRDefault="006A7BEF" w:rsidP="006A7BEF">
      <w:pPr>
        <w:ind w:firstLine="709"/>
        <w:jc w:val="center"/>
        <w:rPr>
          <w:rFonts w:ascii="Times New Roman" w:hAnsi="Times New Roman"/>
          <w:i/>
          <w:iCs/>
          <w:sz w:val="28"/>
          <w:szCs w:val="28"/>
        </w:rPr>
      </w:pPr>
      <w:r w:rsidRPr="00AD48FC">
        <w:rPr>
          <w:rFonts w:ascii="Times New Roman" w:hAnsi="Times New Roman"/>
          <w:i/>
          <w:iCs/>
          <w:sz w:val="28"/>
          <w:szCs w:val="28"/>
        </w:rPr>
        <w:t>Шановний(а) респондент(е)!</w:t>
      </w:r>
    </w:p>
    <w:p w14:paraId="3483D66A" w14:textId="77777777" w:rsidR="006A7BEF" w:rsidRPr="00AD48FC" w:rsidRDefault="006A7BEF" w:rsidP="006A7BEF">
      <w:pPr>
        <w:ind w:firstLine="709"/>
        <w:jc w:val="both"/>
        <w:rPr>
          <w:rFonts w:ascii="Times New Roman" w:hAnsi="Times New Roman"/>
          <w:i/>
          <w:iCs/>
          <w:sz w:val="28"/>
          <w:szCs w:val="28"/>
        </w:rPr>
      </w:pPr>
      <w:r w:rsidRPr="00AD48FC">
        <w:rPr>
          <w:rFonts w:ascii="Times New Roman" w:hAnsi="Times New Roman"/>
          <w:i/>
          <w:iCs/>
          <w:sz w:val="28"/>
          <w:szCs w:val="28"/>
        </w:rPr>
        <w:t>Просимо Вас узяти участь у дослідженні, спрямованому на вивчення особливостей формування здатності до побудови довірливих взаємин. Отримані дані використовуватимуться лише в узагальненому вигляді. Ваші відповіді є анонімними та не можуть бути використані для оцінювання Вашої особистості або діяльності.</w:t>
      </w:r>
    </w:p>
    <w:p w14:paraId="40C580CA" w14:textId="77777777" w:rsidR="006A7BEF" w:rsidRPr="00AD48FC" w:rsidRDefault="006A7BEF" w:rsidP="006A7BEF">
      <w:pPr>
        <w:ind w:firstLine="709"/>
        <w:jc w:val="both"/>
        <w:rPr>
          <w:rFonts w:ascii="Times New Roman" w:hAnsi="Times New Roman"/>
          <w:i/>
          <w:iCs/>
          <w:sz w:val="28"/>
          <w:szCs w:val="28"/>
        </w:rPr>
      </w:pPr>
      <w:r w:rsidRPr="00AD48FC">
        <w:rPr>
          <w:rFonts w:ascii="Times New Roman" w:hAnsi="Times New Roman"/>
          <w:i/>
          <w:iCs/>
          <w:sz w:val="28"/>
          <w:szCs w:val="28"/>
        </w:rPr>
        <w:t>Будь ласка, відповідайте щиро — у нашому дослідженні не існує «правильних» або «неправильних» відповідей.</w:t>
      </w:r>
    </w:p>
    <w:p w14:paraId="73EAAEE1" w14:textId="77777777" w:rsidR="006A7BEF" w:rsidRPr="00AD48FC" w:rsidRDefault="006A7BEF" w:rsidP="006A7BEF">
      <w:pPr>
        <w:ind w:firstLine="709"/>
        <w:rPr>
          <w:rFonts w:ascii="Times New Roman" w:hAnsi="Times New Roman"/>
          <w:i/>
          <w:iCs/>
          <w:sz w:val="28"/>
          <w:szCs w:val="28"/>
        </w:rPr>
      </w:pPr>
      <w:r w:rsidRPr="00AD48FC">
        <w:rPr>
          <w:rFonts w:ascii="Times New Roman" w:hAnsi="Times New Roman"/>
          <w:i/>
          <w:iCs/>
          <w:sz w:val="28"/>
          <w:szCs w:val="28"/>
        </w:rPr>
        <w:t>Дякуємо за участь!</w:t>
      </w:r>
    </w:p>
    <w:p w14:paraId="0D43E45A"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b/>
          <w:bCs/>
          <w:sz w:val="28"/>
          <w:szCs w:val="28"/>
        </w:rPr>
        <w:t>Мета</w:t>
      </w:r>
      <w:r w:rsidRPr="00AD48FC">
        <w:rPr>
          <w:rFonts w:ascii="Times New Roman" w:hAnsi="Times New Roman"/>
          <w:sz w:val="28"/>
          <w:szCs w:val="28"/>
        </w:rPr>
        <w:t>: виявити рівень сформованості у студентів здатності до побудови довірливих взаємин шляхом поєднання проективних завдань та самооцінювання комунікативно-емоційних навичок.</w:t>
      </w:r>
    </w:p>
    <w:p w14:paraId="009C18DB" w14:textId="77777777" w:rsidR="006A7BEF" w:rsidRPr="00AD48FC" w:rsidRDefault="006A7BEF" w:rsidP="006A7BEF">
      <w:pPr>
        <w:ind w:firstLine="709"/>
        <w:rPr>
          <w:rFonts w:ascii="Times New Roman" w:hAnsi="Times New Roman"/>
          <w:sz w:val="28"/>
          <w:szCs w:val="28"/>
        </w:rPr>
      </w:pPr>
    </w:p>
    <w:p w14:paraId="7F7239F5"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БЛОК 1. ПРОЕКТИВНИЙ БЛОК</w:t>
      </w:r>
    </w:p>
    <w:p w14:paraId="5C26793E" w14:textId="77777777" w:rsidR="006A7BEF" w:rsidRPr="00AD48FC" w:rsidRDefault="006A7BEF" w:rsidP="00DB33A0">
      <w:pPr>
        <w:pStyle w:val="a3"/>
        <w:numPr>
          <w:ilvl w:val="0"/>
          <w:numId w:val="19"/>
        </w:numPr>
        <w:spacing w:line="259" w:lineRule="auto"/>
        <w:rPr>
          <w:rFonts w:ascii="Times New Roman" w:hAnsi="Times New Roman"/>
          <w:sz w:val="28"/>
          <w:szCs w:val="28"/>
        </w:rPr>
      </w:pPr>
      <w:r w:rsidRPr="00AD48FC">
        <w:rPr>
          <w:rFonts w:ascii="Times New Roman" w:hAnsi="Times New Roman"/>
          <w:sz w:val="28"/>
          <w:szCs w:val="28"/>
        </w:rPr>
        <w:t>Продовжіть речення.</w:t>
      </w:r>
    </w:p>
    <w:p w14:paraId="4B063409"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Інструкція: Продовжіть речення першим варіантом, який спадає на думку.</w:t>
      </w:r>
    </w:p>
    <w:p w14:paraId="4807286B" w14:textId="77777777" w:rsidR="006A7BEF" w:rsidRPr="00AD48FC" w:rsidRDefault="006A7BEF" w:rsidP="006A7BEF">
      <w:pPr>
        <w:ind w:firstLine="709"/>
        <w:rPr>
          <w:rFonts w:ascii="Times New Roman" w:hAnsi="Times New Roman"/>
          <w:sz w:val="28"/>
          <w:szCs w:val="28"/>
        </w:rPr>
      </w:pPr>
    </w:p>
    <w:p w14:paraId="55A660F8"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Людям я довіряю, коли______________________________________</w:t>
      </w:r>
    </w:p>
    <w:p w14:paraId="6AE2EA99" w14:textId="77777777" w:rsidR="006A7BEF" w:rsidRPr="00AD48FC" w:rsidRDefault="006A7BEF" w:rsidP="006A7BEF">
      <w:pPr>
        <w:rPr>
          <w:rFonts w:ascii="Times New Roman" w:hAnsi="Times New Roman"/>
          <w:sz w:val="28"/>
          <w:szCs w:val="28"/>
        </w:rPr>
      </w:pPr>
    </w:p>
    <w:p w14:paraId="1E4EEDFD"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Мені важко довіряти, якщо__________________________________</w:t>
      </w:r>
    </w:p>
    <w:p w14:paraId="550CC6DF" w14:textId="77777777" w:rsidR="006A7BEF" w:rsidRPr="00AD48FC" w:rsidRDefault="006A7BEF" w:rsidP="006A7BEF">
      <w:pPr>
        <w:ind w:firstLine="709"/>
        <w:rPr>
          <w:rFonts w:ascii="Times New Roman" w:hAnsi="Times New Roman"/>
          <w:sz w:val="28"/>
          <w:szCs w:val="28"/>
        </w:rPr>
      </w:pPr>
    </w:p>
    <w:p w14:paraId="6636292F"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У взаєминах мене насторожує________________________________</w:t>
      </w:r>
    </w:p>
    <w:p w14:paraId="46D6D78D" w14:textId="77777777" w:rsidR="006A7BEF" w:rsidRPr="00AD48FC" w:rsidRDefault="006A7BEF" w:rsidP="006A7BEF">
      <w:pPr>
        <w:ind w:firstLine="709"/>
        <w:rPr>
          <w:rFonts w:ascii="Times New Roman" w:hAnsi="Times New Roman"/>
          <w:sz w:val="28"/>
          <w:szCs w:val="28"/>
        </w:rPr>
      </w:pPr>
    </w:p>
    <w:p w14:paraId="3B181025"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У конфліктній ситуації я зазвичай_____________________________</w:t>
      </w:r>
    </w:p>
    <w:p w14:paraId="25301FB4" w14:textId="77777777" w:rsidR="006A7BEF" w:rsidRPr="00AD48FC" w:rsidRDefault="006A7BEF" w:rsidP="006A7BEF">
      <w:pPr>
        <w:ind w:firstLine="709"/>
        <w:rPr>
          <w:rFonts w:ascii="Times New Roman" w:hAnsi="Times New Roman"/>
          <w:sz w:val="28"/>
          <w:szCs w:val="28"/>
        </w:rPr>
      </w:pPr>
    </w:p>
    <w:p w14:paraId="423D0213"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Я відчуваю себе в безпеці, коли інша людина____________________</w:t>
      </w:r>
    </w:p>
    <w:p w14:paraId="398569E5" w14:textId="77777777" w:rsidR="006A7BEF" w:rsidRPr="00AD48FC" w:rsidRDefault="006A7BEF" w:rsidP="006A7BEF">
      <w:pPr>
        <w:ind w:firstLine="709"/>
        <w:rPr>
          <w:rFonts w:ascii="Times New Roman" w:hAnsi="Times New Roman"/>
          <w:sz w:val="28"/>
          <w:szCs w:val="28"/>
        </w:rPr>
      </w:pPr>
    </w:p>
    <w:p w14:paraId="4E3C4B9C"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Коли хтось порушує мою довіру, я____________________________</w:t>
      </w:r>
    </w:p>
    <w:p w14:paraId="7A2D7C35" w14:textId="77777777" w:rsidR="006A7BEF" w:rsidRPr="00AD48FC" w:rsidRDefault="006A7BEF" w:rsidP="006A7BEF">
      <w:pPr>
        <w:ind w:firstLine="709"/>
        <w:rPr>
          <w:rFonts w:ascii="Times New Roman" w:hAnsi="Times New Roman"/>
          <w:sz w:val="28"/>
          <w:szCs w:val="28"/>
        </w:rPr>
      </w:pPr>
    </w:p>
    <w:p w14:paraId="3E02E39B"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Щоб людина довіряла мені, я_________________________________</w:t>
      </w:r>
    </w:p>
    <w:p w14:paraId="0FE28FF2" w14:textId="77777777" w:rsidR="006A7BEF" w:rsidRPr="00AD48FC" w:rsidRDefault="006A7BEF" w:rsidP="006A7BEF">
      <w:pPr>
        <w:ind w:firstLine="709"/>
        <w:rPr>
          <w:rFonts w:ascii="Times New Roman" w:hAnsi="Times New Roman"/>
          <w:sz w:val="28"/>
          <w:szCs w:val="28"/>
        </w:rPr>
      </w:pPr>
    </w:p>
    <w:p w14:paraId="01B8FA34"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Найважливіше у стосунках для мене___________________________</w:t>
      </w:r>
    </w:p>
    <w:p w14:paraId="306354B7" w14:textId="77777777" w:rsidR="006A7BEF" w:rsidRPr="00AD48FC" w:rsidRDefault="006A7BEF" w:rsidP="006A7BEF">
      <w:pPr>
        <w:ind w:firstLine="709"/>
        <w:rPr>
          <w:rFonts w:ascii="Times New Roman" w:hAnsi="Times New Roman"/>
          <w:sz w:val="28"/>
          <w:szCs w:val="28"/>
        </w:rPr>
      </w:pPr>
    </w:p>
    <w:p w14:paraId="6DB5B052"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Мене відштовхує, коли інші__________________________________</w:t>
      </w:r>
    </w:p>
    <w:p w14:paraId="6E3A2156" w14:textId="77777777" w:rsidR="006A7BEF" w:rsidRPr="00AD48FC" w:rsidRDefault="006A7BEF" w:rsidP="006A7BEF">
      <w:pPr>
        <w:ind w:firstLine="709"/>
        <w:rPr>
          <w:rFonts w:ascii="Times New Roman" w:hAnsi="Times New Roman"/>
          <w:sz w:val="28"/>
          <w:szCs w:val="28"/>
        </w:rPr>
      </w:pPr>
    </w:p>
    <w:p w14:paraId="471DE1A5" w14:textId="77777777" w:rsidR="006A7BEF" w:rsidRPr="00AD48FC" w:rsidRDefault="006A7BEF" w:rsidP="00DB33A0">
      <w:pPr>
        <w:pStyle w:val="a3"/>
        <w:numPr>
          <w:ilvl w:val="0"/>
          <w:numId w:val="18"/>
        </w:numPr>
        <w:spacing w:line="259" w:lineRule="auto"/>
        <w:ind w:left="0" w:firstLine="709"/>
        <w:rPr>
          <w:rFonts w:ascii="Times New Roman" w:hAnsi="Times New Roman"/>
          <w:sz w:val="28"/>
          <w:szCs w:val="28"/>
        </w:rPr>
      </w:pPr>
      <w:r w:rsidRPr="00AD48FC">
        <w:rPr>
          <w:rFonts w:ascii="Times New Roman" w:hAnsi="Times New Roman"/>
          <w:sz w:val="28"/>
          <w:szCs w:val="28"/>
        </w:rPr>
        <w:t>Довіра для мене означає_____________________________________</w:t>
      </w:r>
    </w:p>
    <w:p w14:paraId="60664517" w14:textId="77777777" w:rsidR="006A7BEF" w:rsidRPr="00AD48FC" w:rsidRDefault="006A7BEF" w:rsidP="006A7BEF">
      <w:pPr>
        <w:ind w:firstLine="709"/>
        <w:rPr>
          <w:rFonts w:ascii="Times New Roman" w:hAnsi="Times New Roman"/>
          <w:sz w:val="28"/>
          <w:szCs w:val="28"/>
        </w:rPr>
      </w:pPr>
    </w:p>
    <w:p w14:paraId="4E756E81"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2. Метафоричні асоціації</w:t>
      </w:r>
    </w:p>
    <w:p w14:paraId="0A1D1AF7"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Інструкція: Заповніть порівняння одним чи кількома словами.</w:t>
      </w:r>
    </w:p>
    <w:p w14:paraId="19A02FE1" w14:textId="77777777" w:rsidR="006A7BEF" w:rsidRPr="00AD48FC" w:rsidRDefault="006A7BEF" w:rsidP="006A7BEF">
      <w:pPr>
        <w:ind w:firstLine="709"/>
        <w:rPr>
          <w:rFonts w:ascii="Times New Roman" w:hAnsi="Times New Roman"/>
          <w:sz w:val="28"/>
          <w:szCs w:val="28"/>
        </w:rPr>
      </w:pPr>
    </w:p>
    <w:p w14:paraId="31597C6B"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Довіра — це ____________________________________________________________________</w:t>
      </w:r>
    </w:p>
    <w:p w14:paraId="5106D8C1" w14:textId="77777777" w:rsidR="006A7BEF" w:rsidRPr="00AD48FC" w:rsidRDefault="006A7BEF" w:rsidP="006A7BEF">
      <w:pPr>
        <w:ind w:firstLine="709"/>
        <w:rPr>
          <w:rFonts w:ascii="Times New Roman" w:hAnsi="Times New Roman"/>
          <w:sz w:val="28"/>
          <w:szCs w:val="28"/>
        </w:rPr>
      </w:pPr>
    </w:p>
    <w:p w14:paraId="0EB653AF"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Я у взаєминах з іншими — наче ____________________________________________________________________</w:t>
      </w:r>
    </w:p>
    <w:p w14:paraId="03B525D0" w14:textId="77777777" w:rsidR="006A7BEF" w:rsidRPr="00AD48FC" w:rsidRDefault="006A7BEF" w:rsidP="006A7BEF">
      <w:pPr>
        <w:ind w:firstLine="709"/>
        <w:rPr>
          <w:rFonts w:ascii="Times New Roman" w:hAnsi="Times New Roman"/>
          <w:sz w:val="28"/>
          <w:szCs w:val="28"/>
        </w:rPr>
      </w:pPr>
    </w:p>
    <w:p w14:paraId="577849BE"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Людина, якій я можу довіряти, подібна до ____________________________________________________________________</w:t>
      </w:r>
    </w:p>
    <w:p w14:paraId="3CB1EC2B" w14:textId="77777777" w:rsidR="006A7BEF" w:rsidRPr="00AD48FC" w:rsidRDefault="006A7BEF" w:rsidP="006A7BEF">
      <w:pPr>
        <w:ind w:firstLine="709"/>
        <w:rPr>
          <w:rFonts w:ascii="Times New Roman" w:hAnsi="Times New Roman"/>
          <w:sz w:val="28"/>
          <w:szCs w:val="28"/>
        </w:rPr>
      </w:pPr>
    </w:p>
    <w:p w14:paraId="10BE07EA"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Процес побудови довіри схожий на ____________________________________________________________________</w:t>
      </w:r>
    </w:p>
    <w:p w14:paraId="65424AC3" w14:textId="77777777" w:rsidR="006A7BEF" w:rsidRPr="00AD48FC" w:rsidRDefault="006A7BEF" w:rsidP="006A7BEF">
      <w:pPr>
        <w:ind w:firstLine="709"/>
        <w:rPr>
          <w:rFonts w:ascii="Times New Roman" w:hAnsi="Times New Roman"/>
          <w:sz w:val="28"/>
          <w:szCs w:val="28"/>
        </w:rPr>
      </w:pPr>
    </w:p>
    <w:p w14:paraId="3B3B01DE"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Мій стиль взаємодії з іншими — як ____________________________________________________________________</w:t>
      </w:r>
    </w:p>
    <w:p w14:paraId="61C3721F" w14:textId="77777777" w:rsidR="006A7BEF" w:rsidRPr="00AD48FC" w:rsidRDefault="006A7BEF" w:rsidP="006A7BEF">
      <w:pPr>
        <w:ind w:firstLine="709"/>
        <w:rPr>
          <w:rFonts w:ascii="Times New Roman" w:hAnsi="Times New Roman"/>
          <w:sz w:val="28"/>
          <w:szCs w:val="28"/>
        </w:rPr>
      </w:pPr>
    </w:p>
    <w:p w14:paraId="21FDEC40"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 xml:space="preserve">3. Малюнкове завдання </w:t>
      </w:r>
    </w:p>
    <w:p w14:paraId="255D16B0"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Інструкція: Оберіть одну тему та виконайте невеликий схематичний малюнок (Під зображенням напишіть 2–3 речення про зміст малюнка).</w:t>
      </w:r>
    </w:p>
    <w:p w14:paraId="7F3C23B1" w14:textId="77777777" w:rsidR="006A7BEF" w:rsidRPr="00AD48FC" w:rsidRDefault="006A7BEF" w:rsidP="00DB33A0">
      <w:pPr>
        <w:pStyle w:val="a3"/>
        <w:numPr>
          <w:ilvl w:val="0"/>
          <w:numId w:val="20"/>
        </w:numPr>
        <w:spacing w:line="259" w:lineRule="auto"/>
        <w:rPr>
          <w:rFonts w:ascii="Times New Roman" w:hAnsi="Times New Roman"/>
          <w:sz w:val="28"/>
          <w:szCs w:val="28"/>
        </w:rPr>
      </w:pPr>
      <w:r w:rsidRPr="00AD48FC">
        <w:rPr>
          <w:rFonts w:ascii="Times New Roman" w:hAnsi="Times New Roman"/>
          <w:sz w:val="28"/>
          <w:szCs w:val="28"/>
        </w:rPr>
        <w:t>«Мій простір взаємин»</w:t>
      </w:r>
    </w:p>
    <w:p w14:paraId="47F1B006" w14:textId="77777777" w:rsidR="006A7BEF" w:rsidRPr="00AD48FC" w:rsidRDefault="006A7BEF" w:rsidP="00DB33A0">
      <w:pPr>
        <w:pStyle w:val="a3"/>
        <w:numPr>
          <w:ilvl w:val="0"/>
          <w:numId w:val="20"/>
        </w:numPr>
        <w:spacing w:line="259" w:lineRule="auto"/>
        <w:rPr>
          <w:rFonts w:ascii="Times New Roman" w:hAnsi="Times New Roman"/>
          <w:sz w:val="28"/>
          <w:szCs w:val="28"/>
        </w:rPr>
      </w:pPr>
      <w:r w:rsidRPr="00AD48FC">
        <w:rPr>
          <w:rFonts w:ascii="Times New Roman" w:hAnsi="Times New Roman"/>
          <w:sz w:val="28"/>
          <w:szCs w:val="28"/>
        </w:rPr>
        <w:t>«Я і інша людина у ситуації взаємодії»</w:t>
      </w:r>
    </w:p>
    <w:p w14:paraId="1DFAA827" w14:textId="77777777" w:rsidR="006A7BEF" w:rsidRPr="00AD48FC" w:rsidRDefault="006A7BEF" w:rsidP="006A7BEF">
      <w:pPr>
        <w:ind w:firstLine="709"/>
        <w:rPr>
          <w:rFonts w:ascii="Times New Roman" w:hAnsi="Times New Roman"/>
          <w:sz w:val="28"/>
          <w:szCs w:val="28"/>
        </w:rPr>
      </w:pPr>
    </w:p>
    <w:p w14:paraId="3B687884" w14:textId="77777777" w:rsidR="006A7BEF" w:rsidRPr="00AD48FC" w:rsidRDefault="006A7BEF" w:rsidP="00DB33A0">
      <w:pPr>
        <w:pStyle w:val="a3"/>
        <w:numPr>
          <w:ilvl w:val="0"/>
          <w:numId w:val="20"/>
        </w:numPr>
        <w:spacing w:line="259" w:lineRule="auto"/>
        <w:rPr>
          <w:rFonts w:ascii="Times New Roman" w:hAnsi="Times New Roman"/>
          <w:sz w:val="28"/>
          <w:szCs w:val="28"/>
        </w:rPr>
      </w:pPr>
      <w:r w:rsidRPr="00AD48FC">
        <w:rPr>
          <w:rFonts w:ascii="Times New Roman" w:hAnsi="Times New Roman"/>
          <w:sz w:val="28"/>
          <w:szCs w:val="28"/>
        </w:rPr>
        <w:t>«Я у контакті з групою людей»</w:t>
      </w:r>
    </w:p>
    <w:p w14:paraId="31E43BE4" w14:textId="77777777" w:rsidR="006A7BEF" w:rsidRPr="00AD48FC" w:rsidRDefault="006A7BEF" w:rsidP="006A7BEF">
      <w:pPr>
        <w:ind w:firstLine="709"/>
        <w:rPr>
          <w:rFonts w:ascii="Times New Roman" w:hAnsi="Times New Roman"/>
          <w:sz w:val="28"/>
          <w:szCs w:val="28"/>
        </w:rPr>
      </w:pPr>
    </w:p>
    <w:p w14:paraId="0F5FB8C3" w14:textId="77777777" w:rsidR="006A7BEF" w:rsidRPr="00AD48FC" w:rsidRDefault="006A7BEF" w:rsidP="006A7BEF">
      <w:pPr>
        <w:ind w:firstLine="709"/>
        <w:rPr>
          <w:rFonts w:ascii="Times New Roman" w:hAnsi="Times New Roman"/>
          <w:b/>
          <w:bCs/>
          <w:sz w:val="28"/>
          <w:szCs w:val="28"/>
        </w:rPr>
      </w:pPr>
      <w:r w:rsidRPr="00AD48FC">
        <w:rPr>
          <w:rFonts w:ascii="Times New Roman" w:hAnsi="Times New Roman"/>
          <w:b/>
          <w:bCs/>
          <w:sz w:val="28"/>
          <w:szCs w:val="28"/>
        </w:rPr>
        <w:t>БЛОК 2. ЧЕКЛИСТ СФОРМОВАНОСТІ НАВИЧОК ДОВІРЛИВОЇ ВЗАЄМОДІЇ</w:t>
      </w:r>
    </w:p>
    <w:p w14:paraId="663FDB51"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Інструкція: Оцініть кожне твердження за шкалою:</w:t>
      </w:r>
    </w:p>
    <w:p w14:paraId="3ACDA165"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1 - зовсім не притаманно</w:t>
      </w:r>
    </w:p>
    <w:p w14:paraId="7DB579E7"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2 - скоріше не притаманно</w:t>
      </w:r>
    </w:p>
    <w:p w14:paraId="3612876F"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3 - частково притаманно</w:t>
      </w:r>
    </w:p>
    <w:p w14:paraId="7FE2722E"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4 - переважно притаманно</w:t>
      </w:r>
    </w:p>
    <w:p w14:paraId="2D434C24" w14:textId="77777777" w:rsidR="006A7BEF" w:rsidRPr="00AD48FC" w:rsidRDefault="006A7BEF" w:rsidP="006A7BEF">
      <w:pPr>
        <w:ind w:firstLine="709"/>
        <w:rPr>
          <w:rFonts w:ascii="Times New Roman" w:hAnsi="Times New Roman"/>
          <w:sz w:val="28"/>
          <w:szCs w:val="28"/>
        </w:rPr>
      </w:pPr>
      <w:r w:rsidRPr="00AD48FC">
        <w:rPr>
          <w:rFonts w:ascii="Times New Roman" w:hAnsi="Times New Roman"/>
          <w:sz w:val="28"/>
          <w:szCs w:val="28"/>
        </w:rPr>
        <w:t>5 - повністю притаманно</w:t>
      </w:r>
    </w:p>
    <w:tbl>
      <w:tblPr>
        <w:tblStyle w:val="a5"/>
        <w:tblW w:w="0" w:type="auto"/>
        <w:tblInd w:w="0" w:type="dxa"/>
        <w:tblLayout w:type="fixed"/>
        <w:tblLook w:val="04A0" w:firstRow="1" w:lastRow="0" w:firstColumn="1" w:lastColumn="0" w:noHBand="0" w:noVBand="1"/>
      </w:tblPr>
      <w:tblGrid>
        <w:gridCol w:w="2830"/>
        <w:gridCol w:w="1276"/>
        <w:gridCol w:w="1559"/>
        <w:gridCol w:w="1418"/>
        <w:gridCol w:w="1417"/>
        <w:gridCol w:w="1129"/>
      </w:tblGrid>
      <w:tr w:rsidR="006A7BEF" w:rsidRPr="00AD48FC" w14:paraId="61B83EA0" w14:textId="77777777" w:rsidTr="00074D98">
        <w:tc>
          <w:tcPr>
            <w:tcW w:w="2830" w:type="dxa"/>
          </w:tcPr>
          <w:p w14:paraId="09CCDD9E"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Твердження</w:t>
            </w:r>
          </w:p>
        </w:tc>
        <w:tc>
          <w:tcPr>
            <w:tcW w:w="1276" w:type="dxa"/>
          </w:tcPr>
          <w:p w14:paraId="135EB664"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1 - зовсім не притаманно</w:t>
            </w:r>
          </w:p>
        </w:tc>
        <w:tc>
          <w:tcPr>
            <w:tcW w:w="1559" w:type="dxa"/>
          </w:tcPr>
          <w:p w14:paraId="3387D273"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2 - скоріше не притаманно</w:t>
            </w:r>
          </w:p>
        </w:tc>
        <w:tc>
          <w:tcPr>
            <w:tcW w:w="1418" w:type="dxa"/>
          </w:tcPr>
          <w:p w14:paraId="7CA1617C"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3 - частково притаманно</w:t>
            </w:r>
          </w:p>
        </w:tc>
        <w:tc>
          <w:tcPr>
            <w:tcW w:w="1417" w:type="dxa"/>
          </w:tcPr>
          <w:p w14:paraId="5625DED6"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4 - переважно притаманно</w:t>
            </w:r>
          </w:p>
        </w:tc>
        <w:tc>
          <w:tcPr>
            <w:tcW w:w="1129" w:type="dxa"/>
          </w:tcPr>
          <w:p w14:paraId="05E29D46" w14:textId="77777777" w:rsidR="006A7BEF" w:rsidRPr="00AD48FC" w:rsidRDefault="006A7BEF" w:rsidP="00074D98">
            <w:pPr>
              <w:jc w:val="center"/>
              <w:rPr>
                <w:rFonts w:ascii="Times New Roman" w:hAnsi="Times New Roman"/>
                <w:b/>
                <w:bCs/>
                <w:sz w:val="28"/>
                <w:szCs w:val="28"/>
                <w:lang w:val="uk-UA"/>
              </w:rPr>
            </w:pPr>
            <w:r w:rsidRPr="00AD48FC">
              <w:rPr>
                <w:rFonts w:ascii="Times New Roman" w:hAnsi="Times New Roman"/>
                <w:b/>
                <w:bCs/>
                <w:sz w:val="28"/>
                <w:szCs w:val="28"/>
                <w:lang w:val="uk-UA"/>
              </w:rPr>
              <w:t>5 - повністю притаманно</w:t>
            </w:r>
          </w:p>
        </w:tc>
      </w:tr>
      <w:tr w:rsidR="006A7BEF" w:rsidRPr="00AD48FC" w14:paraId="501363CB" w14:textId="77777777" w:rsidTr="00074D98">
        <w:tc>
          <w:tcPr>
            <w:tcW w:w="2830" w:type="dxa"/>
          </w:tcPr>
          <w:p w14:paraId="744762CD"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Мені легко говорити про свої почуття.</w:t>
            </w:r>
          </w:p>
        </w:tc>
        <w:tc>
          <w:tcPr>
            <w:tcW w:w="1276" w:type="dxa"/>
          </w:tcPr>
          <w:p w14:paraId="71A65B24" w14:textId="77777777" w:rsidR="006A7BEF" w:rsidRPr="00AD48FC" w:rsidRDefault="006A7BEF" w:rsidP="00074D98">
            <w:pPr>
              <w:rPr>
                <w:rFonts w:ascii="Times New Roman" w:hAnsi="Times New Roman"/>
                <w:sz w:val="28"/>
                <w:szCs w:val="28"/>
                <w:lang w:val="uk-UA"/>
              </w:rPr>
            </w:pPr>
          </w:p>
        </w:tc>
        <w:tc>
          <w:tcPr>
            <w:tcW w:w="1559" w:type="dxa"/>
          </w:tcPr>
          <w:p w14:paraId="160359E9" w14:textId="77777777" w:rsidR="006A7BEF" w:rsidRPr="00AD48FC" w:rsidRDefault="006A7BEF" w:rsidP="00074D98">
            <w:pPr>
              <w:rPr>
                <w:rFonts w:ascii="Times New Roman" w:hAnsi="Times New Roman"/>
                <w:sz w:val="28"/>
                <w:szCs w:val="28"/>
                <w:lang w:val="uk-UA"/>
              </w:rPr>
            </w:pPr>
          </w:p>
        </w:tc>
        <w:tc>
          <w:tcPr>
            <w:tcW w:w="1418" w:type="dxa"/>
          </w:tcPr>
          <w:p w14:paraId="199CED6E" w14:textId="77777777" w:rsidR="006A7BEF" w:rsidRPr="00AD48FC" w:rsidRDefault="006A7BEF" w:rsidP="00074D98">
            <w:pPr>
              <w:rPr>
                <w:rFonts w:ascii="Times New Roman" w:hAnsi="Times New Roman"/>
                <w:sz w:val="28"/>
                <w:szCs w:val="28"/>
                <w:lang w:val="uk-UA"/>
              </w:rPr>
            </w:pPr>
          </w:p>
        </w:tc>
        <w:tc>
          <w:tcPr>
            <w:tcW w:w="1417" w:type="dxa"/>
          </w:tcPr>
          <w:p w14:paraId="344D47C3" w14:textId="77777777" w:rsidR="006A7BEF" w:rsidRPr="00AD48FC" w:rsidRDefault="006A7BEF" w:rsidP="00074D98">
            <w:pPr>
              <w:rPr>
                <w:rFonts w:ascii="Times New Roman" w:hAnsi="Times New Roman"/>
                <w:sz w:val="28"/>
                <w:szCs w:val="28"/>
                <w:lang w:val="uk-UA"/>
              </w:rPr>
            </w:pPr>
          </w:p>
        </w:tc>
        <w:tc>
          <w:tcPr>
            <w:tcW w:w="1129" w:type="dxa"/>
          </w:tcPr>
          <w:p w14:paraId="13C6E387" w14:textId="77777777" w:rsidR="006A7BEF" w:rsidRPr="00AD48FC" w:rsidRDefault="006A7BEF" w:rsidP="00074D98">
            <w:pPr>
              <w:rPr>
                <w:rFonts w:ascii="Times New Roman" w:hAnsi="Times New Roman"/>
                <w:sz w:val="28"/>
                <w:szCs w:val="28"/>
                <w:lang w:val="uk-UA"/>
              </w:rPr>
            </w:pPr>
          </w:p>
        </w:tc>
      </w:tr>
      <w:tr w:rsidR="006A7BEF" w:rsidRPr="00AD48FC" w14:paraId="3C3F534A" w14:textId="77777777" w:rsidTr="00074D98">
        <w:tc>
          <w:tcPr>
            <w:tcW w:w="2830" w:type="dxa"/>
          </w:tcPr>
          <w:p w14:paraId="12E853F7"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можу вислухати людину, не перебиваючи.</w:t>
            </w:r>
          </w:p>
        </w:tc>
        <w:tc>
          <w:tcPr>
            <w:tcW w:w="1276" w:type="dxa"/>
          </w:tcPr>
          <w:p w14:paraId="75E9EFD0" w14:textId="77777777" w:rsidR="006A7BEF" w:rsidRPr="00AD48FC" w:rsidRDefault="006A7BEF" w:rsidP="00074D98">
            <w:pPr>
              <w:rPr>
                <w:rFonts w:ascii="Times New Roman" w:hAnsi="Times New Roman"/>
                <w:sz w:val="28"/>
                <w:szCs w:val="28"/>
                <w:lang w:val="uk-UA"/>
              </w:rPr>
            </w:pPr>
          </w:p>
        </w:tc>
        <w:tc>
          <w:tcPr>
            <w:tcW w:w="1559" w:type="dxa"/>
          </w:tcPr>
          <w:p w14:paraId="2AA1EA89" w14:textId="77777777" w:rsidR="006A7BEF" w:rsidRPr="00AD48FC" w:rsidRDefault="006A7BEF" w:rsidP="00074D98">
            <w:pPr>
              <w:rPr>
                <w:rFonts w:ascii="Times New Roman" w:hAnsi="Times New Roman"/>
                <w:sz w:val="28"/>
                <w:szCs w:val="28"/>
                <w:lang w:val="uk-UA"/>
              </w:rPr>
            </w:pPr>
          </w:p>
        </w:tc>
        <w:tc>
          <w:tcPr>
            <w:tcW w:w="1418" w:type="dxa"/>
          </w:tcPr>
          <w:p w14:paraId="20AF59DF" w14:textId="77777777" w:rsidR="006A7BEF" w:rsidRPr="00AD48FC" w:rsidRDefault="006A7BEF" w:rsidP="00074D98">
            <w:pPr>
              <w:rPr>
                <w:rFonts w:ascii="Times New Roman" w:hAnsi="Times New Roman"/>
                <w:sz w:val="28"/>
                <w:szCs w:val="28"/>
                <w:lang w:val="uk-UA"/>
              </w:rPr>
            </w:pPr>
          </w:p>
        </w:tc>
        <w:tc>
          <w:tcPr>
            <w:tcW w:w="1417" w:type="dxa"/>
          </w:tcPr>
          <w:p w14:paraId="02177A29" w14:textId="77777777" w:rsidR="006A7BEF" w:rsidRPr="00AD48FC" w:rsidRDefault="006A7BEF" w:rsidP="00074D98">
            <w:pPr>
              <w:rPr>
                <w:rFonts w:ascii="Times New Roman" w:hAnsi="Times New Roman"/>
                <w:sz w:val="28"/>
                <w:szCs w:val="28"/>
                <w:lang w:val="uk-UA"/>
              </w:rPr>
            </w:pPr>
          </w:p>
        </w:tc>
        <w:tc>
          <w:tcPr>
            <w:tcW w:w="1129" w:type="dxa"/>
          </w:tcPr>
          <w:p w14:paraId="59B62892" w14:textId="77777777" w:rsidR="006A7BEF" w:rsidRPr="00AD48FC" w:rsidRDefault="006A7BEF" w:rsidP="00074D98">
            <w:pPr>
              <w:rPr>
                <w:rFonts w:ascii="Times New Roman" w:hAnsi="Times New Roman"/>
                <w:sz w:val="28"/>
                <w:szCs w:val="28"/>
                <w:lang w:val="uk-UA"/>
              </w:rPr>
            </w:pPr>
          </w:p>
        </w:tc>
      </w:tr>
      <w:tr w:rsidR="006A7BEF" w:rsidRPr="00AD48FC" w14:paraId="212816D9" w14:textId="77777777" w:rsidTr="00074D98">
        <w:tc>
          <w:tcPr>
            <w:tcW w:w="2830" w:type="dxa"/>
          </w:tcPr>
          <w:p w14:paraId="646B1E17"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помічаю емоційний стан інших людей.</w:t>
            </w:r>
          </w:p>
        </w:tc>
        <w:tc>
          <w:tcPr>
            <w:tcW w:w="1276" w:type="dxa"/>
          </w:tcPr>
          <w:p w14:paraId="7C6E3AE2" w14:textId="77777777" w:rsidR="006A7BEF" w:rsidRPr="00AD48FC" w:rsidRDefault="006A7BEF" w:rsidP="00074D98">
            <w:pPr>
              <w:rPr>
                <w:rFonts w:ascii="Times New Roman" w:hAnsi="Times New Roman"/>
                <w:sz w:val="28"/>
                <w:szCs w:val="28"/>
                <w:lang w:val="uk-UA"/>
              </w:rPr>
            </w:pPr>
          </w:p>
        </w:tc>
        <w:tc>
          <w:tcPr>
            <w:tcW w:w="1559" w:type="dxa"/>
          </w:tcPr>
          <w:p w14:paraId="2BD5EAD6" w14:textId="77777777" w:rsidR="006A7BEF" w:rsidRPr="00AD48FC" w:rsidRDefault="006A7BEF" w:rsidP="00074D98">
            <w:pPr>
              <w:rPr>
                <w:rFonts w:ascii="Times New Roman" w:hAnsi="Times New Roman"/>
                <w:sz w:val="28"/>
                <w:szCs w:val="28"/>
                <w:lang w:val="uk-UA"/>
              </w:rPr>
            </w:pPr>
          </w:p>
        </w:tc>
        <w:tc>
          <w:tcPr>
            <w:tcW w:w="1418" w:type="dxa"/>
          </w:tcPr>
          <w:p w14:paraId="489EDB99" w14:textId="77777777" w:rsidR="006A7BEF" w:rsidRPr="00AD48FC" w:rsidRDefault="006A7BEF" w:rsidP="00074D98">
            <w:pPr>
              <w:rPr>
                <w:rFonts w:ascii="Times New Roman" w:hAnsi="Times New Roman"/>
                <w:sz w:val="28"/>
                <w:szCs w:val="28"/>
                <w:lang w:val="uk-UA"/>
              </w:rPr>
            </w:pPr>
          </w:p>
        </w:tc>
        <w:tc>
          <w:tcPr>
            <w:tcW w:w="1417" w:type="dxa"/>
          </w:tcPr>
          <w:p w14:paraId="115B5DD8" w14:textId="77777777" w:rsidR="006A7BEF" w:rsidRPr="00AD48FC" w:rsidRDefault="006A7BEF" w:rsidP="00074D98">
            <w:pPr>
              <w:rPr>
                <w:rFonts w:ascii="Times New Roman" w:hAnsi="Times New Roman"/>
                <w:sz w:val="28"/>
                <w:szCs w:val="28"/>
                <w:lang w:val="uk-UA"/>
              </w:rPr>
            </w:pPr>
          </w:p>
        </w:tc>
        <w:tc>
          <w:tcPr>
            <w:tcW w:w="1129" w:type="dxa"/>
          </w:tcPr>
          <w:p w14:paraId="792BD21A" w14:textId="77777777" w:rsidR="006A7BEF" w:rsidRPr="00AD48FC" w:rsidRDefault="006A7BEF" w:rsidP="00074D98">
            <w:pPr>
              <w:rPr>
                <w:rFonts w:ascii="Times New Roman" w:hAnsi="Times New Roman"/>
                <w:sz w:val="28"/>
                <w:szCs w:val="28"/>
                <w:lang w:val="uk-UA"/>
              </w:rPr>
            </w:pPr>
          </w:p>
        </w:tc>
      </w:tr>
      <w:tr w:rsidR="006A7BEF" w:rsidRPr="00AD48FC" w14:paraId="54ABBAA0" w14:textId="77777777" w:rsidTr="00074D98">
        <w:tc>
          <w:tcPr>
            <w:tcW w:w="2830" w:type="dxa"/>
          </w:tcPr>
          <w:p w14:paraId="1A014FC9"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здатний відкрито говорити про те, що мені не підходить.</w:t>
            </w:r>
          </w:p>
        </w:tc>
        <w:tc>
          <w:tcPr>
            <w:tcW w:w="1276" w:type="dxa"/>
          </w:tcPr>
          <w:p w14:paraId="3F5E9A67" w14:textId="77777777" w:rsidR="006A7BEF" w:rsidRPr="00AD48FC" w:rsidRDefault="006A7BEF" w:rsidP="00074D98">
            <w:pPr>
              <w:rPr>
                <w:rFonts w:ascii="Times New Roman" w:hAnsi="Times New Roman"/>
                <w:sz w:val="28"/>
                <w:szCs w:val="28"/>
                <w:lang w:val="uk-UA"/>
              </w:rPr>
            </w:pPr>
          </w:p>
        </w:tc>
        <w:tc>
          <w:tcPr>
            <w:tcW w:w="1559" w:type="dxa"/>
          </w:tcPr>
          <w:p w14:paraId="2B5626BA" w14:textId="77777777" w:rsidR="006A7BEF" w:rsidRPr="00AD48FC" w:rsidRDefault="006A7BEF" w:rsidP="00074D98">
            <w:pPr>
              <w:rPr>
                <w:rFonts w:ascii="Times New Roman" w:hAnsi="Times New Roman"/>
                <w:sz w:val="28"/>
                <w:szCs w:val="28"/>
                <w:lang w:val="uk-UA"/>
              </w:rPr>
            </w:pPr>
          </w:p>
        </w:tc>
        <w:tc>
          <w:tcPr>
            <w:tcW w:w="1418" w:type="dxa"/>
          </w:tcPr>
          <w:p w14:paraId="23188816" w14:textId="77777777" w:rsidR="006A7BEF" w:rsidRPr="00AD48FC" w:rsidRDefault="006A7BEF" w:rsidP="00074D98">
            <w:pPr>
              <w:rPr>
                <w:rFonts w:ascii="Times New Roman" w:hAnsi="Times New Roman"/>
                <w:sz w:val="28"/>
                <w:szCs w:val="28"/>
                <w:lang w:val="uk-UA"/>
              </w:rPr>
            </w:pPr>
          </w:p>
        </w:tc>
        <w:tc>
          <w:tcPr>
            <w:tcW w:w="1417" w:type="dxa"/>
          </w:tcPr>
          <w:p w14:paraId="7F2977A6" w14:textId="77777777" w:rsidR="006A7BEF" w:rsidRPr="00AD48FC" w:rsidRDefault="006A7BEF" w:rsidP="00074D98">
            <w:pPr>
              <w:rPr>
                <w:rFonts w:ascii="Times New Roman" w:hAnsi="Times New Roman"/>
                <w:sz w:val="28"/>
                <w:szCs w:val="28"/>
                <w:lang w:val="uk-UA"/>
              </w:rPr>
            </w:pPr>
          </w:p>
        </w:tc>
        <w:tc>
          <w:tcPr>
            <w:tcW w:w="1129" w:type="dxa"/>
          </w:tcPr>
          <w:p w14:paraId="74E01C54" w14:textId="77777777" w:rsidR="006A7BEF" w:rsidRPr="00AD48FC" w:rsidRDefault="006A7BEF" w:rsidP="00074D98">
            <w:pPr>
              <w:rPr>
                <w:rFonts w:ascii="Times New Roman" w:hAnsi="Times New Roman"/>
                <w:sz w:val="28"/>
                <w:szCs w:val="28"/>
                <w:lang w:val="uk-UA"/>
              </w:rPr>
            </w:pPr>
          </w:p>
        </w:tc>
      </w:tr>
      <w:tr w:rsidR="006A7BEF" w:rsidRPr="00AD48FC" w14:paraId="74E20B3C" w14:textId="77777777" w:rsidTr="00074D98">
        <w:tc>
          <w:tcPr>
            <w:tcW w:w="2830" w:type="dxa"/>
          </w:tcPr>
          <w:p w14:paraId="5B236C8E"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можу приймати критику без надмірного захисту.</w:t>
            </w:r>
          </w:p>
        </w:tc>
        <w:tc>
          <w:tcPr>
            <w:tcW w:w="1276" w:type="dxa"/>
          </w:tcPr>
          <w:p w14:paraId="79087B05" w14:textId="77777777" w:rsidR="006A7BEF" w:rsidRPr="00AD48FC" w:rsidRDefault="006A7BEF" w:rsidP="00074D98">
            <w:pPr>
              <w:rPr>
                <w:rFonts w:ascii="Times New Roman" w:hAnsi="Times New Roman"/>
                <w:sz w:val="28"/>
                <w:szCs w:val="28"/>
                <w:lang w:val="uk-UA"/>
              </w:rPr>
            </w:pPr>
          </w:p>
        </w:tc>
        <w:tc>
          <w:tcPr>
            <w:tcW w:w="1559" w:type="dxa"/>
          </w:tcPr>
          <w:p w14:paraId="55645D2F" w14:textId="77777777" w:rsidR="006A7BEF" w:rsidRPr="00AD48FC" w:rsidRDefault="006A7BEF" w:rsidP="00074D98">
            <w:pPr>
              <w:rPr>
                <w:rFonts w:ascii="Times New Roman" w:hAnsi="Times New Roman"/>
                <w:sz w:val="28"/>
                <w:szCs w:val="28"/>
                <w:lang w:val="uk-UA"/>
              </w:rPr>
            </w:pPr>
          </w:p>
        </w:tc>
        <w:tc>
          <w:tcPr>
            <w:tcW w:w="1418" w:type="dxa"/>
          </w:tcPr>
          <w:p w14:paraId="0657C359" w14:textId="77777777" w:rsidR="006A7BEF" w:rsidRPr="00AD48FC" w:rsidRDefault="006A7BEF" w:rsidP="00074D98">
            <w:pPr>
              <w:rPr>
                <w:rFonts w:ascii="Times New Roman" w:hAnsi="Times New Roman"/>
                <w:sz w:val="28"/>
                <w:szCs w:val="28"/>
                <w:lang w:val="uk-UA"/>
              </w:rPr>
            </w:pPr>
          </w:p>
        </w:tc>
        <w:tc>
          <w:tcPr>
            <w:tcW w:w="1417" w:type="dxa"/>
          </w:tcPr>
          <w:p w14:paraId="6FEDD6B1" w14:textId="77777777" w:rsidR="006A7BEF" w:rsidRPr="00AD48FC" w:rsidRDefault="006A7BEF" w:rsidP="00074D98">
            <w:pPr>
              <w:rPr>
                <w:rFonts w:ascii="Times New Roman" w:hAnsi="Times New Roman"/>
                <w:sz w:val="28"/>
                <w:szCs w:val="28"/>
                <w:lang w:val="uk-UA"/>
              </w:rPr>
            </w:pPr>
          </w:p>
        </w:tc>
        <w:tc>
          <w:tcPr>
            <w:tcW w:w="1129" w:type="dxa"/>
          </w:tcPr>
          <w:p w14:paraId="12522855" w14:textId="77777777" w:rsidR="006A7BEF" w:rsidRPr="00AD48FC" w:rsidRDefault="006A7BEF" w:rsidP="00074D98">
            <w:pPr>
              <w:rPr>
                <w:rFonts w:ascii="Times New Roman" w:hAnsi="Times New Roman"/>
                <w:sz w:val="28"/>
                <w:szCs w:val="28"/>
                <w:lang w:val="uk-UA"/>
              </w:rPr>
            </w:pPr>
          </w:p>
        </w:tc>
      </w:tr>
      <w:tr w:rsidR="006A7BEF" w:rsidRPr="00AD48FC" w14:paraId="60D8604E" w14:textId="77777777" w:rsidTr="00074D98">
        <w:tc>
          <w:tcPr>
            <w:tcW w:w="2830" w:type="dxa"/>
          </w:tcPr>
          <w:p w14:paraId="1ED5EC25"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вмію визнавати свої помилки.</w:t>
            </w:r>
          </w:p>
        </w:tc>
        <w:tc>
          <w:tcPr>
            <w:tcW w:w="1276" w:type="dxa"/>
          </w:tcPr>
          <w:p w14:paraId="0FD0F7EC" w14:textId="77777777" w:rsidR="006A7BEF" w:rsidRPr="00AD48FC" w:rsidRDefault="006A7BEF" w:rsidP="00074D98">
            <w:pPr>
              <w:rPr>
                <w:rFonts w:ascii="Times New Roman" w:hAnsi="Times New Roman"/>
                <w:sz w:val="28"/>
                <w:szCs w:val="28"/>
                <w:lang w:val="uk-UA"/>
              </w:rPr>
            </w:pPr>
          </w:p>
        </w:tc>
        <w:tc>
          <w:tcPr>
            <w:tcW w:w="1559" w:type="dxa"/>
          </w:tcPr>
          <w:p w14:paraId="5EC3E037" w14:textId="77777777" w:rsidR="006A7BEF" w:rsidRPr="00AD48FC" w:rsidRDefault="006A7BEF" w:rsidP="00074D98">
            <w:pPr>
              <w:rPr>
                <w:rFonts w:ascii="Times New Roman" w:hAnsi="Times New Roman"/>
                <w:sz w:val="28"/>
                <w:szCs w:val="28"/>
                <w:lang w:val="uk-UA"/>
              </w:rPr>
            </w:pPr>
          </w:p>
        </w:tc>
        <w:tc>
          <w:tcPr>
            <w:tcW w:w="1418" w:type="dxa"/>
          </w:tcPr>
          <w:p w14:paraId="1B7D82C3" w14:textId="77777777" w:rsidR="006A7BEF" w:rsidRPr="00AD48FC" w:rsidRDefault="006A7BEF" w:rsidP="00074D98">
            <w:pPr>
              <w:rPr>
                <w:rFonts w:ascii="Times New Roman" w:hAnsi="Times New Roman"/>
                <w:sz w:val="28"/>
                <w:szCs w:val="28"/>
                <w:lang w:val="uk-UA"/>
              </w:rPr>
            </w:pPr>
          </w:p>
        </w:tc>
        <w:tc>
          <w:tcPr>
            <w:tcW w:w="1417" w:type="dxa"/>
          </w:tcPr>
          <w:p w14:paraId="390E3214" w14:textId="77777777" w:rsidR="006A7BEF" w:rsidRPr="00AD48FC" w:rsidRDefault="006A7BEF" w:rsidP="00074D98">
            <w:pPr>
              <w:rPr>
                <w:rFonts w:ascii="Times New Roman" w:hAnsi="Times New Roman"/>
                <w:sz w:val="28"/>
                <w:szCs w:val="28"/>
                <w:lang w:val="uk-UA"/>
              </w:rPr>
            </w:pPr>
          </w:p>
        </w:tc>
        <w:tc>
          <w:tcPr>
            <w:tcW w:w="1129" w:type="dxa"/>
          </w:tcPr>
          <w:p w14:paraId="70A40ECA" w14:textId="77777777" w:rsidR="006A7BEF" w:rsidRPr="00AD48FC" w:rsidRDefault="006A7BEF" w:rsidP="00074D98">
            <w:pPr>
              <w:rPr>
                <w:rFonts w:ascii="Times New Roman" w:hAnsi="Times New Roman"/>
                <w:sz w:val="28"/>
                <w:szCs w:val="28"/>
                <w:lang w:val="uk-UA"/>
              </w:rPr>
            </w:pPr>
          </w:p>
        </w:tc>
      </w:tr>
      <w:tr w:rsidR="006A7BEF" w:rsidRPr="00AD48FC" w14:paraId="2653BC57" w14:textId="77777777" w:rsidTr="00074D98">
        <w:tc>
          <w:tcPr>
            <w:tcW w:w="2830" w:type="dxa"/>
          </w:tcPr>
          <w:p w14:paraId="67F3732A"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не уникаю складних розмов.</w:t>
            </w:r>
          </w:p>
        </w:tc>
        <w:tc>
          <w:tcPr>
            <w:tcW w:w="1276" w:type="dxa"/>
          </w:tcPr>
          <w:p w14:paraId="01960281" w14:textId="77777777" w:rsidR="006A7BEF" w:rsidRPr="00AD48FC" w:rsidRDefault="006A7BEF" w:rsidP="00074D98">
            <w:pPr>
              <w:rPr>
                <w:rFonts w:ascii="Times New Roman" w:hAnsi="Times New Roman"/>
                <w:sz w:val="28"/>
                <w:szCs w:val="28"/>
                <w:lang w:val="uk-UA"/>
              </w:rPr>
            </w:pPr>
          </w:p>
        </w:tc>
        <w:tc>
          <w:tcPr>
            <w:tcW w:w="1559" w:type="dxa"/>
          </w:tcPr>
          <w:p w14:paraId="72EAC615" w14:textId="77777777" w:rsidR="006A7BEF" w:rsidRPr="00AD48FC" w:rsidRDefault="006A7BEF" w:rsidP="00074D98">
            <w:pPr>
              <w:rPr>
                <w:rFonts w:ascii="Times New Roman" w:hAnsi="Times New Roman"/>
                <w:sz w:val="28"/>
                <w:szCs w:val="28"/>
                <w:lang w:val="uk-UA"/>
              </w:rPr>
            </w:pPr>
          </w:p>
        </w:tc>
        <w:tc>
          <w:tcPr>
            <w:tcW w:w="1418" w:type="dxa"/>
          </w:tcPr>
          <w:p w14:paraId="33BE0ED0" w14:textId="77777777" w:rsidR="006A7BEF" w:rsidRPr="00AD48FC" w:rsidRDefault="006A7BEF" w:rsidP="00074D98">
            <w:pPr>
              <w:rPr>
                <w:rFonts w:ascii="Times New Roman" w:hAnsi="Times New Roman"/>
                <w:sz w:val="28"/>
                <w:szCs w:val="28"/>
                <w:lang w:val="uk-UA"/>
              </w:rPr>
            </w:pPr>
          </w:p>
        </w:tc>
        <w:tc>
          <w:tcPr>
            <w:tcW w:w="1417" w:type="dxa"/>
          </w:tcPr>
          <w:p w14:paraId="1D4B1842" w14:textId="77777777" w:rsidR="006A7BEF" w:rsidRPr="00AD48FC" w:rsidRDefault="006A7BEF" w:rsidP="00074D98">
            <w:pPr>
              <w:rPr>
                <w:rFonts w:ascii="Times New Roman" w:hAnsi="Times New Roman"/>
                <w:sz w:val="28"/>
                <w:szCs w:val="28"/>
                <w:lang w:val="uk-UA"/>
              </w:rPr>
            </w:pPr>
          </w:p>
        </w:tc>
        <w:tc>
          <w:tcPr>
            <w:tcW w:w="1129" w:type="dxa"/>
          </w:tcPr>
          <w:p w14:paraId="64EE5585" w14:textId="77777777" w:rsidR="006A7BEF" w:rsidRPr="00AD48FC" w:rsidRDefault="006A7BEF" w:rsidP="00074D98">
            <w:pPr>
              <w:rPr>
                <w:rFonts w:ascii="Times New Roman" w:hAnsi="Times New Roman"/>
                <w:sz w:val="28"/>
                <w:szCs w:val="28"/>
                <w:lang w:val="uk-UA"/>
              </w:rPr>
            </w:pPr>
          </w:p>
        </w:tc>
      </w:tr>
      <w:tr w:rsidR="006A7BEF" w:rsidRPr="00AD48FC" w14:paraId="659A7992" w14:textId="77777777" w:rsidTr="00074D98">
        <w:tc>
          <w:tcPr>
            <w:tcW w:w="2830" w:type="dxa"/>
          </w:tcPr>
          <w:p w14:paraId="756D1418"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можу довірити важливу справу іншій людині.</w:t>
            </w:r>
          </w:p>
        </w:tc>
        <w:tc>
          <w:tcPr>
            <w:tcW w:w="1276" w:type="dxa"/>
          </w:tcPr>
          <w:p w14:paraId="74A8C949" w14:textId="77777777" w:rsidR="006A7BEF" w:rsidRPr="00AD48FC" w:rsidRDefault="006A7BEF" w:rsidP="00074D98">
            <w:pPr>
              <w:rPr>
                <w:rFonts w:ascii="Times New Roman" w:hAnsi="Times New Roman"/>
                <w:sz w:val="28"/>
                <w:szCs w:val="28"/>
                <w:lang w:val="uk-UA"/>
              </w:rPr>
            </w:pPr>
          </w:p>
        </w:tc>
        <w:tc>
          <w:tcPr>
            <w:tcW w:w="1559" w:type="dxa"/>
          </w:tcPr>
          <w:p w14:paraId="0A3EFD5E" w14:textId="77777777" w:rsidR="006A7BEF" w:rsidRPr="00AD48FC" w:rsidRDefault="006A7BEF" w:rsidP="00074D98">
            <w:pPr>
              <w:rPr>
                <w:rFonts w:ascii="Times New Roman" w:hAnsi="Times New Roman"/>
                <w:sz w:val="28"/>
                <w:szCs w:val="28"/>
                <w:lang w:val="uk-UA"/>
              </w:rPr>
            </w:pPr>
          </w:p>
        </w:tc>
        <w:tc>
          <w:tcPr>
            <w:tcW w:w="1418" w:type="dxa"/>
          </w:tcPr>
          <w:p w14:paraId="2D8ABEC4" w14:textId="77777777" w:rsidR="006A7BEF" w:rsidRPr="00AD48FC" w:rsidRDefault="006A7BEF" w:rsidP="00074D98">
            <w:pPr>
              <w:rPr>
                <w:rFonts w:ascii="Times New Roman" w:hAnsi="Times New Roman"/>
                <w:sz w:val="28"/>
                <w:szCs w:val="28"/>
                <w:lang w:val="uk-UA"/>
              </w:rPr>
            </w:pPr>
          </w:p>
        </w:tc>
        <w:tc>
          <w:tcPr>
            <w:tcW w:w="1417" w:type="dxa"/>
          </w:tcPr>
          <w:p w14:paraId="3EC520D9" w14:textId="77777777" w:rsidR="006A7BEF" w:rsidRPr="00AD48FC" w:rsidRDefault="006A7BEF" w:rsidP="00074D98">
            <w:pPr>
              <w:rPr>
                <w:rFonts w:ascii="Times New Roman" w:hAnsi="Times New Roman"/>
                <w:sz w:val="28"/>
                <w:szCs w:val="28"/>
                <w:lang w:val="uk-UA"/>
              </w:rPr>
            </w:pPr>
          </w:p>
        </w:tc>
        <w:tc>
          <w:tcPr>
            <w:tcW w:w="1129" w:type="dxa"/>
          </w:tcPr>
          <w:p w14:paraId="2B89EECA" w14:textId="77777777" w:rsidR="006A7BEF" w:rsidRPr="00AD48FC" w:rsidRDefault="006A7BEF" w:rsidP="00074D98">
            <w:pPr>
              <w:rPr>
                <w:rFonts w:ascii="Times New Roman" w:hAnsi="Times New Roman"/>
                <w:sz w:val="28"/>
                <w:szCs w:val="28"/>
                <w:lang w:val="uk-UA"/>
              </w:rPr>
            </w:pPr>
          </w:p>
        </w:tc>
      </w:tr>
      <w:tr w:rsidR="006A7BEF" w:rsidRPr="00AD48FC" w14:paraId="4C1F9563" w14:textId="77777777" w:rsidTr="00074D98">
        <w:tc>
          <w:tcPr>
            <w:tcW w:w="2830" w:type="dxa"/>
          </w:tcPr>
          <w:p w14:paraId="7236CD19"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У ситуаціях напруги я зберігаю контакт, а не закриваюся.</w:t>
            </w:r>
          </w:p>
        </w:tc>
        <w:tc>
          <w:tcPr>
            <w:tcW w:w="1276" w:type="dxa"/>
          </w:tcPr>
          <w:p w14:paraId="3B6729F9" w14:textId="77777777" w:rsidR="006A7BEF" w:rsidRPr="00AD48FC" w:rsidRDefault="006A7BEF" w:rsidP="00074D98">
            <w:pPr>
              <w:rPr>
                <w:rFonts w:ascii="Times New Roman" w:hAnsi="Times New Roman"/>
                <w:sz w:val="28"/>
                <w:szCs w:val="28"/>
                <w:lang w:val="uk-UA"/>
              </w:rPr>
            </w:pPr>
          </w:p>
        </w:tc>
        <w:tc>
          <w:tcPr>
            <w:tcW w:w="1559" w:type="dxa"/>
          </w:tcPr>
          <w:p w14:paraId="7FC212E4" w14:textId="77777777" w:rsidR="006A7BEF" w:rsidRPr="00AD48FC" w:rsidRDefault="006A7BEF" w:rsidP="00074D98">
            <w:pPr>
              <w:rPr>
                <w:rFonts w:ascii="Times New Roman" w:hAnsi="Times New Roman"/>
                <w:sz w:val="28"/>
                <w:szCs w:val="28"/>
                <w:lang w:val="uk-UA"/>
              </w:rPr>
            </w:pPr>
          </w:p>
        </w:tc>
        <w:tc>
          <w:tcPr>
            <w:tcW w:w="1418" w:type="dxa"/>
          </w:tcPr>
          <w:p w14:paraId="535BA213" w14:textId="77777777" w:rsidR="006A7BEF" w:rsidRPr="00AD48FC" w:rsidRDefault="006A7BEF" w:rsidP="00074D98">
            <w:pPr>
              <w:rPr>
                <w:rFonts w:ascii="Times New Roman" w:hAnsi="Times New Roman"/>
                <w:sz w:val="28"/>
                <w:szCs w:val="28"/>
                <w:lang w:val="uk-UA"/>
              </w:rPr>
            </w:pPr>
          </w:p>
        </w:tc>
        <w:tc>
          <w:tcPr>
            <w:tcW w:w="1417" w:type="dxa"/>
          </w:tcPr>
          <w:p w14:paraId="7D658672" w14:textId="77777777" w:rsidR="006A7BEF" w:rsidRPr="00AD48FC" w:rsidRDefault="006A7BEF" w:rsidP="00074D98">
            <w:pPr>
              <w:rPr>
                <w:rFonts w:ascii="Times New Roman" w:hAnsi="Times New Roman"/>
                <w:sz w:val="28"/>
                <w:szCs w:val="28"/>
                <w:lang w:val="uk-UA"/>
              </w:rPr>
            </w:pPr>
          </w:p>
        </w:tc>
        <w:tc>
          <w:tcPr>
            <w:tcW w:w="1129" w:type="dxa"/>
          </w:tcPr>
          <w:p w14:paraId="3AE3B18F" w14:textId="77777777" w:rsidR="006A7BEF" w:rsidRPr="00AD48FC" w:rsidRDefault="006A7BEF" w:rsidP="00074D98">
            <w:pPr>
              <w:rPr>
                <w:rFonts w:ascii="Times New Roman" w:hAnsi="Times New Roman"/>
                <w:sz w:val="28"/>
                <w:szCs w:val="28"/>
                <w:lang w:val="uk-UA"/>
              </w:rPr>
            </w:pPr>
          </w:p>
        </w:tc>
      </w:tr>
      <w:tr w:rsidR="006A7BEF" w:rsidRPr="00AD48FC" w14:paraId="758FF6BA" w14:textId="77777777" w:rsidTr="00074D98">
        <w:tc>
          <w:tcPr>
            <w:tcW w:w="2830" w:type="dxa"/>
          </w:tcPr>
          <w:p w14:paraId="72B2DA04"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здатний встановлювати кордони у взаєминах.</w:t>
            </w:r>
          </w:p>
        </w:tc>
        <w:tc>
          <w:tcPr>
            <w:tcW w:w="1276" w:type="dxa"/>
          </w:tcPr>
          <w:p w14:paraId="5262D09A" w14:textId="77777777" w:rsidR="006A7BEF" w:rsidRPr="00AD48FC" w:rsidRDefault="006A7BEF" w:rsidP="00074D98">
            <w:pPr>
              <w:rPr>
                <w:rFonts w:ascii="Times New Roman" w:hAnsi="Times New Roman"/>
                <w:sz w:val="28"/>
                <w:szCs w:val="28"/>
                <w:lang w:val="uk-UA"/>
              </w:rPr>
            </w:pPr>
          </w:p>
        </w:tc>
        <w:tc>
          <w:tcPr>
            <w:tcW w:w="1559" w:type="dxa"/>
          </w:tcPr>
          <w:p w14:paraId="33E9753E" w14:textId="77777777" w:rsidR="006A7BEF" w:rsidRPr="00AD48FC" w:rsidRDefault="006A7BEF" w:rsidP="00074D98">
            <w:pPr>
              <w:rPr>
                <w:rFonts w:ascii="Times New Roman" w:hAnsi="Times New Roman"/>
                <w:sz w:val="28"/>
                <w:szCs w:val="28"/>
                <w:lang w:val="uk-UA"/>
              </w:rPr>
            </w:pPr>
          </w:p>
        </w:tc>
        <w:tc>
          <w:tcPr>
            <w:tcW w:w="1418" w:type="dxa"/>
          </w:tcPr>
          <w:p w14:paraId="1E43A870" w14:textId="77777777" w:rsidR="006A7BEF" w:rsidRPr="00AD48FC" w:rsidRDefault="006A7BEF" w:rsidP="00074D98">
            <w:pPr>
              <w:rPr>
                <w:rFonts w:ascii="Times New Roman" w:hAnsi="Times New Roman"/>
                <w:sz w:val="28"/>
                <w:szCs w:val="28"/>
                <w:lang w:val="uk-UA"/>
              </w:rPr>
            </w:pPr>
          </w:p>
        </w:tc>
        <w:tc>
          <w:tcPr>
            <w:tcW w:w="1417" w:type="dxa"/>
          </w:tcPr>
          <w:p w14:paraId="24A18D28" w14:textId="77777777" w:rsidR="006A7BEF" w:rsidRPr="00AD48FC" w:rsidRDefault="006A7BEF" w:rsidP="00074D98">
            <w:pPr>
              <w:rPr>
                <w:rFonts w:ascii="Times New Roman" w:hAnsi="Times New Roman"/>
                <w:sz w:val="28"/>
                <w:szCs w:val="28"/>
                <w:lang w:val="uk-UA"/>
              </w:rPr>
            </w:pPr>
          </w:p>
        </w:tc>
        <w:tc>
          <w:tcPr>
            <w:tcW w:w="1129" w:type="dxa"/>
          </w:tcPr>
          <w:p w14:paraId="64B10169" w14:textId="77777777" w:rsidR="006A7BEF" w:rsidRPr="00AD48FC" w:rsidRDefault="006A7BEF" w:rsidP="00074D98">
            <w:pPr>
              <w:rPr>
                <w:rFonts w:ascii="Times New Roman" w:hAnsi="Times New Roman"/>
                <w:sz w:val="28"/>
                <w:szCs w:val="28"/>
                <w:lang w:val="uk-UA"/>
              </w:rPr>
            </w:pPr>
          </w:p>
        </w:tc>
      </w:tr>
      <w:tr w:rsidR="006A7BEF" w:rsidRPr="00AD48FC" w14:paraId="6DCAA63B" w14:textId="77777777" w:rsidTr="00074D98">
        <w:tc>
          <w:tcPr>
            <w:tcW w:w="2830" w:type="dxa"/>
          </w:tcPr>
          <w:p w14:paraId="2EF938C1"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комфортно почуваюся у близькому емоційному контакті.</w:t>
            </w:r>
          </w:p>
        </w:tc>
        <w:tc>
          <w:tcPr>
            <w:tcW w:w="1276" w:type="dxa"/>
          </w:tcPr>
          <w:p w14:paraId="2A030F45" w14:textId="77777777" w:rsidR="006A7BEF" w:rsidRPr="00AD48FC" w:rsidRDefault="006A7BEF" w:rsidP="00074D98">
            <w:pPr>
              <w:rPr>
                <w:rFonts w:ascii="Times New Roman" w:hAnsi="Times New Roman"/>
                <w:sz w:val="28"/>
                <w:szCs w:val="28"/>
                <w:lang w:val="uk-UA"/>
              </w:rPr>
            </w:pPr>
          </w:p>
        </w:tc>
        <w:tc>
          <w:tcPr>
            <w:tcW w:w="1559" w:type="dxa"/>
          </w:tcPr>
          <w:p w14:paraId="526D84A9" w14:textId="77777777" w:rsidR="006A7BEF" w:rsidRPr="00AD48FC" w:rsidRDefault="006A7BEF" w:rsidP="00074D98">
            <w:pPr>
              <w:rPr>
                <w:rFonts w:ascii="Times New Roman" w:hAnsi="Times New Roman"/>
                <w:sz w:val="28"/>
                <w:szCs w:val="28"/>
                <w:lang w:val="uk-UA"/>
              </w:rPr>
            </w:pPr>
          </w:p>
        </w:tc>
        <w:tc>
          <w:tcPr>
            <w:tcW w:w="1418" w:type="dxa"/>
          </w:tcPr>
          <w:p w14:paraId="4E8722E2" w14:textId="77777777" w:rsidR="006A7BEF" w:rsidRPr="00AD48FC" w:rsidRDefault="006A7BEF" w:rsidP="00074D98">
            <w:pPr>
              <w:rPr>
                <w:rFonts w:ascii="Times New Roman" w:hAnsi="Times New Roman"/>
                <w:sz w:val="28"/>
                <w:szCs w:val="28"/>
                <w:lang w:val="uk-UA"/>
              </w:rPr>
            </w:pPr>
          </w:p>
        </w:tc>
        <w:tc>
          <w:tcPr>
            <w:tcW w:w="1417" w:type="dxa"/>
          </w:tcPr>
          <w:p w14:paraId="315209A0" w14:textId="77777777" w:rsidR="006A7BEF" w:rsidRPr="00AD48FC" w:rsidRDefault="006A7BEF" w:rsidP="00074D98">
            <w:pPr>
              <w:rPr>
                <w:rFonts w:ascii="Times New Roman" w:hAnsi="Times New Roman"/>
                <w:sz w:val="28"/>
                <w:szCs w:val="28"/>
                <w:lang w:val="uk-UA"/>
              </w:rPr>
            </w:pPr>
          </w:p>
        </w:tc>
        <w:tc>
          <w:tcPr>
            <w:tcW w:w="1129" w:type="dxa"/>
          </w:tcPr>
          <w:p w14:paraId="33480A94" w14:textId="77777777" w:rsidR="006A7BEF" w:rsidRPr="00AD48FC" w:rsidRDefault="006A7BEF" w:rsidP="00074D98">
            <w:pPr>
              <w:rPr>
                <w:rFonts w:ascii="Times New Roman" w:hAnsi="Times New Roman"/>
                <w:sz w:val="28"/>
                <w:szCs w:val="28"/>
                <w:lang w:val="uk-UA"/>
              </w:rPr>
            </w:pPr>
          </w:p>
        </w:tc>
      </w:tr>
      <w:tr w:rsidR="006A7BEF" w:rsidRPr="00AD48FC" w14:paraId="1D0BC97D" w14:textId="77777777" w:rsidTr="00074D98">
        <w:tc>
          <w:tcPr>
            <w:tcW w:w="2830" w:type="dxa"/>
          </w:tcPr>
          <w:p w14:paraId="125816CE"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можу ділитися переживаннями з тими, кого добре знаю.</w:t>
            </w:r>
          </w:p>
        </w:tc>
        <w:tc>
          <w:tcPr>
            <w:tcW w:w="1276" w:type="dxa"/>
          </w:tcPr>
          <w:p w14:paraId="586F8991" w14:textId="77777777" w:rsidR="006A7BEF" w:rsidRPr="00AD48FC" w:rsidRDefault="006A7BEF" w:rsidP="00074D98">
            <w:pPr>
              <w:rPr>
                <w:rFonts w:ascii="Times New Roman" w:hAnsi="Times New Roman"/>
                <w:sz w:val="28"/>
                <w:szCs w:val="28"/>
                <w:lang w:val="uk-UA"/>
              </w:rPr>
            </w:pPr>
          </w:p>
        </w:tc>
        <w:tc>
          <w:tcPr>
            <w:tcW w:w="1559" w:type="dxa"/>
          </w:tcPr>
          <w:p w14:paraId="49FD6A60" w14:textId="77777777" w:rsidR="006A7BEF" w:rsidRPr="00AD48FC" w:rsidRDefault="006A7BEF" w:rsidP="00074D98">
            <w:pPr>
              <w:rPr>
                <w:rFonts w:ascii="Times New Roman" w:hAnsi="Times New Roman"/>
                <w:sz w:val="28"/>
                <w:szCs w:val="28"/>
                <w:lang w:val="uk-UA"/>
              </w:rPr>
            </w:pPr>
          </w:p>
        </w:tc>
        <w:tc>
          <w:tcPr>
            <w:tcW w:w="1418" w:type="dxa"/>
          </w:tcPr>
          <w:p w14:paraId="19E6B187" w14:textId="77777777" w:rsidR="006A7BEF" w:rsidRPr="00AD48FC" w:rsidRDefault="006A7BEF" w:rsidP="00074D98">
            <w:pPr>
              <w:rPr>
                <w:rFonts w:ascii="Times New Roman" w:hAnsi="Times New Roman"/>
                <w:sz w:val="28"/>
                <w:szCs w:val="28"/>
                <w:lang w:val="uk-UA"/>
              </w:rPr>
            </w:pPr>
          </w:p>
        </w:tc>
        <w:tc>
          <w:tcPr>
            <w:tcW w:w="1417" w:type="dxa"/>
          </w:tcPr>
          <w:p w14:paraId="42355AEA" w14:textId="77777777" w:rsidR="006A7BEF" w:rsidRPr="00AD48FC" w:rsidRDefault="006A7BEF" w:rsidP="00074D98">
            <w:pPr>
              <w:rPr>
                <w:rFonts w:ascii="Times New Roman" w:hAnsi="Times New Roman"/>
                <w:sz w:val="28"/>
                <w:szCs w:val="28"/>
                <w:lang w:val="uk-UA"/>
              </w:rPr>
            </w:pPr>
          </w:p>
        </w:tc>
        <w:tc>
          <w:tcPr>
            <w:tcW w:w="1129" w:type="dxa"/>
          </w:tcPr>
          <w:p w14:paraId="13ED98CE" w14:textId="77777777" w:rsidR="006A7BEF" w:rsidRPr="00AD48FC" w:rsidRDefault="006A7BEF" w:rsidP="00074D98">
            <w:pPr>
              <w:rPr>
                <w:rFonts w:ascii="Times New Roman" w:hAnsi="Times New Roman"/>
                <w:sz w:val="28"/>
                <w:szCs w:val="28"/>
                <w:lang w:val="uk-UA"/>
              </w:rPr>
            </w:pPr>
          </w:p>
        </w:tc>
      </w:tr>
      <w:tr w:rsidR="006A7BEF" w:rsidRPr="00AD48FC" w14:paraId="1DAA07D1" w14:textId="77777777" w:rsidTr="00074D98">
        <w:tc>
          <w:tcPr>
            <w:tcW w:w="2830" w:type="dxa"/>
          </w:tcPr>
          <w:p w14:paraId="683D9228"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легко прошу про допомогу.</w:t>
            </w:r>
          </w:p>
        </w:tc>
        <w:tc>
          <w:tcPr>
            <w:tcW w:w="1276" w:type="dxa"/>
          </w:tcPr>
          <w:p w14:paraId="1D1CE8E4" w14:textId="77777777" w:rsidR="006A7BEF" w:rsidRPr="00AD48FC" w:rsidRDefault="006A7BEF" w:rsidP="00074D98">
            <w:pPr>
              <w:rPr>
                <w:rFonts w:ascii="Times New Roman" w:hAnsi="Times New Roman"/>
                <w:sz w:val="28"/>
                <w:szCs w:val="28"/>
                <w:lang w:val="uk-UA"/>
              </w:rPr>
            </w:pPr>
          </w:p>
        </w:tc>
        <w:tc>
          <w:tcPr>
            <w:tcW w:w="1559" w:type="dxa"/>
          </w:tcPr>
          <w:p w14:paraId="791F3CEE" w14:textId="77777777" w:rsidR="006A7BEF" w:rsidRPr="00AD48FC" w:rsidRDefault="006A7BEF" w:rsidP="00074D98">
            <w:pPr>
              <w:rPr>
                <w:rFonts w:ascii="Times New Roman" w:hAnsi="Times New Roman"/>
                <w:sz w:val="28"/>
                <w:szCs w:val="28"/>
                <w:lang w:val="uk-UA"/>
              </w:rPr>
            </w:pPr>
          </w:p>
        </w:tc>
        <w:tc>
          <w:tcPr>
            <w:tcW w:w="1418" w:type="dxa"/>
          </w:tcPr>
          <w:p w14:paraId="3E7168F4" w14:textId="77777777" w:rsidR="006A7BEF" w:rsidRPr="00AD48FC" w:rsidRDefault="006A7BEF" w:rsidP="00074D98">
            <w:pPr>
              <w:rPr>
                <w:rFonts w:ascii="Times New Roman" w:hAnsi="Times New Roman"/>
                <w:sz w:val="28"/>
                <w:szCs w:val="28"/>
                <w:lang w:val="uk-UA"/>
              </w:rPr>
            </w:pPr>
          </w:p>
        </w:tc>
        <w:tc>
          <w:tcPr>
            <w:tcW w:w="1417" w:type="dxa"/>
          </w:tcPr>
          <w:p w14:paraId="1FD42119" w14:textId="77777777" w:rsidR="006A7BEF" w:rsidRPr="00AD48FC" w:rsidRDefault="006A7BEF" w:rsidP="00074D98">
            <w:pPr>
              <w:rPr>
                <w:rFonts w:ascii="Times New Roman" w:hAnsi="Times New Roman"/>
                <w:sz w:val="28"/>
                <w:szCs w:val="28"/>
                <w:lang w:val="uk-UA"/>
              </w:rPr>
            </w:pPr>
          </w:p>
        </w:tc>
        <w:tc>
          <w:tcPr>
            <w:tcW w:w="1129" w:type="dxa"/>
          </w:tcPr>
          <w:p w14:paraId="2806885C" w14:textId="77777777" w:rsidR="006A7BEF" w:rsidRPr="00AD48FC" w:rsidRDefault="006A7BEF" w:rsidP="00074D98">
            <w:pPr>
              <w:rPr>
                <w:rFonts w:ascii="Times New Roman" w:hAnsi="Times New Roman"/>
                <w:sz w:val="28"/>
                <w:szCs w:val="28"/>
                <w:lang w:val="uk-UA"/>
              </w:rPr>
            </w:pPr>
          </w:p>
        </w:tc>
      </w:tr>
      <w:tr w:rsidR="006A7BEF" w:rsidRPr="00AD48FC" w14:paraId="220BB471" w14:textId="77777777" w:rsidTr="00074D98">
        <w:tc>
          <w:tcPr>
            <w:tcW w:w="2830" w:type="dxa"/>
          </w:tcPr>
          <w:p w14:paraId="1EFAA0F7"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намагаюся зрозуміти мотиви іншої людини.</w:t>
            </w:r>
          </w:p>
        </w:tc>
        <w:tc>
          <w:tcPr>
            <w:tcW w:w="1276" w:type="dxa"/>
          </w:tcPr>
          <w:p w14:paraId="0FFDD483" w14:textId="77777777" w:rsidR="006A7BEF" w:rsidRPr="00AD48FC" w:rsidRDefault="006A7BEF" w:rsidP="00074D98">
            <w:pPr>
              <w:rPr>
                <w:rFonts w:ascii="Times New Roman" w:hAnsi="Times New Roman"/>
                <w:sz w:val="28"/>
                <w:szCs w:val="28"/>
                <w:lang w:val="uk-UA"/>
              </w:rPr>
            </w:pPr>
          </w:p>
        </w:tc>
        <w:tc>
          <w:tcPr>
            <w:tcW w:w="1559" w:type="dxa"/>
          </w:tcPr>
          <w:p w14:paraId="17CE6296" w14:textId="77777777" w:rsidR="006A7BEF" w:rsidRPr="00AD48FC" w:rsidRDefault="006A7BEF" w:rsidP="00074D98">
            <w:pPr>
              <w:rPr>
                <w:rFonts w:ascii="Times New Roman" w:hAnsi="Times New Roman"/>
                <w:sz w:val="28"/>
                <w:szCs w:val="28"/>
                <w:lang w:val="uk-UA"/>
              </w:rPr>
            </w:pPr>
          </w:p>
        </w:tc>
        <w:tc>
          <w:tcPr>
            <w:tcW w:w="1418" w:type="dxa"/>
          </w:tcPr>
          <w:p w14:paraId="63A8C26C" w14:textId="77777777" w:rsidR="006A7BEF" w:rsidRPr="00AD48FC" w:rsidRDefault="006A7BEF" w:rsidP="00074D98">
            <w:pPr>
              <w:rPr>
                <w:rFonts w:ascii="Times New Roman" w:hAnsi="Times New Roman"/>
                <w:sz w:val="28"/>
                <w:szCs w:val="28"/>
                <w:lang w:val="uk-UA"/>
              </w:rPr>
            </w:pPr>
          </w:p>
        </w:tc>
        <w:tc>
          <w:tcPr>
            <w:tcW w:w="1417" w:type="dxa"/>
          </w:tcPr>
          <w:p w14:paraId="5C379056" w14:textId="77777777" w:rsidR="006A7BEF" w:rsidRPr="00AD48FC" w:rsidRDefault="006A7BEF" w:rsidP="00074D98">
            <w:pPr>
              <w:rPr>
                <w:rFonts w:ascii="Times New Roman" w:hAnsi="Times New Roman"/>
                <w:sz w:val="28"/>
                <w:szCs w:val="28"/>
                <w:lang w:val="uk-UA"/>
              </w:rPr>
            </w:pPr>
          </w:p>
        </w:tc>
        <w:tc>
          <w:tcPr>
            <w:tcW w:w="1129" w:type="dxa"/>
          </w:tcPr>
          <w:p w14:paraId="5AA90AAF" w14:textId="77777777" w:rsidR="006A7BEF" w:rsidRPr="00AD48FC" w:rsidRDefault="006A7BEF" w:rsidP="00074D98">
            <w:pPr>
              <w:rPr>
                <w:rFonts w:ascii="Times New Roman" w:hAnsi="Times New Roman"/>
                <w:sz w:val="28"/>
                <w:szCs w:val="28"/>
                <w:lang w:val="uk-UA"/>
              </w:rPr>
            </w:pPr>
          </w:p>
        </w:tc>
      </w:tr>
      <w:tr w:rsidR="006A7BEF" w:rsidRPr="00AD48FC" w14:paraId="7DA2D0E1" w14:textId="77777777" w:rsidTr="00074D98">
        <w:tc>
          <w:tcPr>
            <w:tcW w:w="2830" w:type="dxa"/>
          </w:tcPr>
          <w:p w14:paraId="361616DD"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Я послідовний у своїх словах і діях.</w:t>
            </w:r>
          </w:p>
        </w:tc>
        <w:tc>
          <w:tcPr>
            <w:tcW w:w="1276" w:type="dxa"/>
          </w:tcPr>
          <w:p w14:paraId="0877DE87" w14:textId="77777777" w:rsidR="006A7BEF" w:rsidRPr="00AD48FC" w:rsidRDefault="006A7BEF" w:rsidP="00074D98">
            <w:pPr>
              <w:rPr>
                <w:rFonts w:ascii="Times New Roman" w:hAnsi="Times New Roman"/>
                <w:sz w:val="28"/>
                <w:szCs w:val="28"/>
                <w:lang w:val="uk-UA"/>
              </w:rPr>
            </w:pPr>
          </w:p>
        </w:tc>
        <w:tc>
          <w:tcPr>
            <w:tcW w:w="1559" w:type="dxa"/>
          </w:tcPr>
          <w:p w14:paraId="79A08408" w14:textId="77777777" w:rsidR="006A7BEF" w:rsidRPr="00AD48FC" w:rsidRDefault="006A7BEF" w:rsidP="00074D98">
            <w:pPr>
              <w:rPr>
                <w:rFonts w:ascii="Times New Roman" w:hAnsi="Times New Roman"/>
                <w:sz w:val="28"/>
                <w:szCs w:val="28"/>
                <w:lang w:val="uk-UA"/>
              </w:rPr>
            </w:pPr>
          </w:p>
        </w:tc>
        <w:tc>
          <w:tcPr>
            <w:tcW w:w="1418" w:type="dxa"/>
          </w:tcPr>
          <w:p w14:paraId="1DF62071" w14:textId="77777777" w:rsidR="006A7BEF" w:rsidRPr="00AD48FC" w:rsidRDefault="006A7BEF" w:rsidP="00074D98">
            <w:pPr>
              <w:rPr>
                <w:rFonts w:ascii="Times New Roman" w:hAnsi="Times New Roman"/>
                <w:sz w:val="28"/>
                <w:szCs w:val="28"/>
                <w:lang w:val="uk-UA"/>
              </w:rPr>
            </w:pPr>
          </w:p>
        </w:tc>
        <w:tc>
          <w:tcPr>
            <w:tcW w:w="1417" w:type="dxa"/>
          </w:tcPr>
          <w:p w14:paraId="06475A82" w14:textId="77777777" w:rsidR="006A7BEF" w:rsidRPr="00AD48FC" w:rsidRDefault="006A7BEF" w:rsidP="00074D98">
            <w:pPr>
              <w:rPr>
                <w:rFonts w:ascii="Times New Roman" w:hAnsi="Times New Roman"/>
                <w:sz w:val="28"/>
                <w:szCs w:val="28"/>
                <w:lang w:val="uk-UA"/>
              </w:rPr>
            </w:pPr>
          </w:p>
        </w:tc>
        <w:tc>
          <w:tcPr>
            <w:tcW w:w="1129" w:type="dxa"/>
          </w:tcPr>
          <w:p w14:paraId="7A67DD54" w14:textId="77777777" w:rsidR="006A7BEF" w:rsidRPr="00AD48FC" w:rsidRDefault="006A7BEF" w:rsidP="00074D98">
            <w:pPr>
              <w:rPr>
                <w:rFonts w:ascii="Times New Roman" w:hAnsi="Times New Roman"/>
                <w:sz w:val="28"/>
                <w:szCs w:val="28"/>
                <w:lang w:val="uk-UA"/>
              </w:rPr>
            </w:pPr>
          </w:p>
        </w:tc>
      </w:tr>
      <w:tr w:rsidR="006A7BEF" w:rsidRPr="00AD48FC" w14:paraId="62F7FDAD" w14:textId="77777777" w:rsidTr="00074D98">
        <w:tc>
          <w:tcPr>
            <w:tcW w:w="2830" w:type="dxa"/>
          </w:tcPr>
          <w:p w14:paraId="6A344132" w14:textId="77777777" w:rsidR="006A7BEF" w:rsidRPr="00AD48FC" w:rsidRDefault="006A7BEF" w:rsidP="00074D98">
            <w:pPr>
              <w:rPr>
                <w:rFonts w:ascii="Times New Roman" w:hAnsi="Times New Roman"/>
                <w:sz w:val="28"/>
                <w:szCs w:val="28"/>
                <w:lang w:val="uk-UA"/>
              </w:rPr>
            </w:pPr>
            <w:r w:rsidRPr="00AD48FC">
              <w:rPr>
                <w:rFonts w:ascii="Times New Roman" w:hAnsi="Times New Roman"/>
                <w:sz w:val="28"/>
                <w:szCs w:val="28"/>
                <w:lang w:val="uk-UA"/>
              </w:rPr>
              <w:t>Мені легко говорити про свої почуття.</w:t>
            </w:r>
          </w:p>
        </w:tc>
        <w:tc>
          <w:tcPr>
            <w:tcW w:w="1276" w:type="dxa"/>
          </w:tcPr>
          <w:p w14:paraId="71B605EF" w14:textId="77777777" w:rsidR="006A7BEF" w:rsidRPr="00AD48FC" w:rsidRDefault="006A7BEF" w:rsidP="00074D98">
            <w:pPr>
              <w:rPr>
                <w:rFonts w:ascii="Times New Roman" w:hAnsi="Times New Roman"/>
                <w:sz w:val="28"/>
                <w:szCs w:val="28"/>
                <w:lang w:val="uk-UA"/>
              </w:rPr>
            </w:pPr>
          </w:p>
        </w:tc>
        <w:tc>
          <w:tcPr>
            <w:tcW w:w="1559" w:type="dxa"/>
          </w:tcPr>
          <w:p w14:paraId="6F0E9BCE" w14:textId="77777777" w:rsidR="006A7BEF" w:rsidRPr="00AD48FC" w:rsidRDefault="006A7BEF" w:rsidP="00074D98">
            <w:pPr>
              <w:rPr>
                <w:rFonts w:ascii="Times New Roman" w:hAnsi="Times New Roman"/>
                <w:sz w:val="28"/>
                <w:szCs w:val="28"/>
                <w:lang w:val="uk-UA"/>
              </w:rPr>
            </w:pPr>
          </w:p>
        </w:tc>
        <w:tc>
          <w:tcPr>
            <w:tcW w:w="1418" w:type="dxa"/>
          </w:tcPr>
          <w:p w14:paraId="1E7C22F4" w14:textId="77777777" w:rsidR="006A7BEF" w:rsidRPr="00AD48FC" w:rsidRDefault="006A7BEF" w:rsidP="00074D98">
            <w:pPr>
              <w:rPr>
                <w:rFonts w:ascii="Times New Roman" w:hAnsi="Times New Roman"/>
                <w:sz w:val="28"/>
                <w:szCs w:val="28"/>
                <w:lang w:val="uk-UA"/>
              </w:rPr>
            </w:pPr>
          </w:p>
        </w:tc>
        <w:tc>
          <w:tcPr>
            <w:tcW w:w="1417" w:type="dxa"/>
          </w:tcPr>
          <w:p w14:paraId="1B559A86" w14:textId="77777777" w:rsidR="006A7BEF" w:rsidRPr="00AD48FC" w:rsidRDefault="006A7BEF" w:rsidP="00074D98">
            <w:pPr>
              <w:rPr>
                <w:rFonts w:ascii="Times New Roman" w:hAnsi="Times New Roman"/>
                <w:sz w:val="28"/>
                <w:szCs w:val="28"/>
                <w:lang w:val="uk-UA"/>
              </w:rPr>
            </w:pPr>
          </w:p>
        </w:tc>
        <w:tc>
          <w:tcPr>
            <w:tcW w:w="1129" w:type="dxa"/>
          </w:tcPr>
          <w:p w14:paraId="3E15BCC7" w14:textId="77777777" w:rsidR="006A7BEF" w:rsidRPr="00AD48FC" w:rsidRDefault="006A7BEF" w:rsidP="00074D98">
            <w:pPr>
              <w:rPr>
                <w:rFonts w:ascii="Times New Roman" w:hAnsi="Times New Roman"/>
                <w:sz w:val="28"/>
                <w:szCs w:val="28"/>
                <w:lang w:val="uk-UA"/>
              </w:rPr>
            </w:pPr>
          </w:p>
        </w:tc>
      </w:tr>
    </w:tbl>
    <w:p w14:paraId="5ECBB874" w14:textId="77777777" w:rsidR="006A7BEF" w:rsidRPr="00AD48FC" w:rsidRDefault="006A7BEF" w:rsidP="006A7BEF">
      <w:pPr>
        <w:ind w:firstLine="709"/>
        <w:jc w:val="both"/>
        <w:rPr>
          <w:rFonts w:ascii="Times New Roman" w:hAnsi="Times New Roman"/>
          <w:sz w:val="28"/>
          <w:szCs w:val="28"/>
        </w:rPr>
      </w:pPr>
    </w:p>
    <w:p w14:paraId="4870157A"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ІНТЕГРОВАНА ШКАЛА ОЦІНЮВАННЯ</w:t>
      </w:r>
    </w:p>
    <w:p w14:paraId="0EF4D346"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Оцінювання передбачає комбінований аналіз двох блоків:</w:t>
      </w:r>
    </w:p>
    <w:p w14:paraId="6159D1C2"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15 тверджень × 1–5 балів → мінімум 15, максимум 75.</w:t>
      </w:r>
    </w:p>
    <w:p w14:paraId="4DD0FB8F"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2. Оцінювання проективного блоку</w:t>
      </w:r>
    </w:p>
    <w:p w14:paraId="654F6EFE"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Кожен з трьох методів оцінюється за чіткими критеріями:</w:t>
      </w:r>
    </w:p>
    <w:p w14:paraId="33620281"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А. Незакінчені речення (10 речень)</w:t>
      </w:r>
    </w:p>
    <w:p w14:paraId="5206EED8"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Кожна відповідь оцінюється від 0 до 2 балів:</w:t>
      </w:r>
    </w:p>
    <w:p w14:paraId="6F05C875"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0 балів — виражені ознаки недовіри, уникання, тривоги, негативних переконань.</w:t>
      </w:r>
    </w:p>
    <w:p w14:paraId="4BE8113C"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1 бал — змішані тенденції, суперечливість, нейтральні формулювання.</w:t>
      </w:r>
    </w:p>
    <w:p w14:paraId="20EA17D2"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2 бали — конструктивні установки щодо взаємодії та довіри.</w:t>
      </w:r>
    </w:p>
    <w:p w14:paraId="4FA091C7"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Максимум: 20 балів.</w:t>
      </w:r>
    </w:p>
    <w:p w14:paraId="5E056BDD"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Б. Метафоричні асоціації (5 пунктів)</w:t>
      </w:r>
    </w:p>
    <w:p w14:paraId="1107DEB2"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Оцінювання:</w:t>
      </w:r>
    </w:p>
    <w:p w14:paraId="75F70B3B"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0 балів — негативні або тривожні метафори.</w:t>
      </w:r>
    </w:p>
    <w:p w14:paraId="2176DBF5"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1 бал — нейтральні або розмиті метафори.</w:t>
      </w:r>
    </w:p>
    <w:p w14:paraId="67E113DA"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2 бали — позитивні, конструктивні та зрілі метафори.</w:t>
      </w:r>
    </w:p>
    <w:p w14:paraId="40C387D5"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Максимум: 10 балів.</w:t>
      </w:r>
    </w:p>
    <w:p w14:paraId="283ED6F7"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В. Малюнкове завдання (1 малюнок + коментар)</w:t>
      </w:r>
    </w:p>
    <w:p w14:paraId="0DC97A61"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Оцінювання:</w:t>
      </w:r>
    </w:p>
    <w:p w14:paraId="05689B02"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0 балів — виражений конфлікт, дистанція, закритість, ізоляція.</w:t>
      </w:r>
    </w:p>
    <w:p w14:paraId="190F3EF2"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1 бал — амбівалентність, обережність, часткова дистанція.</w:t>
      </w:r>
    </w:p>
    <w:p w14:paraId="78EE8B9F"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2 бали — відкритість, контактність, позитивний образ взаємодії.</w:t>
      </w:r>
    </w:p>
    <w:p w14:paraId="726F5E6D"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Максимум: 2 бали.</w:t>
      </w:r>
    </w:p>
    <w:p w14:paraId="35866B9E"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Загальний максимум проективного блоку: 32 бали</w:t>
      </w:r>
    </w:p>
    <w:p w14:paraId="00DB5528" w14:textId="77777777" w:rsidR="006A7BEF" w:rsidRPr="00AD48FC" w:rsidRDefault="006A7BEF" w:rsidP="006A7BEF">
      <w:pPr>
        <w:ind w:firstLine="709"/>
        <w:jc w:val="both"/>
        <w:rPr>
          <w:rFonts w:ascii="Times New Roman" w:hAnsi="Times New Roman"/>
          <w:sz w:val="28"/>
          <w:szCs w:val="28"/>
        </w:rPr>
      </w:pPr>
      <w:r w:rsidRPr="00AD48FC">
        <w:rPr>
          <w:rFonts w:ascii="Times New Roman" w:hAnsi="Times New Roman"/>
          <w:sz w:val="28"/>
          <w:szCs w:val="28"/>
        </w:rPr>
        <w:t>Підсумкова шкала (3 рівні)</w:t>
      </w:r>
    </w:p>
    <w:p w14:paraId="795EA151" w14:textId="77777777" w:rsidR="006A7BEF" w:rsidRPr="00AD48FC" w:rsidRDefault="006A7BEF" w:rsidP="006A7BEF">
      <w:pPr>
        <w:spacing w:after="0"/>
        <w:ind w:firstLine="709"/>
        <w:jc w:val="both"/>
        <w:rPr>
          <w:rFonts w:ascii="Times New Roman" w:hAnsi="Times New Roman"/>
          <w:i/>
          <w:sz w:val="28"/>
          <w:szCs w:val="28"/>
        </w:rPr>
      </w:pPr>
      <w:r w:rsidRPr="00AD48FC">
        <w:rPr>
          <w:rFonts w:ascii="Times New Roman" w:hAnsi="Times New Roman"/>
          <w:i/>
          <w:sz w:val="28"/>
          <w:szCs w:val="28"/>
        </w:rPr>
        <w:t>Низький рівень (15–45 балів)</w:t>
      </w:r>
    </w:p>
    <w:p w14:paraId="3E5F8CB3"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Свідчить про недостатню сформованість досліджуваних установок і характеристик. У відповідях простежуються ознаки тривожності, дистанціювання, суперечливості або недостатньої зрілості соціально-емоційних проявів.</w:t>
      </w:r>
    </w:p>
    <w:p w14:paraId="72A5802C" w14:textId="77777777" w:rsidR="006A7BEF" w:rsidRPr="00AD48FC" w:rsidRDefault="006A7BEF" w:rsidP="006A7BEF">
      <w:pPr>
        <w:spacing w:after="0"/>
        <w:ind w:firstLine="709"/>
        <w:jc w:val="both"/>
        <w:rPr>
          <w:rFonts w:ascii="Times New Roman" w:hAnsi="Times New Roman"/>
          <w:sz w:val="28"/>
          <w:szCs w:val="28"/>
        </w:rPr>
      </w:pPr>
    </w:p>
    <w:p w14:paraId="52330D52" w14:textId="77777777" w:rsidR="006A7BEF" w:rsidRPr="00AD48FC" w:rsidRDefault="006A7BEF" w:rsidP="006A7BEF">
      <w:pPr>
        <w:spacing w:after="0"/>
        <w:ind w:firstLine="709"/>
        <w:jc w:val="both"/>
        <w:rPr>
          <w:rFonts w:ascii="Times New Roman" w:hAnsi="Times New Roman"/>
          <w:i/>
          <w:sz w:val="28"/>
          <w:szCs w:val="28"/>
        </w:rPr>
      </w:pPr>
      <w:r w:rsidRPr="00AD48FC">
        <w:rPr>
          <w:rFonts w:ascii="Times New Roman" w:hAnsi="Times New Roman"/>
          <w:i/>
          <w:sz w:val="28"/>
          <w:szCs w:val="28"/>
        </w:rPr>
        <w:t>Середній рівень (46–76 балів)</w:t>
      </w:r>
    </w:p>
    <w:p w14:paraId="0B92EE04"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Характеризується частковою сформованістю конструктивних установок. Відповіді демонструють переважно позитивні тенденції, однак спостерігається нестійкість або амбівалентність у проявах.</w:t>
      </w:r>
    </w:p>
    <w:p w14:paraId="1EC1C029" w14:textId="77777777" w:rsidR="006A7BEF" w:rsidRPr="00AD48FC" w:rsidRDefault="006A7BEF" w:rsidP="006A7BEF">
      <w:pPr>
        <w:spacing w:after="0"/>
        <w:ind w:firstLine="709"/>
        <w:jc w:val="both"/>
        <w:rPr>
          <w:rFonts w:ascii="Times New Roman" w:hAnsi="Times New Roman"/>
          <w:sz w:val="28"/>
          <w:szCs w:val="28"/>
        </w:rPr>
      </w:pPr>
    </w:p>
    <w:p w14:paraId="09F59AEC" w14:textId="77777777" w:rsidR="006A7BEF" w:rsidRPr="00AD48FC" w:rsidRDefault="006A7BEF" w:rsidP="006A7BEF">
      <w:pPr>
        <w:spacing w:after="0"/>
        <w:ind w:firstLine="709"/>
        <w:jc w:val="both"/>
        <w:rPr>
          <w:rFonts w:ascii="Times New Roman" w:hAnsi="Times New Roman"/>
          <w:i/>
          <w:sz w:val="28"/>
          <w:szCs w:val="28"/>
        </w:rPr>
      </w:pPr>
      <w:r w:rsidRPr="00AD48FC">
        <w:rPr>
          <w:rFonts w:ascii="Times New Roman" w:hAnsi="Times New Roman"/>
          <w:i/>
          <w:sz w:val="28"/>
          <w:szCs w:val="28"/>
        </w:rPr>
        <w:t>Високий рівень (77–107 балів)</w:t>
      </w:r>
    </w:p>
    <w:p w14:paraId="2E4501CA" w14:textId="77777777" w:rsidR="006A7BEF" w:rsidRPr="00AD48FC" w:rsidRDefault="006A7BEF" w:rsidP="006A7BEF">
      <w:pPr>
        <w:spacing w:after="0"/>
        <w:ind w:firstLine="709"/>
        <w:jc w:val="both"/>
        <w:rPr>
          <w:rFonts w:ascii="Times New Roman" w:hAnsi="Times New Roman"/>
          <w:sz w:val="28"/>
          <w:szCs w:val="28"/>
        </w:rPr>
      </w:pPr>
      <w:r w:rsidRPr="00AD48FC">
        <w:rPr>
          <w:rFonts w:ascii="Times New Roman" w:hAnsi="Times New Roman"/>
          <w:sz w:val="28"/>
          <w:szCs w:val="28"/>
        </w:rPr>
        <w:t>Свідчить про виражену сформованість конструктивних установок, довіри, відкритості, соціально-емоційної зрілості та позитивної спрямованості взаємодії.</w:t>
      </w:r>
    </w:p>
    <w:p w14:paraId="286262BF" w14:textId="77777777" w:rsidR="006A7BEF" w:rsidRPr="00AD48FC" w:rsidRDefault="006A7BEF" w:rsidP="006A7BEF">
      <w:pPr>
        <w:jc w:val="center"/>
        <w:rPr>
          <w:rFonts w:ascii="Times New Roman" w:hAnsi="Times New Roman"/>
          <w:b/>
          <w:bCs/>
          <w:sz w:val="28"/>
          <w:szCs w:val="28"/>
          <w:lang w:val="en-US"/>
        </w:rPr>
      </w:pPr>
      <w:r w:rsidRPr="000032DD">
        <w:rPr>
          <w:rFonts w:ascii="Times New Roman" w:hAnsi="Times New Roman"/>
          <w:sz w:val="28"/>
          <w:szCs w:val="28"/>
          <w:lang w:val="en-US"/>
        </w:rPr>
        <w:br w:type="column"/>
      </w:r>
      <w:r w:rsidRPr="00AD48FC">
        <w:rPr>
          <w:rFonts w:ascii="Times New Roman" w:hAnsi="Times New Roman"/>
          <w:b/>
          <w:bCs/>
          <w:sz w:val="28"/>
          <w:szCs w:val="28"/>
        </w:rPr>
        <w:t>Адаптована</w:t>
      </w:r>
      <w:r w:rsidRPr="00AD48FC">
        <w:rPr>
          <w:rFonts w:ascii="Times New Roman" w:hAnsi="Times New Roman"/>
          <w:b/>
          <w:bCs/>
          <w:sz w:val="28"/>
          <w:szCs w:val="28"/>
          <w:lang w:val="en-US"/>
        </w:rPr>
        <w:t xml:space="preserve"> </w:t>
      </w:r>
      <w:r w:rsidRPr="00AD48FC">
        <w:rPr>
          <w:rFonts w:ascii="Times New Roman" w:hAnsi="Times New Roman"/>
          <w:b/>
          <w:bCs/>
          <w:sz w:val="28"/>
          <w:szCs w:val="28"/>
        </w:rPr>
        <w:t>методика</w:t>
      </w:r>
      <w:r w:rsidRPr="00AD48FC">
        <w:rPr>
          <w:rFonts w:ascii="Times New Roman" w:hAnsi="Times New Roman"/>
          <w:b/>
          <w:bCs/>
          <w:sz w:val="28"/>
          <w:szCs w:val="28"/>
          <w:lang w:val="en-US"/>
        </w:rPr>
        <w:t xml:space="preserve"> Levels of Emotional Awareness Scale (LEAS; Lane &amp; Schwartz)</w:t>
      </w:r>
    </w:p>
    <w:p w14:paraId="61731459" w14:textId="77777777" w:rsidR="006A7BEF" w:rsidRPr="00AD48FC" w:rsidRDefault="006A7BEF" w:rsidP="006A7BEF">
      <w:pPr>
        <w:jc w:val="center"/>
        <w:rPr>
          <w:rFonts w:ascii="Times New Roman" w:hAnsi="Times New Roman"/>
          <w:i/>
          <w:iCs/>
          <w:sz w:val="28"/>
          <w:szCs w:val="28"/>
        </w:rPr>
      </w:pPr>
      <w:r w:rsidRPr="00AD48FC">
        <w:rPr>
          <w:rFonts w:ascii="Times New Roman" w:hAnsi="Times New Roman"/>
          <w:i/>
          <w:iCs/>
          <w:sz w:val="28"/>
          <w:szCs w:val="28"/>
        </w:rPr>
        <w:t>Шановний(а) учаснику(це)!</w:t>
      </w:r>
    </w:p>
    <w:p w14:paraId="16E087CE"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У цьому опитувальнику наведені короткі життєві ситуації.</w:t>
      </w:r>
    </w:p>
    <w:p w14:paraId="3EC6ABC6"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Ваше завдання — описати:</w:t>
      </w:r>
    </w:p>
    <w:p w14:paraId="66B89EC6" w14:textId="77777777" w:rsidR="006A7BEF" w:rsidRPr="00AD48FC" w:rsidRDefault="006A7BEF" w:rsidP="00DB33A0">
      <w:pPr>
        <w:pStyle w:val="a3"/>
        <w:numPr>
          <w:ilvl w:val="0"/>
          <w:numId w:val="21"/>
        </w:numPr>
        <w:spacing w:after="0" w:line="259" w:lineRule="auto"/>
        <w:ind w:left="0" w:firstLine="709"/>
        <w:jc w:val="both"/>
        <w:rPr>
          <w:rFonts w:ascii="Times New Roman" w:hAnsi="Times New Roman"/>
          <w:i/>
          <w:iCs/>
          <w:sz w:val="28"/>
          <w:szCs w:val="28"/>
        </w:rPr>
      </w:pPr>
      <w:r w:rsidRPr="00AD48FC">
        <w:rPr>
          <w:rFonts w:ascii="Times New Roman" w:hAnsi="Times New Roman"/>
          <w:i/>
          <w:iCs/>
          <w:sz w:val="28"/>
          <w:szCs w:val="28"/>
        </w:rPr>
        <w:t>Що б Ви відчували у цій ситуації?</w:t>
      </w:r>
    </w:p>
    <w:p w14:paraId="53AFF595" w14:textId="77777777" w:rsidR="006A7BEF" w:rsidRPr="00AD48FC" w:rsidRDefault="006A7BEF" w:rsidP="00DB33A0">
      <w:pPr>
        <w:pStyle w:val="a3"/>
        <w:numPr>
          <w:ilvl w:val="0"/>
          <w:numId w:val="21"/>
        </w:numPr>
        <w:spacing w:after="0" w:line="259" w:lineRule="auto"/>
        <w:ind w:left="0" w:firstLine="709"/>
        <w:jc w:val="both"/>
        <w:rPr>
          <w:rFonts w:ascii="Times New Roman" w:hAnsi="Times New Roman"/>
          <w:i/>
          <w:iCs/>
          <w:sz w:val="28"/>
          <w:szCs w:val="28"/>
        </w:rPr>
      </w:pPr>
      <w:r w:rsidRPr="00AD48FC">
        <w:rPr>
          <w:rFonts w:ascii="Times New Roman" w:hAnsi="Times New Roman"/>
          <w:i/>
          <w:iCs/>
          <w:sz w:val="28"/>
          <w:szCs w:val="28"/>
        </w:rPr>
        <w:t>Що могла б відчувати інша людина, яка бере участь у ситуації?</w:t>
      </w:r>
    </w:p>
    <w:p w14:paraId="206D454C"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Відповіді мають бути вільними.</w:t>
      </w:r>
    </w:p>
    <w:p w14:paraId="1B084B3B"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Опишіть саме емоції, а не думки чи дії.</w:t>
      </w:r>
    </w:p>
    <w:p w14:paraId="283AC903" w14:textId="77777777" w:rsidR="006A7BEF" w:rsidRPr="00AD48FC" w:rsidRDefault="006A7BEF" w:rsidP="006A7BEF">
      <w:pPr>
        <w:spacing w:after="0"/>
        <w:ind w:firstLine="709"/>
        <w:jc w:val="both"/>
        <w:rPr>
          <w:rFonts w:ascii="Times New Roman" w:hAnsi="Times New Roman"/>
          <w:i/>
          <w:iCs/>
          <w:sz w:val="28"/>
          <w:szCs w:val="28"/>
        </w:rPr>
      </w:pPr>
      <w:r w:rsidRPr="00AD48FC">
        <w:rPr>
          <w:rFonts w:ascii="Times New Roman" w:hAnsi="Times New Roman"/>
          <w:i/>
          <w:iCs/>
          <w:sz w:val="28"/>
          <w:szCs w:val="28"/>
        </w:rPr>
        <w:t>Використовуйте будь-які слова, що, на Вашу думку, найбільш точно передають внутрішній стан.</w:t>
      </w:r>
    </w:p>
    <w:p w14:paraId="723E42DE" w14:textId="77777777" w:rsidR="006A7BEF" w:rsidRPr="00AD48FC" w:rsidRDefault="006A7BEF" w:rsidP="006A7BEF">
      <w:pPr>
        <w:spacing w:after="0"/>
        <w:ind w:firstLine="709"/>
        <w:jc w:val="both"/>
        <w:rPr>
          <w:rFonts w:ascii="Times New Roman" w:hAnsi="Times New Roman"/>
          <w:i/>
          <w:iCs/>
          <w:sz w:val="28"/>
          <w:szCs w:val="28"/>
        </w:rPr>
      </w:pPr>
    </w:p>
    <w:p w14:paraId="59982320"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1. </w:t>
      </w:r>
      <w:r w:rsidRPr="00AD48FC">
        <w:rPr>
          <w:rFonts w:ascii="Times New Roman" w:hAnsi="Times New Roman"/>
          <w:sz w:val="28"/>
          <w:szCs w:val="28"/>
        </w:rPr>
        <w:t>Дитина в групі відмовляється виконувати завдання та демонстративно ігнорує Вас.</w:t>
      </w:r>
    </w:p>
    <w:p w14:paraId="3C8872CB" w14:textId="77777777" w:rsidR="006A7BEF" w:rsidRPr="00AD48FC" w:rsidRDefault="006A7BEF" w:rsidP="00DB33A0">
      <w:pPr>
        <w:pStyle w:val="a3"/>
        <w:numPr>
          <w:ilvl w:val="0"/>
          <w:numId w:val="22"/>
        </w:numPr>
        <w:spacing w:line="259" w:lineRule="auto"/>
        <w:rPr>
          <w:rFonts w:ascii="Times New Roman" w:hAnsi="Times New Roman"/>
          <w:sz w:val="28"/>
          <w:szCs w:val="28"/>
        </w:rPr>
      </w:pPr>
      <w:r w:rsidRPr="00AD48FC">
        <w:rPr>
          <w:rFonts w:ascii="Times New Roman" w:hAnsi="Times New Roman"/>
          <w:sz w:val="28"/>
          <w:szCs w:val="28"/>
        </w:rPr>
        <w:t>Що б Ви відчували?</w:t>
      </w:r>
    </w:p>
    <w:p w14:paraId="59A8AC5D"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36E944BA" w14:textId="77777777" w:rsidR="006A7BEF" w:rsidRPr="00AD48FC" w:rsidRDefault="006A7BEF" w:rsidP="00DB33A0">
      <w:pPr>
        <w:pStyle w:val="a3"/>
        <w:numPr>
          <w:ilvl w:val="0"/>
          <w:numId w:val="22"/>
        </w:numPr>
        <w:spacing w:line="259" w:lineRule="auto"/>
        <w:rPr>
          <w:rFonts w:ascii="Times New Roman" w:hAnsi="Times New Roman"/>
          <w:sz w:val="28"/>
          <w:szCs w:val="28"/>
        </w:rPr>
      </w:pPr>
      <w:r w:rsidRPr="00AD48FC">
        <w:rPr>
          <w:rFonts w:ascii="Times New Roman" w:hAnsi="Times New Roman"/>
          <w:sz w:val="28"/>
          <w:szCs w:val="28"/>
        </w:rPr>
        <w:t>Що могла б відчувати дитина?</w:t>
      </w:r>
    </w:p>
    <w:p w14:paraId="2DFE5E5A"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27660D0"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2. </w:t>
      </w:r>
      <w:r w:rsidRPr="00AD48FC">
        <w:rPr>
          <w:rFonts w:ascii="Times New Roman" w:hAnsi="Times New Roman"/>
          <w:sz w:val="28"/>
          <w:szCs w:val="28"/>
        </w:rPr>
        <w:t>Батьки висловлюють Вам претензію щодо організації заняття.</w:t>
      </w:r>
    </w:p>
    <w:p w14:paraId="626CD54A" w14:textId="77777777" w:rsidR="006A7BEF" w:rsidRPr="00AD48FC" w:rsidRDefault="006A7BEF" w:rsidP="00DB33A0">
      <w:pPr>
        <w:pStyle w:val="a3"/>
        <w:numPr>
          <w:ilvl w:val="0"/>
          <w:numId w:val="23"/>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043F6DE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067C741" w14:textId="77777777" w:rsidR="006A7BEF" w:rsidRPr="00AD48FC" w:rsidRDefault="006A7BEF" w:rsidP="00DB33A0">
      <w:pPr>
        <w:pStyle w:val="a3"/>
        <w:numPr>
          <w:ilvl w:val="0"/>
          <w:numId w:val="23"/>
        </w:numPr>
        <w:spacing w:line="259" w:lineRule="auto"/>
        <w:rPr>
          <w:rFonts w:ascii="Times New Roman" w:hAnsi="Times New Roman"/>
          <w:sz w:val="28"/>
          <w:szCs w:val="28"/>
        </w:rPr>
      </w:pPr>
      <w:r w:rsidRPr="00AD48FC">
        <w:rPr>
          <w:rFonts w:ascii="Times New Roman" w:hAnsi="Times New Roman"/>
          <w:sz w:val="28"/>
          <w:szCs w:val="28"/>
        </w:rPr>
        <w:t>Емоції батьків:</w:t>
      </w:r>
    </w:p>
    <w:p w14:paraId="7853D304"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2D32874"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3. </w:t>
      </w:r>
      <w:r w:rsidRPr="00AD48FC">
        <w:rPr>
          <w:rFonts w:ascii="Times New Roman" w:hAnsi="Times New Roman"/>
          <w:sz w:val="28"/>
          <w:szCs w:val="28"/>
        </w:rPr>
        <w:t>Колега критикує Вашу методику роботи при інших працівниках.</w:t>
      </w:r>
    </w:p>
    <w:p w14:paraId="39C3C87A" w14:textId="77777777" w:rsidR="006A7BEF" w:rsidRPr="00AD48FC" w:rsidRDefault="006A7BEF" w:rsidP="00DB33A0">
      <w:pPr>
        <w:pStyle w:val="a3"/>
        <w:numPr>
          <w:ilvl w:val="0"/>
          <w:numId w:val="24"/>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26EEBE1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2FFF8D64" w14:textId="77777777" w:rsidR="006A7BEF" w:rsidRPr="00AD48FC" w:rsidRDefault="006A7BEF" w:rsidP="00DB33A0">
      <w:pPr>
        <w:pStyle w:val="a3"/>
        <w:numPr>
          <w:ilvl w:val="0"/>
          <w:numId w:val="24"/>
        </w:numPr>
        <w:spacing w:line="259" w:lineRule="auto"/>
        <w:rPr>
          <w:rFonts w:ascii="Times New Roman" w:hAnsi="Times New Roman"/>
          <w:sz w:val="28"/>
          <w:szCs w:val="28"/>
        </w:rPr>
      </w:pPr>
      <w:r w:rsidRPr="00AD48FC">
        <w:rPr>
          <w:rFonts w:ascii="Times New Roman" w:hAnsi="Times New Roman"/>
          <w:sz w:val="28"/>
          <w:szCs w:val="28"/>
        </w:rPr>
        <w:t>Його/її можливі емоції:</w:t>
      </w:r>
    </w:p>
    <w:p w14:paraId="79DFF3AA"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F93C5C2"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4. </w:t>
      </w:r>
      <w:r w:rsidRPr="00AD48FC">
        <w:rPr>
          <w:rFonts w:ascii="Times New Roman" w:hAnsi="Times New Roman"/>
          <w:sz w:val="28"/>
          <w:szCs w:val="28"/>
        </w:rPr>
        <w:t>Дитина плаче й не хоче залишатися в садочку.</w:t>
      </w:r>
    </w:p>
    <w:p w14:paraId="031666D7" w14:textId="77777777" w:rsidR="006A7BEF" w:rsidRPr="00AD48FC" w:rsidRDefault="006A7BEF" w:rsidP="00DB33A0">
      <w:pPr>
        <w:pStyle w:val="a3"/>
        <w:numPr>
          <w:ilvl w:val="0"/>
          <w:numId w:val="25"/>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0D7404E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36ECA747" w14:textId="77777777" w:rsidR="006A7BEF" w:rsidRPr="00AD48FC" w:rsidRDefault="006A7BEF" w:rsidP="00DB33A0">
      <w:pPr>
        <w:pStyle w:val="a3"/>
        <w:numPr>
          <w:ilvl w:val="0"/>
          <w:numId w:val="25"/>
        </w:numPr>
        <w:spacing w:line="259" w:lineRule="auto"/>
        <w:rPr>
          <w:rFonts w:ascii="Times New Roman" w:hAnsi="Times New Roman"/>
          <w:sz w:val="28"/>
          <w:szCs w:val="28"/>
        </w:rPr>
      </w:pPr>
      <w:r w:rsidRPr="00AD48FC">
        <w:rPr>
          <w:rFonts w:ascii="Times New Roman" w:hAnsi="Times New Roman"/>
          <w:sz w:val="28"/>
          <w:szCs w:val="28"/>
        </w:rPr>
        <w:t>Емоції дитина, яка плаче:</w:t>
      </w:r>
    </w:p>
    <w:p w14:paraId="2FDA105B"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5BB24A6C"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5. </w:t>
      </w:r>
      <w:r w:rsidRPr="00AD48FC">
        <w:rPr>
          <w:rFonts w:ascii="Times New Roman" w:hAnsi="Times New Roman"/>
          <w:bCs/>
          <w:sz w:val="28"/>
          <w:szCs w:val="28"/>
        </w:rPr>
        <w:t>Ви підготували цікаве заняття, і діти активно та із захопленням беруть у ньому участь</w:t>
      </w:r>
      <w:r w:rsidRPr="00AD48FC">
        <w:rPr>
          <w:rFonts w:ascii="Times New Roman" w:hAnsi="Times New Roman"/>
          <w:sz w:val="28"/>
          <w:szCs w:val="28"/>
        </w:rPr>
        <w:t>.</w:t>
      </w:r>
    </w:p>
    <w:p w14:paraId="61DE097E" w14:textId="77777777" w:rsidR="006A7BEF" w:rsidRPr="00AD48FC" w:rsidRDefault="006A7BEF" w:rsidP="00DB33A0">
      <w:pPr>
        <w:pStyle w:val="a3"/>
        <w:numPr>
          <w:ilvl w:val="0"/>
          <w:numId w:val="26"/>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1E1F151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29781567" w14:textId="77777777" w:rsidR="006A7BEF" w:rsidRPr="00AD48FC" w:rsidRDefault="006A7BEF" w:rsidP="00DB33A0">
      <w:pPr>
        <w:pStyle w:val="a3"/>
        <w:numPr>
          <w:ilvl w:val="0"/>
          <w:numId w:val="26"/>
        </w:numPr>
        <w:spacing w:line="259" w:lineRule="auto"/>
        <w:rPr>
          <w:rFonts w:ascii="Times New Roman" w:hAnsi="Times New Roman"/>
          <w:sz w:val="28"/>
          <w:szCs w:val="28"/>
        </w:rPr>
      </w:pPr>
      <w:r w:rsidRPr="00AD48FC">
        <w:rPr>
          <w:rFonts w:ascii="Times New Roman" w:hAnsi="Times New Roman"/>
          <w:sz w:val="28"/>
          <w:szCs w:val="28"/>
        </w:rPr>
        <w:t>Емоції дітей:</w:t>
      </w:r>
    </w:p>
    <w:p w14:paraId="7ED9DD4A"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70B6E07"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6. </w:t>
      </w:r>
      <w:r w:rsidRPr="00AD48FC">
        <w:rPr>
          <w:rFonts w:ascii="Times New Roman" w:hAnsi="Times New Roman"/>
          <w:sz w:val="28"/>
          <w:szCs w:val="28"/>
        </w:rPr>
        <w:t>Адміністрація повідомляє, що Вам доручають відповідальний захід.</w:t>
      </w:r>
    </w:p>
    <w:p w14:paraId="5C88A5AF" w14:textId="77777777" w:rsidR="006A7BEF" w:rsidRPr="00AD48FC" w:rsidRDefault="006A7BEF" w:rsidP="00DB33A0">
      <w:pPr>
        <w:pStyle w:val="a3"/>
        <w:numPr>
          <w:ilvl w:val="0"/>
          <w:numId w:val="27"/>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01490BAF"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A51FBA2" w14:textId="77777777" w:rsidR="006A7BEF" w:rsidRPr="00AD48FC" w:rsidRDefault="006A7BEF" w:rsidP="00DB33A0">
      <w:pPr>
        <w:pStyle w:val="a3"/>
        <w:numPr>
          <w:ilvl w:val="0"/>
          <w:numId w:val="27"/>
        </w:numPr>
        <w:spacing w:line="259" w:lineRule="auto"/>
        <w:rPr>
          <w:rFonts w:ascii="Times New Roman" w:hAnsi="Times New Roman"/>
          <w:sz w:val="28"/>
          <w:szCs w:val="28"/>
        </w:rPr>
      </w:pPr>
      <w:r w:rsidRPr="00AD48FC">
        <w:rPr>
          <w:rFonts w:ascii="Times New Roman" w:hAnsi="Times New Roman"/>
          <w:sz w:val="28"/>
          <w:szCs w:val="28"/>
        </w:rPr>
        <w:t>Емоції, керівника:</w:t>
      </w:r>
    </w:p>
    <w:p w14:paraId="662F657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r w:rsidRPr="00AD48FC">
        <w:rPr>
          <w:rFonts w:ascii="Times New Roman" w:hAnsi="Times New Roman"/>
          <w:b/>
          <w:bCs/>
          <w:sz w:val="28"/>
          <w:szCs w:val="28"/>
        </w:rPr>
        <w:t xml:space="preserve">Ситуація 7. </w:t>
      </w:r>
      <w:r w:rsidRPr="00AD48FC">
        <w:rPr>
          <w:rFonts w:ascii="Times New Roman" w:hAnsi="Times New Roman"/>
          <w:sz w:val="28"/>
          <w:szCs w:val="28"/>
        </w:rPr>
        <w:t>Двоє дітей конфліктують через іграшку.</w:t>
      </w:r>
    </w:p>
    <w:p w14:paraId="435590CE" w14:textId="77777777" w:rsidR="006A7BEF" w:rsidRPr="00AD48FC" w:rsidRDefault="006A7BEF" w:rsidP="00DB33A0">
      <w:pPr>
        <w:pStyle w:val="a3"/>
        <w:numPr>
          <w:ilvl w:val="0"/>
          <w:numId w:val="28"/>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44A0F63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E138655" w14:textId="77777777" w:rsidR="006A7BEF" w:rsidRPr="00AD48FC" w:rsidRDefault="006A7BEF" w:rsidP="00DB33A0">
      <w:pPr>
        <w:pStyle w:val="a3"/>
        <w:numPr>
          <w:ilvl w:val="0"/>
          <w:numId w:val="28"/>
        </w:numPr>
        <w:spacing w:line="259" w:lineRule="auto"/>
        <w:rPr>
          <w:rFonts w:ascii="Times New Roman" w:hAnsi="Times New Roman"/>
          <w:sz w:val="28"/>
          <w:szCs w:val="28"/>
        </w:rPr>
      </w:pPr>
      <w:r w:rsidRPr="00AD48FC">
        <w:rPr>
          <w:rFonts w:ascii="Times New Roman" w:hAnsi="Times New Roman"/>
          <w:sz w:val="28"/>
          <w:szCs w:val="28"/>
        </w:rPr>
        <w:t>Емоції кожної дитини:</w:t>
      </w:r>
    </w:p>
    <w:p w14:paraId="7E15549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35B7D2D"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8. </w:t>
      </w:r>
      <w:r w:rsidRPr="00AD48FC">
        <w:rPr>
          <w:rFonts w:ascii="Times New Roman" w:hAnsi="Times New Roman"/>
          <w:sz w:val="28"/>
          <w:szCs w:val="28"/>
        </w:rPr>
        <w:t>Ви помітили, що одна дитина часто залишається осторонь і не включається в гру.</w:t>
      </w:r>
    </w:p>
    <w:p w14:paraId="37DDEA1C" w14:textId="77777777" w:rsidR="006A7BEF" w:rsidRPr="00AD48FC" w:rsidRDefault="006A7BEF" w:rsidP="00DB33A0">
      <w:pPr>
        <w:pStyle w:val="a3"/>
        <w:numPr>
          <w:ilvl w:val="0"/>
          <w:numId w:val="29"/>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576B07F1"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01C853D" w14:textId="77777777" w:rsidR="006A7BEF" w:rsidRPr="00AD48FC" w:rsidRDefault="006A7BEF" w:rsidP="00DB33A0">
      <w:pPr>
        <w:pStyle w:val="a3"/>
        <w:numPr>
          <w:ilvl w:val="0"/>
          <w:numId w:val="29"/>
        </w:numPr>
        <w:spacing w:line="259" w:lineRule="auto"/>
        <w:rPr>
          <w:rFonts w:ascii="Times New Roman" w:hAnsi="Times New Roman"/>
          <w:sz w:val="28"/>
          <w:szCs w:val="28"/>
        </w:rPr>
      </w:pPr>
      <w:r w:rsidRPr="00AD48FC">
        <w:rPr>
          <w:rFonts w:ascii="Times New Roman" w:hAnsi="Times New Roman"/>
          <w:sz w:val="28"/>
          <w:szCs w:val="28"/>
        </w:rPr>
        <w:t>Емоції цієї дитини:</w:t>
      </w:r>
    </w:p>
    <w:p w14:paraId="2130431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538A793C"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9. </w:t>
      </w:r>
      <w:r w:rsidRPr="00AD48FC">
        <w:rPr>
          <w:rFonts w:ascii="Times New Roman" w:hAnsi="Times New Roman"/>
          <w:sz w:val="28"/>
          <w:szCs w:val="28"/>
        </w:rPr>
        <w:t>Батьки дякують Вам за турботу про їхню дитину.</w:t>
      </w:r>
    </w:p>
    <w:p w14:paraId="0259CF43" w14:textId="77777777" w:rsidR="006A7BEF" w:rsidRPr="00AD48FC" w:rsidRDefault="006A7BEF" w:rsidP="00DB33A0">
      <w:pPr>
        <w:pStyle w:val="a3"/>
        <w:numPr>
          <w:ilvl w:val="0"/>
          <w:numId w:val="30"/>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4A70F65C"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AA80A07" w14:textId="77777777" w:rsidR="006A7BEF" w:rsidRPr="00AD48FC" w:rsidRDefault="006A7BEF" w:rsidP="00DB33A0">
      <w:pPr>
        <w:pStyle w:val="a3"/>
        <w:numPr>
          <w:ilvl w:val="0"/>
          <w:numId w:val="30"/>
        </w:numPr>
        <w:spacing w:line="259" w:lineRule="auto"/>
        <w:rPr>
          <w:rFonts w:ascii="Times New Roman" w:hAnsi="Times New Roman"/>
          <w:sz w:val="28"/>
          <w:szCs w:val="28"/>
        </w:rPr>
      </w:pPr>
      <w:r w:rsidRPr="00AD48FC">
        <w:rPr>
          <w:rFonts w:ascii="Times New Roman" w:hAnsi="Times New Roman"/>
          <w:sz w:val="28"/>
          <w:szCs w:val="28"/>
        </w:rPr>
        <w:t>Емоції того, хто висловлює подяку:</w:t>
      </w:r>
    </w:p>
    <w:p w14:paraId="4B95A0E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649DEFC"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10. </w:t>
      </w:r>
      <w:r w:rsidRPr="00AD48FC">
        <w:rPr>
          <w:rFonts w:ascii="Times New Roman" w:hAnsi="Times New Roman"/>
          <w:sz w:val="28"/>
          <w:szCs w:val="28"/>
        </w:rPr>
        <w:t>Ви допустили помилку під час організації режимного моменту.</w:t>
      </w:r>
    </w:p>
    <w:p w14:paraId="1AFC3E12" w14:textId="77777777" w:rsidR="006A7BEF" w:rsidRPr="00AD48FC" w:rsidRDefault="006A7BEF" w:rsidP="00DB33A0">
      <w:pPr>
        <w:pStyle w:val="a3"/>
        <w:numPr>
          <w:ilvl w:val="0"/>
          <w:numId w:val="31"/>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59E5E7D1"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3FB2E5E" w14:textId="77777777" w:rsidR="006A7BEF" w:rsidRPr="00AD48FC" w:rsidRDefault="006A7BEF" w:rsidP="00DB33A0">
      <w:pPr>
        <w:pStyle w:val="a3"/>
        <w:numPr>
          <w:ilvl w:val="0"/>
          <w:numId w:val="31"/>
        </w:numPr>
        <w:spacing w:line="259" w:lineRule="auto"/>
        <w:rPr>
          <w:rFonts w:ascii="Times New Roman" w:hAnsi="Times New Roman"/>
          <w:sz w:val="28"/>
          <w:szCs w:val="28"/>
        </w:rPr>
      </w:pPr>
      <w:r w:rsidRPr="00AD48FC">
        <w:rPr>
          <w:rFonts w:ascii="Times New Roman" w:hAnsi="Times New Roman"/>
          <w:sz w:val="28"/>
          <w:szCs w:val="28"/>
        </w:rPr>
        <w:t>Емоції дітей або колег:</w:t>
      </w:r>
    </w:p>
    <w:p w14:paraId="362EA623"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36A86C53"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11. </w:t>
      </w:r>
      <w:r w:rsidRPr="00AD48FC">
        <w:rPr>
          <w:rFonts w:ascii="Times New Roman" w:hAnsi="Times New Roman"/>
          <w:sz w:val="28"/>
          <w:szCs w:val="28"/>
        </w:rPr>
        <w:t>Дитина ділиться з Вами своїм страхом.</w:t>
      </w:r>
    </w:p>
    <w:p w14:paraId="76507D4C" w14:textId="77777777" w:rsidR="006A7BEF" w:rsidRPr="00AD48FC" w:rsidRDefault="006A7BEF" w:rsidP="00DB33A0">
      <w:pPr>
        <w:pStyle w:val="a3"/>
        <w:numPr>
          <w:ilvl w:val="0"/>
          <w:numId w:val="32"/>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08E3C1F3"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24944C23" w14:textId="77777777" w:rsidR="006A7BEF" w:rsidRPr="00AD48FC" w:rsidRDefault="006A7BEF" w:rsidP="00DB33A0">
      <w:pPr>
        <w:pStyle w:val="a3"/>
        <w:numPr>
          <w:ilvl w:val="0"/>
          <w:numId w:val="32"/>
        </w:numPr>
        <w:spacing w:line="259" w:lineRule="auto"/>
        <w:rPr>
          <w:rFonts w:ascii="Times New Roman" w:hAnsi="Times New Roman"/>
          <w:sz w:val="28"/>
          <w:szCs w:val="28"/>
        </w:rPr>
      </w:pPr>
      <w:r w:rsidRPr="00AD48FC">
        <w:rPr>
          <w:rFonts w:ascii="Times New Roman" w:hAnsi="Times New Roman"/>
          <w:sz w:val="28"/>
          <w:szCs w:val="28"/>
        </w:rPr>
        <w:t>Його/її емоції:</w:t>
      </w:r>
    </w:p>
    <w:p w14:paraId="6839B1C8"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866220C"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12. </w:t>
      </w:r>
      <w:r w:rsidRPr="00AD48FC">
        <w:rPr>
          <w:rFonts w:ascii="Times New Roman" w:hAnsi="Times New Roman"/>
          <w:sz w:val="28"/>
          <w:szCs w:val="28"/>
        </w:rPr>
        <w:t>Колега відмовляється допомогти Вам у підготовці заходу.</w:t>
      </w:r>
    </w:p>
    <w:p w14:paraId="5134D869" w14:textId="77777777" w:rsidR="006A7BEF" w:rsidRPr="00AD48FC" w:rsidRDefault="006A7BEF" w:rsidP="00DB33A0">
      <w:pPr>
        <w:pStyle w:val="a3"/>
        <w:numPr>
          <w:ilvl w:val="0"/>
          <w:numId w:val="33"/>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735F1AD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2296B7FA" w14:textId="77777777" w:rsidR="006A7BEF" w:rsidRPr="00AD48FC" w:rsidRDefault="006A7BEF" w:rsidP="00DB33A0">
      <w:pPr>
        <w:pStyle w:val="a3"/>
        <w:numPr>
          <w:ilvl w:val="0"/>
          <w:numId w:val="33"/>
        </w:numPr>
        <w:spacing w:line="259" w:lineRule="auto"/>
        <w:rPr>
          <w:rFonts w:ascii="Times New Roman" w:hAnsi="Times New Roman"/>
          <w:sz w:val="28"/>
          <w:szCs w:val="28"/>
        </w:rPr>
      </w:pPr>
      <w:r w:rsidRPr="00AD48FC">
        <w:rPr>
          <w:rFonts w:ascii="Times New Roman" w:hAnsi="Times New Roman"/>
          <w:sz w:val="28"/>
          <w:szCs w:val="28"/>
        </w:rPr>
        <w:t>Можливі емоції колеги:</w:t>
      </w:r>
    </w:p>
    <w:p w14:paraId="0B1CB915"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7F50423"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13. </w:t>
      </w:r>
      <w:r w:rsidRPr="00AD48FC">
        <w:rPr>
          <w:rFonts w:ascii="Times New Roman" w:hAnsi="Times New Roman"/>
          <w:sz w:val="28"/>
          <w:szCs w:val="28"/>
        </w:rPr>
        <w:t>Дитина досягає помітного прогресу завдяки Вашій підтримці.</w:t>
      </w:r>
    </w:p>
    <w:p w14:paraId="3DACA4AE" w14:textId="77777777" w:rsidR="006A7BEF" w:rsidRPr="00AD48FC" w:rsidRDefault="006A7BEF" w:rsidP="00DB33A0">
      <w:pPr>
        <w:pStyle w:val="a3"/>
        <w:numPr>
          <w:ilvl w:val="0"/>
          <w:numId w:val="34"/>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23368B9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7E96EF28" w14:textId="77777777" w:rsidR="006A7BEF" w:rsidRPr="00AD48FC" w:rsidRDefault="006A7BEF" w:rsidP="00DB33A0">
      <w:pPr>
        <w:pStyle w:val="a3"/>
        <w:numPr>
          <w:ilvl w:val="0"/>
          <w:numId w:val="34"/>
        </w:numPr>
        <w:spacing w:line="259" w:lineRule="auto"/>
        <w:rPr>
          <w:rFonts w:ascii="Times New Roman" w:hAnsi="Times New Roman"/>
          <w:sz w:val="28"/>
          <w:szCs w:val="28"/>
        </w:rPr>
      </w:pPr>
      <w:r w:rsidRPr="00AD48FC">
        <w:rPr>
          <w:rFonts w:ascii="Times New Roman" w:hAnsi="Times New Roman"/>
          <w:sz w:val="28"/>
          <w:szCs w:val="28"/>
        </w:rPr>
        <w:t>Емоції дитини:</w:t>
      </w:r>
    </w:p>
    <w:p w14:paraId="7F61CBA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65CF1598"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14. </w:t>
      </w:r>
      <w:r w:rsidRPr="00AD48FC">
        <w:rPr>
          <w:rFonts w:ascii="Times New Roman" w:hAnsi="Times New Roman"/>
          <w:sz w:val="28"/>
          <w:szCs w:val="28"/>
        </w:rPr>
        <w:t>Під час заняття діти поводяться шумно і не реагують на Ваші зауваження.</w:t>
      </w:r>
    </w:p>
    <w:p w14:paraId="547C4428" w14:textId="77777777" w:rsidR="006A7BEF" w:rsidRPr="00AD48FC" w:rsidRDefault="006A7BEF" w:rsidP="00DB33A0">
      <w:pPr>
        <w:pStyle w:val="a3"/>
        <w:numPr>
          <w:ilvl w:val="0"/>
          <w:numId w:val="35"/>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3E4F8780"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C0E1298" w14:textId="77777777" w:rsidR="006A7BEF" w:rsidRPr="00AD48FC" w:rsidRDefault="006A7BEF" w:rsidP="00DB33A0">
      <w:pPr>
        <w:pStyle w:val="a3"/>
        <w:numPr>
          <w:ilvl w:val="0"/>
          <w:numId w:val="35"/>
        </w:numPr>
        <w:spacing w:line="259" w:lineRule="auto"/>
        <w:rPr>
          <w:rFonts w:ascii="Times New Roman" w:hAnsi="Times New Roman"/>
          <w:sz w:val="28"/>
          <w:szCs w:val="28"/>
        </w:rPr>
      </w:pPr>
      <w:r w:rsidRPr="00AD48FC">
        <w:rPr>
          <w:rFonts w:ascii="Times New Roman" w:hAnsi="Times New Roman"/>
          <w:sz w:val="28"/>
          <w:szCs w:val="28"/>
        </w:rPr>
        <w:t>Емоції дітей, якій поводяться шумно:</w:t>
      </w:r>
    </w:p>
    <w:p w14:paraId="12EC0393"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351D448"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15. </w:t>
      </w:r>
      <w:r w:rsidRPr="00AD48FC">
        <w:rPr>
          <w:rFonts w:ascii="Times New Roman" w:hAnsi="Times New Roman"/>
          <w:sz w:val="28"/>
          <w:szCs w:val="28"/>
        </w:rPr>
        <w:t>Вас обирають відповідальним за впровадження нової освітньої програми.</w:t>
      </w:r>
    </w:p>
    <w:p w14:paraId="75497245" w14:textId="77777777" w:rsidR="006A7BEF" w:rsidRPr="00AD48FC" w:rsidRDefault="006A7BEF" w:rsidP="00DB33A0">
      <w:pPr>
        <w:pStyle w:val="a3"/>
        <w:numPr>
          <w:ilvl w:val="0"/>
          <w:numId w:val="36"/>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1DB1B00A"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4BB3A7C" w14:textId="77777777" w:rsidR="006A7BEF" w:rsidRPr="00AD48FC" w:rsidRDefault="006A7BEF" w:rsidP="00DB33A0">
      <w:pPr>
        <w:pStyle w:val="a3"/>
        <w:numPr>
          <w:ilvl w:val="0"/>
          <w:numId w:val="36"/>
        </w:numPr>
        <w:spacing w:line="259" w:lineRule="auto"/>
        <w:rPr>
          <w:rFonts w:ascii="Times New Roman" w:hAnsi="Times New Roman"/>
          <w:sz w:val="28"/>
          <w:szCs w:val="28"/>
        </w:rPr>
      </w:pPr>
      <w:r w:rsidRPr="00AD48FC">
        <w:rPr>
          <w:rFonts w:ascii="Times New Roman" w:hAnsi="Times New Roman"/>
          <w:sz w:val="28"/>
          <w:szCs w:val="28"/>
        </w:rPr>
        <w:t>Емоції колективу:</w:t>
      </w:r>
    </w:p>
    <w:p w14:paraId="5DBF927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963D7BF"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16. </w:t>
      </w:r>
      <w:r w:rsidRPr="00AD48FC">
        <w:rPr>
          <w:rFonts w:ascii="Times New Roman" w:hAnsi="Times New Roman"/>
          <w:sz w:val="28"/>
          <w:szCs w:val="28"/>
        </w:rPr>
        <w:t>Ви стали свідком конфлікту між батьками щодо виховання дітей.</w:t>
      </w:r>
    </w:p>
    <w:p w14:paraId="26588A69" w14:textId="77777777" w:rsidR="006A7BEF" w:rsidRPr="00AD48FC" w:rsidRDefault="006A7BEF" w:rsidP="00DB33A0">
      <w:pPr>
        <w:pStyle w:val="a3"/>
        <w:numPr>
          <w:ilvl w:val="0"/>
          <w:numId w:val="37"/>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2DC2B7AF"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220D90BD" w14:textId="77777777" w:rsidR="006A7BEF" w:rsidRPr="00AD48FC" w:rsidRDefault="006A7BEF" w:rsidP="00DB33A0">
      <w:pPr>
        <w:pStyle w:val="a3"/>
        <w:numPr>
          <w:ilvl w:val="0"/>
          <w:numId w:val="37"/>
        </w:numPr>
        <w:spacing w:line="259" w:lineRule="auto"/>
        <w:rPr>
          <w:rFonts w:ascii="Times New Roman" w:hAnsi="Times New Roman"/>
          <w:sz w:val="28"/>
          <w:szCs w:val="28"/>
        </w:rPr>
      </w:pPr>
      <w:r w:rsidRPr="00AD48FC">
        <w:rPr>
          <w:rFonts w:ascii="Times New Roman" w:hAnsi="Times New Roman"/>
          <w:sz w:val="28"/>
          <w:szCs w:val="28"/>
        </w:rPr>
        <w:t>Емоції учасників конфлікту:</w:t>
      </w:r>
    </w:p>
    <w:p w14:paraId="7D76662B"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23A72B6"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17. </w:t>
      </w:r>
      <w:r w:rsidRPr="00AD48FC">
        <w:rPr>
          <w:rFonts w:ascii="Times New Roman" w:hAnsi="Times New Roman"/>
          <w:sz w:val="28"/>
          <w:szCs w:val="28"/>
        </w:rPr>
        <w:t>Дитина порушила правила і щиро вибачається.</w:t>
      </w:r>
    </w:p>
    <w:p w14:paraId="574F89F5" w14:textId="77777777" w:rsidR="006A7BEF" w:rsidRPr="00AD48FC" w:rsidRDefault="006A7BEF" w:rsidP="00DB33A0">
      <w:pPr>
        <w:pStyle w:val="a3"/>
        <w:numPr>
          <w:ilvl w:val="0"/>
          <w:numId w:val="38"/>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216C4DAE"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52ECBF3C" w14:textId="77777777" w:rsidR="006A7BEF" w:rsidRPr="00AD48FC" w:rsidRDefault="006A7BEF" w:rsidP="00DB33A0">
      <w:pPr>
        <w:pStyle w:val="a3"/>
        <w:numPr>
          <w:ilvl w:val="0"/>
          <w:numId w:val="38"/>
        </w:numPr>
        <w:spacing w:line="259" w:lineRule="auto"/>
        <w:rPr>
          <w:rFonts w:ascii="Times New Roman" w:hAnsi="Times New Roman"/>
          <w:sz w:val="28"/>
          <w:szCs w:val="28"/>
        </w:rPr>
      </w:pPr>
      <w:r w:rsidRPr="00AD48FC">
        <w:rPr>
          <w:rFonts w:ascii="Times New Roman" w:hAnsi="Times New Roman"/>
          <w:sz w:val="28"/>
          <w:szCs w:val="28"/>
        </w:rPr>
        <w:t>Емоції дитини:</w:t>
      </w:r>
    </w:p>
    <w:p w14:paraId="5F71556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19E582B8" w14:textId="77777777" w:rsidR="006A7BEF" w:rsidRPr="00AD48FC" w:rsidRDefault="006A7BEF" w:rsidP="006A7BEF">
      <w:pPr>
        <w:jc w:val="both"/>
        <w:rPr>
          <w:rFonts w:ascii="Times New Roman" w:hAnsi="Times New Roman"/>
          <w:sz w:val="28"/>
          <w:szCs w:val="28"/>
        </w:rPr>
      </w:pPr>
      <w:r w:rsidRPr="00AD48FC">
        <w:rPr>
          <w:rFonts w:ascii="Times New Roman" w:hAnsi="Times New Roman"/>
          <w:b/>
          <w:bCs/>
          <w:sz w:val="28"/>
          <w:szCs w:val="28"/>
        </w:rPr>
        <w:t xml:space="preserve">Ситуація 18. </w:t>
      </w:r>
      <w:r w:rsidRPr="00AD48FC">
        <w:rPr>
          <w:rFonts w:ascii="Times New Roman" w:hAnsi="Times New Roman"/>
          <w:sz w:val="28"/>
          <w:szCs w:val="28"/>
        </w:rPr>
        <w:t>Ви відчуваєте професійне виснаження наприкінці складного тижня.</w:t>
      </w:r>
    </w:p>
    <w:p w14:paraId="14D498D3" w14:textId="77777777" w:rsidR="006A7BEF" w:rsidRPr="00AD48FC" w:rsidRDefault="006A7BEF" w:rsidP="00DB33A0">
      <w:pPr>
        <w:pStyle w:val="a3"/>
        <w:numPr>
          <w:ilvl w:val="0"/>
          <w:numId w:val="39"/>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3AF7912C"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6891981" w14:textId="77777777" w:rsidR="006A7BEF" w:rsidRPr="00AD48FC" w:rsidRDefault="006A7BEF" w:rsidP="00DB33A0">
      <w:pPr>
        <w:pStyle w:val="a3"/>
        <w:numPr>
          <w:ilvl w:val="0"/>
          <w:numId w:val="39"/>
        </w:numPr>
        <w:spacing w:line="259" w:lineRule="auto"/>
        <w:rPr>
          <w:rFonts w:ascii="Times New Roman" w:hAnsi="Times New Roman"/>
          <w:sz w:val="28"/>
          <w:szCs w:val="28"/>
        </w:rPr>
      </w:pPr>
      <w:r w:rsidRPr="00AD48FC">
        <w:rPr>
          <w:rFonts w:ascii="Times New Roman" w:hAnsi="Times New Roman"/>
          <w:sz w:val="28"/>
          <w:szCs w:val="28"/>
        </w:rPr>
        <w:t>Можливі емоції дітей (які це відчувають також):</w:t>
      </w:r>
    </w:p>
    <w:p w14:paraId="14A43F82"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7C25294D"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19. </w:t>
      </w:r>
      <w:r w:rsidRPr="00AD48FC">
        <w:rPr>
          <w:rFonts w:ascii="Times New Roman" w:hAnsi="Times New Roman"/>
          <w:sz w:val="28"/>
          <w:szCs w:val="28"/>
        </w:rPr>
        <w:t>Дитина проявляє агресію щодо інших дітей.</w:t>
      </w:r>
    </w:p>
    <w:p w14:paraId="38AE6F53" w14:textId="77777777" w:rsidR="006A7BEF" w:rsidRPr="00AD48FC" w:rsidRDefault="006A7BEF" w:rsidP="00DB33A0">
      <w:pPr>
        <w:pStyle w:val="a3"/>
        <w:numPr>
          <w:ilvl w:val="0"/>
          <w:numId w:val="40"/>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16F1A2D7"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4F00C3DB" w14:textId="77777777" w:rsidR="006A7BEF" w:rsidRPr="00AD48FC" w:rsidRDefault="006A7BEF" w:rsidP="00DB33A0">
      <w:pPr>
        <w:pStyle w:val="a3"/>
        <w:numPr>
          <w:ilvl w:val="0"/>
          <w:numId w:val="40"/>
        </w:numPr>
        <w:spacing w:line="259" w:lineRule="auto"/>
        <w:rPr>
          <w:rFonts w:ascii="Times New Roman" w:hAnsi="Times New Roman"/>
          <w:sz w:val="28"/>
          <w:szCs w:val="28"/>
        </w:rPr>
      </w:pPr>
      <w:r w:rsidRPr="00AD48FC">
        <w:rPr>
          <w:rFonts w:ascii="Times New Roman" w:hAnsi="Times New Roman"/>
          <w:sz w:val="28"/>
          <w:szCs w:val="28"/>
        </w:rPr>
        <w:t>Його/її емоції:</w:t>
      </w:r>
    </w:p>
    <w:p w14:paraId="6B6699C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5A262C60" w14:textId="77777777" w:rsidR="006A7BEF" w:rsidRPr="00AD48FC" w:rsidRDefault="006A7BEF" w:rsidP="006A7BEF">
      <w:pPr>
        <w:rPr>
          <w:rFonts w:ascii="Times New Roman" w:hAnsi="Times New Roman"/>
          <w:sz w:val="28"/>
          <w:szCs w:val="28"/>
        </w:rPr>
      </w:pPr>
      <w:r w:rsidRPr="00AD48FC">
        <w:rPr>
          <w:rFonts w:ascii="Times New Roman" w:hAnsi="Times New Roman"/>
          <w:b/>
          <w:bCs/>
          <w:sz w:val="28"/>
          <w:szCs w:val="28"/>
        </w:rPr>
        <w:t xml:space="preserve">Ситуація 20. </w:t>
      </w:r>
      <w:r w:rsidRPr="00AD48FC">
        <w:rPr>
          <w:rFonts w:ascii="Times New Roman" w:hAnsi="Times New Roman"/>
          <w:sz w:val="28"/>
          <w:szCs w:val="28"/>
        </w:rPr>
        <w:t>Ваша робота отримує високу оцінку під час атестації.</w:t>
      </w:r>
    </w:p>
    <w:p w14:paraId="05814B00" w14:textId="77777777" w:rsidR="006A7BEF" w:rsidRPr="00AD48FC" w:rsidRDefault="006A7BEF" w:rsidP="00DB33A0">
      <w:pPr>
        <w:pStyle w:val="a3"/>
        <w:numPr>
          <w:ilvl w:val="0"/>
          <w:numId w:val="41"/>
        </w:numPr>
        <w:spacing w:line="259" w:lineRule="auto"/>
        <w:rPr>
          <w:rFonts w:ascii="Times New Roman" w:hAnsi="Times New Roman"/>
          <w:sz w:val="28"/>
          <w:szCs w:val="28"/>
        </w:rPr>
      </w:pPr>
      <w:r w:rsidRPr="00AD48FC">
        <w:rPr>
          <w:rFonts w:ascii="Times New Roman" w:hAnsi="Times New Roman"/>
          <w:sz w:val="28"/>
          <w:szCs w:val="28"/>
        </w:rPr>
        <w:t>Ваші емоції:</w:t>
      </w:r>
    </w:p>
    <w:p w14:paraId="4C26F699"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DCF1CE2" w14:textId="77777777" w:rsidR="006A7BEF" w:rsidRPr="00AD48FC" w:rsidRDefault="006A7BEF" w:rsidP="00DB33A0">
      <w:pPr>
        <w:pStyle w:val="a3"/>
        <w:numPr>
          <w:ilvl w:val="0"/>
          <w:numId w:val="41"/>
        </w:numPr>
        <w:spacing w:line="259" w:lineRule="auto"/>
        <w:rPr>
          <w:rFonts w:ascii="Times New Roman" w:hAnsi="Times New Roman"/>
          <w:sz w:val="28"/>
          <w:szCs w:val="28"/>
        </w:rPr>
      </w:pPr>
      <w:r w:rsidRPr="00AD48FC">
        <w:rPr>
          <w:rFonts w:ascii="Times New Roman" w:hAnsi="Times New Roman"/>
          <w:sz w:val="28"/>
          <w:szCs w:val="28"/>
        </w:rPr>
        <w:t>Емоції членів комісії або колег:</w:t>
      </w:r>
    </w:p>
    <w:p w14:paraId="5D93C0A6" w14:textId="77777777" w:rsidR="006A7BEF" w:rsidRPr="00AD48FC" w:rsidRDefault="006A7BEF" w:rsidP="006A7BEF">
      <w:pPr>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____________________________________________________________________________________________________________________________________________________________________________________________________________</w:t>
      </w:r>
    </w:p>
    <w:p w14:paraId="08528324" w14:textId="77777777" w:rsidR="006A7BEF" w:rsidRPr="00AD48FC" w:rsidRDefault="006A7BEF" w:rsidP="006A7BEF">
      <w:pPr>
        <w:rPr>
          <w:rFonts w:ascii="Times New Roman" w:hAnsi="Times New Roman"/>
          <w:sz w:val="28"/>
          <w:szCs w:val="28"/>
        </w:rPr>
      </w:pPr>
    </w:p>
    <w:p w14:paraId="5FF88C78" w14:textId="77777777" w:rsidR="00FA4FD5" w:rsidRDefault="00FA4FD5" w:rsidP="00EB7A36">
      <w:pPr>
        <w:ind w:left="709"/>
        <w:rPr>
          <w:rFonts w:ascii="Times New Roman" w:hAnsi="Times New Roman"/>
          <w:b/>
          <w:bCs/>
          <w:sz w:val="28"/>
          <w:szCs w:val="28"/>
        </w:rPr>
      </w:pPr>
    </w:p>
    <w:p w14:paraId="674A62D7" w14:textId="77777777" w:rsidR="00FA4FD5" w:rsidRDefault="00FA4FD5" w:rsidP="00EB7A36">
      <w:pPr>
        <w:ind w:left="709"/>
        <w:rPr>
          <w:rFonts w:ascii="Times New Roman" w:hAnsi="Times New Roman"/>
          <w:b/>
          <w:bCs/>
          <w:sz w:val="28"/>
          <w:szCs w:val="28"/>
        </w:rPr>
      </w:pPr>
    </w:p>
    <w:p w14:paraId="607D9F98" w14:textId="454E48C4" w:rsidR="006A7BEF" w:rsidRPr="00AD48FC" w:rsidRDefault="006A7BEF" w:rsidP="00EB7A36">
      <w:pPr>
        <w:ind w:left="709"/>
        <w:rPr>
          <w:rFonts w:ascii="Times New Roman" w:hAnsi="Times New Roman"/>
          <w:b/>
          <w:bCs/>
          <w:sz w:val="28"/>
          <w:szCs w:val="28"/>
        </w:rPr>
      </w:pPr>
      <w:r w:rsidRPr="00AD48FC">
        <w:rPr>
          <w:rFonts w:ascii="Times New Roman" w:hAnsi="Times New Roman"/>
          <w:b/>
          <w:bCs/>
          <w:sz w:val="28"/>
          <w:szCs w:val="28"/>
        </w:rPr>
        <w:t>СИСТЕМА ОЦІНЮВАННЯ</w:t>
      </w:r>
    </w:p>
    <w:p w14:paraId="4E6067CE"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Оцінюється кожна з 40 відповідей окремо (20 ситуацій × 2 відповіді).</w:t>
      </w:r>
    </w:p>
    <w:p w14:paraId="637B1EA7"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Рівні емоційної усвідомленості:</w:t>
      </w:r>
    </w:p>
    <w:p w14:paraId="0553DE30"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1 рівень — тілесні реакції замість емоцій</w:t>
      </w:r>
    </w:p>
    <w:p w14:paraId="7D7F9207"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(«серце калатало», «мені стало жарко»)</w:t>
      </w:r>
    </w:p>
    <w:p w14:paraId="22121865"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2 рівень — загальні недиференційовані стани</w:t>
      </w:r>
    </w:p>
    <w:p w14:paraId="2B3EAC4A"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(«погано», «нормально», «добре»)</w:t>
      </w:r>
    </w:p>
    <w:p w14:paraId="1E64654E"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3 рівень — базові емоції</w:t>
      </w:r>
    </w:p>
    <w:p w14:paraId="0C8F33B0"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(радість, страх, гнів, сум, сором, тривога тощо)</w:t>
      </w:r>
    </w:p>
    <w:p w14:paraId="6CBE8BF3"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4 рівень — комбінації емоцій</w:t>
      </w:r>
    </w:p>
    <w:p w14:paraId="650BDF23"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(«радість і хвилювання», «злість та розчарування»)</w:t>
      </w:r>
    </w:p>
    <w:p w14:paraId="137C3748"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5 рівень — складні, диференційовані емоції</w:t>
      </w:r>
    </w:p>
    <w:p w14:paraId="1F617869" w14:textId="77777777" w:rsidR="006A7BEF" w:rsidRPr="00AD48FC" w:rsidRDefault="006A7BEF" w:rsidP="00EB7A36">
      <w:pPr>
        <w:ind w:left="709"/>
        <w:rPr>
          <w:rFonts w:ascii="Times New Roman" w:hAnsi="Times New Roman"/>
          <w:bCs/>
          <w:sz w:val="28"/>
          <w:szCs w:val="28"/>
        </w:rPr>
      </w:pPr>
      <w:r w:rsidRPr="00AD48FC">
        <w:rPr>
          <w:rFonts w:ascii="Times New Roman" w:hAnsi="Times New Roman"/>
          <w:bCs/>
          <w:sz w:val="28"/>
          <w:szCs w:val="28"/>
        </w:rPr>
        <w:t>(«відчув професійну невпевненість, поєднану з відповідальністю, бо…»)</w:t>
      </w:r>
    </w:p>
    <w:p w14:paraId="795510E9" w14:textId="77777777" w:rsidR="006A7BEF" w:rsidRPr="00AD48FC" w:rsidRDefault="006A7BEF" w:rsidP="006A7BEF">
      <w:pPr>
        <w:rPr>
          <w:rFonts w:ascii="Times New Roman" w:hAnsi="Times New Roman"/>
          <w:i/>
          <w:sz w:val="28"/>
          <w:szCs w:val="28"/>
        </w:rPr>
      </w:pPr>
    </w:p>
    <w:p w14:paraId="4F76A066"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i/>
          <w:sz w:val="28"/>
          <w:szCs w:val="28"/>
        </w:rPr>
        <w:t>Низький рівень (40–93 бали)</w:t>
      </w:r>
      <w:r w:rsidRPr="00AD48FC">
        <w:rPr>
          <w:rFonts w:ascii="Times New Roman" w:hAnsi="Times New Roman"/>
          <w:sz w:val="28"/>
          <w:szCs w:val="28"/>
        </w:rPr>
        <w:t xml:space="preserve"> характеризується недостатньою здатністю до диференційованого розпізнавання та вербалізації емоційних станів. У відповідях переважають тілесні реакції, узагальнені або нечіткі формулювання емоцій, відсутність контекстуального пояснення переживань. Спостерігається поверхове розуміння емоцій інших людей, що свідчить про недостатню сформованість емпатійної рефлексії. Такий рівень може ускладнювати ефективну педагогічну взаємодію з дітьми дошкільного віку.</w:t>
      </w:r>
    </w:p>
    <w:p w14:paraId="14F4364F"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i/>
          <w:sz w:val="28"/>
          <w:szCs w:val="28"/>
        </w:rPr>
        <w:t>Середній рівень (94–147 балів)</w:t>
      </w:r>
      <w:r w:rsidRPr="00AD48FC">
        <w:rPr>
          <w:rFonts w:ascii="Times New Roman" w:hAnsi="Times New Roman"/>
          <w:sz w:val="28"/>
          <w:szCs w:val="28"/>
        </w:rPr>
        <w:t xml:space="preserve"> відображає сформованість базових умінь розпізнавання та називання емоцій. У відповідях домінують базові емоції (радість, сум, гнів, тривога тощо), іноді простежуються поєднання кількох переживань. Респонденти демонструють здатність до часткового врахування емоційного стану іншої людини, однак глибина емоційної рефлексії та контекстуалізація переживань є непослідовною. Цей рівень свідчить про наявність потенціалу до подальшого розвитку професійно значущої емоційної компетентності.</w:t>
      </w:r>
    </w:p>
    <w:p w14:paraId="77D43296" w14:textId="77777777" w:rsidR="006A7BEF" w:rsidRPr="00AD48FC" w:rsidRDefault="006A7BEF" w:rsidP="00FA4FD5">
      <w:pPr>
        <w:spacing w:after="0" w:line="360" w:lineRule="auto"/>
        <w:ind w:firstLine="709"/>
        <w:jc w:val="both"/>
        <w:rPr>
          <w:rFonts w:ascii="Times New Roman" w:hAnsi="Times New Roman"/>
          <w:sz w:val="28"/>
          <w:szCs w:val="28"/>
        </w:rPr>
      </w:pPr>
      <w:r w:rsidRPr="00AD48FC">
        <w:rPr>
          <w:rFonts w:ascii="Times New Roman" w:hAnsi="Times New Roman"/>
          <w:i/>
          <w:sz w:val="28"/>
          <w:szCs w:val="28"/>
        </w:rPr>
        <w:t>Високий рівень (148–200 балів)</w:t>
      </w:r>
      <w:r w:rsidRPr="00AD48FC">
        <w:rPr>
          <w:rFonts w:ascii="Times New Roman" w:hAnsi="Times New Roman"/>
          <w:sz w:val="28"/>
          <w:szCs w:val="28"/>
        </w:rPr>
        <w:t xml:space="preserve"> засвідчує сформовану здатність до складної, диференційованої та контекстуально зумовленої інтерпретації емоційних станів. Відповіді містять комбінації емоцій, відображають їх причинно-наслідкові зв’язки, чітко розмежовують власні переживання та емоції інших осіб. Такий рівень свідчить про розвинену емпатію, рефлексивність і здатність до емоційно компетентної професійної взаємодії, що є важливою складовою готовності майбутніх вихователів до розвитку емоційного інтелекту дітей старшого дошкільного віку.</w:t>
      </w:r>
    </w:p>
    <w:p w14:paraId="22A5A60C" w14:textId="77777777"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br w:type="column"/>
        <w:t>Додаток В</w:t>
      </w:r>
    </w:p>
    <w:p w14:paraId="47DFD015"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МІНІСТЕРСТВО ОСВІТИ І НАУКИ УКРАЇНИ</w:t>
      </w:r>
    </w:p>
    <w:p w14:paraId="703E9888"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Державний заклад «Луганський національний університет</w:t>
      </w:r>
    </w:p>
    <w:p w14:paraId="2C6E909E"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імені Тараса Шевченка»</w:t>
      </w:r>
    </w:p>
    <w:p w14:paraId="28AED6F1"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Кафедра розвитку дитини раннього і дошкільного віку</w:t>
      </w:r>
    </w:p>
    <w:p w14:paraId="56789159" w14:textId="41564890" w:rsidR="006A7BEF" w:rsidRPr="00AD48FC" w:rsidRDefault="006A7BEF" w:rsidP="006A7BEF">
      <w:pPr>
        <w:spacing w:after="0" w:line="360" w:lineRule="auto"/>
        <w:ind w:left="6237"/>
        <w:jc w:val="both"/>
        <w:rPr>
          <w:rFonts w:ascii="Times New Roman" w:hAnsi="Times New Roman"/>
          <w:sz w:val="28"/>
          <w:szCs w:val="28"/>
        </w:rPr>
      </w:pPr>
    </w:p>
    <w:p w14:paraId="262A83CC" w14:textId="42705B5F" w:rsidR="00882688" w:rsidRPr="00AD48FC" w:rsidRDefault="00882688" w:rsidP="006A7BEF">
      <w:pPr>
        <w:spacing w:after="0" w:line="360" w:lineRule="auto"/>
        <w:ind w:left="6237"/>
        <w:jc w:val="both"/>
        <w:rPr>
          <w:rFonts w:ascii="Times New Roman" w:hAnsi="Times New Roman"/>
          <w:sz w:val="28"/>
          <w:szCs w:val="28"/>
        </w:rPr>
      </w:pPr>
    </w:p>
    <w:p w14:paraId="6B6E2340" w14:textId="77777777" w:rsidR="00882688" w:rsidRPr="00AD48FC" w:rsidRDefault="00882688" w:rsidP="006A7BEF">
      <w:pPr>
        <w:spacing w:after="0" w:line="360" w:lineRule="auto"/>
        <w:ind w:left="6237"/>
        <w:jc w:val="both"/>
        <w:rPr>
          <w:rFonts w:ascii="Times New Roman" w:hAnsi="Times New Roman"/>
          <w:sz w:val="28"/>
          <w:szCs w:val="28"/>
        </w:rPr>
      </w:pPr>
    </w:p>
    <w:p w14:paraId="6A6CED34" w14:textId="77777777" w:rsidR="006A7BEF" w:rsidRPr="00AD48FC" w:rsidRDefault="006A7BEF" w:rsidP="006A7BEF">
      <w:pPr>
        <w:spacing w:after="0" w:line="360" w:lineRule="auto"/>
        <w:ind w:left="6237"/>
        <w:jc w:val="both"/>
        <w:rPr>
          <w:rFonts w:ascii="Times New Roman" w:hAnsi="Times New Roman"/>
          <w:sz w:val="28"/>
          <w:szCs w:val="28"/>
        </w:rPr>
      </w:pPr>
      <w:r w:rsidRPr="00AD48FC">
        <w:rPr>
          <w:rFonts w:ascii="Times New Roman" w:hAnsi="Times New Roman"/>
          <w:sz w:val="28"/>
          <w:szCs w:val="28"/>
        </w:rPr>
        <w:t>ЗАТВЕРДЖЕНО</w:t>
      </w:r>
    </w:p>
    <w:p w14:paraId="6FD4D6FA" w14:textId="77777777" w:rsidR="006A7BEF" w:rsidRPr="00AD48FC" w:rsidRDefault="006A7BEF" w:rsidP="006A7BEF">
      <w:pPr>
        <w:spacing w:after="0" w:line="360" w:lineRule="auto"/>
        <w:ind w:left="6237"/>
        <w:jc w:val="both"/>
        <w:rPr>
          <w:rFonts w:ascii="Times New Roman" w:hAnsi="Times New Roman"/>
          <w:sz w:val="28"/>
          <w:szCs w:val="28"/>
        </w:rPr>
      </w:pPr>
      <w:r w:rsidRPr="00AD48FC">
        <w:rPr>
          <w:rFonts w:ascii="Times New Roman" w:hAnsi="Times New Roman"/>
          <w:sz w:val="28"/>
          <w:szCs w:val="28"/>
        </w:rPr>
        <w:t>Наказом т.в.о. ректора</w:t>
      </w:r>
    </w:p>
    <w:p w14:paraId="53483506" w14:textId="77777777" w:rsidR="006A7BEF" w:rsidRPr="00AD48FC" w:rsidRDefault="006A7BEF" w:rsidP="006A7BEF">
      <w:pPr>
        <w:spacing w:after="0" w:line="360" w:lineRule="auto"/>
        <w:ind w:left="6237"/>
        <w:jc w:val="both"/>
        <w:rPr>
          <w:rFonts w:ascii="Times New Roman" w:hAnsi="Times New Roman"/>
          <w:sz w:val="28"/>
          <w:szCs w:val="28"/>
        </w:rPr>
      </w:pPr>
      <w:r w:rsidRPr="00AD48FC">
        <w:rPr>
          <w:rFonts w:ascii="Times New Roman" w:hAnsi="Times New Roman"/>
          <w:sz w:val="28"/>
          <w:szCs w:val="28"/>
        </w:rPr>
        <w:t>29.10.2021 № 167-ОД</w:t>
      </w:r>
    </w:p>
    <w:p w14:paraId="1426F8EE" w14:textId="1E04C45F" w:rsidR="006A7BEF" w:rsidRPr="00AD48FC" w:rsidRDefault="006A7BEF" w:rsidP="006A7BEF">
      <w:pPr>
        <w:spacing w:after="0" w:line="360" w:lineRule="auto"/>
        <w:jc w:val="center"/>
        <w:rPr>
          <w:rFonts w:ascii="Times New Roman" w:hAnsi="Times New Roman"/>
          <w:sz w:val="28"/>
          <w:szCs w:val="28"/>
        </w:rPr>
      </w:pPr>
    </w:p>
    <w:p w14:paraId="37EE306D" w14:textId="77777777" w:rsidR="00882688" w:rsidRPr="00AD48FC" w:rsidRDefault="00882688" w:rsidP="006A7BEF">
      <w:pPr>
        <w:spacing w:after="0" w:line="360" w:lineRule="auto"/>
        <w:jc w:val="center"/>
        <w:rPr>
          <w:rFonts w:ascii="Times New Roman" w:hAnsi="Times New Roman"/>
          <w:sz w:val="28"/>
          <w:szCs w:val="28"/>
        </w:rPr>
      </w:pPr>
    </w:p>
    <w:p w14:paraId="36287C75" w14:textId="77777777" w:rsidR="006A7BEF" w:rsidRPr="00AD48FC" w:rsidRDefault="006A7BEF" w:rsidP="006A7BEF">
      <w:pPr>
        <w:spacing w:after="0" w:line="360" w:lineRule="auto"/>
        <w:jc w:val="center"/>
        <w:rPr>
          <w:rFonts w:ascii="Times New Roman" w:hAnsi="Times New Roman"/>
          <w:b/>
          <w:sz w:val="28"/>
          <w:szCs w:val="28"/>
        </w:rPr>
      </w:pPr>
      <w:r w:rsidRPr="00AD48FC">
        <w:rPr>
          <w:rFonts w:ascii="Times New Roman" w:hAnsi="Times New Roman"/>
          <w:b/>
          <w:sz w:val="28"/>
          <w:szCs w:val="28"/>
        </w:rPr>
        <w:t>ПОЛОЖЕННЯ</w:t>
      </w:r>
    </w:p>
    <w:p w14:paraId="4A3B5E9C" w14:textId="62A135B5" w:rsidR="006A7BEF" w:rsidRPr="00AD48FC" w:rsidRDefault="006A7BEF" w:rsidP="006A7BEF">
      <w:pPr>
        <w:spacing w:after="0" w:line="360" w:lineRule="auto"/>
        <w:jc w:val="center"/>
        <w:rPr>
          <w:rFonts w:ascii="Times New Roman" w:hAnsi="Times New Roman"/>
          <w:sz w:val="28"/>
          <w:szCs w:val="28"/>
        </w:rPr>
      </w:pPr>
    </w:p>
    <w:p w14:paraId="5D965E8F" w14:textId="63945AFF" w:rsidR="00882688" w:rsidRPr="00AD48FC" w:rsidRDefault="00882688" w:rsidP="006A7BEF">
      <w:pPr>
        <w:spacing w:after="0" w:line="360" w:lineRule="auto"/>
        <w:jc w:val="center"/>
        <w:rPr>
          <w:rFonts w:ascii="Times New Roman" w:hAnsi="Times New Roman"/>
          <w:sz w:val="28"/>
          <w:szCs w:val="28"/>
        </w:rPr>
      </w:pPr>
    </w:p>
    <w:p w14:paraId="4D73E40B" w14:textId="77777777" w:rsidR="00882688" w:rsidRPr="00AD48FC" w:rsidRDefault="00882688" w:rsidP="006A7BEF">
      <w:pPr>
        <w:spacing w:after="0" w:line="360" w:lineRule="auto"/>
        <w:jc w:val="center"/>
        <w:rPr>
          <w:rFonts w:ascii="Times New Roman" w:hAnsi="Times New Roman"/>
          <w:sz w:val="28"/>
          <w:szCs w:val="28"/>
        </w:rPr>
      </w:pPr>
    </w:p>
    <w:p w14:paraId="62A952CC"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про науковий гурток здобувачів вищої освіти</w:t>
      </w:r>
    </w:p>
    <w:p w14:paraId="14DA4AEE"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освітнього напряму А Освіта</w:t>
      </w:r>
    </w:p>
    <w:p w14:paraId="157958BE"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спеціальності А2 Дошкільна освіта</w:t>
      </w:r>
    </w:p>
    <w:p w14:paraId="6B4E210D" w14:textId="77777777" w:rsidR="006A7BEF" w:rsidRPr="00AD48FC" w:rsidRDefault="006A7BEF" w:rsidP="006A7BEF">
      <w:pPr>
        <w:spacing w:after="0" w:line="360" w:lineRule="auto"/>
        <w:jc w:val="center"/>
        <w:rPr>
          <w:rFonts w:ascii="Times New Roman" w:hAnsi="Times New Roman"/>
          <w:b/>
          <w:sz w:val="28"/>
          <w:szCs w:val="28"/>
        </w:rPr>
      </w:pPr>
      <w:r w:rsidRPr="00AD48FC">
        <w:rPr>
          <w:rFonts w:ascii="Times New Roman" w:hAnsi="Times New Roman"/>
          <w:b/>
          <w:sz w:val="28"/>
          <w:szCs w:val="28"/>
        </w:rPr>
        <w:t>«Територія професійного зростання»</w:t>
      </w:r>
    </w:p>
    <w:p w14:paraId="2F56DA1F" w14:textId="77777777" w:rsidR="006A7BEF" w:rsidRPr="00AD48FC" w:rsidRDefault="006A7BEF" w:rsidP="006A7BEF">
      <w:pPr>
        <w:spacing w:after="0" w:line="360" w:lineRule="auto"/>
        <w:jc w:val="center"/>
        <w:rPr>
          <w:rFonts w:ascii="Times New Roman" w:hAnsi="Times New Roman"/>
          <w:sz w:val="28"/>
          <w:szCs w:val="28"/>
        </w:rPr>
      </w:pPr>
    </w:p>
    <w:p w14:paraId="63CB51B8" w14:textId="77777777" w:rsidR="006A7BEF" w:rsidRPr="00AD48FC" w:rsidRDefault="006A7BEF" w:rsidP="006A7BEF">
      <w:pPr>
        <w:spacing w:after="0" w:line="360" w:lineRule="auto"/>
        <w:jc w:val="center"/>
        <w:rPr>
          <w:rFonts w:ascii="Times New Roman" w:hAnsi="Times New Roman"/>
          <w:sz w:val="28"/>
          <w:szCs w:val="28"/>
        </w:rPr>
      </w:pPr>
    </w:p>
    <w:p w14:paraId="0A0AF7A8" w14:textId="77777777" w:rsidR="006A7BEF" w:rsidRPr="00AD48FC" w:rsidRDefault="006A7BEF" w:rsidP="006A7BEF">
      <w:pPr>
        <w:spacing w:after="0" w:line="360" w:lineRule="auto"/>
        <w:jc w:val="center"/>
        <w:rPr>
          <w:rFonts w:ascii="Times New Roman" w:hAnsi="Times New Roman"/>
          <w:sz w:val="28"/>
          <w:szCs w:val="28"/>
        </w:rPr>
      </w:pPr>
    </w:p>
    <w:p w14:paraId="61CBAC84" w14:textId="77777777" w:rsidR="006A7BEF" w:rsidRPr="00AD48FC" w:rsidRDefault="006A7BEF" w:rsidP="006A7BEF">
      <w:pPr>
        <w:spacing w:after="0" w:line="360" w:lineRule="auto"/>
        <w:jc w:val="center"/>
        <w:rPr>
          <w:rFonts w:ascii="Times New Roman" w:hAnsi="Times New Roman"/>
          <w:sz w:val="28"/>
          <w:szCs w:val="28"/>
        </w:rPr>
      </w:pPr>
    </w:p>
    <w:p w14:paraId="5DA61E8A" w14:textId="77777777" w:rsidR="006A7BEF" w:rsidRPr="00AD48FC" w:rsidRDefault="006A7BEF" w:rsidP="006A7BEF">
      <w:pPr>
        <w:spacing w:after="0" w:line="360" w:lineRule="auto"/>
        <w:jc w:val="center"/>
        <w:rPr>
          <w:rFonts w:ascii="Times New Roman" w:hAnsi="Times New Roman"/>
          <w:sz w:val="28"/>
          <w:szCs w:val="28"/>
        </w:rPr>
      </w:pPr>
    </w:p>
    <w:p w14:paraId="48EE8520" w14:textId="429A7D82" w:rsidR="006A7BEF" w:rsidRPr="00AD48FC" w:rsidRDefault="00882688" w:rsidP="006A7BEF">
      <w:pPr>
        <w:spacing w:after="0" w:line="360" w:lineRule="auto"/>
        <w:jc w:val="center"/>
        <w:rPr>
          <w:rFonts w:ascii="Times New Roman" w:hAnsi="Times New Roman"/>
          <w:sz w:val="28"/>
          <w:szCs w:val="28"/>
        </w:rPr>
      </w:pPr>
      <w:r w:rsidRPr="00AD48FC">
        <w:rPr>
          <w:rFonts w:ascii="Times New Roman" w:hAnsi="Times New Roman"/>
          <w:sz w:val="28"/>
          <w:szCs w:val="28"/>
        </w:rPr>
        <w:t>Полтава – 2023</w:t>
      </w:r>
    </w:p>
    <w:p w14:paraId="0175F32C"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ПОЛОЖЕННЯ</w:t>
      </w:r>
    </w:p>
    <w:p w14:paraId="24FE8A98"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про науковий гурток здобувачів вищої освіти</w:t>
      </w:r>
    </w:p>
    <w:p w14:paraId="5417B81E"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ДЗ «Луганський національний університет імені Тараса Шевченка»</w:t>
      </w:r>
    </w:p>
    <w:p w14:paraId="2CFF4681"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Кафедра розвитку дитини раннього і дошкільного віку</w:t>
      </w:r>
    </w:p>
    <w:p w14:paraId="58409EB9"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Спеціальності А2 «Дошкільна освіта»</w:t>
      </w:r>
    </w:p>
    <w:p w14:paraId="42161392"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«Територія професійного зростання»</w:t>
      </w:r>
    </w:p>
    <w:p w14:paraId="63F9A53F" w14:textId="77777777" w:rsidR="006A7BEF" w:rsidRPr="00AD48FC" w:rsidRDefault="006A7BEF" w:rsidP="006A7BEF">
      <w:pPr>
        <w:spacing w:after="0" w:line="360" w:lineRule="auto"/>
        <w:ind w:firstLine="709"/>
        <w:jc w:val="both"/>
        <w:rPr>
          <w:rFonts w:ascii="Times New Roman" w:hAnsi="Times New Roman"/>
          <w:b/>
          <w:sz w:val="28"/>
          <w:szCs w:val="28"/>
        </w:rPr>
      </w:pPr>
    </w:p>
    <w:p w14:paraId="7B456096"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1. Загальні положення</w:t>
      </w:r>
    </w:p>
    <w:p w14:paraId="2F97609D"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1.1.</w:t>
      </w:r>
      <w:r w:rsidRPr="00AD48FC">
        <w:rPr>
          <w:rFonts w:ascii="Times New Roman" w:hAnsi="Times New Roman"/>
          <w:sz w:val="28"/>
          <w:szCs w:val="28"/>
        </w:rPr>
        <w:tab/>
        <w:t>Положення про студентський науковий гурток за спеціальністю «Дошкільна освіта» — «Територія професійного зростання» розроблено відповідно до Положення про науковий гурток здобувачів вищої освіти ДЗ «Луганський національний університет імені Тараса Шевченка».</w:t>
      </w:r>
    </w:p>
    <w:p w14:paraId="5D624644"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1.2.</w:t>
      </w:r>
      <w:r w:rsidRPr="00AD48FC">
        <w:rPr>
          <w:rFonts w:ascii="Times New Roman" w:hAnsi="Times New Roman"/>
          <w:sz w:val="28"/>
          <w:szCs w:val="28"/>
        </w:rPr>
        <w:tab/>
        <w:t>Науковий гурток здобувачів вищої освіти «Територія професійного зростання» створено на базі Кафедри розвитку дитини раннього і дошкільного віку  ДЗ «Луганський національний університет імені Тараса Шевченка»</w:t>
      </w:r>
    </w:p>
    <w:p w14:paraId="1E2E99BD"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1.3.</w:t>
      </w:r>
      <w:r w:rsidRPr="00AD48FC">
        <w:rPr>
          <w:rFonts w:ascii="Times New Roman" w:hAnsi="Times New Roman"/>
          <w:sz w:val="28"/>
          <w:szCs w:val="28"/>
        </w:rPr>
        <w:tab/>
        <w:t>Науковий гурток здобувачів вищої освіти (далі – Гурток) Кафедри розвитку дитини раннього і дошкільного віку (далі – Кафедра) є добровільним об’єднанням здобувачів вищої освіти, зацікавлених у поглибленому вивченні відповідної галузі наук..</w:t>
      </w:r>
    </w:p>
    <w:p w14:paraId="7CCCA4E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1.4.</w:t>
      </w:r>
      <w:r w:rsidRPr="00AD48FC">
        <w:rPr>
          <w:rFonts w:ascii="Times New Roman" w:hAnsi="Times New Roman"/>
          <w:sz w:val="28"/>
          <w:szCs w:val="28"/>
        </w:rPr>
        <w:tab/>
        <w:t>Гурток діє згідно з чинним законодавством України, Статутом Університету та Положенням  про науковий гурток здобувачів вищої освіти ДЗ «Луганський національний університет імені Тараса Шевченка».</w:t>
      </w:r>
    </w:p>
    <w:p w14:paraId="51DE0E9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1.5.</w:t>
      </w:r>
      <w:r w:rsidRPr="00AD48FC">
        <w:rPr>
          <w:rFonts w:ascii="Times New Roman" w:hAnsi="Times New Roman"/>
          <w:sz w:val="28"/>
          <w:szCs w:val="28"/>
        </w:rPr>
        <w:tab/>
        <w:t>У своїй діяльності Гурток керується принципами рівноправності його членів, самоврядування, відкритості та прозорості роботи, а також органічного поєднання науково-дослідної діяльності з освітнім процесом.</w:t>
      </w:r>
    </w:p>
    <w:p w14:paraId="4EE1F824"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1.6.</w:t>
      </w:r>
      <w:r w:rsidRPr="00AD48FC">
        <w:rPr>
          <w:rFonts w:ascii="Times New Roman" w:hAnsi="Times New Roman"/>
          <w:sz w:val="28"/>
          <w:szCs w:val="28"/>
        </w:rPr>
        <w:tab/>
        <w:t>План роботи Гуртка та ключові напрямки його наукових досліджень розробляються відповідно до науково-дослідної тематики кафедри та затверджуються рішенням кафедри протягом першого місяця навчального року. Одним із пріоритетних напрямів діяльності Гуртка є розроблення, апробація та впровадження авторських педагогічних технологій підготовки майбутніх вихователів ЗДО, зокрема технології формування готовності до розвитку емоційного інтелекту дітей старшого дошкільного віку</w:t>
      </w:r>
    </w:p>
    <w:p w14:paraId="4DF955A5" w14:textId="77777777" w:rsidR="006A7BEF" w:rsidRPr="00AD48FC" w:rsidRDefault="006A7BEF" w:rsidP="006A7BEF">
      <w:pPr>
        <w:spacing w:after="0" w:line="360" w:lineRule="auto"/>
        <w:ind w:firstLine="709"/>
        <w:jc w:val="both"/>
        <w:rPr>
          <w:rFonts w:ascii="Times New Roman" w:hAnsi="Times New Roman"/>
          <w:b/>
          <w:sz w:val="28"/>
          <w:szCs w:val="28"/>
        </w:rPr>
      </w:pPr>
    </w:p>
    <w:p w14:paraId="7157693D"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2. Мета та основні завдання Гуртка</w:t>
      </w:r>
    </w:p>
    <w:p w14:paraId="416D423F"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2.1. Метою діяльності Гуртка є - створення умов для розвитку професійних компетентностей майбутніх педагогів закладів дошкільної освіти, їх креативності, інноваційного мислення, здатності до саморозвитку та реалізації власного педагогічного потенціалу, зокрема формування готовності до розвитку емоційного інтелекту дітей старшого дошкільного віку як складника професійної компетентності сучасного вихователя.</w:t>
      </w:r>
    </w:p>
    <w:p w14:paraId="179332BF"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2.2. Основні завдання Гуртка:</w:t>
      </w:r>
    </w:p>
    <w:p w14:paraId="050E8449"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формування готовності до практичної діяльності у ЗДО;</w:t>
      </w:r>
    </w:p>
    <w:p w14:paraId="18F58F28"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розвиток навичок організації освітнього середовища та педагогічної взаємодії;</w:t>
      </w:r>
    </w:p>
    <w:p w14:paraId="1F81B292"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освоєння сучасних освітніх технологій і методів;</w:t>
      </w:r>
    </w:p>
    <w:p w14:paraId="4DAC57FD"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стимулювання педагогічної творчості та рефлексії;</w:t>
      </w:r>
    </w:p>
    <w:p w14:paraId="67B873A7"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сприяння індивідуальній траєкторії професійного становлення студентів;</w:t>
      </w:r>
    </w:p>
    <w:p w14:paraId="2A39B957"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формування емоційно-ціннісної компетентності майбутніх вихователів;</w:t>
      </w:r>
    </w:p>
    <w:p w14:paraId="0388191F"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опанування методик діагностики та розвитку емоційного інтелекту дітей;</w:t>
      </w:r>
    </w:p>
    <w:p w14:paraId="17387DED"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апробація авторської технології розвитку ЕІ в умовах педагогічної практики;</w:t>
      </w:r>
    </w:p>
    <w:p w14:paraId="6D43A165" w14:textId="77777777" w:rsidR="006A7BEF" w:rsidRPr="00AD48FC" w:rsidRDefault="006A7BEF" w:rsidP="00DB33A0">
      <w:pPr>
        <w:pStyle w:val="a3"/>
        <w:numPr>
          <w:ilvl w:val="0"/>
          <w:numId w:val="42"/>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здійснення дослідно-експериментальної роботи з проблеми розвитку ЕІ дітей старшого дошкільного віку.</w:t>
      </w:r>
    </w:p>
    <w:p w14:paraId="569397A7"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2.3. Кількість засідань гуртка визначається з урахуванням особливостей спеціальності, але не менше ніж 5 засідань протягом навчального року.</w:t>
      </w:r>
    </w:p>
    <w:p w14:paraId="772DB429"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2.4. Засідання Гуртка вважається легітимним за присутності не менше 2/3його членів. Рішення Гуртка вважається прийнятим, якщо воно схвалено шляхом голосування (відкритого чи таємного) більшістю присутніх.</w:t>
      </w:r>
    </w:p>
    <w:p w14:paraId="2F65889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2.5. На засіданнях Гуртка розглядають питання навчання здобувачів освіти основам проведення наукового дослідження, академічної доброчесності, обговорюють результати наукової роботи членів гуртка (наукові статті, реферати, конкурсні роботи і т.п.).</w:t>
      </w:r>
    </w:p>
    <w:p w14:paraId="653536A8"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2.6. Наприкінці навчального року підбивають загальний підсумок роботи Гуртка, який включають до звіту кафедри про результати наукової роботи.</w:t>
      </w:r>
    </w:p>
    <w:p w14:paraId="457EC145" w14:textId="77777777" w:rsidR="006A7BEF" w:rsidRPr="00AD48FC" w:rsidRDefault="006A7BEF" w:rsidP="006A7BEF">
      <w:pPr>
        <w:spacing w:after="0" w:line="360" w:lineRule="auto"/>
        <w:ind w:firstLine="709"/>
        <w:jc w:val="both"/>
        <w:rPr>
          <w:rFonts w:ascii="Times New Roman" w:hAnsi="Times New Roman"/>
          <w:b/>
          <w:sz w:val="28"/>
          <w:szCs w:val="28"/>
        </w:rPr>
      </w:pPr>
    </w:p>
    <w:p w14:paraId="2AC93FAC"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3. Форми роботи Гуртка</w:t>
      </w:r>
    </w:p>
    <w:p w14:paraId="059C6787"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3.1. Основні форми наукової роботи Гуртка:</w:t>
      </w:r>
    </w:p>
    <w:p w14:paraId="5C3C68CD"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підготовка наукових публікацій, тез доповідей та статей у фахових виданнях із питань дошкільної педагогіки, психології та методики виховання;</w:t>
      </w:r>
    </w:p>
    <w:p w14:paraId="148D7A9C"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 xml:space="preserve">виконання завдань дослідницького характеру під час проходження практик; </w:t>
      </w:r>
    </w:p>
    <w:p w14:paraId="12A568FF"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участь у науково-практичних конференціях, семінарах, форумах, круглих столах, конкурсах педагогічної майстерності, олімпіадах та грантових програмах.</w:t>
      </w:r>
    </w:p>
    <w:p w14:paraId="6EB9CC8F"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участь у педагогічних експериментах, науково-дослідних проєктах та міжнародних, всеукраїнських і регіональних наукових заходах.</w:t>
      </w:r>
    </w:p>
    <w:p w14:paraId="68E9868E"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розроблення авторських програм, проєктів і технологій освітньої діяльності для закладів дошкільної освіти;</w:t>
      </w:r>
    </w:p>
    <w:p w14:paraId="61DBD21F"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створення методичних рекомендацій, дидактичних матеріалів, інтерактивних ігор та навчально-розвивальних посібників для дітей дошкільного віку, у тому числі для дітей з особливими освітніми потребами;</w:t>
      </w:r>
    </w:p>
    <w:p w14:paraId="4918D59D"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розробка авторських освітніх продуктів (занять, ігор, посібників).</w:t>
      </w:r>
    </w:p>
    <w:p w14:paraId="58C7C685"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участь у майстер-класах, тренінгах з інноваційних методик, педагогічних студіях, воркшопах та педагогічних іграх;</w:t>
      </w:r>
    </w:p>
    <w:p w14:paraId="0317B808"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обговорення проблемних ситуацій з практики закладів дошкільної освіти;</w:t>
      </w:r>
    </w:p>
    <w:p w14:paraId="3FFBCAF8"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підготовка до участі у конкурсах, конференціях та фестивалях педагогічної майстерності;</w:t>
      </w:r>
    </w:p>
    <w:p w14:paraId="39A6718D"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виступи з доповідями на студентських наукових форумах, засіданнях кафедр, педагогічних радах закладів освіти.</w:t>
      </w:r>
    </w:p>
    <w:p w14:paraId="415EF674"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узагальнення та поширення кращого педагогічного досвіду через виставки, презентації та електронні портфоліо;</w:t>
      </w:r>
    </w:p>
    <w:p w14:paraId="73219DE0"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участь у волонтерських освітніх ініціативах та педагогічних проєктах;</w:t>
      </w:r>
    </w:p>
    <w:p w14:paraId="6BB27D21"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організація та проведення тренінгів з розвитку емоційної компетентності майбутніх вихователів;</w:t>
      </w:r>
    </w:p>
    <w:p w14:paraId="3977446A"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проведення мікродосліджень із вивчення рівня сформованості ЕІ у дітей старшого дошкільного віку;</w:t>
      </w:r>
    </w:p>
    <w:p w14:paraId="2F885FDD"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розроблення банку ігор та вправ для розвитку ЕІ;</w:t>
      </w:r>
    </w:p>
    <w:p w14:paraId="1DD27475" w14:textId="77777777" w:rsidR="006A7BEF" w:rsidRPr="00AD48FC" w:rsidRDefault="006A7BEF" w:rsidP="00DB33A0">
      <w:pPr>
        <w:pStyle w:val="a3"/>
        <w:numPr>
          <w:ilvl w:val="0"/>
          <w:numId w:val="43"/>
        </w:numPr>
        <w:spacing w:after="0" w:line="360" w:lineRule="auto"/>
        <w:ind w:left="0" w:firstLine="426"/>
        <w:jc w:val="both"/>
        <w:rPr>
          <w:rFonts w:ascii="Times New Roman" w:hAnsi="Times New Roman"/>
          <w:sz w:val="28"/>
          <w:szCs w:val="28"/>
        </w:rPr>
      </w:pPr>
      <w:r w:rsidRPr="00AD48FC">
        <w:rPr>
          <w:rFonts w:ascii="Times New Roman" w:hAnsi="Times New Roman"/>
          <w:sz w:val="28"/>
          <w:szCs w:val="28"/>
        </w:rPr>
        <w:t>створення авторських програм з розвитку емоційного інтелекту.</w:t>
      </w:r>
    </w:p>
    <w:p w14:paraId="2DCA77CF" w14:textId="77777777" w:rsidR="006A7BEF" w:rsidRPr="00AD48FC" w:rsidRDefault="006A7BEF" w:rsidP="006A7BEF">
      <w:pPr>
        <w:spacing w:after="0" w:line="360" w:lineRule="auto"/>
        <w:ind w:firstLine="709"/>
        <w:jc w:val="both"/>
        <w:rPr>
          <w:rFonts w:ascii="Times New Roman" w:hAnsi="Times New Roman"/>
          <w:b/>
          <w:sz w:val="28"/>
          <w:szCs w:val="28"/>
        </w:rPr>
      </w:pPr>
    </w:p>
    <w:p w14:paraId="4B6308BB"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4. Керівництво Гуртком</w:t>
      </w:r>
    </w:p>
    <w:p w14:paraId="3152C12E"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4.1. Загальне керівництво діяльністю Гуртка здійснюють науковий керівник і староста.</w:t>
      </w:r>
    </w:p>
    <w:p w14:paraId="4EC9D3FB"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4.2. Науковий керівник – науково-педагогічний працівник Університету, на якого покладають обов’язки керівника Гуртка і звільняють від їх виконання</w:t>
      </w:r>
    </w:p>
    <w:p w14:paraId="2FD62EF5"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відповідно до рішення кафедри.</w:t>
      </w:r>
    </w:p>
    <w:p w14:paraId="46D440A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4.3. Староста Гуртка – здобувач вищої освіти, якого за пропозицією наукового керівника Гуртка призначають і звільняють від виконання обов’язків за рішенням членів Гуртка за присутності на засіданні не менше 2/3 його членів.</w:t>
      </w:r>
    </w:p>
    <w:p w14:paraId="57C008E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4.4. Науковий керівник та староста Гуртка діють відповідно до цього Положення.</w:t>
      </w:r>
    </w:p>
    <w:p w14:paraId="7D214F8A"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4.5. Науковий керівник виконує такі функції:</w:t>
      </w:r>
    </w:p>
    <w:p w14:paraId="01F55CFE"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розробляє план діяльності наукового гуртка на навчальний рік та подає його на затвердження на засіданні кафедри;</w:t>
      </w:r>
    </w:p>
    <w:p w14:paraId="3CFD397E"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координує науково-дослідну роботу Гуртка;</w:t>
      </w:r>
    </w:p>
    <w:p w14:paraId="5993599C"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виносить на обговорення Гуртка основні питання його діяльності;</w:t>
      </w:r>
    </w:p>
    <w:p w14:paraId="04E1A76B"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сприяє науковій роботі членів Гуртка;</w:t>
      </w:r>
    </w:p>
    <w:p w14:paraId="5FE05D01"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xml:space="preserve">організовує та проводить не менше п’яти наукових заходів Гуртка на навчальний рік; </w:t>
      </w:r>
    </w:p>
    <w:p w14:paraId="3D5CE4DA"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xml:space="preserve">зобов’язаний забезпечити постійне висвітлення інформації на вебсторінці Гуртка з фото- та/або відеододатками про наукові заходи, організовані членами Гуртка, або в яких вони беруть участь; </w:t>
      </w:r>
    </w:p>
    <w:p w14:paraId="2FC451D8"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xml:space="preserve"> вирішує інші питання пов’язані з діяльністю Гуртка.</w:t>
      </w:r>
    </w:p>
    <w:p w14:paraId="19848C5C"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4.6. Староста Гуртка зобов’язаний:</w:t>
      </w:r>
    </w:p>
    <w:p w14:paraId="0D096471"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інформувати здобувачів вищої освіти про роботу гуртка та умови членства в ньому;</w:t>
      </w:r>
    </w:p>
    <w:p w14:paraId="3C5EED5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виконувати організаційну роботу, необхідну для діяльності Гуртка;</w:t>
      </w:r>
    </w:p>
    <w:p w14:paraId="20C2DAA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вести облік членів Гуртка;</w:t>
      </w:r>
    </w:p>
    <w:p w14:paraId="6E49E751"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вести протоколи засідань Гуртка;</w:t>
      </w:r>
    </w:p>
    <w:p w14:paraId="243BFB4C"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збирати та подавати науковому керівнику пропозиції щодо покращення роботи Гуртка.</w:t>
      </w:r>
    </w:p>
    <w:p w14:paraId="2C24699A" w14:textId="77777777" w:rsidR="006A7BEF" w:rsidRPr="00AD48FC" w:rsidRDefault="006A7BEF" w:rsidP="006A7BEF">
      <w:pPr>
        <w:spacing w:after="0" w:line="360" w:lineRule="auto"/>
        <w:ind w:firstLine="709"/>
        <w:jc w:val="both"/>
        <w:rPr>
          <w:rFonts w:ascii="Times New Roman" w:hAnsi="Times New Roman"/>
          <w:b/>
          <w:sz w:val="28"/>
          <w:szCs w:val="28"/>
        </w:rPr>
      </w:pPr>
    </w:p>
    <w:p w14:paraId="0BF40E5E"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5. Права та обов’язки членів Гуртка</w:t>
      </w:r>
    </w:p>
    <w:p w14:paraId="2CD7E25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5.1. Гурток функціонує на основі добровільного членства.</w:t>
      </w:r>
    </w:p>
    <w:p w14:paraId="71124A2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 xml:space="preserve">5.2. Членом Гуртка може стати будь-який здобувач вищої освіти Університету за спеціальністю «Дошкільна освіта», який зацікавлений у поглибленому вивченні відповідної галузі наук -А Освіта </w:t>
      </w:r>
    </w:p>
    <w:p w14:paraId="65B3259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5.3. Прийом в члени Гуртка проводиться на черговому засіданніза особистою заявою здобувача вищої освіти.</w:t>
      </w:r>
    </w:p>
    <w:p w14:paraId="24B4E11A"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5.4. Член Гуртка має право:</w:t>
      </w:r>
    </w:p>
    <w:p w14:paraId="4A2C697A"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xml:space="preserve"> здійснювати наукову, науково-дослідну, дослідно-конструкторську та винахідницьку діяльність з відповідної галузі наук;</w:t>
      </w:r>
    </w:p>
    <w:p w14:paraId="24D74EA7"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xml:space="preserve"> брати участь в обговоренні та вирішенні всіх питань діяльності Гуртка;</w:t>
      </w:r>
    </w:p>
    <w:p w14:paraId="72F134A2"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 обирати та бути обраним до керівних органів Гуртка;</w:t>
      </w:r>
    </w:p>
    <w:p w14:paraId="2A7D0E22"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брати участь у наукових заходах: конференціях, семінарах, форумах, круглих столах тощо;</w:t>
      </w:r>
    </w:p>
    <w:p w14:paraId="1A93FBC1"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представляти результати наукової роботи на засіданнях Гуртка;</w:t>
      </w:r>
    </w:p>
    <w:p w14:paraId="3A2DE6F1"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отримувати методичну, інформаційну та іншу допомогу від наукового керівника, старости та інших членів Гуртка.</w:t>
      </w:r>
    </w:p>
    <w:p w14:paraId="0E017E8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5.5. Член Гуртка зобов’язаний:</w:t>
      </w:r>
    </w:p>
    <w:p w14:paraId="6A5EAAE5"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дотримуватись цього Положення;</w:t>
      </w:r>
    </w:p>
    <w:p w14:paraId="4CCF0E7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брати участь у діяльності Гуртка шляхом проведення науково-дослідної та організаційної роботи.</w:t>
      </w:r>
    </w:p>
    <w:p w14:paraId="3E6A23E6"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5.6. Членство в Гуртку припиняється:</w:t>
      </w:r>
    </w:p>
    <w:p w14:paraId="08F00B65"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за власним бажанням члена гуртка;</w:t>
      </w:r>
    </w:p>
    <w:p w14:paraId="7BF1D730"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за рішенням не менше 2/3 членів Гуртка у випадках порушення цього Положення;</w:t>
      </w:r>
    </w:p>
    <w:p w14:paraId="07D940CE"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w:t>
      </w:r>
      <w:r w:rsidRPr="00AD48FC">
        <w:rPr>
          <w:rFonts w:ascii="Times New Roman" w:hAnsi="Times New Roman"/>
          <w:sz w:val="28"/>
          <w:szCs w:val="28"/>
        </w:rPr>
        <w:tab/>
        <w:t>у зв’язку з відрахуванням з числа здобувачів вищої освіти Університету.</w:t>
      </w:r>
    </w:p>
    <w:p w14:paraId="3497D5C2" w14:textId="77777777" w:rsidR="006A7BEF" w:rsidRPr="00AD48FC" w:rsidRDefault="006A7BEF" w:rsidP="006A7BEF">
      <w:pPr>
        <w:spacing w:after="0" w:line="360" w:lineRule="auto"/>
        <w:ind w:firstLine="709"/>
        <w:jc w:val="both"/>
        <w:rPr>
          <w:rFonts w:ascii="Times New Roman" w:hAnsi="Times New Roman"/>
          <w:b/>
          <w:sz w:val="28"/>
          <w:szCs w:val="28"/>
        </w:rPr>
      </w:pPr>
    </w:p>
    <w:p w14:paraId="3FF052C9"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6. Прикінцеві положення</w:t>
      </w:r>
    </w:p>
    <w:p w14:paraId="01A4C4A9"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6.1. Гурток може бути відкрито, реорганізовано або ліквідовано за пропозицією кафедри відповідним рішенням вченої ради навчально-наукового інституту / факультету.</w:t>
      </w:r>
    </w:p>
    <w:p w14:paraId="2919407E"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6.2. Це Положення є типовим для всіх кафедр навчально-наукових інститутів / факультетів.</w:t>
      </w:r>
    </w:p>
    <w:p w14:paraId="48CBE4FC"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sz w:val="28"/>
          <w:szCs w:val="28"/>
        </w:rPr>
        <w:t>6.3. Положення про науковий гурток кафедри затверджує вчена рада навчально-наукового інституту / факультету.</w:t>
      </w:r>
    </w:p>
    <w:p w14:paraId="648C440A" w14:textId="77777777" w:rsidR="00FA4FD5" w:rsidRDefault="00FA4FD5" w:rsidP="006A7BEF">
      <w:pPr>
        <w:spacing w:after="0" w:line="360" w:lineRule="auto"/>
        <w:jc w:val="center"/>
        <w:rPr>
          <w:rFonts w:ascii="Times New Roman" w:hAnsi="Times New Roman"/>
          <w:sz w:val="28"/>
          <w:szCs w:val="28"/>
        </w:rPr>
      </w:pPr>
    </w:p>
    <w:p w14:paraId="6D2BCB2B" w14:textId="77777777" w:rsidR="00FA4FD5" w:rsidRDefault="00FA4FD5" w:rsidP="006A7BEF">
      <w:pPr>
        <w:spacing w:after="0" w:line="360" w:lineRule="auto"/>
        <w:jc w:val="center"/>
        <w:rPr>
          <w:rFonts w:ascii="Times New Roman" w:hAnsi="Times New Roman"/>
          <w:sz w:val="28"/>
          <w:szCs w:val="28"/>
        </w:rPr>
      </w:pPr>
    </w:p>
    <w:p w14:paraId="712DC6B9" w14:textId="77777777" w:rsidR="00FA4FD5" w:rsidRDefault="00FA4FD5" w:rsidP="006A7BEF">
      <w:pPr>
        <w:spacing w:after="0" w:line="360" w:lineRule="auto"/>
        <w:jc w:val="center"/>
        <w:rPr>
          <w:rFonts w:ascii="Times New Roman" w:hAnsi="Times New Roman"/>
          <w:sz w:val="28"/>
          <w:szCs w:val="28"/>
        </w:rPr>
      </w:pPr>
    </w:p>
    <w:p w14:paraId="15100E92" w14:textId="77777777" w:rsidR="00FA4FD5" w:rsidRDefault="00FA4FD5" w:rsidP="006A7BEF">
      <w:pPr>
        <w:spacing w:after="0" w:line="360" w:lineRule="auto"/>
        <w:jc w:val="center"/>
        <w:rPr>
          <w:rFonts w:ascii="Times New Roman" w:hAnsi="Times New Roman"/>
          <w:sz w:val="28"/>
          <w:szCs w:val="28"/>
        </w:rPr>
      </w:pPr>
    </w:p>
    <w:p w14:paraId="26F2AAA3" w14:textId="77777777" w:rsidR="00FA4FD5" w:rsidRDefault="00FA4FD5" w:rsidP="006A7BEF">
      <w:pPr>
        <w:spacing w:after="0" w:line="360" w:lineRule="auto"/>
        <w:jc w:val="center"/>
        <w:rPr>
          <w:rFonts w:ascii="Times New Roman" w:hAnsi="Times New Roman"/>
          <w:sz w:val="28"/>
          <w:szCs w:val="28"/>
        </w:rPr>
      </w:pPr>
    </w:p>
    <w:p w14:paraId="4CD08443" w14:textId="77777777" w:rsidR="00FA4FD5" w:rsidRDefault="00FA4FD5" w:rsidP="006A7BEF">
      <w:pPr>
        <w:spacing w:after="0" w:line="360" w:lineRule="auto"/>
        <w:jc w:val="center"/>
        <w:rPr>
          <w:rFonts w:ascii="Times New Roman" w:hAnsi="Times New Roman"/>
          <w:sz w:val="28"/>
          <w:szCs w:val="28"/>
        </w:rPr>
      </w:pPr>
    </w:p>
    <w:p w14:paraId="060A11C1" w14:textId="77777777" w:rsidR="00FA4FD5" w:rsidRDefault="00FA4FD5" w:rsidP="006A7BEF">
      <w:pPr>
        <w:spacing w:after="0" w:line="360" w:lineRule="auto"/>
        <w:jc w:val="center"/>
        <w:rPr>
          <w:rFonts w:ascii="Times New Roman" w:hAnsi="Times New Roman"/>
          <w:sz w:val="28"/>
          <w:szCs w:val="28"/>
        </w:rPr>
      </w:pPr>
    </w:p>
    <w:p w14:paraId="3C3F7485" w14:textId="77777777" w:rsidR="00FA4FD5" w:rsidRDefault="00FA4FD5" w:rsidP="006A7BEF">
      <w:pPr>
        <w:spacing w:after="0" w:line="360" w:lineRule="auto"/>
        <w:jc w:val="center"/>
        <w:rPr>
          <w:rFonts w:ascii="Times New Roman" w:hAnsi="Times New Roman"/>
          <w:sz w:val="28"/>
          <w:szCs w:val="28"/>
        </w:rPr>
      </w:pPr>
    </w:p>
    <w:p w14:paraId="3E4404B3" w14:textId="77777777" w:rsidR="00FA4FD5" w:rsidRDefault="00FA4FD5" w:rsidP="006A7BEF">
      <w:pPr>
        <w:spacing w:after="0" w:line="360" w:lineRule="auto"/>
        <w:jc w:val="center"/>
        <w:rPr>
          <w:rFonts w:ascii="Times New Roman" w:hAnsi="Times New Roman"/>
          <w:sz w:val="28"/>
          <w:szCs w:val="28"/>
        </w:rPr>
      </w:pPr>
    </w:p>
    <w:p w14:paraId="3BD9FF80" w14:textId="3598B42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План роботи наукового гурта</w:t>
      </w:r>
    </w:p>
    <w:p w14:paraId="352BA246"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b/>
          <w:sz w:val="28"/>
          <w:szCs w:val="28"/>
        </w:rPr>
        <w:t>«Територія професійного зростання»</w:t>
      </w:r>
      <w:r w:rsidRPr="00AD48FC">
        <w:rPr>
          <w:rFonts w:ascii="Times New Roman" w:hAnsi="Times New Roman"/>
          <w:sz w:val="28"/>
          <w:szCs w:val="28"/>
        </w:rPr>
        <w:t xml:space="preserve">  здобувачів вищої освіти</w:t>
      </w:r>
    </w:p>
    <w:p w14:paraId="65FD29EC"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Кафедри розвитку дитини раннього і дошкільного віку</w:t>
      </w:r>
    </w:p>
    <w:p w14:paraId="3C3E426A"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ДЗ «Луганський національний університет імені Тараса Шевченка»</w:t>
      </w:r>
    </w:p>
    <w:p w14:paraId="3B86A3C4"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на 2023 -2024 навчальний рік</w:t>
      </w:r>
    </w:p>
    <w:p w14:paraId="37456614" w14:textId="77777777" w:rsidR="006A7BEF" w:rsidRPr="00AD48FC" w:rsidRDefault="006A7BEF" w:rsidP="006A7BEF">
      <w:pPr>
        <w:spacing w:after="0" w:line="360" w:lineRule="auto"/>
        <w:jc w:val="both"/>
        <w:rPr>
          <w:rFonts w:ascii="Times New Roman" w:hAnsi="Times New Roman"/>
          <w:sz w:val="28"/>
          <w:szCs w:val="28"/>
        </w:rPr>
      </w:pPr>
    </w:p>
    <w:tbl>
      <w:tblPr>
        <w:tblStyle w:val="11"/>
        <w:tblW w:w="9634" w:type="dxa"/>
        <w:tblLook w:val="04A0" w:firstRow="1" w:lastRow="0" w:firstColumn="1" w:lastColumn="0" w:noHBand="0" w:noVBand="1"/>
      </w:tblPr>
      <w:tblGrid>
        <w:gridCol w:w="590"/>
        <w:gridCol w:w="3739"/>
        <w:gridCol w:w="1407"/>
        <w:gridCol w:w="1888"/>
        <w:gridCol w:w="2010"/>
      </w:tblGrid>
      <w:tr w:rsidR="006A7BEF" w:rsidRPr="00AD48FC" w14:paraId="77537287" w14:textId="77777777" w:rsidTr="00074D98">
        <w:tc>
          <w:tcPr>
            <w:tcW w:w="594" w:type="dxa"/>
          </w:tcPr>
          <w:p w14:paraId="7C69D8DD" w14:textId="77777777" w:rsidR="006A7BEF" w:rsidRPr="00AD48FC" w:rsidRDefault="006A7BEF" w:rsidP="00074D98">
            <w:pPr>
              <w:spacing w:after="160"/>
              <w:jc w:val="center"/>
              <w:rPr>
                <w:rFonts w:ascii="Times New Roman" w:hAnsi="Times New Roman"/>
                <w:b/>
                <w:bCs/>
                <w:sz w:val="24"/>
                <w:szCs w:val="24"/>
              </w:rPr>
            </w:pPr>
            <w:r w:rsidRPr="00AD48FC">
              <w:rPr>
                <w:rFonts w:ascii="Times New Roman" w:hAnsi="Times New Roman"/>
                <w:b/>
                <w:bCs/>
                <w:sz w:val="24"/>
                <w:szCs w:val="24"/>
              </w:rPr>
              <w:t>№ з/п</w:t>
            </w:r>
          </w:p>
          <w:p w14:paraId="03B1A10E" w14:textId="77777777" w:rsidR="006A7BEF" w:rsidRPr="00AD48FC" w:rsidRDefault="006A7BEF" w:rsidP="00074D98">
            <w:pPr>
              <w:spacing w:after="160"/>
              <w:jc w:val="center"/>
              <w:rPr>
                <w:rFonts w:ascii="Times New Roman" w:hAnsi="Times New Roman"/>
                <w:b/>
                <w:bCs/>
                <w:sz w:val="24"/>
                <w:szCs w:val="24"/>
              </w:rPr>
            </w:pPr>
          </w:p>
        </w:tc>
        <w:tc>
          <w:tcPr>
            <w:tcW w:w="3826" w:type="dxa"/>
          </w:tcPr>
          <w:p w14:paraId="507C58D9" w14:textId="77777777" w:rsidR="006A7BEF" w:rsidRPr="00AD48FC" w:rsidRDefault="006A7BEF" w:rsidP="00074D98">
            <w:pPr>
              <w:spacing w:after="160"/>
              <w:jc w:val="center"/>
              <w:rPr>
                <w:rFonts w:ascii="Times New Roman" w:hAnsi="Times New Roman"/>
                <w:b/>
                <w:bCs/>
                <w:sz w:val="24"/>
                <w:szCs w:val="24"/>
              </w:rPr>
            </w:pPr>
            <w:r w:rsidRPr="00AD48FC">
              <w:rPr>
                <w:rFonts w:ascii="Times New Roman" w:hAnsi="Times New Roman"/>
                <w:b/>
                <w:bCs/>
                <w:sz w:val="24"/>
                <w:szCs w:val="24"/>
              </w:rPr>
              <w:t>Зміст роботи</w:t>
            </w:r>
          </w:p>
          <w:p w14:paraId="4D69509A" w14:textId="77777777" w:rsidR="006A7BEF" w:rsidRPr="00AD48FC" w:rsidRDefault="006A7BEF" w:rsidP="00074D98">
            <w:pPr>
              <w:spacing w:after="160"/>
              <w:jc w:val="center"/>
              <w:rPr>
                <w:rFonts w:ascii="Times New Roman" w:hAnsi="Times New Roman"/>
                <w:b/>
                <w:bCs/>
                <w:sz w:val="24"/>
                <w:szCs w:val="24"/>
              </w:rPr>
            </w:pPr>
          </w:p>
        </w:tc>
        <w:tc>
          <w:tcPr>
            <w:tcW w:w="1407" w:type="dxa"/>
          </w:tcPr>
          <w:p w14:paraId="5C4600A1" w14:textId="77777777" w:rsidR="006A7BEF" w:rsidRPr="00AD48FC" w:rsidRDefault="006A7BEF" w:rsidP="00074D98">
            <w:pPr>
              <w:spacing w:after="160"/>
              <w:jc w:val="center"/>
              <w:rPr>
                <w:rFonts w:ascii="Times New Roman" w:hAnsi="Times New Roman"/>
                <w:b/>
                <w:bCs/>
                <w:sz w:val="24"/>
                <w:szCs w:val="24"/>
              </w:rPr>
            </w:pPr>
            <w:r w:rsidRPr="00AD48FC">
              <w:rPr>
                <w:rFonts w:ascii="Times New Roman" w:hAnsi="Times New Roman"/>
                <w:b/>
                <w:bCs/>
                <w:sz w:val="24"/>
                <w:szCs w:val="24"/>
              </w:rPr>
              <w:t>Дата виконання</w:t>
            </w:r>
          </w:p>
          <w:p w14:paraId="049314C8" w14:textId="77777777" w:rsidR="006A7BEF" w:rsidRPr="00AD48FC" w:rsidRDefault="006A7BEF" w:rsidP="00074D98">
            <w:pPr>
              <w:spacing w:after="160"/>
              <w:jc w:val="center"/>
              <w:rPr>
                <w:rFonts w:ascii="Times New Roman" w:hAnsi="Times New Roman"/>
                <w:b/>
                <w:bCs/>
                <w:sz w:val="24"/>
                <w:szCs w:val="24"/>
              </w:rPr>
            </w:pPr>
          </w:p>
        </w:tc>
        <w:tc>
          <w:tcPr>
            <w:tcW w:w="1780" w:type="dxa"/>
          </w:tcPr>
          <w:p w14:paraId="1990EC8A" w14:textId="77777777" w:rsidR="006A7BEF" w:rsidRPr="00AD48FC" w:rsidRDefault="006A7BEF" w:rsidP="00074D98">
            <w:pPr>
              <w:spacing w:after="160"/>
              <w:jc w:val="center"/>
              <w:rPr>
                <w:rFonts w:ascii="Times New Roman" w:hAnsi="Times New Roman"/>
                <w:b/>
                <w:bCs/>
                <w:sz w:val="24"/>
                <w:szCs w:val="24"/>
              </w:rPr>
            </w:pPr>
            <w:r w:rsidRPr="00AD48FC">
              <w:rPr>
                <w:rFonts w:ascii="Times New Roman" w:hAnsi="Times New Roman"/>
                <w:b/>
                <w:bCs/>
                <w:sz w:val="24"/>
                <w:szCs w:val="24"/>
              </w:rPr>
              <w:t>Відповідальна особа</w:t>
            </w:r>
          </w:p>
          <w:p w14:paraId="67CF203B" w14:textId="77777777" w:rsidR="006A7BEF" w:rsidRPr="00AD48FC" w:rsidRDefault="006A7BEF" w:rsidP="00074D98">
            <w:pPr>
              <w:spacing w:after="160"/>
              <w:jc w:val="center"/>
              <w:rPr>
                <w:rFonts w:ascii="Times New Roman" w:hAnsi="Times New Roman"/>
                <w:b/>
                <w:bCs/>
                <w:sz w:val="24"/>
                <w:szCs w:val="24"/>
              </w:rPr>
            </w:pPr>
          </w:p>
        </w:tc>
        <w:tc>
          <w:tcPr>
            <w:tcW w:w="2027" w:type="dxa"/>
          </w:tcPr>
          <w:p w14:paraId="101456D2" w14:textId="77777777" w:rsidR="006A7BEF" w:rsidRPr="00AD48FC" w:rsidRDefault="006A7BEF" w:rsidP="00074D98">
            <w:pPr>
              <w:spacing w:after="160"/>
              <w:jc w:val="center"/>
              <w:rPr>
                <w:rFonts w:ascii="Times New Roman" w:hAnsi="Times New Roman"/>
                <w:b/>
                <w:bCs/>
                <w:sz w:val="24"/>
                <w:szCs w:val="24"/>
              </w:rPr>
            </w:pPr>
            <w:r w:rsidRPr="00AD48FC">
              <w:rPr>
                <w:rFonts w:ascii="Times New Roman" w:hAnsi="Times New Roman"/>
                <w:b/>
                <w:bCs/>
                <w:sz w:val="24"/>
                <w:szCs w:val="24"/>
              </w:rPr>
              <w:t>Запрошення науково-педагогічних працівників</w:t>
            </w:r>
          </w:p>
        </w:tc>
      </w:tr>
      <w:tr w:rsidR="006A7BEF" w:rsidRPr="00AD48FC" w14:paraId="299590EE" w14:textId="77777777" w:rsidTr="00074D98">
        <w:tc>
          <w:tcPr>
            <w:tcW w:w="594" w:type="dxa"/>
          </w:tcPr>
          <w:p w14:paraId="575DA6BE"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1.</w:t>
            </w:r>
          </w:p>
        </w:tc>
        <w:tc>
          <w:tcPr>
            <w:tcW w:w="3826" w:type="dxa"/>
          </w:tcPr>
          <w:p w14:paraId="3ED2B10C"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1.Обговорення організаційних питань: оновлення складу проблемної групи.</w:t>
            </w:r>
          </w:p>
          <w:p w14:paraId="33DEF406"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 xml:space="preserve">2.Затвердження плану роботи наукового гуртка на 2023-2024 н. р. відповідно до наукової теми кафедри </w:t>
            </w:r>
          </w:p>
          <w:p w14:paraId="0B445BC8"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3.Ознайомлення здобувачів вищої освіти з напрямками наукових досліджень кафедри.</w:t>
            </w:r>
          </w:p>
        </w:tc>
        <w:tc>
          <w:tcPr>
            <w:tcW w:w="1407" w:type="dxa"/>
          </w:tcPr>
          <w:p w14:paraId="5881B3B7"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Вересень 2023</w:t>
            </w:r>
          </w:p>
        </w:tc>
        <w:tc>
          <w:tcPr>
            <w:tcW w:w="1780" w:type="dxa"/>
          </w:tcPr>
          <w:p w14:paraId="02D845D5"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3DFBA165"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796B6F31" w14:textId="77777777" w:rsidR="006A7BEF" w:rsidRPr="00AD48FC" w:rsidRDefault="006A7BEF" w:rsidP="00074D98">
            <w:pPr>
              <w:spacing w:after="160"/>
              <w:rPr>
                <w:rFonts w:ascii="Times New Roman" w:hAnsi="Times New Roman"/>
                <w:sz w:val="24"/>
                <w:szCs w:val="24"/>
              </w:rPr>
            </w:pPr>
          </w:p>
        </w:tc>
      </w:tr>
      <w:tr w:rsidR="006A7BEF" w:rsidRPr="00AD48FC" w14:paraId="0E423268" w14:textId="77777777" w:rsidTr="00074D98">
        <w:tc>
          <w:tcPr>
            <w:tcW w:w="594" w:type="dxa"/>
          </w:tcPr>
          <w:p w14:paraId="69E5C41D"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w:t>
            </w:r>
          </w:p>
        </w:tc>
        <w:tc>
          <w:tcPr>
            <w:tcW w:w="3826" w:type="dxa"/>
          </w:tcPr>
          <w:p w14:paraId="2EA17B95"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Семінар-практикум «Професійний стандарт вихователя: від теорії до практики»</w:t>
            </w:r>
          </w:p>
        </w:tc>
        <w:tc>
          <w:tcPr>
            <w:tcW w:w="1407" w:type="dxa"/>
          </w:tcPr>
          <w:p w14:paraId="040EBDF4"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Вересень 2023</w:t>
            </w:r>
          </w:p>
        </w:tc>
        <w:tc>
          <w:tcPr>
            <w:tcW w:w="1780" w:type="dxa"/>
          </w:tcPr>
          <w:p w14:paraId="4499DD4E"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5DCBE4D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7217987F"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 xml:space="preserve">Гречишкіна І.А., к.п.н., </w:t>
            </w:r>
          </w:p>
        </w:tc>
      </w:tr>
      <w:tr w:rsidR="006A7BEF" w:rsidRPr="00AD48FC" w14:paraId="3917A36E" w14:textId="77777777" w:rsidTr="00074D98">
        <w:tc>
          <w:tcPr>
            <w:tcW w:w="594" w:type="dxa"/>
          </w:tcPr>
          <w:p w14:paraId="1C94736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3</w:t>
            </w:r>
          </w:p>
        </w:tc>
        <w:tc>
          <w:tcPr>
            <w:tcW w:w="3826" w:type="dxa"/>
          </w:tcPr>
          <w:p w14:paraId="061C3C65"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Семінар-практикум «Інклюзивна освіта у ЗДО: ігрові методики для дітей з особливими освітніми потребами»</w:t>
            </w:r>
          </w:p>
        </w:tc>
        <w:tc>
          <w:tcPr>
            <w:tcW w:w="1407" w:type="dxa"/>
          </w:tcPr>
          <w:p w14:paraId="0445997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Жовтень 2023</w:t>
            </w:r>
          </w:p>
        </w:tc>
        <w:tc>
          <w:tcPr>
            <w:tcW w:w="1780" w:type="dxa"/>
          </w:tcPr>
          <w:p w14:paraId="7D1DAC4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7667A45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0117A700"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Макаренко І.В., к.п.н., доцент.</w:t>
            </w:r>
          </w:p>
          <w:p w14:paraId="036E49F3"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Гречишкіна І.А., к.п.н., доцент</w:t>
            </w:r>
          </w:p>
        </w:tc>
      </w:tr>
      <w:tr w:rsidR="006A7BEF" w:rsidRPr="00AD48FC" w14:paraId="0D070B28" w14:textId="77777777" w:rsidTr="00074D98">
        <w:tc>
          <w:tcPr>
            <w:tcW w:w="594" w:type="dxa"/>
          </w:tcPr>
          <w:p w14:paraId="5AE5821E"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4</w:t>
            </w:r>
          </w:p>
        </w:tc>
        <w:tc>
          <w:tcPr>
            <w:tcW w:w="3826" w:type="dxa"/>
          </w:tcPr>
          <w:p w14:paraId="31BD9A9B"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Лабораторія розвитку емоційного інтелекту</w:t>
            </w:r>
          </w:p>
        </w:tc>
        <w:tc>
          <w:tcPr>
            <w:tcW w:w="1407" w:type="dxa"/>
          </w:tcPr>
          <w:p w14:paraId="51E100C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Жовтень 2023</w:t>
            </w:r>
          </w:p>
        </w:tc>
        <w:tc>
          <w:tcPr>
            <w:tcW w:w="1780" w:type="dxa"/>
          </w:tcPr>
          <w:p w14:paraId="3FE6BACA"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r w:rsidRPr="00AD48FC">
              <w:rPr>
                <w:rFonts w:ascii="Times New Roman" w:hAnsi="Times New Roman"/>
                <w:sz w:val="24"/>
                <w:szCs w:val="24"/>
              </w:rPr>
              <w:br/>
              <w:t>Борисенко К.Ю.</w:t>
            </w:r>
          </w:p>
          <w:p w14:paraId="1198A696"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283B7BBF" w14:textId="77777777" w:rsidR="006A7BEF" w:rsidRPr="00AD48FC" w:rsidRDefault="006A7BEF" w:rsidP="00074D98">
            <w:pPr>
              <w:spacing w:after="160"/>
              <w:rPr>
                <w:rFonts w:ascii="Times New Roman" w:hAnsi="Times New Roman"/>
                <w:sz w:val="24"/>
                <w:szCs w:val="24"/>
              </w:rPr>
            </w:pPr>
          </w:p>
        </w:tc>
      </w:tr>
      <w:tr w:rsidR="006A7BEF" w:rsidRPr="00AD48FC" w14:paraId="6E5EF23D" w14:textId="77777777" w:rsidTr="00074D98">
        <w:tc>
          <w:tcPr>
            <w:tcW w:w="594" w:type="dxa"/>
          </w:tcPr>
          <w:p w14:paraId="6243BCE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5</w:t>
            </w:r>
          </w:p>
        </w:tc>
        <w:tc>
          <w:tcPr>
            <w:tcW w:w="3826" w:type="dxa"/>
          </w:tcPr>
          <w:p w14:paraId="5BB376D6"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Проєкт «Розвиток емоційного інтелекту дітей дошкільного віку засобами гри.»</w:t>
            </w:r>
          </w:p>
        </w:tc>
        <w:tc>
          <w:tcPr>
            <w:tcW w:w="1407" w:type="dxa"/>
          </w:tcPr>
          <w:p w14:paraId="0EE2C610"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Листопад-</w:t>
            </w:r>
          </w:p>
          <w:p w14:paraId="2CD510E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Грудень</w:t>
            </w:r>
          </w:p>
          <w:p w14:paraId="04F5630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2023</w:t>
            </w:r>
          </w:p>
        </w:tc>
        <w:tc>
          <w:tcPr>
            <w:tcW w:w="1780" w:type="dxa"/>
          </w:tcPr>
          <w:p w14:paraId="54E3D9F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r w:rsidRPr="00AD48FC">
              <w:rPr>
                <w:rFonts w:ascii="Times New Roman" w:hAnsi="Times New Roman"/>
                <w:sz w:val="24"/>
                <w:szCs w:val="24"/>
              </w:rPr>
              <w:br/>
              <w:t>Борисенко К.Ю.</w:t>
            </w:r>
          </w:p>
          <w:p w14:paraId="442E4A00"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3ED9B758"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 xml:space="preserve">Варяниця Л.О, к.п.н., доцент </w:t>
            </w:r>
          </w:p>
          <w:p w14:paraId="415B808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Бадер С.О., д. пед. н., професор</w:t>
            </w:r>
          </w:p>
        </w:tc>
      </w:tr>
      <w:tr w:rsidR="006A7BEF" w:rsidRPr="00AD48FC" w14:paraId="59E06E85" w14:textId="77777777" w:rsidTr="00074D98">
        <w:tc>
          <w:tcPr>
            <w:tcW w:w="594" w:type="dxa"/>
          </w:tcPr>
          <w:p w14:paraId="4B8012A2"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6</w:t>
            </w:r>
          </w:p>
        </w:tc>
        <w:tc>
          <w:tcPr>
            <w:tcW w:w="3826" w:type="dxa"/>
          </w:tcPr>
          <w:p w14:paraId="0B57B017"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Семінар-практикум «Формування екологічної засобами ігрових технологій»</w:t>
            </w:r>
          </w:p>
        </w:tc>
        <w:tc>
          <w:tcPr>
            <w:tcW w:w="1407" w:type="dxa"/>
          </w:tcPr>
          <w:p w14:paraId="3E0B10A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Січень</w:t>
            </w:r>
          </w:p>
          <w:p w14:paraId="498B06F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2024</w:t>
            </w:r>
          </w:p>
        </w:tc>
        <w:tc>
          <w:tcPr>
            <w:tcW w:w="1780" w:type="dxa"/>
          </w:tcPr>
          <w:p w14:paraId="759767A7"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4C7072C5"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10EFC836"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Шкарупа Є.О., асистент кафедри</w:t>
            </w:r>
          </w:p>
        </w:tc>
      </w:tr>
      <w:tr w:rsidR="006A7BEF" w:rsidRPr="00AD48FC" w14:paraId="7E21D210" w14:textId="77777777" w:rsidTr="00074D98">
        <w:tc>
          <w:tcPr>
            <w:tcW w:w="594" w:type="dxa"/>
          </w:tcPr>
          <w:p w14:paraId="11FCD948"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7</w:t>
            </w:r>
          </w:p>
        </w:tc>
        <w:tc>
          <w:tcPr>
            <w:tcW w:w="3826" w:type="dxa"/>
          </w:tcPr>
          <w:p w14:paraId="2C286763"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Методичний воркшоп «Емоційно безпечне освітнє середовище в ЗДО як умова розвитку ЕІ»</w:t>
            </w:r>
          </w:p>
        </w:tc>
        <w:tc>
          <w:tcPr>
            <w:tcW w:w="1407" w:type="dxa"/>
          </w:tcPr>
          <w:p w14:paraId="25131EB4"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Січень-лютий 2024</w:t>
            </w:r>
          </w:p>
        </w:tc>
        <w:tc>
          <w:tcPr>
            <w:tcW w:w="1780" w:type="dxa"/>
          </w:tcPr>
          <w:p w14:paraId="698D9BC8"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r w:rsidRPr="00AD48FC">
              <w:rPr>
                <w:rFonts w:ascii="Times New Roman" w:hAnsi="Times New Roman"/>
                <w:sz w:val="24"/>
                <w:szCs w:val="24"/>
              </w:rPr>
              <w:br/>
              <w:t>Борисенко К.Ю.</w:t>
            </w:r>
          </w:p>
          <w:p w14:paraId="789E30ED"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67C7FC2A" w14:textId="77777777" w:rsidR="006A7BEF" w:rsidRPr="00AD48FC" w:rsidRDefault="006A7BEF" w:rsidP="00074D98">
            <w:pPr>
              <w:spacing w:after="160"/>
              <w:rPr>
                <w:rFonts w:ascii="Times New Roman" w:hAnsi="Times New Roman"/>
                <w:sz w:val="24"/>
                <w:szCs w:val="24"/>
              </w:rPr>
            </w:pPr>
          </w:p>
        </w:tc>
      </w:tr>
      <w:tr w:rsidR="006A7BEF" w:rsidRPr="00AD48FC" w14:paraId="1CC8B289" w14:textId="77777777" w:rsidTr="00074D98">
        <w:tc>
          <w:tcPr>
            <w:tcW w:w="594" w:type="dxa"/>
          </w:tcPr>
          <w:p w14:paraId="7284A4D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8</w:t>
            </w:r>
          </w:p>
        </w:tc>
        <w:tc>
          <w:tcPr>
            <w:tcW w:w="3826" w:type="dxa"/>
          </w:tcPr>
          <w:p w14:paraId="65B50E8B"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Семінар-практикум «Організація та проведення педагогічного експерименту: теоретичний та практичний аспекти»</w:t>
            </w:r>
          </w:p>
        </w:tc>
        <w:tc>
          <w:tcPr>
            <w:tcW w:w="1407" w:type="dxa"/>
          </w:tcPr>
          <w:p w14:paraId="6DFBD21F"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Лютий 2024</w:t>
            </w:r>
          </w:p>
        </w:tc>
        <w:tc>
          <w:tcPr>
            <w:tcW w:w="1780" w:type="dxa"/>
          </w:tcPr>
          <w:p w14:paraId="70B8D11E"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7D3B4E6D"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673CA667"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Докучаєва В.В., д.пед.наук, професор.</w:t>
            </w:r>
          </w:p>
        </w:tc>
      </w:tr>
      <w:tr w:rsidR="006A7BEF" w:rsidRPr="00AD48FC" w14:paraId="5C67271F" w14:textId="77777777" w:rsidTr="00074D98">
        <w:tc>
          <w:tcPr>
            <w:tcW w:w="594" w:type="dxa"/>
          </w:tcPr>
          <w:p w14:paraId="5A75E193"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9</w:t>
            </w:r>
          </w:p>
        </w:tc>
        <w:tc>
          <w:tcPr>
            <w:tcW w:w="3826" w:type="dxa"/>
          </w:tcPr>
          <w:p w14:paraId="775B99E4"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Інтерактивна лабораторія «Сучасні методи спостереження та оцінювання розвитку дітей дошкільного віку»</w:t>
            </w:r>
          </w:p>
        </w:tc>
        <w:tc>
          <w:tcPr>
            <w:tcW w:w="1407" w:type="dxa"/>
          </w:tcPr>
          <w:p w14:paraId="102BC9B3"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Березень</w:t>
            </w:r>
          </w:p>
          <w:p w14:paraId="7AE593E4"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2024</w:t>
            </w:r>
          </w:p>
        </w:tc>
        <w:tc>
          <w:tcPr>
            <w:tcW w:w="1780" w:type="dxa"/>
          </w:tcPr>
          <w:p w14:paraId="5467970D"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251AA61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0A619393" w14:textId="77777777" w:rsidR="006A7BEF" w:rsidRPr="00AD48FC" w:rsidRDefault="006A7BEF" w:rsidP="00074D98">
            <w:pPr>
              <w:spacing w:after="160"/>
              <w:jc w:val="both"/>
              <w:rPr>
                <w:rFonts w:ascii="Times New Roman" w:hAnsi="Times New Roman"/>
                <w:sz w:val="24"/>
                <w:szCs w:val="24"/>
              </w:rPr>
            </w:pPr>
          </w:p>
        </w:tc>
      </w:tr>
      <w:tr w:rsidR="006A7BEF" w:rsidRPr="00AD48FC" w14:paraId="483120F9" w14:textId="77777777" w:rsidTr="00074D98">
        <w:tc>
          <w:tcPr>
            <w:tcW w:w="594" w:type="dxa"/>
          </w:tcPr>
          <w:p w14:paraId="7C54BD5B"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10</w:t>
            </w:r>
          </w:p>
        </w:tc>
        <w:tc>
          <w:tcPr>
            <w:tcW w:w="3826" w:type="dxa"/>
          </w:tcPr>
          <w:p w14:paraId="59F137E1" w14:textId="77777777" w:rsidR="006A7BEF" w:rsidRPr="00AD48FC" w:rsidRDefault="006A7BEF" w:rsidP="00074D98">
            <w:pPr>
              <w:spacing w:after="160"/>
              <w:jc w:val="both"/>
              <w:rPr>
                <w:rFonts w:ascii="Times New Roman" w:hAnsi="Times New Roman"/>
                <w:sz w:val="24"/>
                <w:szCs w:val="24"/>
              </w:rPr>
            </w:pPr>
            <w:r w:rsidRPr="00AD48FC">
              <w:rPr>
                <w:rFonts w:ascii="Times New Roman" w:hAnsi="Times New Roman"/>
                <w:sz w:val="24"/>
                <w:szCs w:val="24"/>
              </w:rPr>
              <w:t>Підготовка та проведення конференції, а також підготовку публікацій у вигляді тез і наукових статей.</w:t>
            </w:r>
          </w:p>
        </w:tc>
        <w:tc>
          <w:tcPr>
            <w:tcW w:w="1407" w:type="dxa"/>
          </w:tcPr>
          <w:p w14:paraId="15F99B44"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Квітень</w:t>
            </w:r>
          </w:p>
          <w:p w14:paraId="23C64217"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травень</w:t>
            </w:r>
          </w:p>
          <w:p w14:paraId="07E243A7"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2024</w:t>
            </w:r>
          </w:p>
        </w:tc>
        <w:tc>
          <w:tcPr>
            <w:tcW w:w="1780" w:type="dxa"/>
          </w:tcPr>
          <w:p w14:paraId="0E4A023D"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484483D9"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078303B0" w14:textId="77777777" w:rsidR="006A7BEF" w:rsidRPr="00AD48FC" w:rsidRDefault="006A7BEF" w:rsidP="00074D98">
            <w:pPr>
              <w:spacing w:after="160"/>
              <w:rPr>
                <w:rFonts w:ascii="Times New Roman" w:hAnsi="Times New Roman"/>
                <w:sz w:val="24"/>
                <w:szCs w:val="24"/>
              </w:rPr>
            </w:pPr>
          </w:p>
        </w:tc>
      </w:tr>
      <w:tr w:rsidR="006A7BEF" w:rsidRPr="00AD48FC" w14:paraId="6B2D16C3" w14:textId="77777777" w:rsidTr="00074D98">
        <w:tc>
          <w:tcPr>
            <w:tcW w:w="594" w:type="dxa"/>
          </w:tcPr>
          <w:p w14:paraId="1FCAC67A"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11</w:t>
            </w:r>
          </w:p>
        </w:tc>
        <w:tc>
          <w:tcPr>
            <w:tcW w:w="3826" w:type="dxa"/>
          </w:tcPr>
          <w:p w14:paraId="412CFDE1"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 xml:space="preserve">Підпиття підсумків роботи гуртка за навчальний рік. </w:t>
            </w:r>
          </w:p>
        </w:tc>
        <w:tc>
          <w:tcPr>
            <w:tcW w:w="1407" w:type="dxa"/>
          </w:tcPr>
          <w:p w14:paraId="7614661E"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Червень</w:t>
            </w:r>
          </w:p>
          <w:p w14:paraId="079E94BF"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2024</w:t>
            </w:r>
          </w:p>
        </w:tc>
        <w:tc>
          <w:tcPr>
            <w:tcW w:w="1780" w:type="dxa"/>
          </w:tcPr>
          <w:p w14:paraId="69BD2300"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Варяниця Л.О.</w:t>
            </w:r>
          </w:p>
          <w:p w14:paraId="17F49902" w14:textId="77777777" w:rsidR="006A7BEF" w:rsidRPr="00AD48FC" w:rsidRDefault="006A7BEF" w:rsidP="00074D98">
            <w:pPr>
              <w:spacing w:after="160"/>
              <w:rPr>
                <w:rFonts w:ascii="Times New Roman" w:hAnsi="Times New Roman"/>
                <w:sz w:val="24"/>
                <w:szCs w:val="24"/>
              </w:rPr>
            </w:pPr>
            <w:r w:rsidRPr="00AD48FC">
              <w:rPr>
                <w:rFonts w:ascii="Times New Roman" w:hAnsi="Times New Roman"/>
                <w:sz w:val="24"/>
                <w:szCs w:val="24"/>
              </w:rPr>
              <w:t>Рабовлюк Д</w:t>
            </w:r>
          </w:p>
        </w:tc>
        <w:tc>
          <w:tcPr>
            <w:tcW w:w="2027" w:type="dxa"/>
          </w:tcPr>
          <w:p w14:paraId="1D9EABAF" w14:textId="77777777" w:rsidR="006A7BEF" w:rsidRPr="00AD48FC" w:rsidRDefault="006A7BEF" w:rsidP="00074D98">
            <w:pPr>
              <w:spacing w:after="160"/>
              <w:rPr>
                <w:rFonts w:ascii="Times New Roman" w:hAnsi="Times New Roman"/>
                <w:sz w:val="24"/>
                <w:szCs w:val="24"/>
              </w:rPr>
            </w:pPr>
          </w:p>
        </w:tc>
      </w:tr>
    </w:tbl>
    <w:p w14:paraId="3BCF2DE7" w14:textId="77777777" w:rsidR="006A7BEF" w:rsidRPr="00AD48FC" w:rsidRDefault="006A7BEF" w:rsidP="006A7BEF">
      <w:pPr>
        <w:spacing w:after="0" w:line="360" w:lineRule="auto"/>
        <w:jc w:val="both"/>
        <w:rPr>
          <w:rFonts w:ascii="Times New Roman" w:hAnsi="Times New Roman"/>
          <w:sz w:val="28"/>
          <w:szCs w:val="28"/>
        </w:rPr>
      </w:pPr>
    </w:p>
    <w:p w14:paraId="1620C286"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Керівник наукового гуртка</w:t>
      </w:r>
    </w:p>
    <w:p w14:paraId="01D34CB9"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 xml:space="preserve">кафедри розвитку дитини раннього </w:t>
      </w:r>
    </w:p>
    <w:p w14:paraId="223317F8"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і дошкільного віку -</w:t>
      </w:r>
    </w:p>
    <w:p w14:paraId="1D2B58DE"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кандидат педагогічних наук, доцент                                     Людмила ВАРЯНИЦЯ</w:t>
      </w:r>
    </w:p>
    <w:p w14:paraId="22FD09FA" w14:textId="77777777" w:rsidR="006A7BEF" w:rsidRPr="00AD48FC" w:rsidRDefault="006A7BEF" w:rsidP="006A7BEF">
      <w:pPr>
        <w:spacing w:after="0" w:line="360" w:lineRule="auto"/>
        <w:jc w:val="both"/>
        <w:rPr>
          <w:rFonts w:ascii="Times New Roman" w:hAnsi="Times New Roman"/>
          <w:sz w:val="28"/>
          <w:szCs w:val="28"/>
        </w:rPr>
      </w:pPr>
    </w:p>
    <w:p w14:paraId="6970CD4C" w14:textId="77777777" w:rsidR="006A7BEF" w:rsidRPr="00AD48FC" w:rsidRDefault="006A7BEF" w:rsidP="006A7BEF">
      <w:pPr>
        <w:spacing w:after="0" w:line="360" w:lineRule="auto"/>
        <w:jc w:val="both"/>
        <w:rPr>
          <w:rFonts w:ascii="Times New Roman" w:hAnsi="Times New Roman"/>
          <w:sz w:val="28"/>
          <w:szCs w:val="28"/>
        </w:rPr>
      </w:pPr>
    </w:p>
    <w:p w14:paraId="703D856B" w14:textId="2DF86855" w:rsidR="006A7BEF" w:rsidRPr="00AD48FC" w:rsidRDefault="006A7BEF" w:rsidP="00EB7A36">
      <w:pPr>
        <w:spacing w:after="0" w:line="360" w:lineRule="auto"/>
        <w:jc w:val="center"/>
        <w:rPr>
          <w:rFonts w:ascii="Times New Roman" w:hAnsi="Times New Roman"/>
          <w:sz w:val="28"/>
          <w:szCs w:val="28"/>
        </w:rPr>
      </w:pPr>
      <w:r w:rsidRPr="00AD48FC">
        <w:rPr>
          <w:rFonts w:ascii="Times New Roman" w:hAnsi="Times New Roman"/>
          <w:sz w:val="28"/>
          <w:szCs w:val="28"/>
        </w:rPr>
        <w:br w:type="column"/>
        <w:t>План роботи наукового гурта</w:t>
      </w:r>
    </w:p>
    <w:p w14:paraId="03344A1E"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b/>
          <w:bCs/>
          <w:sz w:val="28"/>
          <w:szCs w:val="28"/>
        </w:rPr>
        <w:t xml:space="preserve">«Територія професійного зростання» </w:t>
      </w:r>
      <w:r w:rsidRPr="00AD48FC">
        <w:rPr>
          <w:rFonts w:ascii="Times New Roman" w:hAnsi="Times New Roman"/>
          <w:sz w:val="28"/>
          <w:szCs w:val="28"/>
        </w:rPr>
        <w:t xml:space="preserve"> здобувачів вищої освіти</w:t>
      </w:r>
    </w:p>
    <w:p w14:paraId="080C1846"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Кафедри розвитку дитини раннього і дошкільного віку</w:t>
      </w:r>
    </w:p>
    <w:p w14:paraId="530BF1D3"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ДЗ «Луганський національний університет імені Тараса Шевченка»</w:t>
      </w:r>
    </w:p>
    <w:p w14:paraId="0C49058F"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на 2024 -2025 навчальний рік</w:t>
      </w:r>
    </w:p>
    <w:p w14:paraId="6867084D" w14:textId="77777777" w:rsidR="006A7BEF" w:rsidRPr="00AD48FC" w:rsidRDefault="006A7BEF" w:rsidP="006A7BEF">
      <w:pPr>
        <w:spacing w:after="0" w:line="360" w:lineRule="auto"/>
        <w:jc w:val="center"/>
        <w:rPr>
          <w:rFonts w:ascii="Times New Roman" w:hAnsi="Times New Roman"/>
          <w:sz w:val="28"/>
          <w:szCs w:val="28"/>
        </w:rPr>
      </w:pPr>
    </w:p>
    <w:tbl>
      <w:tblPr>
        <w:tblStyle w:val="a5"/>
        <w:tblW w:w="9634" w:type="dxa"/>
        <w:tblInd w:w="0" w:type="dxa"/>
        <w:tblLook w:val="04A0" w:firstRow="1" w:lastRow="0" w:firstColumn="1" w:lastColumn="0" w:noHBand="0" w:noVBand="1"/>
      </w:tblPr>
      <w:tblGrid>
        <w:gridCol w:w="593"/>
        <w:gridCol w:w="3687"/>
        <w:gridCol w:w="1407"/>
        <w:gridCol w:w="1948"/>
        <w:gridCol w:w="1999"/>
      </w:tblGrid>
      <w:tr w:rsidR="006A7BEF" w:rsidRPr="00AD48FC" w14:paraId="30CBA4E7" w14:textId="77777777" w:rsidTr="00074D98">
        <w:tc>
          <w:tcPr>
            <w:tcW w:w="594" w:type="dxa"/>
          </w:tcPr>
          <w:p w14:paraId="53B66B81" w14:textId="77777777" w:rsidR="006A7BEF" w:rsidRPr="00AD48FC" w:rsidRDefault="006A7BEF" w:rsidP="00074D98">
            <w:pPr>
              <w:spacing w:line="360" w:lineRule="auto"/>
              <w:jc w:val="both"/>
              <w:rPr>
                <w:rFonts w:ascii="Times New Roman" w:hAnsi="Times New Roman"/>
                <w:b/>
                <w:bCs/>
                <w:sz w:val="24"/>
                <w:szCs w:val="24"/>
                <w:lang w:val="uk-UA"/>
              </w:rPr>
            </w:pPr>
            <w:r w:rsidRPr="00AD48FC">
              <w:rPr>
                <w:rFonts w:ascii="Times New Roman" w:hAnsi="Times New Roman"/>
                <w:b/>
                <w:bCs/>
                <w:sz w:val="24"/>
                <w:szCs w:val="24"/>
                <w:lang w:val="uk-UA"/>
              </w:rPr>
              <w:t>№ з/п</w:t>
            </w:r>
          </w:p>
          <w:p w14:paraId="18472588" w14:textId="77777777" w:rsidR="006A7BEF" w:rsidRPr="00AD48FC" w:rsidRDefault="006A7BEF" w:rsidP="00074D98">
            <w:pPr>
              <w:spacing w:line="360" w:lineRule="auto"/>
              <w:jc w:val="both"/>
              <w:rPr>
                <w:rFonts w:ascii="Times New Roman" w:hAnsi="Times New Roman"/>
                <w:b/>
                <w:bCs/>
                <w:sz w:val="24"/>
                <w:szCs w:val="24"/>
                <w:lang w:val="uk-UA"/>
              </w:rPr>
            </w:pPr>
          </w:p>
        </w:tc>
        <w:tc>
          <w:tcPr>
            <w:tcW w:w="3826" w:type="dxa"/>
          </w:tcPr>
          <w:p w14:paraId="7C779AEF" w14:textId="77777777" w:rsidR="006A7BEF" w:rsidRPr="00AD48FC" w:rsidRDefault="006A7BEF" w:rsidP="00074D98">
            <w:pPr>
              <w:spacing w:line="360" w:lineRule="auto"/>
              <w:jc w:val="both"/>
              <w:rPr>
                <w:rFonts w:ascii="Times New Roman" w:hAnsi="Times New Roman"/>
                <w:b/>
                <w:bCs/>
                <w:sz w:val="24"/>
                <w:szCs w:val="24"/>
                <w:lang w:val="uk-UA"/>
              </w:rPr>
            </w:pPr>
            <w:r w:rsidRPr="00AD48FC">
              <w:rPr>
                <w:rFonts w:ascii="Times New Roman" w:hAnsi="Times New Roman"/>
                <w:b/>
                <w:bCs/>
                <w:sz w:val="24"/>
                <w:szCs w:val="24"/>
                <w:lang w:val="uk-UA"/>
              </w:rPr>
              <w:t>Зміст роботи</w:t>
            </w:r>
          </w:p>
          <w:p w14:paraId="137FBC70" w14:textId="77777777" w:rsidR="006A7BEF" w:rsidRPr="00AD48FC" w:rsidRDefault="006A7BEF" w:rsidP="00074D98">
            <w:pPr>
              <w:spacing w:line="360" w:lineRule="auto"/>
              <w:jc w:val="both"/>
              <w:rPr>
                <w:rFonts w:ascii="Times New Roman" w:hAnsi="Times New Roman"/>
                <w:b/>
                <w:bCs/>
                <w:sz w:val="24"/>
                <w:szCs w:val="24"/>
                <w:lang w:val="uk-UA"/>
              </w:rPr>
            </w:pPr>
          </w:p>
        </w:tc>
        <w:tc>
          <w:tcPr>
            <w:tcW w:w="1407" w:type="dxa"/>
          </w:tcPr>
          <w:p w14:paraId="266CC0AC" w14:textId="77777777" w:rsidR="006A7BEF" w:rsidRPr="00AD48FC" w:rsidRDefault="006A7BEF" w:rsidP="00074D98">
            <w:pPr>
              <w:spacing w:line="360" w:lineRule="auto"/>
              <w:jc w:val="both"/>
              <w:rPr>
                <w:rFonts w:ascii="Times New Roman" w:hAnsi="Times New Roman"/>
                <w:b/>
                <w:bCs/>
                <w:sz w:val="24"/>
                <w:szCs w:val="24"/>
                <w:lang w:val="uk-UA"/>
              </w:rPr>
            </w:pPr>
            <w:r w:rsidRPr="00AD48FC">
              <w:rPr>
                <w:rFonts w:ascii="Times New Roman" w:hAnsi="Times New Roman"/>
                <w:b/>
                <w:bCs/>
                <w:sz w:val="24"/>
                <w:szCs w:val="24"/>
                <w:lang w:val="uk-UA"/>
              </w:rPr>
              <w:t>Дата виконання</w:t>
            </w:r>
          </w:p>
          <w:p w14:paraId="352851DD" w14:textId="77777777" w:rsidR="006A7BEF" w:rsidRPr="00AD48FC" w:rsidRDefault="006A7BEF" w:rsidP="00074D98">
            <w:pPr>
              <w:spacing w:line="360" w:lineRule="auto"/>
              <w:jc w:val="both"/>
              <w:rPr>
                <w:rFonts w:ascii="Times New Roman" w:hAnsi="Times New Roman"/>
                <w:b/>
                <w:bCs/>
                <w:sz w:val="24"/>
                <w:szCs w:val="24"/>
                <w:lang w:val="uk-UA"/>
              </w:rPr>
            </w:pPr>
          </w:p>
        </w:tc>
        <w:tc>
          <w:tcPr>
            <w:tcW w:w="1780" w:type="dxa"/>
          </w:tcPr>
          <w:p w14:paraId="66D95AC8" w14:textId="77777777" w:rsidR="006A7BEF" w:rsidRPr="00AD48FC" w:rsidRDefault="006A7BEF" w:rsidP="00074D98">
            <w:pPr>
              <w:spacing w:line="360" w:lineRule="auto"/>
              <w:jc w:val="both"/>
              <w:rPr>
                <w:rFonts w:ascii="Times New Roman" w:hAnsi="Times New Roman"/>
                <w:b/>
                <w:bCs/>
                <w:sz w:val="24"/>
                <w:szCs w:val="24"/>
                <w:lang w:val="uk-UA"/>
              </w:rPr>
            </w:pPr>
            <w:r w:rsidRPr="00AD48FC">
              <w:rPr>
                <w:rFonts w:ascii="Times New Roman" w:hAnsi="Times New Roman"/>
                <w:b/>
                <w:bCs/>
                <w:sz w:val="24"/>
                <w:szCs w:val="24"/>
                <w:lang w:val="uk-UA"/>
              </w:rPr>
              <w:t>Відповідальна особа</w:t>
            </w:r>
          </w:p>
          <w:p w14:paraId="3B7CA025" w14:textId="77777777" w:rsidR="006A7BEF" w:rsidRPr="00AD48FC" w:rsidRDefault="006A7BEF" w:rsidP="00074D98">
            <w:pPr>
              <w:spacing w:line="360" w:lineRule="auto"/>
              <w:jc w:val="both"/>
              <w:rPr>
                <w:rFonts w:ascii="Times New Roman" w:hAnsi="Times New Roman"/>
                <w:b/>
                <w:bCs/>
                <w:sz w:val="24"/>
                <w:szCs w:val="24"/>
                <w:lang w:val="uk-UA"/>
              </w:rPr>
            </w:pPr>
          </w:p>
        </w:tc>
        <w:tc>
          <w:tcPr>
            <w:tcW w:w="2027" w:type="dxa"/>
          </w:tcPr>
          <w:p w14:paraId="41A9F93E" w14:textId="379E4260" w:rsidR="006A7BEF" w:rsidRPr="00AD48FC" w:rsidRDefault="006A7BEF" w:rsidP="00074D98">
            <w:pPr>
              <w:spacing w:line="360" w:lineRule="auto"/>
              <w:jc w:val="both"/>
              <w:rPr>
                <w:rFonts w:ascii="Times New Roman" w:hAnsi="Times New Roman"/>
                <w:b/>
                <w:bCs/>
                <w:sz w:val="24"/>
                <w:szCs w:val="24"/>
                <w:lang w:val="uk-UA"/>
              </w:rPr>
            </w:pPr>
            <w:r w:rsidRPr="00AD48FC">
              <w:rPr>
                <w:rFonts w:ascii="Times New Roman" w:hAnsi="Times New Roman"/>
                <w:b/>
                <w:bCs/>
                <w:sz w:val="24"/>
                <w:szCs w:val="24"/>
                <w:lang w:val="uk-UA"/>
              </w:rPr>
              <w:t>Запрошення науково-педагогічних працівників</w:t>
            </w:r>
          </w:p>
        </w:tc>
      </w:tr>
      <w:tr w:rsidR="006A7BEF" w:rsidRPr="00AD48FC" w14:paraId="36D5DA31" w14:textId="77777777" w:rsidTr="00074D98">
        <w:tc>
          <w:tcPr>
            <w:tcW w:w="594" w:type="dxa"/>
          </w:tcPr>
          <w:p w14:paraId="0F82028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w:t>
            </w:r>
          </w:p>
        </w:tc>
        <w:tc>
          <w:tcPr>
            <w:tcW w:w="3826" w:type="dxa"/>
          </w:tcPr>
          <w:p w14:paraId="09A8530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1.Обговорення організаційних питань: оновлення складу проблемної групи.</w:t>
            </w:r>
          </w:p>
          <w:p w14:paraId="198721A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2.Затвердження плану роботи наукового гуртка на 2024-2025 н. р. відповідно до наукової теми кафедри </w:t>
            </w:r>
          </w:p>
          <w:p w14:paraId="70227D7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3.Ознайомлення здобувачів вищої освіти з напрямками наукових досліджень кафедри.</w:t>
            </w:r>
          </w:p>
        </w:tc>
        <w:tc>
          <w:tcPr>
            <w:tcW w:w="1407" w:type="dxa"/>
          </w:tcPr>
          <w:p w14:paraId="76337BB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Вересень 2024</w:t>
            </w:r>
          </w:p>
        </w:tc>
        <w:tc>
          <w:tcPr>
            <w:tcW w:w="1780" w:type="dxa"/>
          </w:tcPr>
          <w:p w14:paraId="301D2A1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69E57B4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23B6CCA7"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0032DD" w14:paraId="2B5EA34A" w14:textId="77777777" w:rsidTr="00074D98">
        <w:tc>
          <w:tcPr>
            <w:tcW w:w="594" w:type="dxa"/>
          </w:tcPr>
          <w:p w14:paraId="4520542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w:t>
            </w:r>
          </w:p>
        </w:tc>
        <w:tc>
          <w:tcPr>
            <w:tcW w:w="3826" w:type="dxa"/>
          </w:tcPr>
          <w:p w14:paraId="0448570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Лекція-дискусія «Створення ігрового середовища для дітей дошкільного віку»</w:t>
            </w:r>
          </w:p>
        </w:tc>
        <w:tc>
          <w:tcPr>
            <w:tcW w:w="1407" w:type="dxa"/>
          </w:tcPr>
          <w:p w14:paraId="663F3D4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Вересень 2024</w:t>
            </w:r>
          </w:p>
        </w:tc>
        <w:tc>
          <w:tcPr>
            <w:tcW w:w="1780" w:type="dxa"/>
          </w:tcPr>
          <w:p w14:paraId="231E73D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624E7E3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784C8A3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Гречишкіна І.А., к.п.н., </w:t>
            </w:r>
          </w:p>
        </w:tc>
      </w:tr>
      <w:tr w:rsidR="006A7BEF" w:rsidRPr="00AD48FC" w14:paraId="3EBD2F94" w14:textId="77777777" w:rsidTr="00074D98">
        <w:tc>
          <w:tcPr>
            <w:tcW w:w="594" w:type="dxa"/>
          </w:tcPr>
          <w:p w14:paraId="68AB22E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3</w:t>
            </w:r>
          </w:p>
        </w:tc>
        <w:tc>
          <w:tcPr>
            <w:tcW w:w="3826" w:type="dxa"/>
          </w:tcPr>
          <w:p w14:paraId="0867BE2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Семінар-практикум «Організації гри-стратегії для дітей дошкільного віку </w:t>
            </w:r>
          </w:p>
        </w:tc>
        <w:tc>
          <w:tcPr>
            <w:tcW w:w="1407" w:type="dxa"/>
          </w:tcPr>
          <w:p w14:paraId="0EF6D92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Жовтень 2024</w:t>
            </w:r>
          </w:p>
        </w:tc>
        <w:tc>
          <w:tcPr>
            <w:tcW w:w="1780" w:type="dxa"/>
          </w:tcPr>
          <w:p w14:paraId="2EF47D3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7475541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5428DD43"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3DFC8917" w14:textId="77777777" w:rsidTr="00074D98">
        <w:tc>
          <w:tcPr>
            <w:tcW w:w="594" w:type="dxa"/>
          </w:tcPr>
          <w:p w14:paraId="7AD70B3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4</w:t>
            </w:r>
          </w:p>
        </w:tc>
        <w:tc>
          <w:tcPr>
            <w:tcW w:w="3826" w:type="dxa"/>
          </w:tcPr>
          <w:p w14:paraId="26D7387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Науково-практичний тренінг «Емоційний інтелект педагога»</w:t>
            </w:r>
          </w:p>
        </w:tc>
        <w:tc>
          <w:tcPr>
            <w:tcW w:w="1407" w:type="dxa"/>
          </w:tcPr>
          <w:p w14:paraId="299F141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Кінець жовтня 2024</w:t>
            </w:r>
          </w:p>
        </w:tc>
        <w:tc>
          <w:tcPr>
            <w:tcW w:w="1780" w:type="dxa"/>
          </w:tcPr>
          <w:p w14:paraId="56D17EE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Борисенко К. Ю.</w:t>
            </w:r>
          </w:p>
          <w:p w14:paraId="3DFF577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07CC26E3"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0032DD" w14:paraId="39E50C80" w14:textId="77777777" w:rsidTr="00074D98">
        <w:tc>
          <w:tcPr>
            <w:tcW w:w="594" w:type="dxa"/>
          </w:tcPr>
          <w:p w14:paraId="1C23FAC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5</w:t>
            </w:r>
          </w:p>
        </w:tc>
        <w:tc>
          <w:tcPr>
            <w:tcW w:w="3826" w:type="dxa"/>
          </w:tcPr>
          <w:p w14:paraId="2B59038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Семінар-практикум «Використання цифрових застосунків для створення інтерактивних вправ для дітей дошкільного віку»</w:t>
            </w:r>
          </w:p>
        </w:tc>
        <w:tc>
          <w:tcPr>
            <w:tcW w:w="1407" w:type="dxa"/>
          </w:tcPr>
          <w:p w14:paraId="10E849D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Листопад</w:t>
            </w:r>
          </w:p>
          <w:p w14:paraId="3A64F4F3"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2024</w:t>
            </w:r>
          </w:p>
        </w:tc>
        <w:tc>
          <w:tcPr>
            <w:tcW w:w="1780" w:type="dxa"/>
          </w:tcPr>
          <w:p w14:paraId="4E15EB3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39EC734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3F0EE7F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Варяниця Л.О, к.п.н., доцент </w:t>
            </w:r>
          </w:p>
        </w:tc>
      </w:tr>
      <w:tr w:rsidR="006A7BEF" w:rsidRPr="00AD48FC" w14:paraId="42B5FFB2" w14:textId="77777777" w:rsidTr="00074D98">
        <w:tc>
          <w:tcPr>
            <w:tcW w:w="594" w:type="dxa"/>
          </w:tcPr>
          <w:p w14:paraId="231D5F5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6</w:t>
            </w:r>
          </w:p>
        </w:tc>
        <w:tc>
          <w:tcPr>
            <w:tcW w:w="3826" w:type="dxa"/>
          </w:tcPr>
          <w:p w14:paraId="38DE97F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Майстер-клас «</w:t>
            </w:r>
            <w:hyperlink r:id="rId286" w:history="1">
              <w:r w:rsidRPr="00AD48FC">
                <w:rPr>
                  <w:rStyle w:val="a6"/>
                  <w:rFonts w:ascii="Times New Roman" w:hAnsi="Times New Roman"/>
                  <w:sz w:val="24"/>
                  <w:szCs w:val="24"/>
                  <w:lang w:val="uk-UA"/>
                </w:rPr>
                <w:t>Canvа: створюємо сучасні презентації для занять</w:t>
              </w:r>
            </w:hyperlink>
            <w:r w:rsidRPr="00AD48FC">
              <w:rPr>
                <w:rFonts w:ascii="Times New Roman" w:hAnsi="Times New Roman"/>
                <w:sz w:val="24"/>
                <w:szCs w:val="24"/>
                <w:lang w:val="uk-UA"/>
              </w:rPr>
              <w:t>»</w:t>
            </w:r>
          </w:p>
        </w:tc>
        <w:tc>
          <w:tcPr>
            <w:tcW w:w="1407" w:type="dxa"/>
          </w:tcPr>
          <w:p w14:paraId="4E77D98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Грудень 2024</w:t>
            </w:r>
          </w:p>
        </w:tc>
        <w:tc>
          <w:tcPr>
            <w:tcW w:w="1780" w:type="dxa"/>
          </w:tcPr>
          <w:p w14:paraId="66E02BB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40F9DD0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4CA03AD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 к.п.н., доцент;</w:t>
            </w:r>
          </w:p>
          <w:p w14:paraId="39FD3A6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Зажарська Г.П., асистент</w:t>
            </w:r>
          </w:p>
        </w:tc>
      </w:tr>
      <w:tr w:rsidR="006A7BEF" w:rsidRPr="000032DD" w14:paraId="2C3AEBFD" w14:textId="77777777" w:rsidTr="00074D98">
        <w:tc>
          <w:tcPr>
            <w:tcW w:w="594" w:type="dxa"/>
          </w:tcPr>
          <w:p w14:paraId="5B1F22A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7</w:t>
            </w:r>
          </w:p>
        </w:tc>
        <w:tc>
          <w:tcPr>
            <w:tcW w:w="3826" w:type="dxa"/>
          </w:tcPr>
          <w:p w14:paraId="5482774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Ігрова діяльність як засіб розвитку національної ідентичності дітей дошкільного віку. </w:t>
            </w:r>
          </w:p>
        </w:tc>
        <w:tc>
          <w:tcPr>
            <w:tcW w:w="1407" w:type="dxa"/>
          </w:tcPr>
          <w:p w14:paraId="2C27BC1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Січень</w:t>
            </w:r>
          </w:p>
          <w:p w14:paraId="0B6850A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2025</w:t>
            </w:r>
          </w:p>
        </w:tc>
        <w:tc>
          <w:tcPr>
            <w:tcW w:w="1780" w:type="dxa"/>
          </w:tcPr>
          <w:p w14:paraId="3BEB897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560454F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7F3B97C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Єпіхіна М.А., к.п.н., доцент.</w:t>
            </w:r>
          </w:p>
        </w:tc>
      </w:tr>
      <w:tr w:rsidR="006A7BEF" w:rsidRPr="00AD48FC" w14:paraId="62EA7DFA" w14:textId="77777777" w:rsidTr="00074D98">
        <w:tc>
          <w:tcPr>
            <w:tcW w:w="594" w:type="dxa"/>
          </w:tcPr>
          <w:p w14:paraId="6B7C070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8</w:t>
            </w:r>
          </w:p>
        </w:tc>
        <w:tc>
          <w:tcPr>
            <w:tcW w:w="3826" w:type="dxa"/>
          </w:tcPr>
          <w:p w14:paraId="1026614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Науково-дослідницька майстерня</w:t>
            </w:r>
          </w:p>
          <w:p w14:paraId="2B6E8A1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«Методичний інструментарій розвитку емоційного інтелекту дітей старшого дошкільного віку: діагностика, вправи, педагогічні кейси»</w:t>
            </w:r>
          </w:p>
        </w:tc>
        <w:tc>
          <w:tcPr>
            <w:tcW w:w="1407" w:type="dxa"/>
          </w:tcPr>
          <w:p w14:paraId="4AB3FE5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Лютий 2025</w:t>
            </w:r>
          </w:p>
        </w:tc>
        <w:tc>
          <w:tcPr>
            <w:tcW w:w="1780" w:type="dxa"/>
          </w:tcPr>
          <w:p w14:paraId="7630A6E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43806D5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Борисенко К. Ю.</w:t>
            </w:r>
          </w:p>
          <w:p w14:paraId="30F0B3D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1D30599C"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3E456D33" w14:textId="77777777" w:rsidTr="00074D98">
        <w:tc>
          <w:tcPr>
            <w:tcW w:w="594" w:type="dxa"/>
            <w:vMerge w:val="restart"/>
          </w:tcPr>
          <w:p w14:paraId="58EFC48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9</w:t>
            </w:r>
          </w:p>
        </w:tc>
        <w:tc>
          <w:tcPr>
            <w:tcW w:w="3826" w:type="dxa"/>
            <w:vMerge w:val="restart"/>
          </w:tcPr>
          <w:p w14:paraId="0153275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Виконання проєктного завдання (вибір теми, робота над проєктним завданням; презентація результатів)</w:t>
            </w:r>
          </w:p>
        </w:tc>
        <w:tc>
          <w:tcPr>
            <w:tcW w:w="1407" w:type="dxa"/>
          </w:tcPr>
          <w:p w14:paraId="6E1811B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Лютий 2025</w:t>
            </w:r>
          </w:p>
        </w:tc>
        <w:tc>
          <w:tcPr>
            <w:tcW w:w="1780" w:type="dxa"/>
          </w:tcPr>
          <w:p w14:paraId="2C6C514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5277E8CA"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5D2A63D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Здобувачі; наукові керівники.</w:t>
            </w:r>
          </w:p>
        </w:tc>
      </w:tr>
      <w:tr w:rsidR="006A7BEF" w:rsidRPr="00AD48FC" w14:paraId="273AA122" w14:textId="77777777" w:rsidTr="00074D98">
        <w:tc>
          <w:tcPr>
            <w:tcW w:w="594" w:type="dxa"/>
            <w:vMerge/>
          </w:tcPr>
          <w:p w14:paraId="087B108D" w14:textId="77777777" w:rsidR="006A7BEF" w:rsidRPr="00AD48FC" w:rsidRDefault="006A7BEF" w:rsidP="00074D98">
            <w:pPr>
              <w:spacing w:line="360" w:lineRule="auto"/>
              <w:jc w:val="both"/>
              <w:rPr>
                <w:rFonts w:ascii="Times New Roman" w:hAnsi="Times New Roman"/>
                <w:sz w:val="24"/>
                <w:szCs w:val="24"/>
                <w:lang w:val="uk-UA"/>
              </w:rPr>
            </w:pPr>
          </w:p>
        </w:tc>
        <w:tc>
          <w:tcPr>
            <w:tcW w:w="3826" w:type="dxa"/>
            <w:vMerge/>
          </w:tcPr>
          <w:p w14:paraId="7436AE96" w14:textId="77777777" w:rsidR="006A7BEF" w:rsidRPr="00AD48FC" w:rsidRDefault="006A7BEF" w:rsidP="00074D98">
            <w:pPr>
              <w:spacing w:line="360" w:lineRule="auto"/>
              <w:jc w:val="both"/>
              <w:rPr>
                <w:rFonts w:ascii="Times New Roman" w:hAnsi="Times New Roman"/>
                <w:sz w:val="24"/>
                <w:szCs w:val="24"/>
                <w:lang w:val="uk-UA"/>
              </w:rPr>
            </w:pPr>
          </w:p>
        </w:tc>
        <w:tc>
          <w:tcPr>
            <w:tcW w:w="1407" w:type="dxa"/>
          </w:tcPr>
          <w:p w14:paraId="70D4A7A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Березень</w:t>
            </w:r>
          </w:p>
          <w:p w14:paraId="292F9E23"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2025</w:t>
            </w:r>
          </w:p>
        </w:tc>
        <w:tc>
          <w:tcPr>
            <w:tcW w:w="1780" w:type="dxa"/>
          </w:tcPr>
          <w:p w14:paraId="22D265A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7C938A3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43296CAA"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3B233857" w14:textId="77777777" w:rsidTr="00074D98">
        <w:tc>
          <w:tcPr>
            <w:tcW w:w="594" w:type="dxa"/>
          </w:tcPr>
          <w:p w14:paraId="0F4453F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10</w:t>
            </w:r>
          </w:p>
        </w:tc>
        <w:tc>
          <w:tcPr>
            <w:tcW w:w="3826" w:type="dxa"/>
          </w:tcPr>
          <w:p w14:paraId="4B570B6B" w14:textId="77777777" w:rsidR="006A7BEF" w:rsidRPr="00AD48FC" w:rsidRDefault="006A7BEF" w:rsidP="00074D98">
            <w:pPr>
              <w:spacing w:line="360" w:lineRule="auto"/>
              <w:rPr>
                <w:rFonts w:ascii="Times New Roman" w:hAnsi="Times New Roman"/>
                <w:sz w:val="24"/>
                <w:szCs w:val="24"/>
                <w:lang w:val="uk-UA"/>
              </w:rPr>
            </w:pPr>
            <w:r w:rsidRPr="00AD48FC">
              <w:rPr>
                <w:rFonts w:ascii="Times New Roman" w:hAnsi="Times New Roman"/>
                <w:sz w:val="24"/>
                <w:szCs w:val="24"/>
                <w:lang w:val="uk-UA"/>
              </w:rPr>
              <w:t xml:space="preserve"> «Методичний кейс розвитку ЕІ дітей старшого дошкільного віку» (підготовка до публікації у науково-методичних виданнях)</w:t>
            </w:r>
          </w:p>
        </w:tc>
        <w:tc>
          <w:tcPr>
            <w:tcW w:w="1407" w:type="dxa"/>
          </w:tcPr>
          <w:p w14:paraId="655DE10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Квітень 2025</w:t>
            </w:r>
          </w:p>
        </w:tc>
        <w:tc>
          <w:tcPr>
            <w:tcW w:w="1780" w:type="dxa"/>
          </w:tcPr>
          <w:p w14:paraId="5D8EF5F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507E69C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Борисенко К. Ю.</w:t>
            </w:r>
          </w:p>
          <w:p w14:paraId="1CAC025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0DE23BF7"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1C5A17B1" w14:textId="77777777" w:rsidTr="00074D98">
        <w:tc>
          <w:tcPr>
            <w:tcW w:w="594" w:type="dxa"/>
          </w:tcPr>
          <w:p w14:paraId="513531A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111</w:t>
            </w:r>
          </w:p>
        </w:tc>
        <w:tc>
          <w:tcPr>
            <w:tcW w:w="3826" w:type="dxa"/>
          </w:tcPr>
          <w:p w14:paraId="00BDC70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Підготовка та проведення конференції, а також підготовку публікацій у вигляді тез і наукових статей.</w:t>
            </w:r>
          </w:p>
        </w:tc>
        <w:tc>
          <w:tcPr>
            <w:tcW w:w="1407" w:type="dxa"/>
          </w:tcPr>
          <w:p w14:paraId="0B8933B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Квітень</w:t>
            </w:r>
          </w:p>
          <w:p w14:paraId="29916A4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травень</w:t>
            </w:r>
          </w:p>
          <w:p w14:paraId="4AA68AE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2025</w:t>
            </w:r>
          </w:p>
        </w:tc>
        <w:tc>
          <w:tcPr>
            <w:tcW w:w="1780" w:type="dxa"/>
          </w:tcPr>
          <w:p w14:paraId="722CB4F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3826A06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3CE445E4"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1AD289EB" w14:textId="77777777" w:rsidTr="00074D98">
        <w:tc>
          <w:tcPr>
            <w:tcW w:w="594" w:type="dxa"/>
          </w:tcPr>
          <w:p w14:paraId="474BAF4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12</w:t>
            </w:r>
          </w:p>
        </w:tc>
        <w:tc>
          <w:tcPr>
            <w:tcW w:w="3826" w:type="dxa"/>
          </w:tcPr>
          <w:p w14:paraId="3D90FA2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Підбиття підсумків роботи гуртка за навчальний рік. </w:t>
            </w:r>
          </w:p>
        </w:tc>
        <w:tc>
          <w:tcPr>
            <w:tcW w:w="1407" w:type="dxa"/>
          </w:tcPr>
          <w:p w14:paraId="7DDAB56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Червень</w:t>
            </w:r>
          </w:p>
          <w:p w14:paraId="4A6E834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2025</w:t>
            </w:r>
          </w:p>
        </w:tc>
        <w:tc>
          <w:tcPr>
            <w:tcW w:w="1780" w:type="dxa"/>
          </w:tcPr>
          <w:p w14:paraId="0CAEA6F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234719D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27" w:type="dxa"/>
          </w:tcPr>
          <w:p w14:paraId="79B7CA23" w14:textId="77777777" w:rsidR="006A7BEF" w:rsidRPr="00AD48FC" w:rsidRDefault="006A7BEF" w:rsidP="00074D98">
            <w:pPr>
              <w:spacing w:line="360" w:lineRule="auto"/>
              <w:jc w:val="both"/>
              <w:rPr>
                <w:rFonts w:ascii="Times New Roman" w:hAnsi="Times New Roman"/>
                <w:sz w:val="24"/>
                <w:szCs w:val="24"/>
                <w:lang w:val="uk-UA"/>
              </w:rPr>
            </w:pPr>
          </w:p>
        </w:tc>
      </w:tr>
    </w:tbl>
    <w:p w14:paraId="1A01B0C0" w14:textId="77777777" w:rsidR="006A7BEF" w:rsidRPr="00AD48FC" w:rsidRDefault="006A7BEF" w:rsidP="006A7BEF">
      <w:pPr>
        <w:spacing w:after="0" w:line="360" w:lineRule="auto"/>
        <w:jc w:val="both"/>
        <w:rPr>
          <w:rFonts w:ascii="Times New Roman" w:hAnsi="Times New Roman"/>
          <w:sz w:val="28"/>
          <w:szCs w:val="28"/>
        </w:rPr>
      </w:pPr>
    </w:p>
    <w:p w14:paraId="4868D060" w14:textId="0DCAC96E" w:rsidR="006A7BEF" w:rsidRPr="00AD48FC" w:rsidRDefault="006A7BEF" w:rsidP="00EB7A36">
      <w:pPr>
        <w:spacing w:after="0" w:line="360" w:lineRule="auto"/>
        <w:jc w:val="center"/>
        <w:rPr>
          <w:rFonts w:ascii="Times New Roman" w:hAnsi="Times New Roman"/>
          <w:sz w:val="28"/>
          <w:szCs w:val="28"/>
        </w:rPr>
      </w:pPr>
      <w:r w:rsidRPr="00AD48FC">
        <w:rPr>
          <w:rFonts w:ascii="Times New Roman" w:hAnsi="Times New Roman"/>
          <w:sz w:val="28"/>
          <w:szCs w:val="28"/>
        </w:rPr>
        <w:br w:type="column"/>
        <w:t>План роботи наукового гурта</w:t>
      </w:r>
    </w:p>
    <w:p w14:paraId="780EC6B7"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b/>
          <w:bCs/>
          <w:sz w:val="28"/>
          <w:szCs w:val="28"/>
        </w:rPr>
        <w:t xml:space="preserve">«Територія професійного зростання» </w:t>
      </w:r>
      <w:r w:rsidRPr="00AD48FC">
        <w:rPr>
          <w:rFonts w:ascii="Times New Roman" w:hAnsi="Times New Roman"/>
          <w:sz w:val="28"/>
          <w:szCs w:val="28"/>
        </w:rPr>
        <w:t xml:space="preserve"> здобувачів вищої освіти</w:t>
      </w:r>
    </w:p>
    <w:p w14:paraId="69EA647F"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Кафедри розвитку дитини раннього і дошкільного віку</w:t>
      </w:r>
    </w:p>
    <w:p w14:paraId="601E4C74"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ДЗ «Луганський національний університет імені Тараса Шевченка»</w:t>
      </w:r>
    </w:p>
    <w:p w14:paraId="0567E2B3"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на 2025 -2026 навчальний рік</w:t>
      </w:r>
    </w:p>
    <w:p w14:paraId="7D70975C" w14:textId="77777777" w:rsidR="006A7BEF" w:rsidRPr="00AD48FC" w:rsidRDefault="006A7BEF" w:rsidP="006A7BEF">
      <w:pPr>
        <w:spacing w:after="0" w:line="360" w:lineRule="auto"/>
        <w:jc w:val="center"/>
        <w:rPr>
          <w:rFonts w:ascii="Times New Roman" w:hAnsi="Times New Roman"/>
          <w:sz w:val="28"/>
          <w:szCs w:val="28"/>
        </w:rPr>
      </w:pPr>
    </w:p>
    <w:tbl>
      <w:tblPr>
        <w:tblStyle w:val="a5"/>
        <w:tblW w:w="9634" w:type="dxa"/>
        <w:tblInd w:w="0" w:type="dxa"/>
        <w:tblLook w:val="04A0" w:firstRow="1" w:lastRow="0" w:firstColumn="1" w:lastColumn="0" w:noHBand="0" w:noVBand="1"/>
      </w:tblPr>
      <w:tblGrid>
        <w:gridCol w:w="588"/>
        <w:gridCol w:w="3691"/>
        <w:gridCol w:w="1407"/>
        <w:gridCol w:w="1948"/>
        <w:gridCol w:w="2000"/>
      </w:tblGrid>
      <w:tr w:rsidR="006A7BEF" w:rsidRPr="00AD48FC" w14:paraId="3756E8B2" w14:textId="77777777" w:rsidTr="00074D98">
        <w:tc>
          <w:tcPr>
            <w:tcW w:w="588" w:type="dxa"/>
          </w:tcPr>
          <w:p w14:paraId="636B9650" w14:textId="77777777" w:rsidR="006A7BEF" w:rsidRPr="00AD48FC" w:rsidRDefault="006A7BEF" w:rsidP="00EB7A36">
            <w:pPr>
              <w:spacing w:line="360" w:lineRule="auto"/>
              <w:jc w:val="center"/>
              <w:rPr>
                <w:rFonts w:ascii="Times New Roman" w:hAnsi="Times New Roman"/>
                <w:b/>
                <w:bCs/>
                <w:sz w:val="24"/>
                <w:szCs w:val="24"/>
                <w:lang w:val="uk-UA"/>
              </w:rPr>
            </w:pPr>
            <w:r w:rsidRPr="00AD48FC">
              <w:rPr>
                <w:rFonts w:ascii="Times New Roman" w:hAnsi="Times New Roman"/>
                <w:b/>
                <w:bCs/>
                <w:sz w:val="24"/>
                <w:szCs w:val="24"/>
                <w:lang w:val="uk-UA"/>
              </w:rPr>
              <w:t>№ з/п</w:t>
            </w:r>
          </w:p>
          <w:p w14:paraId="31725880" w14:textId="77777777" w:rsidR="006A7BEF" w:rsidRPr="00AD48FC" w:rsidRDefault="006A7BEF" w:rsidP="00EB7A36">
            <w:pPr>
              <w:spacing w:line="360" w:lineRule="auto"/>
              <w:jc w:val="center"/>
              <w:rPr>
                <w:rFonts w:ascii="Times New Roman" w:hAnsi="Times New Roman"/>
                <w:b/>
                <w:bCs/>
                <w:sz w:val="24"/>
                <w:szCs w:val="24"/>
                <w:lang w:val="uk-UA"/>
              </w:rPr>
            </w:pPr>
          </w:p>
        </w:tc>
        <w:tc>
          <w:tcPr>
            <w:tcW w:w="3691" w:type="dxa"/>
          </w:tcPr>
          <w:p w14:paraId="0AB9ED63" w14:textId="77777777" w:rsidR="006A7BEF" w:rsidRPr="00AD48FC" w:rsidRDefault="006A7BEF" w:rsidP="00EB7A36">
            <w:pPr>
              <w:spacing w:line="360" w:lineRule="auto"/>
              <w:jc w:val="center"/>
              <w:rPr>
                <w:rFonts w:ascii="Times New Roman" w:hAnsi="Times New Roman"/>
                <w:b/>
                <w:bCs/>
                <w:sz w:val="24"/>
                <w:szCs w:val="24"/>
                <w:lang w:val="uk-UA"/>
              </w:rPr>
            </w:pPr>
            <w:r w:rsidRPr="00AD48FC">
              <w:rPr>
                <w:rFonts w:ascii="Times New Roman" w:hAnsi="Times New Roman"/>
                <w:b/>
                <w:bCs/>
                <w:sz w:val="24"/>
                <w:szCs w:val="24"/>
                <w:lang w:val="uk-UA"/>
              </w:rPr>
              <w:t>Зміст роботи</w:t>
            </w:r>
          </w:p>
          <w:p w14:paraId="19D49C00" w14:textId="77777777" w:rsidR="006A7BEF" w:rsidRPr="00AD48FC" w:rsidRDefault="006A7BEF" w:rsidP="00EB7A36">
            <w:pPr>
              <w:spacing w:line="360" w:lineRule="auto"/>
              <w:jc w:val="center"/>
              <w:rPr>
                <w:rFonts w:ascii="Times New Roman" w:hAnsi="Times New Roman"/>
                <w:b/>
                <w:bCs/>
                <w:sz w:val="24"/>
                <w:szCs w:val="24"/>
                <w:lang w:val="uk-UA"/>
              </w:rPr>
            </w:pPr>
          </w:p>
        </w:tc>
        <w:tc>
          <w:tcPr>
            <w:tcW w:w="1407" w:type="dxa"/>
          </w:tcPr>
          <w:p w14:paraId="0C7165D9" w14:textId="77777777" w:rsidR="006A7BEF" w:rsidRPr="00AD48FC" w:rsidRDefault="006A7BEF" w:rsidP="00EB7A36">
            <w:pPr>
              <w:spacing w:line="360" w:lineRule="auto"/>
              <w:jc w:val="center"/>
              <w:rPr>
                <w:rFonts w:ascii="Times New Roman" w:hAnsi="Times New Roman"/>
                <w:b/>
                <w:bCs/>
                <w:sz w:val="24"/>
                <w:szCs w:val="24"/>
                <w:lang w:val="uk-UA"/>
              </w:rPr>
            </w:pPr>
            <w:r w:rsidRPr="00AD48FC">
              <w:rPr>
                <w:rFonts w:ascii="Times New Roman" w:hAnsi="Times New Roman"/>
                <w:b/>
                <w:bCs/>
                <w:sz w:val="24"/>
                <w:szCs w:val="24"/>
                <w:lang w:val="uk-UA"/>
              </w:rPr>
              <w:t>Дата виконання</w:t>
            </w:r>
          </w:p>
          <w:p w14:paraId="755CF1FF" w14:textId="77777777" w:rsidR="006A7BEF" w:rsidRPr="00AD48FC" w:rsidRDefault="006A7BEF" w:rsidP="00EB7A36">
            <w:pPr>
              <w:spacing w:line="360" w:lineRule="auto"/>
              <w:jc w:val="center"/>
              <w:rPr>
                <w:rFonts w:ascii="Times New Roman" w:hAnsi="Times New Roman"/>
                <w:b/>
                <w:bCs/>
                <w:sz w:val="24"/>
                <w:szCs w:val="24"/>
                <w:lang w:val="uk-UA"/>
              </w:rPr>
            </w:pPr>
          </w:p>
        </w:tc>
        <w:tc>
          <w:tcPr>
            <w:tcW w:w="1948" w:type="dxa"/>
          </w:tcPr>
          <w:p w14:paraId="09BCBE5F" w14:textId="77777777" w:rsidR="006A7BEF" w:rsidRPr="00AD48FC" w:rsidRDefault="006A7BEF" w:rsidP="00EB7A36">
            <w:pPr>
              <w:spacing w:line="360" w:lineRule="auto"/>
              <w:jc w:val="center"/>
              <w:rPr>
                <w:rFonts w:ascii="Times New Roman" w:hAnsi="Times New Roman"/>
                <w:b/>
                <w:bCs/>
                <w:sz w:val="24"/>
                <w:szCs w:val="24"/>
                <w:lang w:val="uk-UA"/>
              </w:rPr>
            </w:pPr>
            <w:r w:rsidRPr="00AD48FC">
              <w:rPr>
                <w:rFonts w:ascii="Times New Roman" w:hAnsi="Times New Roman"/>
                <w:b/>
                <w:bCs/>
                <w:sz w:val="24"/>
                <w:szCs w:val="24"/>
                <w:lang w:val="uk-UA"/>
              </w:rPr>
              <w:t>Відповідальна особа</w:t>
            </w:r>
          </w:p>
          <w:p w14:paraId="28E00A5F" w14:textId="77777777" w:rsidR="006A7BEF" w:rsidRPr="00AD48FC" w:rsidRDefault="006A7BEF" w:rsidP="00EB7A36">
            <w:pPr>
              <w:spacing w:line="360" w:lineRule="auto"/>
              <w:jc w:val="center"/>
              <w:rPr>
                <w:rFonts w:ascii="Times New Roman" w:hAnsi="Times New Roman"/>
                <w:b/>
                <w:bCs/>
                <w:sz w:val="24"/>
                <w:szCs w:val="24"/>
                <w:lang w:val="uk-UA"/>
              </w:rPr>
            </w:pPr>
          </w:p>
        </w:tc>
        <w:tc>
          <w:tcPr>
            <w:tcW w:w="2000" w:type="dxa"/>
          </w:tcPr>
          <w:p w14:paraId="69DBFBC7" w14:textId="01C56BF2" w:rsidR="006A7BEF" w:rsidRPr="00AD48FC" w:rsidRDefault="006A7BEF" w:rsidP="00EB7A36">
            <w:pPr>
              <w:spacing w:line="360" w:lineRule="auto"/>
              <w:jc w:val="center"/>
              <w:rPr>
                <w:rFonts w:ascii="Times New Roman" w:hAnsi="Times New Roman"/>
                <w:b/>
                <w:bCs/>
                <w:sz w:val="24"/>
                <w:szCs w:val="24"/>
                <w:lang w:val="uk-UA"/>
              </w:rPr>
            </w:pPr>
            <w:r w:rsidRPr="00AD48FC">
              <w:rPr>
                <w:rFonts w:ascii="Times New Roman" w:hAnsi="Times New Roman"/>
                <w:b/>
                <w:bCs/>
                <w:sz w:val="24"/>
                <w:szCs w:val="24"/>
                <w:lang w:val="uk-UA"/>
              </w:rPr>
              <w:t>Запрошення науково-педагогічних працівників</w:t>
            </w:r>
          </w:p>
        </w:tc>
      </w:tr>
      <w:tr w:rsidR="006A7BEF" w:rsidRPr="00AD48FC" w14:paraId="76011653" w14:textId="77777777" w:rsidTr="00074D98">
        <w:tc>
          <w:tcPr>
            <w:tcW w:w="588" w:type="dxa"/>
          </w:tcPr>
          <w:p w14:paraId="1C29C19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w:t>
            </w:r>
          </w:p>
        </w:tc>
        <w:tc>
          <w:tcPr>
            <w:tcW w:w="3691" w:type="dxa"/>
          </w:tcPr>
          <w:p w14:paraId="08F592C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1.Обговорення організаційних питань: оновлення складу проблемної групи.</w:t>
            </w:r>
          </w:p>
          <w:p w14:paraId="500CC7F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2.Затвердження плану роботи наукового гуртка на 2025-2026 н. р. відповідно до наукової теми кафедри </w:t>
            </w:r>
            <w:r w:rsidRPr="00AD48FC">
              <w:rPr>
                <w:rFonts w:ascii="Times New Roman" w:hAnsi="Times New Roman"/>
                <w:i/>
                <w:iCs/>
                <w:sz w:val="24"/>
                <w:szCs w:val="24"/>
                <w:lang w:val="uk-UA"/>
              </w:rPr>
              <w:t>«Система підготовки професійно-компетен-тних фахівців з дошкільної та початкової освіти</w:t>
            </w:r>
            <w:r w:rsidRPr="00AD48FC">
              <w:rPr>
                <w:rFonts w:ascii="Times New Roman" w:hAnsi="Times New Roman"/>
                <w:sz w:val="24"/>
                <w:szCs w:val="24"/>
                <w:lang w:val="uk-UA"/>
              </w:rPr>
              <w:t>».</w:t>
            </w:r>
          </w:p>
          <w:p w14:paraId="1560293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3.Ознайомлення здобувачів вищої освіти з напрямками наукових досліджень кафедри.</w:t>
            </w:r>
          </w:p>
        </w:tc>
        <w:tc>
          <w:tcPr>
            <w:tcW w:w="1407" w:type="dxa"/>
          </w:tcPr>
          <w:p w14:paraId="251B198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Вересень 2025</w:t>
            </w:r>
          </w:p>
        </w:tc>
        <w:tc>
          <w:tcPr>
            <w:tcW w:w="1948" w:type="dxa"/>
          </w:tcPr>
          <w:p w14:paraId="1BAFEA8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46C4E84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0B0FBE38"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29E87E24" w14:textId="77777777" w:rsidTr="00074D98">
        <w:tc>
          <w:tcPr>
            <w:tcW w:w="588" w:type="dxa"/>
          </w:tcPr>
          <w:p w14:paraId="22C25FE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w:t>
            </w:r>
          </w:p>
        </w:tc>
        <w:tc>
          <w:tcPr>
            <w:tcW w:w="3691" w:type="dxa"/>
          </w:tcPr>
          <w:p w14:paraId="15E5A3D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Круглий стіл «Методика Монтессорі в контексті сучасних педагогічних інновацій: психолого-педагогічні аспекти формування самостійності та креативного мислення у дошкільників»</w:t>
            </w:r>
          </w:p>
        </w:tc>
        <w:tc>
          <w:tcPr>
            <w:tcW w:w="1407" w:type="dxa"/>
          </w:tcPr>
          <w:p w14:paraId="25CB4C2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Вересень 2025</w:t>
            </w:r>
          </w:p>
        </w:tc>
        <w:tc>
          <w:tcPr>
            <w:tcW w:w="1948" w:type="dxa"/>
          </w:tcPr>
          <w:p w14:paraId="0335D80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43AD462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696A310C"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0032DD" w14:paraId="07484621" w14:textId="77777777" w:rsidTr="00074D98">
        <w:tc>
          <w:tcPr>
            <w:tcW w:w="588" w:type="dxa"/>
          </w:tcPr>
          <w:p w14:paraId="573BEA5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3</w:t>
            </w:r>
          </w:p>
        </w:tc>
        <w:tc>
          <w:tcPr>
            <w:tcW w:w="3691" w:type="dxa"/>
          </w:tcPr>
          <w:p w14:paraId="30990AF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Науково-практичний семінар «Методологія підготовки студентських наукових робіт у відповідності до положення про Всеукраїнський конкурс студентських наукових робіт з галузей знань і спеціальностей»</w:t>
            </w:r>
          </w:p>
        </w:tc>
        <w:tc>
          <w:tcPr>
            <w:tcW w:w="1407" w:type="dxa"/>
          </w:tcPr>
          <w:p w14:paraId="7A46113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Жовтень 2025</w:t>
            </w:r>
          </w:p>
        </w:tc>
        <w:tc>
          <w:tcPr>
            <w:tcW w:w="1948" w:type="dxa"/>
          </w:tcPr>
          <w:p w14:paraId="6D0EB43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682437A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50772EB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Бадер С.О. – д.пед. н, професор кафедри розвитку дитини раннього і дошкільного віку ДЗ «Луганський національний університет імені Тараса Шевченка»</w:t>
            </w:r>
          </w:p>
        </w:tc>
      </w:tr>
      <w:tr w:rsidR="006A7BEF" w:rsidRPr="000032DD" w14:paraId="223AC290" w14:textId="77777777" w:rsidTr="00074D98">
        <w:tc>
          <w:tcPr>
            <w:tcW w:w="588" w:type="dxa"/>
          </w:tcPr>
          <w:p w14:paraId="7AB7081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4</w:t>
            </w:r>
          </w:p>
        </w:tc>
        <w:tc>
          <w:tcPr>
            <w:tcW w:w="3691" w:type="dxa"/>
          </w:tcPr>
          <w:p w14:paraId="5ABDA18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Майстер-клас: «Мистецтво спілкування: розвиток комунікативної компетентності майбутнього вихователя»</w:t>
            </w:r>
          </w:p>
        </w:tc>
        <w:tc>
          <w:tcPr>
            <w:tcW w:w="1407" w:type="dxa"/>
          </w:tcPr>
          <w:p w14:paraId="37EBD11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Листопад</w:t>
            </w:r>
          </w:p>
          <w:p w14:paraId="6CC0B5D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2025</w:t>
            </w:r>
          </w:p>
        </w:tc>
        <w:tc>
          <w:tcPr>
            <w:tcW w:w="1948" w:type="dxa"/>
          </w:tcPr>
          <w:p w14:paraId="380D078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66E744D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514A15F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К.п.н., доцет Гречишкіна І.А. </w:t>
            </w:r>
          </w:p>
        </w:tc>
      </w:tr>
      <w:tr w:rsidR="006A7BEF" w:rsidRPr="00AD48FC" w14:paraId="6681249F" w14:textId="77777777" w:rsidTr="00074D98">
        <w:tc>
          <w:tcPr>
            <w:tcW w:w="588" w:type="dxa"/>
          </w:tcPr>
          <w:p w14:paraId="4346C98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5</w:t>
            </w:r>
          </w:p>
        </w:tc>
        <w:tc>
          <w:tcPr>
            <w:tcW w:w="3691" w:type="dxa"/>
          </w:tcPr>
          <w:p w14:paraId="0DAD46B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Семінар-дискусія «Емоційний інтелект як складник професійної компетентності вихователя ЗДО»</w:t>
            </w:r>
          </w:p>
        </w:tc>
        <w:tc>
          <w:tcPr>
            <w:tcW w:w="1407" w:type="dxa"/>
          </w:tcPr>
          <w:p w14:paraId="4B7F713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Кінець листопада 2025</w:t>
            </w:r>
          </w:p>
        </w:tc>
        <w:tc>
          <w:tcPr>
            <w:tcW w:w="1948" w:type="dxa"/>
          </w:tcPr>
          <w:p w14:paraId="7327196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Борисенко К. Ю.</w:t>
            </w:r>
          </w:p>
          <w:p w14:paraId="3E07719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3E9EA087"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24948D81" w14:textId="77777777" w:rsidTr="00074D98">
        <w:tc>
          <w:tcPr>
            <w:tcW w:w="588" w:type="dxa"/>
          </w:tcPr>
          <w:p w14:paraId="0366CFD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6</w:t>
            </w:r>
          </w:p>
        </w:tc>
        <w:tc>
          <w:tcPr>
            <w:tcW w:w="3691" w:type="dxa"/>
          </w:tcPr>
          <w:p w14:paraId="1A402A0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Презентація наукових робіт студентів для участі в І етапі Конкурсу студентських наукових робі</w:t>
            </w:r>
          </w:p>
        </w:tc>
        <w:tc>
          <w:tcPr>
            <w:tcW w:w="1407" w:type="dxa"/>
          </w:tcPr>
          <w:p w14:paraId="2A99D80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Грудень 2025</w:t>
            </w:r>
          </w:p>
        </w:tc>
        <w:tc>
          <w:tcPr>
            <w:tcW w:w="1948" w:type="dxa"/>
          </w:tcPr>
          <w:p w14:paraId="6B00DA2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1ABD2B8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663BF0D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Присутні наукові керівники студентських наукових робіт </w:t>
            </w:r>
          </w:p>
        </w:tc>
      </w:tr>
      <w:tr w:rsidR="006A7BEF" w:rsidRPr="00AD48FC" w14:paraId="17FA0AE7" w14:textId="77777777" w:rsidTr="00074D98">
        <w:tc>
          <w:tcPr>
            <w:tcW w:w="588" w:type="dxa"/>
          </w:tcPr>
          <w:p w14:paraId="7205565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7</w:t>
            </w:r>
          </w:p>
        </w:tc>
        <w:tc>
          <w:tcPr>
            <w:tcW w:w="3691" w:type="dxa"/>
          </w:tcPr>
          <w:p w14:paraId="51CD541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Круглий стіл «Інноваційні технології підготовки вихователів до розвитку емоційного інтелекту: науково-практичний аспект».</w:t>
            </w:r>
          </w:p>
        </w:tc>
        <w:tc>
          <w:tcPr>
            <w:tcW w:w="1407" w:type="dxa"/>
          </w:tcPr>
          <w:p w14:paraId="4D1EE6B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Кінець грудня 2025</w:t>
            </w:r>
          </w:p>
        </w:tc>
        <w:tc>
          <w:tcPr>
            <w:tcW w:w="1948" w:type="dxa"/>
          </w:tcPr>
          <w:p w14:paraId="3585F2D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6EC10AD3"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Борисенко К. Ю.</w:t>
            </w:r>
          </w:p>
          <w:p w14:paraId="7EC924C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0593F3BB"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6CC5055B" w14:textId="77777777" w:rsidTr="00074D98">
        <w:tc>
          <w:tcPr>
            <w:tcW w:w="588" w:type="dxa"/>
          </w:tcPr>
          <w:p w14:paraId="6E80FBB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8</w:t>
            </w:r>
          </w:p>
        </w:tc>
        <w:tc>
          <w:tcPr>
            <w:tcW w:w="3691" w:type="dxa"/>
          </w:tcPr>
          <w:p w14:paraId="65454D0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Семінар «Проєктування та розробка дидактичних посібників для дітей дошкільного віку»</w:t>
            </w:r>
          </w:p>
        </w:tc>
        <w:tc>
          <w:tcPr>
            <w:tcW w:w="1407" w:type="dxa"/>
          </w:tcPr>
          <w:p w14:paraId="2EA8221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Січень</w:t>
            </w:r>
          </w:p>
          <w:p w14:paraId="03318AF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2026</w:t>
            </w:r>
          </w:p>
        </w:tc>
        <w:tc>
          <w:tcPr>
            <w:tcW w:w="1948" w:type="dxa"/>
          </w:tcPr>
          <w:p w14:paraId="1EAC730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58C4C85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10461CA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Асистент кафедри Зажарська Г.П.</w:t>
            </w:r>
          </w:p>
        </w:tc>
      </w:tr>
      <w:tr w:rsidR="006A7BEF" w:rsidRPr="00AD48FC" w14:paraId="4F642E59" w14:textId="77777777" w:rsidTr="00074D98">
        <w:tc>
          <w:tcPr>
            <w:tcW w:w="588" w:type="dxa"/>
          </w:tcPr>
          <w:p w14:paraId="5D6B6F17"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9</w:t>
            </w:r>
          </w:p>
        </w:tc>
        <w:tc>
          <w:tcPr>
            <w:tcW w:w="3691" w:type="dxa"/>
          </w:tcPr>
          <w:p w14:paraId="7D91A91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Науково-практична презентація студентських проєктів із розробки дидактичних матеріалів для дітей дошкільного віку</w:t>
            </w:r>
          </w:p>
        </w:tc>
        <w:tc>
          <w:tcPr>
            <w:tcW w:w="1407" w:type="dxa"/>
          </w:tcPr>
          <w:p w14:paraId="581081C4"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Лютий 2026</w:t>
            </w:r>
          </w:p>
        </w:tc>
        <w:tc>
          <w:tcPr>
            <w:tcW w:w="1948" w:type="dxa"/>
          </w:tcPr>
          <w:p w14:paraId="0C4F0EDA"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4FF9821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32004502"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Асистент кафедри Зажарська Г.П.</w:t>
            </w:r>
          </w:p>
        </w:tc>
      </w:tr>
      <w:tr w:rsidR="006A7BEF" w:rsidRPr="00AD48FC" w14:paraId="1D5B7CDB" w14:textId="77777777" w:rsidTr="00074D98">
        <w:tc>
          <w:tcPr>
            <w:tcW w:w="588" w:type="dxa"/>
          </w:tcPr>
          <w:p w14:paraId="5152F74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10</w:t>
            </w:r>
          </w:p>
        </w:tc>
        <w:tc>
          <w:tcPr>
            <w:tcW w:w="3691" w:type="dxa"/>
          </w:tcPr>
          <w:p w14:paraId="76E45A2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Круглий стіл «Національна ідентичність у дошкільній освіті: психолого-педагогічний аспект спадщини Софії Русової»</w:t>
            </w:r>
          </w:p>
        </w:tc>
        <w:tc>
          <w:tcPr>
            <w:tcW w:w="1407" w:type="dxa"/>
          </w:tcPr>
          <w:p w14:paraId="3164107E"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Березень</w:t>
            </w:r>
          </w:p>
          <w:p w14:paraId="66D988C3"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2026</w:t>
            </w:r>
          </w:p>
        </w:tc>
        <w:tc>
          <w:tcPr>
            <w:tcW w:w="1948" w:type="dxa"/>
          </w:tcPr>
          <w:p w14:paraId="42609C9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0F655C4D"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3E92B5F6"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Викладачі кафедри розвитку дитини раннього дошкільного віку, здобувачі, вихователі громади.</w:t>
            </w:r>
          </w:p>
        </w:tc>
      </w:tr>
      <w:tr w:rsidR="006A7BEF" w:rsidRPr="00AD48FC" w14:paraId="009F03B0" w14:textId="77777777" w:rsidTr="00074D98">
        <w:tc>
          <w:tcPr>
            <w:tcW w:w="588" w:type="dxa"/>
          </w:tcPr>
          <w:p w14:paraId="59D192E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11</w:t>
            </w:r>
          </w:p>
        </w:tc>
        <w:tc>
          <w:tcPr>
            <w:tcW w:w="3691" w:type="dxa"/>
          </w:tcPr>
          <w:p w14:paraId="57FDB4B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Організація і проведення студентської наукової</w:t>
            </w:r>
          </w:p>
          <w:p w14:paraId="3B0A693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 xml:space="preserve">конференції. </w:t>
            </w:r>
          </w:p>
          <w:p w14:paraId="1972EDD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Доповіді членів гуртка з проблематики наукових досліджень.</w:t>
            </w:r>
          </w:p>
        </w:tc>
        <w:tc>
          <w:tcPr>
            <w:tcW w:w="1407" w:type="dxa"/>
          </w:tcPr>
          <w:p w14:paraId="691B5E45"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Квітень</w:t>
            </w:r>
          </w:p>
          <w:p w14:paraId="59FC5EF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травень</w:t>
            </w:r>
          </w:p>
          <w:p w14:paraId="41D545FC"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2026</w:t>
            </w:r>
          </w:p>
        </w:tc>
        <w:tc>
          <w:tcPr>
            <w:tcW w:w="1948" w:type="dxa"/>
          </w:tcPr>
          <w:p w14:paraId="2DEABD39"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216A0408"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7B2975F4" w14:textId="77777777" w:rsidR="006A7BEF" w:rsidRPr="00AD48FC" w:rsidRDefault="006A7BEF" w:rsidP="00074D98">
            <w:pPr>
              <w:spacing w:line="360" w:lineRule="auto"/>
              <w:jc w:val="both"/>
              <w:rPr>
                <w:rFonts w:ascii="Times New Roman" w:hAnsi="Times New Roman"/>
                <w:sz w:val="24"/>
                <w:szCs w:val="24"/>
                <w:lang w:val="uk-UA"/>
              </w:rPr>
            </w:pPr>
          </w:p>
        </w:tc>
      </w:tr>
      <w:tr w:rsidR="006A7BEF" w:rsidRPr="00AD48FC" w14:paraId="0C492EEC" w14:textId="77777777" w:rsidTr="00074D98">
        <w:tc>
          <w:tcPr>
            <w:tcW w:w="588" w:type="dxa"/>
          </w:tcPr>
          <w:p w14:paraId="6F5D15B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12</w:t>
            </w:r>
          </w:p>
        </w:tc>
        <w:tc>
          <w:tcPr>
            <w:tcW w:w="3691" w:type="dxa"/>
          </w:tcPr>
          <w:p w14:paraId="611799E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Результати діяльності наукового гуртка за 2025-2026 навчальний рік</w:t>
            </w:r>
          </w:p>
        </w:tc>
        <w:tc>
          <w:tcPr>
            <w:tcW w:w="1407" w:type="dxa"/>
          </w:tcPr>
          <w:p w14:paraId="6176FDD1"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Червень</w:t>
            </w:r>
          </w:p>
          <w:p w14:paraId="2CF413CB"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2026</w:t>
            </w:r>
          </w:p>
        </w:tc>
        <w:tc>
          <w:tcPr>
            <w:tcW w:w="1948" w:type="dxa"/>
          </w:tcPr>
          <w:p w14:paraId="2AA8168F"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Варяниця Л.О.</w:t>
            </w:r>
          </w:p>
          <w:p w14:paraId="0D762E30" w14:textId="77777777" w:rsidR="006A7BEF" w:rsidRPr="00AD48FC" w:rsidRDefault="006A7BEF" w:rsidP="00074D98">
            <w:pPr>
              <w:spacing w:line="360" w:lineRule="auto"/>
              <w:jc w:val="both"/>
              <w:rPr>
                <w:rFonts w:ascii="Times New Roman" w:hAnsi="Times New Roman"/>
                <w:sz w:val="24"/>
                <w:szCs w:val="24"/>
                <w:lang w:val="uk-UA"/>
              </w:rPr>
            </w:pPr>
            <w:r w:rsidRPr="00AD48FC">
              <w:rPr>
                <w:rFonts w:ascii="Times New Roman" w:hAnsi="Times New Roman"/>
                <w:sz w:val="24"/>
                <w:szCs w:val="24"/>
                <w:lang w:val="uk-UA"/>
              </w:rPr>
              <w:t>Катренич  І.</w:t>
            </w:r>
          </w:p>
        </w:tc>
        <w:tc>
          <w:tcPr>
            <w:tcW w:w="2000" w:type="dxa"/>
          </w:tcPr>
          <w:p w14:paraId="09D6B0CC" w14:textId="77777777" w:rsidR="006A7BEF" w:rsidRPr="00AD48FC" w:rsidRDefault="006A7BEF" w:rsidP="00074D98">
            <w:pPr>
              <w:spacing w:line="360" w:lineRule="auto"/>
              <w:jc w:val="both"/>
              <w:rPr>
                <w:rFonts w:ascii="Times New Roman" w:hAnsi="Times New Roman"/>
                <w:sz w:val="24"/>
                <w:szCs w:val="24"/>
                <w:lang w:val="uk-UA"/>
              </w:rPr>
            </w:pPr>
          </w:p>
        </w:tc>
      </w:tr>
    </w:tbl>
    <w:p w14:paraId="6E99B8AC" w14:textId="77777777" w:rsidR="006A7BEF" w:rsidRPr="00AD48FC" w:rsidRDefault="006A7BEF" w:rsidP="006A7BEF">
      <w:pPr>
        <w:spacing w:after="0" w:line="360" w:lineRule="auto"/>
        <w:jc w:val="both"/>
        <w:rPr>
          <w:rFonts w:ascii="Times New Roman" w:hAnsi="Times New Roman"/>
          <w:sz w:val="28"/>
          <w:szCs w:val="28"/>
        </w:rPr>
      </w:pPr>
    </w:p>
    <w:p w14:paraId="1A4E8D62" w14:textId="77777777" w:rsidR="006A7BEF" w:rsidRPr="00AD48FC" w:rsidRDefault="006A7BEF" w:rsidP="006A7BEF">
      <w:pPr>
        <w:spacing w:after="0" w:line="360" w:lineRule="auto"/>
        <w:jc w:val="both"/>
        <w:rPr>
          <w:rFonts w:ascii="Times New Roman" w:hAnsi="Times New Roman"/>
          <w:b/>
          <w:bCs/>
          <w:sz w:val="28"/>
          <w:szCs w:val="28"/>
        </w:rPr>
      </w:pPr>
      <w:r w:rsidRPr="00AD48FC">
        <w:rPr>
          <w:rFonts w:ascii="Times New Roman" w:hAnsi="Times New Roman"/>
          <w:b/>
          <w:bCs/>
          <w:sz w:val="28"/>
          <w:szCs w:val="28"/>
        </w:rPr>
        <w:t>Керівник наукового гуртка</w:t>
      </w:r>
    </w:p>
    <w:p w14:paraId="5292957C"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 xml:space="preserve">кафедри розвитку дитини раннього </w:t>
      </w:r>
    </w:p>
    <w:p w14:paraId="5C7D8851"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і дошкільного віку -</w:t>
      </w:r>
    </w:p>
    <w:p w14:paraId="56E37633" w14:textId="77777777" w:rsidR="006A7BEF" w:rsidRPr="00AD48FC" w:rsidRDefault="006A7BEF" w:rsidP="006A7BEF">
      <w:pPr>
        <w:spacing w:after="0" w:line="360" w:lineRule="auto"/>
        <w:jc w:val="both"/>
        <w:rPr>
          <w:rFonts w:ascii="Times New Roman" w:hAnsi="Times New Roman"/>
          <w:sz w:val="28"/>
          <w:szCs w:val="28"/>
        </w:rPr>
      </w:pPr>
      <w:r w:rsidRPr="00AD48FC">
        <w:rPr>
          <w:rFonts w:ascii="Times New Roman" w:hAnsi="Times New Roman"/>
          <w:sz w:val="28"/>
          <w:szCs w:val="28"/>
        </w:rPr>
        <w:t xml:space="preserve">кандидат педагогічних наук, доцент                                     Людмила ВАРЯНИЦЯ </w:t>
      </w:r>
    </w:p>
    <w:p w14:paraId="6F3A5625" w14:textId="77777777" w:rsidR="006A7BEF" w:rsidRPr="00AD48FC" w:rsidRDefault="006A7BEF" w:rsidP="006A7BEF">
      <w:pPr>
        <w:spacing w:after="0" w:line="360" w:lineRule="auto"/>
        <w:jc w:val="both"/>
        <w:rPr>
          <w:rFonts w:ascii="Times New Roman" w:hAnsi="Times New Roman"/>
          <w:sz w:val="28"/>
          <w:szCs w:val="28"/>
        </w:rPr>
      </w:pPr>
    </w:p>
    <w:p w14:paraId="62411EFF" w14:textId="77777777" w:rsidR="006A7BEF" w:rsidRPr="00AD48FC" w:rsidRDefault="006A7BEF" w:rsidP="006A7BEF">
      <w:pPr>
        <w:spacing w:after="0" w:line="360" w:lineRule="auto"/>
        <w:jc w:val="both"/>
        <w:rPr>
          <w:rFonts w:ascii="Times New Roman" w:hAnsi="Times New Roman"/>
          <w:sz w:val="28"/>
          <w:szCs w:val="28"/>
        </w:rPr>
      </w:pPr>
    </w:p>
    <w:p w14:paraId="774EF7F9" w14:textId="77777777"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br w:type="column"/>
        <w:t>Додаток Г</w:t>
      </w:r>
    </w:p>
    <w:p w14:paraId="2B8BF568" w14:textId="77777777" w:rsidR="006A7BEF" w:rsidRPr="00AD48FC" w:rsidRDefault="006A7BEF" w:rsidP="006A7BEF">
      <w:pPr>
        <w:spacing w:after="0" w:line="360" w:lineRule="auto"/>
        <w:ind w:firstLine="851"/>
        <w:jc w:val="center"/>
        <w:rPr>
          <w:rFonts w:ascii="Times New Roman" w:hAnsi="Times New Roman"/>
          <w:b/>
          <w:sz w:val="28"/>
          <w:szCs w:val="28"/>
        </w:rPr>
      </w:pPr>
      <w:r w:rsidRPr="00AD48FC">
        <w:rPr>
          <w:rFonts w:ascii="Times New Roman" w:hAnsi="Times New Roman"/>
          <w:b/>
          <w:sz w:val="28"/>
          <w:szCs w:val="28"/>
        </w:rPr>
        <w:t>Робоча програма вибіркового ОК</w:t>
      </w:r>
    </w:p>
    <w:p w14:paraId="33526AA1" w14:textId="77777777" w:rsidR="006A7BEF" w:rsidRPr="00AD48FC" w:rsidRDefault="006A7BEF" w:rsidP="006A7BEF">
      <w:pPr>
        <w:spacing w:after="0" w:line="360" w:lineRule="auto"/>
        <w:ind w:firstLine="851"/>
        <w:jc w:val="center"/>
        <w:rPr>
          <w:rFonts w:ascii="Times New Roman" w:hAnsi="Times New Roman"/>
          <w:b/>
          <w:sz w:val="28"/>
          <w:szCs w:val="28"/>
        </w:rPr>
      </w:pPr>
      <w:r w:rsidRPr="00AD48FC">
        <w:rPr>
          <w:rFonts w:ascii="Times New Roman" w:hAnsi="Times New Roman"/>
          <w:b/>
          <w:sz w:val="28"/>
          <w:szCs w:val="28"/>
        </w:rPr>
        <w:t>«Дитина у світі емоцій»</w:t>
      </w:r>
    </w:p>
    <w:p w14:paraId="7BD15FC7" w14:textId="77777777" w:rsidR="006A7BEF" w:rsidRPr="00AD48FC" w:rsidRDefault="006A7BEF" w:rsidP="006A7BEF">
      <w:pPr>
        <w:spacing w:after="0" w:line="240" w:lineRule="auto"/>
        <w:jc w:val="center"/>
        <w:rPr>
          <w:rFonts w:ascii="Times New Roman" w:hAnsi="Times New Roman"/>
          <w:b/>
          <w:sz w:val="28"/>
          <w:szCs w:val="28"/>
        </w:rPr>
      </w:pPr>
      <w:r w:rsidRPr="00AD48FC">
        <w:rPr>
          <w:rFonts w:ascii="Times New Roman" w:hAnsi="Times New Roman"/>
          <w:b/>
          <w:sz w:val="28"/>
          <w:szCs w:val="28"/>
        </w:rPr>
        <w:t>МІНІСТЕРСТВО ОСВІТИ І НАУКИ УКРАЇНИ</w:t>
      </w:r>
    </w:p>
    <w:p w14:paraId="2A544576" w14:textId="77777777" w:rsidR="006A7BEF" w:rsidRPr="00AD48FC" w:rsidRDefault="006A7BEF" w:rsidP="006A7BEF">
      <w:pPr>
        <w:spacing w:after="0" w:line="240" w:lineRule="auto"/>
        <w:jc w:val="center"/>
        <w:rPr>
          <w:rFonts w:ascii="Times New Roman" w:hAnsi="Times New Roman"/>
          <w:b/>
          <w:sz w:val="28"/>
          <w:szCs w:val="28"/>
        </w:rPr>
      </w:pPr>
      <w:r w:rsidRPr="00AD48FC">
        <w:rPr>
          <w:rFonts w:ascii="Times New Roman" w:hAnsi="Times New Roman"/>
          <w:b/>
          <w:sz w:val="28"/>
          <w:szCs w:val="28"/>
        </w:rPr>
        <w:t xml:space="preserve">ДЗ «ЛУГАНСЬКИЙ НАЦІОНАЛЬНИЙ УНІВЕРСИТЕТ </w:t>
      </w:r>
    </w:p>
    <w:p w14:paraId="7DF9968E" w14:textId="77777777" w:rsidR="006A7BEF" w:rsidRPr="00AD48FC" w:rsidRDefault="006A7BEF" w:rsidP="006A7BEF">
      <w:pPr>
        <w:spacing w:after="0" w:line="240" w:lineRule="auto"/>
        <w:jc w:val="center"/>
        <w:rPr>
          <w:rFonts w:ascii="Times New Roman" w:hAnsi="Times New Roman"/>
          <w:b/>
          <w:sz w:val="28"/>
          <w:szCs w:val="28"/>
        </w:rPr>
      </w:pPr>
      <w:r w:rsidRPr="00AD48FC">
        <w:rPr>
          <w:rFonts w:ascii="Times New Roman" w:hAnsi="Times New Roman"/>
          <w:b/>
          <w:sz w:val="28"/>
          <w:szCs w:val="28"/>
        </w:rPr>
        <w:t>ІМЕНІ ТАРАСА ШЕВЧЕНКА»</w:t>
      </w:r>
    </w:p>
    <w:p w14:paraId="6B11CBDB" w14:textId="77777777" w:rsidR="006A7BEF" w:rsidRPr="00AD48FC" w:rsidRDefault="006A7BEF" w:rsidP="006A7BEF">
      <w:pPr>
        <w:spacing w:after="0" w:line="360" w:lineRule="auto"/>
        <w:rPr>
          <w:rFonts w:ascii="Times New Roman" w:hAnsi="Times New Roman"/>
          <w:sz w:val="28"/>
          <w:szCs w:val="28"/>
        </w:rPr>
      </w:pPr>
    </w:p>
    <w:p w14:paraId="24C67D95" w14:textId="77777777" w:rsidR="006A7BEF" w:rsidRPr="00AD48FC" w:rsidRDefault="006A7BEF" w:rsidP="006A7BEF">
      <w:pPr>
        <w:spacing w:after="0" w:line="360" w:lineRule="auto"/>
        <w:rPr>
          <w:rFonts w:ascii="Times New Roman" w:hAnsi="Times New Roman"/>
          <w:sz w:val="28"/>
          <w:szCs w:val="28"/>
        </w:rPr>
      </w:pPr>
    </w:p>
    <w:p w14:paraId="6DCC7BB1" w14:textId="77777777" w:rsidR="006A7BEF" w:rsidRPr="00AD48FC" w:rsidRDefault="006A7BEF" w:rsidP="006A7BEF">
      <w:pPr>
        <w:spacing w:after="0" w:line="360" w:lineRule="auto"/>
        <w:jc w:val="center"/>
        <w:rPr>
          <w:rFonts w:ascii="Times New Roman" w:hAnsi="Times New Roman"/>
          <w:sz w:val="28"/>
          <w:szCs w:val="28"/>
          <w:u w:val="single"/>
        </w:rPr>
      </w:pPr>
      <w:r w:rsidRPr="00AD48FC">
        <w:rPr>
          <w:rFonts w:ascii="Times New Roman" w:hAnsi="Times New Roman"/>
          <w:sz w:val="28"/>
          <w:szCs w:val="28"/>
        </w:rPr>
        <w:t xml:space="preserve">Кафедра </w:t>
      </w:r>
      <w:r w:rsidRPr="00AD48FC">
        <w:rPr>
          <w:rFonts w:ascii="Times New Roman" w:hAnsi="Times New Roman"/>
          <w:sz w:val="28"/>
          <w:szCs w:val="28"/>
          <w:u w:val="single"/>
        </w:rPr>
        <w:t>розвитку дитини раннього і дошкільного віку</w:t>
      </w:r>
    </w:p>
    <w:p w14:paraId="58B228D7" w14:textId="77777777" w:rsidR="006A7BEF" w:rsidRPr="00AD48FC" w:rsidRDefault="006A7BEF" w:rsidP="006A7BEF">
      <w:pPr>
        <w:spacing w:after="0" w:line="360" w:lineRule="auto"/>
        <w:ind w:left="3600" w:firstLine="720"/>
        <w:rPr>
          <w:rFonts w:ascii="Times New Roman" w:hAnsi="Times New Roman"/>
        </w:rPr>
      </w:pPr>
      <w:r w:rsidRPr="00AD48FC">
        <w:rPr>
          <w:rFonts w:ascii="Times New Roman" w:hAnsi="Times New Roman"/>
        </w:rPr>
        <w:t xml:space="preserve">(назва кафедри) </w:t>
      </w:r>
    </w:p>
    <w:p w14:paraId="45D59D8B" w14:textId="77777777" w:rsidR="006A7BEF" w:rsidRPr="00AD48FC" w:rsidRDefault="006A7BEF" w:rsidP="006A7BEF">
      <w:pPr>
        <w:spacing w:after="0" w:line="360" w:lineRule="auto"/>
        <w:rPr>
          <w:rFonts w:ascii="Times New Roman" w:hAnsi="Times New Roman"/>
          <w:sz w:val="28"/>
          <w:szCs w:val="28"/>
        </w:rPr>
      </w:pPr>
    </w:p>
    <w:p w14:paraId="2F09A461" w14:textId="77777777" w:rsidR="006A7BEF" w:rsidRPr="00AD48FC" w:rsidRDefault="006A7BEF" w:rsidP="006A7BEF">
      <w:pPr>
        <w:spacing w:after="0" w:line="360" w:lineRule="auto"/>
        <w:rPr>
          <w:rFonts w:ascii="Times New Roman" w:hAnsi="Times New Roman"/>
          <w:sz w:val="28"/>
          <w:szCs w:val="28"/>
        </w:rPr>
      </w:pPr>
    </w:p>
    <w:p w14:paraId="1FF3F0A3"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РОБОЧА ПРОГРАМА</w:t>
      </w:r>
    </w:p>
    <w:p w14:paraId="6C63570F" w14:textId="77777777" w:rsidR="006A7BEF" w:rsidRPr="00AD48FC" w:rsidRDefault="006A7BEF" w:rsidP="006A7BEF">
      <w:pPr>
        <w:spacing w:after="0" w:line="360" w:lineRule="auto"/>
        <w:rPr>
          <w:rFonts w:ascii="Times New Roman" w:hAnsi="Times New Roman"/>
          <w:sz w:val="28"/>
          <w:szCs w:val="28"/>
        </w:rPr>
      </w:pPr>
    </w:p>
    <w:p w14:paraId="3A0FBCFB" w14:textId="31220924" w:rsidR="006A7BEF" w:rsidRPr="00AD48FC" w:rsidRDefault="006A7BEF" w:rsidP="006A7BEF">
      <w:pPr>
        <w:spacing w:after="0" w:line="360" w:lineRule="auto"/>
        <w:jc w:val="center"/>
        <w:rPr>
          <w:rFonts w:ascii="Times New Roman" w:hAnsi="Times New Roman"/>
          <w:sz w:val="28"/>
          <w:szCs w:val="28"/>
          <w:u w:val="single"/>
        </w:rPr>
      </w:pPr>
      <w:r w:rsidRPr="00AD48FC">
        <w:rPr>
          <w:rFonts w:ascii="Times New Roman" w:hAnsi="Times New Roman"/>
          <w:sz w:val="28"/>
          <w:szCs w:val="28"/>
        </w:rPr>
        <w:t xml:space="preserve">освітнього компоненту </w:t>
      </w:r>
      <w:r w:rsidRPr="00AD48FC">
        <w:rPr>
          <w:rFonts w:ascii="Times New Roman" w:hAnsi="Times New Roman"/>
          <w:sz w:val="28"/>
          <w:szCs w:val="28"/>
          <w:u w:val="single"/>
        </w:rPr>
        <w:t>«Дитина у світі емоцій»</w:t>
      </w:r>
    </w:p>
    <w:p w14:paraId="08D1BDA2" w14:textId="77777777" w:rsidR="006A7BEF" w:rsidRPr="00AD48FC" w:rsidRDefault="006A7BEF" w:rsidP="006A7BEF">
      <w:pPr>
        <w:spacing w:after="0" w:line="360" w:lineRule="auto"/>
        <w:ind w:left="2880" w:firstLine="720"/>
        <w:rPr>
          <w:rFonts w:ascii="Times New Roman" w:hAnsi="Times New Roman"/>
        </w:rPr>
      </w:pPr>
      <w:r w:rsidRPr="00AD48FC">
        <w:rPr>
          <w:rFonts w:ascii="Times New Roman" w:hAnsi="Times New Roman"/>
        </w:rPr>
        <w:t xml:space="preserve">(назва освітнього компонента) </w:t>
      </w:r>
    </w:p>
    <w:p w14:paraId="71649829"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 xml:space="preserve">для освітнього рівня </w:t>
      </w:r>
      <w:r w:rsidRPr="00AD48FC">
        <w:rPr>
          <w:rFonts w:ascii="Times New Roman" w:hAnsi="Times New Roman"/>
          <w:sz w:val="28"/>
          <w:szCs w:val="28"/>
          <w:u w:val="single"/>
        </w:rPr>
        <w:t>бакалавр</w:t>
      </w:r>
    </w:p>
    <w:p w14:paraId="3B2E5275"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 xml:space="preserve">галузь знань </w:t>
      </w:r>
      <w:r w:rsidRPr="00AD48FC">
        <w:rPr>
          <w:rFonts w:ascii="Times New Roman" w:hAnsi="Times New Roman"/>
          <w:sz w:val="28"/>
          <w:szCs w:val="28"/>
          <w:u w:val="single"/>
        </w:rPr>
        <w:t>А Освіта</w:t>
      </w:r>
    </w:p>
    <w:p w14:paraId="7B1E2C31"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 xml:space="preserve">спеціальність (спеціальності) </w:t>
      </w:r>
      <w:r w:rsidRPr="00AD48FC">
        <w:rPr>
          <w:rFonts w:ascii="Times New Roman" w:hAnsi="Times New Roman"/>
          <w:sz w:val="28"/>
          <w:szCs w:val="28"/>
          <w:u w:val="single"/>
        </w:rPr>
        <w:t>А2 «Дошкільна освіта»</w:t>
      </w:r>
    </w:p>
    <w:p w14:paraId="4F923DE6"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 xml:space="preserve">освітня програма (освітні програми) </w:t>
      </w:r>
      <w:r w:rsidRPr="00AD48FC">
        <w:rPr>
          <w:rFonts w:ascii="Times New Roman" w:hAnsi="Times New Roman"/>
          <w:sz w:val="28"/>
          <w:szCs w:val="28"/>
          <w:u w:val="single"/>
        </w:rPr>
        <w:t>«Дошкільна освіта»</w:t>
      </w:r>
    </w:p>
    <w:p w14:paraId="385D8230" w14:textId="77777777" w:rsidR="006A7BEF" w:rsidRPr="00AD48FC" w:rsidRDefault="006A7BEF" w:rsidP="006A7BEF">
      <w:pPr>
        <w:spacing w:after="0" w:line="360" w:lineRule="auto"/>
        <w:rPr>
          <w:rFonts w:ascii="Times New Roman" w:hAnsi="Times New Roman"/>
          <w:sz w:val="28"/>
          <w:szCs w:val="28"/>
        </w:rPr>
      </w:pPr>
    </w:p>
    <w:p w14:paraId="765838E9"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ЗАТВЕРДЖЕНО </w:t>
      </w:r>
    </w:p>
    <w:p w14:paraId="318C3BCE"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на засіданні кафедри </w:t>
      </w:r>
    </w:p>
    <w:p w14:paraId="6BDF1CBC" w14:textId="77777777" w:rsidR="006A7BEF" w:rsidRPr="00AD48FC" w:rsidRDefault="006A7BEF" w:rsidP="006A7BEF">
      <w:pPr>
        <w:spacing w:after="0" w:line="360" w:lineRule="auto"/>
        <w:ind w:firstLine="2552"/>
        <w:jc w:val="both"/>
        <w:rPr>
          <w:rFonts w:ascii="Times New Roman" w:hAnsi="Times New Roman"/>
          <w:color w:val="000000" w:themeColor="text1"/>
          <w:sz w:val="24"/>
          <w:szCs w:val="24"/>
        </w:rPr>
      </w:pPr>
      <w:r w:rsidRPr="00AD48FC">
        <w:rPr>
          <w:rFonts w:ascii="Times New Roman" w:hAnsi="Times New Roman"/>
          <w:color w:val="000000" w:themeColor="text1"/>
          <w:sz w:val="24"/>
          <w:szCs w:val="24"/>
        </w:rPr>
        <w:t>Протокол №    від  __________________</w:t>
      </w:r>
    </w:p>
    <w:p w14:paraId="695E3C66"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Завідувач кафедри ___________(підпис) </w:t>
      </w:r>
    </w:p>
    <w:p w14:paraId="5F4008AB"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Перезатверджено: протокол №______ від ____________ </w:t>
      </w:r>
    </w:p>
    <w:p w14:paraId="36996C60"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Перезатверджено: протокол №______ від ____________ </w:t>
      </w:r>
    </w:p>
    <w:p w14:paraId="36DF7A10" w14:textId="77777777" w:rsidR="006A7BEF" w:rsidRPr="00AD48FC" w:rsidRDefault="006A7BEF" w:rsidP="006A7BEF">
      <w:pPr>
        <w:spacing w:after="0" w:line="360" w:lineRule="auto"/>
        <w:ind w:firstLine="2552"/>
        <w:jc w:val="both"/>
        <w:rPr>
          <w:rFonts w:ascii="Times New Roman" w:hAnsi="Times New Roman"/>
          <w:sz w:val="24"/>
          <w:szCs w:val="24"/>
        </w:rPr>
      </w:pPr>
      <w:r w:rsidRPr="00AD48FC">
        <w:rPr>
          <w:rFonts w:ascii="Times New Roman" w:hAnsi="Times New Roman"/>
          <w:sz w:val="24"/>
          <w:szCs w:val="24"/>
        </w:rPr>
        <w:t xml:space="preserve">Перезатверджено: протокол №______ від ____________ </w:t>
      </w:r>
    </w:p>
    <w:p w14:paraId="365A93D3" w14:textId="77777777" w:rsidR="006A7BEF" w:rsidRPr="00AD48FC" w:rsidRDefault="006A7BEF" w:rsidP="006A7BEF">
      <w:pPr>
        <w:spacing w:after="0" w:line="360" w:lineRule="auto"/>
        <w:jc w:val="center"/>
        <w:rPr>
          <w:rFonts w:ascii="Times New Roman" w:hAnsi="Times New Roman"/>
          <w:sz w:val="28"/>
          <w:szCs w:val="28"/>
        </w:rPr>
      </w:pPr>
    </w:p>
    <w:p w14:paraId="4BE5E197" w14:textId="77777777" w:rsidR="006A7BEF" w:rsidRPr="00AD48FC" w:rsidRDefault="006A7BEF" w:rsidP="006A7BEF">
      <w:pPr>
        <w:spacing w:after="0" w:line="360" w:lineRule="auto"/>
        <w:jc w:val="center"/>
        <w:rPr>
          <w:rFonts w:ascii="Times New Roman" w:hAnsi="Times New Roman"/>
          <w:sz w:val="28"/>
          <w:szCs w:val="28"/>
        </w:rPr>
      </w:pPr>
      <w:r w:rsidRPr="00AD48FC">
        <w:rPr>
          <w:rFonts w:ascii="Times New Roman" w:hAnsi="Times New Roman"/>
          <w:sz w:val="28"/>
          <w:szCs w:val="28"/>
        </w:rPr>
        <w:t>Полтава/Лубни – 2023</w:t>
      </w:r>
    </w:p>
    <w:p w14:paraId="4D0C32D3" w14:textId="77777777" w:rsidR="006A7BEF" w:rsidRPr="00AD48FC" w:rsidRDefault="006A7BEF" w:rsidP="009E0E57">
      <w:pPr>
        <w:spacing w:after="0" w:line="360" w:lineRule="auto"/>
        <w:ind w:firstLine="709"/>
        <w:jc w:val="both"/>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 xml:space="preserve">1. Назва освітнього компонента ‒ </w:t>
      </w:r>
      <w:r w:rsidRPr="00AD48FC">
        <w:rPr>
          <w:rFonts w:ascii="Times New Roman" w:hAnsi="Times New Roman"/>
          <w:sz w:val="28"/>
          <w:szCs w:val="28"/>
        </w:rPr>
        <w:t>«Дитина у світі емоцій»</w:t>
      </w:r>
    </w:p>
    <w:p w14:paraId="6806A1BD" w14:textId="77777777" w:rsidR="006A7BEF" w:rsidRPr="00AD48FC" w:rsidRDefault="006A7BEF" w:rsidP="009E0E57">
      <w:pPr>
        <w:spacing w:after="0" w:line="360" w:lineRule="auto"/>
        <w:ind w:firstLine="709"/>
        <w:jc w:val="both"/>
        <w:rPr>
          <w:rFonts w:ascii="Times New Roman" w:hAnsi="Times New Roman"/>
          <w:b/>
          <w:sz w:val="28"/>
          <w:szCs w:val="28"/>
        </w:rPr>
      </w:pPr>
      <w:r w:rsidRPr="00AD48FC">
        <w:rPr>
          <w:rFonts w:ascii="Times New Roman" w:hAnsi="Times New Roman"/>
          <w:b/>
          <w:sz w:val="28"/>
          <w:szCs w:val="28"/>
        </w:rPr>
        <w:t xml:space="preserve">2. Тип освітнього компонента ‒ </w:t>
      </w:r>
      <w:r w:rsidRPr="00AD48FC">
        <w:rPr>
          <w:rFonts w:ascii="Times New Roman" w:hAnsi="Times New Roman"/>
          <w:sz w:val="28"/>
          <w:szCs w:val="28"/>
        </w:rPr>
        <w:t>вибірковий</w:t>
      </w:r>
      <w:r w:rsidRPr="00AD48FC">
        <w:rPr>
          <w:rFonts w:ascii="Times New Roman" w:hAnsi="Times New Roman"/>
          <w:b/>
          <w:sz w:val="28"/>
          <w:szCs w:val="28"/>
        </w:rPr>
        <w:t xml:space="preserve"> </w:t>
      </w:r>
    </w:p>
    <w:p w14:paraId="6177CEBD" w14:textId="77777777" w:rsidR="006A7BEF" w:rsidRPr="00AD48FC" w:rsidRDefault="006A7BEF" w:rsidP="009E0E57">
      <w:pPr>
        <w:spacing w:after="0" w:line="360" w:lineRule="auto"/>
        <w:ind w:firstLine="709"/>
        <w:jc w:val="both"/>
        <w:rPr>
          <w:rFonts w:ascii="Times New Roman" w:hAnsi="Times New Roman"/>
          <w:b/>
          <w:sz w:val="28"/>
          <w:szCs w:val="28"/>
        </w:rPr>
      </w:pPr>
      <w:r w:rsidRPr="00AD48FC">
        <w:rPr>
          <w:rFonts w:ascii="Times New Roman" w:hAnsi="Times New Roman"/>
          <w:b/>
          <w:sz w:val="28"/>
          <w:szCs w:val="28"/>
        </w:rPr>
        <w:t xml:space="preserve">3. Рік (роки) навчання ‒ </w:t>
      </w:r>
      <w:r w:rsidRPr="00AD48FC">
        <w:rPr>
          <w:rFonts w:ascii="Times New Roman" w:hAnsi="Times New Roman"/>
          <w:sz w:val="28"/>
          <w:szCs w:val="28"/>
        </w:rPr>
        <w:t>третій рік навчання</w:t>
      </w:r>
    </w:p>
    <w:p w14:paraId="4C4304E5" w14:textId="77777777" w:rsidR="006A7BEF" w:rsidRPr="00AD48FC" w:rsidRDefault="006A7BEF" w:rsidP="009E0E57">
      <w:pPr>
        <w:spacing w:after="0" w:line="360" w:lineRule="auto"/>
        <w:ind w:firstLine="709"/>
        <w:jc w:val="both"/>
        <w:rPr>
          <w:rFonts w:ascii="Times New Roman" w:hAnsi="Times New Roman"/>
          <w:b/>
          <w:sz w:val="28"/>
          <w:szCs w:val="28"/>
        </w:rPr>
      </w:pPr>
      <w:r w:rsidRPr="00AD48FC">
        <w:rPr>
          <w:rFonts w:ascii="Times New Roman" w:hAnsi="Times New Roman"/>
          <w:b/>
          <w:sz w:val="28"/>
          <w:szCs w:val="28"/>
        </w:rPr>
        <w:t xml:space="preserve">4. Семестр (семестри) ‒ </w:t>
      </w:r>
      <w:r w:rsidRPr="00AD48FC">
        <w:rPr>
          <w:rFonts w:ascii="Times New Roman" w:hAnsi="Times New Roman"/>
          <w:sz w:val="28"/>
          <w:szCs w:val="28"/>
        </w:rPr>
        <w:t>5</w:t>
      </w:r>
      <w:r w:rsidRPr="00AD48FC">
        <w:rPr>
          <w:rFonts w:ascii="Times New Roman" w:hAnsi="Times New Roman"/>
          <w:b/>
          <w:sz w:val="28"/>
          <w:szCs w:val="28"/>
        </w:rPr>
        <w:t>/</w:t>
      </w:r>
      <w:r w:rsidRPr="00AD48FC">
        <w:rPr>
          <w:rFonts w:ascii="Times New Roman" w:hAnsi="Times New Roman"/>
          <w:sz w:val="28"/>
          <w:szCs w:val="28"/>
        </w:rPr>
        <w:t>6 семестри</w:t>
      </w:r>
      <w:r w:rsidRPr="00AD48FC">
        <w:rPr>
          <w:rFonts w:ascii="Times New Roman" w:hAnsi="Times New Roman"/>
          <w:b/>
          <w:sz w:val="28"/>
          <w:szCs w:val="28"/>
        </w:rPr>
        <w:t xml:space="preserve"> </w:t>
      </w:r>
    </w:p>
    <w:p w14:paraId="421FB609" w14:textId="77777777" w:rsidR="006A7BEF" w:rsidRPr="00AD48FC" w:rsidRDefault="006A7BEF" w:rsidP="009E0E57">
      <w:pPr>
        <w:spacing w:after="0" w:line="360" w:lineRule="auto"/>
        <w:ind w:firstLine="709"/>
        <w:jc w:val="both"/>
        <w:rPr>
          <w:rFonts w:ascii="Times New Roman" w:hAnsi="Times New Roman"/>
          <w:b/>
          <w:sz w:val="28"/>
          <w:szCs w:val="28"/>
        </w:rPr>
      </w:pPr>
      <w:r w:rsidRPr="00AD48FC">
        <w:rPr>
          <w:rFonts w:ascii="Times New Roman" w:hAnsi="Times New Roman"/>
          <w:b/>
          <w:sz w:val="28"/>
          <w:szCs w:val="28"/>
        </w:rPr>
        <w:t xml:space="preserve">5. Кількість кредитів ECTS ‒ </w:t>
      </w:r>
      <w:r w:rsidRPr="00AD48FC">
        <w:rPr>
          <w:rFonts w:ascii="Times New Roman" w:hAnsi="Times New Roman"/>
          <w:sz w:val="28"/>
          <w:szCs w:val="28"/>
        </w:rPr>
        <w:t>3 кредити</w:t>
      </w:r>
      <w:r w:rsidRPr="00AD48FC">
        <w:rPr>
          <w:rFonts w:ascii="Times New Roman" w:hAnsi="Times New Roman"/>
          <w:b/>
          <w:sz w:val="28"/>
          <w:szCs w:val="28"/>
        </w:rPr>
        <w:t xml:space="preserve"> </w:t>
      </w:r>
    </w:p>
    <w:p w14:paraId="55973FE0" w14:textId="26485732" w:rsidR="006A7BEF" w:rsidRPr="00AD48FC" w:rsidRDefault="006A7BEF" w:rsidP="009E0E57">
      <w:pPr>
        <w:spacing w:after="0" w:line="360" w:lineRule="auto"/>
        <w:ind w:firstLine="709"/>
        <w:jc w:val="both"/>
        <w:rPr>
          <w:rFonts w:ascii="Times New Roman" w:hAnsi="Times New Roman"/>
          <w:sz w:val="28"/>
          <w:szCs w:val="28"/>
          <w:lang w:val="uk-UA"/>
        </w:rPr>
      </w:pPr>
      <w:r w:rsidRPr="00AD48FC">
        <w:rPr>
          <w:rFonts w:ascii="Times New Roman" w:hAnsi="Times New Roman"/>
          <w:b/>
          <w:sz w:val="28"/>
          <w:szCs w:val="28"/>
        </w:rPr>
        <w:t>6. Відомості про викладача (викладачів) –</w:t>
      </w:r>
      <w:r w:rsidRPr="00AD48FC">
        <w:rPr>
          <w:rFonts w:ascii="Times New Roman" w:hAnsi="Times New Roman"/>
          <w:sz w:val="28"/>
          <w:szCs w:val="28"/>
        </w:rPr>
        <w:t xml:space="preserve"> ____________________________</w:t>
      </w:r>
      <w:r w:rsidR="009E0E57" w:rsidRPr="00AD48FC">
        <w:rPr>
          <w:rFonts w:ascii="Times New Roman" w:hAnsi="Times New Roman"/>
          <w:sz w:val="28"/>
          <w:szCs w:val="28"/>
          <w:lang w:val="uk-UA"/>
        </w:rPr>
        <w:t>________________________________________</w:t>
      </w:r>
    </w:p>
    <w:p w14:paraId="267A4E97" w14:textId="77777777" w:rsidR="006A7BEF" w:rsidRPr="00AD48FC" w:rsidRDefault="006A7BEF" w:rsidP="009E0E57">
      <w:pPr>
        <w:spacing w:after="0" w:line="360" w:lineRule="auto"/>
        <w:ind w:firstLine="709"/>
        <w:jc w:val="both"/>
        <w:rPr>
          <w:rFonts w:ascii="Times New Roman" w:hAnsi="Times New Roman"/>
          <w:color w:val="FF0000"/>
          <w:sz w:val="28"/>
          <w:szCs w:val="28"/>
        </w:rPr>
      </w:pPr>
      <w:r w:rsidRPr="00AD48FC">
        <w:rPr>
          <w:rFonts w:ascii="Times New Roman" w:hAnsi="Times New Roman"/>
          <w:b/>
          <w:sz w:val="28"/>
          <w:szCs w:val="28"/>
        </w:rPr>
        <w:t>7.</w:t>
      </w:r>
      <w:r w:rsidRPr="00AD48FC">
        <w:rPr>
          <w:rFonts w:ascii="Times New Roman" w:hAnsi="Times New Roman"/>
          <w:sz w:val="28"/>
          <w:szCs w:val="28"/>
        </w:rPr>
        <w:t xml:space="preserve"> </w:t>
      </w:r>
      <w:r w:rsidRPr="00AD48FC">
        <w:rPr>
          <w:rFonts w:ascii="Times New Roman" w:hAnsi="Times New Roman"/>
          <w:b/>
          <w:sz w:val="28"/>
          <w:szCs w:val="28"/>
        </w:rPr>
        <w:t>Очікувані результати навчання:</w:t>
      </w:r>
      <w:r w:rsidRPr="00AD48FC">
        <w:rPr>
          <w:rFonts w:ascii="Times New Roman" w:hAnsi="Times New Roman"/>
          <w:sz w:val="28"/>
          <w:szCs w:val="28"/>
        </w:rPr>
        <w:t xml:space="preserve"> </w:t>
      </w:r>
    </w:p>
    <w:p w14:paraId="3D25C502"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розуміти й аналізувати сутність феномену емоційного інтелекту та його структуру (самоусвідомлення, саморегуляція, емпатія, соціальні навички);</w:t>
      </w:r>
    </w:p>
    <w:p w14:paraId="6D03A282"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застосовувати методи роботи з розвитку емоційного інтелекту дітей старшого дошкільного віку в різних видах діяльності;</w:t>
      </w:r>
    </w:p>
    <w:p w14:paraId="3F7E4BB0"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розуміти та визначати вікові особливості емоційного розвитку дітей старшого дошкільного віку;</w:t>
      </w:r>
    </w:p>
    <w:p w14:paraId="6B2A7F85"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розвивати вміння щодо формування у дітей навичок саморегуляції, емпатії, конструктивного вираження емоцій та емоційно доцільної поведінки;</w:t>
      </w:r>
    </w:p>
    <w:p w14:paraId="586AF053"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оцінювати та забезпечувати якість виконуваних робіт у сфері розвитку емоційного інтелекту дітей дошкільного віку;</w:t>
      </w:r>
    </w:p>
    <w:p w14:paraId="19928648"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вчитися і оволодівати сучасними знаннями у галузі соціально-емоційного розвитку дітей та інноваційних педагогічних технологій;</w:t>
      </w:r>
    </w:p>
    <w:p w14:paraId="253641BD"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застосовувати знання у практичних ситуаціях професійної діяльності вихователя закладу дошкільної освіти;</w:t>
      </w:r>
    </w:p>
    <w:p w14:paraId="2D84B160"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sz w:val="28"/>
          <w:szCs w:val="28"/>
        </w:rPr>
        <w:t>‒ здатність працювати з джерелами навчальної та наукової інформації, здійснювати їх аналіз, узагальнення та використання у професійній діяльності.</w:t>
      </w:r>
    </w:p>
    <w:p w14:paraId="56956ED0" w14:textId="77777777" w:rsidR="006A7BEF" w:rsidRPr="00AD48FC" w:rsidRDefault="006A7BEF" w:rsidP="009E0E57">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8. Передумови</w:t>
      </w:r>
      <w:r w:rsidRPr="00AD48FC">
        <w:rPr>
          <w:rFonts w:ascii="Times New Roman" w:hAnsi="Times New Roman"/>
          <w:sz w:val="28"/>
          <w:szCs w:val="28"/>
        </w:rPr>
        <w:t xml:space="preserve"> (актуальні знання, необхідні для опанування освітнього компонента) ‒ ОК: «Вступ до фаху», «Педагогіка. Загальна педагогіка», «Дошкільна педагогіка», «Психологія. Загальна психологія». </w:t>
      </w:r>
    </w:p>
    <w:p w14:paraId="3DC91195" w14:textId="77777777" w:rsidR="006A7BEF" w:rsidRPr="00AD48FC" w:rsidRDefault="006A7BEF" w:rsidP="006A7BEF">
      <w:pPr>
        <w:spacing w:after="0" w:line="360" w:lineRule="auto"/>
        <w:rPr>
          <w:rFonts w:ascii="Times New Roman" w:hAnsi="Times New Roman"/>
          <w:sz w:val="28"/>
          <w:szCs w:val="28"/>
        </w:rPr>
      </w:pPr>
    </w:p>
    <w:p w14:paraId="65B449CF"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9. Зміст освітнього компонента.</w:t>
      </w:r>
    </w:p>
    <w:tbl>
      <w:tblPr>
        <w:tblStyle w:val="a5"/>
        <w:tblW w:w="10131" w:type="dxa"/>
        <w:tblInd w:w="0" w:type="dxa"/>
        <w:tblLook w:val="04A0" w:firstRow="1" w:lastRow="0" w:firstColumn="1" w:lastColumn="0" w:noHBand="0" w:noVBand="1"/>
      </w:tblPr>
      <w:tblGrid>
        <w:gridCol w:w="562"/>
        <w:gridCol w:w="2743"/>
        <w:gridCol w:w="706"/>
        <w:gridCol w:w="566"/>
        <w:gridCol w:w="706"/>
        <w:gridCol w:w="737"/>
        <w:gridCol w:w="709"/>
        <w:gridCol w:w="709"/>
        <w:gridCol w:w="563"/>
        <w:gridCol w:w="713"/>
        <w:gridCol w:w="708"/>
        <w:gridCol w:w="709"/>
      </w:tblGrid>
      <w:tr w:rsidR="006A7BEF" w:rsidRPr="00AD48FC" w14:paraId="01387307" w14:textId="77777777" w:rsidTr="00074D98">
        <w:tc>
          <w:tcPr>
            <w:tcW w:w="562" w:type="dxa"/>
          </w:tcPr>
          <w:p w14:paraId="50806B61"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w:t>
            </w:r>
          </w:p>
        </w:tc>
        <w:tc>
          <w:tcPr>
            <w:tcW w:w="2743" w:type="dxa"/>
          </w:tcPr>
          <w:p w14:paraId="69A458A1" w14:textId="77777777" w:rsidR="006A7BEF" w:rsidRPr="00AD48FC" w:rsidRDefault="006A7BEF" w:rsidP="00074D98">
            <w:pPr>
              <w:jc w:val="center"/>
              <w:rPr>
                <w:rFonts w:ascii="Times New Roman" w:hAnsi="Times New Roman"/>
                <w:b/>
                <w:sz w:val="26"/>
                <w:szCs w:val="26"/>
                <w:lang w:val="uk-UA"/>
              </w:rPr>
            </w:pPr>
            <w:r w:rsidRPr="00AD48FC">
              <w:rPr>
                <w:rFonts w:ascii="Times New Roman" w:hAnsi="Times New Roman"/>
                <w:b/>
                <w:sz w:val="26"/>
                <w:szCs w:val="26"/>
                <w:lang w:val="uk-UA"/>
              </w:rPr>
              <w:t>Змістовні модулі та їхня структура</w:t>
            </w:r>
          </w:p>
        </w:tc>
        <w:tc>
          <w:tcPr>
            <w:tcW w:w="3424" w:type="dxa"/>
            <w:gridSpan w:val="5"/>
          </w:tcPr>
          <w:p w14:paraId="60E90402" w14:textId="77777777" w:rsidR="006A7BEF" w:rsidRPr="00AD48FC" w:rsidRDefault="006A7BEF" w:rsidP="00074D98">
            <w:pPr>
              <w:jc w:val="center"/>
              <w:rPr>
                <w:rFonts w:ascii="Times New Roman" w:hAnsi="Times New Roman"/>
                <w:b/>
                <w:sz w:val="26"/>
                <w:szCs w:val="26"/>
                <w:lang w:val="uk-UA"/>
              </w:rPr>
            </w:pPr>
            <w:r w:rsidRPr="00AD48FC">
              <w:rPr>
                <w:rFonts w:ascii="Times New Roman" w:hAnsi="Times New Roman"/>
                <w:b/>
                <w:sz w:val="26"/>
                <w:szCs w:val="26"/>
                <w:lang w:val="uk-UA"/>
              </w:rPr>
              <w:t>Денна форма</w:t>
            </w:r>
          </w:p>
        </w:tc>
        <w:tc>
          <w:tcPr>
            <w:tcW w:w="3402" w:type="dxa"/>
            <w:gridSpan w:val="5"/>
          </w:tcPr>
          <w:p w14:paraId="664BB3AA" w14:textId="77777777" w:rsidR="006A7BEF" w:rsidRPr="00AD48FC" w:rsidRDefault="006A7BEF" w:rsidP="00074D98">
            <w:pPr>
              <w:jc w:val="center"/>
              <w:rPr>
                <w:rFonts w:ascii="Times New Roman" w:hAnsi="Times New Roman"/>
                <w:b/>
                <w:sz w:val="26"/>
                <w:szCs w:val="26"/>
                <w:lang w:val="uk-UA"/>
              </w:rPr>
            </w:pPr>
            <w:r w:rsidRPr="00AD48FC">
              <w:rPr>
                <w:rFonts w:ascii="Times New Roman" w:hAnsi="Times New Roman"/>
                <w:b/>
                <w:sz w:val="26"/>
                <w:szCs w:val="26"/>
                <w:lang w:val="uk-UA"/>
              </w:rPr>
              <w:t>Заочна форма</w:t>
            </w:r>
          </w:p>
        </w:tc>
      </w:tr>
      <w:tr w:rsidR="006A7BEF" w:rsidRPr="00AD48FC" w14:paraId="339974E5" w14:textId="77777777" w:rsidTr="00074D98">
        <w:trPr>
          <w:cantSplit/>
          <w:trHeight w:val="1466"/>
        </w:trPr>
        <w:tc>
          <w:tcPr>
            <w:tcW w:w="562" w:type="dxa"/>
          </w:tcPr>
          <w:p w14:paraId="6DA18717" w14:textId="77777777" w:rsidR="006A7BEF" w:rsidRPr="00AD48FC" w:rsidRDefault="006A7BEF" w:rsidP="00074D98">
            <w:pPr>
              <w:rPr>
                <w:rFonts w:ascii="Times New Roman" w:hAnsi="Times New Roman"/>
                <w:b/>
                <w:sz w:val="26"/>
                <w:szCs w:val="26"/>
                <w:lang w:val="uk-UA"/>
              </w:rPr>
            </w:pPr>
          </w:p>
        </w:tc>
        <w:tc>
          <w:tcPr>
            <w:tcW w:w="2743" w:type="dxa"/>
          </w:tcPr>
          <w:p w14:paraId="68C87C5C" w14:textId="77777777" w:rsidR="006A7BEF" w:rsidRPr="00AD48FC" w:rsidRDefault="006A7BEF" w:rsidP="00074D98">
            <w:pPr>
              <w:jc w:val="center"/>
              <w:rPr>
                <w:rFonts w:ascii="Times New Roman" w:hAnsi="Times New Roman"/>
                <w:b/>
                <w:sz w:val="26"/>
                <w:szCs w:val="26"/>
                <w:lang w:val="uk-UA"/>
              </w:rPr>
            </w:pPr>
          </w:p>
        </w:tc>
        <w:tc>
          <w:tcPr>
            <w:tcW w:w="706" w:type="dxa"/>
            <w:textDirection w:val="btLr"/>
          </w:tcPr>
          <w:p w14:paraId="6E57B64D"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Загальна кількість</w:t>
            </w:r>
          </w:p>
        </w:tc>
        <w:tc>
          <w:tcPr>
            <w:tcW w:w="566" w:type="dxa"/>
            <w:textDirection w:val="btLr"/>
          </w:tcPr>
          <w:p w14:paraId="35F9A2DB"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Лекції </w:t>
            </w:r>
          </w:p>
        </w:tc>
        <w:tc>
          <w:tcPr>
            <w:tcW w:w="706" w:type="dxa"/>
            <w:textDirection w:val="btLr"/>
          </w:tcPr>
          <w:p w14:paraId="44E98134"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Практичні заняття </w:t>
            </w:r>
          </w:p>
        </w:tc>
        <w:tc>
          <w:tcPr>
            <w:tcW w:w="737" w:type="dxa"/>
            <w:textDirection w:val="btLr"/>
          </w:tcPr>
          <w:p w14:paraId="4D0E72F8"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Лабораторні роботи</w:t>
            </w:r>
          </w:p>
        </w:tc>
        <w:tc>
          <w:tcPr>
            <w:tcW w:w="709" w:type="dxa"/>
            <w:textDirection w:val="btLr"/>
          </w:tcPr>
          <w:p w14:paraId="3E5D6E15"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Самостійна робота </w:t>
            </w:r>
          </w:p>
        </w:tc>
        <w:tc>
          <w:tcPr>
            <w:tcW w:w="709" w:type="dxa"/>
            <w:textDirection w:val="btLr"/>
          </w:tcPr>
          <w:p w14:paraId="2154FB3D"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Загальна кількість</w:t>
            </w:r>
          </w:p>
        </w:tc>
        <w:tc>
          <w:tcPr>
            <w:tcW w:w="563" w:type="dxa"/>
            <w:textDirection w:val="btLr"/>
          </w:tcPr>
          <w:p w14:paraId="5437244E"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Лекції </w:t>
            </w:r>
          </w:p>
        </w:tc>
        <w:tc>
          <w:tcPr>
            <w:tcW w:w="713" w:type="dxa"/>
            <w:textDirection w:val="btLr"/>
          </w:tcPr>
          <w:p w14:paraId="6278B9AC"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Практичні заняття </w:t>
            </w:r>
          </w:p>
        </w:tc>
        <w:tc>
          <w:tcPr>
            <w:tcW w:w="708" w:type="dxa"/>
            <w:textDirection w:val="btLr"/>
          </w:tcPr>
          <w:p w14:paraId="4C77E68E"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Лабораторні роботи</w:t>
            </w:r>
          </w:p>
        </w:tc>
        <w:tc>
          <w:tcPr>
            <w:tcW w:w="709" w:type="dxa"/>
            <w:textDirection w:val="btLr"/>
          </w:tcPr>
          <w:p w14:paraId="2ED4C515"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 xml:space="preserve">Самостійна робота </w:t>
            </w:r>
          </w:p>
        </w:tc>
      </w:tr>
      <w:tr w:rsidR="006A7BEF" w:rsidRPr="00AD48FC" w14:paraId="555F5B54" w14:textId="77777777" w:rsidTr="00074D98">
        <w:tc>
          <w:tcPr>
            <w:tcW w:w="10131" w:type="dxa"/>
            <w:gridSpan w:val="12"/>
          </w:tcPr>
          <w:p w14:paraId="21264CDC" w14:textId="77777777" w:rsidR="006A7BEF" w:rsidRPr="00AD48FC" w:rsidRDefault="006A7BEF" w:rsidP="00074D98">
            <w:pPr>
              <w:rPr>
                <w:rFonts w:ascii="Times New Roman" w:hAnsi="Times New Roman"/>
                <w:b/>
                <w:sz w:val="26"/>
                <w:szCs w:val="26"/>
                <w:lang w:val="uk-UA"/>
              </w:rPr>
            </w:pPr>
          </w:p>
        </w:tc>
      </w:tr>
      <w:tr w:rsidR="006A7BEF" w:rsidRPr="00AD48FC" w14:paraId="75648F1E" w14:textId="77777777" w:rsidTr="00074D98">
        <w:tc>
          <w:tcPr>
            <w:tcW w:w="562" w:type="dxa"/>
          </w:tcPr>
          <w:p w14:paraId="463F8353"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1</w:t>
            </w:r>
          </w:p>
        </w:tc>
        <w:tc>
          <w:tcPr>
            <w:tcW w:w="2743" w:type="dxa"/>
          </w:tcPr>
          <w:p w14:paraId="0D9DF0E1"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Теоретичні засади феномену емоційного інтелекту. Поняття емоцій та їх функції в розвитку особистості. Сутність і структура емоційного інтелекту.</w:t>
            </w:r>
          </w:p>
        </w:tc>
        <w:tc>
          <w:tcPr>
            <w:tcW w:w="706" w:type="dxa"/>
            <w:vAlign w:val="center"/>
          </w:tcPr>
          <w:p w14:paraId="7F2EA686"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3BB76B20"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06957BA0"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2FB46A2A" w14:textId="77777777" w:rsidR="006A7BEF" w:rsidRPr="00AD48FC" w:rsidRDefault="006A7BEF" w:rsidP="00074D98">
            <w:pPr>
              <w:rPr>
                <w:rFonts w:ascii="Times New Roman" w:hAnsi="Times New Roman"/>
                <w:b/>
                <w:sz w:val="26"/>
                <w:szCs w:val="26"/>
                <w:lang w:val="uk-UA"/>
              </w:rPr>
            </w:pPr>
          </w:p>
        </w:tc>
        <w:tc>
          <w:tcPr>
            <w:tcW w:w="709" w:type="dxa"/>
            <w:vAlign w:val="center"/>
          </w:tcPr>
          <w:p w14:paraId="37599A36"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037DD200" w14:textId="77777777" w:rsidR="006A7BEF" w:rsidRPr="00AD48FC" w:rsidRDefault="006A7BEF" w:rsidP="00074D98">
            <w:pPr>
              <w:rPr>
                <w:rFonts w:ascii="Times New Roman" w:hAnsi="Times New Roman"/>
                <w:b/>
                <w:sz w:val="26"/>
                <w:szCs w:val="26"/>
                <w:lang w:val="uk-UA"/>
              </w:rPr>
            </w:pPr>
          </w:p>
        </w:tc>
        <w:tc>
          <w:tcPr>
            <w:tcW w:w="563" w:type="dxa"/>
          </w:tcPr>
          <w:p w14:paraId="0CEE0F50" w14:textId="77777777" w:rsidR="006A7BEF" w:rsidRPr="00AD48FC" w:rsidRDefault="006A7BEF" w:rsidP="00074D98">
            <w:pPr>
              <w:rPr>
                <w:rFonts w:ascii="Times New Roman" w:hAnsi="Times New Roman"/>
                <w:b/>
                <w:sz w:val="26"/>
                <w:szCs w:val="26"/>
                <w:lang w:val="uk-UA"/>
              </w:rPr>
            </w:pPr>
          </w:p>
        </w:tc>
        <w:tc>
          <w:tcPr>
            <w:tcW w:w="713" w:type="dxa"/>
          </w:tcPr>
          <w:p w14:paraId="23CE2437" w14:textId="77777777" w:rsidR="006A7BEF" w:rsidRPr="00AD48FC" w:rsidRDefault="006A7BEF" w:rsidP="00074D98">
            <w:pPr>
              <w:rPr>
                <w:rFonts w:ascii="Times New Roman" w:hAnsi="Times New Roman"/>
                <w:b/>
                <w:sz w:val="26"/>
                <w:szCs w:val="26"/>
                <w:lang w:val="uk-UA"/>
              </w:rPr>
            </w:pPr>
          </w:p>
        </w:tc>
        <w:tc>
          <w:tcPr>
            <w:tcW w:w="708" w:type="dxa"/>
          </w:tcPr>
          <w:p w14:paraId="365015A4" w14:textId="77777777" w:rsidR="006A7BEF" w:rsidRPr="00AD48FC" w:rsidRDefault="006A7BEF" w:rsidP="00074D98">
            <w:pPr>
              <w:rPr>
                <w:rFonts w:ascii="Times New Roman" w:hAnsi="Times New Roman"/>
                <w:b/>
                <w:sz w:val="26"/>
                <w:szCs w:val="26"/>
                <w:lang w:val="uk-UA"/>
              </w:rPr>
            </w:pPr>
          </w:p>
        </w:tc>
        <w:tc>
          <w:tcPr>
            <w:tcW w:w="709" w:type="dxa"/>
            <w:vAlign w:val="center"/>
          </w:tcPr>
          <w:p w14:paraId="395B0F3E" w14:textId="77777777" w:rsidR="006A7BEF" w:rsidRPr="00AD48FC" w:rsidRDefault="006A7BEF" w:rsidP="00074D98">
            <w:pPr>
              <w:rPr>
                <w:rFonts w:ascii="Times New Roman" w:hAnsi="Times New Roman"/>
                <w:b/>
                <w:sz w:val="26"/>
                <w:szCs w:val="26"/>
                <w:lang w:val="uk-UA"/>
              </w:rPr>
            </w:pPr>
          </w:p>
        </w:tc>
      </w:tr>
      <w:tr w:rsidR="006A7BEF" w:rsidRPr="00AD48FC" w14:paraId="6DE7F171" w14:textId="77777777" w:rsidTr="00074D98">
        <w:tc>
          <w:tcPr>
            <w:tcW w:w="562" w:type="dxa"/>
          </w:tcPr>
          <w:p w14:paraId="2DD36AAF"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2743" w:type="dxa"/>
          </w:tcPr>
          <w:p w14:paraId="22B08DEC"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Вікові особливості емоційного розвитку дітей старшого дошкільного віку. Динаміка розвитку емоційної сфери у дошкільному дитинстві. Особливості прояву емоцій у старших дошкільників.</w:t>
            </w:r>
          </w:p>
        </w:tc>
        <w:tc>
          <w:tcPr>
            <w:tcW w:w="706" w:type="dxa"/>
            <w:vAlign w:val="center"/>
          </w:tcPr>
          <w:p w14:paraId="6A41621C"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10</w:t>
            </w:r>
          </w:p>
        </w:tc>
        <w:tc>
          <w:tcPr>
            <w:tcW w:w="566" w:type="dxa"/>
            <w:vAlign w:val="center"/>
          </w:tcPr>
          <w:p w14:paraId="695DC208"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06" w:type="dxa"/>
            <w:vAlign w:val="center"/>
          </w:tcPr>
          <w:p w14:paraId="4CE9A265"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37" w:type="dxa"/>
            <w:vAlign w:val="center"/>
          </w:tcPr>
          <w:p w14:paraId="3A07CF57" w14:textId="77777777" w:rsidR="006A7BEF" w:rsidRPr="00AD48FC" w:rsidRDefault="006A7BEF" w:rsidP="00074D98">
            <w:pPr>
              <w:rPr>
                <w:rFonts w:ascii="Times New Roman" w:hAnsi="Times New Roman"/>
                <w:b/>
                <w:sz w:val="26"/>
                <w:szCs w:val="26"/>
                <w:lang w:val="uk-UA"/>
              </w:rPr>
            </w:pPr>
          </w:p>
        </w:tc>
        <w:tc>
          <w:tcPr>
            <w:tcW w:w="709" w:type="dxa"/>
            <w:vAlign w:val="center"/>
          </w:tcPr>
          <w:p w14:paraId="58A9FD7E"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0C6EB028" w14:textId="77777777" w:rsidR="006A7BEF" w:rsidRPr="00AD48FC" w:rsidRDefault="006A7BEF" w:rsidP="00074D98">
            <w:pPr>
              <w:rPr>
                <w:rFonts w:ascii="Times New Roman" w:hAnsi="Times New Roman"/>
                <w:b/>
                <w:sz w:val="26"/>
                <w:szCs w:val="26"/>
                <w:lang w:val="uk-UA"/>
              </w:rPr>
            </w:pPr>
          </w:p>
        </w:tc>
        <w:tc>
          <w:tcPr>
            <w:tcW w:w="563" w:type="dxa"/>
          </w:tcPr>
          <w:p w14:paraId="0D6898CB" w14:textId="77777777" w:rsidR="006A7BEF" w:rsidRPr="00AD48FC" w:rsidRDefault="006A7BEF" w:rsidP="00074D98">
            <w:pPr>
              <w:rPr>
                <w:rFonts w:ascii="Times New Roman" w:hAnsi="Times New Roman"/>
                <w:b/>
                <w:sz w:val="26"/>
                <w:szCs w:val="26"/>
                <w:lang w:val="uk-UA"/>
              </w:rPr>
            </w:pPr>
          </w:p>
        </w:tc>
        <w:tc>
          <w:tcPr>
            <w:tcW w:w="713" w:type="dxa"/>
          </w:tcPr>
          <w:p w14:paraId="00BA684F" w14:textId="77777777" w:rsidR="006A7BEF" w:rsidRPr="00AD48FC" w:rsidRDefault="006A7BEF" w:rsidP="00074D98">
            <w:pPr>
              <w:rPr>
                <w:rFonts w:ascii="Times New Roman" w:hAnsi="Times New Roman"/>
                <w:b/>
                <w:sz w:val="26"/>
                <w:szCs w:val="26"/>
                <w:lang w:val="uk-UA"/>
              </w:rPr>
            </w:pPr>
          </w:p>
        </w:tc>
        <w:tc>
          <w:tcPr>
            <w:tcW w:w="708" w:type="dxa"/>
          </w:tcPr>
          <w:p w14:paraId="0A4059E5" w14:textId="77777777" w:rsidR="006A7BEF" w:rsidRPr="00AD48FC" w:rsidRDefault="006A7BEF" w:rsidP="00074D98">
            <w:pPr>
              <w:rPr>
                <w:rFonts w:ascii="Times New Roman" w:hAnsi="Times New Roman"/>
                <w:b/>
                <w:sz w:val="26"/>
                <w:szCs w:val="26"/>
                <w:lang w:val="uk-UA"/>
              </w:rPr>
            </w:pPr>
          </w:p>
        </w:tc>
        <w:tc>
          <w:tcPr>
            <w:tcW w:w="709" w:type="dxa"/>
            <w:vAlign w:val="center"/>
          </w:tcPr>
          <w:p w14:paraId="61C56CB3" w14:textId="77777777" w:rsidR="006A7BEF" w:rsidRPr="00AD48FC" w:rsidRDefault="006A7BEF" w:rsidP="00074D98">
            <w:pPr>
              <w:rPr>
                <w:rFonts w:ascii="Times New Roman" w:hAnsi="Times New Roman"/>
                <w:b/>
                <w:sz w:val="26"/>
                <w:szCs w:val="26"/>
                <w:lang w:val="uk-UA"/>
              </w:rPr>
            </w:pPr>
          </w:p>
        </w:tc>
      </w:tr>
      <w:tr w:rsidR="006A7BEF" w:rsidRPr="00AD48FC" w14:paraId="6AAF38F3" w14:textId="77777777" w:rsidTr="00074D98">
        <w:tc>
          <w:tcPr>
            <w:tcW w:w="562" w:type="dxa"/>
          </w:tcPr>
          <w:p w14:paraId="76267F79"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3</w:t>
            </w:r>
          </w:p>
        </w:tc>
        <w:tc>
          <w:tcPr>
            <w:tcW w:w="2743" w:type="dxa"/>
          </w:tcPr>
          <w:p w14:paraId="3DF535E0"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Емоційна компетентність вихователя як професійна якість. Емоційна культура педагога. Саморегуляція та емоційна стійкість вихователя. Профілактика професійного вигорання.</w:t>
            </w:r>
          </w:p>
        </w:tc>
        <w:tc>
          <w:tcPr>
            <w:tcW w:w="706" w:type="dxa"/>
            <w:vAlign w:val="center"/>
          </w:tcPr>
          <w:p w14:paraId="0320A207"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15F49D3E"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64411DED"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31260C1A" w14:textId="77777777" w:rsidR="006A7BEF" w:rsidRPr="00AD48FC" w:rsidRDefault="006A7BEF" w:rsidP="00074D98">
            <w:pPr>
              <w:rPr>
                <w:rFonts w:ascii="Times New Roman" w:hAnsi="Times New Roman"/>
                <w:b/>
                <w:sz w:val="26"/>
                <w:szCs w:val="26"/>
                <w:lang w:val="uk-UA"/>
              </w:rPr>
            </w:pPr>
          </w:p>
        </w:tc>
        <w:tc>
          <w:tcPr>
            <w:tcW w:w="709" w:type="dxa"/>
            <w:vAlign w:val="center"/>
          </w:tcPr>
          <w:p w14:paraId="1BAB16B7"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0D933915" w14:textId="77777777" w:rsidR="006A7BEF" w:rsidRPr="00AD48FC" w:rsidRDefault="006A7BEF" w:rsidP="00074D98">
            <w:pPr>
              <w:rPr>
                <w:rFonts w:ascii="Times New Roman" w:hAnsi="Times New Roman"/>
                <w:b/>
                <w:sz w:val="26"/>
                <w:szCs w:val="26"/>
                <w:lang w:val="uk-UA"/>
              </w:rPr>
            </w:pPr>
          </w:p>
        </w:tc>
        <w:tc>
          <w:tcPr>
            <w:tcW w:w="563" w:type="dxa"/>
          </w:tcPr>
          <w:p w14:paraId="6401A2DC" w14:textId="77777777" w:rsidR="006A7BEF" w:rsidRPr="00AD48FC" w:rsidRDefault="006A7BEF" w:rsidP="00074D98">
            <w:pPr>
              <w:rPr>
                <w:rFonts w:ascii="Times New Roman" w:hAnsi="Times New Roman"/>
                <w:b/>
                <w:sz w:val="26"/>
                <w:szCs w:val="26"/>
                <w:lang w:val="uk-UA"/>
              </w:rPr>
            </w:pPr>
          </w:p>
        </w:tc>
        <w:tc>
          <w:tcPr>
            <w:tcW w:w="713" w:type="dxa"/>
          </w:tcPr>
          <w:p w14:paraId="2DD1AFA9" w14:textId="77777777" w:rsidR="006A7BEF" w:rsidRPr="00AD48FC" w:rsidRDefault="006A7BEF" w:rsidP="00074D98">
            <w:pPr>
              <w:rPr>
                <w:rFonts w:ascii="Times New Roman" w:hAnsi="Times New Roman"/>
                <w:b/>
                <w:sz w:val="26"/>
                <w:szCs w:val="26"/>
                <w:lang w:val="uk-UA"/>
              </w:rPr>
            </w:pPr>
          </w:p>
        </w:tc>
        <w:tc>
          <w:tcPr>
            <w:tcW w:w="708" w:type="dxa"/>
          </w:tcPr>
          <w:p w14:paraId="604CA2C9" w14:textId="77777777" w:rsidR="006A7BEF" w:rsidRPr="00AD48FC" w:rsidRDefault="006A7BEF" w:rsidP="00074D98">
            <w:pPr>
              <w:rPr>
                <w:rFonts w:ascii="Times New Roman" w:hAnsi="Times New Roman"/>
                <w:b/>
                <w:sz w:val="26"/>
                <w:szCs w:val="26"/>
                <w:lang w:val="uk-UA"/>
              </w:rPr>
            </w:pPr>
          </w:p>
        </w:tc>
        <w:tc>
          <w:tcPr>
            <w:tcW w:w="709" w:type="dxa"/>
            <w:vAlign w:val="center"/>
          </w:tcPr>
          <w:p w14:paraId="770DE24A" w14:textId="77777777" w:rsidR="006A7BEF" w:rsidRPr="00AD48FC" w:rsidRDefault="006A7BEF" w:rsidP="00074D98">
            <w:pPr>
              <w:rPr>
                <w:rFonts w:ascii="Times New Roman" w:hAnsi="Times New Roman"/>
                <w:b/>
                <w:sz w:val="26"/>
                <w:szCs w:val="26"/>
                <w:lang w:val="uk-UA"/>
              </w:rPr>
            </w:pPr>
          </w:p>
        </w:tc>
      </w:tr>
      <w:tr w:rsidR="006A7BEF" w:rsidRPr="00AD48FC" w14:paraId="53D7E801" w14:textId="77777777" w:rsidTr="00074D98">
        <w:tc>
          <w:tcPr>
            <w:tcW w:w="562" w:type="dxa"/>
          </w:tcPr>
          <w:p w14:paraId="5F28BD15"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4</w:t>
            </w:r>
          </w:p>
        </w:tc>
        <w:tc>
          <w:tcPr>
            <w:tcW w:w="2743" w:type="dxa"/>
          </w:tcPr>
          <w:p w14:paraId="38EAC3AB"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Педагогічні умови розвитку емоційного інтелекту в ЗДО. Створення емоційно безпечного освітнього середовища. Організація «емоційного куточка» у групі. Роль гри у розвитку емоційної сфери.</w:t>
            </w:r>
          </w:p>
        </w:tc>
        <w:tc>
          <w:tcPr>
            <w:tcW w:w="706" w:type="dxa"/>
            <w:vAlign w:val="center"/>
          </w:tcPr>
          <w:p w14:paraId="21614653"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2BD39168"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6E7DFF8C"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72C1839C" w14:textId="77777777" w:rsidR="006A7BEF" w:rsidRPr="00AD48FC" w:rsidRDefault="006A7BEF" w:rsidP="00074D98">
            <w:pPr>
              <w:rPr>
                <w:rFonts w:ascii="Times New Roman" w:hAnsi="Times New Roman"/>
                <w:b/>
                <w:sz w:val="26"/>
                <w:szCs w:val="26"/>
                <w:lang w:val="uk-UA"/>
              </w:rPr>
            </w:pPr>
          </w:p>
        </w:tc>
        <w:tc>
          <w:tcPr>
            <w:tcW w:w="709" w:type="dxa"/>
            <w:vAlign w:val="center"/>
          </w:tcPr>
          <w:p w14:paraId="04E2EB4A"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106933DA" w14:textId="77777777" w:rsidR="006A7BEF" w:rsidRPr="00AD48FC" w:rsidRDefault="006A7BEF" w:rsidP="00074D98">
            <w:pPr>
              <w:rPr>
                <w:rFonts w:ascii="Times New Roman" w:hAnsi="Times New Roman"/>
                <w:b/>
                <w:sz w:val="26"/>
                <w:szCs w:val="26"/>
                <w:lang w:val="uk-UA"/>
              </w:rPr>
            </w:pPr>
          </w:p>
        </w:tc>
        <w:tc>
          <w:tcPr>
            <w:tcW w:w="563" w:type="dxa"/>
          </w:tcPr>
          <w:p w14:paraId="2EF6EDFD" w14:textId="77777777" w:rsidR="006A7BEF" w:rsidRPr="00AD48FC" w:rsidRDefault="006A7BEF" w:rsidP="00074D98">
            <w:pPr>
              <w:rPr>
                <w:rFonts w:ascii="Times New Roman" w:hAnsi="Times New Roman"/>
                <w:b/>
                <w:sz w:val="26"/>
                <w:szCs w:val="26"/>
                <w:lang w:val="uk-UA"/>
              </w:rPr>
            </w:pPr>
          </w:p>
        </w:tc>
        <w:tc>
          <w:tcPr>
            <w:tcW w:w="713" w:type="dxa"/>
          </w:tcPr>
          <w:p w14:paraId="5214DACD" w14:textId="77777777" w:rsidR="006A7BEF" w:rsidRPr="00AD48FC" w:rsidRDefault="006A7BEF" w:rsidP="00074D98">
            <w:pPr>
              <w:rPr>
                <w:rFonts w:ascii="Times New Roman" w:hAnsi="Times New Roman"/>
                <w:b/>
                <w:sz w:val="26"/>
                <w:szCs w:val="26"/>
                <w:lang w:val="uk-UA"/>
              </w:rPr>
            </w:pPr>
          </w:p>
        </w:tc>
        <w:tc>
          <w:tcPr>
            <w:tcW w:w="708" w:type="dxa"/>
          </w:tcPr>
          <w:p w14:paraId="051AC6CA" w14:textId="77777777" w:rsidR="006A7BEF" w:rsidRPr="00AD48FC" w:rsidRDefault="006A7BEF" w:rsidP="00074D98">
            <w:pPr>
              <w:ind w:right="-99"/>
              <w:jc w:val="center"/>
              <w:rPr>
                <w:rFonts w:ascii="Times New Roman" w:hAnsi="Times New Roman"/>
                <w:sz w:val="26"/>
                <w:szCs w:val="26"/>
                <w:lang w:val="uk-UA"/>
              </w:rPr>
            </w:pPr>
          </w:p>
          <w:p w14:paraId="6F48DE77" w14:textId="77777777" w:rsidR="006A7BEF" w:rsidRPr="00AD48FC" w:rsidRDefault="006A7BEF" w:rsidP="00074D98">
            <w:pPr>
              <w:rPr>
                <w:rFonts w:ascii="Times New Roman" w:hAnsi="Times New Roman"/>
                <w:b/>
                <w:sz w:val="26"/>
                <w:szCs w:val="26"/>
                <w:lang w:val="uk-UA"/>
              </w:rPr>
            </w:pPr>
          </w:p>
        </w:tc>
        <w:tc>
          <w:tcPr>
            <w:tcW w:w="709" w:type="dxa"/>
            <w:vAlign w:val="center"/>
          </w:tcPr>
          <w:p w14:paraId="598B6614" w14:textId="77777777" w:rsidR="006A7BEF" w:rsidRPr="00AD48FC" w:rsidRDefault="006A7BEF" w:rsidP="00074D98">
            <w:pPr>
              <w:rPr>
                <w:rFonts w:ascii="Times New Roman" w:hAnsi="Times New Roman"/>
                <w:b/>
                <w:sz w:val="26"/>
                <w:szCs w:val="26"/>
                <w:lang w:val="uk-UA"/>
              </w:rPr>
            </w:pPr>
          </w:p>
        </w:tc>
      </w:tr>
      <w:tr w:rsidR="006A7BEF" w:rsidRPr="00AD48FC" w14:paraId="61E254B2" w14:textId="77777777" w:rsidTr="00074D98">
        <w:tc>
          <w:tcPr>
            <w:tcW w:w="562" w:type="dxa"/>
          </w:tcPr>
          <w:p w14:paraId="1CEC46EE"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5</w:t>
            </w:r>
          </w:p>
        </w:tc>
        <w:tc>
          <w:tcPr>
            <w:tcW w:w="2743" w:type="dxa"/>
          </w:tcPr>
          <w:p w14:paraId="2F69E6C3"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Соціально-емоційне навчання (СЕН) у системі дошкільної освіти. Концепція соціально-емоційного навчання. Інтерактивні методи розвитку емоційної компетентності. Розвиток навичок ефективної взаємодії.</w:t>
            </w:r>
          </w:p>
        </w:tc>
        <w:tc>
          <w:tcPr>
            <w:tcW w:w="706" w:type="dxa"/>
            <w:vAlign w:val="center"/>
          </w:tcPr>
          <w:p w14:paraId="0CC69990"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10</w:t>
            </w:r>
          </w:p>
        </w:tc>
        <w:tc>
          <w:tcPr>
            <w:tcW w:w="566" w:type="dxa"/>
            <w:vAlign w:val="center"/>
          </w:tcPr>
          <w:p w14:paraId="39FDF12B"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06" w:type="dxa"/>
            <w:vAlign w:val="center"/>
          </w:tcPr>
          <w:p w14:paraId="5E19DFE0"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37" w:type="dxa"/>
            <w:vAlign w:val="center"/>
          </w:tcPr>
          <w:p w14:paraId="21AE8BBD" w14:textId="77777777" w:rsidR="006A7BEF" w:rsidRPr="00AD48FC" w:rsidRDefault="006A7BEF" w:rsidP="00074D98">
            <w:pPr>
              <w:rPr>
                <w:rFonts w:ascii="Times New Roman" w:hAnsi="Times New Roman"/>
                <w:b/>
                <w:sz w:val="26"/>
                <w:szCs w:val="26"/>
                <w:lang w:val="uk-UA"/>
              </w:rPr>
            </w:pPr>
          </w:p>
        </w:tc>
        <w:tc>
          <w:tcPr>
            <w:tcW w:w="709" w:type="dxa"/>
            <w:vAlign w:val="center"/>
          </w:tcPr>
          <w:p w14:paraId="403392B3"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158FA9FB" w14:textId="77777777" w:rsidR="006A7BEF" w:rsidRPr="00AD48FC" w:rsidRDefault="006A7BEF" w:rsidP="00074D98">
            <w:pPr>
              <w:rPr>
                <w:rFonts w:ascii="Times New Roman" w:hAnsi="Times New Roman"/>
                <w:b/>
                <w:sz w:val="26"/>
                <w:szCs w:val="26"/>
                <w:lang w:val="uk-UA"/>
              </w:rPr>
            </w:pPr>
          </w:p>
        </w:tc>
        <w:tc>
          <w:tcPr>
            <w:tcW w:w="563" w:type="dxa"/>
          </w:tcPr>
          <w:p w14:paraId="4378CA90" w14:textId="77777777" w:rsidR="006A7BEF" w:rsidRPr="00AD48FC" w:rsidRDefault="006A7BEF" w:rsidP="00074D98">
            <w:pPr>
              <w:rPr>
                <w:rFonts w:ascii="Times New Roman" w:hAnsi="Times New Roman"/>
                <w:b/>
                <w:sz w:val="26"/>
                <w:szCs w:val="26"/>
                <w:lang w:val="uk-UA"/>
              </w:rPr>
            </w:pPr>
          </w:p>
        </w:tc>
        <w:tc>
          <w:tcPr>
            <w:tcW w:w="713" w:type="dxa"/>
          </w:tcPr>
          <w:p w14:paraId="0BFFE1FD" w14:textId="77777777" w:rsidR="006A7BEF" w:rsidRPr="00AD48FC" w:rsidRDefault="006A7BEF" w:rsidP="00074D98">
            <w:pPr>
              <w:rPr>
                <w:rFonts w:ascii="Times New Roman" w:hAnsi="Times New Roman"/>
                <w:b/>
                <w:sz w:val="26"/>
                <w:szCs w:val="26"/>
                <w:lang w:val="uk-UA"/>
              </w:rPr>
            </w:pPr>
          </w:p>
        </w:tc>
        <w:tc>
          <w:tcPr>
            <w:tcW w:w="708" w:type="dxa"/>
          </w:tcPr>
          <w:p w14:paraId="728D5B0F" w14:textId="77777777" w:rsidR="006A7BEF" w:rsidRPr="00AD48FC" w:rsidRDefault="006A7BEF" w:rsidP="00074D98">
            <w:pPr>
              <w:ind w:right="-99"/>
              <w:jc w:val="center"/>
              <w:rPr>
                <w:rFonts w:ascii="Times New Roman" w:hAnsi="Times New Roman"/>
                <w:sz w:val="26"/>
                <w:szCs w:val="26"/>
                <w:lang w:val="uk-UA"/>
              </w:rPr>
            </w:pPr>
          </w:p>
        </w:tc>
        <w:tc>
          <w:tcPr>
            <w:tcW w:w="709" w:type="dxa"/>
            <w:vAlign w:val="center"/>
          </w:tcPr>
          <w:p w14:paraId="33EB3879" w14:textId="77777777" w:rsidR="006A7BEF" w:rsidRPr="00AD48FC" w:rsidRDefault="006A7BEF" w:rsidP="00074D98">
            <w:pPr>
              <w:rPr>
                <w:rFonts w:ascii="Times New Roman" w:hAnsi="Times New Roman"/>
                <w:b/>
                <w:sz w:val="26"/>
                <w:szCs w:val="26"/>
                <w:lang w:val="uk-UA"/>
              </w:rPr>
            </w:pPr>
          </w:p>
        </w:tc>
      </w:tr>
      <w:tr w:rsidR="006A7BEF" w:rsidRPr="00AD48FC" w14:paraId="63BA7303" w14:textId="77777777" w:rsidTr="00074D98">
        <w:tc>
          <w:tcPr>
            <w:tcW w:w="562" w:type="dxa"/>
          </w:tcPr>
          <w:p w14:paraId="42D8093B"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6</w:t>
            </w:r>
          </w:p>
        </w:tc>
        <w:tc>
          <w:tcPr>
            <w:tcW w:w="2743" w:type="dxa"/>
          </w:tcPr>
          <w:p w14:paraId="74E6EABB"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Арт-терапевтичні технології розвитку емоційного інтелекту. Казкотерапія як засіб розвитку емпатії. Лялькотерапія та рольова гра. Пісочна та кольоротерапія. Образотворча діяльність як спосіб вираження почуттів.</w:t>
            </w:r>
          </w:p>
        </w:tc>
        <w:tc>
          <w:tcPr>
            <w:tcW w:w="706" w:type="dxa"/>
            <w:vAlign w:val="center"/>
          </w:tcPr>
          <w:p w14:paraId="59C80104"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10</w:t>
            </w:r>
          </w:p>
        </w:tc>
        <w:tc>
          <w:tcPr>
            <w:tcW w:w="566" w:type="dxa"/>
            <w:vAlign w:val="center"/>
          </w:tcPr>
          <w:p w14:paraId="68DBE4AC"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06" w:type="dxa"/>
            <w:vAlign w:val="center"/>
          </w:tcPr>
          <w:p w14:paraId="56E07BBD"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2</w:t>
            </w:r>
          </w:p>
        </w:tc>
        <w:tc>
          <w:tcPr>
            <w:tcW w:w="737" w:type="dxa"/>
            <w:vAlign w:val="center"/>
          </w:tcPr>
          <w:p w14:paraId="7CF7F904" w14:textId="77777777" w:rsidR="006A7BEF" w:rsidRPr="00AD48FC" w:rsidRDefault="006A7BEF" w:rsidP="00074D98">
            <w:pPr>
              <w:rPr>
                <w:rFonts w:ascii="Times New Roman" w:hAnsi="Times New Roman"/>
                <w:b/>
                <w:sz w:val="26"/>
                <w:szCs w:val="26"/>
                <w:lang w:val="uk-UA"/>
              </w:rPr>
            </w:pPr>
          </w:p>
        </w:tc>
        <w:tc>
          <w:tcPr>
            <w:tcW w:w="709" w:type="dxa"/>
            <w:vAlign w:val="center"/>
          </w:tcPr>
          <w:p w14:paraId="50191C37"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6E5C5D4B" w14:textId="77777777" w:rsidR="006A7BEF" w:rsidRPr="00AD48FC" w:rsidRDefault="006A7BEF" w:rsidP="00074D98">
            <w:pPr>
              <w:rPr>
                <w:rFonts w:ascii="Times New Roman" w:hAnsi="Times New Roman"/>
                <w:b/>
                <w:sz w:val="26"/>
                <w:szCs w:val="26"/>
                <w:lang w:val="uk-UA"/>
              </w:rPr>
            </w:pPr>
          </w:p>
        </w:tc>
        <w:tc>
          <w:tcPr>
            <w:tcW w:w="563" w:type="dxa"/>
          </w:tcPr>
          <w:p w14:paraId="6873F4FD" w14:textId="77777777" w:rsidR="006A7BEF" w:rsidRPr="00AD48FC" w:rsidRDefault="006A7BEF" w:rsidP="00074D98">
            <w:pPr>
              <w:rPr>
                <w:rFonts w:ascii="Times New Roman" w:hAnsi="Times New Roman"/>
                <w:b/>
                <w:sz w:val="26"/>
                <w:szCs w:val="26"/>
                <w:lang w:val="uk-UA"/>
              </w:rPr>
            </w:pPr>
          </w:p>
        </w:tc>
        <w:tc>
          <w:tcPr>
            <w:tcW w:w="713" w:type="dxa"/>
          </w:tcPr>
          <w:p w14:paraId="438A79BB" w14:textId="77777777" w:rsidR="006A7BEF" w:rsidRPr="00AD48FC" w:rsidRDefault="006A7BEF" w:rsidP="00074D98">
            <w:pPr>
              <w:rPr>
                <w:rFonts w:ascii="Times New Roman" w:hAnsi="Times New Roman"/>
                <w:b/>
                <w:sz w:val="26"/>
                <w:szCs w:val="26"/>
                <w:lang w:val="uk-UA"/>
              </w:rPr>
            </w:pPr>
          </w:p>
        </w:tc>
        <w:tc>
          <w:tcPr>
            <w:tcW w:w="708" w:type="dxa"/>
          </w:tcPr>
          <w:p w14:paraId="326CE363" w14:textId="77777777" w:rsidR="006A7BEF" w:rsidRPr="00AD48FC" w:rsidRDefault="006A7BEF" w:rsidP="00074D98">
            <w:pPr>
              <w:ind w:right="-99"/>
              <w:jc w:val="center"/>
              <w:rPr>
                <w:rFonts w:ascii="Times New Roman" w:hAnsi="Times New Roman"/>
                <w:sz w:val="26"/>
                <w:szCs w:val="26"/>
                <w:lang w:val="uk-UA"/>
              </w:rPr>
            </w:pPr>
          </w:p>
        </w:tc>
        <w:tc>
          <w:tcPr>
            <w:tcW w:w="709" w:type="dxa"/>
            <w:vAlign w:val="center"/>
          </w:tcPr>
          <w:p w14:paraId="165C0863" w14:textId="77777777" w:rsidR="006A7BEF" w:rsidRPr="00AD48FC" w:rsidRDefault="006A7BEF" w:rsidP="00074D98">
            <w:pPr>
              <w:rPr>
                <w:rFonts w:ascii="Times New Roman" w:hAnsi="Times New Roman"/>
                <w:b/>
                <w:sz w:val="26"/>
                <w:szCs w:val="26"/>
                <w:lang w:val="uk-UA"/>
              </w:rPr>
            </w:pPr>
          </w:p>
        </w:tc>
      </w:tr>
      <w:tr w:rsidR="006A7BEF" w:rsidRPr="00AD48FC" w14:paraId="753CC669" w14:textId="77777777" w:rsidTr="00074D98">
        <w:tc>
          <w:tcPr>
            <w:tcW w:w="562" w:type="dxa"/>
          </w:tcPr>
          <w:p w14:paraId="02DB2B03"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7</w:t>
            </w:r>
          </w:p>
        </w:tc>
        <w:tc>
          <w:tcPr>
            <w:tcW w:w="2743" w:type="dxa"/>
          </w:tcPr>
          <w:p w14:paraId="2D0DBB4D" w14:textId="77777777" w:rsidR="006A7BEF" w:rsidRPr="00AD48FC" w:rsidRDefault="006A7BEF" w:rsidP="00074D98">
            <w:pPr>
              <w:tabs>
                <w:tab w:val="left" w:pos="-284"/>
                <w:tab w:val="left" w:pos="710"/>
              </w:tabs>
              <w:rPr>
                <w:rFonts w:ascii="Times New Roman" w:hAnsi="Times New Roman"/>
                <w:color w:val="000000"/>
                <w:spacing w:val="-1"/>
                <w:w w:val="106"/>
                <w:sz w:val="26"/>
                <w:szCs w:val="26"/>
                <w:lang w:val="uk-UA"/>
              </w:rPr>
            </w:pPr>
            <w:r w:rsidRPr="00AD48FC">
              <w:rPr>
                <w:rFonts w:ascii="Times New Roman" w:hAnsi="Times New Roman"/>
                <w:color w:val="000000"/>
                <w:spacing w:val="-1"/>
                <w:w w:val="106"/>
                <w:sz w:val="26"/>
                <w:szCs w:val="26"/>
                <w:lang w:val="uk-UA"/>
              </w:rPr>
              <w:t>Мовленнєвий розвиток як засіб формування емоційного інтелекту. Формування емоційного словника дитини. Вербалізація почуттів у діалозі. Аналіз художніх текстів з позиції емоційного змісту. Інсценізація та драматизація як метод розвитку ЕІ.</w:t>
            </w:r>
          </w:p>
        </w:tc>
        <w:tc>
          <w:tcPr>
            <w:tcW w:w="706" w:type="dxa"/>
            <w:vAlign w:val="center"/>
          </w:tcPr>
          <w:p w14:paraId="02D74F12"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190124B5"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5BE9EBF3"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380DC2F6" w14:textId="77777777" w:rsidR="006A7BEF" w:rsidRPr="00AD48FC" w:rsidRDefault="006A7BEF" w:rsidP="00074D98">
            <w:pPr>
              <w:rPr>
                <w:rFonts w:ascii="Times New Roman" w:hAnsi="Times New Roman"/>
                <w:b/>
                <w:sz w:val="26"/>
                <w:szCs w:val="26"/>
                <w:lang w:val="uk-UA"/>
              </w:rPr>
            </w:pPr>
          </w:p>
        </w:tc>
        <w:tc>
          <w:tcPr>
            <w:tcW w:w="709" w:type="dxa"/>
            <w:vAlign w:val="center"/>
          </w:tcPr>
          <w:p w14:paraId="02FD309C"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463E90F6" w14:textId="77777777" w:rsidR="006A7BEF" w:rsidRPr="00AD48FC" w:rsidRDefault="006A7BEF" w:rsidP="00074D98">
            <w:pPr>
              <w:rPr>
                <w:rFonts w:ascii="Times New Roman" w:hAnsi="Times New Roman"/>
                <w:b/>
                <w:sz w:val="26"/>
                <w:szCs w:val="26"/>
                <w:lang w:val="uk-UA"/>
              </w:rPr>
            </w:pPr>
          </w:p>
        </w:tc>
        <w:tc>
          <w:tcPr>
            <w:tcW w:w="563" w:type="dxa"/>
          </w:tcPr>
          <w:p w14:paraId="694C015D" w14:textId="77777777" w:rsidR="006A7BEF" w:rsidRPr="00AD48FC" w:rsidRDefault="006A7BEF" w:rsidP="00074D98">
            <w:pPr>
              <w:ind w:right="-99"/>
              <w:jc w:val="center"/>
              <w:rPr>
                <w:rFonts w:ascii="Times New Roman" w:hAnsi="Times New Roman"/>
                <w:sz w:val="26"/>
                <w:szCs w:val="26"/>
                <w:lang w:val="uk-UA"/>
              </w:rPr>
            </w:pPr>
          </w:p>
          <w:p w14:paraId="23DD2F05" w14:textId="77777777" w:rsidR="006A7BEF" w:rsidRPr="00AD48FC" w:rsidRDefault="006A7BEF" w:rsidP="00074D98">
            <w:pPr>
              <w:rPr>
                <w:rFonts w:ascii="Times New Roman" w:hAnsi="Times New Roman"/>
                <w:b/>
                <w:sz w:val="26"/>
                <w:szCs w:val="26"/>
                <w:lang w:val="uk-UA"/>
              </w:rPr>
            </w:pPr>
          </w:p>
        </w:tc>
        <w:tc>
          <w:tcPr>
            <w:tcW w:w="713" w:type="dxa"/>
          </w:tcPr>
          <w:p w14:paraId="77618B4F" w14:textId="77777777" w:rsidR="006A7BEF" w:rsidRPr="00AD48FC" w:rsidRDefault="006A7BEF" w:rsidP="00074D98">
            <w:pPr>
              <w:ind w:right="-99"/>
              <w:jc w:val="center"/>
              <w:rPr>
                <w:rFonts w:ascii="Times New Roman" w:hAnsi="Times New Roman"/>
                <w:sz w:val="26"/>
                <w:szCs w:val="26"/>
                <w:lang w:val="uk-UA"/>
              </w:rPr>
            </w:pPr>
          </w:p>
          <w:p w14:paraId="742A5440" w14:textId="77777777" w:rsidR="006A7BEF" w:rsidRPr="00AD48FC" w:rsidRDefault="006A7BEF" w:rsidP="00074D98">
            <w:pPr>
              <w:rPr>
                <w:rFonts w:ascii="Times New Roman" w:hAnsi="Times New Roman"/>
                <w:b/>
                <w:sz w:val="26"/>
                <w:szCs w:val="26"/>
                <w:lang w:val="uk-UA"/>
              </w:rPr>
            </w:pPr>
          </w:p>
        </w:tc>
        <w:tc>
          <w:tcPr>
            <w:tcW w:w="708" w:type="dxa"/>
          </w:tcPr>
          <w:p w14:paraId="16EF1383" w14:textId="77777777" w:rsidR="006A7BEF" w:rsidRPr="00AD48FC" w:rsidRDefault="006A7BEF" w:rsidP="00074D98">
            <w:pPr>
              <w:rPr>
                <w:rFonts w:ascii="Times New Roman" w:hAnsi="Times New Roman"/>
                <w:b/>
                <w:sz w:val="26"/>
                <w:szCs w:val="26"/>
                <w:lang w:val="uk-UA"/>
              </w:rPr>
            </w:pPr>
          </w:p>
        </w:tc>
        <w:tc>
          <w:tcPr>
            <w:tcW w:w="709" w:type="dxa"/>
            <w:vAlign w:val="center"/>
          </w:tcPr>
          <w:p w14:paraId="6CCC5098" w14:textId="77777777" w:rsidR="006A7BEF" w:rsidRPr="00AD48FC" w:rsidRDefault="006A7BEF" w:rsidP="00074D98">
            <w:pPr>
              <w:rPr>
                <w:rFonts w:ascii="Times New Roman" w:hAnsi="Times New Roman"/>
                <w:b/>
                <w:sz w:val="26"/>
                <w:szCs w:val="26"/>
                <w:lang w:val="uk-UA"/>
              </w:rPr>
            </w:pPr>
          </w:p>
        </w:tc>
      </w:tr>
      <w:tr w:rsidR="006A7BEF" w:rsidRPr="00AD48FC" w14:paraId="137DC8F9" w14:textId="77777777" w:rsidTr="00074D98">
        <w:tc>
          <w:tcPr>
            <w:tcW w:w="562" w:type="dxa"/>
          </w:tcPr>
          <w:p w14:paraId="37949944"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8</w:t>
            </w:r>
          </w:p>
        </w:tc>
        <w:tc>
          <w:tcPr>
            <w:tcW w:w="2743" w:type="dxa"/>
          </w:tcPr>
          <w:p w14:paraId="5AC88790"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Проєктна діяльність і моделювання педагогічних ситуацій. Проєктування занять з розвитку ЕІ. Розробка міні-проєктів для дітей старшого дошкільного віку. Аналіз педагогічних кейсів.</w:t>
            </w:r>
          </w:p>
        </w:tc>
        <w:tc>
          <w:tcPr>
            <w:tcW w:w="706" w:type="dxa"/>
            <w:vAlign w:val="center"/>
          </w:tcPr>
          <w:p w14:paraId="5A05928D"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22D41300"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3CE9B06E"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6C224619" w14:textId="77777777" w:rsidR="006A7BEF" w:rsidRPr="00AD48FC" w:rsidRDefault="006A7BEF" w:rsidP="00074D98">
            <w:pPr>
              <w:rPr>
                <w:rFonts w:ascii="Times New Roman" w:hAnsi="Times New Roman"/>
                <w:b/>
                <w:sz w:val="26"/>
                <w:szCs w:val="26"/>
                <w:lang w:val="uk-UA"/>
              </w:rPr>
            </w:pPr>
          </w:p>
        </w:tc>
        <w:tc>
          <w:tcPr>
            <w:tcW w:w="709" w:type="dxa"/>
            <w:vAlign w:val="center"/>
          </w:tcPr>
          <w:p w14:paraId="79E81AA0"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58525B8B" w14:textId="77777777" w:rsidR="006A7BEF" w:rsidRPr="00AD48FC" w:rsidRDefault="006A7BEF" w:rsidP="00074D98">
            <w:pPr>
              <w:rPr>
                <w:rFonts w:ascii="Times New Roman" w:hAnsi="Times New Roman"/>
                <w:b/>
                <w:sz w:val="26"/>
                <w:szCs w:val="26"/>
                <w:lang w:val="uk-UA"/>
              </w:rPr>
            </w:pPr>
          </w:p>
        </w:tc>
        <w:tc>
          <w:tcPr>
            <w:tcW w:w="563" w:type="dxa"/>
          </w:tcPr>
          <w:p w14:paraId="6A8EC13B" w14:textId="77777777" w:rsidR="006A7BEF" w:rsidRPr="00AD48FC" w:rsidRDefault="006A7BEF" w:rsidP="00074D98">
            <w:pPr>
              <w:rPr>
                <w:rFonts w:ascii="Times New Roman" w:hAnsi="Times New Roman"/>
                <w:b/>
                <w:sz w:val="26"/>
                <w:szCs w:val="26"/>
                <w:lang w:val="uk-UA"/>
              </w:rPr>
            </w:pPr>
          </w:p>
        </w:tc>
        <w:tc>
          <w:tcPr>
            <w:tcW w:w="713" w:type="dxa"/>
          </w:tcPr>
          <w:p w14:paraId="0197D731" w14:textId="77777777" w:rsidR="006A7BEF" w:rsidRPr="00AD48FC" w:rsidRDefault="006A7BEF" w:rsidP="00074D98">
            <w:pPr>
              <w:ind w:right="-99"/>
              <w:jc w:val="center"/>
              <w:rPr>
                <w:rFonts w:ascii="Times New Roman" w:hAnsi="Times New Roman"/>
                <w:sz w:val="26"/>
                <w:szCs w:val="26"/>
                <w:lang w:val="uk-UA"/>
              </w:rPr>
            </w:pPr>
          </w:p>
          <w:p w14:paraId="392735B6" w14:textId="77777777" w:rsidR="006A7BEF" w:rsidRPr="00AD48FC" w:rsidRDefault="006A7BEF" w:rsidP="00074D98">
            <w:pPr>
              <w:rPr>
                <w:rFonts w:ascii="Times New Roman" w:hAnsi="Times New Roman"/>
                <w:b/>
                <w:sz w:val="26"/>
                <w:szCs w:val="26"/>
                <w:lang w:val="uk-UA"/>
              </w:rPr>
            </w:pPr>
          </w:p>
        </w:tc>
        <w:tc>
          <w:tcPr>
            <w:tcW w:w="708" w:type="dxa"/>
          </w:tcPr>
          <w:p w14:paraId="304468D3" w14:textId="77777777" w:rsidR="006A7BEF" w:rsidRPr="00AD48FC" w:rsidRDefault="006A7BEF" w:rsidP="00074D98">
            <w:pPr>
              <w:rPr>
                <w:rFonts w:ascii="Times New Roman" w:hAnsi="Times New Roman"/>
                <w:b/>
                <w:sz w:val="26"/>
                <w:szCs w:val="26"/>
                <w:lang w:val="uk-UA"/>
              </w:rPr>
            </w:pPr>
          </w:p>
        </w:tc>
        <w:tc>
          <w:tcPr>
            <w:tcW w:w="709" w:type="dxa"/>
            <w:vAlign w:val="center"/>
          </w:tcPr>
          <w:p w14:paraId="4B76468F" w14:textId="77777777" w:rsidR="006A7BEF" w:rsidRPr="00AD48FC" w:rsidRDefault="006A7BEF" w:rsidP="00074D98">
            <w:pPr>
              <w:rPr>
                <w:rFonts w:ascii="Times New Roman" w:hAnsi="Times New Roman"/>
                <w:b/>
                <w:sz w:val="26"/>
                <w:szCs w:val="26"/>
                <w:lang w:val="uk-UA"/>
              </w:rPr>
            </w:pPr>
          </w:p>
        </w:tc>
      </w:tr>
      <w:tr w:rsidR="006A7BEF" w:rsidRPr="00AD48FC" w14:paraId="53F362B7" w14:textId="77777777" w:rsidTr="00074D98">
        <w:tc>
          <w:tcPr>
            <w:tcW w:w="562" w:type="dxa"/>
          </w:tcPr>
          <w:p w14:paraId="5B93B6F2"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9</w:t>
            </w:r>
          </w:p>
        </w:tc>
        <w:tc>
          <w:tcPr>
            <w:tcW w:w="2743" w:type="dxa"/>
          </w:tcPr>
          <w:p w14:paraId="4CDE4E7C" w14:textId="77777777" w:rsidR="006A7BEF" w:rsidRPr="00AD48FC" w:rsidRDefault="006A7BEF" w:rsidP="00074D98">
            <w:pPr>
              <w:rPr>
                <w:rFonts w:ascii="Times New Roman" w:hAnsi="Times New Roman"/>
                <w:sz w:val="26"/>
                <w:szCs w:val="26"/>
                <w:lang w:val="uk-UA"/>
              </w:rPr>
            </w:pPr>
            <w:r w:rsidRPr="00AD48FC">
              <w:rPr>
                <w:rFonts w:ascii="Times New Roman" w:hAnsi="Times New Roman"/>
                <w:sz w:val="26"/>
                <w:szCs w:val="26"/>
                <w:lang w:val="uk-UA"/>
              </w:rPr>
              <w:t>Діагностика та оцінювання сформованості емоційного інтелекту дітей. Критерії та показники розвитку емоційної компетентності. Методи педагогічного спостереження. Самооцінювання та рефлексія вихователя.</w:t>
            </w:r>
          </w:p>
        </w:tc>
        <w:tc>
          <w:tcPr>
            <w:tcW w:w="706" w:type="dxa"/>
            <w:vAlign w:val="center"/>
          </w:tcPr>
          <w:p w14:paraId="0775CC75"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10</w:t>
            </w:r>
          </w:p>
        </w:tc>
        <w:tc>
          <w:tcPr>
            <w:tcW w:w="566" w:type="dxa"/>
            <w:vAlign w:val="center"/>
          </w:tcPr>
          <w:p w14:paraId="4D315D13"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06" w:type="dxa"/>
            <w:vAlign w:val="center"/>
          </w:tcPr>
          <w:p w14:paraId="79CC810F"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sz w:val="26"/>
                <w:szCs w:val="26"/>
                <w:lang w:val="uk-UA"/>
              </w:rPr>
              <w:t>2</w:t>
            </w:r>
          </w:p>
        </w:tc>
        <w:tc>
          <w:tcPr>
            <w:tcW w:w="737" w:type="dxa"/>
            <w:vAlign w:val="center"/>
          </w:tcPr>
          <w:p w14:paraId="35801084" w14:textId="77777777" w:rsidR="006A7BEF" w:rsidRPr="00AD48FC" w:rsidRDefault="006A7BEF" w:rsidP="00074D98">
            <w:pPr>
              <w:rPr>
                <w:rFonts w:ascii="Times New Roman" w:hAnsi="Times New Roman"/>
                <w:b/>
                <w:sz w:val="26"/>
                <w:szCs w:val="26"/>
                <w:lang w:val="uk-UA"/>
              </w:rPr>
            </w:pPr>
          </w:p>
        </w:tc>
        <w:tc>
          <w:tcPr>
            <w:tcW w:w="709" w:type="dxa"/>
            <w:vAlign w:val="center"/>
          </w:tcPr>
          <w:p w14:paraId="0D06595E" w14:textId="77777777" w:rsidR="006A7BEF" w:rsidRPr="00AD48FC" w:rsidRDefault="006A7BEF" w:rsidP="00074D98">
            <w:pPr>
              <w:rPr>
                <w:rFonts w:ascii="Times New Roman" w:hAnsi="Times New Roman"/>
                <w:bCs/>
                <w:sz w:val="26"/>
                <w:szCs w:val="26"/>
                <w:lang w:val="uk-UA"/>
              </w:rPr>
            </w:pPr>
            <w:r w:rsidRPr="00AD48FC">
              <w:rPr>
                <w:rFonts w:ascii="Times New Roman" w:hAnsi="Times New Roman"/>
                <w:bCs/>
                <w:sz w:val="26"/>
                <w:szCs w:val="26"/>
                <w:lang w:val="uk-UA"/>
              </w:rPr>
              <w:t>6</w:t>
            </w:r>
          </w:p>
        </w:tc>
        <w:tc>
          <w:tcPr>
            <w:tcW w:w="709" w:type="dxa"/>
            <w:vAlign w:val="center"/>
          </w:tcPr>
          <w:p w14:paraId="479F3494" w14:textId="77777777" w:rsidR="006A7BEF" w:rsidRPr="00AD48FC" w:rsidRDefault="006A7BEF" w:rsidP="00074D98">
            <w:pPr>
              <w:rPr>
                <w:rFonts w:ascii="Times New Roman" w:hAnsi="Times New Roman"/>
                <w:b/>
                <w:sz w:val="26"/>
                <w:szCs w:val="26"/>
                <w:lang w:val="uk-UA"/>
              </w:rPr>
            </w:pPr>
          </w:p>
        </w:tc>
        <w:tc>
          <w:tcPr>
            <w:tcW w:w="563" w:type="dxa"/>
          </w:tcPr>
          <w:p w14:paraId="41B0EBE8" w14:textId="77777777" w:rsidR="006A7BEF" w:rsidRPr="00AD48FC" w:rsidRDefault="006A7BEF" w:rsidP="00074D98">
            <w:pPr>
              <w:rPr>
                <w:rFonts w:ascii="Times New Roman" w:hAnsi="Times New Roman"/>
                <w:b/>
                <w:sz w:val="26"/>
                <w:szCs w:val="26"/>
                <w:lang w:val="uk-UA"/>
              </w:rPr>
            </w:pPr>
          </w:p>
        </w:tc>
        <w:tc>
          <w:tcPr>
            <w:tcW w:w="713" w:type="dxa"/>
          </w:tcPr>
          <w:p w14:paraId="3B56EA77" w14:textId="77777777" w:rsidR="006A7BEF" w:rsidRPr="00AD48FC" w:rsidRDefault="006A7BEF" w:rsidP="00074D98">
            <w:pPr>
              <w:rPr>
                <w:rFonts w:ascii="Times New Roman" w:hAnsi="Times New Roman"/>
                <w:b/>
                <w:sz w:val="26"/>
                <w:szCs w:val="26"/>
                <w:lang w:val="uk-UA"/>
              </w:rPr>
            </w:pPr>
          </w:p>
        </w:tc>
        <w:tc>
          <w:tcPr>
            <w:tcW w:w="708" w:type="dxa"/>
          </w:tcPr>
          <w:p w14:paraId="106DA024" w14:textId="77777777" w:rsidR="006A7BEF" w:rsidRPr="00AD48FC" w:rsidRDefault="006A7BEF" w:rsidP="00074D98">
            <w:pPr>
              <w:rPr>
                <w:rFonts w:ascii="Times New Roman" w:hAnsi="Times New Roman"/>
                <w:b/>
                <w:sz w:val="26"/>
                <w:szCs w:val="26"/>
                <w:lang w:val="uk-UA"/>
              </w:rPr>
            </w:pPr>
          </w:p>
        </w:tc>
        <w:tc>
          <w:tcPr>
            <w:tcW w:w="709" w:type="dxa"/>
            <w:vAlign w:val="center"/>
          </w:tcPr>
          <w:p w14:paraId="58A52E70" w14:textId="77777777" w:rsidR="006A7BEF" w:rsidRPr="00AD48FC" w:rsidRDefault="006A7BEF" w:rsidP="00074D98">
            <w:pPr>
              <w:rPr>
                <w:rFonts w:ascii="Times New Roman" w:hAnsi="Times New Roman"/>
                <w:b/>
                <w:sz w:val="26"/>
                <w:szCs w:val="26"/>
                <w:lang w:val="uk-UA"/>
              </w:rPr>
            </w:pPr>
          </w:p>
        </w:tc>
      </w:tr>
      <w:tr w:rsidR="006A7BEF" w:rsidRPr="00AD48FC" w14:paraId="5753EEFD" w14:textId="77777777" w:rsidTr="00074D98">
        <w:tc>
          <w:tcPr>
            <w:tcW w:w="562" w:type="dxa"/>
          </w:tcPr>
          <w:p w14:paraId="3B1EF321" w14:textId="77777777" w:rsidR="006A7BEF" w:rsidRPr="00AD48FC" w:rsidRDefault="006A7BEF" w:rsidP="00074D98">
            <w:pPr>
              <w:rPr>
                <w:rFonts w:ascii="Times New Roman" w:hAnsi="Times New Roman"/>
                <w:b/>
                <w:sz w:val="26"/>
                <w:szCs w:val="26"/>
                <w:lang w:val="uk-UA"/>
              </w:rPr>
            </w:pPr>
          </w:p>
        </w:tc>
        <w:tc>
          <w:tcPr>
            <w:tcW w:w="2743" w:type="dxa"/>
          </w:tcPr>
          <w:p w14:paraId="2D61FB00"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ЗАГАЛЬНА КІЛЬКІСТЬ ГОДИН</w:t>
            </w:r>
          </w:p>
        </w:tc>
        <w:tc>
          <w:tcPr>
            <w:tcW w:w="706" w:type="dxa"/>
            <w:vAlign w:val="center"/>
          </w:tcPr>
          <w:p w14:paraId="22E709D1"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90</w:t>
            </w:r>
          </w:p>
        </w:tc>
        <w:tc>
          <w:tcPr>
            <w:tcW w:w="566" w:type="dxa"/>
            <w:vAlign w:val="center"/>
          </w:tcPr>
          <w:p w14:paraId="14705019"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18</w:t>
            </w:r>
          </w:p>
        </w:tc>
        <w:tc>
          <w:tcPr>
            <w:tcW w:w="706" w:type="dxa"/>
            <w:vAlign w:val="center"/>
          </w:tcPr>
          <w:p w14:paraId="33BD9943"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18</w:t>
            </w:r>
          </w:p>
        </w:tc>
        <w:tc>
          <w:tcPr>
            <w:tcW w:w="737" w:type="dxa"/>
            <w:vAlign w:val="center"/>
          </w:tcPr>
          <w:p w14:paraId="0BAD7270" w14:textId="77777777" w:rsidR="006A7BEF" w:rsidRPr="00AD48FC" w:rsidRDefault="006A7BEF" w:rsidP="00074D98">
            <w:pPr>
              <w:rPr>
                <w:rFonts w:ascii="Times New Roman" w:hAnsi="Times New Roman"/>
                <w:b/>
                <w:sz w:val="26"/>
                <w:szCs w:val="26"/>
                <w:lang w:val="uk-UA"/>
              </w:rPr>
            </w:pPr>
          </w:p>
        </w:tc>
        <w:tc>
          <w:tcPr>
            <w:tcW w:w="709" w:type="dxa"/>
            <w:vAlign w:val="center"/>
          </w:tcPr>
          <w:p w14:paraId="180BF706" w14:textId="77777777" w:rsidR="006A7BEF" w:rsidRPr="00AD48FC" w:rsidRDefault="006A7BEF" w:rsidP="00074D98">
            <w:pPr>
              <w:rPr>
                <w:rFonts w:ascii="Times New Roman" w:hAnsi="Times New Roman"/>
                <w:b/>
                <w:sz w:val="26"/>
                <w:szCs w:val="26"/>
                <w:lang w:val="uk-UA"/>
              </w:rPr>
            </w:pPr>
            <w:r w:rsidRPr="00AD48FC">
              <w:rPr>
                <w:rFonts w:ascii="Times New Roman" w:hAnsi="Times New Roman"/>
                <w:b/>
                <w:sz w:val="26"/>
                <w:szCs w:val="26"/>
                <w:lang w:val="uk-UA"/>
              </w:rPr>
              <w:t>54</w:t>
            </w:r>
          </w:p>
        </w:tc>
        <w:tc>
          <w:tcPr>
            <w:tcW w:w="709" w:type="dxa"/>
            <w:vAlign w:val="center"/>
          </w:tcPr>
          <w:p w14:paraId="1E106DD5" w14:textId="77777777" w:rsidR="006A7BEF" w:rsidRPr="00AD48FC" w:rsidRDefault="006A7BEF" w:rsidP="00074D98">
            <w:pPr>
              <w:rPr>
                <w:rFonts w:ascii="Times New Roman" w:hAnsi="Times New Roman"/>
                <w:b/>
                <w:sz w:val="26"/>
                <w:szCs w:val="26"/>
                <w:lang w:val="uk-UA"/>
              </w:rPr>
            </w:pPr>
          </w:p>
        </w:tc>
        <w:tc>
          <w:tcPr>
            <w:tcW w:w="563" w:type="dxa"/>
          </w:tcPr>
          <w:p w14:paraId="7752573F" w14:textId="77777777" w:rsidR="006A7BEF" w:rsidRPr="00AD48FC" w:rsidRDefault="006A7BEF" w:rsidP="00074D98">
            <w:pPr>
              <w:rPr>
                <w:rFonts w:ascii="Times New Roman" w:hAnsi="Times New Roman"/>
                <w:b/>
                <w:sz w:val="26"/>
                <w:szCs w:val="26"/>
                <w:lang w:val="uk-UA"/>
              </w:rPr>
            </w:pPr>
          </w:p>
        </w:tc>
        <w:tc>
          <w:tcPr>
            <w:tcW w:w="713" w:type="dxa"/>
          </w:tcPr>
          <w:p w14:paraId="2CEA080B" w14:textId="77777777" w:rsidR="006A7BEF" w:rsidRPr="00AD48FC" w:rsidRDefault="006A7BEF" w:rsidP="00074D98">
            <w:pPr>
              <w:rPr>
                <w:rFonts w:ascii="Times New Roman" w:hAnsi="Times New Roman"/>
                <w:b/>
                <w:sz w:val="26"/>
                <w:szCs w:val="26"/>
                <w:lang w:val="uk-UA"/>
              </w:rPr>
            </w:pPr>
          </w:p>
        </w:tc>
        <w:tc>
          <w:tcPr>
            <w:tcW w:w="708" w:type="dxa"/>
          </w:tcPr>
          <w:p w14:paraId="29436716" w14:textId="77777777" w:rsidR="006A7BEF" w:rsidRPr="00AD48FC" w:rsidRDefault="006A7BEF" w:rsidP="00074D98">
            <w:pPr>
              <w:rPr>
                <w:rFonts w:ascii="Times New Roman" w:hAnsi="Times New Roman"/>
                <w:b/>
                <w:sz w:val="26"/>
                <w:szCs w:val="26"/>
                <w:lang w:val="uk-UA"/>
              </w:rPr>
            </w:pPr>
          </w:p>
        </w:tc>
        <w:tc>
          <w:tcPr>
            <w:tcW w:w="709" w:type="dxa"/>
            <w:vAlign w:val="center"/>
          </w:tcPr>
          <w:p w14:paraId="19D68FB6" w14:textId="77777777" w:rsidR="006A7BEF" w:rsidRPr="00AD48FC" w:rsidRDefault="006A7BEF" w:rsidP="00074D98">
            <w:pPr>
              <w:rPr>
                <w:rFonts w:ascii="Times New Roman" w:hAnsi="Times New Roman"/>
                <w:b/>
                <w:sz w:val="26"/>
                <w:szCs w:val="26"/>
                <w:lang w:val="uk-UA"/>
              </w:rPr>
            </w:pPr>
          </w:p>
        </w:tc>
      </w:tr>
    </w:tbl>
    <w:p w14:paraId="4A0450C0" w14:textId="77777777" w:rsidR="006A7BEF" w:rsidRPr="00AD48FC" w:rsidRDefault="006A7BEF" w:rsidP="006A7BEF">
      <w:pPr>
        <w:spacing w:after="0" w:line="360" w:lineRule="auto"/>
        <w:rPr>
          <w:rFonts w:ascii="Times New Roman" w:hAnsi="Times New Roman"/>
          <w:b/>
          <w:sz w:val="24"/>
          <w:szCs w:val="24"/>
        </w:rPr>
      </w:pPr>
    </w:p>
    <w:p w14:paraId="229AC4B9"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10. Список рекомендованої навчальної літератури. </w:t>
      </w:r>
    </w:p>
    <w:p w14:paraId="2679A10F" w14:textId="77777777" w:rsidR="006A7BEF" w:rsidRPr="00AD48FC" w:rsidRDefault="006A7BEF" w:rsidP="006A7BEF">
      <w:pPr>
        <w:spacing w:after="0" w:line="360" w:lineRule="auto"/>
        <w:jc w:val="center"/>
        <w:rPr>
          <w:rFonts w:ascii="Times New Roman" w:hAnsi="Times New Roman"/>
          <w:b/>
          <w:sz w:val="24"/>
          <w:szCs w:val="24"/>
        </w:rPr>
      </w:pPr>
      <w:r w:rsidRPr="00AD48FC">
        <w:rPr>
          <w:rFonts w:ascii="Times New Roman" w:hAnsi="Times New Roman"/>
          <w:b/>
          <w:sz w:val="24"/>
          <w:szCs w:val="24"/>
        </w:rPr>
        <w:t>Основна навчальна література</w:t>
      </w:r>
    </w:p>
    <w:p w14:paraId="23248A9A"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lang w:val="en-US"/>
        </w:rPr>
      </w:pPr>
      <w:r w:rsidRPr="00AD48FC">
        <w:rPr>
          <w:rFonts w:ascii="Times New Roman" w:hAnsi="Times New Roman"/>
          <w:bCs/>
          <w:sz w:val="24"/>
          <w:szCs w:val="24"/>
          <w:lang w:val="en-US"/>
        </w:rPr>
        <w:t xml:space="preserve">Bar-On R. (1997) Emotional Intelligence Inventory (EQ-i): Technical Manual. Toronto, Canada: Multy-Health System,. P. 363–388 </w:t>
      </w:r>
      <w:hyperlink r:id="rId287" w:history="1">
        <w:r w:rsidRPr="00AD48FC">
          <w:rPr>
            <w:rStyle w:val="a6"/>
            <w:rFonts w:ascii="Times New Roman" w:hAnsi="Times New Roman"/>
            <w:bCs/>
            <w:sz w:val="24"/>
            <w:szCs w:val="24"/>
            <w:lang w:val="en-US"/>
          </w:rPr>
          <w:t>https://www.researchgate.net/publication/6509274_The_Bar-On_Model_of_Emotional-Social_Intelligence</w:t>
        </w:r>
      </w:hyperlink>
      <w:r w:rsidRPr="00AD48FC">
        <w:rPr>
          <w:rFonts w:ascii="Times New Roman" w:hAnsi="Times New Roman"/>
          <w:bCs/>
          <w:sz w:val="24"/>
          <w:szCs w:val="24"/>
          <w:lang w:val="en-US"/>
        </w:rPr>
        <w:t xml:space="preserve"> </w:t>
      </w:r>
    </w:p>
    <w:p w14:paraId="4BE5FABB"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lang w:val="en-US"/>
        </w:rPr>
        <w:t xml:space="preserve">Boyatzis, R. E. (2001). How and why individuals are able to develop emotional intelligence. In C. Cherniss &amp; D. Goleman (Eds.), The emotionally intelligent workplace: How to select for, measure, and improve emotional intelligence in individuals, groups, and organizations (pp. 234–253). </w:t>
      </w:r>
      <w:r w:rsidRPr="00AD48FC">
        <w:rPr>
          <w:rFonts w:ascii="Times New Roman" w:hAnsi="Times New Roman"/>
          <w:bCs/>
          <w:sz w:val="24"/>
          <w:szCs w:val="24"/>
        </w:rPr>
        <w:t>San Francisco: Jossey-Bass.</w:t>
      </w:r>
    </w:p>
    <w:p w14:paraId="50D0A808"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lang w:val="en-US"/>
        </w:rPr>
        <w:t xml:space="preserve">Caruso, D.R., &amp; Salovey, P. (2004). The Emotionally Intelligent gjkManager. San Francisco: Jossey-Bass. </w:t>
      </w:r>
      <w:hyperlink r:id="rId288" w:history="1">
        <w:r w:rsidRPr="00AD48FC">
          <w:rPr>
            <w:rStyle w:val="a6"/>
            <w:rFonts w:ascii="Times New Roman" w:hAnsi="Times New Roman"/>
            <w:bCs/>
            <w:sz w:val="24"/>
            <w:szCs w:val="24"/>
          </w:rPr>
          <w:t>https://content.e-bookshelf.de/media/reading/L-587125-35cf2ad1d3.pdf</w:t>
        </w:r>
      </w:hyperlink>
      <w:r w:rsidRPr="00AD48FC">
        <w:rPr>
          <w:rFonts w:ascii="Times New Roman" w:hAnsi="Times New Roman"/>
          <w:bCs/>
          <w:sz w:val="24"/>
          <w:szCs w:val="24"/>
        </w:rPr>
        <w:t xml:space="preserve"> </w:t>
      </w:r>
    </w:p>
    <w:p w14:paraId="6FCB1B69"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lang w:val="en-US"/>
        </w:rPr>
        <w:t xml:space="preserve">Cherniss C. &amp; Goleman D. (Eds.) (2001), The emotionally intelligent workplace (pp. 3–12). </w:t>
      </w:r>
      <w:hyperlink r:id="rId289" w:history="1">
        <w:r w:rsidRPr="00AD48FC">
          <w:rPr>
            <w:rStyle w:val="a6"/>
            <w:rFonts w:ascii="Times New Roman" w:hAnsi="Times New Roman"/>
            <w:bCs/>
            <w:sz w:val="24"/>
            <w:szCs w:val="24"/>
          </w:rPr>
          <w:t>http://61.2.46.60:8088/jspui/bitstream/123456789/249/1/ACFrOgDpDzW5Do-kfYUcgr-vUmfjxAc1GxtdE7gazXy0EupY0zXAFNukfVYrSU8yxAf7ALwSZprWX3A4JJysRf5IB8b2d7qysq3e-A2gr_exbSGxhCAHJja37khP4QI%3D.pdf</w:t>
        </w:r>
      </w:hyperlink>
      <w:r w:rsidRPr="00AD48FC">
        <w:rPr>
          <w:rFonts w:ascii="Times New Roman" w:hAnsi="Times New Roman"/>
          <w:bCs/>
          <w:sz w:val="24"/>
          <w:szCs w:val="24"/>
        </w:rPr>
        <w:t xml:space="preserve"> </w:t>
      </w:r>
    </w:p>
    <w:p w14:paraId="5DE7898C"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lang w:val="en-US"/>
        </w:rPr>
        <w:t xml:space="preserve">Gardner H. (1993) Multiple intelligences: the theory in practice. </w:t>
      </w:r>
      <w:r w:rsidRPr="00AD48FC">
        <w:rPr>
          <w:rFonts w:ascii="Times New Roman" w:hAnsi="Times New Roman"/>
          <w:bCs/>
          <w:sz w:val="24"/>
          <w:szCs w:val="24"/>
        </w:rPr>
        <w:t>New York: Basic Books. 304 p.</w:t>
      </w:r>
    </w:p>
    <w:p w14:paraId="1694AA2F"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lang w:val="en-US"/>
        </w:rPr>
      </w:pPr>
      <w:r w:rsidRPr="00AD48FC">
        <w:rPr>
          <w:rFonts w:ascii="Times New Roman" w:hAnsi="Times New Roman"/>
          <w:bCs/>
          <w:sz w:val="24"/>
          <w:szCs w:val="24"/>
          <w:lang w:val="en-US"/>
        </w:rPr>
        <w:t xml:space="preserve">Goleman, D. (1995). Emotional intelligence: Why it can matter more than IQ. New York: Bantam Books. </w:t>
      </w:r>
      <w:hyperlink r:id="rId290" w:history="1">
        <w:r w:rsidRPr="00AD48FC">
          <w:rPr>
            <w:rStyle w:val="a6"/>
            <w:rFonts w:ascii="Times New Roman" w:hAnsi="Times New Roman"/>
            <w:bCs/>
            <w:sz w:val="24"/>
            <w:szCs w:val="24"/>
            <w:lang w:val="en-US"/>
          </w:rPr>
          <w:t>https://donainfo.wordpress.com/wp-content/uploads/2017/09/emotional-intelligence-daniel-goleman.pdf</w:t>
        </w:r>
      </w:hyperlink>
    </w:p>
    <w:p w14:paraId="60519D3F"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 xml:space="preserve">Басюк Н. А. (2022) Емоційний інтелект: становлення та розвиток поняття в зарубіжних дослідженнях. Вісник Житомирського державного університету імені Івана Франка. Педагогічні науки. Вип. 3 (110). С. 253–266. </w:t>
      </w:r>
      <w:hyperlink r:id="rId291" w:history="1">
        <w:r w:rsidRPr="00AD48FC">
          <w:rPr>
            <w:rStyle w:val="a6"/>
            <w:rFonts w:ascii="Times New Roman" w:hAnsi="Times New Roman"/>
            <w:bCs/>
            <w:sz w:val="24"/>
            <w:szCs w:val="24"/>
          </w:rPr>
          <w:t>https://doi.org/10.35433/pedagogy.3(110).2022.253-266</w:t>
        </w:r>
      </w:hyperlink>
    </w:p>
    <w:p w14:paraId="360A615D"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 xml:space="preserve">Бобро, Л. В. (2022). Емоційний інтелект як важлива інтегральна якість особистості сучасного вихователя закладу дошкільної освіти. Наукові записки. Серія «Психолого-педагогічні науки». № 3. С. 24-29. </w:t>
      </w:r>
      <w:hyperlink r:id="rId292" w:history="1">
        <w:r w:rsidRPr="00AD48FC">
          <w:rPr>
            <w:rStyle w:val="a6"/>
            <w:rFonts w:ascii="Times New Roman" w:hAnsi="Times New Roman"/>
            <w:bCs/>
            <w:sz w:val="24"/>
            <w:szCs w:val="24"/>
          </w:rPr>
          <w:t>https://lib.ndu.edu.ua/items/43cba267-53f1-4366-a988-91ff7eebd532</w:t>
        </w:r>
      </w:hyperlink>
    </w:p>
    <w:p w14:paraId="474600B4"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 xml:space="preserve">Борисенко К. Ю. (2021) Сутність поняття «емоційний інтелект» у психолого-педагогічній літературі. Вісник ЛНУ імені Тараса Шевченка. № 1 (339). Ч. І. С. 83-90. URL: </w:t>
      </w:r>
      <w:hyperlink r:id="rId293" w:history="1">
        <w:r w:rsidRPr="00AD48FC">
          <w:rPr>
            <w:rStyle w:val="a6"/>
            <w:rFonts w:ascii="Times New Roman" w:hAnsi="Times New Roman"/>
            <w:bCs/>
            <w:sz w:val="24"/>
            <w:szCs w:val="24"/>
          </w:rPr>
          <w:t>http://visnyk.luguniv.edu.ua/index.php/vped/issue/view/21</w:t>
        </w:r>
      </w:hyperlink>
    </w:p>
    <w:p w14:paraId="6395E403"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 xml:space="preserve">Готтман Дж. (2022) Емоційний інтелект у дитинни. Віват. 272 с. </w:t>
      </w:r>
      <w:hyperlink r:id="rId294" w:history="1">
        <w:r w:rsidRPr="00AD48FC">
          <w:rPr>
            <w:rStyle w:val="a6"/>
            <w:rFonts w:ascii="Times New Roman" w:hAnsi="Times New Roman"/>
            <w:bCs/>
            <w:sz w:val="24"/>
            <w:szCs w:val="24"/>
          </w:rPr>
          <w:t>https://www.scribd.com/document/869279802/%D0%B5%D0%BC%D0%BE%D1%86%D1%96%D0%B8-%D0%BD%D0%B8%D0%B8-%D1%96%D0%BD%D1%82%D0%B5%D0%BB%D0%B5%D0%BA%D1%82-%D1%83-%D0%B4%D0%B8%D1%82%D0%B8%D0%BD%D0%B8</w:t>
        </w:r>
      </w:hyperlink>
      <w:r w:rsidRPr="00AD48FC">
        <w:rPr>
          <w:rFonts w:ascii="Times New Roman" w:hAnsi="Times New Roman"/>
          <w:bCs/>
          <w:sz w:val="24"/>
          <w:szCs w:val="24"/>
        </w:rPr>
        <w:t xml:space="preserve"> </w:t>
      </w:r>
    </w:p>
    <w:p w14:paraId="08593324"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lang w:val="en-US"/>
        </w:rPr>
      </w:pPr>
      <w:r w:rsidRPr="00AD48FC">
        <w:rPr>
          <w:rFonts w:ascii="Times New Roman" w:hAnsi="Times New Roman"/>
          <w:bCs/>
          <w:sz w:val="24"/>
          <w:szCs w:val="24"/>
        </w:rPr>
        <w:t xml:space="preserve">Передерій, О. Л. (2021). Особливості розвитку емоційного інтелекту дітей дошкільного віку. </w:t>
      </w:r>
      <w:r w:rsidRPr="00AD48FC">
        <w:rPr>
          <w:rFonts w:ascii="Times New Roman" w:hAnsi="Times New Roman"/>
          <w:bCs/>
          <w:sz w:val="24"/>
          <w:szCs w:val="24"/>
          <w:lang w:val="en-US"/>
        </w:rPr>
        <w:t xml:space="preserve">Topical issues of modern science and education, 11, 142. </w:t>
      </w:r>
      <w:hyperlink r:id="rId295" w:history="1">
        <w:r w:rsidRPr="00AD48FC">
          <w:rPr>
            <w:rStyle w:val="a6"/>
            <w:rFonts w:ascii="Times New Roman" w:hAnsi="Times New Roman"/>
            <w:bCs/>
            <w:sz w:val="24"/>
            <w:szCs w:val="24"/>
            <w:lang w:val="en-US"/>
          </w:rPr>
          <w:t>https://books.google.com/books?hl=uk&amp;lr=&amp;id=_BMlEAAAQBAJ&amp;oi=fnd&amp;pg=PA142&amp;dq=%D0%B5%D0%BC%D0%BE%D1%86%D1%96%D0%B9%D0%BD%D0%B8%D0%B9+%D1%96%D0%BD%D1%82%D0%B5%D0%BB%D0%B5%D0%BA%D1%82&amp;ots=KMock_ZygM&amp;sig=6v_f4yHgwexQkjwSYfRtMQw1Dx8</w:t>
        </w:r>
      </w:hyperlink>
      <w:r w:rsidRPr="00AD48FC">
        <w:rPr>
          <w:rFonts w:ascii="Times New Roman" w:hAnsi="Times New Roman"/>
          <w:bCs/>
          <w:sz w:val="24"/>
          <w:szCs w:val="24"/>
          <w:lang w:val="en-US"/>
        </w:rPr>
        <w:t xml:space="preserve"> </w:t>
      </w:r>
    </w:p>
    <w:p w14:paraId="610B9CB4"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 xml:space="preserve">Шпак М. (2011) Емоційний інтелект в контексті сучасних психологічних досліджень. Психологія особистості. № 1. С.282‒288. http://nbuv.gov.ua/UJRN/Po_2011_1_36 </w:t>
      </w:r>
    </w:p>
    <w:p w14:paraId="1587A12D"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bCs/>
          <w:sz w:val="24"/>
          <w:szCs w:val="24"/>
        </w:rPr>
      </w:pPr>
      <w:r w:rsidRPr="00AD48FC">
        <w:rPr>
          <w:rFonts w:ascii="Times New Roman" w:hAnsi="Times New Roman"/>
          <w:bCs/>
          <w:sz w:val="24"/>
          <w:szCs w:val="24"/>
        </w:rPr>
        <w:t>Шпак М.М. (2016) Становлення емоційного інтелекту в дошкільному віці як передумова його розвитку в молодшого школяра. Наукові записки Національного університету «Острозька академія». Вип. 4. С.196‒205. https://eprints.oa.edu.ua/id/eprint/7520/1/20.pdf</w:t>
      </w:r>
    </w:p>
    <w:p w14:paraId="0F3EF186" w14:textId="77777777" w:rsidR="006A7BEF" w:rsidRPr="00AD48FC" w:rsidRDefault="006A7BEF" w:rsidP="006A7BEF">
      <w:pPr>
        <w:shd w:val="clear" w:color="auto" w:fill="FFFFFF"/>
        <w:spacing w:after="0" w:line="360" w:lineRule="auto"/>
        <w:jc w:val="both"/>
        <w:rPr>
          <w:rFonts w:ascii="Times New Roman" w:hAnsi="Times New Roman"/>
          <w:bCs/>
          <w:sz w:val="24"/>
          <w:szCs w:val="24"/>
        </w:rPr>
      </w:pPr>
    </w:p>
    <w:p w14:paraId="7CC461AA" w14:textId="77777777" w:rsidR="006A7BEF" w:rsidRPr="00AD48FC" w:rsidRDefault="006A7BEF" w:rsidP="006A7BEF">
      <w:pPr>
        <w:shd w:val="clear" w:color="auto" w:fill="FFFFFF"/>
        <w:spacing w:after="0" w:line="360" w:lineRule="auto"/>
        <w:jc w:val="both"/>
        <w:rPr>
          <w:rFonts w:ascii="Times New Roman" w:hAnsi="Times New Roman"/>
          <w:bCs/>
          <w:sz w:val="24"/>
          <w:szCs w:val="24"/>
        </w:rPr>
      </w:pPr>
    </w:p>
    <w:p w14:paraId="14E3BB9C" w14:textId="77777777" w:rsidR="006A7BEF" w:rsidRPr="00AD48FC" w:rsidRDefault="006A7BEF" w:rsidP="006A7BEF">
      <w:pPr>
        <w:spacing w:after="0" w:line="360" w:lineRule="auto"/>
        <w:ind w:firstLine="851"/>
        <w:jc w:val="center"/>
        <w:rPr>
          <w:rFonts w:ascii="Times New Roman" w:hAnsi="Times New Roman"/>
          <w:b/>
          <w:sz w:val="24"/>
          <w:szCs w:val="24"/>
        </w:rPr>
      </w:pPr>
      <w:r w:rsidRPr="00AD48FC">
        <w:rPr>
          <w:rFonts w:ascii="Times New Roman" w:hAnsi="Times New Roman"/>
          <w:b/>
          <w:sz w:val="24"/>
          <w:szCs w:val="24"/>
        </w:rPr>
        <w:t>Додаткова навчальна література</w:t>
      </w:r>
    </w:p>
    <w:p w14:paraId="7FA10518" w14:textId="77777777" w:rsidR="006A7BEF" w:rsidRPr="00AD48FC" w:rsidRDefault="006A7BEF" w:rsidP="006A7BEF">
      <w:pPr>
        <w:shd w:val="clear" w:color="auto" w:fill="FFFFFF"/>
        <w:spacing w:after="0" w:line="360" w:lineRule="auto"/>
        <w:jc w:val="both"/>
        <w:rPr>
          <w:rFonts w:ascii="Times New Roman" w:hAnsi="Times New Roman"/>
          <w:sz w:val="24"/>
          <w:szCs w:val="24"/>
        </w:rPr>
      </w:pPr>
    </w:p>
    <w:p w14:paraId="5F4D571D"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Бадер С. О., Борисенко К. Ю. (2021) Особливості розвитку емоційного інтелекту дітей старшого дошкільного віку. Науковий вісник Ужгородського університету. Вип. 1 (48). С. 48-52. URL: </w:t>
      </w:r>
      <w:hyperlink r:id="rId296" w:history="1">
        <w:r w:rsidRPr="00AD48FC">
          <w:rPr>
            <w:rStyle w:val="a6"/>
            <w:rFonts w:ascii="Times New Roman" w:hAnsi="Times New Roman"/>
            <w:sz w:val="24"/>
            <w:szCs w:val="24"/>
          </w:rPr>
          <w:t>https://dspace.uzhnu.edu.ua/items/107bab5d-61c1-484d-bb56-79ca07f3d24f</w:t>
        </w:r>
      </w:hyperlink>
    </w:p>
    <w:p w14:paraId="3513D4DE"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Бородулькіна, Т. О., &amp; Мордвинцева, М. В. (2015). Особливості уявлень про емоції та почуття у дітей старшого дошкільного віку. Методичні матеріали, ДВНЗ «Переяслав‑Хмельницький державний педагогічний університет імені Г. Сковороди». </w:t>
      </w:r>
      <w:hyperlink r:id="rId297" w:history="1">
        <w:r w:rsidRPr="00AD48FC">
          <w:rPr>
            <w:rStyle w:val="a6"/>
            <w:rFonts w:ascii="Times New Roman" w:hAnsi="Times New Roman"/>
            <w:sz w:val="24"/>
            <w:szCs w:val="24"/>
          </w:rPr>
          <w:t>https://eir.zp.edu.ua/items/0cc9b5f4-b83c-4bb5-b5cd-214a3e681ec6</w:t>
        </w:r>
      </w:hyperlink>
    </w:p>
    <w:p w14:paraId="54DA209D"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Варяниця, Л. О. (2025). Роль вихователя в розвитку емоційного інтелекту дошкільників засобами дитячої літератури. Інноваційна педагогіка, Вип. 82. Том 2. С. 176-181.</w:t>
      </w:r>
    </w:p>
    <w:p w14:paraId="4F220A51"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Водолазька Т. В. (2024) Соціально-емоційне навчання в системі неперервної освіти. Неперервна освіта. № 6 (219). С. 68‒71.</w:t>
      </w:r>
    </w:p>
    <w:p w14:paraId="67F292C0"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Волік Н. М. (2021). Тренінг для педагогів з розвитку емоційного інтелекту дітей дошкільного віку, ІІ Міжнар. наук.-практ. конф. «Актуальні питання сучасної педагогіки: творчість, майстерність, професіоналізм», 271–278, </w:t>
      </w:r>
      <w:hyperlink r:id="rId298" w:history="1">
        <w:r w:rsidRPr="00AD48FC">
          <w:rPr>
            <w:rStyle w:val="a6"/>
            <w:rFonts w:ascii="Times New Roman" w:hAnsi="Times New Roman"/>
            <w:sz w:val="24"/>
            <w:szCs w:val="24"/>
          </w:rPr>
          <w:t>https://ojs.ukrlogos.in.ua/index.php/conferences/issue/view/13.03.2020</w:t>
        </w:r>
      </w:hyperlink>
    </w:p>
    <w:p w14:paraId="5FF4BAF9"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Гладун, Л., &amp; Жаркова, І. (2023). Емоційний інтелект та його формування в старшого дошкільника засобами театралізованої діяльності. Науковий вісник Вінницької академії безперервної освіти. Серія «Педагогіка. Психологія», 4, С. 9–16. https://journals.academ.vinnica.ua/index.php/ped-psyh/article/view/93</w:t>
      </w:r>
    </w:p>
    <w:p w14:paraId="4AB5B986"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Карпенко Є. (2019) Сучасні вектори дослідження емоційного інтелекту особистості. Психологія і особистість. № 1(15), С. 60–72. </w:t>
      </w:r>
      <w:hyperlink r:id="rId299" w:history="1">
        <w:r w:rsidRPr="00AD48FC">
          <w:rPr>
            <w:rStyle w:val="a6"/>
            <w:rFonts w:ascii="Times New Roman" w:hAnsi="Times New Roman"/>
            <w:sz w:val="24"/>
            <w:szCs w:val="24"/>
          </w:rPr>
          <w:t>https://psychpersonality.pnpu.edu.ua/article/view/163982</w:t>
        </w:r>
      </w:hyperlink>
    </w:p>
    <w:p w14:paraId="389B2611"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Костюк, А. В. (2014). Емоційний інтелект та шляхи його розвитку. Науковий вісник Херсонського державного університету. Серія: Психологічні науки, (2 (1)), 85-89.</w:t>
      </w:r>
    </w:p>
    <w:p w14:paraId="33103298" w14:textId="77777777" w:rsidR="006A7BEF" w:rsidRPr="00AD48FC" w:rsidRDefault="006A7BEF" w:rsidP="00DB33A0">
      <w:pPr>
        <w:pStyle w:val="a3"/>
        <w:numPr>
          <w:ilvl w:val="0"/>
          <w:numId w:val="45"/>
        </w:numPr>
        <w:shd w:val="clear" w:color="auto" w:fill="FFFFFF"/>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Кошелєва А. Д. (2020) Емоційний розвиток дошкільника. Київ. Слово, 176 с.</w:t>
      </w:r>
    </w:p>
    <w:p w14:paraId="0F71B196" w14:textId="77777777" w:rsidR="006A7BEF" w:rsidRPr="00AD48FC" w:rsidRDefault="006A7BEF" w:rsidP="00DB33A0">
      <w:pPr>
        <w:pStyle w:val="a3"/>
        <w:numPr>
          <w:ilvl w:val="0"/>
          <w:numId w:val="45"/>
        </w:numPr>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Лазаренко, В. В. (2019). Розвиток емоційного інтелекту дітей дошкільного віку у театралізованій діяльності. Молодий вчений, № 12(76), 279–282. </w:t>
      </w:r>
      <w:hyperlink r:id="rId300" w:history="1">
        <w:r w:rsidRPr="00AD48FC">
          <w:rPr>
            <w:rStyle w:val="a6"/>
            <w:rFonts w:ascii="Times New Roman" w:hAnsi="Times New Roman"/>
            <w:sz w:val="24"/>
            <w:szCs w:val="24"/>
          </w:rPr>
          <w:t>https://doi.org/10.32839/2304-5809/2019-12-76-58</w:t>
        </w:r>
      </w:hyperlink>
      <w:r w:rsidRPr="00AD48FC">
        <w:rPr>
          <w:rFonts w:ascii="Times New Roman" w:hAnsi="Times New Roman"/>
          <w:sz w:val="24"/>
          <w:szCs w:val="24"/>
        </w:rPr>
        <w:t xml:space="preserve"> </w:t>
      </w:r>
    </w:p>
    <w:p w14:paraId="17B67C18" w14:textId="77777777" w:rsidR="006A7BEF" w:rsidRPr="00AD48FC" w:rsidRDefault="006A7BEF" w:rsidP="00DB33A0">
      <w:pPr>
        <w:pStyle w:val="a3"/>
        <w:numPr>
          <w:ilvl w:val="0"/>
          <w:numId w:val="45"/>
        </w:numPr>
        <w:spacing w:after="0" w:line="360" w:lineRule="auto"/>
        <w:ind w:left="0" w:firstLine="709"/>
        <w:jc w:val="both"/>
        <w:rPr>
          <w:rFonts w:ascii="Times New Roman" w:hAnsi="Times New Roman"/>
          <w:sz w:val="24"/>
          <w:szCs w:val="24"/>
        </w:rPr>
      </w:pPr>
      <w:r w:rsidRPr="00AD48FC">
        <w:rPr>
          <w:rFonts w:ascii="Times New Roman" w:hAnsi="Times New Roman"/>
          <w:sz w:val="24"/>
          <w:szCs w:val="24"/>
        </w:rPr>
        <w:t xml:space="preserve">Латиш, Н. М. (2024). Розвиток емоційного інтелекту в дитячому віці. Функціонування творчого мислення в умовах інформаційної невизначеності, С. 67-69. </w:t>
      </w:r>
      <w:hyperlink r:id="rId301" w:anchor="page=67" w:history="1">
        <w:r w:rsidRPr="00AD48FC">
          <w:rPr>
            <w:rStyle w:val="a6"/>
            <w:rFonts w:ascii="Times New Roman" w:hAnsi="Times New Roman"/>
            <w:sz w:val="24"/>
            <w:szCs w:val="24"/>
          </w:rPr>
          <w:t>https://files.znu.edu.ua/files/Bibliobooks/Inshi79/0059607.pdf#page=67</w:t>
        </w:r>
      </w:hyperlink>
      <w:r w:rsidRPr="00AD48FC">
        <w:rPr>
          <w:rFonts w:ascii="Times New Roman" w:hAnsi="Times New Roman"/>
          <w:sz w:val="24"/>
          <w:szCs w:val="24"/>
        </w:rPr>
        <w:t xml:space="preserve"> </w:t>
      </w:r>
    </w:p>
    <w:p w14:paraId="4EC36BD3" w14:textId="77777777" w:rsidR="006A7BEF" w:rsidRPr="00AD48FC" w:rsidRDefault="006A7BEF" w:rsidP="00DB33A0">
      <w:pPr>
        <w:pStyle w:val="a3"/>
        <w:numPr>
          <w:ilvl w:val="0"/>
          <w:numId w:val="45"/>
        </w:numPr>
        <w:spacing w:after="0" w:line="360" w:lineRule="auto"/>
        <w:ind w:left="0" w:firstLine="709"/>
        <w:jc w:val="both"/>
        <w:rPr>
          <w:rFonts w:ascii="Times New Roman" w:hAnsi="Times New Roman"/>
          <w:sz w:val="24"/>
          <w:szCs w:val="24"/>
        </w:rPr>
      </w:pPr>
      <w:r w:rsidRPr="00AD48FC">
        <w:rPr>
          <w:rFonts w:ascii="Times New Roman" w:hAnsi="Times New Roman"/>
          <w:sz w:val="24"/>
          <w:szCs w:val="24"/>
        </w:rPr>
        <w:t>Матвієнко О. В., Химич М. А. (2024) Соціально-емоційне навчання як засіб створення безпечного освітнього простору. Освітньо-науковий простір. Вип. 7. Т. 1. С. 75‒84.</w:t>
      </w:r>
    </w:p>
    <w:p w14:paraId="08B0157D"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11. Технології викладання та атестації. </w:t>
      </w:r>
    </w:p>
    <w:p w14:paraId="663519B3"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Діяльність здобувача вищої освіти: </w:t>
      </w:r>
    </w:p>
    <w:p w14:paraId="1E27D833" w14:textId="77777777" w:rsidR="006A7BEF" w:rsidRPr="00AD48FC" w:rsidRDefault="006A7BEF" w:rsidP="00DB33A0">
      <w:pPr>
        <w:numPr>
          <w:ilvl w:val="0"/>
          <w:numId w:val="44"/>
        </w:numPr>
        <w:spacing w:after="0" w:line="360" w:lineRule="auto"/>
        <w:ind w:left="0"/>
        <w:jc w:val="both"/>
        <w:rPr>
          <w:rFonts w:ascii="Times New Roman" w:hAnsi="Times New Roman"/>
          <w:sz w:val="24"/>
          <w:szCs w:val="24"/>
        </w:rPr>
      </w:pPr>
      <w:r w:rsidRPr="00AD48FC">
        <w:rPr>
          <w:rFonts w:ascii="Times New Roman" w:hAnsi="Times New Roman"/>
          <w:sz w:val="24"/>
          <w:szCs w:val="24"/>
        </w:rPr>
        <w:t>слухання лекцій;</w:t>
      </w:r>
    </w:p>
    <w:p w14:paraId="799DCCC7" w14:textId="77777777" w:rsidR="006A7BEF" w:rsidRPr="00AD48FC" w:rsidRDefault="006A7BEF" w:rsidP="00DB33A0">
      <w:pPr>
        <w:numPr>
          <w:ilvl w:val="0"/>
          <w:numId w:val="44"/>
        </w:numPr>
        <w:spacing w:after="0" w:line="360" w:lineRule="auto"/>
        <w:ind w:left="0"/>
        <w:jc w:val="both"/>
        <w:rPr>
          <w:rFonts w:ascii="Times New Roman" w:hAnsi="Times New Roman"/>
          <w:sz w:val="24"/>
          <w:szCs w:val="24"/>
        </w:rPr>
      </w:pPr>
      <w:r w:rsidRPr="00AD48FC">
        <w:rPr>
          <w:rFonts w:ascii="Times New Roman" w:hAnsi="Times New Roman"/>
          <w:sz w:val="24"/>
          <w:szCs w:val="24"/>
        </w:rPr>
        <w:t>виступ з повідомленням на семінарі;</w:t>
      </w:r>
    </w:p>
    <w:p w14:paraId="35C5ED99" w14:textId="77777777" w:rsidR="006A7BEF" w:rsidRPr="00AD48FC" w:rsidRDefault="006A7BEF" w:rsidP="00DB33A0">
      <w:pPr>
        <w:numPr>
          <w:ilvl w:val="0"/>
          <w:numId w:val="44"/>
        </w:numPr>
        <w:spacing w:after="0" w:line="360" w:lineRule="auto"/>
        <w:ind w:left="0"/>
        <w:jc w:val="both"/>
        <w:rPr>
          <w:rFonts w:ascii="Times New Roman" w:hAnsi="Times New Roman"/>
          <w:sz w:val="24"/>
          <w:szCs w:val="24"/>
        </w:rPr>
      </w:pPr>
      <w:r w:rsidRPr="00AD48FC">
        <w:rPr>
          <w:rFonts w:ascii="Times New Roman" w:hAnsi="Times New Roman"/>
          <w:sz w:val="24"/>
          <w:szCs w:val="24"/>
        </w:rPr>
        <w:t>участь у дискусії на семінарі;</w:t>
      </w:r>
    </w:p>
    <w:p w14:paraId="0538D170" w14:textId="77777777" w:rsidR="006A7BEF" w:rsidRPr="00AD48FC" w:rsidRDefault="006A7BEF" w:rsidP="00DB33A0">
      <w:pPr>
        <w:numPr>
          <w:ilvl w:val="0"/>
          <w:numId w:val="44"/>
        </w:numPr>
        <w:spacing w:after="0" w:line="360" w:lineRule="auto"/>
        <w:ind w:left="0"/>
        <w:jc w:val="both"/>
        <w:rPr>
          <w:rFonts w:ascii="Times New Roman" w:hAnsi="Times New Roman"/>
          <w:sz w:val="24"/>
          <w:szCs w:val="24"/>
        </w:rPr>
      </w:pPr>
      <w:r w:rsidRPr="00AD48FC">
        <w:rPr>
          <w:rFonts w:ascii="Times New Roman" w:hAnsi="Times New Roman"/>
          <w:sz w:val="24"/>
          <w:szCs w:val="24"/>
        </w:rPr>
        <w:t>інтерактивна робота в групах;</w:t>
      </w:r>
    </w:p>
    <w:p w14:paraId="6FC77AC5" w14:textId="77777777" w:rsidR="006A7BEF" w:rsidRPr="00AD48FC" w:rsidRDefault="006A7BEF" w:rsidP="00DB33A0">
      <w:pPr>
        <w:numPr>
          <w:ilvl w:val="0"/>
          <w:numId w:val="44"/>
        </w:numPr>
        <w:spacing w:after="0" w:line="360" w:lineRule="auto"/>
        <w:ind w:left="0"/>
        <w:jc w:val="both"/>
        <w:rPr>
          <w:rFonts w:ascii="Times New Roman" w:hAnsi="Times New Roman"/>
          <w:b/>
          <w:sz w:val="24"/>
          <w:szCs w:val="24"/>
        </w:rPr>
      </w:pPr>
      <w:r w:rsidRPr="00AD48FC">
        <w:rPr>
          <w:rFonts w:ascii="Times New Roman" w:hAnsi="Times New Roman"/>
          <w:sz w:val="24"/>
          <w:szCs w:val="24"/>
        </w:rPr>
        <w:t>індивідуально-творча робота.</w:t>
      </w:r>
    </w:p>
    <w:p w14:paraId="5503553B"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Поточний контроль: </w:t>
      </w:r>
    </w:p>
    <w:p w14:paraId="7BE998F0" w14:textId="77777777" w:rsidR="006A7BEF" w:rsidRPr="00AD48FC" w:rsidRDefault="006A7BEF" w:rsidP="006A7BEF">
      <w:pPr>
        <w:spacing w:after="0" w:line="360" w:lineRule="auto"/>
        <w:ind w:firstLine="360"/>
        <w:jc w:val="both"/>
        <w:rPr>
          <w:rFonts w:ascii="Times New Roman" w:hAnsi="Times New Roman"/>
          <w:sz w:val="24"/>
          <w:szCs w:val="24"/>
        </w:rPr>
      </w:pPr>
      <w:r w:rsidRPr="00AD48FC">
        <w:rPr>
          <w:rFonts w:ascii="Times New Roman" w:hAnsi="Times New Roman"/>
          <w:sz w:val="24"/>
          <w:szCs w:val="24"/>
        </w:rPr>
        <w:t>‒ письмова модульна контрольна робота.</w:t>
      </w:r>
    </w:p>
    <w:p w14:paraId="67EAE42D" w14:textId="77777777" w:rsidR="006A7BEF" w:rsidRPr="00AD48FC" w:rsidRDefault="006A7BEF" w:rsidP="006A7BEF">
      <w:pPr>
        <w:spacing w:after="0" w:line="360" w:lineRule="auto"/>
        <w:rPr>
          <w:rFonts w:ascii="Times New Roman" w:hAnsi="Times New Roman"/>
          <w:sz w:val="24"/>
          <w:szCs w:val="24"/>
        </w:rPr>
      </w:pPr>
      <w:r w:rsidRPr="00AD48FC">
        <w:rPr>
          <w:rFonts w:ascii="Times New Roman" w:hAnsi="Times New Roman"/>
          <w:b/>
          <w:sz w:val="24"/>
          <w:szCs w:val="24"/>
        </w:rPr>
        <w:t xml:space="preserve">Форма семестрового контролю: </w:t>
      </w:r>
      <w:r w:rsidRPr="00AD48FC">
        <w:rPr>
          <w:rFonts w:ascii="Times New Roman" w:hAnsi="Times New Roman"/>
          <w:sz w:val="24"/>
          <w:szCs w:val="24"/>
        </w:rPr>
        <w:t>залік</w:t>
      </w:r>
    </w:p>
    <w:p w14:paraId="7BD02D93"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12. Критерії оцінювання (максимально можлива кількість балів, які може отримати здобувач вищої освіти за кожен вид навчальної діяльності з освітнього компонента, з урахуванням 100-бальної системи оцінювання). </w:t>
      </w:r>
    </w:p>
    <w:p w14:paraId="7C715AAF" w14:textId="77777777" w:rsidR="006A7BEF" w:rsidRPr="00AD48FC" w:rsidRDefault="006A7BEF" w:rsidP="006A7BEF">
      <w:pPr>
        <w:spacing w:after="0" w:line="360" w:lineRule="auto"/>
        <w:rPr>
          <w:rFonts w:ascii="Times New Roman" w:hAnsi="Times New Roman"/>
          <w:sz w:val="24"/>
          <w:szCs w:val="24"/>
        </w:rPr>
      </w:pPr>
      <w:r w:rsidRPr="00AD48FC">
        <w:rPr>
          <w:rFonts w:ascii="Times New Roman" w:hAnsi="Times New Roman"/>
          <w:sz w:val="24"/>
          <w:szCs w:val="24"/>
        </w:rPr>
        <w:t>Практичні роботи ‒ 45 балів</w:t>
      </w:r>
    </w:p>
    <w:p w14:paraId="23B0D633" w14:textId="77777777" w:rsidR="006A7BEF" w:rsidRPr="00AD48FC" w:rsidRDefault="006A7BEF" w:rsidP="006A7BEF">
      <w:pPr>
        <w:spacing w:after="0" w:line="360" w:lineRule="auto"/>
        <w:rPr>
          <w:rFonts w:ascii="Times New Roman" w:hAnsi="Times New Roman"/>
          <w:sz w:val="24"/>
          <w:szCs w:val="24"/>
        </w:rPr>
      </w:pPr>
      <w:r w:rsidRPr="00AD48FC">
        <w:rPr>
          <w:rFonts w:ascii="Times New Roman" w:hAnsi="Times New Roman"/>
          <w:sz w:val="24"/>
          <w:szCs w:val="24"/>
        </w:rPr>
        <w:t>МКР ‒ 25 балів</w:t>
      </w:r>
    </w:p>
    <w:p w14:paraId="52162849" w14:textId="77777777" w:rsidR="006A7BEF" w:rsidRPr="00AD48FC" w:rsidRDefault="006A7BEF" w:rsidP="006A7BEF">
      <w:pPr>
        <w:spacing w:after="0" w:line="360" w:lineRule="auto"/>
        <w:rPr>
          <w:rFonts w:ascii="Times New Roman" w:hAnsi="Times New Roman"/>
          <w:sz w:val="24"/>
          <w:szCs w:val="24"/>
        </w:rPr>
      </w:pPr>
      <w:r w:rsidRPr="00AD48FC">
        <w:rPr>
          <w:rFonts w:ascii="Times New Roman" w:hAnsi="Times New Roman"/>
          <w:sz w:val="24"/>
          <w:szCs w:val="24"/>
        </w:rPr>
        <w:t xml:space="preserve">Самостійна робота </w:t>
      </w:r>
      <w:bookmarkStart w:id="13" w:name="_Hlk206322633"/>
      <w:r w:rsidRPr="00AD48FC">
        <w:rPr>
          <w:rFonts w:ascii="Times New Roman" w:hAnsi="Times New Roman"/>
          <w:sz w:val="24"/>
          <w:szCs w:val="24"/>
        </w:rPr>
        <w:t xml:space="preserve">‒ 20 балів </w:t>
      </w:r>
      <w:bookmarkEnd w:id="13"/>
    </w:p>
    <w:p w14:paraId="3714567B" w14:textId="77777777" w:rsidR="006A7BEF" w:rsidRPr="00AD48FC" w:rsidRDefault="006A7BEF" w:rsidP="006A7BEF">
      <w:pPr>
        <w:spacing w:after="0" w:line="360" w:lineRule="auto"/>
        <w:rPr>
          <w:rFonts w:ascii="Times New Roman" w:hAnsi="Times New Roman"/>
          <w:sz w:val="24"/>
          <w:szCs w:val="24"/>
        </w:rPr>
      </w:pPr>
      <w:r w:rsidRPr="00AD48FC">
        <w:rPr>
          <w:rFonts w:ascii="Times New Roman" w:hAnsi="Times New Roman"/>
          <w:sz w:val="24"/>
          <w:szCs w:val="24"/>
        </w:rPr>
        <w:t>Відповідь на заліку ‒ 10 балів</w:t>
      </w:r>
    </w:p>
    <w:p w14:paraId="055BE319" w14:textId="77777777" w:rsidR="006A7BEF" w:rsidRPr="00AD48FC" w:rsidRDefault="006A7BEF" w:rsidP="006A7BEF">
      <w:pPr>
        <w:spacing w:after="0" w:line="360" w:lineRule="auto"/>
        <w:rPr>
          <w:rFonts w:ascii="Times New Roman" w:hAnsi="Times New Roman"/>
          <w:b/>
          <w:sz w:val="24"/>
          <w:szCs w:val="24"/>
        </w:rPr>
      </w:pPr>
      <w:r w:rsidRPr="00AD48FC">
        <w:rPr>
          <w:rFonts w:ascii="Times New Roman" w:hAnsi="Times New Roman"/>
          <w:b/>
          <w:sz w:val="24"/>
          <w:szCs w:val="24"/>
        </w:rPr>
        <w:t xml:space="preserve">13. Мова (мови) викладання – </w:t>
      </w:r>
      <w:r w:rsidRPr="00AD48FC">
        <w:rPr>
          <w:rFonts w:ascii="Times New Roman" w:hAnsi="Times New Roman"/>
          <w:sz w:val="24"/>
          <w:szCs w:val="24"/>
        </w:rPr>
        <w:t xml:space="preserve">українська </w:t>
      </w:r>
    </w:p>
    <w:p w14:paraId="3123F28D" w14:textId="77777777"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br w:type="column"/>
        <w:t>Додаток Ґ</w:t>
      </w:r>
    </w:p>
    <w:p w14:paraId="4B1CD51A" w14:textId="77777777" w:rsidR="006A7BEF" w:rsidRPr="00AD48FC" w:rsidRDefault="006A7BEF" w:rsidP="006A7BEF">
      <w:pPr>
        <w:jc w:val="center"/>
        <w:rPr>
          <w:rFonts w:ascii="Times New Roman" w:hAnsi="Times New Roman"/>
          <w:b/>
          <w:sz w:val="28"/>
          <w:szCs w:val="28"/>
        </w:rPr>
      </w:pPr>
      <w:r w:rsidRPr="00AD48FC">
        <w:rPr>
          <w:rFonts w:ascii="Times New Roman" w:hAnsi="Times New Roman"/>
          <w:b/>
          <w:sz w:val="28"/>
          <w:szCs w:val="28"/>
        </w:rPr>
        <w:t>Перелік тренінгів, реалізованих у межах експериментальної роботи із майбутніми вихователями</w:t>
      </w:r>
    </w:p>
    <w:tbl>
      <w:tblPr>
        <w:tblStyle w:val="a5"/>
        <w:tblW w:w="0" w:type="auto"/>
        <w:tblInd w:w="0" w:type="dxa"/>
        <w:tblLook w:val="04A0" w:firstRow="1" w:lastRow="0" w:firstColumn="1" w:lastColumn="0" w:noHBand="0" w:noVBand="1"/>
      </w:tblPr>
      <w:tblGrid>
        <w:gridCol w:w="817"/>
        <w:gridCol w:w="2835"/>
        <w:gridCol w:w="6095"/>
      </w:tblGrid>
      <w:tr w:rsidR="006A7BEF" w:rsidRPr="00AD48FC" w14:paraId="39418F2A" w14:textId="77777777" w:rsidTr="00074D98">
        <w:tc>
          <w:tcPr>
            <w:tcW w:w="817" w:type="dxa"/>
          </w:tcPr>
          <w:p w14:paraId="2C282408"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w:t>
            </w:r>
          </w:p>
        </w:tc>
        <w:tc>
          <w:tcPr>
            <w:tcW w:w="2835" w:type="dxa"/>
          </w:tcPr>
          <w:p w14:paraId="1AFB1BBA"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Тема тренінгу</w:t>
            </w:r>
          </w:p>
        </w:tc>
        <w:tc>
          <w:tcPr>
            <w:tcW w:w="6095" w:type="dxa"/>
          </w:tcPr>
          <w:p w14:paraId="2E6379BA"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Мета тренінгу</w:t>
            </w:r>
          </w:p>
        </w:tc>
      </w:tr>
      <w:tr w:rsidR="006A7BEF" w:rsidRPr="000032DD" w14:paraId="59C1208C" w14:textId="77777777" w:rsidTr="00074D98">
        <w:tc>
          <w:tcPr>
            <w:tcW w:w="817" w:type="dxa"/>
          </w:tcPr>
          <w:p w14:paraId="231E19BF"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54CE85E8"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«Емоційний інтелект педагога»</w:t>
            </w:r>
          </w:p>
        </w:tc>
        <w:tc>
          <w:tcPr>
            <w:tcW w:w="6095" w:type="dxa"/>
          </w:tcPr>
          <w:p w14:paraId="11F4071A"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планування та організації занять із розвитку емоційного інтелекту в ЗДО; розвинути навички визначення структури ЕІ та добору вправ відповідно до вікових особливостей дітей дошкільного віку.</w:t>
            </w:r>
          </w:p>
        </w:tc>
      </w:tr>
      <w:tr w:rsidR="006A7BEF" w:rsidRPr="000032DD" w14:paraId="05B0BAD8" w14:textId="77777777" w:rsidTr="00074D98">
        <w:tc>
          <w:tcPr>
            <w:tcW w:w="817" w:type="dxa"/>
          </w:tcPr>
          <w:p w14:paraId="610A8C39"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6CB26017"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«Розпізнавання та вербалізація емоцій»</w:t>
            </w:r>
          </w:p>
        </w:tc>
        <w:tc>
          <w:tcPr>
            <w:tcW w:w="6095" w:type="dxa"/>
          </w:tcPr>
          <w:p w14:paraId="121D3617"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розробки тематичних занять, спрямованих на формування емоційного словника дітей; розвинути навички добору ігор та вправ для розвитку вміння розпізнавати й називати емоції з урахуванням інтересів дошкільників.</w:t>
            </w:r>
          </w:p>
        </w:tc>
      </w:tr>
      <w:tr w:rsidR="006A7BEF" w:rsidRPr="000032DD" w14:paraId="2629EE51" w14:textId="77777777" w:rsidTr="00074D98">
        <w:tc>
          <w:tcPr>
            <w:tcW w:w="817" w:type="dxa"/>
          </w:tcPr>
          <w:p w14:paraId="67FCA391"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621BED3B"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«Емоційна саморегуляція»</w:t>
            </w:r>
          </w:p>
        </w:tc>
        <w:tc>
          <w:tcPr>
            <w:tcW w:w="6095" w:type="dxa"/>
          </w:tcPr>
          <w:p w14:paraId="6468DE6D"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організації занять із формування навичок саморегуляції у дітей; розвинути вміння добирати та моделювати вправи з керування емоційними станами відповідно до вікових можливостей старших дошкільників.</w:t>
            </w:r>
          </w:p>
        </w:tc>
      </w:tr>
      <w:tr w:rsidR="006A7BEF" w:rsidRPr="000032DD" w14:paraId="1BF2EDA5" w14:textId="77777777" w:rsidTr="00074D98">
        <w:tc>
          <w:tcPr>
            <w:tcW w:w="817" w:type="dxa"/>
          </w:tcPr>
          <w:p w14:paraId="31A8506D"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21222584"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«Емпатія у взаємодії з дитиною»</w:t>
            </w:r>
          </w:p>
        </w:tc>
        <w:tc>
          <w:tcPr>
            <w:tcW w:w="6095" w:type="dxa"/>
          </w:tcPr>
          <w:p w14:paraId="3605EA1B" w14:textId="77777777" w:rsidR="006A7BEF" w:rsidRPr="00AD48FC" w:rsidRDefault="006A7BEF" w:rsidP="00074D98">
            <w:pPr>
              <w:tabs>
                <w:tab w:val="left" w:pos="3264"/>
              </w:tabs>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планування занять, спрямованих на розвиток емпатії у дітей; розвинути навички моделювання ситуацій емпатійної взаємодії та добору методів підтримки й прийняття.</w:t>
            </w:r>
          </w:p>
        </w:tc>
      </w:tr>
      <w:tr w:rsidR="006A7BEF" w:rsidRPr="000032DD" w14:paraId="16DA84BE" w14:textId="77777777" w:rsidTr="00074D98">
        <w:tc>
          <w:tcPr>
            <w:tcW w:w="817" w:type="dxa"/>
          </w:tcPr>
          <w:p w14:paraId="519392A1"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256D1377"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«Конфлікти в дитячому середовищі»</w:t>
            </w:r>
          </w:p>
        </w:tc>
        <w:tc>
          <w:tcPr>
            <w:tcW w:w="6095" w:type="dxa"/>
          </w:tcPr>
          <w:p w14:paraId="64908210"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організації діяльності щодо конструктивного розв’язання дитячих конфліктів; розвинути навички розробки практичних кейсів та ігрових ситуацій для формування мирної взаємодії.</w:t>
            </w:r>
          </w:p>
        </w:tc>
      </w:tr>
      <w:tr w:rsidR="006A7BEF" w:rsidRPr="00AD48FC" w14:paraId="350053A6" w14:textId="77777777" w:rsidTr="00074D98">
        <w:tc>
          <w:tcPr>
            <w:tcW w:w="817" w:type="dxa"/>
          </w:tcPr>
          <w:p w14:paraId="58233A33" w14:textId="77777777" w:rsidR="006A7BEF" w:rsidRPr="00AD48FC" w:rsidRDefault="006A7BEF" w:rsidP="00DB33A0">
            <w:pPr>
              <w:pStyle w:val="a3"/>
              <w:numPr>
                <w:ilvl w:val="0"/>
                <w:numId w:val="46"/>
              </w:numPr>
              <w:spacing w:line="240" w:lineRule="auto"/>
              <w:jc w:val="center"/>
              <w:rPr>
                <w:rFonts w:ascii="Times New Roman" w:hAnsi="Times New Roman"/>
                <w:sz w:val="28"/>
                <w:szCs w:val="28"/>
                <w:lang w:val="uk-UA"/>
              </w:rPr>
            </w:pPr>
          </w:p>
        </w:tc>
        <w:tc>
          <w:tcPr>
            <w:tcW w:w="2835" w:type="dxa"/>
          </w:tcPr>
          <w:p w14:paraId="5A7C93D0"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«Партнерська комунікація»</w:t>
            </w:r>
          </w:p>
        </w:tc>
        <w:tc>
          <w:tcPr>
            <w:tcW w:w="6095" w:type="dxa"/>
          </w:tcPr>
          <w:p w14:paraId="783F71DE"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планування та проведення занять, спрямованих на розвиток комунікативної культури дітей; розвинути навички побудови партнерської взаємодії з дітьми, батьками та колегами.</w:t>
            </w:r>
          </w:p>
        </w:tc>
      </w:tr>
    </w:tbl>
    <w:p w14:paraId="6895E6D6" w14:textId="77777777" w:rsidR="006A7BEF" w:rsidRPr="00AD48FC" w:rsidRDefault="006A7BEF" w:rsidP="006A7BEF">
      <w:pPr>
        <w:jc w:val="center"/>
        <w:rPr>
          <w:rFonts w:ascii="Times New Roman" w:hAnsi="Times New Roman"/>
          <w:b/>
          <w:sz w:val="28"/>
          <w:szCs w:val="28"/>
        </w:rPr>
      </w:pPr>
    </w:p>
    <w:p w14:paraId="59C59049" w14:textId="77777777"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br w:type="column"/>
        <w:t>Додаток Д</w:t>
      </w:r>
    </w:p>
    <w:p w14:paraId="0B3D139E" w14:textId="77777777" w:rsidR="006A7BEF" w:rsidRPr="00AD48FC" w:rsidRDefault="006A7BEF" w:rsidP="006A7BEF">
      <w:pPr>
        <w:jc w:val="center"/>
        <w:rPr>
          <w:rFonts w:ascii="Times New Roman" w:hAnsi="Times New Roman"/>
          <w:b/>
          <w:sz w:val="28"/>
          <w:szCs w:val="28"/>
        </w:rPr>
      </w:pPr>
      <w:r w:rsidRPr="00AD48FC">
        <w:rPr>
          <w:rFonts w:ascii="Times New Roman" w:hAnsi="Times New Roman"/>
          <w:b/>
          <w:sz w:val="28"/>
          <w:szCs w:val="28"/>
        </w:rPr>
        <w:t>Проєктна діяльність у межах реалізації авторської технології підготовки майбутніх вихователів ЗДО до розвитку емоційного інтелекту у дітей старшого дошкільного віку</w:t>
      </w:r>
    </w:p>
    <w:tbl>
      <w:tblPr>
        <w:tblStyle w:val="a5"/>
        <w:tblW w:w="0" w:type="auto"/>
        <w:jc w:val="center"/>
        <w:tblInd w:w="0" w:type="dxa"/>
        <w:tblLook w:val="04A0" w:firstRow="1" w:lastRow="0" w:firstColumn="1" w:lastColumn="0" w:noHBand="0" w:noVBand="1"/>
      </w:tblPr>
      <w:tblGrid>
        <w:gridCol w:w="958"/>
        <w:gridCol w:w="3402"/>
        <w:gridCol w:w="2835"/>
        <w:gridCol w:w="2658"/>
      </w:tblGrid>
      <w:tr w:rsidR="006A7BEF" w:rsidRPr="00AD48FC" w14:paraId="76E32656" w14:textId="77777777" w:rsidTr="00074D98">
        <w:trPr>
          <w:jc w:val="center"/>
        </w:trPr>
        <w:tc>
          <w:tcPr>
            <w:tcW w:w="959" w:type="dxa"/>
          </w:tcPr>
          <w:p w14:paraId="412658BC"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w:t>
            </w:r>
          </w:p>
        </w:tc>
        <w:tc>
          <w:tcPr>
            <w:tcW w:w="3402" w:type="dxa"/>
          </w:tcPr>
          <w:p w14:paraId="7726F0F2"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Назва проєкту</w:t>
            </w:r>
          </w:p>
        </w:tc>
        <w:tc>
          <w:tcPr>
            <w:tcW w:w="2835" w:type="dxa"/>
          </w:tcPr>
          <w:p w14:paraId="2BF66D26"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Змістова спрямованість</w:t>
            </w:r>
          </w:p>
        </w:tc>
        <w:tc>
          <w:tcPr>
            <w:tcW w:w="2658" w:type="dxa"/>
          </w:tcPr>
          <w:p w14:paraId="27C620C0"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Очікуваний результат</w:t>
            </w:r>
          </w:p>
        </w:tc>
      </w:tr>
      <w:tr w:rsidR="006A7BEF" w:rsidRPr="00AD48FC" w14:paraId="18336CD4" w14:textId="77777777" w:rsidTr="00074D98">
        <w:trPr>
          <w:jc w:val="center"/>
        </w:trPr>
        <w:tc>
          <w:tcPr>
            <w:tcW w:w="959" w:type="dxa"/>
          </w:tcPr>
          <w:p w14:paraId="0342A11D" w14:textId="77777777" w:rsidR="006A7BEF" w:rsidRPr="00AD48FC" w:rsidRDefault="006A7BEF" w:rsidP="00DB33A0">
            <w:pPr>
              <w:pStyle w:val="a3"/>
              <w:numPr>
                <w:ilvl w:val="0"/>
                <w:numId w:val="47"/>
              </w:numPr>
              <w:spacing w:line="240" w:lineRule="auto"/>
              <w:jc w:val="center"/>
              <w:rPr>
                <w:rFonts w:ascii="Times New Roman" w:hAnsi="Times New Roman"/>
                <w:b/>
                <w:sz w:val="28"/>
                <w:szCs w:val="28"/>
                <w:lang w:val="uk-UA"/>
              </w:rPr>
            </w:pPr>
          </w:p>
        </w:tc>
        <w:tc>
          <w:tcPr>
            <w:tcW w:w="3402" w:type="dxa"/>
          </w:tcPr>
          <w:p w14:paraId="2E2B905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«Світ моїх емоцій»</w:t>
            </w:r>
          </w:p>
        </w:tc>
        <w:tc>
          <w:tcPr>
            <w:tcW w:w="2835" w:type="dxa"/>
          </w:tcPr>
          <w:p w14:paraId="584DBD17"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Розробка дидактичних матеріалів для розвитку емоційної сфери дітей</w:t>
            </w:r>
          </w:p>
        </w:tc>
        <w:tc>
          <w:tcPr>
            <w:tcW w:w="2658" w:type="dxa"/>
          </w:tcPr>
          <w:p w14:paraId="395BF785"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Створення карток емоцій, ігор, вправ</w:t>
            </w:r>
          </w:p>
        </w:tc>
      </w:tr>
      <w:tr w:rsidR="006A7BEF" w:rsidRPr="00AD48FC" w14:paraId="1F83DEEB" w14:textId="77777777" w:rsidTr="00074D98">
        <w:trPr>
          <w:jc w:val="center"/>
        </w:trPr>
        <w:tc>
          <w:tcPr>
            <w:tcW w:w="959" w:type="dxa"/>
          </w:tcPr>
          <w:p w14:paraId="07E2CDBF" w14:textId="77777777" w:rsidR="006A7BEF" w:rsidRPr="00AD48FC" w:rsidRDefault="006A7BEF" w:rsidP="00DB33A0">
            <w:pPr>
              <w:pStyle w:val="a3"/>
              <w:numPr>
                <w:ilvl w:val="0"/>
                <w:numId w:val="47"/>
              </w:numPr>
              <w:spacing w:line="240" w:lineRule="auto"/>
              <w:jc w:val="center"/>
              <w:rPr>
                <w:rFonts w:ascii="Times New Roman" w:hAnsi="Times New Roman"/>
                <w:b/>
                <w:sz w:val="28"/>
                <w:szCs w:val="28"/>
                <w:lang w:val="uk-UA"/>
              </w:rPr>
            </w:pPr>
          </w:p>
        </w:tc>
        <w:tc>
          <w:tcPr>
            <w:tcW w:w="3402" w:type="dxa"/>
          </w:tcPr>
          <w:p w14:paraId="22FBCBD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«Тиждень добрих справ»</w:t>
            </w:r>
          </w:p>
        </w:tc>
        <w:tc>
          <w:tcPr>
            <w:tcW w:w="2835" w:type="dxa"/>
          </w:tcPr>
          <w:p w14:paraId="30C8AEF5"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Формування емпатії та соціально позитивної поведінки</w:t>
            </w:r>
          </w:p>
        </w:tc>
        <w:tc>
          <w:tcPr>
            <w:tcW w:w="2658" w:type="dxa"/>
          </w:tcPr>
          <w:p w14:paraId="1DECC665"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Розробка сценаріїв занять та заходів</w:t>
            </w:r>
          </w:p>
        </w:tc>
      </w:tr>
      <w:tr w:rsidR="006A7BEF" w:rsidRPr="00AD48FC" w14:paraId="053D726B" w14:textId="77777777" w:rsidTr="00074D98">
        <w:trPr>
          <w:jc w:val="center"/>
        </w:trPr>
        <w:tc>
          <w:tcPr>
            <w:tcW w:w="959" w:type="dxa"/>
          </w:tcPr>
          <w:p w14:paraId="210BA920" w14:textId="77777777" w:rsidR="006A7BEF" w:rsidRPr="00AD48FC" w:rsidRDefault="006A7BEF" w:rsidP="00DB33A0">
            <w:pPr>
              <w:pStyle w:val="a3"/>
              <w:numPr>
                <w:ilvl w:val="0"/>
                <w:numId w:val="47"/>
              </w:numPr>
              <w:spacing w:line="240" w:lineRule="auto"/>
              <w:jc w:val="center"/>
              <w:rPr>
                <w:rFonts w:ascii="Times New Roman" w:hAnsi="Times New Roman"/>
                <w:b/>
                <w:sz w:val="28"/>
                <w:szCs w:val="28"/>
                <w:lang w:val="uk-UA"/>
              </w:rPr>
            </w:pPr>
          </w:p>
        </w:tc>
        <w:tc>
          <w:tcPr>
            <w:tcW w:w="3402" w:type="dxa"/>
          </w:tcPr>
          <w:p w14:paraId="5763FC9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«Емоційна казка»</w:t>
            </w:r>
          </w:p>
        </w:tc>
        <w:tc>
          <w:tcPr>
            <w:tcW w:w="2835" w:type="dxa"/>
          </w:tcPr>
          <w:p w14:paraId="31DE80D4"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Використання казкотерапії для розвитку ЕІ</w:t>
            </w:r>
          </w:p>
        </w:tc>
        <w:tc>
          <w:tcPr>
            <w:tcW w:w="2658" w:type="dxa"/>
          </w:tcPr>
          <w:p w14:paraId="40011989"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Створення авторських казок з емоційним змістом</w:t>
            </w:r>
          </w:p>
        </w:tc>
      </w:tr>
      <w:tr w:rsidR="006A7BEF" w:rsidRPr="00AD48FC" w14:paraId="3E06B0AB" w14:textId="77777777" w:rsidTr="00074D98">
        <w:trPr>
          <w:jc w:val="center"/>
        </w:trPr>
        <w:tc>
          <w:tcPr>
            <w:tcW w:w="959" w:type="dxa"/>
          </w:tcPr>
          <w:p w14:paraId="215B1797" w14:textId="77777777" w:rsidR="006A7BEF" w:rsidRPr="00AD48FC" w:rsidRDefault="006A7BEF" w:rsidP="00DB33A0">
            <w:pPr>
              <w:pStyle w:val="a3"/>
              <w:numPr>
                <w:ilvl w:val="0"/>
                <w:numId w:val="47"/>
              </w:numPr>
              <w:spacing w:line="240" w:lineRule="auto"/>
              <w:jc w:val="center"/>
              <w:rPr>
                <w:rFonts w:ascii="Times New Roman" w:hAnsi="Times New Roman"/>
                <w:b/>
                <w:sz w:val="28"/>
                <w:szCs w:val="28"/>
                <w:lang w:val="uk-UA"/>
              </w:rPr>
            </w:pPr>
          </w:p>
        </w:tc>
        <w:tc>
          <w:tcPr>
            <w:tcW w:w="3402" w:type="dxa"/>
          </w:tcPr>
          <w:p w14:paraId="3EA4AF7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«Куточок настрою в ЗДО»</w:t>
            </w:r>
          </w:p>
        </w:tc>
        <w:tc>
          <w:tcPr>
            <w:tcW w:w="2835" w:type="dxa"/>
          </w:tcPr>
          <w:p w14:paraId="4EECE14B"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Організація розвивального середовища</w:t>
            </w:r>
          </w:p>
        </w:tc>
        <w:tc>
          <w:tcPr>
            <w:tcW w:w="2658" w:type="dxa"/>
          </w:tcPr>
          <w:p w14:paraId="708BCB64"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Макет або модель емоційного осередку</w:t>
            </w:r>
          </w:p>
        </w:tc>
      </w:tr>
      <w:tr w:rsidR="006A7BEF" w:rsidRPr="00AD48FC" w14:paraId="45153B37" w14:textId="77777777" w:rsidTr="00074D98">
        <w:trPr>
          <w:jc w:val="center"/>
        </w:trPr>
        <w:tc>
          <w:tcPr>
            <w:tcW w:w="959" w:type="dxa"/>
          </w:tcPr>
          <w:p w14:paraId="21B454FB" w14:textId="77777777" w:rsidR="006A7BEF" w:rsidRPr="00AD48FC" w:rsidRDefault="006A7BEF" w:rsidP="00DB33A0">
            <w:pPr>
              <w:pStyle w:val="a3"/>
              <w:numPr>
                <w:ilvl w:val="0"/>
                <w:numId w:val="47"/>
              </w:numPr>
              <w:spacing w:line="240" w:lineRule="auto"/>
              <w:jc w:val="center"/>
              <w:rPr>
                <w:rFonts w:ascii="Times New Roman" w:hAnsi="Times New Roman"/>
                <w:b/>
                <w:sz w:val="28"/>
                <w:szCs w:val="28"/>
                <w:lang w:val="uk-UA"/>
              </w:rPr>
            </w:pPr>
          </w:p>
        </w:tc>
        <w:tc>
          <w:tcPr>
            <w:tcW w:w="3402" w:type="dxa"/>
          </w:tcPr>
          <w:p w14:paraId="1E2CF84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«Навчаємось розуміти одне одного»</w:t>
            </w:r>
          </w:p>
        </w:tc>
        <w:tc>
          <w:tcPr>
            <w:tcW w:w="2835" w:type="dxa"/>
          </w:tcPr>
          <w:p w14:paraId="3E3C8BA3"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Інтерактивні вправи для розвитку комунікативності</w:t>
            </w:r>
          </w:p>
        </w:tc>
        <w:tc>
          <w:tcPr>
            <w:tcW w:w="2658" w:type="dxa"/>
          </w:tcPr>
          <w:p w14:paraId="33C5C4A2"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Методичні рекомендації для вихователів</w:t>
            </w:r>
          </w:p>
        </w:tc>
      </w:tr>
    </w:tbl>
    <w:p w14:paraId="5A8D87F1" w14:textId="77777777" w:rsidR="006A7BEF" w:rsidRPr="00AD48FC" w:rsidRDefault="006A7BEF" w:rsidP="006A7BEF">
      <w:pPr>
        <w:jc w:val="center"/>
        <w:rPr>
          <w:rFonts w:ascii="Times New Roman" w:hAnsi="Times New Roman"/>
          <w:b/>
          <w:sz w:val="28"/>
          <w:szCs w:val="28"/>
        </w:rPr>
      </w:pPr>
    </w:p>
    <w:p w14:paraId="02A51606" w14:textId="77777777"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br w:type="column"/>
        <w:t>Додаток Е</w:t>
      </w:r>
    </w:p>
    <w:p w14:paraId="124AA61F" w14:textId="77777777" w:rsidR="006A7BEF" w:rsidRPr="00AD48FC" w:rsidRDefault="006A7BEF" w:rsidP="006A7BEF">
      <w:pPr>
        <w:jc w:val="center"/>
        <w:rPr>
          <w:rFonts w:ascii="Times New Roman" w:hAnsi="Times New Roman"/>
          <w:b/>
          <w:sz w:val="28"/>
          <w:szCs w:val="28"/>
        </w:rPr>
      </w:pPr>
      <w:r w:rsidRPr="00AD48FC">
        <w:rPr>
          <w:rFonts w:ascii="Times New Roman" w:hAnsi="Times New Roman"/>
          <w:b/>
          <w:sz w:val="28"/>
          <w:szCs w:val="28"/>
        </w:rPr>
        <w:t>Арт-заняття: мета та інструментарій</w:t>
      </w:r>
    </w:p>
    <w:tbl>
      <w:tblPr>
        <w:tblStyle w:val="a5"/>
        <w:tblW w:w="0" w:type="auto"/>
        <w:jc w:val="center"/>
        <w:tblInd w:w="0" w:type="dxa"/>
        <w:tblLook w:val="04A0" w:firstRow="1" w:lastRow="0" w:firstColumn="1" w:lastColumn="0" w:noHBand="0" w:noVBand="1"/>
      </w:tblPr>
      <w:tblGrid>
        <w:gridCol w:w="816"/>
        <w:gridCol w:w="3119"/>
        <w:gridCol w:w="2840"/>
        <w:gridCol w:w="3078"/>
      </w:tblGrid>
      <w:tr w:rsidR="006A7BEF" w:rsidRPr="00AD48FC" w14:paraId="59965ABA" w14:textId="77777777" w:rsidTr="00074D98">
        <w:trPr>
          <w:jc w:val="center"/>
        </w:trPr>
        <w:tc>
          <w:tcPr>
            <w:tcW w:w="817" w:type="dxa"/>
          </w:tcPr>
          <w:p w14:paraId="54D3A0BF"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w:t>
            </w:r>
          </w:p>
        </w:tc>
        <w:tc>
          <w:tcPr>
            <w:tcW w:w="3119" w:type="dxa"/>
          </w:tcPr>
          <w:p w14:paraId="55CA93AE"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Назва арт-заняття</w:t>
            </w:r>
          </w:p>
        </w:tc>
        <w:tc>
          <w:tcPr>
            <w:tcW w:w="2840" w:type="dxa"/>
          </w:tcPr>
          <w:p w14:paraId="57906150"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Мета</w:t>
            </w:r>
          </w:p>
        </w:tc>
        <w:tc>
          <w:tcPr>
            <w:tcW w:w="3078" w:type="dxa"/>
          </w:tcPr>
          <w:p w14:paraId="58F21181"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Інструментарій</w:t>
            </w:r>
          </w:p>
        </w:tc>
      </w:tr>
      <w:tr w:rsidR="006A7BEF" w:rsidRPr="00AD48FC" w14:paraId="140DA4DD" w14:textId="77777777" w:rsidTr="00074D98">
        <w:trPr>
          <w:jc w:val="center"/>
        </w:trPr>
        <w:tc>
          <w:tcPr>
            <w:tcW w:w="817" w:type="dxa"/>
          </w:tcPr>
          <w:p w14:paraId="78237BBE" w14:textId="77777777" w:rsidR="006A7BEF" w:rsidRPr="00AD48FC" w:rsidRDefault="006A7BEF" w:rsidP="00DB33A0">
            <w:pPr>
              <w:pStyle w:val="a3"/>
              <w:numPr>
                <w:ilvl w:val="0"/>
                <w:numId w:val="48"/>
              </w:numPr>
              <w:spacing w:line="240" w:lineRule="auto"/>
              <w:jc w:val="center"/>
              <w:rPr>
                <w:rFonts w:ascii="Times New Roman" w:hAnsi="Times New Roman"/>
                <w:b/>
                <w:sz w:val="28"/>
                <w:szCs w:val="28"/>
                <w:lang w:val="uk-UA"/>
              </w:rPr>
            </w:pPr>
          </w:p>
        </w:tc>
        <w:tc>
          <w:tcPr>
            <w:tcW w:w="3119" w:type="dxa"/>
          </w:tcPr>
          <w:p w14:paraId="044F10A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Малювання емоцій</w:t>
            </w:r>
          </w:p>
        </w:tc>
        <w:tc>
          <w:tcPr>
            <w:tcW w:w="2840" w:type="dxa"/>
          </w:tcPr>
          <w:p w14:paraId="683D937A"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планування та проведення арт-занять із візуалізації емоційних станів дітей; розвинути навички добору художніх технік для розвитку емоційної виразності старших дошкільників.</w:t>
            </w:r>
          </w:p>
        </w:tc>
        <w:tc>
          <w:tcPr>
            <w:tcW w:w="3078" w:type="dxa"/>
          </w:tcPr>
          <w:p w14:paraId="1D4FA8D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Фарби, олівці, кольоровий папір</w:t>
            </w:r>
          </w:p>
        </w:tc>
      </w:tr>
      <w:tr w:rsidR="006A7BEF" w:rsidRPr="00AD48FC" w14:paraId="75A4FE53" w14:textId="77777777" w:rsidTr="00074D98">
        <w:trPr>
          <w:jc w:val="center"/>
        </w:trPr>
        <w:tc>
          <w:tcPr>
            <w:tcW w:w="817" w:type="dxa"/>
          </w:tcPr>
          <w:p w14:paraId="6A7A7AD0" w14:textId="77777777" w:rsidR="006A7BEF" w:rsidRPr="00AD48FC" w:rsidRDefault="006A7BEF" w:rsidP="00DB33A0">
            <w:pPr>
              <w:pStyle w:val="a3"/>
              <w:numPr>
                <w:ilvl w:val="0"/>
                <w:numId w:val="48"/>
              </w:numPr>
              <w:spacing w:line="240" w:lineRule="auto"/>
              <w:jc w:val="center"/>
              <w:rPr>
                <w:rFonts w:ascii="Times New Roman" w:hAnsi="Times New Roman"/>
                <w:b/>
                <w:sz w:val="28"/>
                <w:szCs w:val="28"/>
                <w:lang w:val="uk-UA"/>
              </w:rPr>
            </w:pPr>
          </w:p>
        </w:tc>
        <w:tc>
          <w:tcPr>
            <w:tcW w:w="3119" w:type="dxa"/>
          </w:tcPr>
          <w:p w14:paraId="77C6772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Музикотерапія «Настрій у звуках»</w:t>
            </w:r>
          </w:p>
        </w:tc>
        <w:tc>
          <w:tcPr>
            <w:tcW w:w="2840" w:type="dxa"/>
          </w:tcPr>
          <w:p w14:paraId="13D6A542"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організації музикотерапевтичних занять у ЗДО; розвинути навички добору музичного матеріалу та вправ для розвитку емоційної чутливості дітей з урахуванням їхніх інтересів.</w:t>
            </w:r>
          </w:p>
        </w:tc>
        <w:tc>
          <w:tcPr>
            <w:tcW w:w="3078" w:type="dxa"/>
          </w:tcPr>
          <w:p w14:paraId="2C8E998A"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Аудіозаписи музики, музичні інструменти</w:t>
            </w:r>
          </w:p>
        </w:tc>
      </w:tr>
      <w:tr w:rsidR="006A7BEF" w:rsidRPr="00AD48FC" w14:paraId="4AA80EFE" w14:textId="77777777" w:rsidTr="00074D98">
        <w:trPr>
          <w:jc w:val="center"/>
        </w:trPr>
        <w:tc>
          <w:tcPr>
            <w:tcW w:w="817" w:type="dxa"/>
          </w:tcPr>
          <w:p w14:paraId="55BDA306" w14:textId="77777777" w:rsidR="006A7BEF" w:rsidRPr="00AD48FC" w:rsidRDefault="006A7BEF" w:rsidP="00DB33A0">
            <w:pPr>
              <w:pStyle w:val="a3"/>
              <w:numPr>
                <w:ilvl w:val="0"/>
                <w:numId w:val="48"/>
              </w:numPr>
              <w:spacing w:line="240" w:lineRule="auto"/>
              <w:jc w:val="center"/>
              <w:rPr>
                <w:rFonts w:ascii="Times New Roman" w:hAnsi="Times New Roman"/>
                <w:b/>
                <w:sz w:val="28"/>
                <w:szCs w:val="28"/>
                <w:lang w:val="uk-UA"/>
              </w:rPr>
            </w:pPr>
          </w:p>
        </w:tc>
        <w:tc>
          <w:tcPr>
            <w:tcW w:w="3119" w:type="dxa"/>
          </w:tcPr>
          <w:p w14:paraId="6723F42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Казкотерапія</w:t>
            </w:r>
          </w:p>
        </w:tc>
        <w:tc>
          <w:tcPr>
            <w:tcW w:w="2840" w:type="dxa"/>
          </w:tcPr>
          <w:p w14:paraId="695B1167"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розробки та проведення занять із використанням казкотерапії; розвинути навички моделювання морально-етичних ситуацій для формування емпатії у дітей дошкільного віку.</w:t>
            </w:r>
          </w:p>
        </w:tc>
        <w:tc>
          <w:tcPr>
            <w:tcW w:w="3078" w:type="dxa"/>
          </w:tcPr>
          <w:p w14:paraId="65B778F4"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Авторські та терапевтичні казки</w:t>
            </w:r>
          </w:p>
        </w:tc>
      </w:tr>
      <w:tr w:rsidR="006A7BEF" w:rsidRPr="00AD48FC" w14:paraId="02083A41" w14:textId="77777777" w:rsidTr="00074D98">
        <w:trPr>
          <w:jc w:val="center"/>
        </w:trPr>
        <w:tc>
          <w:tcPr>
            <w:tcW w:w="817" w:type="dxa"/>
          </w:tcPr>
          <w:p w14:paraId="2C5404C2" w14:textId="77777777" w:rsidR="006A7BEF" w:rsidRPr="00AD48FC" w:rsidRDefault="006A7BEF" w:rsidP="00DB33A0">
            <w:pPr>
              <w:pStyle w:val="a3"/>
              <w:numPr>
                <w:ilvl w:val="0"/>
                <w:numId w:val="48"/>
              </w:numPr>
              <w:spacing w:line="240" w:lineRule="auto"/>
              <w:jc w:val="center"/>
              <w:rPr>
                <w:rFonts w:ascii="Times New Roman" w:hAnsi="Times New Roman"/>
                <w:b/>
                <w:sz w:val="28"/>
                <w:szCs w:val="28"/>
                <w:lang w:val="uk-UA"/>
              </w:rPr>
            </w:pPr>
          </w:p>
        </w:tc>
        <w:tc>
          <w:tcPr>
            <w:tcW w:w="3119" w:type="dxa"/>
          </w:tcPr>
          <w:p w14:paraId="2E47623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Лялькотерапія</w:t>
            </w:r>
          </w:p>
        </w:tc>
        <w:tc>
          <w:tcPr>
            <w:tcW w:w="2840" w:type="dxa"/>
          </w:tcPr>
          <w:p w14:paraId="038EB1DE"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організації ігрово-терапевтичної діяльності в ЗДО; розвинути навички створення та розігрування ситуацій для конструктивного опрацювання дитячих конфліктів.</w:t>
            </w:r>
          </w:p>
        </w:tc>
        <w:tc>
          <w:tcPr>
            <w:tcW w:w="3078" w:type="dxa"/>
          </w:tcPr>
          <w:p w14:paraId="144A50BE"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Ляльки, театральні атрибути</w:t>
            </w:r>
          </w:p>
        </w:tc>
      </w:tr>
      <w:tr w:rsidR="006A7BEF" w:rsidRPr="00AD48FC" w14:paraId="2CDF1CBF" w14:textId="77777777" w:rsidTr="00074D98">
        <w:trPr>
          <w:jc w:val="center"/>
        </w:trPr>
        <w:tc>
          <w:tcPr>
            <w:tcW w:w="817" w:type="dxa"/>
          </w:tcPr>
          <w:p w14:paraId="10AF900E" w14:textId="77777777" w:rsidR="006A7BEF" w:rsidRPr="00AD48FC" w:rsidRDefault="006A7BEF" w:rsidP="00DB33A0">
            <w:pPr>
              <w:pStyle w:val="a3"/>
              <w:numPr>
                <w:ilvl w:val="0"/>
                <w:numId w:val="48"/>
              </w:numPr>
              <w:spacing w:line="240" w:lineRule="auto"/>
              <w:jc w:val="center"/>
              <w:rPr>
                <w:rFonts w:ascii="Times New Roman" w:hAnsi="Times New Roman"/>
                <w:b/>
                <w:sz w:val="28"/>
                <w:szCs w:val="28"/>
                <w:lang w:val="uk-UA"/>
              </w:rPr>
            </w:pPr>
          </w:p>
        </w:tc>
        <w:tc>
          <w:tcPr>
            <w:tcW w:w="3119" w:type="dxa"/>
          </w:tcPr>
          <w:p w14:paraId="3A3624A8"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Колаж «Мій настрій»</w:t>
            </w:r>
          </w:p>
        </w:tc>
        <w:tc>
          <w:tcPr>
            <w:tcW w:w="2840" w:type="dxa"/>
          </w:tcPr>
          <w:p w14:paraId="4A291B05" w14:textId="77777777" w:rsidR="006A7BEF" w:rsidRPr="00AD48FC" w:rsidRDefault="006A7BEF" w:rsidP="00074D98">
            <w:pPr>
              <w:jc w:val="both"/>
              <w:rPr>
                <w:rFonts w:ascii="Times New Roman" w:hAnsi="Times New Roman"/>
                <w:sz w:val="28"/>
                <w:szCs w:val="28"/>
                <w:lang w:val="uk-UA"/>
              </w:rPr>
            </w:pPr>
            <w:r w:rsidRPr="00AD48FC">
              <w:rPr>
                <w:rFonts w:ascii="Times New Roman" w:hAnsi="Times New Roman"/>
                <w:sz w:val="28"/>
                <w:szCs w:val="28"/>
                <w:lang w:val="uk-UA"/>
              </w:rPr>
              <w:t>Сформувати у здобувачів початковий досвід планування творчих занять, спрямованих на усвідомлення дітьми власних емоцій; розвинути навички використання техніки колажування як засобу емоційної рефлексії.</w:t>
            </w:r>
          </w:p>
        </w:tc>
        <w:tc>
          <w:tcPr>
            <w:tcW w:w="3078" w:type="dxa"/>
          </w:tcPr>
          <w:p w14:paraId="25FE6E6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Журнали, ножиці, клей, папір</w:t>
            </w:r>
          </w:p>
        </w:tc>
      </w:tr>
    </w:tbl>
    <w:p w14:paraId="065E9A5D" w14:textId="77777777" w:rsidR="006A7BEF" w:rsidRPr="00AD48FC" w:rsidRDefault="006A7BEF" w:rsidP="006A7BEF">
      <w:pPr>
        <w:jc w:val="center"/>
        <w:rPr>
          <w:rFonts w:ascii="Times New Roman" w:hAnsi="Times New Roman"/>
          <w:i/>
          <w:sz w:val="28"/>
          <w:szCs w:val="28"/>
        </w:rPr>
      </w:pPr>
    </w:p>
    <w:p w14:paraId="7654A67E" w14:textId="77777777" w:rsidR="006A7BEF" w:rsidRPr="00AD48FC" w:rsidRDefault="006A7BEF" w:rsidP="006A7BEF">
      <w:pPr>
        <w:jc w:val="right"/>
        <w:rPr>
          <w:rFonts w:ascii="Times New Roman" w:hAnsi="Times New Roman"/>
          <w:b/>
          <w:sz w:val="28"/>
          <w:szCs w:val="28"/>
        </w:rPr>
      </w:pPr>
      <w:r w:rsidRPr="00AD48FC">
        <w:rPr>
          <w:rFonts w:ascii="Times New Roman" w:hAnsi="Times New Roman"/>
          <w:i/>
          <w:sz w:val="28"/>
          <w:szCs w:val="28"/>
        </w:rPr>
        <w:br w:type="column"/>
      </w:r>
      <w:r w:rsidRPr="00AD48FC">
        <w:rPr>
          <w:rFonts w:ascii="Times New Roman" w:hAnsi="Times New Roman"/>
          <w:b/>
          <w:sz w:val="28"/>
          <w:szCs w:val="28"/>
        </w:rPr>
        <w:t>Додаток Є</w:t>
      </w:r>
    </w:p>
    <w:p w14:paraId="28841F45" w14:textId="77777777" w:rsidR="006A7BEF" w:rsidRPr="00AD48FC" w:rsidRDefault="006A7BEF" w:rsidP="006A7BEF">
      <w:pPr>
        <w:jc w:val="center"/>
        <w:rPr>
          <w:rFonts w:ascii="Times New Roman" w:hAnsi="Times New Roman"/>
          <w:b/>
          <w:sz w:val="28"/>
          <w:szCs w:val="28"/>
        </w:rPr>
      </w:pPr>
      <w:r w:rsidRPr="00AD48FC">
        <w:rPr>
          <w:rFonts w:ascii="Times New Roman" w:hAnsi="Times New Roman"/>
          <w:b/>
          <w:sz w:val="28"/>
          <w:szCs w:val="28"/>
        </w:rPr>
        <w:t>Тематичне наповнення освітніх компонентів у межах реалізації авторської технології підготовки майбутніх вихователів ЗДО до розвитку емоційного інтелекту у дітей старшого дошкільного віку</w:t>
      </w:r>
    </w:p>
    <w:tbl>
      <w:tblPr>
        <w:tblStyle w:val="a5"/>
        <w:tblW w:w="9747" w:type="dxa"/>
        <w:tblInd w:w="0" w:type="dxa"/>
        <w:tblLayout w:type="fixed"/>
        <w:tblLook w:val="04A0" w:firstRow="1" w:lastRow="0" w:firstColumn="1" w:lastColumn="0" w:noHBand="0" w:noVBand="1"/>
      </w:tblPr>
      <w:tblGrid>
        <w:gridCol w:w="2377"/>
        <w:gridCol w:w="2077"/>
        <w:gridCol w:w="1750"/>
        <w:gridCol w:w="1559"/>
        <w:gridCol w:w="1984"/>
      </w:tblGrid>
      <w:tr w:rsidR="006A7BEF" w:rsidRPr="00AD48FC" w14:paraId="7C1E159E" w14:textId="77777777" w:rsidTr="00074D98">
        <w:tc>
          <w:tcPr>
            <w:tcW w:w="2377" w:type="dxa"/>
          </w:tcPr>
          <w:p w14:paraId="6FB05854"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Освітній компонент</w:t>
            </w:r>
          </w:p>
        </w:tc>
        <w:tc>
          <w:tcPr>
            <w:tcW w:w="2077" w:type="dxa"/>
          </w:tcPr>
          <w:p w14:paraId="5B398C8B"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Теми лекцій/занять, інтегровані в межах технології</w:t>
            </w:r>
          </w:p>
        </w:tc>
        <w:tc>
          <w:tcPr>
            <w:tcW w:w="1750" w:type="dxa"/>
          </w:tcPr>
          <w:p w14:paraId="49D19E6A"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Види діяльності</w:t>
            </w:r>
          </w:p>
        </w:tc>
        <w:tc>
          <w:tcPr>
            <w:tcW w:w="1559" w:type="dxa"/>
          </w:tcPr>
          <w:p w14:paraId="09B73442"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Етап технології</w:t>
            </w:r>
          </w:p>
        </w:tc>
        <w:tc>
          <w:tcPr>
            <w:tcW w:w="1984" w:type="dxa"/>
          </w:tcPr>
          <w:p w14:paraId="545C8318"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Очікуваний результат</w:t>
            </w:r>
          </w:p>
        </w:tc>
      </w:tr>
      <w:tr w:rsidR="006A7BEF" w:rsidRPr="00AD48FC" w14:paraId="791C1AA9" w14:textId="77777777" w:rsidTr="00074D98">
        <w:tc>
          <w:tcPr>
            <w:tcW w:w="2377" w:type="dxa"/>
          </w:tcPr>
          <w:p w14:paraId="29304FCD"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Вступ до фаху</w:t>
            </w:r>
          </w:p>
        </w:tc>
        <w:tc>
          <w:tcPr>
            <w:tcW w:w="2077" w:type="dxa"/>
          </w:tcPr>
          <w:p w14:paraId="3D7239A0" w14:textId="5787122C"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 xml:space="preserve"> Емоційний інтелект як складова професійної компетентності вихователя</w:t>
            </w:r>
          </w:p>
          <w:p w14:paraId="621973E8" w14:textId="7A457165"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Професійна роль вихователя у забезпеченні емоційного благополуччя дитини</w:t>
            </w:r>
          </w:p>
        </w:tc>
        <w:tc>
          <w:tcPr>
            <w:tcW w:w="1750" w:type="dxa"/>
          </w:tcPr>
          <w:p w14:paraId="058081BF"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Лекція-дискусія; тренінг «Я – емоційно компетентний педагог»; самооцінювання рівня ЕІ</w:t>
            </w:r>
          </w:p>
        </w:tc>
        <w:tc>
          <w:tcPr>
            <w:tcW w:w="1559" w:type="dxa"/>
          </w:tcPr>
          <w:p w14:paraId="2DFE3688"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Мотиваційний</w:t>
            </w:r>
          </w:p>
        </w:tc>
        <w:tc>
          <w:tcPr>
            <w:tcW w:w="1984" w:type="dxa"/>
          </w:tcPr>
          <w:p w14:paraId="0C7ED773"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Усвідомлення значущості ЕІ у професії; формування позитивної мотивації до розвитку власної емоційної компетентності</w:t>
            </w:r>
          </w:p>
        </w:tc>
      </w:tr>
      <w:tr w:rsidR="006A7BEF" w:rsidRPr="00AD48FC" w14:paraId="66FCAED8" w14:textId="77777777" w:rsidTr="00074D98">
        <w:tc>
          <w:tcPr>
            <w:tcW w:w="2377" w:type="dxa"/>
          </w:tcPr>
          <w:p w14:paraId="4637B4F6"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Дошкільна педагогіка</w:t>
            </w:r>
          </w:p>
        </w:tc>
        <w:tc>
          <w:tcPr>
            <w:tcW w:w="2077" w:type="dxa"/>
          </w:tcPr>
          <w:p w14:paraId="62262D0A" w14:textId="28FD8814"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Теоретичні засади розвитку ЕІ дітей старшого дошкільного віку</w:t>
            </w:r>
          </w:p>
          <w:p w14:paraId="6D9AB325" w14:textId="1B17FCE2"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Педагогічні умови формування ЕІ в ЗДО</w:t>
            </w:r>
          </w:p>
        </w:tc>
        <w:tc>
          <w:tcPr>
            <w:tcW w:w="1750" w:type="dxa"/>
          </w:tcPr>
          <w:p w14:paraId="62D77C77"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Аналіз педагогічних ситуацій; обговорення кейсів; розробка фрагментів занять</w:t>
            </w:r>
          </w:p>
        </w:tc>
        <w:tc>
          <w:tcPr>
            <w:tcW w:w="1559" w:type="dxa"/>
          </w:tcPr>
          <w:p w14:paraId="7FCEBBF7"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Інформаційно-змістовий</w:t>
            </w:r>
          </w:p>
        </w:tc>
        <w:tc>
          <w:tcPr>
            <w:tcW w:w="1984" w:type="dxa"/>
          </w:tcPr>
          <w:p w14:paraId="390DF1A9"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Засвоєння психолого-педагогічних основ розвитку ЕІ; формування теоретичної готовності</w:t>
            </w:r>
          </w:p>
        </w:tc>
      </w:tr>
      <w:tr w:rsidR="006A7BEF" w:rsidRPr="00AD48FC" w14:paraId="72DB0BC1" w14:textId="77777777" w:rsidTr="00074D98">
        <w:tc>
          <w:tcPr>
            <w:tcW w:w="2377" w:type="dxa"/>
          </w:tcPr>
          <w:p w14:paraId="06CC7521"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Дидактика дошкільної освіти</w:t>
            </w:r>
          </w:p>
        </w:tc>
        <w:tc>
          <w:tcPr>
            <w:tcW w:w="2077" w:type="dxa"/>
          </w:tcPr>
          <w:p w14:paraId="6CB6329A" w14:textId="3E95417B" w:rsidR="006A7BEF" w:rsidRPr="00AD48FC" w:rsidRDefault="006A7BEF" w:rsidP="002769E7">
            <w:pPr>
              <w:rPr>
                <w:rFonts w:ascii="Times New Roman" w:hAnsi="Times New Roman"/>
                <w:sz w:val="28"/>
                <w:szCs w:val="28"/>
                <w:lang w:val="uk-UA"/>
              </w:rPr>
            </w:pPr>
            <w:r w:rsidRPr="00AD48FC">
              <w:rPr>
                <w:rFonts w:ascii="Times New Roman" w:hAnsi="Times New Roman"/>
                <w:sz w:val="28"/>
                <w:szCs w:val="28"/>
                <w:lang w:val="uk-UA"/>
              </w:rPr>
              <w:t xml:space="preserve"> Інтерактивні технології розвитку ЕІ</w:t>
            </w:r>
          </w:p>
          <w:p w14:paraId="24C01FF4" w14:textId="56ECC7E4" w:rsidR="006A7BEF" w:rsidRPr="00AD48FC" w:rsidRDefault="006A7BEF" w:rsidP="002769E7">
            <w:pPr>
              <w:rPr>
                <w:rFonts w:ascii="Times New Roman" w:hAnsi="Times New Roman"/>
                <w:sz w:val="28"/>
                <w:szCs w:val="28"/>
                <w:lang w:val="uk-UA"/>
              </w:rPr>
            </w:pPr>
            <w:r w:rsidRPr="00AD48FC">
              <w:rPr>
                <w:rFonts w:ascii="Times New Roman" w:hAnsi="Times New Roman"/>
                <w:sz w:val="28"/>
                <w:szCs w:val="28"/>
                <w:lang w:val="uk-UA"/>
              </w:rPr>
              <w:t>Соціально-емоційне навчання (СЕН) у ЗДО</w:t>
            </w:r>
          </w:p>
        </w:tc>
        <w:tc>
          <w:tcPr>
            <w:tcW w:w="1750" w:type="dxa"/>
          </w:tcPr>
          <w:p w14:paraId="79969D97"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Розробка дидактичних матеріалів; створення «емоційного куточка»; мікровикладання</w:t>
            </w:r>
          </w:p>
        </w:tc>
        <w:tc>
          <w:tcPr>
            <w:tcW w:w="1559" w:type="dxa"/>
          </w:tcPr>
          <w:p w14:paraId="2228B4C6"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Практичний</w:t>
            </w:r>
          </w:p>
        </w:tc>
        <w:tc>
          <w:tcPr>
            <w:tcW w:w="1984" w:type="dxa"/>
          </w:tcPr>
          <w:p w14:paraId="0EABE0C8"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Оволодіння методикою інтеграції розвитку ЕІ в освітній процес</w:t>
            </w:r>
          </w:p>
        </w:tc>
      </w:tr>
      <w:tr w:rsidR="006A7BEF" w:rsidRPr="000032DD" w14:paraId="32BE8C7D" w14:textId="77777777" w:rsidTr="00074D98">
        <w:tc>
          <w:tcPr>
            <w:tcW w:w="2377" w:type="dxa"/>
          </w:tcPr>
          <w:p w14:paraId="585EE6AB"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Теорія і методика роботи з родиною</w:t>
            </w:r>
          </w:p>
        </w:tc>
        <w:tc>
          <w:tcPr>
            <w:tcW w:w="2077" w:type="dxa"/>
          </w:tcPr>
          <w:p w14:paraId="4BC41C31" w14:textId="515988D8"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Партнерська взаємодія з батьками щодо розвитку ЕІ дитини</w:t>
            </w:r>
          </w:p>
          <w:p w14:paraId="3D7A571F" w14:textId="36D6D63A"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Просвітницька робота з родинами</w:t>
            </w:r>
          </w:p>
        </w:tc>
        <w:tc>
          <w:tcPr>
            <w:tcW w:w="1750" w:type="dxa"/>
          </w:tcPr>
          <w:p w14:paraId="196D198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Розробка консультацій; створення буклетів; моделювання батьківських зустрічей</w:t>
            </w:r>
          </w:p>
        </w:tc>
        <w:tc>
          <w:tcPr>
            <w:tcW w:w="1559" w:type="dxa"/>
          </w:tcPr>
          <w:p w14:paraId="09782A28"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Практичний / Творчо-рефлексивний</w:t>
            </w:r>
          </w:p>
        </w:tc>
        <w:tc>
          <w:tcPr>
            <w:tcW w:w="1984" w:type="dxa"/>
          </w:tcPr>
          <w:p w14:paraId="61F5EE29"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Формування навичок емоційно підтримувальної взаємодії з родиною</w:t>
            </w:r>
          </w:p>
        </w:tc>
      </w:tr>
      <w:tr w:rsidR="006A7BEF" w:rsidRPr="00AD48FC" w14:paraId="3601C566" w14:textId="77777777" w:rsidTr="00074D98">
        <w:tc>
          <w:tcPr>
            <w:tcW w:w="2377" w:type="dxa"/>
          </w:tcPr>
          <w:p w14:paraId="532058F9"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Дошкільна лінгводидактика</w:t>
            </w:r>
          </w:p>
        </w:tc>
        <w:tc>
          <w:tcPr>
            <w:tcW w:w="2077" w:type="dxa"/>
          </w:tcPr>
          <w:p w14:paraId="1B021FD3" w14:textId="49A3EBAF"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 xml:space="preserve"> Формування емоційного словника дитини</w:t>
            </w:r>
          </w:p>
          <w:p w14:paraId="3B8BB38D" w14:textId="744828F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 xml:space="preserve"> Вербалізація почуттів у мовленнєвій діяльності</w:t>
            </w:r>
          </w:p>
        </w:tc>
        <w:tc>
          <w:tcPr>
            <w:tcW w:w="1750" w:type="dxa"/>
          </w:tcPr>
          <w:p w14:paraId="7973F027"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Створення карток емоцій; розробка вправ; складання діалогів</w:t>
            </w:r>
          </w:p>
        </w:tc>
        <w:tc>
          <w:tcPr>
            <w:tcW w:w="1559" w:type="dxa"/>
          </w:tcPr>
          <w:p w14:paraId="6FD0F064"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Інформаційно-змістовий / Практичний</w:t>
            </w:r>
          </w:p>
        </w:tc>
        <w:tc>
          <w:tcPr>
            <w:tcW w:w="1984" w:type="dxa"/>
          </w:tcPr>
          <w:p w14:paraId="3DA31FA5"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Розвиток умінь формувати у дітей здатність вербалізувати емоції</w:t>
            </w:r>
          </w:p>
        </w:tc>
      </w:tr>
      <w:tr w:rsidR="006A7BEF" w:rsidRPr="00AD48FC" w14:paraId="45CD84E4" w14:textId="77777777" w:rsidTr="00074D98">
        <w:tc>
          <w:tcPr>
            <w:tcW w:w="2377" w:type="dxa"/>
          </w:tcPr>
          <w:p w14:paraId="7CFEA654"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Література для раннього і дошкільного віку</w:t>
            </w:r>
          </w:p>
        </w:tc>
        <w:tc>
          <w:tcPr>
            <w:tcW w:w="2077" w:type="dxa"/>
          </w:tcPr>
          <w:p w14:paraId="503FE145" w14:textId="1BDC4086"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Казкотерапія як засіб розвитку ЕІ</w:t>
            </w:r>
          </w:p>
          <w:p w14:paraId="3DB1FE8A" w14:textId="29D3E67D"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Аналіз емоційного змісту художнього твору</w:t>
            </w:r>
          </w:p>
        </w:tc>
        <w:tc>
          <w:tcPr>
            <w:tcW w:w="1750" w:type="dxa"/>
          </w:tcPr>
          <w:p w14:paraId="707ED23D"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Створення авторських терапевтичних казок; інсценізація; обговорення</w:t>
            </w:r>
          </w:p>
        </w:tc>
        <w:tc>
          <w:tcPr>
            <w:tcW w:w="1559" w:type="dxa"/>
          </w:tcPr>
          <w:p w14:paraId="4C5473C2"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Практичний / Творчо-рефлексивний</w:t>
            </w:r>
          </w:p>
        </w:tc>
        <w:tc>
          <w:tcPr>
            <w:tcW w:w="1984" w:type="dxa"/>
          </w:tcPr>
          <w:p w14:paraId="5EE9AE38"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Уміння використовувати художній текст для розвитку емпатії та емоційної чутливості</w:t>
            </w:r>
          </w:p>
        </w:tc>
      </w:tr>
      <w:tr w:rsidR="006A7BEF" w:rsidRPr="00AD48FC" w14:paraId="7F192850" w14:textId="77777777" w:rsidTr="00074D98">
        <w:tc>
          <w:tcPr>
            <w:tcW w:w="2377" w:type="dxa"/>
          </w:tcPr>
          <w:p w14:paraId="787003E7"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Педагогічна майстерність вихователя ЗДО</w:t>
            </w:r>
          </w:p>
        </w:tc>
        <w:tc>
          <w:tcPr>
            <w:tcW w:w="2077" w:type="dxa"/>
          </w:tcPr>
          <w:p w14:paraId="7C52B664" w14:textId="2BC6E99A"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Емпатійне слухання</w:t>
            </w:r>
          </w:p>
          <w:p w14:paraId="0C2C15BD" w14:textId="202B0CC3" w:rsidR="006A7BEF" w:rsidRPr="00AD48FC" w:rsidRDefault="006A7BEF" w:rsidP="002769E7">
            <w:pPr>
              <w:rPr>
                <w:rFonts w:ascii="Times New Roman" w:hAnsi="Times New Roman"/>
                <w:sz w:val="28"/>
                <w:szCs w:val="28"/>
                <w:lang w:val="uk-UA"/>
              </w:rPr>
            </w:pPr>
            <w:r w:rsidRPr="00AD48FC">
              <w:rPr>
                <w:rFonts w:ascii="Times New Roman" w:hAnsi="Times New Roman"/>
                <w:sz w:val="28"/>
                <w:szCs w:val="28"/>
                <w:lang w:val="uk-UA"/>
              </w:rPr>
              <w:t xml:space="preserve"> Емоційна саморегуляція педагога</w:t>
            </w:r>
          </w:p>
        </w:tc>
        <w:tc>
          <w:tcPr>
            <w:tcW w:w="1750" w:type="dxa"/>
          </w:tcPr>
          <w:p w14:paraId="124AAD6F"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Тренінги; вправи на розвиток емпатії; рефлексивні практики</w:t>
            </w:r>
          </w:p>
        </w:tc>
        <w:tc>
          <w:tcPr>
            <w:tcW w:w="1559" w:type="dxa"/>
          </w:tcPr>
          <w:p w14:paraId="55EC3086"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Практичний / Творчо-рефлексивний</w:t>
            </w:r>
          </w:p>
        </w:tc>
        <w:tc>
          <w:tcPr>
            <w:tcW w:w="1984" w:type="dxa"/>
          </w:tcPr>
          <w:p w14:paraId="610E5D2B"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Розвиток емоційної культури, професійної рефлексії та саморегуляції</w:t>
            </w:r>
          </w:p>
        </w:tc>
      </w:tr>
      <w:tr w:rsidR="006A7BEF" w:rsidRPr="00AD48FC" w14:paraId="1573B6DE" w14:textId="77777777" w:rsidTr="00074D98">
        <w:tc>
          <w:tcPr>
            <w:tcW w:w="2377" w:type="dxa"/>
          </w:tcPr>
          <w:p w14:paraId="032C8246" w14:textId="77777777" w:rsidR="006A7BEF" w:rsidRPr="00AD48FC" w:rsidRDefault="006A7BEF" w:rsidP="00074D98">
            <w:pPr>
              <w:jc w:val="center"/>
              <w:rPr>
                <w:rFonts w:ascii="Times New Roman" w:hAnsi="Times New Roman"/>
                <w:b/>
                <w:sz w:val="28"/>
                <w:szCs w:val="28"/>
                <w:lang w:val="uk-UA"/>
              </w:rPr>
            </w:pPr>
            <w:r w:rsidRPr="00AD48FC">
              <w:rPr>
                <w:rFonts w:ascii="Times New Roman" w:hAnsi="Times New Roman"/>
                <w:b/>
                <w:sz w:val="28"/>
                <w:szCs w:val="28"/>
                <w:lang w:val="uk-UA"/>
              </w:rPr>
              <w:t>Фахові методики (образотворча, музична, ігрова, фізична тощо)</w:t>
            </w:r>
          </w:p>
        </w:tc>
        <w:tc>
          <w:tcPr>
            <w:tcW w:w="2077" w:type="dxa"/>
          </w:tcPr>
          <w:p w14:paraId="5D8E589F" w14:textId="326BA9BD"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Арт-терапевтичні технології розвитку ЕІ</w:t>
            </w:r>
          </w:p>
          <w:p w14:paraId="38EAB783" w14:textId="5CA48B75"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 xml:space="preserve"> Емоційний компонент гри</w:t>
            </w:r>
          </w:p>
        </w:tc>
        <w:tc>
          <w:tcPr>
            <w:tcW w:w="1750" w:type="dxa"/>
          </w:tcPr>
          <w:p w14:paraId="1F8EEEB7"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 xml:space="preserve">Проведення </w:t>
            </w:r>
            <w:r w:rsidRPr="00AD48FC">
              <w:rPr>
                <w:rFonts w:ascii="Times New Roman" w:hAnsi="Times New Roman"/>
                <w:sz w:val="26"/>
                <w:szCs w:val="26"/>
                <w:lang w:val="uk-UA"/>
              </w:rPr>
              <w:t>занять з казко-, лялько-, пісочної, кольоротерапії; реалізація міні-проєктів</w:t>
            </w:r>
          </w:p>
        </w:tc>
        <w:tc>
          <w:tcPr>
            <w:tcW w:w="1559" w:type="dxa"/>
          </w:tcPr>
          <w:p w14:paraId="496898F4" w14:textId="77777777" w:rsidR="006A7BEF" w:rsidRPr="00AD48FC" w:rsidRDefault="006A7BEF" w:rsidP="00074D98">
            <w:pPr>
              <w:jc w:val="center"/>
              <w:rPr>
                <w:rFonts w:ascii="Times New Roman" w:hAnsi="Times New Roman"/>
                <w:sz w:val="24"/>
                <w:szCs w:val="24"/>
                <w:lang w:val="uk-UA"/>
              </w:rPr>
            </w:pPr>
            <w:r w:rsidRPr="00AD48FC">
              <w:rPr>
                <w:rFonts w:ascii="Times New Roman" w:hAnsi="Times New Roman"/>
                <w:sz w:val="24"/>
                <w:szCs w:val="24"/>
                <w:lang w:val="uk-UA"/>
              </w:rPr>
              <w:t>Практичний / Творчо-рефлексивний</w:t>
            </w:r>
          </w:p>
        </w:tc>
        <w:tc>
          <w:tcPr>
            <w:tcW w:w="1984" w:type="dxa"/>
          </w:tcPr>
          <w:p w14:paraId="4CC0A481" w14:textId="77777777" w:rsidR="006A7BEF" w:rsidRPr="00AD48FC" w:rsidRDefault="006A7BEF" w:rsidP="00074D98">
            <w:pPr>
              <w:jc w:val="center"/>
              <w:rPr>
                <w:rFonts w:ascii="Times New Roman" w:hAnsi="Times New Roman"/>
                <w:sz w:val="28"/>
                <w:szCs w:val="28"/>
                <w:lang w:val="uk-UA"/>
              </w:rPr>
            </w:pPr>
            <w:r w:rsidRPr="00AD48FC">
              <w:rPr>
                <w:rFonts w:ascii="Times New Roman" w:hAnsi="Times New Roman"/>
                <w:sz w:val="28"/>
                <w:szCs w:val="28"/>
                <w:lang w:val="uk-UA"/>
              </w:rPr>
              <w:t>Формування практичної готовності до розвитку ЕІ дітей у різних видах діяльності</w:t>
            </w:r>
          </w:p>
        </w:tc>
      </w:tr>
    </w:tbl>
    <w:p w14:paraId="133B1980" w14:textId="77777777" w:rsidR="006A7BEF" w:rsidRPr="00AD48FC" w:rsidRDefault="006A7BEF" w:rsidP="006A7BEF">
      <w:pPr>
        <w:jc w:val="center"/>
        <w:rPr>
          <w:rFonts w:ascii="Times New Roman" w:hAnsi="Times New Roman"/>
          <w:b/>
          <w:sz w:val="28"/>
          <w:szCs w:val="28"/>
        </w:rPr>
      </w:pPr>
    </w:p>
    <w:p w14:paraId="12CF2915" w14:textId="77777777" w:rsidR="006A7BEF" w:rsidRPr="00AD48FC" w:rsidRDefault="006A7BEF" w:rsidP="006A7BEF">
      <w:pPr>
        <w:rPr>
          <w:rFonts w:ascii="Times New Roman" w:hAnsi="Times New Roman"/>
        </w:rPr>
      </w:pPr>
    </w:p>
    <w:p w14:paraId="3067C35A" w14:textId="3F1413BB" w:rsidR="006A7BEF" w:rsidRPr="00AD48FC" w:rsidRDefault="006A7BEF" w:rsidP="006A7BEF">
      <w:pPr>
        <w:jc w:val="right"/>
        <w:rPr>
          <w:rFonts w:ascii="Times New Roman" w:hAnsi="Times New Roman"/>
          <w:b/>
          <w:sz w:val="28"/>
          <w:szCs w:val="28"/>
        </w:rPr>
      </w:pPr>
      <w:r w:rsidRPr="00AD48FC">
        <w:rPr>
          <w:rFonts w:ascii="Times New Roman" w:hAnsi="Times New Roman"/>
          <w:b/>
          <w:sz w:val="28"/>
          <w:szCs w:val="28"/>
        </w:rPr>
        <w:t>Додаток Ж</w:t>
      </w:r>
    </w:p>
    <w:p w14:paraId="44B7091F" w14:textId="77777777" w:rsidR="00403261"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 xml:space="preserve">Перелік орієнтовних завдань для педагогічних практик </w:t>
      </w:r>
    </w:p>
    <w:p w14:paraId="17BE1A6E" w14:textId="5176134C"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(різних типів) у ЗДО</w:t>
      </w:r>
      <w:r w:rsidR="00403261" w:rsidRPr="00AD48FC">
        <w:rPr>
          <w:rFonts w:ascii="Times New Roman" w:hAnsi="Times New Roman"/>
          <w:b/>
          <w:sz w:val="28"/>
          <w:szCs w:val="28"/>
        </w:rPr>
        <w:t xml:space="preserve"> з метою підготовки майбутніх вихователів до розвитку емоційного інтелекту дошкільників</w:t>
      </w:r>
    </w:p>
    <w:p w14:paraId="2FD7F853" w14:textId="77777777" w:rsidR="006A7BEF" w:rsidRPr="00AD48FC" w:rsidRDefault="006A7BEF" w:rsidP="006A7BEF">
      <w:pPr>
        <w:spacing w:after="0" w:line="360" w:lineRule="auto"/>
        <w:ind w:firstLine="709"/>
        <w:jc w:val="center"/>
        <w:rPr>
          <w:rFonts w:ascii="Times New Roman" w:hAnsi="Times New Roman"/>
          <w:b/>
          <w:sz w:val="28"/>
          <w:szCs w:val="28"/>
        </w:rPr>
      </w:pPr>
      <w:r w:rsidRPr="00AD48FC">
        <w:rPr>
          <w:rFonts w:ascii="Times New Roman" w:hAnsi="Times New Roman"/>
          <w:b/>
          <w:sz w:val="28"/>
          <w:szCs w:val="28"/>
        </w:rPr>
        <w:t>Завдання для проходження «Ознайомчої практики» у ЗДО</w:t>
      </w:r>
    </w:p>
    <w:p w14:paraId="0B5E43B9"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Мета:</w:t>
      </w:r>
      <w:r w:rsidRPr="00AD48FC">
        <w:rPr>
          <w:rFonts w:ascii="Times New Roman" w:hAnsi="Times New Roman"/>
          <w:sz w:val="28"/>
          <w:szCs w:val="28"/>
        </w:rPr>
        <w:t xml:space="preserve"> ознайомити здобувачів освіти з особливостями організації освітнього процесу у закладі дошкільної освіти; сформувати первинні уявлення про розвиток емоційної сфери дітей старшого дошкільного віку; сформувати базові навички спостереження за проявами емоційного інтелекту дітей.</w:t>
      </w:r>
    </w:p>
    <w:p w14:paraId="3A58D332"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Матеріал:</w:t>
      </w:r>
      <w:r w:rsidRPr="00AD48FC">
        <w:rPr>
          <w:rFonts w:ascii="Times New Roman" w:hAnsi="Times New Roman"/>
          <w:sz w:val="28"/>
          <w:szCs w:val="28"/>
        </w:rPr>
        <w:t xml:space="preserve"> перелік рекомендованих завдань до проходження практики, бланк аналізу заняття.</w:t>
      </w:r>
    </w:p>
    <w:p w14:paraId="7CAAE779"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Процедура проведення:</w:t>
      </w:r>
      <w:r w:rsidRPr="00AD48FC">
        <w:rPr>
          <w:rFonts w:ascii="Times New Roman" w:hAnsi="Times New Roman"/>
          <w:sz w:val="28"/>
          <w:szCs w:val="28"/>
        </w:rPr>
        <w:t xml:space="preserve"> даний перелік завдань був впроваджений у програму «Ознайомчої практики».</w:t>
      </w:r>
    </w:p>
    <w:p w14:paraId="437F03A5"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Ознайомитися з особливостями організації освітнього процесу у ЗДО та умовами розвитку емоційної сфери дітей дошкільного віку.</w:t>
      </w:r>
    </w:p>
    <w:p w14:paraId="7ABB9FFD"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Проаналізувати освітню програму ЗДО та планування роботи вихователя щодо формування емоційної компетентності дітей.</w:t>
      </w:r>
    </w:p>
    <w:p w14:paraId="0AF59EF4"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Провести спостереження за діяльністю вихователя у роботі з дітьми старшого дошкільного віку (особливості емоційного спілкування, підтримка позитивного емоційного клімату).</w:t>
      </w:r>
    </w:p>
    <w:p w14:paraId="0BDFBBCE"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Проаналізувати 2 заняття або види діяльності, спрямовані на розвиток емоційної сфери дітей (використовуючи бланк аналізу).</w:t>
      </w:r>
    </w:p>
    <w:p w14:paraId="2134740D"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Розробити 1–2 дидактичні ігри або вправи, спрямовані на розвиток емоційного інтелекту дітей старшого дошкільного віку (розпізнавання емоцій, емпатія, саморегуляція).</w:t>
      </w:r>
    </w:p>
    <w:p w14:paraId="7454E29F" w14:textId="77777777" w:rsidR="006A7BEF" w:rsidRPr="00AD48FC" w:rsidRDefault="006A7BEF" w:rsidP="00DB33A0">
      <w:pPr>
        <w:pStyle w:val="a3"/>
        <w:numPr>
          <w:ilvl w:val="0"/>
          <w:numId w:val="49"/>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Підготувати короткий власний відгук у довільній формі щодо вражень від практики (спостереження за проявами емоцій дітей, труднощі, висновки, пропозиції).</w:t>
      </w:r>
    </w:p>
    <w:p w14:paraId="7786EE09" w14:textId="7314CD1A" w:rsidR="006A7BEF" w:rsidRPr="00AD48FC" w:rsidRDefault="006A7BEF" w:rsidP="006A7BEF">
      <w:pPr>
        <w:pStyle w:val="a3"/>
        <w:spacing w:after="0" w:line="360" w:lineRule="auto"/>
        <w:ind w:left="567"/>
        <w:jc w:val="center"/>
        <w:rPr>
          <w:rFonts w:ascii="Times New Roman" w:hAnsi="Times New Roman"/>
          <w:b/>
          <w:sz w:val="28"/>
          <w:szCs w:val="28"/>
        </w:rPr>
      </w:pPr>
      <w:r w:rsidRPr="00AD48FC">
        <w:rPr>
          <w:rFonts w:ascii="Times New Roman" w:hAnsi="Times New Roman"/>
          <w:b/>
          <w:sz w:val="28"/>
          <w:szCs w:val="28"/>
        </w:rPr>
        <w:t>Бланк аналізу заняття</w:t>
      </w:r>
    </w:p>
    <w:p w14:paraId="0E66CE4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Прізвище, ім’я (майбутнього вихователя): ________________________________</w:t>
      </w:r>
    </w:p>
    <w:p w14:paraId="190428C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Група: ______________________________________________________________</w:t>
      </w:r>
    </w:p>
    <w:p w14:paraId="4F9D097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ЗДО: _______________________________________________________________</w:t>
      </w:r>
    </w:p>
    <w:p w14:paraId="5682379C"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Дата: _______________________________________________________________</w:t>
      </w:r>
    </w:p>
    <w:p w14:paraId="5C9C39C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Назва та напрям гуртка: _______________________________________________</w:t>
      </w:r>
    </w:p>
    <w:p w14:paraId="70618CE3"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966DB7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Тема заняття: ________________________________________________________</w:t>
      </w:r>
    </w:p>
    <w:p w14:paraId="29FF7ADE"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Мета: _______________________________________________________________</w:t>
      </w:r>
    </w:p>
    <w:p w14:paraId="4919676C"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Тривалість:__________________________________________________________</w:t>
      </w:r>
    </w:p>
    <w:p w14:paraId="6EA16CB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Структура заняття: ____________________________________________________</w:t>
      </w:r>
    </w:p>
    <w:p w14:paraId="41D51B40"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Вступ._______________________________________________________________</w:t>
      </w:r>
    </w:p>
    <w:p w14:paraId="27832D82"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E75A41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Основна частина._____________________________________________________</w:t>
      </w:r>
    </w:p>
    <w:p w14:paraId="5AD6C1D6"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06C6C765"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Підсумок.___________________________________________________________</w:t>
      </w:r>
    </w:p>
    <w:p w14:paraId="12DC247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226FBA9B"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335689D3"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Активність дітей: ____________________________________________________</w:t>
      </w:r>
    </w:p>
    <w:p w14:paraId="19F2425D"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7DE8B40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34FBDB2"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Цікаві методи, прийоми, засоби розвитку ЕІ, що використовував педагог: _____</w:t>
      </w:r>
    </w:p>
    <w:p w14:paraId="052D3C65" w14:textId="6B4CD650"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3372A34B"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Загальний висновок___________________________________________________</w:t>
      </w:r>
    </w:p>
    <w:p w14:paraId="4FEF3B5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27C4D3F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w:t>
      </w:r>
    </w:p>
    <w:p w14:paraId="4505B17B" w14:textId="77777777" w:rsidR="006A7BEF" w:rsidRPr="00AD48FC" w:rsidRDefault="006A7BEF" w:rsidP="006A7BEF">
      <w:pPr>
        <w:spacing w:after="0" w:line="360" w:lineRule="auto"/>
        <w:jc w:val="center"/>
        <w:rPr>
          <w:rFonts w:ascii="Times New Roman" w:hAnsi="Times New Roman"/>
          <w:b/>
          <w:sz w:val="28"/>
          <w:szCs w:val="28"/>
        </w:rPr>
      </w:pPr>
      <w:r w:rsidRPr="00AD48FC">
        <w:rPr>
          <w:rFonts w:ascii="Times New Roman" w:hAnsi="Times New Roman"/>
          <w:b/>
          <w:sz w:val="28"/>
          <w:szCs w:val="28"/>
        </w:rPr>
        <w:br w:type="column"/>
        <w:t>Завдання для проходження «Навчальної практики» у ЗДО.</w:t>
      </w:r>
    </w:p>
    <w:p w14:paraId="06769F58"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Мета:</w:t>
      </w:r>
      <w:r w:rsidRPr="00AD48FC">
        <w:rPr>
          <w:rFonts w:ascii="Times New Roman" w:hAnsi="Times New Roman"/>
          <w:sz w:val="28"/>
          <w:szCs w:val="28"/>
        </w:rPr>
        <w:t xml:space="preserve"> поглибити знання здобувачів освіти про особливості розвитку емоційного інтелекту дітей старшого дошкільного віку; сформувати практичні навички організації освітньої діяльності, спрямованої на розвиток емоційної компетентності дітей; розвивати вміння взаємодії з батьками щодо формування емоційного благополуччя дітей.</w:t>
      </w:r>
    </w:p>
    <w:p w14:paraId="0FCB966A"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Матеріал:</w:t>
      </w:r>
      <w:r w:rsidRPr="00AD48FC">
        <w:rPr>
          <w:rFonts w:ascii="Times New Roman" w:hAnsi="Times New Roman"/>
          <w:sz w:val="28"/>
          <w:szCs w:val="28"/>
        </w:rPr>
        <w:t xml:space="preserve"> перелік рекомендованих завдань до проходження практики та бланк аналізу заняття.</w:t>
      </w:r>
    </w:p>
    <w:p w14:paraId="105610C4"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Процедура проведення:</w:t>
      </w:r>
      <w:r w:rsidRPr="00AD48FC">
        <w:rPr>
          <w:rFonts w:ascii="Times New Roman" w:hAnsi="Times New Roman"/>
          <w:sz w:val="28"/>
          <w:szCs w:val="28"/>
        </w:rPr>
        <w:t xml:space="preserve"> даний перелік завдань був впроваджений у навчальну програму «Навчальної практики».</w:t>
      </w:r>
    </w:p>
    <w:p w14:paraId="50CDE1C7"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Ознайомитися з документацією вихователя (освітня програма, перспективне та календарне планування, матеріали з розвитку емоційної сфери дітей).</w:t>
      </w:r>
    </w:p>
    <w:p w14:paraId="055B8070"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Проаналізувати 4 заняття або види діяльності у різних вікових групах, спрямовані на розвиток емоційної сфери дітей (використовуючи бланк аналізу).</w:t>
      </w:r>
    </w:p>
    <w:p w14:paraId="225B06CE"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Провести 2–3 ігрові або розвивальні активності з дітьми старшого дошкільного віку, спрямовані на: розпізнавання емоцій; розвиток емпатії; формування навичок емоційної саморегуляції.</w:t>
      </w:r>
    </w:p>
    <w:p w14:paraId="1920D691"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Провести спостереження за стилем взаємодії вихователя з батьками щодо питань емоційного розвитку дітей.</w:t>
      </w:r>
    </w:p>
    <w:p w14:paraId="1BD44854"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Підготувати міні-пам’ятку для батьків «Як розвивати емоційний інтелект дитини дошкільного віку вдома» (погодити з вихователем або керівником практики).</w:t>
      </w:r>
    </w:p>
    <w:p w14:paraId="39E77537" w14:textId="77777777" w:rsidR="006A7BEF" w:rsidRPr="00AD48FC" w:rsidRDefault="006A7BEF" w:rsidP="00DB33A0">
      <w:pPr>
        <w:pStyle w:val="a3"/>
        <w:numPr>
          <w:ilvl w:val="0"/>
          <w:numId w:val="50"/>
        </w:numPr>
        <w:spacing w:after="0" w:line="360" w:lineRule="auto"/>
        <w:ind w:left="0" w:firstLine="709"/>
        <w:jc w:val="both"/>
        <w:rPr>
          <w:rFonts w:ascii="Times New Roman" w:hAnsi="Times New Roman"/>
          <w:b/>
          <w:sz w:val="28"/>
          <w:szCs w:val="28"/>
        </w:rPr>
      </w:pPr>
      <w:r w:rsidRPr="00AD48FC">
        <w:rPr>
          <w:rFonts w:ascii="Times New Roman" w:hAnsi="Times New Roman"/>
          <w:sz w:val="28"/>
          <w:szCs w:val="28"/>
        </w:rPr>
        <w:t>Розробити конспект заняття або ігрової діяльності, спрямованої на розвиток емоційного інтелекту дітей старшого дошкільного віку, та провести його.</w:t>
      </w:r>
    </w:p>
    <w:p w14:paraId="7F888961" w14:textId="77777777" w:rsidR="006A7BEF" w:rsidRPr="00AD48FC" w:rsidRDefault="006A7BEF" w:rsidP="006A7BEF">
      <w:pPr>
        <w:pStyle w:val="a3"/>
        <w:spacing w:after="0" w:line="360" w:lineRule="auto"/>
        <w:ind w:left="567"/>
        <w:jc w:val="center"/>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Бланк аналізу заняття</w:t>
      </w:r>
    </w:p>
    <w:p w14:paraId="340B5C9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Прізвище, ім’я (майбутнього вихователя): ________________________________</w:t>
      </w:r>
    </w:p>
    <w:p w14:paraId="32EC5E4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Група: ______________________________________________________________</w:t>
      </w:r>
    </w:p>
    <w:p w14:paraId="30E9BDE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ЗДО: _______________________________________________________________</w:t>
      </w:r>
    </w:p>
    <w:p w14:paraId="12284222"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Дата: _______________________________________________________________</w:t>
      </w:r>
    </w:p>
    <w:p w14:paraId="2D7DD0B2"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Назва та напрям гуртка: _______________________________________________</w:t>
      </w:r>
    </w:p>
    <w:p w14:paraId="4EBBF4E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1BB05E7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Тема заняття: ________________________________________________________</w:t>
      </w:r>
    </w:p>
    <w:p w14:paraId="58252624"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Мета: _______________________________________________________________</w:t>
      </w:r>
    </w:p>
    <w:p w14:paraId="2435194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Тривалість:__________________________________________________________</w:t>
      </w:r>
    </w:p>
    <w:p w14:paraId="2417AFB5"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Структура заняття: ____________________________________________________</w:t>
      </w:r>
    </w:p>
    <w:p w14:paraId="3BBC705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Вступ._______________________________________________________________</w:t>
      </w:r>
    </w:p>
    <w:p w14:paraId="472EC5A5"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861376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Основна частина._____________________________________________________</w:t>
      </w:r>
    </w:p>
    <w:p w14:paraId="74989E20"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1DF714A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2AE13626"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1CE7089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Підсумок.___________________________________________________________</w:t>
      </w:r>
    </w:p>
    <w:p w14:paraId="6641C9A5"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5FC2CA6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Активність дітей: ____________________________________________________</w:t>
      </w:r>
    </w:p>
    <w:p w14:paraId="4EDBAFAD"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5CEF6D04"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836253E"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Цікаві методи, прийоми, засоби розвитку ЕІ, що використовував педагог: _____</w:t>
      </w:r>
    </w:p>
    <w:p w14:paraId="003F9FDB"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w:t>
      </w:r>
    </w:p>
    <w:p w14:paraId="23E4505A"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Загальний висновок___________________________________________________</w:t>
      </w:r>
    </w:p>
    <w:p w14:paraId="08EB649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497EB931"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w:t>
      </w:r>
    </w:p>
    <w:p w14:paraId="1D935974" w14:textId="77777777" w:rsidR="006A7BEF" w:rsidRPr="00AD48FC" w:rsidRDefault="006A7BEF" w:rsidP="006A7BEF">
      <w:pPr>
        <w:pStyle w:val="a3"/>
        <w:spacing w:after="0" w:line="360" w:lineRule="auto"/>
        <w:ind w:left="709"/>
        <w:jc w:val="center"/>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Завдання для проходження «Виробничої практики» у ЗДО.</w:t>
      </w:r>
    </w:p>
    <w:p w14:paraId="38DB8A03"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Мета:</w:t>
      </w:r>
      <w:r w:rsidRPr="00AD48FC">
        <w:rPr>
          <w:rFonts w:ascii="Times New Roman" w:hAnsi="Times New Roman"/>
          <w:sz w:val="28"/>
          <w:szCs w:val="28"/>
        </w:rPr>
        <w:t xml:space="preserve"> закріпити знання здобувачів освіти про професійну діяльність вихователя та особливості розвитку емоційного інтелекту дітей старшого дошкільного віку; сформувати уміння планувати, організовувати та проводити освітню діяльність, спрямовану на розвиток емоційної компетентності дітей; розвивати творчий підхід до використання сучасних педагогічних методів.</w:t>
      </w:r>
    </w:p>
    <w:p w14:paraId="594A6AE2"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Матеріал:</w:t>
      </w:r>
      <w:r w:rsidRPr="00AD48FC">
        <w:rPr>
          <w:rFonts w:ascii="Times New Roman" w:hAnsi="Times New Roman"/>
          <w:sz w:val="28"/>
          <w:szCs w:val="28"/>
        </w:rPr>
        <w:t xml:space="preserve"> перелік рекомендованих завдань до проходження практики та бланк аналізу заняття.</w:t>
      </w:r>
    </w:p>
    <w:p w14:paraId="16F3391F" w14:textId="77777777" w:rsidR="006A7BEF" w:rsidRPr="00AD48FC" w:rsidRDefault="006A7BEF" w:rsidP="006A7BEF">
      <w:pPr>
        <w:spacing w:after="0" w:line="360" w:lineRule="auto"/>
        <w:ind w:firstLine="709"/>
        <w:jc w:val="both"/>
        <w:rPr>
          <w:rFonts w:ascii="Times New Roman" w:hAnsi="Times New Roman"/>
          <w:sz w:val="28"/>
          <w:szCs w:val="28"/>
        </w:rPr>
      </w:pPr>
      <w:r w:rsidRPr="00AD48FC">
        <w:rPr>
          <w:rFonts w:ascii="Times New Roman" w:hAnsi="Times New Roman"/>
          <w:b/>
          <w:sz w:val="28"/>
          <w:szCs w:val="28"/>
        </w:rPr>
        <w:t>Процедура проведення:</w:t>
      </w:r>
      <w:r w:rsidRPr="00AD48FC">
        <w:rPr>
          <w:rFonts w:ascii="Times New Roman" w:hAnsi="Times New Roman"/>
          <w:sz w:val="28"/>
          <w:szCs w:val="28"/>
        </w:rPr>
        <w:t xml:space="preserve"> даний перелік завдань був впроваджений у навчальну програму «Виробничої практики».</w:t>
      </w:r>
    </w:p>
    <w:p w14:paraId="0BE305A6"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Ознайомитися з документацією та матеріальною базою групи (освітня програма, планування роботи вихователя, дидактичні матеріали, ігри, посібники для розвитку емоційної сфери дітей).</w:t>
      </w:r>
    </w:p>
    <w:p w14:paraId="1F5C6B4D"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Проаналізувати 5 занять або освітніх ситуацій, у яких здійснюється розвиток емоційного інтелекту дітей (результати зафіксувати у бланку аналізу).</w:t>
      </w:r>
    </w:p>
    <w:p w14:paraId="378D3314"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Провести діагностику або спостереження за проявами емоційного інтелекту дітей старшого дошкільного віку (уміння розпізнавати емоції, співпереживати, контролювати власні емоції).</w:t>
      </w:r>
    </w:p>
    <w:p w14:paraId="3EED5265"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На основі отриманих результатів підготувати рекомендації щодо розвитку емоційного інтелекту дітей.</w:t>
      </w:r>
    </w:p>
    <w:p w14:paraId="317EB526"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Розробити 3 конспекти занять або інтегрованих освітніх ситуацій, спрямованих на розвиток:  емоційної обізнаності; емпатії; навичок емоційної саморегуляції.</w:t>
      </w:r>
    </w:p>
    <w:p w14:paraId="64F83F14"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Провести одне інтегроване заняття самостійно під керівництвом вихователя.</w:t>
      </w:r>
    </w:p>
    <w:p w14:paraId="2298DF06"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Розробити добірку дидактичних ігор та вправ для розвитку емоційного інтелекту дітей старшого дошкільного віку.</w:t>
      </w:r>
    </w:p>
    <w:p w14:paraId="5DB0AD37" w14:textId="77777777" w:rsidR="006A7BEF" w:rsidRPr="00AD48FC" w:rsidRDefault="006A7BEF" w:rsidP="00DB33A0">
      <w:pPr>
        <w:pStyle w:val="a3"/>
        <w:numPr>
          <w:ilvl w:val="0"/>
          <w:numId w:val="51"/>
        </w:numPr>
        <w:spacing w:after="0" w:line="360" w:lineRule="auto"/>
        <w:ind w:left="0" w:firstLine="709"/>
        <w:jc w:val="both"/>
        <w:rPr>
          <w:rFonts w:ascii="Times New Roman" w:hAnsi="Times New Roman"/>
          <w:sz w:val="28"/>
          <w:szCs w:val="28"/>
        </w:rPr>
      </w:pPr>
      <w:r w:rsidRPr="00AD48FC">
        <w:rPr>
          <w:rFonts w:ascii="Times New Roman" w:hAnsi="Times New Roman"/>
          <w:sz w:val="28"/>
          <w:szCs w:val="28"/>
        </w:rPr>
        <w:t>Підготувати інформаційний матеріал (роздатковий) для батьків «Розвиток емоційного інтелекту дитини дошкільного віку».</w:t>
      </w:r>
    </w:p>
    <w:p w14:paraId="5DF1EE1F" w14:textId="77777777" w:rsidR="006A7BEF" w:rsidRPr="00AD48FC" w:rsidRDefault="006A7BEF" w:rsidP="006A7BEF">
      <w:pPr>
        <w:pStyle w:val="a3"/>
        <w:spacing w:after="0" w:line="360" w:lineRule="auto"/>
        <w:ind w:left="567"/>
        <w:jc w:val="center"/>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Бланк аналізу заняття</w:t>
      </w:r>
    </w:p>
    <w:p w14:paraId="2548FE9E"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Прізвище, ім’я (майбутнього вихователя): ________________________________</w:t>
      </w:r>
    </w:p>
    <w:p w14:paraId="7C5CC7B0"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Група: ______________________________________________________________</w:t>
      </w:r>
    </w:p>
    <w:p w14:paraId="0E65B86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ЗДО: _______________________________________________________________</w:t>
      </w:r>
    </w:p>
    <w:p w14:paraId="6F601EDB"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Дата: _______________________________________________________________</w:t>
      </w:r>
    </w:p>
    <w:p w14:paraId="558CB6C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Назва та напрям гуртка: _______________________________________________</w:t>
      </w:r>
    </w:p>
    <w:p w14:paraId="124D275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34EB2B25"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Тема заняття: ________________________________________________________</w:t>
      </w:r>
    </w:p>
    <w:p w14:paraId="3CE2EB8E"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Мета: _______________________________________________________________</w:t>
      </w:r>
    </w:p>
    <w:p w14:paraId="68737A81"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Тривалість:__________________________________________________________</w:t>
      </w:r>
    </w:p>
    <w:p w14:paraId="312F917D"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Структура заняття: ____________________________________________________</w:t>
      </w:r>
    </w:p>
    <w:p w14:paraId="08ED2E1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Вступ._______________________________________________________________</w:t>
      </w:r>
    </w:p>
    <w:p w14:paraId="0E0E25B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4FC98C8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Основна частина._____________________________________________________</w:t>
      </w:r>
    </w:p>
    <w:p w14:paraId="0221404F"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50ACD6B0"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6744ADF3"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Підсумок.___________________________________________________________</w:t>
      </w:r>
    </w:p>
    <w:p w14:paraId="50D220A3"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283AF37E"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789C0049"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Активність дітей: ____________________________________________________</w:t>
      </w:r>
    </w:p>
    <w:p w14:paraId="13C3F6B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5FDCB09B"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30701A41"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Цікаві методи, прийоми, засоби розвитку ЕІ, що використовував педагог: _____</w:t>
      </w:r>
    </w:p>
    <w:p w14:paraId="57ABF153"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w:t>
      </w:r>
    </w:p>
    <w:p w14:paraId="7A55E274"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Загальний висновок___________________________________________________</w:t>
      </w:r>
    </w:p>
    <w:p w14:paraId="4BDD6C28"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w:t>
      </w:r>
    </w:p>
    <w:p w14:paraId="088B29A7" w14:textId="77777777" w:rsidR="006A7BEF" w:rsidRPr="00AD48FC" w:rsidRDefault="006A7BEF" w:rsidP="006A7BEF">
      <w:pPr>
        <w:spacing w:after="0" w:line="360" w:lineRule="auto"/>
        <w:rPr>
          <w:rFonts w:ascii="Times New Roman" w:hAnsi="Times New Roman"/>
          <w:sz w:val="28"/>
          <w:szCs w:val="28"/>
        </w:rPr>
      </w:pPr>
      <w:r w:rsidRPr="00AD48FC">
        <w:rPr>
          <w:rFonts w:ascii="Times New Roman" w:hAnsi="Times New Roman"/>
          <w:sz w:val="28"/>
          <w:szCs w:val="28"/>
        </w:rPr>
        <w:t>________________________________________________________________________________________________________________________________________</w:t>
      </w:r>
    </w:p>
    <w:p w14:paraId="5DC9AD74" w14:textId="07032D4B" w:rsidR="006A7BEF" w:rsidRPr="00AD48FC" w:rsidRDefault="006A7BEF" w:rsidP="006A7BEF">
      <w:pPr>
        <w:spacing w:after="0" w:line="360" w:lineRule="auto"/>
        <w:jc w:val="right"/>
        <w:rPr>
          <w:rFonts w:ascii="Times New Roman" w:hAnsi="Times New Roman"/>
          <w:b/>
          <w:sz w:val="28"/>
          <w:szCs w:val="28"/>
        </w:rPr>
      </w:pPr>
      <w:r w:rsidRPr="00AD48FC">
        <w:rPr>
          <w:rFonts w:ascii="Times New Roman" w:hAnsi="Times New Roman"/>
          <w:sz w:val="28"/>
          <w:szCs w:val="28"/>
        </w:rPr>
        <w:br w:type="column"/>
      </w:r>
      <w:r w:rsidRPr="00AD48FC">
        <w:rPr>
          <w:rFonts w:ascii="Times New Roman" w:hAnsi="Times New Roman"/>
          <w:b/>
          <w:sz w:val="28"/>
          <w:szCs w:val="28"/>
        </w:rPr>
        <w:t>Додаток З</w:t>
      </w:r>
    </w:p>
    <w:p w14:paraId="47DB761D" w14:textId="09FFFF4D" w:rsidR="00635BC0" w:rsidRPr="00AD48FC" w:rsidRDefault="00635BC0" w:rsidP="00635BC0">
      <w:pPr>
        <w:spacing w:after="0" w:line="360" w:lineRule="auto"/>
        <w:jc w:val="center"/>
        <w:rPr>
          <w:rFonts w:ascii="Times New Roman" w:hAnsi="Times New Roman"/>
          <w:b/>
          <w:sz w:val="28"/>
          <w:szCs w:val="28"/>
          <w:lang w:val="uk-UA"/>
        </w:rPr>
      </w:pPr>
      <w:r w:rsidRPr="00AD48FC">
        <w:rPr>
          <w:rFonts w:ascii="Times New Roman" w:hAnsi="Times New Roman"/>
          <w:b/>
          <w:sz w:val="28"/>
          <w:szCs w:val="28"/>
          <w:lang w:val="uk-UA"/>
        </w:rPr>
        <w:t>Довідки про впровадження результатів роботи</w:t>
      </w:r>
    </w:p>
    <w:p w14:paraId="69E0D5F1" w14:textId="77777777" w:rsidR="00635BC0" w:rsidRPr="00AD48FC" w:rsidRDefault="00635BC0" w:rsidP="00635BC0">
      <w:pPr>
        <w:rPr>
          <w:rFonts w:ascii="Times New Roman" w:hAnsi="Times New Roman"/>
        </w:rPr>
      </w:pPr>
      <w:r w:rsidRPr="00AD48FC">
        <w:rPr>
          <w:rFonts w:ascii="Times New Roman" w:hAnsi="Times New Roman"/>
          <w:noProof/>
          <w:lang w:val="en-US"/>
        </w:rPr>
        <w:drawing>
          <wp:inline distT="0" distB="0" distL="0" distR="0" wp14:anchorId="520840F3" wp14:editId="15022CE3">
            <wp:extent cx="8020699" cy="5694837"/>
            <wp:effectExtent l="953" t="0" r="317" b="318"/>
            <wp:docPr id="5" name="Рисунок 5" descr="C:\Users\svetm\OneDrive\Рабочий сто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vetm\OneDrive\Рабочий стол\1.jpg"/>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rot="16200000">
                      <a:off x="0" y="0"/>
                      <a:ext cx="8033888" cy="5704201"/>
                    </a:xfrm>
                    <a:prstGeom prst="rect">
                      <a:avLst/>
                    </a:prstGeom>
                    <a:noFill/>
                    <a:ln>
                      <a:noFill/>
                    </a:ln>
                  </pic:spPr>
                </pic:pic>
              </a:graphicData>
            </a:graphic>
          </wp:inline>
        </w:drawing>
      </w:r>
    </w:p>
    <w:p w14:paraId="717C5B76" w14:textId="77777777" w:rsidR="00635BC0" w:rsidRPr="00AD48FC" w:rsidRDefault="00635BC0" w:rsidP="00635BC0">
      <w:pPr>
        <w:rPr>
          <w:rFonts w:ascii="Times New Roman" w:hAnsi="Times New Roman"/>
        </w:rPr>
      </w:pPr>
      <w:r w:rsidRPr="00AD48FC">
        <w:rPr>
          <w:rFonts w:ascii="Times New Roman" w:hAnsi="Times New Roman"/>
          <w:noProof/>
          <w:lang w:val="en-US"/>
        </w:rPr>
        <w:drawing>
          <wp:inline distT="0" distB="0" distL="0" distR="0" wp14:anchorId="0C533E5E" wp14:editId="708C492D">
            <wp:extent cx="8728710" cy="6197538"/>
            <wp:effectExtent l="8572" t="0" r="4763" b="4762"/>
            <wp:docPr id="6" name="Рисунок 6" descr="C:\Users\svetm\OneDrive\Рабочий стол\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vetm\OneDrive\Рабочий стол\222.jpg"/>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rot="16200000">
                      <a:off x="0" y="0"/>
                      <a:ext cx="8736994" cy="6203420"/>
                    </a:xfrm>
                    <a:prstGeom prst="rect">
                      <a:avLst/>
                    </a:prstGeom>
                    <a:noFill/>
                    <a:ln>
                      <a:noFill/>
                    </a:ln>
                  </pic:spPr>
                </pic:pic>
              </a:graphicData>
            </a:graphic>
          </wp:inline>
        </w:drawing>
      </w:r>
    </w:p>
    <w:p w14:paraId="4ACDA0B3" w14:textId="370E4C36" w:rsidR="00635BC0" w:rsidRPr="00AD48FC" w:rsidRDefault="00635BC0" w:rsidP="00635BC0">
      <w:pPr>
        <w:rPr>
          <w:rFonts w:ascii="Times New Roman" w:hAnsi="Times New Roman"/>
        </w:rPr>
      </w:pPr>
    </w:p>
    <w:p w14:paraId="4D9ABCFB" w14:textId="3A8E800B" w:rsidR="00635BC0" w:rsidRPr="00AD48FC" w:rsidRDefault="00635BC0" w:rsidP="00635BC0">
      <w:pPr>
        <w:rPr>
          <w:rFonts w:ascii="Times New Roman" w:hAnsi="Times New Roman"/>
        </w:rPr>
      </w:pPr>
    </w:p>
    <w:p w14:paraId="4450CDBD" w14:textId="1B167936" w:rsidR="00635BC0" w:rsidRPr="00AD48FC" w:rsidRDefault="000529C9" w:rsidP="00635BC0">
      <w:pPr>
        <w:rPr>
          <w:rFonts w:ascii="Times New Roman" w:hAnsi="Times New Roman"/>
        </w:rPr>
      </w:pPr>
      <w:r w:rsidRPr="000529C9">
        <w:rPr>
          <w:rFonts w:ascii="Times New Roman" w:hAnsi="Times New Roman"/>
          <w:noProof/>
          <w:lang w:val="en-US"/>
        </w:rPr>
        <w:drawing>
          <wp:inline distT="0" distB="0" distL="0" distR="0" wp14:anchorId="58C4C532" wp14:editId="09F0C7B4">
            <wp:extent cx="5929410" cy="867251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4"/>
                    <a:stretch>
                      <a:fillRect/>
                    </a:stretch>
                  </pic:blipFill>
                  <pic:spPr>
                    <a:xfrm>
                      <a:off x="0" y="0"/>
                      <a:ext cx="5930237" cy="8673722"/>
                    </a:xfrm>
                    <a:prstGeom prst="rect">
                      <a:avLst/>
                    </a:prstGeom>
                  </pic:spPr>
                </pic:pic>
              </a:graphicData>
            </a:graphic>
          </wp:inline>
        </w:drawing>
      </w:r>
      <w:r w:rsidRPr="000529C9">
        <w:rPr>
          <w:noProof/>
          <w:lang w:val="uk-UA" w:eastAsia="uk-UA"/>
        </w:rPr>
        <w:t xml:space="preserve"> </w:t>
      </w:r>
      <w:r w:rsidRPr="000529C9">
        <w:rPr>
          <w:rFonts w:ascii="Times New Roman" w:hAnsi="Times New Roman"/>
          <w:noProof/>
          <w:lang w:val="en-US"/>
        </w:rPr>
        <w:drawing>
          <wp:inline distT="0" distB="0" distL="0" distR="0" wp14:anchorId="1F0B62D9" wp14:editId="5709863B">
            <wp:extent cx="5811297" cy="87439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5"/>
                    <a:srcRect t="-1003" b="1"/>
                    <a:stretch/>
                  </pic:blipFill>
                  <pic:spPr>
                    <a:xfrm>
                      <a:off x="0" y="0"/>
                      <a:ext cx="5816311" cy="8751495"/>
                    </a:xfrm>
                    <a:prstGeom prst="rect">
                      <a:avLst/>
                    </a:prstGeom>
                  </pic:spPr>
                </pic:pic>
              </a:graphicData>
            </a:graphic>
          </wp:inline>
        </w:drawing>
      </w:r>
      <w:r w:rsidR="00635BC0" w:rsidRPr="00AD48FC">
        <w:rPr>
          <w:rFonts w:ascii="Times New Roman" w:hAnsi="Times New Roman"/>
          <w:noProof/>
          <w:lang w:val="en-US"/>
        </w:rPr>
        <w:drawing>
          <wp:inline distT="0" distB="0" distL="0" distR="0" wp14:anchorId="0620B22E" wp14:editId="2F604197">
            <wp:extent cx="6152515" cy="8643904"/>
            <wp:effectExtent l="0" t="0" r="635" b="5080"/>
            <wp:docPr id="9" name="Рисунок 9" descr="C:\Users\svetm\OneDrive\Рабочий стол\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vetm\OneDrive\Рабочий стол\5.jpg"/>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6152515" cy="8643904"/>
                    </a:xfrm>
                    <a:prstGeom prst="rect">
                      <a:avLst/>
                    </a:prstGeom>
                    <a:noFill/>
                    <a:ln>
                      <a:noFill/>
                    </a:ln>
                  </pic:spPr>
                </pic:pic>
              </a:graphicData>
            </a:graphic>
          </wp:inline>
        </w:drawing>
      </w:r>
    </w:p>
    <w:p w14:paraId="6AF19C5B" w14:textId="77777777" w:rsidR="00635BC0" w:rsidRPr="00AD48FC" w:rsidRDefault="00635BC0" w:rsidP="00635BC0">
      <w:pPr>
        <w:rPr>
          <w:rFonts w:ascii="Times New Roman" w:hAnsi="Times New Roman"/>
        </w:rPr>
      </w:pPr>
      <w:r w:rsidRPr="00AD48FC">
        <w:rPr>
          <w:rFonts w:ascii="Times New Roman" w:hAnsi="Times New Roman"/>
          <w:noProof/>
          <w:lang w:val="en-US"/>
        </w:rPr>
        <w:drawing>
          <wp:inline distT="0" distB="0" distL="0" distR="0" wp14:anchorId="1AC109A5" wp14:editId="7A9BB393">
            <wp:extent cx="8396629" cy="5932240"/>
            <wp:effectExtent l="0" t="6032" r="0" b="0"/>
            <wp:docPr id="10" name="Рисунок 10" descr="C:\Users\svetm\OneDrive\Рабочий стол\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vetm\OneDrive\Рабочий стол\6.jpg"/>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rot="16200000">
                      <a:off x="0" y="0"/>
                      <a:ext cx="8401207" cy="5935474"/>
                    </a:xfrm>
                    <a:prstGeom prst="rect">
                      <a:avLst/>
                    </a:prstGeom>
                    <a:noFill/>
                    <a:ln>
                      <a:noFill/>
                    </a:ln>
                  </pic:spPr>
                </pic:pic>
              </a:graphicData>
            </a:graphic>
          </wp:inline>
        </w:drawing>
      </w:r>
    </w:p>
    <w:p w14:paraId="3505B549" w14:textId="77777777" w:rsidR="00635BC0" w:rsidRPr="00AD48FC" w:rsidRDefault="00635BC0" w:rsidP="00635BC0">
      <w:pPr>
        <w:spacing w:after="0" w:line="360" w:lineRule="auto"/>
        <w:jc w:val="center"/>
        <w:rPr>
          <w:rFonts w:ascii="Times New Roman" w:hAnsi="Times New Roman"/>
          <w:b/>
          <w:sz w:val="28"/>
          <w:szCs w:val="28"/>
          <w:lang w:val="uk-UA"/>
        </w:rPr>
      </w:pPr>
    </w:p>
    <w:sectPr w:rsidR="00635BC0" w:rsidRPr="00AD48FC" w:rsidSect="003E56A6">
      <w:pgSz w:w="11906" w:h="16838"/>
      <w:pgMar w:top="851" w:right="851" w:bottom="851" w:left="1418" w:header="709" w:footer="137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ED4613" w14:textId="77777777" w:rsidR="00CA7B25" w:rsidRDefault="00CA7B25" w:rsidP="00416B59">
      <w:pPr>
        <w:spacing w:after="0" w:line="240" w:lineRule="auto"/>
      </w:pPr>
      <w:r>
        <w:separator/>
      </w:r>
    </w:p>
  </w:endnote>
  <w:endnote w:type="continuationSeparator" w:id="0">
    <w:p w14:paraId="2148AA70" w14:textId="77777777" w:rsidR="00CA7B25" w:rsidRDefault="00CA7B25" w:rsidP="00416B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Bold">
    <w:altName w:val="Yu Gothic UI"/>
    <w:charset w:val="80"/>
    <w:family w:val="auto"/>
    <w:pitch w:val="default"/>
    <w:sig w:usb0="00000000" w:usb1="00000000" w:usb2="00000010" w:usb3="00000000" w:csb0="00020004" w:csb1="00000000"/>
  </w:font>
  <w:font w:name="Microsoft JhengHei">
    <w:panose1 w:val="020B0604030504040204"/>
    <w:charset w:val="88"/>
    <w:family w:val="swiss"/>
    <w:pitch w:val="variable"/>
    <w:sig w:usb0="000002A7" w:usb1="28CF4400" w:usb2="00000016" w:usb3="00000000" w:csb0="00100009"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8B6F88" w14:textId="77777777" w:rsidR="00CA7B25" w:rsidRDefault="00CA7B25" w:rsidP="00416B59">
      <w:pPr>
        <w:spacing w:after="0" w:line="240" w:lineRule="auto"/>
      </w:pPr>
      <w:r>
        <w:separator/>
      </w:r>
    </w:p>
  </w:footnote>
  <w:footnote w:type="continuationSeparator" w:id="0">
    <w:p w14:paraId="0EA64E9F" w14:textId="77777777" w:rsidR="00CA7B25" w:rsidRDefault="00CA7B25" w:rsidP="00416B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28"/>
        <w:szCs w:val="28"/>
      </w:rPr>
      <w:id w:val="-1643195026"/>
      <w:docPartObj>
        <w:docPartGallery w:val="Page Numbers (Top of Page)"/>
        <w:docPartUnique/>
      </w:docPartObj>
    </w:sdtPr>
    <w:sdtEndPr/>
    <w:sdtContent>
      <w:p w14:paraId="6743E6E3" w14:textId="24381609" w:rsidR="0054787D" w:rsidRPr="00496CDC" w:rsidRDefault="0054787D">
        <w:pPr>
          <w:pStyle w:val="a9"/>
          <w:jc w:val="right"/>
          <w:rPr>
            <w:rFonts w:ascii="Times New Roman" w:hAnsi="Times New Roman"/>
            <w:sz w:val="28"/>
            <w:szCs w:val="28"/>
          </w:rPr>
        </w:pPr>
        <w:r w:rsidRPr="00496CDC">
          <w:rPr>
            <w:rFonts w:ascii="Times New Roman" w:hAnsi="Times New Roman"/>
            <w:sz w:val="28"/>
            <w:szCs w:val="28"/>
          </w:rPr>
          <w:fldChar w:fldCharType="begin"/>
        </w:r>
        <w:r w:rsidRPr="00496CDC">
          <w:rPr>
            <w:rFonts w:ascii="Times New Roman" w:hAnsi="Times New Roman"/>
            <w:sz w:val="28"/>
            <w:szCs w:val="28"/>
          </w:rPr>
          <w:instrText>PAGE   \* MERGEFORMAT</w:instrText>
        </w:r>
        <w:r w:rsidRPr="00496CDC">
          <w:rPr>
            <w:rFonts w:ascii="Times New Roman" w:hAnsi="Times New Roman"/>
            <w:sz w:val="28"/>
            <w:szCs w:val="28"/>
          </w:rPr>
          <w:fldChar w:fldCharType="separate"/>
        </w:r>
        <w:r w:rsidR="0040600D">
          <w:rPr>
            <w:rFonts w:ascii="Times New Roman" w:hAnsi="Times New Roman"/>
            <w:noProof/>
            <w:sz w:val="28"/>
            <w:szCs w:val="28"/>
          </w:rPr>
          <w:t>216</w:t>
        </w:r>
        <w:r w:rsidRPr="00496CDC">
          <w:rPr>
            <w:rFonts w:ascii="Times New Roman" w:hAnsi="Times New Roman"/>
            <w:sz w:val="28"/>
            <w:szCs w:val="28"/>
          </w:rPr>
          <w:fldChar w:fldCharType="end"/>
        </w:r>
      </w:p>
    </w:sdtContent>
  </w:sdt>
  <w:p w14:paraId="10957770" w14:textId="77777777" w:rsidR="0054787D" w:rsidRDefault="0054787D">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07940"/>
    <w:multiLevelType w:val="hybridMultilevel"/>
    <w:tmpl w:val="D902A28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4707F04"/>
    <w:multiLevelType w:val="hybridMultilevel"/>
    <w:tmpl w:val="0F2423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960D4B"/>
    <w:multiLevelType w:val="hybridMultilevel"/>
    <w:tmpl w:val="A8C283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A6A3962"/>
    <w:multiLevelType w:val="hybridMultilevel"/>
    <w:tmpl w:val="CE40EA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A8246BC"/>
    <w:multiLevelType w:val="hybridMultilevel"/>
    <w:tmpl w:val="B50E63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D193260"/>
    <w:multiLevelType w:val="hybridMultilevel"/>
    <w:tmpl w:val="AEB033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EE63F31"/>
    <w:multiLevelType w:val="hybridMultilevel"/>
    <w:tmpl w:val="87F2F6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2E464FC"/>
    <w:multiLevelType w:val="hybridMultilevel"/>
    <w:tmpl w:val="0A1C1F54"/>
    <w:lvl w:ilvl="0" w:tplc="0422000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37F27A8"/>
    <w:multiLevelType w:val="hybridMultilevel"/>
    <w:tmpl w:val="4D6CBBF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41B0617"/>
    <w:multiLevelType w:val="multilevel"/>
    <w:tmpl w:val="A3A465A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EF6E0B"/>
    <w:multiLevelType w:val="hybridMultilevel"/>
    <w:tmpl w:val="C5725E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CDE1646"/>
    <w:multiLevelType w:val="hybridMultilevel"/>
    <w:tmpl w:val="8F5673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1D5C03BD"/>
    <w:multiLevelType w:val="hybridMultilevel"/>
    <w:tmpl w:val="14428046"/>
    <w:lvl w:ilvl="0" w:tplc="BE5EB5C2">
      <w:start w:val="1"/>
      <w:numFmt w:val="bullet"/>
      <w:lvlText w:val="‒"/>
      <w:lvlJc w:val="left"/>
      <w:pPr>
        <w:ind w:left="1571" w:hanging="360"/>
      </w:pPr>
      <w:rPr>
        <w:rFonts w:ascii="Times New Roman" w:hAnsi="Times New Roman" w:cs="Times New Roman"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1ED51024"/>
    <w:multiLevelType w:val="hybridMultilevel"/>
    <w:tmpl w:val="CD7C9468"/>
    <w:lvl w:ilvl="0" w:tplc="2DBE359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259A366D"/>
    <w:multiLevelType w:val="hybridMultilevel"/>
    <w:tmpl w:val="3D58EB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816060B"/>
    <w:multiLevelType w:val="hybridMultilevel"/>
    <w:tmpl w:val="97D67A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93A5521"/>
    <w:multiLevelType w:val="hybridMultilevel"/>
    <w:tmpl w:val="6968426E"/>
    <w:lvl w:ilvl="0" w:tplc="26A2968E">
      <w:start w:val="1"/>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15:restartNumberingAfterBreak="0">
    <w:nsid w:val="2B0639BD"/>
    <w:multiLevelType w:val="hybridMultilevel"/>
    <w:tmpl w:val="8048D9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2C81035B"/>
    <w:multiLevelType w:val="hybridMultilevel"/>
    <w:tmpl w:val="D1EE3FC8"/>
    <w:lvl w:ilvl="0" w:tplc="0422000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002680D"/>
    <w:multiLevelType w:val="hybridMultilevel"/>
    <w:tmpl w:val="D1EE3FC8"/>
    <w:lvl w:ilvl="0" w:tplc="FFFFFFF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12B06D8"/>
    <w:multiLevelType w:val="hybridMultilevel"/>
    <w:tmpl w:val="0D361FB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3BB30C91"/>
    <w:multiLevelType w:val="hybridMultilevel"/>
    <w:tmpl w:val="387440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BDB74CA"/>
    <w:multiLevelType w:val="hybridMultilevel"/>
    <w:tmpl w:val="54FCA9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3DA064E4"/>
    <w:multiLevelType w:val="hybridMultilevel"/>
    <w:tmpl w:val="B7E0AFE2"/>
    <w:lvl w:ilvl="0" w:tplc="EA7EAA92">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4" w15:restartNumberingAfterBreak="0">
    <w:nsid w:val="42323083"/>
    <w:multiLevelType w:val="hybridMultilevel"/>
    <w:tmpl w:val="6EE845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2B4239A"/>
    <w:multiLevelType w:val="hybridMultilevel"/>
    <w:tmpl w:val="10CA65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3D15DF5"/>
    <w:multiLevelType w:val="multilevel"/>
    <w:tmpl w:val="99A6F0BC"/>
    <w:lvl w:ilvl="0">
      <w:start w:val="1"/>
      <w:numFmt w:val="decimal"/>
      <w:lvlText w:val="%1."/>
      <w:lvlJc w:val="left"/>
      <w:pPr>
        <w:ind w:left="450" w:hanging="45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27" w15:restartNumberingAfterBreak="0">
    <w:nsid w:val="43EA3422"/>
    <w:multiLevelType w:val="multilevel"/>
    <w:tmpl w:val="7FDA764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45B228C"/>
    <w:multiLevelType w:val="multilevel"/>
    <w:tmpl w:val="1ABAC6A2"/>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5E76D1A"/>
    <w:multiLevelType w:val="hybridMultilevel"/>
    <w:tmpl w:val="751404F2"/>
    <w:lvl w:ilvl="0" w:tplc="2DBE359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46306C15"/>
    <w:multiLevelType w:val="hybridMultilevel"/>
    <w:tmpl w:val="5EE02C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46B30B1F"/>
    <w:multiLevelType w:val="hybridMultilevel"/>
    <w:tmpl w:val="0FF450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46E91F8F"/>
    <w:multiLevelType w:val="hybridMultilevel"/>
    <w:tmpl w:val="43380AC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487D1D48"/>
    <w:multiLevelType w:val="multilevel"/>
    <w:tmpl w:val="27BA7F3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CA51304"/>
    <w:multiLevelType w:val="hybridMultilevel"/>
    <w:tmpl w:val="54FCA9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4D0F0548"/>
    <w:multiLevelType w:val="multilevel"/>
    <w:tmpl w:val="AC2EE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E4E5014"/>
    <w:multiLevelType w:val="hybridMultilevel"/>
    <w:tmpl w:val="E6F4BB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51BC5BE1"/>
    <w:multiLevelType w:val="hybridMultilevel"/>
    <w:tmpl w:val="579684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55E16645"/>
    <w:multiLevelType w:val="hybridMultilevel"/>
    <w:tmpl w:val="0F2423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56E97C51"/>
    <w:multiLevelType w:val="hybridMultilevel"/>
    <w:tmpl w:val="5A362C7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15:restartNumberingAfterBreak="0">
    <w:nsid w:val="57482199"/>
    <w:multiLevelType w:val="hybridMultilevel"/>
    <w:tmpl w:val="12DE1C18"/>
    <w:lvl w:ilvl="0" w:tplc="0854E16E">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5ABA55CC"/>
    <w:multiLevelType w:val="hybridMultilevel"/>
    <w:tmpl w:val="5EAECD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5D1827AA"/>
    <w:multiLevelType w:val="hybridMultilevel"/>
    <w:tmpl w:val="10CA65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5D7D4D14"/>
    <w:multiLevelType w:val="hybridMultilevel"/>
    <w:tmpl w:val="ED58D7A8"/>
    <w:lvl w:ilvl="0" w:tplc="0422000F">
      <w:start w:val="1"/>
      <w:numFmt w:val="decimal"/>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5F7B315C"/>
    <w:multiLevelType w:val="hybridMultilevel"/>
    <w:tmpl w:val="D02A685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15:restartNumberingAfterBreak="0">
    <w:nsid w:val="604807DA"/>
    <w:multiLevelType w:val="hybridMultilevel"/>
    <w:tmpl w:val="B532B7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15:restartNumberingAfterBreak="0">
    <w:nsid w:val="66CC6BAF"/>
    <w:multiLevelType w:val="hybridMultilevel"/>
    <w:tmpl w:val="44C000F4"/>
    <w:lvl w:ilvl="0" w:tplc="2C4A6F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7" w15:restartNumberingAfterBreak="0">
    <w:nsid w:val="6B09763B"/>
    <w:multiLevelType w:val="hybridMultilevel"/>
    <w:tmpl w:val="51407A62"/>
    <w:lvl w:ilvl="0" w:tplc="18EA1EBA">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8" w15:restartNumberingAfterBreak="0">
    <w:nsid w:val="6B7708C5"/>
    <w:multiLevelType w:val="hybridMultilevel"/>
    <w:tmpl w:val="54FCA9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6E8C45B6"/>
    <w:multiLevelType w:val="hybridMultilevel"/>
    <w:tmpl w:val="29D09C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704C5949"/>
    <w:multiLevelType w:val="hybridMultilevel"/>
    <w:tmpl w:val="E820D604"/>
    <w:lvl w:ilvl="0" w:tplc="8BACC3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1" w15:restartNumberingAfterBreak="0">
    <w:nsid w:val="76B311D8"/>
    <w:multiLevelType w:val="hybridMultilevel"/>
    <w:tmpl w:val="746CCE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2" w15:restartNumberingAfterBreak="0">
    <w:nsid w:val="7A9B71EA"/>
    <w:multiLevelType w:val="multilevel"/>
    <w:tmpl w:val="F38E52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num>
  <w:num w:numId="3">
    <w:abstractNumId w:val="47"/>
  </w:num>
  <w:num w:numId="4">
    <w:abstractNumId w:val="12"/>
  </w:num>
  <w:num w:numId="5">
    <w:abstractNumId w:val="42"/>
  </w:num>
  <w:num w:numId="6">
    <w:abstractNumId w:val="25"/>
  </w:num>
  <w:num w:numId="7">
    <w:abstractNumId w:val="35"/>
  </w:num>
  <w:num w:numId="8">
    <w:abstractNumId w:val="52"/>
  </w:num>
  <w:num w:numId="9">
    <w:abstractNumId w:val="27"/>
  </w:num>
  <w:num w:numId="10">
    <w:abstractNumId w:val="9"/>
  </w:num>
  <w:num w:numId="11">
    <w:abstractNumId w:val="28"/>
  </w:num>
  <w:num w:numId="12">
    <w:abstractNumId w:val="33"/>
  </w:num>
  <w:num w:numId="13">
    <w:abstractNumId w:val="40"/>
  </w:num>
  <w:num w:numId="14">
    <w:abstractNumId w:val="43"/>
  </w:num>
  <w:num w:numId="15">
    <w:abstractNumId w:val="18"/>
  </w:num>
  <w:num w:numId="16">
    <w:abstractNumId w:val="7"/>
  </w:num>
  <w:num w:numId="17">
    <w:abstractNumId w:val="19"/>
  </w:num>
  <w:num w:numId="18">
    <w:abstractNumId w:val="49"/>
  </w:num>
  <w:num w:numId="19">
    <w:abstractNumId w:val="46"/>
  </w:num>
  <w:num w:numId="20">
    <w:abstractNumId w:val="50"/>
  </w:num>
  <w:num w:numId="21">
    <w:abstractNumId w:val="15"/>
  </w:num>
  <w:num w:numId="22">
    <w:abstractNumId w:val="6"/>
  </w:num>
  <w:num w:numId="23">
    <w:abstractNumId w:val="41"/>
  </w:num>
  <w:num w:numId="24">
    <w:abstractNumId w:val="37"/>
  </w:num>
  <w:num w:numId="25">
    <w:abstractNumId w:val="10"/>
  </w:num>
  <w:num w:numId="26">
    <w:abstractNumId w:val="24"/>
  </w:num>
  <w:num w:numId="27">
    <w:abstractNumId w:val="44"/>
  </w:num>
  <w:num w:numId="28">
    <w:abstractNumId w:val="3"/>
  </w:num>
  <w:num w:numId="29">
    <w:abstractNumId w:val="36"/>
  </w:num>
  <w:num w:numId="30">
    <w:abstractNumId w:val="51"/>
  </w:num>
  <w:num w:numId="31">
    <w:abstractNumId w:val="39"/>
  </w:num>
  <w:num w:numId="32">
    <w:abstractNumId w:val="21"/>
  </w:num>
  <w:num w:numId="33">
    <w:abstractNumId w:val="8"/>
  </w:num>
  <w:num w:numId="34">
    <w:abstractNumId w:val="2"/>
  </w:num>
  <w:num w:numId="35">
    <w:abstractNumId w:val="4"/>
  </w:num>
  <w:num w:numId="36">
    <w:abstractNumId w:val="14"/>
  </w:num>
  <w:num w:numId="37">
    <w:abstractNumId w:val="11"/>
  </w:num>
  <w:num w:numId="38">
    <w:abstractNumId w:val="32"/>
  </w:num>
  <w:num w:numId="39">
    <w:abstractNumId w:val="30"/>
  </w:num>
  <w:num w:numId="40">
    <w:abstractNumId w:val="31"/>
  </w:num>
  <w:num w:numId="41">
    <w:abstractNumId w:val="5"/>
  </w:num>
  <w:num w:numId="42">
    <w:abstractNumId w:val="13"/>
  </w:num>
  <w:num w:numId="43">
    <w:abstractNumId w:val="29"/>
  </w:num>
  <w:num w:numId="44">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0"/>
  </w:num>
  <w:num w:numId="46">
    <w:abstractNumId w:val="22"/>
  </w:num>
  <w:num w:numId="47">
    <w:abstractNumId w:val="34"/>
  </w:num>
  <w:num w:numId="48">
    <w:abstractNumId w:val="48"/>
  </w:num>
  <w:num w:numId="49">
    <w:abstractNumId w:val="17"/>
  </w:num>
  <w:num w:numId="50">
    <w:abstractNumId w:val="38"/>
  </w:num>
  <w:num w:numId="51">
    <w:abstractNumId w:val="1"/>
  </w:num>
  <w:num w:numId="52">
    <w:abstractNumId w:val="45"/>
  </w:num>
  <w:num w:numId="53">
    <w:abstractNumId w:val="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hideSpellingErrors/>
  <w:hideGrammatical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4070"/>
    <w:rsid w:val="000014BA"/>
    <w:rsid w:val="000032DD"/>
    <w:rsid w:val="00003873"/>
    <w:rsid w:val="00006BA1"/>
    <w:rsid w:val="00007794"/>
    <w:rsid w:val="00011482"/>
    <w:rsid w:val="00012889"/>
    <w:rsid w:val="00016DA8"/>
    <w:rsid w:val="000209B7"/>
    <w:rsid w:val="00021C8C"/>
    <w:rsid w:val="00024001"/>
    <w:rsid w:val="000241A4"/>
    <w:rsid w:val="00025A8D"/>
    <w:rsid w:val="000264B7"/>
    <w:rsid w:val="00027EE6"/>
    <w:rsid w:val="000307B6"/>
    <w:rsid w:val="00032C2E"/>
    <w:rsid w:val="00034B10"/>
    <w:rsid w:val="00035406"/>
    <w:rsid w:val="00036C01"/>
    <w:rsid w:val="00040115"/>
    <w:rsid w:val="00041A07"/>
    <w:rsid w:val="00041D85"/>
    <w:rsid w:val="00042AC1"/>
    <w:rsid w:val="000439A0"/>
    <w:rsid w:val="000458B6"/>
    <w:rsid w:val="00045B45"/>
    <w:rsid w:val="00051E16"/>
    <w:rsid w:val="000529C9"/>
    <w:rsid w:val="00054070"/>
    <w:rsid w:val="00056784"/>
    <w:rsid w:val="00056FBC"/>
    <w:rsid w:val="00060226"/>
    <w:rsid w:val="000605B6"/>
    <w:rsid w:val="00061744"/>
    <w:rsid w:val="00064961"/>
    <w:rsid w:val="00064BFD"/>
    <w:rsid w:val="00071865"/>
    <w:rsid w:val="00074D98"/>
    <w:rsid w:val="00076103"/>
    <w:rsid w:val="00077A93"/>
    <w:rsid w:val="00081049"/>
    <w:rsid w:val="00081552"/>
    <w:rsid w:val="00082CDD"/>
    <w:rsid w:val="00085E36"/>
    <w:rsid w:val="00085F41"/>
    <w:rsid w:val="000873F5"/>
    <w:rsid w:val="000915A8"/>
    <w:rsid w:val="00092B1C"/>
    <w:rsid w:val="00093CB0"/>
    <w:rsid w:val="000969E3"/>
    <w:rsid w:val="00096F36"/>
    <w:rsid w:val="000A1AEE"/>
    <w:rsid w:val="000A621E"/>
    <w:rsid w:val="000A6DD4"/>
    <w:rsid w:val="000B07EC"/>
    <w:rsid w:val="000B1A2F"/>
    <w:rsid w:val="000B1E0B"/>
    <w:rsid w:val="000B5338"/>
    <w:rsid w:val="000B5FCD"/>
    <w:rsid w:val="000B7935"/>
    <w:rsid w:val="000B79E0"/>
    <w:rsid w:val="000C23DD"/>
    <w:rsid w:val="000C2DB8"/>
    <w:rsid w:val="000C4BE4"/>
    <w:rsid w:val="000C4DEB"/>
    <w:rsid w:val="000C59EE"/>
    <w:rsid w:val="000C5AE5"/>
    <w:rsid w:val="000D2D33"/>
    <w:rsid w:val="000D3117"/>
    <w:rsid w:val="000D32DF"/>
    <w:rsid w:val="000D3493"/>
    <w:rsid w:val="000D6AC0"/>
    <w:rsid w:val="000E03C1"/>
    <w:rsid w:val="000E06BD"/>
    <w:rsid w:val="000F222C"/>
    <w:rsid w:val="000F273D"/>
    <w:rsid w:val="00103600"/>
    <w:rsid w:val="001049A1"/>
    <w:rsid w:val="00105353"/>
    <w:rsid w:val="00107C1C"/>
    <w:rsid w:val="00110A19"/>
    <w:rsid w:val="0011230D"/>
    <w:rsid w:val="00114F46"/>
    <w:rsid w:val="00117254"/>
    <w:rsid w:val="001175D7"/>
    <w:rsid w:val="00117848"/>
    <w:rsid w:val="00117916"/>
    <w:rsid w:val="00123366"/>
    <w:rsid w:val="001242DC"/>
    <w:rsid w:val="00132B15"/>
    <w:rsid w:val="00134669"/>
    <w:rsid w:val="00135201"/>
    <w:rsid w:val="00136CAB"/>
    <w:rsid w:val="0014024E"/>
    <w:rsid w:val="001421D3"/>
    <w:rsid w:val="00142B61"/>
    <w:rsid w:val="001433AE"/>
    <w:rsid w:val="0014530C"/>
    <w:rsid w:val="00146D7E"/>
    <w:rsid w:val="00147333"/>
    <w:rsid w:val="001473D1"/>
    <w:rsid w:val="0014749E"/>
    <w:rsid w:val="001502B0"/>
    <w:rsid w:val="00152E00"/>
    <w:rsid w:val="0016077A"/>
    <w:rsid w:val="00160B88"/>
    <w:rsid w:val="0016158C"/>
    <w:rsid w:val="001621FC"/>
    <w:rsid w:val="00163BC9"/>
    <w:rsid w:val="0016626C"/>
    <w:rsid w:val="00167000"/>
    <w:rsid w:val="00170767"/>
    <w:rsid w:val="0017227C"/>
    <w:rsid w:val="001731CF"/>
    <w:rsid w:val="0017359D"/>
    <w:rsid w:val="001752C8"/>
    <w:rsid w:val="001769DD"/>
    <w:rsid w:val="001772DD"/>
    <w:rsid w:val="00177954"/>
    <w:rsid w:val="00180C0D"/>
    <w:rsid w:val="00182ABA"/>
    <w:rsid w:val="00182EA2"/>
    <w:rsid w:val="0018352D"/>
    <w:rsid w:val="00183D2B"/>
    <w:rsid w:val="00183FB2"/>
    <w:rsid w:val="00184B53"/>
    <w:rsid w:val="00194348"/>
    <w:rsid w:val="00195429"/>
    <w:rsid w:val="00195E7E"/>
    <w:rsid w:val="001967D0"/>
    <w:rsid w:val="00197B05"/>
    <w:rsid w:val="001A06A5"/>
    <w:rsid w:val="001A06D9"/>
    <w:rsid w:val="001A1C7E"/>
    <w:rsid w:val="001A3976"/>
    <w:rsid w:val="001A43CF"/>
    <w:rsid w:val="001A5CA0"/>
    <w:rsid w:val="001A60A5"/>
    <w:rsid w:val="001A780B"/>
    <w:rsid w:val="001B0602"/>
    <w:rsid w:val="001B0D3C"/>
    <w:rsid w:val="001B1408"/>
    <w:rsid w:val="001B19B3"/>
    <w:rsid w:val="001B2651"/>
    <w:rsid w:val="001B6AB8"/>
    <w:rsid w:val="001B6DD3"/>
    <w:rsid w:val="001B7396"/>
    <w:rsid w:val="001B762C"/>
    <w:rsid w:val="001C1BF4"/>
    <w:rsid w:val="001C2B76"/>
    <w:rsid w:val="001C4756"/>
    <w:rsid w:val="001C5162"/>
    <w:rsid w:val="001D00E4"/>
    <w:rsid w:val="001D0D54"/>
    <w:rsid w:val="001D47D7"/>
    <w:rsid w:val="001D6D15"/>
    <w:rsid w:val="001D792E"/>
    <w:rsid w:val="001E1771"/>
    <w:rsid w:val="001E1AE3"/>
    <w:rsid w:val="001E3097"/>
    <w:rsid w:val="001E4EA4"/>
    <w:rsid w:val="001E7EE1"/>
    <w:rsid w:val="001F26BA"/>
    <w:rsid w:val="001F6C5A"/>
    <w:rsid w:val="002008EA"/>
    <w:rsid w:val="00201DE0"/>
    <w:rsid w:val="00202E41"/>
    <w:rsid w:val="00204E2E"/>
    <w:rsid w:val="00205081"/>
    <w:rsid w:val="00210007"/>
    <w:rsid w:val="00210498"/>
    <w:rsid w:val="002115A6"/>
    <w:rsid w:val="0021233F"/>
    <w:rsid w:val="002137D7"/>
    <w:rsid w:val="0021582D"/>
    <w:rsid w:val="002160B5"/>
    <w:rsid w:val="00227F3F"/>
    <w:rsid w:val="00232081"/>
    <w:rsid w:val="0023299A"/>
    <w:rsid w:val="00232A70"/>
    <w:rsid w:val="00237FBA"/>
    <w:rsid w:val="00240350"/>
    <w:rsid w:val="0024272F"/>
    <w:rsid w:val="00244491"/>
    <w:rsid w:val="00246E8F"/>
    <w:rsid w:val="0024790B"/>
    <w:rsid w:val="00253D5F"/>
    <w:rsid w:val="0025718C"/>
    <w:rsid w:val="002571C4"/>
    <w:rsid w:val="00257A53"/>
    <w:rsid w:val="002611F4"/>
    <w:rsid w:val="00261F25"/>
    <w:rsid w:val="002635B3"/>
    <w:rsid w:val="00263841"/>
    <w:rsid w:val="002674AA"/>
    <w:rsid w:val="0026795A"/>
    <w:rsid w:val="00273C3C"/>
    <w:rsid w:val="00274459"/>
    <w:rsid w:val="002769E7"/>
    <w:rsid w:val="0028284A"/>
    <w:rsid w:val="00284160"/>
    <w:rsid w:val="0028456A"/>
    <w:rsid w:val="002852E6"/>
    <w:rsid w:val="00285ECE"/>
    <w:rsid w:val="0029004A"/>
    <w:rsid w:val="00291083"/>
    <w:rsid w:val="00291B28"/>
    <w:rsid w:val="00296C1F"/>
    <w:rsid w:val="0029799D"/>
    <w:rsid w:val="002A047F"/>
    <w:rsid w:val="002A213D"/>
    <w:rsid w:val="002A2363"/>
    <w:rsid w:val="002A2B3F"/>
    <w:rsid w:val="002A602D"/>
    <w:rsid w:val="002A63D2"/>
    <w:rsid w:val="002B1CC4"/>
    <w:rsid w:val="002B30BF"/>
    <w:rsid w:val="002B78B2"/>
    <w:rsid w:val="002C08E0"/>
    <w:rsid w:val="002C0A28"/>
    <w:rsid w:val="002C3000"/>
    <w:rsid w:val="002C3174"/>
    <w:rsid w:val="002C37A3"/>
    <w:rsid w:val="002C37EB"/>
    <w:rsid w:val="002C56E9"/>
    <w:rsid w:val="002C636F"/>
    <w:rsid w:val="002C78F4"/>
    <w:rsid w:val="002C7BB2"/>
    <w:rsid w:val="002D3011"/>
    <w:rsid w:val="002D3594"/>
    <w:rsid w:val="002D448D"/>
    <w:rsid w:val="002D4C95"/>
    <w:rsid w:val="002D6601"/>
    <w:rsid w:val="002D6A25"/>
    <w:rsid w:val="002E14A3"/>
    <w:rsid w:val="002E3323"/>
    <w:rsid w:val="002E6C5B"/>
    <w:rsid w:val="002E7AED"/>
    <w:rsid w:val="002F04B4"/>
    <w:rsid w:val="002F077D"/>
    <w:rsid w:val="002F5284"/>
    <w:rsid w:val="002F6B39"/>
    <w:rsid w:val="00300190"/>
    <w:rsid w:val="00305A4D"/>
    <w:rsid w:val="00305A55"/>
    <w:rsid w:val="00305DC2"/>
    <w:rsid w:val="0031133C"/>
    <w:rsid w:val="00311DEE"/>
    <w:rsid w:val="00317EE0"/>
    <w:rsid w:val="00322A20"/>
    <w:rsid w:val="00322C18"/>
    <w:rsid w:val="00323330"/>
    <w:rsid w:val="00326E0A"/>
    <w:rsid w:val="00330F24"/>
    <w:rsid w:val="003312B3"/>
    <w:rsid w:val="003318CA"/>
    <w:rsid w:val="00336102"/>
    <w:rsid w:val="00337875"/>
    <w:rsid w:val="00341659"/>
    <w:rsid w:val="00343823"/>
    <w:rsid w:val="003440EC"/>
    <w:rsid w:val="00350A6E"/>
    <w:rsid w:val="00354E6B"/>
    <w:rsid w:val="00356BF7"/>
    <w:rsid w:val="003571E7"/>
    <w:rsid w:val="003621D0"/>
    <w:rsid w:val="003629DB"/>
    <w:rsid w:val="00364313"/>
    <w:rsid w:val="003643DD"/>
    <w:rsid w:val="0036544E"/>
    <w:rsid w:val="00366F36"/>
    <w:rsid w:val="00367D8C"/>
    <w:rsid w:val="00371BD5"/>
    <w:rsid w:val="00372341"/>
    <w:rsid w:val="003727A6"/>
    <w:rsid w:val="00372D46"/>
    <w:rsid w:val="0037305B"/>
    <w:rsid w:val="00375733"/>
    <w:rsid w:val="0037576A"/>
    <w:rsid w:val="0037788F"/>
    <w:rsid w:val="00384D71"/>
    <w:rsid w:val="00386EF5"/>
    <w:rsid w:val="00387E76"/>
    <w:rsid w:val="00390749"/>
    <w:rsid w:val="00391B7C"/>
    <w:rsid w:val="003921DF"/>
    <w:rsid w:val="0039381A"/>
    <w:rsid w:val="003938CC"/>
    <w:rsid w:val="003A0DA1"/>
    <w:rsid w:val="003A3C7D"/>
    <w:rsid w:val="003A3E46"/>
    <w:rsid w:val="003A3FAE"/>
    <w:rsid w:val="003A4878"/>
    <w:rsid w:val="003A4D85"/>
    <w:rsid w:val="003A5BDA"/>
    <w:rsid w:val="003B0A39"/>
    <w:rsid w:val="003B5540"/>
    <w:rsid w:val="003C0693"/>
    <w:rsid w:val="003C20F1"/>
    <w:rsid w:val="003C2E1F"/>
    <w:rsid w:val="003C3248"/>
    <w:rsid w:val="003C600A"/>
    <w:rsid w:val="003C73A3"/>
    <w:rsid w:val="003C7BDF"/>
    <w:rsid w:val="003D1E53"/>
    <w:rsid w:val="003D33A1"/>
    <w:rsid w:val="003D349D"/>
    <w:rsid w:val="003D48F9"/>
    <w:rsid w:val="003D6372"/>
    <w:rsid w:val="003E2350"/>
    <w:rsid w:val="003E37C3"/>
    <w:rsid w:val="003E40EC"/>
    <w:rsid w:val="003E56A6"/>
    <w:rsid w:val="003E5763"/>
    <w:rsid w:val="003E7B3F"/>
    <w:rsid w:val="003E7E6A"/>
    <w:rsid w:val="003F13CF"/>
    <w:rsid w:val="003F3B2D"/>
    <w:rsid w:val="003F3BBF"/>
    <w:rsid w:val="003F3DCC"/>
    <w:rsid w:val="003F4940"/>
    <w:rsid w:val="003F5E25"/>
    <w:rsid w:val="003F7905"/>
    <w:rsid w:val="00400832"/>
    <w:rsid w:val="004025AE"/>
    <w:rsid w:val="00403261"/>
    <w:rsid w:val="004055D9"/>
    <w:rsid w:val="0040600D"/>
    <w:rsid w:val="00410F8A"/>
    <w:rsid w:val="00411047"/>
    <w:rsid w:val="00411971"/>
    <w:rsid w:val="00411C55"/>
    <w:rsid w:val="00414136"/>
    <w:rsid w:val="00414245"/>
    <w:rsid w:val="00415A1F"/>
    <w:rsid w:val="00416353"/>
    <w:rsid w:val="00416B59"/>
    <w:rsid w:val="004173C2"/>
    <w:rsid w:val="00424BDA"/>
    <w:rsid w:val="00425268"/>
    <w:rsid w:val="0042753C"/>
    <w:rsid w:val="004276B7"/>
    <w:rsid w:val="004364C9"/>
    <w:rsid w:val="004365E2"/>
    <w:rsid w:val="00440892"/>
    <w:rsid w:val="00441257"/>
    <w:rsid w:val="00441992"/>
    <w:rsid w:val="00443354"/>
    <w:rsid w:val="004437CE"/>
    <w:rsid w:val="00443C0C"/>
    <w:rsid w:val="00450531"/>
    <w:rsid w:val="00451FA3"/>
    <w:rsid w:val="00452AD7"/>
    <w:rsid w:val="00453D9C"/>
    <w:rsid w:val="00456062"/>
    <w:rsid w:val="00456D87"/>
    <w:rsid w:val="004611D3"/>
    <w:rsid w:val="00461768"/>
    <w:rsid w:val="00462207"/>
    <w:rsid w:val="00462A6A"/>
    <w:rsid w:val="00467591"/>
    <w:rsid w:val="0046786F"/>
    <w:rsid w:val="00471063"/>
    <w:rsid w:val="00471BE1"/>
    <w:rsid w:val="00473407"/>
    <w:rsid w:val="00473563"/>
    <w:rsid w:val="00474C5B"/>
    <w:rsid w:val="004757F2"/>
    <w:rsid w:val="004805C6"/>
    <w:rsid w:val="00481AB9"/>
    <w:rsid w:val="004837D7"/>
    <w:rsid w:val="00485384"/>
    <w:rsid w:val="00492A15"/>
    <w:rsid w:val="00492AEF"/>
    <w:rsid w:val="00494336"/>
    <w:rsid w:val="00496CDC"/>
    <w:rsid w:val="004975B1"/>
    <w:rsid w:val="004A017D"/>
    <w:rsid w:val="004A0819"/>
    <w:rsid w:val="004A151F"/>
    <w:rsid w:val="004A4AA1"/>
    <w:rsid w:val="004A5BDD"/>
    <w:rsid w:val="004A615D"/>
    <w:rsid w:val="004A6640"/>
    <w:rsid w:val="004B09D0"/>
    <w:rsid w:val="004B1D8D"/>
    <w:rsid w:val="004B5855"/>
    <w:rsid w:val="004C1050"/>
    <w:rsid w:val="004C713D"/>
    <w:rsid w:val="004C7314"/>
    <w:rsid w:val="004C7C6A"/>
    <w:rsid w:val="004D039F"/>
    <w:rsid w:val="004D1887"/>
    <w:rsid w:val="004D2D3D"/>
    <w:rsid w:val="004D4B25"/>
    <w:rsid w:val="004D4F6F"/>
    <w:rsid w:val="004D6815"/>
    <w:rsid w:val="004D7C3B"/>
    <w:rsid w:val="004D7D69"/>
    <w:rsid w:val="004E18BE"/>
    <w:rsid w:val="004E1C64"/>
    <w:rsid w:val="004E1D43"/>
    <w:rsid w:val="004E55C7"/>
    <w:rsid w:val="004E6645"/>
    <w:rsid w:val="004F071E"/>
    <w:rsid w:val="004F0758"/>
    <w:rsid w:val="004F1E34"/>
    <w:rsid w:val="004F5918"/>
    <w:rsid w:val="00500B3F"/>
    <w:rsid w:val="00500E9E"/>
    <w:rsid w:val="005043F7"/>
    <w:rsid w:val="00510328"/>
    <w:rsid w:val="00511320"/>
    <w:rsid w:val="00515A1D"/>
    <w:rsid w:val="00517A52"/>
    <w:rsid w:val="00522FA6"/>
    <w:rsid w:val="00525D15"/>
    <w:rsid w:val="0053010E"/>
    <w:rsid w:val="00530626"/>
    <w:rsid w:val="00531C6D"/>
    <w:rsid w:val="00534217"/>
    <w:rsid w:val="0053443B"/>
    <w:rsid w:val="00534721"/>
    <w:rsid w:val="00534A4D"/>
    <w:rsid w:val="0054145B"/>
    <w:rsid w:val="0054303A"/>
    <w:rsid w:val="0054320C"/>
    <w:rsid w:val="00544D34"/>
    <w:rsid w:val="00545741"/>
    <w:rsid w:val="0054787D"/>
    <w:rsid w:val="0055066B"/>
    <w:rsid w:val="00555F4B"/>
    <w:rsid w:val="00556F98"/>
    <w:rsid w:val="0055775D"/>
    <w:rsid w:val="00557F1B"/>
    <w:rsid w:val="00562CA5"/>
    <w:rsid w:val="00574052"/>
    <w:rsid w:val="00575D3C"/>
    <w:rsid w:val="005778FC"/>
    <w:rsid w:val="00582410"/>
    <w:rsid w:val="00584027"/>
    <w:rsid w:val="00584B91"/>
    <w:rsid w:val="00590655"/>
    <w:rsid w:val="00591212"/>
    <w:rsid w:val="0059129F"/>
    <w:rsid w:val="00592C30"/>
    <w:rsid w:val="00597E9E"/>
    <w:rsid w:val="005A20A7"/>
    <w:rsid w:val="005A21F0"/>
    <w:rsid w:val="005A4C77"/>
    <w:rsid w:val="005A5D42"/>
    <w:rsid w:val="005A5E5B"/>
    <w:rsid w:val="005A6D9C"/>
    <w:rsid w:val="005A7EFD"/>
    <w:rsid w:val="005B26D0"/>
    <w:rsid w:val="005B40BA"/>
    <w:rsid w:val="005B4DD4"/>
    <w:rsid w:val="005B5729"/>
    <w:rsid w:val="005C059F"/>
    <w:rsid w:val="005C15E9"/>
    <w:rsid w:val="005C4701"/>
    <w:rsid w:val="005D050C"/>
    <w:rsid w:val="005D0DBD"/>
    <w:rsid w:val="005D2270"/>
    <w:rsid w:val="005D3C25"/>
    <w:rsid w:val="005D6DC6"/>
    <w:rsid w:val="005D6FAC"/>
    <w:rsid w:val="005E0D01"/>
    <w:rsid w:val="005E1B9A"/>
    <w:rsid w:val="005E28A4"/>
    <w:rsid w:val="005E7647"/>
    <w:rsid w:val="005F1161"/>
    <w:rsid w:val="005F2349"/>
    <w:rsid w:val="005F4A7D"/>
    <w:rsid w:val="005F5DF8"/>
    <w:rsid w:val="005F6564"/>
    <w:rsid w:val="005F74FB"/>
    <w:rsid w:val="00601D9A"/>
    <w:rsid w:val="00605E39"/>
    <w:rsid w:val="006075EA"/>
    <w:rsid w:val="00611DE3"/>
    <w:rsid w:val="00615B5E"/>
    <w:rsid w:val="00615F85"/>
    <w:rsid w:val="00617353"/>
    <w:rsid w:val="006207B0"/>
    <w:rsid w:val="00623A48"/>
    <w:rsid w:val="0062452C"/>
    <w:rsid w:val="006251CD"/>
    <w:rsid w:val="00625234"/>
    <w:rsid w:val="0062565F"/>
    <w:rsid w:val="00625B15"/>
    <w:rsid w:val="00630A00"/>
    <w:rsid w:val="00635BC0"/>
    <w:rsid w:val="00635D87"/>
    <w:rsid w:val="00637B9D"/>
    <w:rsid w:val="006405E8"/>
    <w:rsid w:val="006414C3"/>
    <w:rsid w:val="006425B5"/>
    <w:rsid w:val="00642F98"/>
    <w:rsid w:val="006439AA"/>
    <w:rsid w:val="00643B13"/>
    <w:rsid w:val="006446A2"/>
    <w:rsid w:val="00644EE2"/>
    <w:rsid w:val="00653A16"/>
    <w:rsid w:val="00653B3F"/>
    <w:rsid w:val="006542F9"/>
    <w:rsid w:val="00654731"/>
    <w:rsid w:val="006629D0"/>
    <w:rsid w:val="00662DE0"/>
    <w:rsid w:val="00666AFE"/>
    <w:rsid w:val="00666C6B"/>
    <w:rsid w:val="006672C7"/>
    <w:rsid w:val="006700A6"/>
    <w:rsid w:val="00673D99"/>
    <w:rsid w:val="0067440B"/>
    <w:rsid w:val="00680857"/>
    <w:rsid w:val="006810B5"/>
    <w:rsid w:val="00681DC8"/>
    <w:rsid w:val="006832D8"/>
    <w:rsid w:val="006853F0"/>
    <w:rsid w:val="00685B6B"/>
    <w:rsid w:val="00685D0C"/>
    <w:rsid w:val="00687DD0"/>
    <w:rsid w:val="00690046"/>
    <w:rsid w:val="006933CA"/>
    <w:rsid w:val="00693BEB"/>
    <w:rsid w:val="00693F95"/>
    <w:rsid w:val="0069430D"/>
    <w:rsid w:val="0069492A"/>
    <w:rsid w:val="006A1F08"/>
    <w:rsid w:val="006A5260"/>
    <w:rsid w:val="006A6C85"/>
    <w:rsid w:val="006A7BEF"/>
    <w:rsid w:val="006A7F5C"/>
    <w:rsid w:val="006B278A"/>
    <w:rsid w:val="006B59DF"/>
    <w:rsid w:val="006B60CB"/>
    <w:rsid w:val="006C0051"/>
    <w:rsid w:val="006C062C"/>
    <w:rsid w:val="006C192B"/>
    <w:rsid w:val="006C379B"/>
    <w:rsid w:val="006D195B"/>
    <w:rsid w:val="006D2F19"/>
    <w:rsid w:val="006D4E2D"/>
    <w:rsid w:val="006D551F"/>
    <w:rsid w:val="006D6F03"/>
    <w:rsid w:val="006D798A"/>
    <w:rsid w:val="006E0234"/>
    <w:rsid w:val="006E0E34"/>
    <w:rsid w:val="006E1D93"/>
    <w:rsid w:val="006E2CE0"/>
    <w:rsid w:val="006E58DB"/>
    <w:rsid w:val="006F0694"/>
    <w:rsid w:val="006F14B1"/>
    <w:rsid w:val="006F1616"/>
    <w:rsid w:val="006F21C7"/>
    <w:rsid w:val="006F22BA"/>
    <w:rsid w:val="006F2DF2"/>
    <w:rsid w:val="006F5875"/>
    <w:rsid w:val="006F6B9A"/>
    <w:rsid w:val="006F6C3C"/>
    <w:rsid w:val="00704AA5"/>
    <w:rsid w:val="00706140"/>
    <w:rsid w:val="007071E5"/>
    <w:rsid w:val="007072CF"/>
    <w:rsid w:val="0070732E"/>
    <w:rsid w:val="00710F02"/>
    <w:rsid w:val="007121F2"/>
    <w:rsid w:val="00714182"/>
    <w:rsid w:val="007149FC"/>
    <w:rsid w:val="007161BA"/>
    <w:rsid w:val="007163C6"/>
    <w:rsid w:val="00717BC5"/>
    <w:rsid w:val="00721C21"/>
    <w:rsid w:val="007224DB"/>
    <w:rsid w:val="00722658"/>
    <w:rsid w:val="00722894"/>
    <w:rsid w:val="007230EB"/>
    <w:rsid w:val="007233A2"/>
    <w:rsid w:val="00725B86"/>
    <w:rsid w:val="00725CBD"/>
    <w:rsid w:val="00726045"/>
    <w:rsid w:val="00727414"/>
    <w:rsid w:val="00730797"/>
    <w:rsid w:val="00730BD4"/>
    <w:rsid w:val="00730C89"/>
    <w:rsid w:val="00732557"/>
    <w:rsid w:val="00733155"/>
    <w:rsid w:val="00733733"/>
    <w:rsid w:val="00733B00"/>
    <w:rsid w:val="00737BEA"/>
    <w:rsid w:val="007418B0"/>
    <w:rsid w:val="00744182"/>
    <w:rsid w:val="00744EBE"/>
    <w:rsid w:val="007459B6"/>
    <w:rsid w:val="00746F22"/>
    <w:rsid w:val="00747ED0"/>
    <w:rsid w:val="00751CE9"/>
    <w:rsid w:val="00752ADD"/>
    <w:rsid w:val="007545DF"/>
    <w:rsid w:val="00757411"/>
    <w:rsid w:val="0076061D"/>
    <w:rsid w:val="00760C17"/>
    <w:rsid w:val="00762AA4"/>
    <w:rsid w:val="00762D99"/>
    <w:rsid w:val="00762F88"/>
    <w:rsid w:val="00764033"/>
    <w:rsid w:val="00767E39"/>
    <w:rsid w:val="00773700"/>
    <w:rsid w:val="00773C32"/>
    <w:rsid w:val="00774239"/>
    <w:rsid w:val="00774C34"/>
    <w:rsid w:val="00782BEA"/>
    <w:rsid w:val="007855A5"/>
    <w:rsid w:val="00795102"/>
    <w:rsid w:val="00796390"/>
    <w:rsid w:val="007A1228"/>
    <w:rsid w:val="007A17C5"/>
    <w:rsid w:val="007A4CD3"/>
    <w:rsid w:val="007A5472"/>
    <w:rsid w:val="007A7060"/>
    <w:rsid w:val="007B36B4"/>
    <w:rsid w:val="007B41B7"/>
    <w:rsid w:val="007B4AFD"/>
    <w:rsid w:val="007B57AF"/>
    <w:rsid w:val="007B7BE9"/>
    <w:rsid w:val="007C18CE"/>
    <w:rsid w:val="007C1960"/>
    <w:rsid w:val="007C295F"/>
    <w:rsid w:val="007D01B1"/>
    <w:rsid w:val="007D147A"/>
    <w:rsid w:val="007D546D"/>
    <w:rsid w:val="007D5A70"/>
    <w:rsid w:val="007D5C16"/>
    <w:rsid w:val="007D6D3F"/>
    <w:rsid w:val="007E0016"/>
    <w:rsid w:val="007E0F95"/>
    <w:rsid w:val="007E1932"/>
    <w:rsid w:val="007E576E"/>
    <w:rsid w:val="007E59E4"/>
    <w:rsid w:val="007E7B0A"/>
    <w:rsid w:val="007F2E91"/>
    <w:rsid w:val="007F6126"/>
    <w:rsid w:val="007F61FE"/>
    <w:rsid w:val="007F63AE"/>
    <w:rsid w:val="007F6976"/>
    <w:rsid w:val="007F7767"/>
    <w:rsid w:val="007F7892"/>
    <w:rsid w:val="00801480"/>
    <w:rsid w:val="0080348F"/>
    <w:rsid w:val="00803BCF"/>
    <w:rsid w:val="00803FF9"/>
    <w:rsid w:val="00807C7B"/>
    <w:rsid w:val="00810945"/>
    <w:rsid w:val="008118C0"/>
    <w:rsid w:val="00811ED9"/>
    <w:rsid w:val="0081220A"/>
    <w:rsid w:val="008131ED"/>
    <w:rsid w:val="00816723"/>
    <w:rsid w:val="008176C6"/>
    <w:rsid w:val="00822B49"/>
    <w:rsid w:val="00825266"/>
    <w:rsid w:val="008319BF"/>
    <w:rsid w:val="00831F38"/>
    <w:rsid w:val="00834070"/>
    <w:rsid w:val="00834BF3"/>
    <w:rsid w:val="008369D9"/>
    <w:rsid w:val="00840E4E"/>
    <w:rsid w:val="008435E2"/>
    <w:rsid w:val="00845DEE"/>
    <w:rsid w:val="008461D8"/>
    <w:rsid w:val="00846539"/>
    <w:rsid w:val="00846642"/>
    <w:rsid w:val="00846F22"/>
    <w:rsid w:val="008474F5"/>
    <w:rsid w:val="008508A2"/>
    <w:rsid w:val="00850A4D"/>
    <w:rsid w:val="00850F6A"/>
    <w:rsid w:val="008517F6"/>
    <w:rsid w:val="00853ECF"/>
    <w:rsid w:val="00854D88"/>
    <w:rsid w:val="00856CF2"/>
    <w:rsid w:val="00857B32"/>
    <w:rsid w:val="008603C6"/>
    <w:rsid w:val="00862517"/>
    <w:rsid w:val="008631DA"/>
    <w:rsid w:val="0086378C"/>
    <w:rsid w:val="00864FBF"/>
    <w:rsid w:val="00865CF3"/>
    <w:rsid w:val="008662B6"/>
    <w:rsid w:val="00870205"/>
    <w:rsid w:val="00871D8E"/>
    <w:rsid w:val="008720C0"/>
    <w:rsid w:val="008725BB"/>
    <w:rsid w:val="0087279A"/>
    <w:rsid w:val="00872B52"/>
    <w:rsid w:val="00872E2A"/>
    <w:rsid w:val="00876791"/>
    <w:rsid w:val="00877EDB"/>
    <w:rsid w:val="00882688"/>
    <w:rsid w:val="008862D5"/>
    <w:rsid w:val="00886BD8"/>
    <w:rsid w:val="00887413"/>
    <w:rsid w:val="00887E1D"/>
    <w:rsid w:val="008900DC"/>
    <w:rsid w:val="00892965"/>
    <w:rsid w:val="0089316D"/>
    <w:rsid w:val="00894245"/>
    <w:rsid w:val="008943F4"/>
    <w:rsid w:val="008945A0"/>
    <w:rsid w:val="00894863"/>
    <w:rsid w:val="00896E4B"/>
    <w:rsid w:val="0089783B"/>
    <w:rsid w:val="008A10F6"/>
    <w:rsid w:val="008A538D"/>
    <w:rsid w:val="008A66AD"/>
    <w:rsid w:val="008B05CE"/>
    <w:rsid w:val="008B146B"/>
    <w:rsid w:val="008B4DCB"/>
    <w:rsid w:val="008B5019"/>
    <w:rsid w:val="008B5680"/>
    <w:rsid w:val="008B5E83"/>
    <w:rsid w:val="008B5ECA"/>
    <w:rsid w:val="008B6A8C"/>
    <w:rsid w:val="008C04AB"/>
    <w:rsid w:val="008C256B"/>
    <w:rsid w:val="008C5357"/>
    <w:rsid w:val="008C62D3"/>
    <w:rsid w:val="008D179E"/>
    <w:rsid w:val="008D2778"/>
    <w:rsid w:val="008D3C25"/>
    <w:rsid w:val="008D3DE4"/>
    <w:rsid w:val="008D3FD8"/>
    <w:rsid w:val="008D680F"/>
    <w:rsid w:val="008D7B8A"/>
    <w:rsid w:val="008E0BD0"/>
    <w:rsid w:val="008E234E"/>
    <w:rsid w:val="008E5524"/>
    <w:rsid w:val="008E6E59"/>
    <w:rsid w:val="008E79CC"/>
    <w:rsid w:val="008E7AF4"/>
    <w:rsid w:val="008F08B7"/>
    <w:rsid w:val="008F0B69"/>
    <w:rsid w:val="008F1356"/>
    <w:rsid w:val="008F2C27"/>
    <w:rsid w:val="00902675"/>
    <w:rsid w:val="0090544B"/>
    <w:rsid w:val="00906F33"/>
    <w:rsid w:val="0090720C"/>
    <w:rsid w:val="009078D7"/>
    <w:rsid w:val="00910F0A"/>
    <w:rsid w:val="00910FFC"/>
    <w:rsid w:val="009119F1"/>
    <w:rsid w:val="00913BA5"/>
    <w:rsid w:val="00913E39"/>
    <w:rsid w:val="00916AC0"/>
    <w:rsid w:val="00921273"/>
    <w:rsid w:val="00922A8F"/>
    <w:rsid w:val="009244EF"/>
    <w:rsid w:val="00924CFD"/>
    <w:rsid w:val="0093029D"/>
    <w:rsid w:val="00933135"/>
    <w:rsid w:val="00936388"/>
    <w:rsid w:val="00941223"/>
    <w:rsid w:val="00941661"/>
    <w:rsid w:val="00945970"/>
    <w:rsid w:val="0094756F"/>
    <w:rsid w:val="009477EE"/>
    <w:rsid w:val="00947D26"/>
    <w:rsid w:val="00950897"/>
    <w:rsid w:val="0095341C"/>
    <w:rsid w:val="00955E96"/>
    <w:rsid w:val="009572C6"/>
    <w:rsid w:val="00960DB5"/>
    <w:rsid w:val="0096104D"/>
    <w:rsid w:val="009616FF"/>
    <w:rsid w:val="009618DD"/>
    <w:rsid w:val="00963ABA"/>
    <w:rsid w:val="00965DA8"/>
    <w:rsid w:val="00966DB8"/>
    <w:rsid w:val="00967238"/>
    <w:rsid w:val="009676F0"/>
    <w:rsid w:val="009678C9"/>
    <w:rsid w:val="0097025A"/>
    <w:rsid w:val="00970F97"/>
    <w:rsid w:val="00972813"/>
    <w:rsid w:val="009764E4"/>
    <w:rsid w:val="00977593"/>
    <w:rsid w:val="00977B4B"/>
    <w:rsid w:val="00980532"/>
    <w:rsid w:val="0098206A"/>
    <w:rsid w:val="00983A92"/>
    <w:rsid w:val="00984C71"/>
    <w:rsid w:val="00985986"/>
    <w:rsid w:val="009871C9"/>
    <w:rsid w:val="00990C70"/>
    <w:rsid w:val="00991109"/>
    <w:rsid w:val="009922A3"/>
    <w:rsid w:val="00995B00"/>
    <w:rsid w:val="009A0378"/>
    <w:rsid w:val="009A052E"/>
    <w:rsid w:val="009A068E"/>
    <w:rsid w:val="009A0EB6"/>
    <w:rsid w:val="009A6369"/>
    <w:rsid w:val="009A6C58"/>
    <w:rsid w:val="009A6D53"/>
    <w:rsid w:val="009B20B7"/>
    <w:rsid w:val="009B2AA9"/>
    <w:rsid w:val="009B3A92"/>
    <w:rsid w:val="009B660B"/>
    <w:rsid w:val="009C118F"/>
    <w:rsid w:val="009C180D"/>
    <w:rsid w:val="009C23E0"/>
    <w:rsid w:val="009C2431"/>
    <w:rsid w:val="009C424E"/>
    <w:rsid w:val="009C55F3"/>
    <w:rsid w:val="009C65AC"/>
    <w:rsid w:val="009D0DD7"/>
    <w:rsid w:val="009D1AC7"/>
    <w:rsid w:val="009D1C89"/>
    <w:rsid w:val="009D24EB"/>
    <w:rsid w:val="009D3CEF"/>
    <w:rsid w:val="009D6056"/>
    <w:rsid w:val="009D6360"/>
    <w:rsid w:val="009D6ECA"/>
    <w:rsid w:val="009D6F36"/>
    <w:rsid w:val="009D76D0"/>
    <w:rsid w:val="009D7B50"/>
    <w:rsid w:val="009E0E57"/>
    <w:rsid w:val="009E385C"/>
    <w:rsid w:val="009E6458"/>
    <w:rsid w:val="009F347C"/>
    <w:rsid w:val="009F52EC"/>
    <w:rsid w:val="00A0197E"/>
    <w:rsid w:val="00A0240A"/>
    <w:rsid w:val="00A05B6E"/>
    <w:rsid w:val="00A10419"/>
    <w:rsid w:val="00A1162E"/>
    <w:rsid w:val="00A158B3"/>
    <w:rsid w:val="00A16155"/>
    <w:rsid w:val="00A17EF1"/>
    <w:rsid w:val="00A2151A"/>
    <w:rsid w:val="00A23B49"/>
    <w:rsid w:val="00A24FC7"/>
    <w:rsid w:val="00A269A6"/>
    <w:rsid w:val="00A32D00"/>
    <w:rsid w:val="00A335A4"/>
    <w:rsid w:val="00A343D4"/>
    <w:rsid w:val="00A35B54"/>
    <w:rsid w:val="00A35D92"/>
    <w:rsid w:val="00A36C49"/>
    <w:rsid w:val="00A377D6"/>
    <w:rsid w:val="00A401BB"/>
    <w:rsid w:val="00A41631"/>
    <w:rsid w:val="00A56921"/>
    <w:rsid w:val="00A57DD2"/>
    <w:rsid w:val="00A61C42"/>
    <w:rsid w:val="00A62CDA"/>
    <w:rsid w:val="00A62F78"/>
    <w:rsid w:val="00A64223"/>
    <w:rsid w:val="00A65437"/>
    <w:rsid w:val="00A65822"/>
    <w:rsid w:val="00A66CCE"/>
    <w:rsid w:val="00A675DA"/>
    <w:rsid w:val="00A713D7"/>
    <w:rsid w:val="00A71F94"/>
    <w:rsid w:val="00A73912"/>
    <w:rsid w:val="00A74DC9"/>
    <w:rsid w:val="00A7641E"/>
    <w:rsid w:val="00A80429"/>
    <w:rsid w:val="00A81B0D"/>
    <w:rsid w:val="00A84ED3"/>
    <w:rsid w:val="00A856FA"/>
    <w:rsid w:val="00A85B0B"/>
    <w:rsid w:val="00A9222C"/>
    <w:rsid w:val="00A93450"/>
    <w:rsid w:val="00A93821"/>
    <w:rsid w:val="00AA6895"/>
    <w:rsid w:val="00AB1A28"/>
    <w:rsid w:val="00AB20E8"/>
    <w:rsid w:val="00AB22E7"/>
    <w:rsid w:val="00AB3851"/>
    <w:rsid w:val="00AB6B80"/>
    <w:rsid w:val="00AC14C3"/>
    <w:rsid w:val="00AC2603"/>
    <w:rsid w:val="00AC364A"/>
    <w:rsid w:val="00AC5DF2"/>
    <w:rsid w:val="00AC6434"/>
    <w:rsid w:val="00AC6480"/>
    <w:rsid w:val="00AD020F"/>
    <w:rsid w:val="00AD0C8B"/>
    <w:rsid w:val="00AD1321"/>
    <w:rsid w:val="00AD20DA"/>
    <w:rsid w:val="00AD48FC"/>
    <w:rsid w:val="00AD5283"/>
    <w:rsid w:val="00AD7C69"/>
    <w:rsid w:val="00AE0008"/>
    <w:rsid w:val="00AE278E"/>
    <w:rsid w:val="00AE343A"/>
    <w:rsid w:val="00AF13A4"/>
    <w:rsid w:val="00AF1D96"/>
    <w:rsid w:val="00AF46E2"/>
    <w:rsid w:val="00AF5D99"/>
    <w:rsid w:val="00AF65B6"/>
    <w:rsid w:val="00AF66DE"/>
    <w:rsid w:val="00AF693D"/>
    <w:rsid w:val="00AF6CD5"/>
    <w:rsid w:val="00B015C6"/>
    <w:rsid w:val="00B030A6"/>
    <w:rsid w:val="00B0644D"/>
    <w:rsid w:val="00B070CC"/>
    <w:rsid w:val="00B079B3"/>
    <w:rsid w:val="00B14408"/>
    <w:rsid w:val="00B1463D"/>
    <w:rsid w:val="00B16ABE"/>
    <w:rsid w:val="00B17305"/>
    <w:rsid w:val="00B21876"/>
    <w:rsid w:val="00B233B1"/>
    <w:rsid w:val="00B24565"/>
    <w:rsid w:val="00B333DB"/>
    <w:rsid w:val="00B35020"/>
    <w:rsid w:val="00B35450"/>
    <w:rsid w:val="00B36BB8"/>
    <w:rsid w:val="00B36EF9"/>
    <w:rsid w:val="00B40EC6"/>
    <w:rsid w:val="00B43FA1"/>
    <w:rsid w:val="00B448AE"/>
    <w:rsid w:val="00B50C7A"/>
    <w:rsid w:val="00B5268A"/>
    <w:rsid w:val="00B54F76"/>
    <w:rsid w:val="00B54FC5"/>
    <w:rsid w:val="00B554C6"/>
    <w:rsid w:val="00B56175"/>
    <w:rsid w:val="00B649CC"/>
    <w:rsid w:val="00B65105"/>
    <w:rsid w:val="00B6638B"/>
    <w:rsid w:val="00B664F7"/>
    <w:rsid w:val="00B730C0"/>
    <w:rsid w:val="00B74056"/>
    <w:rsid w:val="00B7493C"/>
    <w:rsid w:val="00B754E1"/>
    <w:rsid w:val="00B76295"/>
    <w:rsid w:val="00B77CF0"/>
    <w:rsid w:val="00B81165"/>
    <w:rsid w:val="00B83021"/>
    <w:rsid w:val="00B850E3"/>
    <w:rsid w:val="00B86C42"/>
    <w:rsid w:val="00B9270E"/>
    <w:rsid w:val="00B942BD"/>
    <w:rsid w:val="00B9546F"/>
    <w:rsid w:val="00BA077B"/>
    <w:rsid w:val="00BA2110"/>
    <w:rsid w:val="00BA3B51"/>
    <w:rsid w:val="00BA3E27"/>
    <w:rsid w:val="00BA5B11"/>
    <w:rsid w:val="00BA7718"/>
    <w:rsid w:val="00BB1C33"/>
    <w:rsid w:val="00BB2190"/>
    <w:rsid w:val="00BB35FB"/>
    <w:rsid w:val="00BB44AE"/>
    <w:rsid w:val="00BC2BE9"/>
    <w:rsid w:val="00BC3F8C"/>
    <w:rsid w:val="00BC5EF0"/>
    <w:rsid w:val="00BC740E"/>
    <w:rsid w:val="00BC7B86"/>
    <w:rsid w:val="00BD01BB"/>
    <w:rsid w:val="00BD4B8C"/>
    <w:rsid w:val="00BD4EBF"/>
    <w:rsid w:val="00BE4220"/>
    <w:rsid w:val="00BE4A24"/>
    <w:rsid w:val="00BE599F"/>
    <w:rsid w:val="00BE7170"/>
    <w:rsid w:val="00BF1F01"/>
    <w:rsid w:val="00BF3806"/>
    <w:rsid w:val="00BF469F"/>
    <w:rsid w:val="00BF5D84"/>
    <w:rsid w:val="00BF5E6F"/>
    <w:rsid w:val="00BF71F1"/>
    <w:rsid w:val="00BF74AE"/>
    <w:rsid w:val="00C00576"/>
    <w:rsid w:val="00C016AF"/>
    <w:rsid w:val="00C037B0"/>
    <w:rsid w:val="00C03BFE"/>
    <w:rsid w:val="00C0462D"/>
    <w:rsid w:val="00C100F6"/>
    <w:rsid w:val="00C1230D"/>
    <w:rsid w:val="00C152B7"/>
    <w:rsid w:val="00C20F5A"/>
    <w:rsid w:val="00C21FFB"/>
    <w:rsid w:val="00C23681"/>
    <w:rsid w:val="00C26B53"/>
    <w:rsid w:val="00C325A7"/>
    <w:rsid w:val="00C328C4"/>
    <w:rsid w:val="00C3457C"/>
    <w:rsid w:val="00C40513"/>
    <w:rsid w:val="00C410AD"/>
    <w:rsid w:val="00C41393"/>
    <w:rsid w:val="00C418BA"/>
    <w:rsid w:val="00C43090"/>
    <w:rsid w:val="00C45CAA"/>
    <w:rsid w:val="00C45F74"/>
    <w:rsid w:val="00C46B0C"/>
    <w:rsid w:val="00C50C23"/>
    <w:rsid w:val="00C51881"/>
    <w:rsid w:val="00C524F9"/>
    <w:rsid w:val="00C53FD4"/>
    <w:rsid w:val="00C56786"/>
    <w:rsid w:val="00C602DF"/>
    <w:rsid w:val="00C608D9"/>
    <w:rsid w:val="00C6202D"/>
    <w:rsid w:val="00C6366F"/>
    <w:rsid w:val="00C70E0E"/>
    <w:rsid w:val="00C7192A"/>
    <w:rsid w:val="00C76B65"/>
    <w:rsid w:val="00C7755A"/>
    <w:rsid w:val="00C80210"/>
    <w:rsid w:val="00C83DAF"/>
    <w:rsid w:val="00C84002"/>
    <w:rsid w:val="00C841D0"/>
    <w:rsid w:val="00C84343"/>
    <w:rsid w:val="00C86639"/>
    <w:rsid w:val="00C917BE"/>
    <w:rsid w:val="00C95A55"/>
    <w:rsid w:val="00C97D38"/>
    <w:rsid w:val="00CA038B"/>
    <w:rsid w:val="00CA0FA3"/>
    <w:rsid w:val="00CA195C"/>
    <w:rsid w:val="00CA1DA0"/>
    <w:rsid w:val="00CA3EDE"/>
    <w:rsid w:val="00CA468A"/>
    <w:rsid w:val="00CA7B25"/>
    <w:rsid w:val="00CB014E"/>
    <w:rsid w:val="00CB096E"/>
    <w:rsid w:val="00CB669F"/>
    <w:rsid w:val="00CB69F7"/>
    <w:rsid w:val="00CC03DF"/>
    <w:rsid w:val="00CC1AAC"/>
    <w:rsid w:val="00CC417C"/>
    <w:rsid w:val="00CC7410"/>
    <w:rsid w:val="00CC79C3"/>
    <w:rsid w:val="00CD2839"/>
    <w:rsid w:val="00CD2CB4"/>
    <w:rsid w:val="00CD407F"/>
    <w:rsid w:val="00CD453B"/>
    <w:rsid w:val="00CE03C4"/>
    <w:rsid w:val="00CE17EF"/>
    <w:rsid w:val="00CE30E3"/>
    <w:rsid w:val="00CE5F82"/>
    <w:rsid w:val="00CE6F02"/>
    <w:rsid w:val="00CE7510"/>
    <w:rsid w:val="00CE7BE6"/>
    <w:rsid w:val="00CF1319"/>
    <w:rsid w:val="00CF3650"/>
    <w:rsid w:val="00CF41D2"/>
    <w:rsid w:val="00CF50AC"/>
    <w:rsid w:val="00CF572B"/>
    <w:rsid w:val="00CF7553"/>
    <w:rsid w:val="00CF75E7"/>
    <w:rsid w:val="00D015D2"/>
    <w:rsid w:val="00D02EFF"/>
    <w:rsid w:val="00D03872"/>
    <w:rsid w:val="00D03B8A"/>
    <w:rsid w:val="00D113FC"/>
    <w:rsid w:val="00D11AD6"/>
    <w:rsid w:val="00D1380B"/>
    <w:rsid w:val="00D14F4A"/>
    <w:rsid w:val="00D17F56"/>
    <w:rsid w:val="00D20B7A"/>
    <w:rsid w:val="00D218F7"/>
    <w:rsid w:val="00D327CD"/>
    <w:rsid w:val="00D3304D"/>
    <w:rsid w:val="00D333EF"/>
    <w:rsid w:val="00D34A3C"/>
    <w:rsid w:val="00D3624B"/>
    <w:rsid w:val="00D40353"/>
    <w:rsid w:val="00D42943"/>
    <w:rsid w:val="00D43260"/>
    <w:rsid w:val="00D433E1"/>
    <w:rsid w:val="00D44BF5"/>
    <w:rsid w:val="00D4645D"/>
    <w:rsid w:val="00D508E0"/>
    <w:rsid w:val="00D50E49"/>
    <w:rsid w:val="00D52957"/>
    <w:rsid w:val="00D53B69"/>
    <w:rsid w:val="00D551BC"/>
    <w:rsid w:val="00D55DDE"/>
    <w:rsid w:val="00D56EDA"/>
    <w:rsid w:val="00D57B56"/>
    <w:rsid w:val="00D603CE"/>
    <w:rsid w:val="00D60DFA"/>
    <w:rsid w:val="00D6168B"/>
    <w:rsid w:val="00D62553"/>
    <w:rsid w:val="00D64271"/>
    <w:rsid w:val="00D64D9A"/>
    <w:rsid w:val="00D65BB1"/>
    <w:rsid w:val="00D67920"/>
    <w:rsid w:val="00D71CA2"/>
    <w:rsid w:val="00D71EFD"/>
    <w:rsid w:val="00D71FA8"/>
    <w:rsid w:val="00D740BA"/>
    <w:rsid w:val="00D751D7"/>
    <w:rsid w:val="00D75475"/>
    <w:rsid w:val="00D7676E"/>
    <w:rsid w:val="00D77080"/>
    <w:rsid w:val="00D80418"/>
    <w:rsid w:val="00D81ABC"/>
    <w:rsid w:val="00D840B3"/>
    <w:rsid w:val="00D86685"/>
    <w:rsid w:val="00D86978"/>
    <w:rsid w:val="00D8726A"/>
    <w:rsid w:val="00D91289"/>
    <w:rsid w:val="00D94D1F"/>
    <w:rsid w:val="00D960F9"/>
    <w:rsid w:val="00D96A40"/>
    <w:rsid w:val="00DA22F1"/>
    <w:rsid w:val="00DA680C"/>
    <w:rsid w:val="00DA7345"/>
    <w:rsid w:val="00DA73FC"/>
    <w:rsid w:val="00DB2038"/>
    <w:rsid w:val="00DB33A0"/>
    <w:rsid w:val="00DB3440"/>
    <w:rsid w:val="00DB59D8"/>
    <w:rsid w:val="00DB602C"/>
    <w:rsid w:val="00DB6CF7"/>
    <w:rsid w:val="00DC5CCE"/>
    <w:rsid w:val="00DD0272"/>
    <w:rsid w:val="00DD0AC6"/>
    <w:rsid w:val="00DD2624"/>
    <w:rsid w:val="00DD3609"/>
    <w:rsid w:val="00DD426E"/>
    <w:rsid w:val="00DD4276"/>
    <w:rsid w:val="00DD4E39"/>
    <w:rsid w:val="00DD5DB9"/>
    <w:rsid w:val="00DD6AB5"/>
    <w:rsid w:val="00DD6D3F"/>
    <w:rsid w:val="00DD78DF"/>
    <w:rsid w:val="00DE1763"/>
    <w:rsid w:val="00DE212B"/>
    <w:rsid w:val="00DE4248"/>
    <w:rsid w:val="00DE46DF"/>
    <w:rsid w:val="00DE4E07"/>
    <w:rsid w:val="00DE55DC"/>
    <w:rsid w:val="00DE5C15"/>
    <w:rsid w:val="00DE6EC2"/>
    <w:rsid w:val="00DE7388"/>
    <w:rsid w:val="00DF03C3"/>
    <w:rsid w:val="00DF1661"/>
    <w:rsid w:val="00DF2662"/>
    <w:rsid w:val="00DF4128"/>
    <w:rsid w:val="00DF4995"/>
    <w:rsid w:val="00DF6AA1"/>
    <w:rsid w:val="00E00010"/>
    <w:rsid w:val="00E057FE"/>
    <w:rsid w:val="00E065DA"/>
    <w:rsid w:val="00E07A7E"/>
    <w:rsid w:val="00E07D77"/>
    <w:rsid w:val="00E13CD7"/>
    <w:rsid w:val="00E13E1C"/>
    <w:rsid w:val="00E14F6C"/>
    <w:rsid w:val="00E156DC"/>
    <w:rsid w:val="00E162B1"/>
    <w:rsid w:val="00E16CF1"/>
    <w:rsid w:val="00E179E7"/>
    <w:rsid w:val="00E24DE4"/>
    <w:rsid w:val="00E25228"/>
    <w:rsid w:val="00E25D02"/>
    <w:rsid w:val="00E2713F"/>
    <w:rsid w:val="00E32CD2"/>
    <w:rsid w:val="00E341AC"/>
    <w:rsid w:val="00E341CB"/>
    <w:rsid w:val="00E34F1E"/>
    <w:rsid w:val="00E37934"/>
    <w:rsid w:val="00E422D1"/>
    <w:rsid w:val="00E433A2"/>
    <w:rsid w:val="00E50F5E"/>
    <w:rsid w:val="00E510B7"/>
    <w:rsid w:val="00E52FF2"/>
    <w:rsid w:val="00E5364D"/>
    <w:rsid w:val="00E55305"/>
    <w:rsid w:val="00E5538F"/>
    <w:rsid w:val="00E5747B"/>
    <w:rsid w:val="00E67EE9"/>
    <w:rsid w:val="00E72B15"/>
    <w:rsid w:val="00E72FBC"/>
    <w:rsid w:val="00E75665"/>
    <w:rsid w:val="00E76196"/>
    <w:rsid w:val="00E77B64"/>
    <w:rsid w:val="00E80432"/>
    <w:rsid w:val="00E829A6"/>
    <w:rsid w:val="00E83A52"/>
    <w:rsid w:val="00E84A68"/>
    <w:rsid w:val="00E84E80"/>
    <w:rsid w:val="00E85A58"/>
    <w:rsid w:val="00E86492"/>
    <w:rsid w:val="00E86C14"/>
    <w:rsid w:val="00E90DA3"/>
    <w:rsid w:val="00E91C7A"/>
    <w:rsid w:val="00E96F69"/>
    <w:rsid w:val="00E97D04"/>
    <w:rsid w:val="00EA19B1"/>
    <w:rsid w:val="00EA20CA"/>
    <w:rsid w:val="00EA2353"/>
    <w:rsid w:val="00EA2BC4"/>
    <w:rsid w:val="00EA43A6"/>
    <w:rsid w:val="00EB130B"/>
    <w:rsid w:val="00EB1833"/>
    <w:rsid w:val="00EB198C"/>
    <w:rsid w:val="00EB3339"/>
    <w:rsid w:val="00EB784E"/>
    <w:rsid w:val="00EB7A36"/>
    <w:rsid w:val="00EC0F93"/>
    <w:rsid w:val="00EC4BCB"/>
    <w:rsid w:val="00EC5C8F"/>
    <w:rsid w:val="00EC6F67"/>
    <w:rsid w:val="00ED1FF7"/>
    <w:rsid w:val="00ED7ACF"/>
    <w:rsid w:val="00ED7C38"/>
    <w:rsid w:val="00EE2D32"/>
    <w:rsid w:val="00EE4054"/>
    <w:rsid w:val="00EE5278"/>
    <w:rsid w:val="00EF075A"/>
    <w:rsid w:val="00EF507A"/>
    <w:rsid w:val="00EF68FD"/>
    <w:rsid w:val="00EF7293"/>
    <w:rsid w:val="00F0151C"/>
    <w:rsid w:val="00F026FF"/>
    <w:rsid w:val="00F0593B"/>
    <w:rsid w:val="00F05F5B"/>
    <w:rsid w:val="00F11BE3"/>
    <w:rsid w:val="00F11C01"/>
    <w:rsid w:val="00F1373D"/>
    <w:rsid w:val="00F15F1B"/>
    <w:rsid w:val="00F16418"/>
    <w:rsid w:val="00F16445"/>
    <w:rsid w:val="00F16ABE"/>
    <w:rsid w:val="00F20FF1"/>
    <w:rsid w:val="00F21112"/>
    <w:rsid w:val="00F22F6C"/>
    <w:rsid w:val="00F237B9"/>
    <w:rsid w:val="00F268D3"/>
    <w:rsid w:val="00F27B6D"/>
    <w:rsid w:val="00F31E3F"/>
    <w:rsid w:val="00F339E0"/>
    <w:rsid w:val="00F33DB5"/>
    <w:rsid w:val="00F3547A"/>
    <w:rsid w:val="00F37307"/>
    <w:rsid w:val="00F40488"/>
    <w:rsid w:val="00F41D5C"/>
    <w:rsid w:val="00F44113"/>
    <w:rsid w:val="00F44981"/>
    <w:rsid w:val="00F462E2"/>
    <w:rsid w:val="00F46F3D"/>
    <w:rsid w:val="00F47BCF"/>
    <w:rsid w:val="00F50B96"/>
    <w:rsid w:val="00F513FA"/>
    <w:rsid w:val="00F51767"/>
    <w:rsid w:val="00F51B42"/>
    <w:rsid w:val="00F57DB5"/>
    <w:rsid w:val="00F65E17"/>
    <w:rsid w:val="00F67C2F"/>
    <w:rsid w:val="00F70471"/>
    <w:rsid w:val="00F70503"/>
    <w:rsid w:val="00F716F6"/>
    <w:rsid w:val="00F718AA"/>
    <w:rsid w:val="00F7279E"/>
    <w:rsid w:val="00F729DB"/>
    <w:rsid w:val="00F72FE4"/>
    <w:rsid w:val="00F75B00"/>
    <w:rsid w:val="00F774B6"/>
    <w:rsid w:val="00F776E2"/>
    <w:rsid w:val="00F7786E"/>
    <w:rsid w:val="00F80458"/>
    <w:rsid w:val="00F80C90"/>
    <w:rsid w:val="00F81152"/>
    <w:rsid w:val="00F818E2"/>
    <w:rsid w:val="00F835F0"/>
    <w:rsid w:val="00F86168"/>
    <w:rsid w:val="00F87087"/>
    <w:rsid w:val="00F90562"/>
    <w:rsid w:val="00F93A98"/>
    <w:rsid w:val="00F93D88"/>
    <w:rsid w:val="00F96505"/>
    <w:rsid w:val="00F96F6B"/>
    <w:rsid w:val="00FA03B3"/>
    <w:rsid w:val="00FA04F2"/>
    <w:rsid w:val="00FA4962"/>
    <w:rsid w:val="00FA4FD5"/>
    <w:rsid w:val="00FA5F67"/>
    <w:rsid w:val="00FA7F0B"/>
    <w:rsid w:val="00FB0620"/>
    <w:rsid w:val="00FB084F"/>
    <w:rsid w:val="00FB09C8"/>
    <w:rsid w:val="00FB220F"/>
    <w:rsid w:val="00FB38AB"/>
    <w:rsid w:val="00FB3F63"/>
    <w:rsid w:val="00FB5D89"/>
    <w:rsid w:val="00FB7E8F"/>
    <w:rsid w:val="00FC05C6"/>
    <w:rsid w:val="00FC4777"/>
    <w:rsid w:val="00FC4A2C"/>
    <w:rsid w:val="00FC698E"/>
    <w:rsid w:val="00FC6A7D"/>
    <w:rsid w:val="00FC7772"/>
    <w:rsid w:val="00FC7D65"/>
    <w:rsid w:val="00FD3A60"/>
    <w:rsid w:val="00FD4CC8"/>
    <w:rsid w:val="00FD6615"/>
    <w:rsid w:val="00FE2F9E"/>
    <w:rsid w:val="00FE3125"/>
    <w:rsid w:val="00FE36E3"/>
    <w:rsid w:val="00FE6E0E"/>
    <w:rsid w:val="00FF11C0"/>
    <w:rsid w:val="00FF125A"/>
    <w:rsid w:val="00FF1A74"/>
    <w:rsid w:val="00FF6A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5EACC3"/>
  <w15:docId w15:val="{F3A1377A-5EB8-4058-9283-1ADA8E7D0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7D69"/>
    <w:pPr>
      <w:spacing w:line="256" w:lineRule="auto"/>
    </w:pPr>
    <w:rPr>
      <w:rFonts w:ascii="Calibri" w:eastAsia="Calibri" w:hAnsi="Calibri" w:cs="Times New Roman"/>
      <w:lang w:val="ru-RU"/>
    </w:rPr>
  </w:style>
  <w:style w:type="paragraph" w:styleId="1">
    <w:name w:val="heading 1"/>
    <w:basedOn w:val="a"/>
    <w:next w:val="a"/>
    <w:link w:val="10"/>
    <w:uiPriority w:val="9"/>
    <w:qFormat/>
    <w:rsid w:val="00AF46E2"/>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lang w:val="en-US"/>
    </w:rPr>
  </w:style>
  <w:style w:type="paragraph" w:styleId="2">
    <w:name w:val="heading 2"/>
    <w:basedOn w:val="a"/>
    <w:next w:val="a"/>
    <w:link w:val="20"/>
    <w:uiPriority w:val="9"/>
    <w:semiHidden/>
    <w:unhideWhenUsed/>
    <w:qFormat/>
    <w:rsid w:val="00AF46E2"/>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lang w:val="en-US"/>
    </w:rPr>
  </w:style>
  <w:style w:type="paragraph" w:styleId="3">
    <w:name w:val="heading 3"/>
    <w:basedOn w:val="a"/>
    <w:link w:val="30"/>
    <w:uiPriority w:val="9"/>
    <w:qFormat/>
    <w:rsid w:val="00A71F94"/>
    <w:pPr>
      <w:spacing w:before="100" w:beforeAutospacing="1" w:after="100" w:afterAutospacing="1" w:line="240" w:lineRule="auto"/>
      <w:outlineLvl w:val="2"/>
    </w:pPr>
    <w:rPr>
      <w:rFonts w:ascii="Times New Roman" w:eastAsia="Times New Roman" w:hAnsi="Times New Roman"/>
      <w:b/>
      <w:bCs/>
      <w:sz w:val="27"/>
      <w:szCs w:val="27"/>
      <w:lang w:val="uk-UA" w:eastAsia="uk-UA"/>
    </w:rPr>
  </w:style>
  <w:style w:type="paragraph" w:styleId="4">
    <w:name w:val="heading 4"/>
    <w:basedOn w:val="a"/>
    <w:next w:val="a"/>
    <w:link w:val="40"/>
    <w:uiPriority w:val="9"/>
    <w:semiHidden/>
    <w:unhideWhenUsed/>
    <w:qFormat/>
    <w:rsid w:val="00AF46E2"/>
    <w:pPr>
      <w:keepNext/>
      <w:keepLines/>
      <w:spacing w:before="80" w:after="40" w:line="259" w:lineRule="auto"/>
      <w:outlineLvl w:val="3"/>
    </w:pPr>
    <w:rPr>
      <w:rFonts w:asciiTheme="minorHAnsi" w:eastAsiaTheme="majorEastAsia" w:hAnsiTheme="minorHAnsi" w:cstheme="majorBidi"/>
      <w:i/>
      <w:iCs/>
      <w:color w:val="2F5496" w:themeColor="accent1" w:themeShade="BF"/>
      <w:lang w:val="en-US"/>
    </w:rPr>
  </w:style>
  <w:style w:type="paragraph" w:styleId="5">
    <w:name w:val="heading 5"/>
    <w:basedOn w:val="a"/>
    <w:next w:val="a"/>
    <w:link w:val="50"/>
    <w:uiPriority w:val="9"/>
    <w:semiHidden/>
    <w:unhideWhenUsed/>
    <w:qFormat/>
    <w:rsid w:val="00AF46E2"/>
    <w:pPr>
      <w:keepNext/>
      <w:keepLines/>
      <w:spacing w:before="80" w:after="40" w:line="259" w:lineRule="auto"/>
      <w:outlineLvl w:val="4"/>
    </w:pPr>
    <w:rPr>
      <w:rFonts w:asciiTheme="minorHAnsi" w:eastAsiaTheme="majorEastAsia" w:hAnsiTheme="minorHAnsi" w:cstheme="majorBidi"/>
      <w:color w:val="2F5496" w:themeColor="accent1" w:themeShade="BF"/>
      <w:lang w:val="en-US"/>
    </w:rPr>
  </w:style>
  <w:style w:type="paragraph" w:styleId="6">
    <w:name w:val="heading 6"/>
    <w:basedOn w:val="a"/>
    <w:next w:val="a"/>
    <w:link w:val="60"/>
    <w:uiPriority w:val="9"/>
    <w:semiHidden/>
    <w:unhideWhenUsed/>
    <w:qFormat/>
    <w:rsid w:val="00AF46E2"/>
    <w:pPr>
      <w:keepNext/>
      <w:keepLines/>
      <w:spacing w:before="40" w:after="0" w:line="259" w:lineRule="auto"/>
      <w:outlineLvl w:val="5"/>
    </w:pPr>
    <w:rPr>
      <w:rFonts w:asciiTheme="minorHAnsi" w:eastAsiaTheme="majorEastAsia" w:hAnsiTheme="minorHAnsi" w:cstheme="majorBidi"/>
      <w:i/>
      <w:iCs/>
      <w:color w:val="595959" w:themeColor="text1" w:themeTint="A6"/>
      <w:lang w:val="en-US"/>
    </w:rPr>
  </w:style>
  <w:style w:type="paragraph" w:styleId="7">
    <w:name w:val="heading 7"/>
    <w:basedOn w:val="a"/>
    <w:next w:val="a"/>
    <w:link w:val="70"/>
    <w:uiPriority w:val="9"/>
    <w:semiHidden/>
    <w:unhideWhenUsed/>
    <w:qFormat/>
    <w:rsid w:val="00AF46E2"/>
    <w:pPr>
      <w:keepNext/>
      <w:keepLines/>
      <w:spacing w:before="40" w:after="0" w:line="259" w:lineRule="auto"/>
      <w:outlineLvl w:val="6"/>
    </w:pPr>
    <w:rPr>
      <w:rFonts w:asciiTheme="minorHAnsi" w:eastAsiaTheme="majorEastAsia" w:hAnsiTheme="minorHAnsi" w:cstheme="majorBidi"/>
      <w:color w:val="595959" w:themeColor="text1" w:themeTint="A6"/>
      <w:lang w:val="en-US"/>
    </w:rPr>
  </w:style>
  <w:style w:type="paragraph" w:styleId="8">
    <w:name w:val="heading 8"/>
    <w:basedOn w:val="a"/>
    <w:next w:val="a"/>
    <w:link w:val="80"/>
    <w:uiPriority w:val="9"/>
    <w:semiHidden/>
    <w:unhideWhenUsed/>
    <w:qFormat/>
    <w:rsid w:val="00AF46E2"/>
    <w:pPr>
      <w:keepNext/>
      <w:keepLines/>
      <w:spacing w:after="0" w:line="259" w:lineRule="auto"/>
      <w:outlineLvl w:val="7"/>
    </w:pPr>
    <w:rPr>
      <w:rFonts w:asciiTheme="minorHAnsi" w:eastAsiaTheme="majorEastAsia" w:hAnsiTheme="minorHAnsi" w:cstheme="majorBidi"/>
      <w:i/>
      <w:iCs/>
      <w:color w:val="272727" w:themeColor="text1" w:themeTint="D8"/>
      <w:lang w:val="en-US"/>
    </w:rPr>
  </w:style>
  <w:style w:type="paragraph" w:styleId="9">
    <w:name w:val="heading 9"/>
    <w:basedOn w:val="a"/>
    <w:next w:val="a"/>
    <w:link w:val="90"/>
    <w:uiPriority w:val="9"/>
    <w:semiHidden/>
    <w:unhideWhenUsed/>
    <w:qFormat/>
    <w:rsid w:val="00AF46E2"/>
    <w:pPr>
      <w:keepNext/>
      <w:keepLines/>
      <w:spacing w:after="0" w:line="259" w:lineRule="auto"/>
      <w:outlineLvl w:val="8"/>
    </w:pPr>
    <w:rPr>
      <w:rFonts w:asciiTheme="minorHAnsi" w:eastAsiaTheme="majorEastAsia" w:hAnsiTheme="minorHAnsi" w:cstheme="majorBidi"/>
      <w:color w:val="272727" w:themeColor="text1" w:themeTint="D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ist Paragraph (numbered (a)),WB Para"/>
    <w:basedOn w:val="a"/>
    <w:link w:val="a4"/>
    <w:uiPriority w:val="34"/>
    <w:qFormat/>
    <w:rsid w:val="004D7D69"/>
    <w:pPr>
      <w:ind w:left="720"/>
      <w:contextualSpacing/>
    </w:pPr>
  </w:style>
  <w:style w:type="table" w:styleId="a5">
    <w:name w:val="Table Grid"/>
    <w:basedOn w:val="a1"/>
    <w:uiPriority w:val="39"/>
    <w:rsid w:val="004D7D69"/>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unhideWhenUsed/>
    <w:rsid w:val="004D7D69"/>
    <w:rPr>
      <w:color w:val="0563C1" w:themeColor="hyperlink"/>
      <w:u w:val="single"/>
    </w:rPr>
  </w:style>
  <w:style w:type="paragraph" w:styleId="a7">
    <w:name w:val="Normal (Web)"/>
    <w:basedOn w:val="a"/>
    <w:uiPriority w:val="99"/>
    <w:unhideWhenUsed/>
    <w:rsid w:val="004D7D69"/>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8">
    <w:name w:val="Strong"/>
    <w:basedOn w:val="a0"/>
    <w:uiPriority w:val="22"/>
    <w:qFormat/>
    <w:rsid w:val="004D7D69"/>
    <w:rPr>
      <w:b/>
      <w:bCs/>
    </w:rPr>
  </w:style>
  <w:style w:type="character" w:customStyle="1" w:styleId="30">
    <w:name w:val="Заголовок 3 Знак"/>
    <w:basedOn w:val="a0"/>
    <w:link w:val="3"/>
    <w:uiPriority w:val="9"/>
    <w:rsid w:val="00A71F94"/>
    <w:rPr>
      <w:rFonts w:ascii="Times New Roman" w:eastAsia="Times New Roman" w:hAnsi="Times New Roman" w:cs="Times New Roman"/>
      <w:b/>
      <w:bCs/>
      <w:sz w:val="27"/>
      <w:szCs w:val="27"/>
      <w:lang w:eastAsia="uk-UA"/>
    </w:rPr>
  </w:style>
  <w:style w:type="character" w:customStyle="1" w:styleId="UnresolvedMention">
    <w:name w:val="Unresolved Mention"/>
    <w:basedOn w:val="a0"/>
    <w:uiPriority w:val="99"/>
    <w:semiHidden/>
    <w:unhideWhenUsed/>
    <w:rsid w:val="00E25D02"/>
    <w:rPr>
      <w:color w:val="605E5C"/>
      <w:shd w:val="clear" w:color="auto" w:fill="E1DFDD"/>
    </w:rPr>
  </w:style>
  <w:style w:type="paragraph" w:styleId="a9">
    <w:name w:val="header"/>
    <w:basedOn w:val="a"/>
    <w:link w:val="aa"/>
    <w:uiPriority w:val="99"/>
    <w:unhideWhenUsed/>
    <w:rsid w:val="00416B59"/>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416B59"/>
    <w:rPr>
      <w:rFonts w:ascii="Calibri" w:eastAsia="Calibri" w:hAnsi="Calibri" w:cs="Times New Roman"/>
      <w:lang w:val="ru-RU"/>
    </w:rPr>
  </w:style>
  <w:style w:type="paragraph" w:styleId="ab">
    <w:name w:val="footer"/>
    <w:basedOn w:val="a"/>
    <w:link w:val="ac"/>
    <w:uiPriority w:val="99"/>
    <w:unhideWhenUsed/>
    <w:rsid w:val="00416B59"/>
    <w:pPr>
      <w:tabs>
        <w:tab w:val="center" w:pos="4819"/>
        <w:tab w:val="right" w:pos="9639"/>
      </w:tabs>
      <w:spacing w:after="0" w:line="240" w:lineRule="auto"/>
    </w:pPr>
  </w:style>
  <w:style w:type="character" w:customStyle="1" w:styleId="ac">
    <w:name w:val="Нижний колонтитул Знак"/>
    <w:basedOn w:val="a0"/>
    <w:link w:val="ab"/>
    <w:uiPriority w:val="99"/>
    <w:rsid w:val="00416B59"/>
    <w:rPr>
      <w:rFonts w:ascii="Calibri" w:eastAsia="Calibri" w:hAnsi="Calibri" w:cs="Times New Roman"/>
      <w:lang w:val="ru-RU"/>
    </w:rPr>
  </w:style>
  <w:style w:type="character" w:styleId="ad">
    <w:name w:val="FollowedHyperlink"/>
    <w:basedOn w:val="a0"/>
    <w:uiPriority w:val="99"/>
    <w:semiHidden/>
    <w:unhideWhenUsed/>
    <w:rsid w:val="00FD4CC8"/>
    <w:rPr>
      <w:color w:val="954F72" w:themeColor="followedHyperlink"/>
      <w:u w:val="single"/>
    </w:rPr>
  </w:style>
  <w:style w:type="character" w:customStyle="1" w:styleId="ms-1">
    <w:name w:val="ms-1"/>
    <w:basedOn w:val="a0"/>
    <w:rsid w:val="00F41D5C"/>
  </w:style>
  <w:style w:type="character" w:customStyle="1" w:styleId="max-w-15ch">
    <w:name w:val="max-w-[15ch]"/>
    <w:basedOn w:val="a0"/>
    <w:rsid w:val="00F41D5C"/>
  </w:style>
  <w:style w:type="character" w:customStyle="1" w:styleId="-me-1">
    <w:name w:val="-me-1"/>
    <w:basedOn w:val="a0"/>
    <w:rsid w:val="00F41D5C"/>
  </w:style>
  <w:style w:type="character" w:styleId="ae">
    <w:name w:val="Emphasis"/>
    <w:basedOn w:val="a0"/>
    <w:uiPriority w:val="20"/>
    <w:qFormat/>
    <w:rsid w:val="001A3976"/>
    <w:rPr>
      <w:i/>
      <w:iCs/>
    </w:rPr>
  </w:style>
  <w:style w:type="character" w:customStyle="1" w:styleId="relative">
    <w:name w:val="relative"/>
    <w:basedOn w:val="a0"/>
    <w:rsid w:val="00E97D04"/>
  </w:style>
  <w:style w:type="paragraph" w:customStyle="1" w:styleId="not-prose">
    <w:name w:val="not-prose"/>
    <w:basedOn w:val="a"/>
    <w:rsid w:val="00E97D04"/>
    <w:pPr>
      <w:spacing w:before="100" w:beforeAutospacing="1" w:after="100" w:afterAutospacing="1" w:line="240" w:lineRule="auto"/>
    </w:pPr>
    <w:rPr>
      <w:rFonts w:ascii="Times New Roman" w:eastAsia="Times New Roman" w:hAnsi="Times New Roman"/>
      <w:sz w:val="24"/>
      <w:szCs w:val="24"/>
      <w:lang w:val="en-US"/>
    </w:rPr>
  </w:style>
  <w:style w:type="paragraph" w:styleId="21">
    <w:name w:val="Body Text 2"/>
    <w:basedOn w:val="a"/>
    <w:link w:val="22"/>
    <w:uiPriority w:val="99"/>
    <w:unhideWhenUsed/>
    <w:rsid w:val="00A57DD2"/>
    <w:pPr>
      <w:spacing w:after="0" w:line="240" w:lineRule="auto"/>
      <w:jc w:val="center"/>
    </w:pPr>
    <w:rPr>
      <w:rFonts w:eastAsia="Times New Roman" w:cs="Calibri"/>
      <w:i/>
      <w:iCs/>
      <w:sz w:val="28"/>
      <w:szCs w:val="28"/>
      <w:lang w:eastAsia="ru-RU"/>
    </w:rPr>
  </w:style>
  <w:style w:type="character" w:customStyle="1" w:styleId="22">
    <w:name w:val="Основной текст 2 Знак"/>
    <w:basedOn w:val="a0"/>
    <w:link w:val="21"/>
    <w:uiPriority w:val="99"/>
    <w:rsid w:val="00A57DD2"/>
    <w:rPr>
      <w:rFonts w:ascii="Calibri" w:eastAsia="Times New Roman" w:hAnsi="Calibri" w:cs="Calibri"/>
      <w:i/>
      <w:iCs/>
      <w:sz w:val="28"/>
      <w:szCs w:val="28"/>
      <w:lang w:val="ru-RU" w:eastAsia="ru-RU"/>
    </w:rPr>
  </w:style>
  <w:style w:type="paragraph" w:styleId="af">
    <w:name w:val="Balloon Text"/>
    <w:basedOn w:val="a"/>
    <w:link w:val="af0"/>
    <w:uiPriority w:val="99"/>
    <w:semiHidden/>
    <w:unhideWhenUsed/>
    <w:rsid w:val="00D60DFA"/>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D60DFA"/>
    <w:rPr>
      <w:rFonts w:ascii="Tahoma" w:eastAsia="Calibri" w:hAnsi="Tahoma" w:cs="Tahoma"/>
      <w:sz w:val="16"/>
      <w:szCs w:val="16"/>
      <w:lang w:val="ru-RU"/>
    </w:rPr>
  </w:style>
  <w:style w:type="character" w:customStyle="1" w:styleId="whitespace-normal">
    <w:name w:val="whitespace-normal"/>
    <w:basedOn w:val="a0"/>
    <w:rsid w:val="00653A16"/>
  </w:style>
  <w:style w:type="character" w:customStyle="1" w:styleId="10">
    <w:name w:val="Заголовок 1 Знак"/>
    <w:basedOn w:val="a0"/>
    <w:link w:val="1"/>
    <w:uiPriority w:val="9"/>
    <w:rsid w:val="00AF46E2"/>
    <w:rPr>
      <w:rFonts w:asciiTheme="majorHAnsi" w:eastAsiaTheme="majorEastAsia" w:hAnsiTheme="majorHAnsi" w:cstheme="majorBidi"/>
      <w:color w:val="2F5496" w:themeColor="accent1" w:themeShade="BF"/>
      <w:sz w:val="40"/>
      <w:szCs w:val="40"/>
      <w:lang w:val="en-US"/>
    </w:rPr>
  </w:style>
  <w:style w:type="character" w:customStyle="1" w:styleId="20">
    <w:name w:val="Заголовок 2 Знак"/>
    <w:basedOn w:val="a0"/>
    <w:link w:val="2"/>
    <w:uiPriority w:val="9"/>
    <w:semiHidden/>
    <w:rsid w:val="00AF46E2"/>
    <w:rPr>
      <w:rFonts w:asciiTheme="majorHAnsi" w:eastAsiaTheme="majorEastAsia" w:hAnsiTheme="majorHAnsi" w:cstheme="majorBidi"/>
      <w:color w:val="2F5496" w:themeColor="accent1" w:themeShade="BF"/>
      <w:sz w:val="32"/>
      <w:szCs w:val="32"/>
      <w:lang w:val="en-US"/>
    </w:rPr>
  </w:style>
  <w:style w:type="character" w:customStyle="1" w:styleId="40">
    <w:name w:val="Заголовок 4 Знак"/>
    <w:basedOn w:val="a0"/>
    <w:link w:val="4"/>
    <w:uiPriority w:val="9"/>
    <w:semiHidden/>
    <w:rsid w:val="00AF46E2"/>
    <w:rPr>
      <w:rFonts w:eastAsiaTheme="majorEastAsia" w:cstheme="majorBidi"/>
      <w:i/>
      <w:iCs/>
      <w:color w:val="2F5496" w:themeColor="accent1" w:themeShade="BF"/>
      <w:lang w:val="en-US"/>
    </w:rPr>
  </w:style>
  <w:style w:type="character" w:customStyle="1" w:styleId="50">
    <w:name w:val="Заголовок 5 Знак"/>
    <w:basedOn w:val="a0"/>
    <w:link w:val="5"/>
    <w:uiPriority w:val="9"/>
    <w:semiHidden/>
    <w:rsid w:val="00AF46E2"/>
    <w:rPr>
      <w:rFonts w:eastAsiaTheme="majorEastAsia" w:cstheme="majorBidi"/>
      <w:color w:val="2F5496" w:themeColor="accent1" w:themeShade="BF"/>
      <w:lang w:val="en-US"/>
    </w:rPr>
  </w:style>
  <w:style w:type="character" w:customStyle="1" w:styleId="60">
    <w:name w:val="Заголовок 6 Знак"/>
    <w:basedOn w:val="a0"/>
    <w:link w:val="6"/>
    <w:uiPriority w:val="9"/>
    <w:semiHidden/>
    <w:rsid w:val="00AF46E2"/>
    <w:rPr>
      <w:rFonts w:eastAsiaTheme="majorEastAsia" w:cstheme="majorBidi"/>
      <w:i/>
      <w:iCs/>
      <w:color w:val="595959" w:themeColor="text1" w:themeTint="A6"/>
      <w:lang w:val="en-US"/>
    </w:rPr>
  </w:style>
  <w:style w:type="character" w:customStyle="1" w:styleId="70">
    <w:name w:val="Заголовок 7 Знак"/>
    <w:basedOn w:val="a0"/>
    <w:link w:val="7"/>
    <w:uiPriority w:val="9"/>
    <w:semiHidden/>
    <w:rsid w:val="00AF46E2"/>
    <w:rPr>
      <w:rFonts w:eastAsiaTheme="majorEastAsia" w:cstheme="majorBidi"/>
      <w:color w:val="595959" w:themeColor="text1" w:themeTint="A6"/>
      <w:lang w:val="en-US"/>
    </w:rPr>
  </w:style>
  <w:style w:type="character" w:customStyle="1" w:styleId="80">
    <w:name w:val="Заголовок 8 Знак"/>
    <w:basedOn w:val="a0"/>
    <w:link w:val="8"/>
    <w:uiPriority w:val="9"/>
    <w:semiHidden/>
    <w:rsid w:val="00AF46E2"/>
    <w:rPr>
      <w:rFonts w:eastAsiaTheme="majorEastAsia" w:cstheme="majorBidi"/>
      <w:i/>
      <w:iCs/>
      <w:color w:val="272727" w:themeColor="text1" w:themeTint="D8"/>
      <w:lang w:val="en-US"/>
    </w:rPr>
  </w:style>
  <w:style w:type="character" w:customStyle="1" w:styleId="90">
    <w:name w:val="Заголовок 9 Знак"/>
    <w:basedOn w:val="a0"/>
    <w:link w:val="9"/>
    <w:uiPriority w:val="9"/>
    <w:semiHidden/>
    <w:rsid w:val="00AF46E2"/>
    <w:rPr>
      <w:rFonts w:eastAsiaTheme="majorEastAsia" w:cstheme="majorBidi"/>
      <w:color w:val="272727" w:themeColor="text1" w:themeTint="D8"/>
      <w:lang w:val="en-US"/>
    </w:rPr>
  </w:style>
  <w:style w:type="paragraph" w:styleId="af1">
    <w:name w:val="Title"/>
    <w:basedOn w:val="a"/>
    <w:next w:val="a"/>
    <w:link w:val="af2"/>
    <w:uiPriority w:val="10"/>
    <w:qFormat/>
    <w:rsid w:val="00AF46E2"/>
    <w:pPr>
      <w:spacing w:after="80" w:line="259" w:lineRule="auto"/>
      <w:contextualSpacing/>
    </w:pPr>
    <w:rPr>
      <w:rFonts w:asciiTheme="majorHAnsi" w:eastAsiaTheme="majorEastAsia" w:hAnsiTheme="majorHAnsi" w:cstheme="majorBidi"/>
      <w:spacing w:val="-10"/>
      <w:kern w:val="28"/>
      <w:sz w:val="56"/>
      <w:szCs w:val="56"/>
      <w:lang w:val="en-US"/>
    </w:rPr>
  </w:style>
  <w:style w:type="character" w:customStyle="1" w:styleId="af2">
    <w:name w:val="Заголовок Знак"/>
    <w:basedOn w:val="a0"/>
    <w:link w:val="af1"/>
    <w:uiPriority w:val="10"/>
    <w:rsid w:val="00AF46E2"/>
    <w:rPr>
      <w:rFonts w:asciiTheme="majorHAnsi" w:eastAsiaTheme="majorEastAsia" w:hAnsiTheme="majorHAnsi" w:cstheme="majorBidi"/>
      <w:spacing w:val="-10"/>
      <w:kern w:val="28"/>
      <w:sz w:val="56"/>
      <w:szCs w:val="56"/>
      <w:lang w:val="en-US"/>
    </w:rPr>
  </w:style>
  <w:style w:type="paragraph" w:styleId="af3">
    <w:name w:val="Subtitle"/>
    <w:basedOn w:val="a"/>
    <w:next w:val="a"/>
    <w:link w:val="af4"/>
    <w:uiPriority w:val="11"/>
    <w:qFormat/>
    <w:rsid w:val="00AF46E2"/>
    <w:pPr>
      <w:numPr>
        <w:ilvl w:val="1"/>
      </w:numPr>
      <w:spacing w:line="259" w:lineRule="auto"/>
    </w:pPr>
    <w:rPr>
      <w:rFonts w:asciiTheme="minorHAnsi" w:eastAsiaTheme="majorEastAsia" w:hAnsiTheme="minorHAnsi" w:cstheme="majorBidi"/>
      <w:color w:val="595959" w:themeColor="text1" w:themeTint="A6"/>
      <w:spacing w:val="15"/>
      <w:szCs w:val="28"/>
      <w:lang w:val="en-US"/>
    </w:rPr>
  </w:style>
  <w:style w:type="character" w:customStyle="1" w:styleId="af4">
    <w:name w:val="Подзаголовок Знак"/>
    <w:basedOn w:val="a0"/>
    <w:link w:val="af3"/>
    <w:uiPriority w:val="11"/>
    <w:rsid w:val="00AF46E2"/>
    <w:rPr>
      <w:rFonts w:eastAsiaTheme="majorEastAsia" w:cstheme="majorBidi"/>
      <w:color w:val="595959" w:themeColor="text1" w:themeTint="A6"/>
      <w:spacing w:val="15"/>
      <w:szCs w:val="28"/>
      <w:lang w:val="en-US"/>
    </w:rPr>
  </w:style>
  <w:style w:type="paragraph" w:styleId="23">
    <w:name w:val="Quote"/>
    <w:basedOn w:val="a"/>
    <w:next w:val="a"/>
    <w:link w:val="24"/>
    <w:uiPriority w:val="29"/>
    <w:qFormat/>
    <w:rsid w:val="00AF46E2"/>
    <w:pPr>
      <w:spacing w:before="160" w:line="259" w:lineRule="auto"/>
      <w:jc w:val="center"/>
    </w:pPr>
    <w:rPr>
      <w:rFonts w:asciiTheme="minorHAnsi" w:eastAsiaTheme="minorHAnsi" w:hAnsiTheme="minorHAnsi" w:cstheme="minorBidi"/>
      <w:i/>
      <w:iCs/>
      <w:color w:val="404040" w:themeColor="text1" w:themeTint="BF"/>
      <w:lang w:val="en-US"/>
    </w:rPr>
  </w:style>
  <w:style w:type="character" w:customStyle="1" w:styleId="24">
    <w:name w:val="Цитата 2 Знак"/>
    <w:basedOn w:val="a0"/>
    <w:link w:val="23"/>
    <w:uiPriority w:val="29"/>
    <w:rsid w:val="00AF46E2"/>
    <w:rPr>
      <w:i/>
      <w:iCs/>
      <w:color w:val="404040" w:themeColor="text1" w:themeTint="BF"/>
      <w:lang w:val="en-US"/>
    </w:rPr>
  </w:style>
  <w:style w:type="character" w:styleId="af5">
    <w:name w:val="Intense Emphasis"/>
    <w:basedOn w:val="a0"/>
    <w:uiPriority w:val="21"/>
    <w:qFormat/>
    <w:rsid w:val="00AF46E2"/>
    <w:rPr>
      <w:i/>
      <w:iCs/>
      <w:color w:val="2F5496" w:themeColor="accent1" w:themeShade="BF"/>
    </w:rPr>
  </w:style>
  <w:style w:type="paragraph" w:styleId="af6">
    <w:name w:val="Intense Quote"/>
    <w:basedOn w:val="a"/>
    <w:next w:val="a"/>
    <w:link w:val="af7"/>
    <w:uiPriority w:val="30"/>
    <w:qFormat/>
    <w:rsid w:val="00AF46E2"/>
    <w:pPr>
      <w:pBdr>
        <w:top w:val="single" w:sz="4" w:space="10" w:color="2F5496" w:themeColor="accent1" w:themeShade="BF"/>
        <w:bottom w:val="single" w:sz="4" w:space="10" w:color="2F5496" w:themeColor="accent1" w:themeShade="BF"/>
      </w:pBdr>
      <w:spacing w:before="360" w:after="360" w:line="259" w:lineRule="auto"/>
      <w:ind w:left="864" w:right="864"/>
      <w:jc w:val="center"/>
    </w:pPr>
    <w:rPr>
      <w:rFonts w:asciiTheme="minorHAnsi" w:eastAsiaTheme="minorHAnsi" w:hAnsiTheme="minorHAnsi" w:cstheme="minorBidi"/>
      <w:i/>
      <w:iCs/>
      <w:color w:val="2F5496" w:themeColor="accent1" w:themeShade="BF"/>
      <w:lang w:val="en-US"/>
    </w:rPr>
  </w:style>
  <w:style w:type="character" w:customStyle="1" w:styleId="af7">
    <w:name w:val="Выделенная цитата Знак"/>
    <w:basedOn w:val="a0"/>
    <w:link w:val="af6"/>
    <w:uiPriority w:val="30"/>
    <w:rsid w:val="00AF46E2"/>
    <w:rPr>
      <w:i/>
      <w:iCs/>
      <w:color w:val="2F5496" w:themeColor="accent1" w:themeShade="BF"/>
      <w:lang w:val="en-US"/>
    </w:rPr>
  </w:style>
  <w:style w:type="character" w:styleId="af8">
    <w:name w:val="Intense Reference"/>
    <w:basedOn w:val="a0"/>
    <w:uiPriority w:val="32"/>
    <w:qFormat/>
    <w:rsid w:val="00AF46E2"/>
    <w:rPr>
      <w:b/>
      <w:bCs/>
      <w:smallCaps/>
      <w:color w:val="2F5496" w:themeColor="accent1" w:themeShade="BF"/>
      <w:spacing w:val="5"/>
    </w:rPr>
  </w:style>
  <w:style w:type="table" w:customStyle="1" w:styleId="11">
    <w:name w:val="Сетка таблицы1"/>
    <w:basedOn w:val="a1"/>
    <w:next w:val="a5"/>
    <w:uiPriority w:val="39"/>
    <w:rsid w:val="006A7BEF"/>
    <w:pPr>
      <w:spacing w:after="0" w:line="240" w:lineRule="auto"/>
    </w:pPr>
    <w:rPr>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Абзац списка Знак"/>
    <w:aliases w:val="List Paragraph (numbered (a)) Знак,WB Para Знак"/>
    <w:link w:val="a3"/>
    <w:uiPriority w:val="34"/>
    <w:locked/>
    <w:rsid w:val="006A7BEF"/>
    <w:rPr>
      <w:rFonts w:ascii="Calibri" w:eastAsia="Calibri" w:hAnsi="Calibri" w:cs="Times New Roman"/>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2926">
      <w:bodyDiv w:val="1"/>
      <w:marLeft w:val="0"/>
      <w:marRight w:val="0"/>
      <w:marTop w:val="0"/>
      <w:marBottom w:val="0"/>
      <w:divBdr>
        <w:top w:val="none" w:sz="0" w:space="0" w:color="auto"/>
        <w:left w:val="none" w:sz="0" w:space="0" w:color="auto"/>
        <w:bottom w:val="none" w:sz="0" w:space="0" w:color="auto"/>
        <w:right w:val="none" w:sz="0" w:space="0" w:color="auto"/>
      </w:divBdr>
    </w:div>
    <w:div w:id="28771011">
      <w:bodyDiv w:val="1"/>
      <w:marLeft w:val="0"/>
      <w:marRight w:val="0"/>
      <w:marTop w:val="0"/>
      <w:marBottom w:val="0"/>
      <w:divBdr>
        <w:top w:val="none" w:sz="0" w:space="0" w:color="auto"/>
        <w:left w:val="none" w:sz="0" w:space="0" w:color="auto"/>
        <w:bottom w:val="none" w:sz="0" w:space="0" w:color="auto"/>
        <w:right w:val="none" w:sz="0" w:space="0" w:color="auto"/>
      </w:divBdr>
    </w:div>
    <w:div w:id="31930958">
      <w:bodyDiv w:val="1"/>
      <w:marLeft w:val="0"/>
      <w:marRight w:val="0"/>
      <w:marTop w:val="0"/>
      <w:marBottom w:val="0"/>
      <w:divBdr>
        <w:top w:val="none" w:sz="0" w:space="0" w:color="auto"/>
        <w:left w:val="none" w:sz="0" w:space="0" w:color="auto"/>
        <w:bottom w:val="none" w:sz="0" w:space="0" w:color="auto"/>
        <w:right w:val="none" w:sz="0" w:space="0" w:color="auto"/>
      </w:divBdr>
    </w:div>
    <w:div w:id="45951623">
      <w:bodyDiv w:val="1"/>
      <w:marLeft w:val="0"/>
      <w:marRight w:val="0"/>
      <w:marTop w:val="0"/>
      <w:marBottom w:val="0"/>
      <w:divBdr>
        <w:top w:val="none" w:sz="0" w:space="0" w:color="auto"/>
        <w:left w:val="none" w:sz="0" w:space="0" w:color="auto"/>
        <w:bottom w:val="none" w:sz="0" w:space="0" w:color="auto"/>
        <w:right w:val="none" w:sz="0" w:space="0" w:color="auto"/>
      </w:divBdr>
    </w:div>
    <w:div w:id="66652251">
      <w:bodyDiv w:val="1"/>
      <w:marLeft w:val="0"/>
      <w:marRight w:val="0"/>
      <w:marTop w:val="0"/>
      <w:marBottom w:val="0"/>
      <w:divBdr>
        <w:top w:val="none" w:sz="0" w:space="0" w:color="auto"/>
        <w:left w:val="none" w:sz="0" w:space="0" w:color="auto"/>
        <w:bottom w:val="none" w:sz="0" w:space="0" w:color="auto"/>
        <w:right w:val="none" w:sz="0" w:space="0" w:color="auto"/>
      </w:divBdr>
    </w:div>
    <w:div w:id="83113788">
      <w:bodyDiv w:val="1"/>
      <w:marLeft w:val="0"/>
      <w:marRight w:val="0"/>
      <w:marTop w:val="0"/>
      <w:marBottom w:val="0"/>
      <w:divBdr>
        <w:top w:val="none" w:sz="0" w:space="0" w:color="auto"/>
        <w:left w:val="none" w:sz="0" w:space="0" w:color="auto"/>
        <w:bottom w:val="none" w:sz="0" w:space="0" w:color="auto"/>
        <w:right w:val="none" w:sz="0" w:space="0" w:color="auto"/>
      </w:divBdr>
    </w:div>
    <w:div w:id="97680008">
      <w:bodyDiv w:val="1"/>
      <w:marLeft w:val="0"/>
      <w:marRight w:val="0"/>
      <w:marTop w:val="0"/>
      <w:marBottom w:val="0"/>
      <w:divBdr>
        <w:top w:val="none" w:sz="0" w:space="0" w:color="auto"/>
        <w:left w:val="none" w:sz="0" w:space="0" w:color="auto"/>
        <w:bottom w:val="none" w:sz="0" w:space="0" w:color="auto"/>
        <w:right w:val="none" w:sz="0" w:space="0" w:color="auto"/>
      </w:divBdr>
    </w:div>
    <w:div w:id="110638894">
      <w:bodyDiv w:val="1"/>
      <w:marLeft w:val="0"/>
      <w:marRight w:val="0"/>
      <w:marTop w:val="0"/>
      <w:marBottom w:val="0"/>
      <w:divBdr>
        <w:top w:val="none" w:sz="0" w:space="0" w:color="auto"/>
        <w:left w:val="none" w:sz="0" w:space="0" w:color="auto"/>
        <w:bottom w:val="none" w:sz="0" w:space="0" w:color="auto"/>
        <w:right w:val="none" w:sz="0" w:space="0" w:color="auto"/>
      </w:divBdr>
    </w:div>
    <w:div w:id="126582390">
      <w:bodyDiv w:val="1"/>
      <w:marLeft w:val="0"/>
      <w:marRight w:val="0"/>
      <w:marTop w:val="0"/>
      <w:marBottom w:val="0"/>
      <w:divBdr>
        <w:top w:val="none" w:sz="0" w:space="0" w:color="auto"/>
        <w:left w:val="none" w:sz="0" w:space="0" w:color="auto"/>
        <w:bottom w:val="none" w:sz="0" w:space="0" w:color="auto"/>
        <w:right w:val="none" w:sz="0" w:space="0" w:color="auto"/>
      </w:divBdr>
    </w:div>
    <w:div w:id="130902903">
      <w:bodyDiv w:val="1"/>
      <w:marLeft w:val="0"/>
      <w:marRight w:val="0"/>
      <w:marTop w:val="0"/>
      <w:marBottom w:val="0"/>
      <w:divBdr>
        <w:top w:val="none" w:sz="0" w:space="0" w:color="auto"/>
        <w:left w:val="none" w:sz="0" w:space="0" w:color="auto"/>
        <w:bottom w:val="none" w:sz="0" w:space="0" w:color="auto"/>
        <w:right w:val="none" w:sz="0" w:space="0" w:color="auto"/>
      </w:divBdr>
    </w:div>
    <w:div w:id="131600637">
      <w:bodyDiv w:val="1"/>
      <w:marLeft w:val="0"/>
      <w:marRight w:val="0"/>
      <w:marTop w:val="0"/>
      <w:marBottom w:val="0"/>
      <w:divBdr>
        <w:top w:val="none" w:sz="0" w:space="0" w:color="auto"/>
        <w:left w:val="none" w:sz="0" w:space="0" w:color="auto"/>
        <w:bottom w:val="none" w:sz="0" w:space="0" w:color="auto"/>
        <w:right w:val="none" w:sz="0" w:space="0" w:color="auto"/>
      </w:divBdr>
    </w:div>
    <w:div w:id="137572057">
      <w:bodyDiv w:val="1"/>
      <w:marLeft w:val="0"/>
      <w:marRight w:val="0"/>
      <w:marTop w:val="0"/>
      <w:marBottom w:val="0"/>
      <w:divBdr>
        <w:top w:val="none" w:sz="0" w:space="0" w:color="auto"/>
        <w:left w:val="none" w:sz="0" w:space="0" w:color="auto"/>
        <w:bottom w:val="none" w:sz="0" w:space="0" w:color="auto"/>
        <w:right w:val="none" w:sz="0" w:space="0" w:color="auto"/>
      </w:divBdr>
    </w:div>
    <w:div w:id="143813895">
      <w:bodyDiv w:val="1"/>
      <w:marLeft w:val="0"/>
      <w:marRight w:val="0"/>
      <w:marTop w:val="0"/>
      <w:marBottom w:val="0"/>
      <w:divBdr>
        <w:top w:val="none" w:sz="0" w:space="0" w:color="auto"/>
        <w:left w:val="none" w:sz="0" w:space="0" w:color="auto"/>
        <w:bottom w:val="none" w:sz="0" w:space="0" w:color="auto"/>
        <w:right w:val="none" w:sz="0" w:space="0" w:color="auto"/>
      </w:divBdr>
    </w:div>
    <w:div w:id="250310798">
      <w:bodyDiv w:val="1"/>
      <w:marLeft w:val="0"/>
      <w:marRight w:val="0"/>
      <w:marTop w:val="0"/>
      <w:marBottom w:val="0"/>
      <w:divBdr>
        <w:top w:val="none" w:sz="0" w:space="0" w:color="auto"/>
        <w:left w:val="none" w:sz="0" w:space="0" w:color="auto"/>
        <w:bottom w:val="none" w:sz="0" w:space="0" w:color="auto"/>
        <w:right w:val="none" w:sz="0" w:space="0" w:color="auto"/>
      </w:divBdr>
    </w:div>
    <w:div w:id="301812318">
      <w:bodyDiv w:val="1"/>
      <w:marLeft w:val="0"/>
      <w:marRight w:val="0"/>
      <w:marTop w:val="0"/>
      <w:marBottom w:val="0"/>
      <w:divBdr>
        <w:top w:val="none" w:sz="0" w:space="0" w:color="auto"/>
        <w:left w:val="none" w:sz="0" w:space="0" w:color="auto"/>
        <w:bottom w:val="none" w:sz="0" w:space="0" w:color="auto"/>
        <w:right w:val="none" w:sz="0" w:space="0" w:color="auto"/>
      </w:divBdr>
    </w:div>
    <w:div w:id="323819606">
      <w:bodyDiv w:val="1"/>
      <w:marLeft w:val="0"/>
      <w:marRight w:val="0"/>
      <w:marTop w:val="0"/>
      <w:marBottom w:val="0"/>
      <w:divBdr>
        <w:top w:val="none" w:sz="0" w:space="0" w:color="auto"/>
        <w:left w:val="none" w:sz="0" w:space="0" w:color="auto"/>
        <w:bottom w:val="none" w:sz="0" w:space="0" w:color="auto"/>
        <w:right w:val="none" w:sz="0" w:space="0" w:color="auto"/>
      </w:divBdr>
    </w:div>
    <w:div w:id="335303857">
      <w:bodyDiv w:val="1"/>
      <w:marLeft w:val="0"/>
      <w:marRight w:val="0"/>
      <w:marTop w:val="0"/>
      <w:marBottom w:val="0"/>
      <w:divBdr>
        <w:top w:val="none" w:sz="0" w:space="0" w:color="auto"/>
        <w:left w:val="none" w:sz="0" w:space="0" w:color="auto"/>
        <w:bottom w:val="none" w:sz="0" w:space="0" w:color="auto"/>
        <w:right w:val="none" w:sz="0" w:space="0" w:color="auto"/>
      </w:divBdr>
    </w:div>
    <w:div w:id="349721449">
      <w:bodyDiv w:val="1"/>
      <w:marLeft w:val="0"/>
      <w:marRight w:val="0"/>
      <w:marTop w:val="0"/>
      <w:marBottom w:val="0"/>
      <w:divBdr>
        <w:top w:val="none" w:sz="0" w:space="0" w:color="auto"/>
        <w:left w:val="none" w:sz="0" w:space="0" w:color="auto"/>
        <w:bottom w:val="none" w:sz="0" w:space="0" w:color="auto"/>
        <w:right w:val="none" w:sz="0" w:space="0" w:color="auto"/>
      </w:divBdr>
    </w:div>
    <w:div w:id="352152808">
      <w:bodyDiv w:val="1"/>
      <w:marLeft w:val="0"/>
      <w:marRight w:val="0"/>
      <w:marTop w:val="0"/>
      <w:marBottom w:val="0"/>
      <w:divBdr>
        <w:top w:val="none" w:sz="0" w:space="0" w:color="auto"/>
        <w:left w:val="none" w:sz="0" w:space="0" w:color="auto"/>
        <w:bottom w:val="none" w:sz="0" w:space="0" w:color="auto"/>
        <w:right w:val="none" w:sz="0" w:space="0" w:color="auto"/>
      </w:divBdr>
    </w:div>
    <w:div w:id="368648585">
      <w:bodyDiv w:val="1"/>
      <w:marLeft w:val="0"/>
      <w:marRight w:val="0"/>
      <w:marTop w:val="0"/>
      <w:marBottom w:val="0"/>
      <w:divBdr>
        <w:top w:val="none" w:sz="0" w:space="0" w:color="auto"/>
        <w:left w:val="none" w:sz="0" w:space="0" w:color="auto"/>
        <w:bottom w:val="none" w:sz="0" w:space="0" w:color="auto"/>
        <w:right w:val="none" w:sz="0" w:space="0" w:color="auto"/>
      </w:divBdr>
    </w:div>
    <w:div w:id="382288086">
      <w:bodyDiv w:val="1"/>
      <w:marLeft w:val="0"/>
      <w:marRight w:val="0"/>
      <w:marTop w:val="0"/>
      <w:marBottom w:val="0"/>
      <w:divBdr>
        <w:top w:val="none" w:sz="0" w:space="0" w:color="auto"/>
        <w:left w:val="none" w:sz="0" w:space="0" w:color="auto"/>
        <w:bottom w:val="none" w:sz="0" w:space="0" w:color="auto"/>
        <w:right w:val="none" w:sz="0" w:space="0" w:color="auto"/>
      </w:divBdr>
    </w:div>
    <w:div w:id="384139094">
      <w:bodyDiv w:val="1"/>
      <w:marLeft w:val="0"/>
      <w:marRight w:val="0"/>
      <w:marTop w:val="0"/>
      <w:marBottom w:val="0"/>
      <w:divBdr>
        <w:top w:val="none" w:sz="0" w:space="0" w:color="auto"/>
        <w:left w:val="none" w:sz="0" w:space="0" w:color="auto"/>
        <w:bottom w:val="none" w:sz="0" w:space="0" w:color="auto"/>
        <w:right w:val="none" w:sz="0" w:space="0" w:color="auto"/>
      </w:divBdr>
    </w:div>
    <w:div w:id="448471462">
      <w:bodyDiv w:val="1"/>
      <w:marLeft w:val="0"/>
      <w:marRight w:val="0"/>
      <w:marTop w:val="0"/>
      <w:marBottom w:val="0"/>
      <w:divBdr>
        <w:top w:val="none" w:sz="0" w:space="0" w:color="auto"/>
        <w:left w:val="none" w:sz="0" w:space="0" w:color="auto"/>
        <w:bottom w:val="none" w:sz="0" w:space="0" w:color="auto"/>
        <w:right w:val="none" w:sz="0" w:space="0" w:color="auto"/>
      </w:divBdr>
    </w:div>
    <w:div w:id="448934869">
      <w:bodyDiv w:val="1"/>
      <w:marLeft w:val="0"/>
      <w:marRight w:val="0"/>
      <w:marTop w:val="0"/>
      <w:marBottom w:val="0"/>
      <w:divBdr>
        <w:top w:val="none" w:sz="0" w:space="0" w:color="auto"/>
        <w:left w:val="none" w:sz="0" w:space="0" w:color="auto"/>
        <w:bottom w:val="none" w:sz="0" w:space="0" w:color="auto"/>
        <w:right w:val="none" w:sz="0" w:space="0" w:color="auto"/>
      </w:divBdr>
    </w:div>
    <w:div w:id="522977645">
      <w:bodyDiv w:val="1"/>
      <w:marLeft w:val="0"/>
      <w:marRight w:val="0"/>
      <w:marTop w:val="0"/>
      <w:marBottom w:val="0"/>
      <w:divBdr>
        <w:top w:val="none" w:sz="0" w:space="0" w:color="auto"/>
        <w:left w:val="none" w:sz="0" w:space="0" w:color="auto"/>
        <w:bottom w:val="none" w:sz="0" w:space="0" w:color="auto"/>
        <w:right w:val="none" w:sz="0" w:space="0" w:color="auto"/>
      </w:divBdr>
    </w:div>
    <w:div w:id="556285087">
      <w:bodyDiv w:val="1"/>
      <w:marLeft w:val="0"/>
      <w:marRight w:val="0"/>
      <w:marTop w:val="0"/>
      <w:marBottom w:val="0"/>
      <w:divBdr>
        <w:top w:val="none" w:sz="0" w:space="0" w:color="auto"/>
        <w:left w:val="none" w:sz="0" w:space="0" w:color="auto"/>
        <w:bottom w:val="none" w:sz="0" w:space="0" w:color="auto"/>
        <w:right w:val="none" w:sz="0" w:space="0" w:color="auto"/>
      </w:divBdr>
    </w:div>
    <w:div w:id="598021940">
      <w:bodyDiv w:val="1"/>
      <w:marLeft w:val="0"/>
      <w:marRight w:val="0"/>
      <w:marTop w:val="0"/>
      <w:marBottom w:val="0"/>
      <w:divBdr>
        <w:top w:val="none" w:sz="0" w:space="0" w:color="auto"/>
        <w:left w:val="none" w:sz="0" w:space="0" w:color="auto"/>
        <w:bottom w:val="none" w:sz="0" w:space="0" w:color="auto"/>
        <w:right w:val="none" w:sz="0" w:space="0" w:color="auto"/>
      </w:divBdr>
    </w:div>
    <w:div w:id="601108574">
      <w:bodyDiv w:val="1"/>
      <w:marLeft w:val="0"/>
      <w:marRight w:val="0"/>
      <w:marTop w:val="0"/>
      <w:marBottom w:val="0"/>
      <w:divBdr>
        <w:top w:val="none" w:sz="0" w:space="0" w:color="auto"/>
        <w:left w:val="none" w:sz="0" w:space="0" w:color="auto"/>
        <w:bottom w:val="none" w:sz="0" w:space="0" w:color="auto"/>
        <w:right w:val="none" w:sz="0" w:space="0" w:color="auto"/>
      </w:divBdr>
    </w:div>
    <w:div w:id="668294346">
      <w:bodyDiv w:val="1"/>
      <w:marLeft w:val="0"/>
      <w:marRight w:val="0"/>
      <w:marTop w:val="0"/>
      <w:marBottom w:val="0"/>
      <w:divBdr>
        <w:top w:val="none" w:sz="0" w:space="0" w:color="auto"/>
        <w:left w:val="none" w:sz="0" w:space="0" w:color="auto"/>
        <w:bottom w:val="none" w:sz="0" w:space="0" w:color="auto"/>
        <w:right w:val="none" w:sz="0" w:space="0" w:color="auto"/>
      </w:divBdr>
    </w:div>
    <w:div w:id="672537217">
      <w:bodyDiv w:val="1"/>
      <w:marLeft w:val="0"/>
      <w:marRight w:val="0"/>
      <w:marTop w:val="0"/>
      <w:marBottom w:val="0"/>
      <w:divBdr>
        <w:top w:val="none" w:sz="0" w:space="0" w:color="auto"/>
        <w:left w:val="none" w:sz="0" w:space="0" w:color="auto"/>
        <w:bottom w:val="none" w:sz="0" w:space="0" w:color="auto"/>
        <w:right w:val="none" w:sz="0" w:space="0" w:color="auto"/>
      </w:divBdr>
    </w:div>
    <w:div w:id="676082426">
      <w:bodyDiv w:val="1"/>
      <w:marLeft w:val="0"/>
      <w:marRight w:val="0"/>
      <w:marTop w:val="0"/>
      <w:marBottom w:val="0"/>
      <w:divBdr>
        <w:top w:val="none" w:sz="0" w:space="0" w:color="auto"/>
        <w:left w:val="none" w:sz="0" w:space="0" w:color="auto"/>
        <w:bottom w:val="none" w:sz="0" w:space="0" w:color="auto"/>
        <w:right w:val="none" w:sz="0" w:space="0" w:color="auto"/>
      </w:divBdr>
    </w:div>
    <w:div w:id="679626651">
      <w:bodyDiv w:val="1"/>
      <w:marLeft w:val="0"/>
      <w:marRight w:val="0"/>
      <w:marTop w:val="0"/>
      <w:marBottom w:val="0"/>
      <w:divBdr>
        <w:top w:val="none" w:sz="0" w:space="0" w:color="auto"/>
        <w:left w:val="none" w:sz="0" w:space="0" w:color="auto"/>
        <w:bottom w:val="none" w:sz="0" w:space="0" w:color="auto"/>
        <w:right w:val="none" w:sz="0" w:space="0" w:color="auto"/>
      </w:divBdr>
    </w:div>
    <w:div w:id="690491657">
      <w:bodyDiv w:val="1"/>
      <w:marLeft w:val="0"/>
      <w:marRight w:val="0"/>
      <w:marTop w:val="0"/>
      <w:marBottom w:val="0"/>
      <w:divBdr>
        <w:top w:val="none" w:sz="0" w:space="0" w:color="auto"/>
        <w:left w:val="none" w:sz="0" w:space="0" w:color="auto"/>
        <w:bottom w:val="none" w:sz="0" w:space="0" w:color="auto"/>
        <w:right w:val="none" w:sz="0" w:space="0" w:color="auto"/>
      </w:divBdr>
    </w:div>
    <w:div w:id="708535772">
      <w:bodyDiv w:val="1"/>
      <w:marLeft w:val="0"/>
      <w:marRight w:val="0"/>
      <w:marTop w:val="0"/>
      <w:marBottom w:val="0"/>
      <w:divBdr>
        <w:top w:val="none" w:sz="0" w:space="0" w:color="auto"/>
        <w:left w:val="none" w:sz="0" w:space="0" w:color="auto"/>
        <w:bottom w:val="none" w:sz="0" w:space="0" w:color="auto"/>
        <w:right w:val="none" w:sz="0" w:space="0" w:color="auto"/>
      </w:divBdr>
      <w:divsChild>
        <w:div w:id="534123359">
          <w:marLeft w:val="0"/>
          <w:marRight w:val="0"/>
          <w:marTop w:val="0"/>
          <w:marBottom w:val="0"/>
          <w:divBdr>
            <w:top w:val="none" w:sz="0" w:space="0" w:color="auto"/>
            <w:left w:val="none" w:sz="0" w:space="0" w:color="auto"/>
            <w:bottom w:val="none" w:sz="0" w:space="0" w:color="auto"/>
            <w:right w:val="none" w:sz="0" w:space="0" w:color="auto"/>
          </w:divBdr>
          <w:divsChild>
            <w:div w:id="1238394888">
              <w:marLeft w:val="0"/>
              <w:marRight w:val="0"/>
              <w:marTop w:val="0"/>
              <w:marBottom w:val="0"/>
              <w:divBdr>
                <w:top w:val="none" w:sz="0" w:space="0" w:color="auto"/>
                <w:left w:val="none" w:sz="0" w:space="0" w:color="auto"/>
                <w:bottom w:val="none" w:sz="0" w:space="0" w:color="auto"/>
                <w:right w:val="none" w:sz="0" w:space="0" w:color="auto"/>
              </w:divBdr>
              <w:divsChild>
                <w:div w:id="1027953241">
                  <w:marLeft w:val="0"/>
                  <w:marRight w:val="0"/>
                  <w:marTop w:val="0"/>
                  <w:marBottom w:val="0"/>
                  <w:divBdr>
                    <w:top w:val="none" w:sz="0" w:space="0" w:color="auto"/>
                    <w:left w:val="none" w:sz="0" w:space="0" w:color="auto"/>
                    <w:bottom w:val="none" w:sz="0" w:space="0" w:color="auto"/>
                    <w:right w:val="none" w:sz="0" w:space="0" w:color="auto"/>
                  </w:divBdr>
                  <w:divsChild>
                    <w:div w:id="910306906">
                      <w:marLeft w:val="0"/>
                      <w:marRight w:val="0"/>
                      <w:marTop w:val="0"/>
                      <w:marBottom w:val="0"/>
                      <w:divBdr>
                        <w:top w:val="none" w:sz="0" w:space="0" w:color="auto"/>
                        <w:left w:val="none" w:sz="0" w:space="0" w:color="auto"/>
                        <w:bottom w:val="none" w:sz="0" w:space="0" w:color="auto"/>
                        <w:right w:val="none" w:sz="0" w:space="0" w:color="auto"/>
                      </w:divBdr>
                      <w:divsChild>
                        <w:div w:id="297995630">
                          <w:marLeft w:val="0"/>
                          <w:marRight w:val="0"/>
                          <w:marTop w:val="0"/>
                          <w:marBottom w:val="0"/>
                          <w:divBdr>
                            <w:top w:val="none" w:sz="0" w:space="0" w:color="auto"/>
                            <w:left w:val="none" w:sz="0" w:space="0" w:color="auto"/>
                            <w:bottom w:val="none" w:sz="0" w:space="0" w:color="auto"/>
                            <w:right w:val="none" w:sz="0" w:space="0" w:color="auto"/>
                          </w:divBdr>
                          <w:divsChild>
                            <w:div w:id="1799299345">
                              <w:marLeft w:val="0"/>
                              <w:marRight w:val="0"/>
                              <w:marTop w:val="0"/>
                              <w:marBottom w:val="0"/>
                              <w:divBdr>
                                <w:top w:val="none" w:sz="0" w:space="0" w:color="auto"/>
                                <w:left w:val="none" w:sz="0" w:space="0" w:color="auto"/>
                                <w:bottom w:val="none" w:sz="0" w:space="0" w:color="auto"/>
                                <w:right w:val="none" w:sz="0" w:space="0" w:color="auto"/>
                              </w:divBdr>
                              <w:divsChild>
                                <w:div w:id="1512179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0447410">
      <w:bodyDiv w:val="1"/>
      <w:marLeft w:val="0"/>
      <w:marRight w:val="0"/>
      <w:marTop w:val="0"/>
      <w:marBottom w:val="0"/>
      <w:divBdr>
        <w:top w:val="none" w:sz="0" w:space="0" w:color="auto"/>
        <w:left w:val="none" w:sz="0" w:space="0" w:color="auto"/>
        <w:bottom w:val="none" w:sz="0" w:space="0" w:color="auto"/>
        <w:right w:val="none" w:sz="0" w:space="0" w:color="auto"/>
      </w:divBdr>
    </w:div>
    <w:div w:id="737674882">
      <w:bodyDiv w:val="1"/>
      <w:marLeft w:val="0"/>
      <w:marRight w:val="0"/>
      <w:marTop w:val="0"/>
      <w:marBottom w:val="0"/>
      <w:divBdr>
        <w:top w:val="none" w:sz="0" w:space="0" w:color="auto"/>
        <w:left w:val="none" w:sz="0" w:space="0" w:color="auto"/>
        <w:bottom w:val="none" w:sz="0" w:space="0" w:color="auto"/>
        <w:right w:val="none" w:sz="0" w:space="0" w:color="auto"/>
      </w:divBdr>
    </w:div>
    <w:div w:id="740446444">
      <w:bodyDiv w:val="1"/>
      <w:marLeft w:val="0"/>
      <w:marRight w:val="0"/>
      <w:marTop w:val="0"/>
      <w:marBottom w:val="0"/>
      <w:divBdr>
        <w:top w:val="none" w:sz="0" w:space="0" w:color="auto"/>
        <w:left w:val="none" w:sz="0" w:space="0" w:color="auto"/>
        <w:bottom w:val="none" w:sz="0" w:space="0" w:color="auto"/>
        <w:right w:val="none" w:sz="0" w:space="0" w:color="auto"/>
      </w:divBdr>
    </w:div>
    <w:div w:id="741636270">
      <w:bodyDiv w:val="1"/>
      <w:marLeft w:val="0"/>
      <w:marRight w:val="0"/>
      <w:marTop w:val="0"/>
      <w:marBottom w:val="0"/>
      <w:divBdr>
        <w:top w:val="none" w:sz="0" w:space="0" w:color="auto"/>
        <w:left w:val="none" w:sz="0" w:space="0" w:color="auto"/>
        <w:bottom w:val="none" w:sz="0" w:space="0" w:color="auto"/>
        <w:right w:val="none" w:sz="0" w:space="0" w:color="auto"/>
      </w:divBdr>
    </w:div>
    <w:div w:id="782304193">
      <w:bodyDiv w:val="1"/>
      <w:marLeft w:val="0"/>
      <w:marRight w:val="0"/>
      <w:marTop w:val="0"/>
      <w:marBottom w:val="0"/>
      <w:divBdr>
        <w:top w:val="none" w:sz="0" w:space="0" w:color="auto"/>
        <w:left w:val="none" w:sz="0" w:space="0" w:color="auto"/>
        <w:bottom w:val="none" w:sz="0" w:space="0" w:color="auto"/>
        <w:right w:val="none" w:sz="0" w:space="0" w:color="auto"/>
      </w:divBdr>
    </w:div>
    <w:div w:id="803735120">
      <w:bodyDiv w:val="1"/>
      <w:marLeft w:val="0"/>
      <w:marRight w:val="0"/>
      <w:marTop w:val="0"/>
      <w:marBottom w:val="0"/>
      <w:divBdr>
        <w:top w:val="none" w:sz="0" w:space="0" w:color="auto"/>
        <w:left w:val="none" w:sz="0" w:space="0" w:color="auto"/>
        <w:bottom w:val="none" w:sz="0" w:space="0" w:color="auto"/>
        <w:right w:val="none" w:sz="0" w:space="0" w:color="auto"/>
      </w:divBdr>
    </w:div>
    <w:div w:id="805320436">
      <w:bodyDiv w:val="1"/>
      <w:marLeft w:val="0"/>
      <w:marRight w:val="0"/>
      <w:marTop w:val="0"/>
      <w:marBottom w:val="0"/>
      <w:divBdr>
        <w:top w:val="none" w:sz="0" w:space="0" w:color="auto"/>
        <w:left w:val="none" w:sz="0" w:space="0" w:color="auto"/>
        <w:bottom w:val="none" w:sz="0" w:space="0" w:color="auto"/>
        <w:right w:val="none" w:sz="0" w:space="0" w:color="auto"/>
      </w:divBdr>
    </w:div>
    <w:div w:id="835806747">
      <w:bodyDiv w:val="1"/>
      <w:marLeft w:val="0"/>
      <w:marRight w:val="0"/>
      <w:marTop w:val="0"/>
      <w:marBottom w:val="0"/>
      <w:divBdr>
        <w:top w:val="none" w:sz="0" w:space="0" w:color="auto"/>
        <w:left w:val="none" w:sz="0" w:space="0" w:color="auto"/>
        <w:bottom w:val="none" w:sz="0" w:space="0" w:color="auto"/>
        <w:right w:val="none" w:sz="0" w:space="0" w:color="auto"/>
      </w:divBdr>
    </w:div>
    <w:div w:id="884409119">
      <w:bodyDiv w:val="1"/>
      <w:marLeft w:val="0"/>
      <w:marRight w:val="0"/>
      <w:marTop w:val="0"/>
      <w:marBottom w:val="0"/>
      <w:divBdr>
        <w:top w:val="none" w:sz="0" w:space="0" w:color="auto"/>
        <w:left w:val="none" w:sz="0" w:space="0" w:color="auto"/>
        <w:bottom w:val="none" w:sz="0" w:space="0" w:color="auto"/>
        <w:right w:val="none" w:sz="0" w:space="0" w:color="auto"/>
      </w:divBdr>
      <w:divsChild>
        <w:div w:id="1174997554">
          <w:marLeft w:val="0"/>
          <w:marRight w:val="0"/>
          <w:marTop w:val="0"/>
          <w:marBottom w:val="0"/>
          <w:divBdr>
            <w:top w:val="none" w:sz="0" w:space="0" w:color="auto"/>
            <w:left w:val="none" w:sz="0" w:space="0" w:color="auto"/>
            <w:bottom w:val="none" w:sz="0" w:space="0" w:color="auto"/>
            <w:right w:val="none" w:sz="0" w:space="0" w:color="auto"/>
          </w:divBdr>
          <w:divsChild>
            <w:div w:id="1976369461">
              <w:marLeft w:val="0"/>
              <w:marRight w:val="0"/>
              <w:marTop w:val="0"/>
              <w:marBottom w:val="0"/>
              <w:divBdr>
                <w:top w:val="none" w:sz="0" w:space="0" w:color="auto"/>
                <w:left w:val="none" w:sz="0" w:space="0" w:color="auto"/>
                <w:bottom w:val="none" w:sz="0" w:space="0" w:color="auto"/>
                <w:right w:val="none" w:sz="0" w:space="0" w:color="auto"/>
              </w:divBdr>
              <w:divsChild>
                <w:div w:id="1987280070">
                  <w:marLeft w:val="0"/>
                  <w:marRight w:val="0"/>
                  <w:marTop w:val="0"/>
                  <w:marBottom w:val="0"/>
                  <w:divBdr>
                    <w:top w:val="none" w:sz="0" w:space="0" w:color="auto"/>
                    <w:left w:val="none" w:sz="0" w:space="0" w:color="auto"/>
                    <w:bottom w:val="none" w:sz="0" w:space="0" w:color="auto"/>
                    <w:right w:val="none" w:sz="0" w:space="0" w:color="auto"/>
                  </w:divBdr>
                  <w:divsChild>
                    <w:div w:id="980035183">
                      <w:marLeft w:val="0"/>
                      <w:marRight w:val="0"/>
                      <w:marTop w:val="0"/>
                      <w:marBottom w:val="0"/>
                      <w:divBdr>
                        <w:top w:val="none" w:sz="0" w:space="0" w:color="auto"/>
                        <w:left w:val="none" w:sz="0" w:space="0" w:color="auto"/>
                        <w:bottom w:val="none" w:sz="0" w:space="0" w:color="auto"/>
                        <w:right w:val="none" w:sz="0" w:space="0" w:color="auto"/>
                      </w:divBdr>
                      <w:divsChild>
                        <w:div w:id="1637760850">
                          <w:marLeft w:val="0"/>
                          <w:marRight w:val="0"/>
                          <w:marTop w:val="0"/>
                          <w:marBottom w:val="0"/>
                          <w:divBdr>
                            <w:top w:val="none" w:sz="0" w:space="0" w:color="auto"/>
                            <w:left w:val="none" w:sz="0" w:space="0" w:color="auto"/>
                            <w:bottom w:val="none" w:sz="0" w:space="0" w:color="auto"/>
                            <w:right w:val="none" w:sz="0" w:space="0" w:color="auto"/>
                          </w:divBdr>
                          <w:divsChild>
                            <w:div w:id="319700081">
                              <w:marLeft w:val="0"/>
                              <w:marRight w:val="0"/>
                              <w:marTop w:val="0"/>
                              <w:marBottom w:val="0"/>
                              <w:divBdr>
                                <w:top w:val="none" w:sz="0" w:space="0" w:color="auto"/>
                                <w:left w:val="none" w:sz="0" w:space="0" w:color="auto"/>
                                <w:bottom w:val="none" w:sz="0" w:space="0" w:color="auto"/>
                                <w:right w:val="none" w:sz="0" w:space="0" w:color="auto"/>
                              </w:divBdr>
                              <w:divsChild>
                                <w:div w:id="112100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9191000">
      <w:bodyDiv w:val="1"/>
      <w:marLeft w:val="0"/>
      <w:marRight w:val="0"/>
      <w:marTop w:val="0"/>
      <w:marBottom w:val="0"/>
      <w:divBdr>
        <w:top w:val="none" w:sz="0" w:space="0" w:color="auto"/>
        <w:left w:val="none" w:sz="0" w:space="0" w:color="auto"/>
        <w:bottom w:val="none" w:sz="0" w:space="0" w:color="auto"/>
        <w:right w:val="none" w:sz="0" w:space="0" w:color="auto"/>
      </w:divBdr>
    </w:div>
    <w:div w:id="924536513">
      <w:bodyDiv w:val="1"/>
      <w:marLeft w:val="0"/>
      <w:marRight w:val="0"/>
      <w:marTop w:val="0"/>
      <w:marBottom w:val="0"/>
      <w:divBdr>
        <w:top w:val="none" w:sz="0" w:space="0" w:color="auto"/>
        <w:left w:val="none" w:sz="0" w:space="0" w:color="auto"/>
        <w:bottom w:val="none" w:sz="0" w:space="0" w:color="auto"/>
        <w:right w:val="none" w:sz="0" w:space="0" w:color="auto"/>
      </w:divBdr>
    </w:div>
    <w:div w:id="973026295">
      <w:bodyDiv w:val="1"/>
      <w:marLeft w:val="0"/>
      <w:marRight w:val="0"/>
      <w:marTop w:val="0"/>
      <w:marBottom w:val="0"/>
      <w:divBdr>
        <w:top w:val="none" w:sz="0" w:space="0" w:color="auto"/>
        <w:left w:val="none" w:sz="0" w:space="0" w:color="auto"/>
        <w:bottom w:val="none" w:sz="0" w:space="0" w:color="auto"/>
        <w:right w:val="none" w:sz="0" w:space="0" w:color="auto"/>
      </w:divBdr>
    </w:div>
    <w:div w:id="997535397">
      <w:bodyDiv w:val="1"/>
      <w:marLeft w:val="0"/>
      <w:marRight w:val="0"/>
      <w:marTop w:val="0"/>
      <w:marBottom w:val="0"/>
      <w:divBdr>
        <w:top w:val="none" w:sz="0" w:space="0" w:color="auto"/>
        <w:left w:val="none" w:sz="0" w:space="0" w:color="auto"/>
        <w:bottom w:val="none" w:sz="0" w:space="0" w:color="auto"/>
        <w:right w:val="none" w:sz="0" w:space="0" w:color="auto"/>
      </w:divBdr>
      <w:divsChild>
        <w:div w:id="1686978783">
          <w:marLeft w:val="0"/>
          <w:marRight w:val="0"/>
          <w:marTop w:val="0"/>
          <w:marBottom w:val="0"/>
          <w:divBdr>
            <w:top w:val="none" w:sz="0" w:space="0" w:color="auto"/>
            <w:left w:val="none" w:sz="0" w:space="0" w:color="auto"/>
            <w:bottom w:val="none" w:sz="0" w:space="0" w:color="auto"/>
            <w:right w:val="none" w:sz="0" w:space="0" w:color="auto"/>
          </w:divBdr>
          <w:divsChild>
            <w:div w:id="276104595">
              <w:marLeft w:val="0"/>
              <w:marRight w:val="0"/>
              <w:marTop w:val="0"/>
              <w:marBottom w:val="0"/>
              <w:divBdr>
                <w:top w:val="none" w:sz="0" w:space="0" w:color="auto"/>
                <w:left w:val="none" w:sz="0" w:space="0" w:color="auto"/>
                <w:bottom w:val="none" w:sz="0" w:space="0" w:color="auto"/>
                <w:right w:val="none" w:sz="0" w:space="0" w:color="auto"/>
              </w:divBdr>
              <w:divsChild>
                <w:div w:id="1744373450">
                  <w:marLeft w:val="0"/>
                  <w:marRight w:val="0"/>
                  <w:marTop w:val="0"/>
                  <w:marBottom w:val="0"/>
                  <w:divBdr>
                    <w:top w:val="none" w:sz="0" w:space="0" w:color="auto"/>
                    <w:left w:val="none" w:sz="0" w:space="0" w:color="auto"/>
                    <w:bottom w:val="none" w:sz="0" w:space="0" w:color="auto"/>
                    <w:right w:val="none" w:sz="0" w:space="0" w:color="auto"/>
                  </w:divBdr>
                  <w:divsChild>
                    <w:div w:id="807745636">
                      <w:marLeft w:val="0"/>
                      <w:marRight w:val="0"/>
                      <w:marTop w:val="0"/>
                      <w:marBottom w:val="0"/>
                      <w:divBdr>
                        <w:top w:val="none" w:sz="0" w:space="0" w:color="auto"/>
                        <w:left w:val="none" w:sz="0" w:space="0" w:color="auto"/>
                        <w:bottom w:val="none" w:sz="0" w:space="0" w:color="auto"/>
                        <w:right w:val="none" w:sz="0" w:space="0" w:color="auto"/>
                      </w:divBdr>
                      <w:divsChild>
                        <w:div w:id="408577409">
                          <w:marLeft w:val="0"/>
                          <w:marRight w:val="0"/>
                          <w:marTop w:val="0"/>
                          <w:marBottom w:val="0"/>
                          <w:divBdr>
                            <w:top w:val="none" w:sz="0" w:space="0" w:color="auto"/>
                            <w:left w:val="none" w:sz="0" w:space="0" w:color="auto"/>
                            <w:bottom w:val="none" w:sz="0" w:space="0" w:color="auto"/>
                            <w:right w:val="none" w:sz="0" w:space="0" w:color="auto"/>
                          </w:divBdr>
                          <w:divsChild>
                            <w:div w:id="1435784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9069317">
      <w:bodyDiv w:val="1"/>
      <w:marLeft w:val="0"/>
      <w:marRight w:val="0"/>
      <w:marTop w:val="0"/>
      <w:marBottom w:val="0"/>
      <w:divBdr>
        <w:top w:val="none" w:sz="0" w:space="0" w:color="auto"/>
        <w:left w:val="none" w:sz="0" w:space="0" w:color="auto"/>
        <w:bottom w:val="none" w:sz="0" w:space="0" w:color="auto"/>
        <w:right w:val="none" w:sz="0" w:space="0" w:color="auto"/>
      </w:divBdr>
    </w:div>
    <w:div w:id="1041173774">
      <w:bodyDiv w:val="1"/>
      <w:marLeft w:val="0"/>
      <w:marRight w:val="0"/>
      <w:marTop w:val="0"/>
      <w:marBottom w:val="0"/>
      <w:divBdr>
        <w:top w:val="none" w:sz="0" w:space="0" w:color="auto"/>
        <w:left w:val="none" w:sz="0" w:space="0" w:color="auto"/>
        <w:bottom w:val="none" w:sz="0" w:space="0" w:color="auto"/>
        <w:right w:val="none" w:sz="0" w:space="0" w:color="auto"/>
      </w:divBdr>
    </w:div>
    <w:div w:id="1043672119">
      <w:bodyDiv w:val="1"/>
      <w:marLeft w:val="0"/>
      <w:marRight w:val="0"/>
      <w:marTop w:val="0"/>
      <w:marBottom w:val="0"/>
      <w:divBdr>
        <w:top w:val="none" w:sz="0" w:space="0" w:color="auto"/>
        <w:left w:val="none" w:sz="0" w:space="0" w:color="auto"/>
        <w:bottom w:val="none" w:sz="0" w:space="0" w:color="auto"/>
        <w:right w:val="none" w:sz="0" w:space="0" w:color="auto"/>
      </w:divBdr>
    </w:div>
    <w:div w:id="1070228744">
      <w:bodyDiv w:val="1"/>
      <w:marLeft w:val="0"/>
      <w:marRight w:val="0"/>
      <w:marTop w:val="0"/>
      <w:marBottom w:val="0"/>
      <w:divBdr>
        <w:top w:val="none" w:sz="0" w:space="0" w:color="auto"/>
        <w:left w:val="none" w:sz="0" w:space="0" w:color="auto"/>
        <w:bottom w:val="none" w:sz="0" w:space="0" w:color="auto"/>
        <w:right w:val="none" w:sz="0" w:space="0" w:color="auto"/>
      </w:divBdr>
    </w:div>
    <w:div w:id="1079719499">
      <w:bodyDiv w:val="1"/>
      <w:marLeft w:val="0"/>
      <w:marRight w:val="0"/>
      <w:marTop w:val="0"/>
      <w:marBottom w:val="0"/>
      <w:divBdr>
        <w:top w:val="none" w:sz="0" w:space="0" w:color="auto"/>
        <w:left w:val="none" w:sz="0" w:space="0" w:color="auto"/>
        <w:bottom w:val="none" w:sz="0" w:space="0" w:color="auto"/>
        <w:right w:val="none" w:sz="0" w:space="0" w:color="auto"/>
      </w:divBdr>
    </w:div>
    <w:div w:id="1102914084">
      <w:bodyDiv w:val="1"/>
      <w:marLeft w:val="0"/>
      <w:marRight w:val="0"/>
      <w:marTop w:val="0"/>
      <w:marBottom w:val="0"/>
      <w:divBdr>
        <w:top w:val="none" w:sz="0" w:space="0" w:color="auto"/>
        <w:left w:val="none" w:sz="0" w:space="0" w:color="auto"/>
        <w:bottom w:val="none" w:sz="0" w:space="0" w:color="auto"/>
        <w:right w:val="none" w:sz="0" w:space="0" w:color="auto"/>
      </w:divBdr>
    </w:div>
    <w:div w:id="1103068915">
      <w:bodyDiv w:val="1"/>
      <w:marLeft w:val="0"/>
      <w:marRight w:val="0"/>
      <w:marTop w:val="0"/>
      <w:marBottom w:val="0"/>
      <w:divBdr>
        <w:top w:val="none" w:sz="0" w:space="0" w:color="auto"/>
        <w:left w:val="none" w:sz="0" w:space="0" w:color="auto"/>
        <w:bottom w:val="none" w:sz="0" w:space="0" w:color="auto"/>
        <w:right w:val="none" w:sz="0" w:space="0" w:color="auto"/>
      </w:divBdr>
    </w:div>
    <w:div w:id="1105541783">
      <w:bodyDiv w:val="1"/>
      <w:marLeft w:val="0"/>
      <w:marRight w:val="0"/>
      <w:marTop w:val="0"/>
      <w:marBottom w:val="0"/>
      <w:divBdr>
        <w:top w:val="none" w:sz="0" w:space="0" w:color="auto"/>
        <w:left w:val="none" w:sz="0" w:space="0" w:color="auto"/>
        <w:bottom w:val="none" w:sz="0" w:space="0" w:color="auto"/>
        <w:right w:val="none" w:sz="0" w:space="0" w:color="auto"/>
      </w:divBdr>
    </w:div>
    <w:div w:id="1105730646">
      <w:bodyDiv w:val="1"/>
      <w:marLeft w:val="0"/>
      <w:marRight w:val="0"/>
      <w:marTop w:val="0"/>
      <w:marBottom w:val="0"/>
      <w:divBdr>
        <w:top w:val="none" w:sz="0" w:space="0" w:color="auto"/>
        <w:left w:val="none" w:sz="0" w:space="0" w:color="auto"/>
        <w:bottom w:val="none" w:sz="0" w:space="0" w:color="auto"/>
        <w:right w:val="none" w:sz="0" w:space="0" w:color="auto"/>
      </w:divBdr>
    </w:div>
    <w:div w:id="1116947809">
      <w:bodyDiv w:val="1"/>
      <w:marLeft w:val="0"/>
      <w:marRight w:val="0"/>
      <w:marTop w:val="0"/>
      <w:marBottom w:val="0"/>
      <w:divBdr>
        <w:top w:val="none" w:sz="0" w:space="0" w:color="auto"/>
        <w:left w:val="none" w:sz="0" w:space="0" w:color="auto"/>
        <w:bottom w:val="none" w:sz="0" w:space="0" w:color="auto"/>
        <w:right w:val="none" w:sz="0" w:space="0" w:color="auto"/>
      </w:divBdr>
    </w:div>
    <w:div w:id="1134179224">
      <w:bodyDiv w:val="1"/>
      <w:marLeft w:val="0"/>
      <w:marRight w:val="0"/>
      <w:marTop w:val="0"/>
      <w:marBottom w:val="0"/>
      <w:divBdr>
        <w:top w:val="none" w:sz="0" w:space="0" w:color="auto"/>
        <w:left w:val="none" w:sz="0" w:space="0" w:color="auto"/>
        <w:bottom w:val="none" w:sz="0" w:space="0" w:color="auto"/>
        <w:right w:val="none" w:sz="0" w:space="0" w:color="auto"/>
      </w:divBdr>
    </w:div>
    <w:div w:id="1138768622">
      <w:bodyDiv w:val="1"/>
      <w:marLeft w:val="0"/>
      <w:marRight w:val="0"/>
      <w:marTop w:val="0"/>
      <w:marBottom w:val="0"/>
      <w:divBdr>
        <w:top w:val="none" w:sz="0" w:space="0" w:color="auto"/>
        <w:left w:val="none" w:sz="0" w:space="0" w:color="auto"/>
        <w:bottom w:val="none" w:sz="0" w:space="0" w:color="auto"/>
        <w:right w:val="none" w:sz="0" w:space="0" w:color="auto"/>
      </w:divBdr>
    </w:div>
    <w:div w:id="1162503146">
      <w:bodyDiv w:val="1"/>
      <w:marLeft w:val="0"/>
      <w:marRight w:val="0"/>
      <w:marTop w:val="0"/>
      <w:marBottom w:val="0"/>
      <w:divBdr>
        <w:top w:val="none" w:sz="0" w:space="0" w:color="auto"/>
        <w:left w:val="none" w:sz="0" w:space="0" w:color="auto"/>
        <w:bottom w:val="none" w:sz="0" w:space="0" w:color="auto"/>
        <w:right w:val="none" w:sz="0" w:space="0" w:color="auto"/>
      </w:divBdr>
    </w:div>
    <w:div w:id="1184703935">
      <w:bodyDiv w:val="1"/>
      <w:marLeft w:val="0"/>
      <w:marRight w:val="0"/>
      <w:marTop w:val="0"/>
      <w:marBottom w:val="0"/>
      <w:divBdr>
        <w:top w:val="none" w:sz="0" w:space="0" w:color="auto"/>
        <w:left w:val="none" w:sz="0" w:space="0" w:color="auto"/>
        <w:bottom w:val="none" w:sz="0" w:space="0" w:color="auto"/>
        <w:right w:val="none" w:sz="0" w:space="0" w:color="auto"/>
      </w:divBdr>
    </w:div>
    <w:div w:id="1194074005">
      <w:bodyDiv w:val="1"/>
      <w:marLeft w:val="0"/>
      <w:marRight w:val="0"/>
      <w:marTop w:val="0"/>
      <w:marBottom w:val="0"/>
      <w:divBdr>
        <w:top w:val="none" w:sz="0" w:space="0" w:color="auto"/>
        <w:left w:val="none" w:sz="0" w:space="0" w:color="auto"/>
        <w:bottom w:val="none" w:sz="0" w:space="0" w:color="auto"/>
        <w:right w:val="none" w:sz="0" w:space="0" w:color="auto"/>
      </w:divBdr>
    </w:div>
    <w:div w:id="1228685064">
      <w:bodyDiv w:val="1"/>
      <w:marLeft w:val="0"/>
      <w:marRight w:val="0"/>
      <w:marTop w:val="0"/>
      <w:marBottom w:val="0"/>
      <w:divBdr>
        <w:top w:val="none" w:sz="0" w:space="0" w:color="auto"/>
        <w:left w:val="none" w:sz="0" w:space="0" w:color="auto"/>
        <w:bottom w:val="none" w:sz="0" w:space="0" w:color="auto"/>
        <w:right w:val="none" w:sz="0" w:space="0" w:color="auto"/>
      </w:divBdr>
    </w:div>
    <w:div w:id="1235432836">
      <w:bodyDiv w:val="1"/>
      <w:marLeft w:val="0"/>
      <w:marRight w:val="0"/>
      <w:marTop w:val="0"/>
      <w:marBottom w:val="0"/>
      <w:divBdr>
        <w:top w:val="none" w:sz="0" w:space="0" w:color="auto"/>
        <w:left w:val="none" w:sz="0" w:space="0" w:color="auto"/>
        <w:bottom w:val="none" w:sz="0" w:space="0" w:color="auto"/>
        <w:right w:val="none" w:sz="0" w:space="0" w:color="auto"/>
      </w:divBdr>
    </w:div>
    <w:div w:id="1268385617">
      <w:bodyDiv w:val="1"/>
      <w:marLeft w:val="0"/>
      <w:marRight w:val="0"/>
      <w:marTop w:val="0"/>
      <w:marBottom w:val="0"/>
      <w:divBdr>
        <w:top w:val="none" w:sz="0" w:space="0" w:color="auto"/>
        <w:left w:val="none" w:sz="0" w:space="0" w:color="auto"/>
        <w:bottom w:val="none" w:sz="0" w:space="0" w:color="auto"/>
        <w:right w:val="none" w:sz="0" w:space="0" w:color="auto"/>
      </w:divBdr>
    </w:div>
    <w:div w:id="1275333132">
      <w:bodyDiv w:val="1"/>
      <w:marLeft w:val="0"/>
      <w:marRight w:val="0"/>
      <w:marTop w:val="0"/>
      <w:marBottom w:val="0"/>
      <w:divBdr>
        <w:top w:val="none" w:sz="0" w:space="0" w:color="auto"/>
        <w:left w:val="none" w:sz="0" w:space="0" w:color="auto"/>
        <w:bottom w:val="none" w:sz="0" w:space="0" w:color="auto"/>
        <w:right w:val="none" w:sz="0" w:space="0" w:color="auto"/>
      </w:divBdr>
    </w:div>
    <w:div w:id="1293487566">
      <w:bodyDiv w:val="1"/>
      <w:marLeft w:val="0"/>
      <w:marRight w:val="0"/>
      <w:marTop w:val="0"/>
      <w:marBottom w:val="0"/>
      <w:divBdr>
        <w:top w:val="none" w:sz="0" w:space="0" w:color="auto"/>
        <w:left w:val="none" w:sz="0" w:space="0" w:color="auto"/>
        <w:bottom w:val="none" w:sz="0" w:space="0" w:color="auto"/>
        <w:right w:val="none" w:sz="0" w:space="0" w:color="auto"/>
      </w:divBdr>
    </w:div>
    <w:div w:id="1299915125">
      <w:bodyDiv w:val="1"/>
      <w:marLeft w:val="0"/>
      <w:marRight w:val="0"/>
      <w:marTop w:val="0"/>
      <w:marBottom w:val="0"/>
      <w:divBdr>
        <w:top w:val="none" w:sz="0" w:space="0" w:color="auto"/>
        <w:left w:val="none" w:sz="0" w:space="0" w:color="auto"/>
        <w:bottom w:val="none" w:sz="0" w:space="0" w:color="auto"/>
        <w:right w:val="none" w:sz="0" w:space="0" w:color="auto"/>
      </w:divBdr>
    </w:div>
    <w:div w:id="1312830911">
      <w:bodyDiv w:val="1"/>
      <w:marLeft w:val="0"/>
      <w:marRight w:val="0"/>
      <w:marTop w:val="0"/>
      <w:marBottom w:val="0"/>
      <w:divBdr>
        <w:top w:val="none" w:sz="0" w:space="0" w:color="auto"/>
        <w:left w:val="none" w:sz="0" w:space="0" w:color="auto"/>
        <w:bottom w:val="none" w:sz="0" w:space="0" w:color="auto"/>
        <w:right w:val="none" w:sz="0" w:space="0" w:color="auto"/>
      </w:divBdr>
      <w:divsChild>
        <w:div w:id="1249462019">
          <w:marLeft w:val="0"/>
          <w:marRight w:val="0"/>
          <w:marTop w:val="0"/>
          <w:marBottom w:val="0"/>
          <w:divBdr>
            <w:top w:val="none" w:sz="0" w:space="0" w:color="auto"/>
            <w:left w:val="none" w:sz="0" w:space="0" w:color="auto"/>
            <w:bottom w:val="none" w:sz="0" w:space="0" w:color="auto"/>
            <w:right w:val="none" w:sz="0" w:space="0" w:color="auto"/>
          </w:divBdr>
          <w:divsChild>
            <w:div w:id="385689378">
              <w:marLeft w:val="0"/>
              <w:marRight w:val="0"/>
              <w:marTop w:val="0"/>
              <w:marBottom w:val="0"/>
              <w:divBdr>
                <w:top w:val="none" w:sz="0" w:space="0" w:color="auto"/>
                <w:left w:val="none" w:sz="0" w:space="0" w:color="auto"/>
                <w:bottom w:val="none" w:sz="0" w:space="0" w:color="auto"/>
                <w:right w:val="none" w:sz="0" w:space="0" w:color="auto"/>
              </w:divBdr>
              <w:divsChild>
                <w:div w:id="1714034763">
                  <w:marLeft w:val="0"/>
                  <w:marRight w:val="0"/>
                  <w:marTop w:val="0"/>
                  <w:marBottom w:val="0"/>
                  <w:divBdr>
                    <w:top w:val="none" w:sz="0" w:space="0" w:color="auto"/>
                    <w:left w:val="none" w:sz="0" w:space="0" w:color="auto"/>
                    <w:bottom w:val="none" w:sz="0" w:space="0" w:color="auto"/>
                    <w:right w:val="none" w:sz="0" w:space="0" w:color="auto"/>
                  </w:divBdr>
                  <w:divsChild>
                    <w:div w:id="1505851840">
                      <w:marLeft w:val="0"/>
                      <w:marRight w:val="0"/>
                      <w:marTop w:val="0"/>
                      <w:marBottom w:val="0"/>
                      <w:divBdr>
                        <w:top w:val="none" w:sz="0" w:space="0" w:color="auto"/>
                        <w:left w:val="none" w:sz="0" w:space="0" w:color="auto"/>
                        <w:bottom w:val="none" w:sz="0" w:space="0" w:color="auto"/>
                        <w:right w:val="none" w:sz="0" w:space="0" w:color="auto"/>
                      </w:divBdr>
                      <w:divsChild>
                        <w:div w:id="1094088921">
                          <w:marLeft w:val="0"/>
                          <w:marRight w:val="0"/>
                          <w:marTop w:val="0"/>
                          <w:marBottom w:val="0"/>
                          <w:divBdr>
                            <w:top w:val="none" w:sz="0" w:space="0" w:color="auto"/>
                            <w:left w:val="none" w:sz="0" w:space="0" w:color="auto"/>
                            <w:bottom w:val="none" w:sz="0" w:space="0" w:color="auto"/>
                            <w:right w:val="none" w:sz="0" w:space="0" w:color="auto"/>
                          </w:divBdr>
                          <w:divsChild>
                            <w:div w:id="1970553345">
                              <w:marLeft w:val="0"/>
                              <w:marRight w:val="0"/>
                              <w:marTop w:val="0"/>
                              <w:marBottom w:val="0"/>
                              <w:divBdr>
                                <w:top w:val="none" w:sz="0" w:space="0" w:color="auto"/>
                                <w:left w:val="none" w:sz="0" w:space="0" w:color="auto"/>
                                <w:bottom w:val="none" w:sz="0" w:space="0" w:color="auto"/>
                                <w:right w:val="none" w:sz="0" w:space="0" w:color="auto"/>
                              </w:divBdr>
                              <w:divsChild>
                                <w:div w:id="156717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5664766">
      <w:bodyDiv w:val="1"/>
      <w:marLeft w:val="0"/>
      <w:marRight w:val="0"/>
      <w:marTop w:val="0"/>
      <w:marBottom w:val="0"/>
      <w:divBdr>
        <w:top w:val="none" w:sz="0" w:space="0" w:color="auto"/>
        <w:left w:val="none" w:sz="0" w:space="0" w:color="auto"/>
        <w:bottom w:val="none" w:sz="0" w:space="0" w:color="auto"/>
        <w:right w:val="none" w:sz="0" w:space="0" w:color="auto"/>
      </w:divBdr>
    </w:div>
    <w:div w:id="1349063043">
      <w:bodyDiv w:val="1"/>
      <w:marLeft w:val="0"/>
      <w:marRight w:val="0"/>
      <w:marTop w:val="0"/>
      <w:marBottom w:val="0"/>
      <w:divBdr>
        <w:top w:val="none" w:sz="0" w:space="0" w:color="auto"/>
        <w:left w:val="none" w:sz="0" w:space="0" w:color="auto"/>
        <w:bottom w:val="none" w:sz="0" w:space="0" w:color="auto"/>
        <w:right w:val="none" w:sz="0" w:space="0" w:color="auto"/>
      </w:divBdr>
    </w:div>
    <w:div w:id="1390032551">
      <w:bodyDiv w:val="1"/>
      <w:marLeft w:val="0"/>
      <w:marRight w:val="0"/>
      <w:marTop w:val="0"/>
      <w:marBottom w:val="0"/>
      <w:divBdr>
        <w:top w:val="none" w:sz="0" w:space="0" w:color="auto"/>
        <w:left w:val="none" w:sz="0" w:space="0" w:color="auto"/>
        <w:bottom w:val="none" w:sz="0" w:space="0" w:color="auto"/>
        <w:right w:val="none" w:sz="0" w:space="0" w:color="auto"/>
      </w:divBdr>
    </w:div>
    <w:div w:id="1441022549">
      <w:bodyDiv w:val="1"/>
      <w:marLeft w:val="0"/>
      <w:marRight w:val="0"/>
      <w:marTop w:val="0"/>
      <w:marBottom w:val="0"/>
      <w:divBdr>
        <w:top w:val="none" w:sz="0" w:space="0" w:color="auto"/>
        <w:left w:val="none" w:sz="0" w:space="0" w:color="auto"/>
        <w:bottom w:val="none" w:sz="0" w:space="0" w:color="auto"/>
        <w:right w:val="none" w:sz="0" w:space="0" w:color="auto"/>
      </w:divBdr>
    </w:div>
    <w:div w:id="1507598270">
      <w:bodyDiv w:val="1"/>
      <w:marLeft w:val="0"/>
      <w:marRight w:val="0"/>
      <w:marTop w:val="0"/>
      <w:marBottom w:val="0"/>
      <w:divBdr>
        <w:top w:val="none" w:sz="0" w:space="0" w:color="auto"/>
        <w:left w:val="none" w:sz="0" w:space="0" w:color="auto"/>
        <w:bottom w:val="none" w:sz="0" w:space="0" w:color="auto"/>
        <w:right w:val="none" w:sz="0" w:space="0" w:color="auto"/>
      </w:divBdr>
    </w:div>
    <w:div w:id="1523124453">
      <w:bodyDiv w:val="1"/>
      <w:marLeft w:val="0"/>
      <w:marRight w:val="0"/>
      <w:marTop w:val="0"/>
      <w:marBottom w:val="0"/>
      <w:divBdr>
        <w:top w:val="none" w:sz="0" w:space="0" w:color="auto"/>
        <w:left w:val="none" w:sz="0" w:space="0" w:color="auto"/>
        <w:bottom w:val="none" w:sz="0" w:space="0" w:color="auto"/>
        <w:right w:val="none" w:sz="0" w:space="0" w:color="auto"/>
      </w:divBdr>
    </w:div>
    <w:div w:id="1589000627">
      <w:bodyDiv w:val="1"/>
      <w:marLeft w:val="0"/>
      <w:marRight w:val="0"/>
      <w:marTop w:val="0"/>
      <w:marBottom w:val="0"/>
      <w:divBdr>
        <w:top w:val="none" w:sz="0" w:space="0" w:color="auto"/>
        <w:left w:val="none" w:sz="0" w:space="0" w:color="auto"/>
        <w:bottom w:val="none" w:sz="0" w:space="0" w:color="auto"/>
        <w:right w:val="none" w:sz="0" w:space="0" w:color="auto"/>
      </w:divBdr>
    </w:div>
    <w:div w:id="1592472569">
      <w:bodyDiv w:val="1"/>
      <w:marLeft w:val="0"/>
      <w:marRight w:val="0"/>
      <w:marTop w:val="0"/>
      <w:marBottom w:val="0"/>
      <w:divBdr>
        <w:top w:val="none" w:sz="0" w:space="0" w:color="auto"/>
        <w:left w:val="none" w:sz="0" w:space="0" w:color="auto"/>
        <w:bottom w:val="none" w:sz="0" w:space="0" w:color="auto"/>
        <w:right w:val="none" w:sz="0" w:space="0" w:color="auto"/>
      </w:divBdr>
    </w:div>
    <w:div w:id="1617058988">
      <w:bodyDiv w:val="1"/>
      <w:marLeft w:val="0"/>
      <w:marRight w:val="0"/>
      <w:marTop w:val="0"/>
      <w:marBottom w:val="0"/>
      <w:divBdr>
        <w:top w:val="none" w:sz="0" w:space="0" w:color="auto"/>
        <w:left w:val="none" w:sz="0" w:space="0" w:color="auto"/>
        <w:bottom w:val="none" w:sz="0" w:space="0" w:color="auto"/>
        <w:right w:val="none" w:sz="0" w:space="0" w:color="auto"/>
      </w:divBdr>
    </w:div>
    <w:div w:id="1620144265">
      <w:bodyDiv w:val="1"/>
      <w:marLeft w:val="0"/>
      <w:marRight w:val="0"/>
      <w:marTop w:val="0"/>
      <w:marBottom w:val="0"/>
      <w:divBdr>
        <w:top w:val="none" w:sz="0" w:space="0" w:color="auto"/>
        <w:left w:val="none" w:sz="0" w:space="0" w:color="auto"/>
        <w:bottom w:val="none" w:sz="0" w:space="0" w:color="auto"/>
        <w:right w:val="none" w:sz="0" w:space="0" w:color="auto"/>
      </w:divBdr>
    </w:div>
    <w:div w:id="1666125856">
      <w:bodyDiv w:val="1"/>
      <w:marLeft w:val="0"/>
      <w:marRight w:val="0"/>
      <w:marTop w:val="0"/>
      <w:marBottom w:val="0"/>
      <w:divBdr>
        <w:top w:val="none" w:sz="0" w:space="0" w:color="auto"/>
        <w:left w:val="none" w:sz="0" w:space="0" w:color="auto"/>
        <w:bottom w:val="none" w:sz="0" w:space="0" w:color="auto"/>
        <w:right w:val="none" w:sz="0" w:space="0" w:color="auto"/>
      </w:divBdr>
    </w:div>
    <w:div w:id="1699352884">
      <w:bodyDiv w:val="1"/>
      <w:marLeft w:val="0"/>
      <w:marRight w:val="0"/>
      <w:marTop w:val="0"/>
      <w:marBottom w:val="0"/>
      <w:divBdr>
        <w:top w:val="none" w:sz="0" w:space="0" w:color="auto"/>
        <w:left w:val="none" w:sz="0" w:space="0" w:color="auto"/>
        <w:bottom w:val="none" w:sz="0" w:space="0" w:color="auto"/>
        <w:right w:val="none" w:sz="0" w:space="0" w:color="auto"/>
      </w:divBdr>
    </w:div>
    <w:div w:id="1735280392">
      <w:bodyDiv w:val="1"/>
      <w:marLeft w:val="0"/>
      <w:marRight w:val="0"/>
      <w:marTop w:val="0"/>
      <w:marBottom w:val="0"/>
      <w:divBdr>
        <w:top w:val="none" w:sz="0" w:space="0" w:color="auto"/>
        <w:left w:val="none" w:sz="0" w:space="0" w:color="auto"/>
        <w:bottom w:val="none" w:sz="0" w:space="0" w:color="auto"/>
        <w:right w:val="none" w:sz="0" w:space="0" w:color="auto"/>
      </w:divBdr>
    </w:div>
    <w:div w:id="1742167926">
      <w:bodyDiv w:val="1"/>
      <w:marLeft w:val="0"/>
      <w:marRight w:val="0"/>
      <w:marTop w:val="0"/>
      <w:marBottom w:val="0"/>
      <w:divBdr>
        <w:top w:val="none" w:sz="0" w:space="0" w:color="auto"/>
        <w:left w:val="none" w:sz="0" w:space="0" w:color="auto"/>
        <w:bottom w:val="none" w:sz="0" w:space="0" w:color="auto"/>
        <w:right w:val="none" w:sz="0" w:space="0" w:color="auto"/>
      </w:divBdr>
    </w:div>
    <w:div w:id="1747997296">
      <w:bodyDiv w:val="1"/>
      <w:marLeft w:val="0"/>
      <w:marRight w:val="0"/>
      <w:marTop w:val="0"/>
      <w:marBottom w:val="0"/>
      <w:divBdr>
        <w:top w:val="none" w:sz="0" w:space="0" w:color="auto"/>
        <w:left w:val="none" w:sz="0" w:space="0" w:color="auto"/>
        <w:bottom w:val="none" w:sz="0" w:space="0" w:color="auto"/>
        <w:right w:val="none" w:sz="0" w:space="0" w:color="auto"/>
      </w:divBdr>
    </w:div>
    <w:div w:id="1759251884">
      <w:bodyDiv w:val="1"/>
      <w:marLeft w:val="0"/>
      <w:marRight w:val="0"/>
      <w:marTop w:val="0"/>
      <w:marBottom w:val="0"/>
      <w:divBdr>
        <w:top w:val="none" w:sz="0" w:space="0" w:color="auto"/>
        <w:left w:val="none" w:sz="0" w:space="0" w:color="auto"/>
        <w:bottom w:val="none" w:sz="0" w:space="0" w:color="auto"/>
        <w:right w:val="none" w:sz="0" w:space="0" w:color="auto"/>
      </w:divBdr>
    </w:div>
    <w:div w:id="1800341171">
      <w:bodyDiv w:val="1"/>
      <w:marLeft w:val="0"/>
      <w:marRight w:val="0"/>
      <w:marTop w:val="0"/>
      <w:marBottom w:val="0"/>
      <w:divBdr>
        <w:top w:val="none" w:sz="0" w:space="0" w:color="auto"/>
        <w:left w:val="none" w:sz="0" w:space="0" w:color="auto"/>
        <w:bottom w:val="none" w:sz="0" w:space="0" w:color="auto"/>
        <w:right w:val="none" w:sz="0" w:space="0" w:color="auto"/>
      </w:divBdr>
      <w:divsChild>
        <w:div w:id="597955061">
          <w:marLeft w:val="0"/>
          <w:marRight w:val="0"/>
          <w:marTop w:val="0"/>
          <w:marBottom w:val="0"/>
          <w:divBdr>
            <w:top w:val="none" w:sz="0" w:space="0" w:color="auto"/>
            <w:left w:val="none" w:sz="0" w:space="0" w:color="auto"/>
            <w:bottom w:val="none" w:sz="0" w:space="0" w:color="auto"/>
            <w:right w:val="none" w:sz="0" w:space="0" w:color="auto"/>
          </w:divBdr>
          <w:divsChild>
            <w:div w:id="540556013">
              <w:marLeft w:val="0"/>
              <w:marRight w:val="0"/>
              <w:marTop w:val="0"/>
              <w:marBottom w:val="0"/>
              <w:divBdr>
                <w:top w:val="none" w:sz="0" w:space="0" w:color="auto"/>
                <w:left w:val="none" w:sz="0" w:space="0" w:color="auto"/>
                <w:bottom w:val="none" w:sz="0" w:space="0" w:color="auto"/>
                <w:right w:val="none" w:sz="0" w:space="0" w:color="auto"/>
              </w:divBdr>
              <w:divsChild>
                <w:div w:id="1637754443">
                  <w:marLeft w:val="0"/>
                  <w:marRight w:val="0"/>
                  <w:marTop w:val="0"/>
                  <w:marBottom w:val="0"/>
                  <w:divBdr>
                    <w:top w:val="none" w:sz="0" w:space="0" w:color="auto"/>
                    <w:left w:val="none" w:sz="0" w:space="0" w:color="auto"/>
                    <w:bottom w:val="none" w:sz="0" w:space="0" w:color="auto"/>
                    <w:right w:val="none" w:sz="0" w:space="0" w:color="auto"/>
                  </w:divBdr>
                  <w:divsChild>
                    <w:div w:id="1210217986">
                      <w:marLeft w:val="0"/>
                      <w:marRight w:val="0"/>
                      <w:marTop w:val="0"/>
                      <w:marBottom w:val="0"/>
                      <w:divBdr>
                        <w:top w:val="none" w:sz="0" w:space="0" w:color="auto"/>
                        <w:left w:val="none" w:sz="0" w:space="0" w:color="auto"/>
                        <w:bottom w:val="none" w:sz="0" w:space="0" w:color="auto"/>
                        <w:right w:val="none" w:sz="0" w:space="0" w:color="auto"/>
                      </w:divBdr>
                      <w:divsChild>
                        <w:div w:id="669455780">
                          <w:marLeft w:val="0"/>
                          <w:marRight w:val="0"/>
                          <w:marTop w:val="0"/>
                          <w:marBottom w:val="0"/>
                          <w:divBdr>
                            <w:top w:val="none" w:sz="0" w:space="0" w:color="auto"/>
                            <w:left w:val="none" w:sz="0" w:space="0" w:color="auto"/>
                            <w:bottom w:val="none" w:sz="0" w:space="0" w:color="auto"/>
                            <w:right w:val="none" w:sz="0" w:space="0" w:color="auto"/>
                          </w:divBdr>
                          <w:divsChild>
                            <w:div w:id="959654776">
                              <w:marLeft w:val="0"/>
                              <w:marRight w:val="0"/>
                              <w:marTop w:val="0"/>
                              <w:marBottom w:val="0"/>
                              <w:divBdr>
                                <w:top w:val="none" w:sz="0" w:space="0" w:color="auto"/>
                                <w:left w:val="none" w:sz="0" w:space="0" w:color="auto"/>
                                <w:bottom w:val="none" w:sz="0" w:space="0" w:color="auto"/>
                                <w:right w:val="none" w:sz="0" w:space="0" w:color="auto"/>
                              </w:divBdr>
                              <w:divsChild>
                                <w:div w:id="1713925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0783362">
      <w:bodyDiv w:val="1"/>
      <w:marLeft w:val="0"/>
      <w:marRight w:val="0"/>
      <w:marTop w:val="0"/>
      <w:marBottom w:val="0"/>
      <w:divBdr>
        <w:top w:val="none" w:sz="0" w:space="0" w:color="auto"/>
        <w:left w:val="none" w:sz="0" w:space="0" w:color="auto"/>
        <w:bottom w:val="none" w:sz="0" w:space="0" w:color="auto"/>
        <w:right w:val="none" w:sz="0" w:space="0" w:color="auto"/>
      </w:divBdr>
    </w:div>
    <w:div w:id="1830441229">
      <w:bodyDiv w:val="1"/>
      <w:marLeft w:val="0"/>
      <w:marRight w:val="0"/>
      <w:marTop w:val="0"/>
      <w:marBottom w:val="0"/>
      <w:divBdr>
        <w:top w:val="none" w:sz="0" w:space="0" w:color="auto"/>
        <w:left w:val="none" w:sz="0" w:space="0" w:color="auto"/>
        <w:bottom w:val="none" w:sz="0" w:space="0" w:color="auto"/>
        <w:right w:val="none" w:sz="0" w:space="0" w:color="auto"/>
      </w:divBdr>
    </w:div>
    <w:div w:id="1867281973">
      <w:bodyDiv w:val="1"/>
      <w:marLeft w:val="0"/>
      <w:marRight w:val="0"/>
      <w:marTop w:val="0"/>
      <w:marBottom w:val="0"/>
      <w:divBdr>
        <w:top w:val="none" w:sz="0" w:space="0" w:color="auto"/>
        <w:left w:val="none" w:sz="0" w:space="0" w:color="auto"/>
        <w:bottom w:val="none" w:sz="0" w:space="0" w:color="auto"/>
        <w:right w:val="none" w:sz="0" w:space="0" w:color="auto"/>
      </w:divBdr>
    </w:div>
    <w:div w:id="1875773751">
      <w:bodyDiv w:val="1"/>
      <w:marLeft w:val="0"/>
      <w:marRight w:val="0"/>
      <w:marTop w:val="0"/>
      <w:marBottom w:val="0"/>
      <w:divBdr>
        <w:top w:val="none" w:sz="0" w:space="0" w:color="auto"/>
        <w:left w:val="none" w:sz="0" w:space="0" w:color="auto"/>
        <w:bottom w:val="none" w:sz="0" w:space="0" w:color="auto"/>
        <w:right w:val="none" w:sz="0" w:space="0" w:color="auto"/>
      </w:divBdr>
    </w:div>
    <w:div w:id="1895851399">
      <w:bodyDiv w:val="1"/>
      <w:marLeft w:val="0"/>
      <w:marRight w:val="0"/>
      <w:marTop w:val="0"/>
      <w:marBottom w:val="0"/>
      <w:divBdr>
        <w:top w:val="none" w:sz="0" w:space="0" w:color="auto"/>
        <w:left w:val="none" w:sz="0" w:space="0" w:color="auto"/>
        <w:bottom w:val="none" w:sz="0" w:space="0" w:color="auto"/>
        <w:right w:val="none" w:sz="0" w:space="0" w:color="auto"/>
      </w:divBdr>
    </w:div>
    <w:div w:id="1933514547">
      <w:bodyDiv w:val="1"/>
      <w:marLeft w:val="0"/>
      <w:marRight w:val="0"/>
      <w:marTop w:val="0"/>
      <w:marBottom w:val="0"/>
      <w:divBdr>
        <w:top w:val="none" w:sz="0" w:space="0" w:color="auto"/>
        <w:left w:val="none" w:sz="0" w:space="0" w:color="auto"/>
        <w:bottom w:val="none" w:sz="0" w:space="0" w:color="auto"/>
        <w:right w:val="none" w:sz="0" w:space="0" w:color="auto"/>
      </w:divBdr>
    </w:div>
    <w:div w:id="1954021851">
      <w:bodyDiv w:val="1"/>
      <w:marLeft w:val="0"/>
      <w:marRight w:val="0"/>
      <w:marTop w:val="0"/>
      <w:marBottom w:val="0"/>
      <w:divBdr>
        <w:top w:val="none" w:sz="0" w:space="0" w:color="auto"/>
        <w:left w:val="none" w:sz="0" w:space="0" w:color="auto"/>
        <w:bottom w:val="none" w:sz="0" w:space="0" w:color="auto"/>
        <w:right w:val="none" w:sz="0" w:space="0" w:color="auto"/>
      </w:divBdr>
    </w:div>
    <w:div w:id="1982926583">
      <w:bodyDiv w:val="1"/>
      <w:marLeft w:val="0"/>
      <w:marRight w:val="0"/>
      <w:marTop w:val="0"/>
      <w:marBottom w:val="0"/>
      <w:divBdr>
        <w:top w:val="none" w:sz="0" w:space="0" w:color="auto"/>
        <w:left w:val="none" w:sz="0" w:space="0" w:color="auto"/>
        <w:bottom w:val="none" w:sz="0" w:space="0" w:color="auto"/>
        <w:right w:val="none" w:sz="0" w:space="0" w:color="auto"/>
      </w:divBdr>
    </w:div>
    <w:div w:id="1985500100">
      <w:bodyDiv w:val="1"/>
      <w:marLeft w:val="0"/>
      <w:marRight w:val="0"/>
      <w:marTop w:val="0"/>
      <w:marBottom w:val="0"/>
      <w:divBdr>
        <w:top w:val="none" w:sz="0" w:space="0" w:color="auto"/>
        <w:left w:val="none" w:sz="0" w:space="0" w:color="auto"/>
        <w:bottom w:val="none" w:sz="0" w:space="0" w:color="auto"/>
        <w:right w:val="none" w:sz="0" w:space="0" w:color="auto"/>
      </w:divBdr>
    </w:div>
    <w:div w:id="1994681076">
      <w:bodyDiv w:val="1"/>
      <w:marLeft w:val="0"/>
      <w:marRight w:val="0"/>
      <w:marTop w:val="0"/>
      <w:marBottom w:val="0"/>
      <w:divBdr>
        <w:top w:val="none" w:sz="0" w:space="0" w:color="auto"/>
        <w:left w:val="none" w:sz="0" w:space="0" w:color="auto"/>
        <w:bottom w:val="none" w:sz="0" w:space="0" w:color="auto"/>
        <w:right w:val="none" w:sz="0" w:space="0" w:color="auto"/>
      </w:divBdr>
    </w:div>
    <w:div w:id="2076199494">
      <w:bodyDiv w:val="1"/>
      <w:marLeft w:val="0"/>
      <w:marRight w:val="0"/>
      <w:marTop w:val="0"/>
      <w:marBottom w:val="0"/>
      <w:divBdr>
        <w:top w:val="none" w:sz="0" w:space="0" w:color="auto"/>
        <w:left w:val="none" w:sz="0" w:space="0" w:color="auto"/>
        <w:bottom w:val="none" w:sz="0" w:space="0" w:color="auto"/>
        <w:right w:val="none" w:sz="0" w:space="0" w:color="auto"/>
      </w:divBdr>
    </w:div>
    <w:div w:id="2087609543">
      <w:bodyDiv w:val="1"/>
      <w:marLeft w:val="0"/>
      <w:marRight w:val="0"/>
      <w:marTop w:val="0"/>
      <w:marBottom w:val="0"/>
      <w:divBdr>
        <w:top w:val="none" w:sz="0" w:space="0" w:color="auto"/>
        <w:left w:val="none" w:sz="0" w:space="0" w:color="auto"/>
        <w:bottom w:val="none" w:sz="0" w:space="0" w:color="auto"/>
        <w:right w:val="none" w:sz="0" w:space="0" w:color="auto"/>
      </w:divBdr>
    </w:div>
    <w:div w:id="2089375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eprints.zu.edu.ua/13346/1/%D0%92%D1%96%D1%82%D0%B2%D0%B8%D1%86%D1%8C%D0%BA%D0%B0%20%D0%A1.pdf" TargetMode="External"/><Relationship Id="rId299" Type="http://schemas.openxmlformats.org/officeDocument/2006/relationships/hyperlink" Target="https://psychpersonality.pnpu.edu.ua/article/view/163982" TargetMode="External"/><Relationship Id="rId303" Type="http://schemas.openxmlformats.org/officeDocument/2006/relationships/image" Target="media/image4.jpeg"/><Relationship Id="rId21" Type="http://schemas.openxmlformats.org/officeDocument/2006/relationships/hyperlink" Target="https://emetodyst.expertus.com.ua/10011668" TargetMode="External"/><Relationship Id="rId42" Type="http://schemas.openxmlformats.org/officeDocument/2006/relationships/hyperlink" Target="https://emetodyst.expertus.com.ua/10007867" TargetMode="External"/><Relationship Id="rId63" Type="http://schemas.openxmlformats.org/officeDocument/2006/relationships/hyperlink" Target="http://www.innovpedagogy.od.ua/archives/2025/87/26.pdf" TargetMode="External"/><Relationship Id="rId84" Type="http://schemas.openxmlformats.org/officeDocument/2006/relationships/hyperlink" Target="http://www.innovpedagogy.od.ua/archives/2023/62/part_1/18.pdf" TargetMode="External"/><Relationship Id="rId138" Type="http://schemas.openxmlformats.org/officeDocument/2006/relationships/hyperlink" Target="https://apsijournal.com/index.php/psyjournal/article/view/848" TargetMode="External"/><Relationship Id="rId159" Type="http://schemas.openxmlformats.org/officeDocument/2006/relationships/hyperlink" Target="http://molodyvcheny.in.ua/files/journal/2018/4/51.pdf" TargetMode="External"/><Relationship Id="rId170" Type="http://schemas.openxmlformats.org/officeDocument/2006/relationships/hyperlink" Target="https://emetodyst.expertus.com.ua/uploads/%D0%92%D0%9C%D0%94%D0%97/kartoteka-za-2016-rik_1ayadh.pdf" TargetMode="External"/><Relationship Id="rId191" Type="http://schemas.openxmlformats.org/officeDocument/2006/relationships/hyperlink" Target="https://mon.gov.ua/npa/pro-zabezpechennya-psihologichnogo-suprovodu-uchasnikiv-osvitnogo-procesu-v-umovah-voyennogo-stanu-v-ukrayini" TargetMode="External"/><Relationship Id="rId205" Type="http://schemas.openxmlformats.org/officeDocument/2006/relationships/hyperlink" Target="http://nzp.tnpu.edu.ua/article/view/61907" TargetMode="External"/><Relationship Id="rId226" Type="http://schemas.openxmlformats.org/officeDocument/2006/relationships/hyperlink" Target="https://doi.org/10.24144/2524-0609.2022.51.171-174" TargetMode="External"/><Relationship Id="rId247" Type="http://schemas.openxmlformats.org/officeDocument/2006/relationships/hyperlink" Target="https://doi.org/10.26822/iejee.2025.390" TargetMode="External"/><Relationship Id="rId107" Type="http://schemas.openxmlformats.org/officeDocument/2006/relationships/hyperlink" Target="http://www.innovpedagogy.od.ua/archives/2025/80/part_1/20.pdf" TargetMode="External"/><Relationship Id="rId268" Type="http://schemas.openxmlformats.org/officeDocument/2006/relationships/hyperlink" Target="https://doi.org/10.1080/00223891.1990.9674052" TargetMode="External"/><Relationship Id="rId289" Type="http://schemas.openxmlformats.org/officeDocument/2006/relationships/hyperlink" Target="http://61.2.46.60:8088/jspui/bitstream/123456789/249/1/ACFrOgDpDzW5Do-kfYUcgr-vUmfjxAc1GxtdE7gazXy0EupY0zXAFNukfVYrSU8yxAf7ALwSZprWX3A4JJysRf5IB8b2d7qysq3e-A2gr_exbSGxhCAHJja37khP4QI%3D.pdf" TargetMode="External"/><Relationship Id="rId11" Type="http://schemas.openxmlformats.org/officeDocument/2006/relationships/hyperlink" Target="https://amazoniainvestiga.info/index.php/amazonia/article/view/2303" TargetMode="External"/><Relationship Id="rId32" Type="http://schemas.openxmlformats.org/officeDocument/2006/relationships/hyperlink" Target="http://www.innovpedagogy.od.ua/archives/2025/80/part_1/20.pdf" TargetMode="External"/><Relationship Id="rId53" Type="http://schemas.openxmlformats.org/officeDocument/2006/relationships/chart" Target="charts/chart2.xml"/><Relationship Id="rId74" Type="http://schemas.openxmlformats.org/officeDocument/2006/relationships/hyperlink" Target="https://dspace.luguniv.edu.ua/xmlui/bitstream/handle/123456789/11129/%d0%97%d0%b1%d1%96%d1%80%d0%ba%d0%b0%20%d0%9c%d0%9d%d0%9f%d0%9a_%d0%9b%d1%83%d0%b1%d0%bd%d0%b8%2016-17.04.2025.pdf?sequence=1&amp;isAllowed=y" TargetMode="External"/><Relationship Id="rId128" Type="http://schemas.openxmlformats.org/officeDocument/2006/relationships/hyperlink" Target="https://udu.edu.ua/images/data_file/viddil_aspirant/Rady/Galchenko/Galchenko_dis.pdf" TargetMode="External"/><Relationship Id="rId149" Type="http://schemas.openxmlformats.org/officeDocument/2006/relationships/hyperlink" Target="http://dspace.pdpu.edu.ua/jspui/handle/123456789/13973" TargetMode="External"/><Relationship Id="rId5" Type="http://schemas.openxmlformats.org/officeDocument/2006/relationships/webSettings" Target="webSettings.xml"/><Relationship Id="rId95" Type="http://schemas.openxmlformats.org/officeDocument/2006/relationships/hyperlink" Target="https://emetodyst.expertus.com.ua/10007867" TargetMode="External"/><Relationship Id="rId160" Type="http://schemas.openxmlformats.org/officeDocument/2006/relationships/hyperlink" Target="http://dspace.pdpu.edu.ua/handle/123456789/1379" TargetMode="External"/><Relationship Id="rId181" Type="http://schemas.openxmlformats.org/officeDocument/2006/relationships/hyperlink" Target="https://enpuirb.udu.edu.ua/server/api/core/bitstreams/d5ad9b23-ab34-451c-a844-6ee34057c2c6/content" TargetMode="External"/><Relationship Id="rId216" Type="http://schemas.openxmlformats.org/officeDocument/2006/relationships/hyperlink" Target="https://doi.org/10.36550/2415-7988-2021-1-199-47-52" TargetMode="External"/><Relationship Id="rId237" Type="http://schemas.openxmlformats.org/officeDocument/2006/relationships/hyperlink" Target="https://repo.btu.kharkov.ua//handle/123456789/47452" TargetMode="External"/><Relationship Id="rId258" Type="http://schemas.openxmlformats.org/officeDocument/2006/relationships/hyperlink" Target="https://books.google.com.ua/books?id=Lq18kigs7m0C&amp;printsec=frontcover&amp;source=gbs_atb&amp;redir_esc=y" TargetMode="External"/><Relationship Id="rId279" Type="http://schemas.openxmlformats.org/officeDocument/2006/relationships/hyperlink" Target="https://doi.org/10.1016/j.paid.2006.09.003" TargetMode="External"/><Relationship Id="rId22" Type="http://schemas.openxmlformats.org/officeDocument/2006/relationships/hyperlink" Target="https://emetodyst.expertus.com.ua/10007867" TargetMode="External"/><Relationship Id="rId43" Type="http://schemas.openxmlformats.org/officeDocument/2006/relationships/hyperlink" Target="https://dspace.luguniv.edu.ua/xmlui/bitstream/handle/123456789/11702/%d0%97%d0%b1%d1%96%d1%80%d0%bd%d0%b8%d0%ba%20%d0%9d%d0%9f%20%d1%83%d1%87%d0%b0%d1%81%d0%bd%d0%b8%d0%ba%d1%96%d0%b2%20%d0%ba%d0%be%d0%bd%d1%84%d1%80%d0%b5%d0%bd%d1%86%d1%96%d1%96%cc%88%206-7.04.2023.pdf?sequence=1&amp;isAllowed=y" TargetMode="External"/><Relationship Id="rId64" Type="http://schemas.openxmlformats.org/officeDocument/2006/relationships/hyperlink" Target="https://www.anditalia.com/wp-content/uploads/2021/11/Annali-d%E2%80%99Italia-%E2%84%9625-part-2-2021.pdf" TargetMode="External"/><Relationship Id="rId118" Type="http://schemas.openxmlformats.org/officeDocument/2006/relationships/hyperlink" Target="https://doi.org/10.35387/od.2(16).2019.39-48" TargetMode="External"/><Relationship Id="rId139" Type="http://schemas.openxmlformats.org/officeDocument/2006/relationships/hyperlink" Target="https://www.aphn-journal.in.ua/archive/27_2020/part_2/30.pdf" TargetMode="External"/><Relationship Id="rId290" Type="http://schemas.openxmlformats.org/officeDocument/2006/relationships/hyperlink" Target="https://donainfo.wordpress.com/wp-content/uploads/2017/09/emotional-intelligence-daniel-goleman.pdf" TargetMode="External"/><Relationship Id="rId304" Type="http://schemas.openxmlformats.org/officeDocument/2006/relationships/image" Target="media/image5.png"/><Relationship Id="rId85" Type="http://schemas.openxmlformats.org/officeDocument/2006/relationships/hyperlink" Target="https://pppo.nau.edu.ua/wp-content/uploads/2022/06/Zbirnyk-tez-Kh-Mizhnarodnoi-naukovo-praktychnoi-konferentsii-Aktualni-problemy-vyshchoi-profesiinoi-osvity-2_2022.pdf" TargetMode="External"/><Relationship Id="rId150" Type="http://schemas.openxmlformats.org/officeDocument/2006/relationships/hyperlink" Target="http://www.visnyk-econom.uzhnu.uz.ua/archive/29_2020ua/29_2020.pdf" TargetMode="External"/><Relationship Id="rId171" Type="http://schemas.openxmlformats.org/officeDocument/2006/relationships/hyperlink" Target="https://doi.org/10.32839/2304-5809/2019-12-76-58" TargetMode="External"/><Relationship Id="rId192" Type="http://schemas.openxmlformats.org/officeDocument/2006/relationships/hyperlink" Target="http://nbuv.gov.ua/UJRN/Postmetodyka_2010_6_3" TargetMode="External"/><Relationship Id="rId206" Type="http://schemas.openxmlformats.org/officeDocument/2006/relationships/hyperlink" Target="https://lib.iitta.gov.ua/id/eprint/743288/1/%D0%A1%D1%82%D0%B0%D1%82%D1%82%D1%8F%20%D0%9F%D1%96%D1%80%D0%BE%D0%B6%D0%B5%D0%BD%D0%BA%D0%BE%20%D0%A2.%2C%20%D0%93%D0%B0%D0%B2%D1%80%D0%B8%D1%88%20%D0%9D.%2C%20%D0%A1%D0%BE%D0%BB%D0%BE%D0%B2%D0%B9%D0%BE%D0%B2%D0%B0%20%D0%9B.pdf" TargetMode="External"/><Relationship Id="rId227" Type="http://schemas.openxmlformats.org/officeDocument/2006/relationships/hyperlink" Target="https://dspace.udpu.edu.ua/handle/6789/10031" TargetMode="External"/><Relationship Id="rId248" Type="http://schemas.openxmlformats.org/officeDocument/2006/relationships/hyperlink" Target="https://doi.org/10.1108/02621710910987647" TargetMode="External"/><Relationship Id="rId269" Type="http://schemas.openxmlformats.org/officeDocument/2006/relationships/hyperlink" Target="https://doi.org/10.7551/mitpress/2704.001.0001" TargetMode="External"/><Relationship Id="rId12" Type="http://schemas.openxmlformats.org/officeDocument/2006/relationships/hyperlink" Target="http://www.innovpedagogy.od.ua/archives/2025/80/part_1/20.pdf" TargetMode="External"/><Relationship Id="rId33" Type="http://schemas.openxmlformats.org/officeDocument/2006/relationships/hyperlink" Target="https://pedagogical-academy.com/index.php/journal/article/view/746" TargetMode="External"/><Relationship Id="rId108" Type="http://schemas.openxmlformats.org/officeDocument/2006/relationships/hyperlink" Target="https://eir.kntu.net.ua/jspui/bitstream/123456789/1969/2/%d0%a1%d1%83%d1%87%d0%b0%d1%81%d0%bd%d1%96%20%d1%81%d1%82%d1%80%d0%b0%d1%82%d0%b5%d0%b3%d1%96%d1%97%20%d1%81%d1%82%d0%b0%d0%bb%d0%be%d0%b3%d0%be%20%d1%80%d0%be%d0%b7%d0%b2%d0%b8%d1%82%d0%ba%d1%83%20%d0%b4%d0%b5%d1%80%d0%b6%d0%b0%d0%b2%d0%b8%20%d1%82%d0%b0%20%d1%81%d1%83%d1%81%d0%bf%d1%96%d0%bb%d1%8c%d1%81%d1%82%d0%b2%d0%b0%3a%20%d0%bd%d0%b0%d1%83%d0%ba%d0%be%d0%b2%d1%96%20%d0%b3%d0%be%d1%80%d0%b8%d0%b7%d0%be%d0%bd%d1%82%d0%b8%20%d1%82%d0%b0%20%d0%bf%d0%b5%d1%80%d1%81%d0%bf%d0%b5%d0%ba%d1%82%d0%b8%d0%b2%d0%b8.%20%d0%a2.%202.pdf" TargetMode="External"/><Relationship Id="rId129" Type="http://schemas.openxmlformats.org/officeDocument/2006/relationships/hyperlink" Target="https://eprints.zu.edu.ua/6305/?utm_source=chatgpt.com" TargetMode="External"/><Relationship Id="rId280" Type="http://schemas.openxmlformats.org/officeDocument/2006/relationships/hyperlink" Target="https://doi.org/10.1080/13682820500224091" TargetMode="External"/><Relationship Id="rId54" Type="http://schemas.openxmlformats.org/officeDocument/2006/relationships/image" Target="media/image2.png"/><Relationship Id="rId75" Type="http://schemas.openxmlformats.org/officeDocument/2006/relationships/hyperlink" Target="https://dspace.luguniv.edu.ua/xmlui/handle/123456789/11703" TargetMode="External"/><Relationship Id="rId96" Type="http://schemas.openxmlformats.org/officeDocument/2006/relationships/hyperlink" Target="https://emetodyst.expertus.com.ua/10010120" TargetMode="External"/><Relationship Id="rId140" Type="http://schemas.openxmlformats.org/officeDocument/2006/relationships/hyperlink" Target="https://library.kpi.kharkov.ua/files/new_postupleniya/det_psix.pdf" TargetMode="External"/><Relationship Id="rId161" Type="http://schemas.openxmlformats.org/officeDocument/2006/relationships/hyperlink" Target="http://enpuir.npu.edu.ua/handle/123456789/19227" TargetMode="External"/><Relationship Id="rId182" Type="http://schemas.openxmlformats.org/officeDocument/2006/relationships/hyperlink" Target="https://doi.org/10.32782/academ-ped.psyh-2024-1.15" TargetMode="External"/><Relationship Id="rId217" Type="http://schemas.openxmlformats.org/officeDocument/2006/relationships/hyperlink" Target="http://nbuv.gov.ua/UJRN/Pspl_2014_25_35" TargetMode="External"/><Relationship Id="rId6" Type="http://schemas.openxmlformats.org/officeDocument/2006/relationships/footnotes" Target="footnotes.xml"/><Relationship Id="rId238" Type="http://schemas.openxmlformats.org/officeDocument/2006/relationships/hyperlink" Target="https://pedscience.sspu.edu.ua/wp-content/uploads/2021/06/26.pdf" TargetMode="External"/><Relationship Id="rId259" Type="http://schemas.openxmlformats.org/officeDocument/2006/relationships/hyperlink" Target="https://www.google.com/books?hl=uk&amp;lr=&amp;id=zn-4DwAAQBAJ&amp;oi=fnd&amp;pg=PA11&amp;dq=(D.+Goleman,+2019)&amp;ots=K2vntKG19W&amp;sig=LLWxwAMFh53LRKZ-H8tSmncEp1k" TargetMode="External"/><Relationship Id="rId23" Type="http://schemas.openxmlformats.org/officeDocument/2006/relationships/hyperlink" Target="https://dspace.luguniv.edu.ua/xmlui/bitstream/handle/123456789/11702/%d0%97%d0%b1%d1%96%d1%80%d0%bd%d0%b8%d0%ba%20%d0%9d%d0%9f%20%d1%83%d1%87%d0%b0%d1%81%d0%bd%d0%b8%d0%ba%d1%96%d0%b2%20%d0%ba%d0%be%d0%bd%d1%84%d1%80%d0%b5%d0%bd%d1%86%d1%96%d1%96%cc%88%206-7.04.2023.pdf?sequence=1&amp;isAllowed=y" TargetMode="External"/><Relationship Id="rId119" Type="http://schemas.openxmlformats.org/officeDocument/2006/relationships/hyperlink" Target="https://perspectives.pp.ua/index.php/np/article/view/9542/9595" TargetMode="External"/><Relationship Id="rId270" Type="http://schemas.openxmlformats.org/officeDocument/2006/relationships/hyperlink" Target="https://eclass.hmu.gr/modules/document/file.php/IP-ERLSF116/Mayer-Salovey.1993-libre.pdf" TargetMode="External"/><Relationship Id="rId291" Type="http://schemas.openxmlformats.org/officeDocument/2006/relationships/hyperlink" Target="https://doi.org/10.35433/pedagogy.3(110).2022.253-266" TargetMode="External"/><Relationship Id="rId305" Type="http://schemas.openxmlformats.org/officeDocument/2006/relationships/image" Target="media/image6.png"/><Relationship Id="rId44" Type="http://schemas.openxmlformats.org/officeDocument/2006/relationships/hyperlink" Target="https://eir.kntu.net.ua/jspui/bitstream/123456789/1969/2/%d0%a1%d1%83%d1%87%d0%b0%d1%81%d0%bd%d1%96%20%d1%81%d1%82%d1%80%d0%b0%d1%82%d0%b5%d0%b3%d1%96%d1%97%20%d1%81%d1%82%d0%b0%d0%bb%d0%be%d0%b3%d0%be%20%d1%80%d0%be%d0%b7%d0%b2%d0%b8%d1%82%d0%ba%d1%83%20%d0%b4%d0%b5%d1%80%d0%b6%d0%b0%d0%b2%d0%b8%20%d1%82%d0%b0%20%d1%81%d1%83%d1%81%d0%bf%d1%96%d0%bb%d1%8c%d1%81%d1%82%d0%b2%d0%b0%3a%20%d0%bd%d0%b0%d1%83%d0%ba%d0%be%d0%b2%d1%96%20%d0%b3%d0%be%d1%80%d0%b8%d0%b7%d0%be%d0%bd%d1%82%d0%b8%20%d1%82%d0%b0%20%d0%bf%d0%b5%d1%80%d1%81%d0%bf%d0%b5%d0%ba%d1%82%d0%b8%d0%b2%d0%b8.%20%d0%a2.%202.pdf" TargetMode="External"/><Relationship Id="rId65" Type="http://schemas.openxmlformats.org/officeDocument/2006/relationships/hyperlink" Target="https://dspace.luguniv.edu.ua/xmlui/bitstream/handle/123456789/7554/16-172020.pdf?sequence=1&amp;isAllowed=y" TargetMode="External"/><Relationship Id="rId86" Type="http://schemas.openxmlformats.org/officeDocument/2006/relationships/hyperlink" Target="https://doi.org/10.35433/pedagogy.3(110).2022.253-266" TargetMode="External"/><Relationship Id="rId130" Type="http://schemas.openxmlformats.org/officeDocument/2006/relationships/hyperlink" Target="https://doi.org/10.24919/2308-4634.2025.341881" TargetMode="External"/><Relationship Id="rId151" Type="http://schemas.openxmlformats.org/officeDocument/2006/relationships/hyperlink" Target="https://eprints.zu.edu.ua/18260/" TargetMode="External"/><Relationship Id="rId172" Type="http://schemas.openxmlformats.org/officeDocument/2006/relationships/hyperlink" Target="https://files.znu.edu.ua/files/Bibliobooks/Inshi79/0059607.pdf" TargetMode="External"/><Relationship Id="rId193" Type="http://schemas.openxmlformats.org/officeDocument/2006/relationships/hyperlink" Target="http://appsychology.org.ua/data/jrn/v6/i8/16.pdf" TargetMode="External"/><Relationship Id="rId207" Type="http://schemas.openxmlformats.org/officeDocument/2006/relationships/hyperlink" Target="https://doi.org/10.32999/ksu2312-3206/2021-1-16" TargetMode="External"/><Relationship Id="rId228" Type="http://schemas.openxmlformats.org/officeDocument/2006/relationships/hyperlink" Target="http://dspace.pdpu.edu.ua/handle/123456789/1835" TargetMode="External"/><Relationship Id="rId249" Type="http://schemas.openxmlformats.org/officeDocument/2006/relationships/hyperlink" Target="https://psycnet.apa.org/record/2014-09239-019" TargetMode="External"/><Relationship Id="rId13" Type="http://schemas.openxmlformats.org/officeDocument/2006/relationships/hyperlink" Target="https://pedagogical-academy.com/index.php/journal/article/view/746" TargetMode="External"/><Relationship Id="rId109" Type="http://schemas.openxmlformats.org/officeDocument/2006/relationships/hyperlink" Target="https://www.aphn-journal.in.ua/archive/85_2025/part_1/40.pdf" TargetMode="External"/><Relationship Id="rId260" Type="http://schemas.openxmlformats.org/officeDocument/2006/relationships/hyperlink" Target="https://www.isetl.org/ijtlhe/pdf/IJTLHE1141.pdf" TargetMode="External"/><Relationship Id="rId281" Type="http://schemas.openxmlformats.org/officeDocument/2006/relationships/hyperlink" Target="https://gwern.net/doc/iq/1920-thorndike-2.pdf" TargetMode="External"/><Relationship Id="rId34" Type="http://schemas.openxmlformats.org/officeDocument/2006/relationships/hyperlink" Target="https://www.aphn-journal.in.ua/archive/85_2025/part_1/40.pdf" TargetMode="External"/><Relationship Id="rId55" Type="http://schemas.openxmlformats.org/officeDocument/2006/relationships/chart" Target="charts/chart3.xml"/><Relationship Id="rId76" Type="http://schemas.openxmlformats.org/officeDocument/2006/relationships/hyperlink" Target="https://academy-vision.org/index.php/av/article/view/957" TargetMode="External"/><Relationship Id="rId97" Type="http://schemas.openxmlformats.org/officeDocument/2006/relationships/hyperlink" Target="http://www.innovpedagogy.od.ua/archives/2023/60/17.pdf" TargetMode="External"/><Relationship Id="rId120" Type="http://schemas.openxmlformats.org/officeDocument/2006/relationships/hyperlink" Target="https://doi.org/10.33272/2522-9729-2024-6(219)-68-71" TargetMode="External"/><Relationship Id="rId141" Type="http://schemas.openxmlformats.org/officeDocument/2006/relationships/hyperlink" Target="http://srso.udpu.edu.ua/article/view/281654" TargetMode="External"/><Relationship Id="rId7" Type="http://schemas.openxmlformats.org/officeDocument/2006/relationships/endnotes" Target="endnotes.xml"/><Relationship Id="rId162" Type="http://schemas.openxmlformats.org/officeDocument/2006/relationships/hyperlink" Target="https://www.academy-vision.org/index.php/av/article/view/583" TargetMode="External"/><Relationship Id="rId183" Type="http://schemas.openxmlformats.org/officeDocument/2006/relationships/hyperlink" Target="https://doi.org/10.28925/2311-2409.2020.34.3" TargetMode="External"/><Relationship Id="rId218" Type="http://schemas.openxmlformats.org/officeDocument/2006/relationships/hyperlink" Target="https://reposit.nupp.edu.ua/handle/PoltNTU/8800" TargetMode="External"/><Relationship Id="rId239" Type="http://schemas.openxmlformats.org/officeDocument/2006/relationships/hyperlink" Target="https://www.sportpedagogy.org.ua/html/journal/2009-12/09soiuhs.pdf" TargetMode="External"/><Relationship Id="rId250" Type="http://schemas.openxmlformats.org/officeDocument/2006/relationships/hyperlink" Target="https://content.e-bookshelf.de/media/reading/L-587125-35cf2ad1d3.pdf" TargetMode="External"/><Relationship Id="rId271" Type="http://schemas.openxmlformats.org/officeDocument/2006/relationships/hyperlink" Target="https://doi.org/10.18662/rrem/16.4/906" TargetMode="External"/><Relationship Id="rId292" Type="http://schemas.openxmlformats.org/officeDocument/2006/relationships/hyperlink" Target="https://lib.ndu.edu.ua/items/43cba267-53f1-4366-a988-91ff7eebd532" TargetMode="External"/><Relationship Id="rId306" Type="http://schemas.openxmlformats.org/officeDocument/2006/relationships/image" Target="media/image7.jpeg"/><Relationship Id="rId24" Type="http://schemas.openxmlformats.org/officeDocument/2006/relationships/hyperlink" Target="https://www.economics.in.ua/2023/09/12-1.html" TargetMode="External"/><Relationship Id="rId40" Type="http://schemas.openxmlformats.org/officeDocument/2006/relationships/hyperlink" Target="https://emetodyst.expertus.com.ua/10010120" TargetMode="External"/><Relationship Id="rId45" Type="http://schemas.openxmlformats.org/officeDocument/2006/relationships/hyperlink" Target="https://dspace.luguniv.edu.ua/xmlui/bitstream/handle/123456789/11129/%d0%97%d0%b1%d1%96%d1%80%d0%ba%d0%b0%20%d0%9c%d0%9d%d0%9f%d0%9a_%d0%9b%d1%83%d0%b1%d0%bd%d0%b8%2016-17.04.2025.pdf?sequence=1&amp;isAllowed=y" TargetMode="External"/><Relationship Id="rId66" Type="http://schemas.openxmlformats.org/officeDocument/2006/relationships/hyperlink" Target="https://dspace.luguniv.edu.ua/xmlui/bitstream/handle/123456789/11481/%d0%bc%d0%b5%d1%82%d0%be%d0%b4.%20%d0%ba%d0%b0%d0%bb%d0%b5%d0%b8%25c" TargetMode="External"/><Relationship Id="rId87" Type="http://schemas.openxmlformats.org/officeDocument/2006/relationships/hyperlink" Target="https://doi.org/10.28925/2311-2409.2021.354" TargetMode="External"/><Relationship Id="rId110" Type="http://schemas.openxmlformats.org/officeDocument/2006/relationships/hyperlink" Target="https://eir.zp.edu.ua/items/0cc9b5f4-b83c-4bb5-b5cd-214a3e681ec6" TargetMode="External"/><Relationship Id="rId115" Type="http://schemas.openxmlformats.org/officeDocument/2006/relationships/hyperlink" Target="http://zakon2.rada.gov.ua/laws/show/2145-19" TargetMode="External"/><Relationship Id="rId131" Type="http://schemas.openxmlformats.org/officeDocument/2006/relationships/hyperlink" Target="https://doi.org/10.32782/academ-ped.psyh-2023-4.02" TargetMode="External"/><Relationship Id="rId136" Type="http://schemas.openxmlformats.org/officeDocument/2006/relationships/hyperlink" Target="https://dspace.bdpu.org.ua/handle/123456789/239" TargetMode="External"/><Relationship Id="rId157" Type="http://schemas.openxmlformats.org/officeDocument/2006/relationships/hyperlink" Target="https://psychpersonality.pnpu.edu.ua/article/view/163982" TargetMode="External"/><Relationship Id="rId178" Type="http://schemas.openxmlformats.org/officeDocument/2006/relationships/hyperlink" Target="https://doi.org/10.31891/2307-5740-2022-312-6(2)-55" TargetMode="External"/><Relationship Id="rId301" Type="http://schemas.openxmlformats.org/officeDocument/2006/relationships/hyperlink" Target="https://files.znu.edu.ua/files/Bibliobooks/Inshi79/0059607.pdf" TargetMode="External"/><Relationship Id="rId61" Type="http://schemas.openxmlformats.org/officeDocument/2006/relationships/hyperlink" Target="https://pedagogical-academy.com/index.php/journal/article/view/746" TargetMode="External"/><Relationship Id="rId82" Type="http://schemas.openxmlformats.org/officeDocument/2006/relationships/hyperlink" Target="https://dspace.uzhnu.edu.ua/items/107bab5d-61c1-484d-bb56-79ca07f3d24f" TargetMode="External"/><Relationship Id="rId152" Type="http://schemas.openxmlformats.org/officeDocument/2006/relationships/hyperlink" Target="https://lib.iitta.gov.ua/731898/" TargetMode="External"/><Relationship Id="rId173" Type="http://schemas.openxmlformats.org/officeDocument/2006/relationships/hyperlink" Target="http://dspace.pdpu.edu.ua/handle/123456789/1814" TargetMode="External"/><Relationship Id="rId194" Type="http://schemas.openxmlformats.org/officeDocument/2006/relationships/hyperlink" Target="http://www.irbis-nbuv.gov.ua/cgi-bin/irbis_nbuv/cgiirbis_64.exe?I21DBN=LINK&amp;P21DBN=UJRN&amp;Z21ID=&amp;S21REF=10&amp;S21CNR=20&amp;S21STN=1&amp;S21FMT=ASP_meta&amp;C21COM=S&amp;2_S21P03=FILA=&amp;2_S21STR=Postmetodyka_2010_6_8" TargetMode="External"/><Relationship Id="rId199" Type="http://schemas.openxmlformats.org/officeDocument/2006/relationships/hyperlink" Target="http://dspace.pnpu.edu.ua/bitstream/123456789/9658/1/9.pdf" TargetMode="External"/><Relationship Id="rId203" Type="http://schemas.openxmlformats.org/officeDocument/2006/relationships/hyperlink" Target="http://nbuv.gov.ua/UJRN/Mir_2015_8_22" TargetMode="External"/><Relationship Id="rId208" Type="http://schemas.openxmlformats.org/officeDocument/2006/relationships/hyperlink" Target="https://lib.iitta.gov.ua/id/eprint/739980/1/%D0%9F%D0%BE%D0%BC%D0%B5%D1%82%D1%83%D0%BD_%D0%97%D0%B1%D1%96%D1%80%D0%BD%D0%B8%D0%BA%20%20%D0%BA%D0%BE%D0%BD%D1%84%D0%B5%D1%80%D0%B5%D0%BD%D1%86%D1%96%D1%97%20%D0%91%D0%B5%D0%B7%D0%BF%D0%B5%D1%87%D0%BD%D0%B5%20%D0%BE%D1%81%D0%B2%D1%96%D1%82%D0%BD%D1%94%20%D1%81%D0%B5%D1%80%D0%B5%D0%B4%D0%BE%D0%B2%D0%B8%D1%89%D0%B5%202024.pdf" TargetMode="External"/><Relationship Id="rId229" Type="http://schemas.openxmlformats.org/officeDocument/2006/relationships/hyperlink" Target="http://pedagogy-journal.kpu.zp.ua/archive/2019/65/part_1/20.pdf" TargetMode="External"/><Relationship Id="rId19" Type="http://schemas.openxmlformats.org/officeDocument/2006/relationships/hyperlink" Target="https://emetodyst.expertus.com.ua/10007235" TargetMode="External"/><Relationship Id="rId224" Type="http://schemas.openxmlformats.org/officeDocument/2006/relationships/hyperlink" Target="http://www.irbis-nbuv.gov.ua/cgi-bin/irbis_nbuv/cgiirbis_64.exe?I21DBN=LINK&amp;P21DBN=UJRN&amp;Z21ID=&amp;S21REF=10&amp;S21CNR=20&amp;S21STN=1&amp;S21FMT=ASP_meta&amp;C21COM=S&amp;2_S21P03=FILA=&amp;2_S21STR=Mir_2015_11_31" TargetMode="External"/><Relationship Id="rId240" Type="http://schemas.openxmlformats.org/officeDocument/2006/relationships/hyperlink" Target="https://doi.org/10.33989/2226-4051.2024.30.320977" TargetMode="External"/><Relationship Id="rId245" Type="http://schemas.openxmlformats.org/officeDocument/2006/relationships/hyperlink" Target="https://www.frontiersin.org/journals/psychology/articles/10.3389/fpsyg.2020.00892/full" TargetMode="External"/><Relationship Id="rId261" Type="http://schemas.openxmlformats.org/officeDocument/2006/relationships/hyperlink" Target="https://doi.org/10.3102/0002831211434596" TargetMode="External"/><Relationship Id="rId266" Type="http://schemas.openxmlformats.org/officeDocument/2006/relationships/hyperlink" Target="https://doi.org/10.32999/2663-970X/2024-11-4" TargetMode="External"/><Relationship Id="rId287" Type="http://schemas.openxmlformats.org/officeDocument/2006/relationships/hyperlink" Target="https://www.researchgate.net/publication/6509274_The_Bar-On_Model_of_Emotional-Social_Intelligence" TargetMode="External"/><Relationship Id="rId14" Type="http://schemas.openxmlformats.org/officeDocument/2006/relationships/hyperlink" Target="https://www.aphn-journal.in.ua/archive/85_2025/part_1/40.pdf" TargetMode="External"/><Relationship Id="rId30" Type="http://schemas.openxmlformats.org/officeDocument/2006/relationships/hyperlink" Target="http://www.innovpedagogy.od.ua/archives/2023/60/17.pdf" TargetMode="External"/><Relationship Id="rId35" Type="http://schemas.openxmlformats.org/officeDocument/2006/relationships/hyperlink" Target="http://www.innovpedagogy.od.ua/archives/2025/87/26.pdf" TargetMode="External"/><Relationship Id="rId56" Type="http://schemas.openxmlformats.org/officeDocument/2006/relationships/hyperlink" Target="http://visnyk.luguniv.edu.ua/index.php/vped/issue/view/21" TargetMode="External"/><Relationship Id="rId77" Type="http://schemas.openxmlformats.org/officeDocument/2006/relationships/hyperlink" Target="https://doi.org/10.31891/2307-5740-2023-318-3-45" TargetMode="External"/><Relationship Id="rId100" Type="http://schemas.openxmlformats.org/officeDocument/2006/relationships/hyperlink" Target="https://dspace.luguniv.edu.ua/xmlui/bitstream/handle/123456789/7554/16-172020.pdf?sequence=1&amp;isAllowed=y" TargetMode="External"/><Relationship Id="rId105" Type="http://schemas.openxmlformats.org/officeDocument/2006/relationships/hyperlink" Target="https://pedagogical-academy.com/index.php/journal/article/view/746" TargetMode="External"/><Relationship Id="rId126" Type="http://schemas.openxmlformats.org/officeDocument/2006/relationships/hyperlink" Target="https://doi.org/10.31865/2414-9292.19.2023.285582" TargetMode="External"/><Relationship Id="rId147" Type="http://schemas.openxmlformats.org/officeDocument/2006/relationships/hyperlink" Target="https://elibrary.kubg.edu.ua/id/eprint/11526/" TargetMode="External"/><Relationship Id="rId168" Type="http://schemas.openxmlformats.org/officeDocument/2006/relationships/hyperlink" Target="https://doi.org/10.32626/2227-6246.2018-39.79-90" TargetMode="External"/><Relationship Id="rId282" Type="http://schemas.openxmlformats.org/officeDocument/2006/relationships/hyperlink" Target="https://doi.org/10.33989/2519-8254.2021.9-10.263620" TargetMode="External"/><Relationship Id="rId8" Type="http://schemas.openxmlformats.org/officeDocument/2006/relationships/hyperlink" Target="http://visnyk.luguniv.edu.ua/index.php/vped/issue/view/21" TargetMode="External"/><Relationship Id="rId51" Type="http://schemas.openxmlformats.org/officeDocument/2006/relationships/chart" Target="charts/chart1.xml"/><Relationship Id="rId72" Type="http://schemas.openxmlformats.org/officeDocument/2006/relationships/hyperlink" Target="https://www.economics.in.ua/2023/09/12-1.html" TargetMode="External"/><Relationship Id="rId93" Type="http://schemas.openxmlformats.org/officeDocument/2006/relationships/hyperlink" Target="https://emetodyst.expertus.com.ua/10011668" TargetMode="External"/><Relationship Id="rId98" Type="http://schemas.openxmlformats.org/officeDocument/2006/relationships/hyperlink" Target="https://emetodyst.expertus.com.ua/10007235" TargetMode="External"/><Relationship Id="rId121" Type="http://schemas.openxmlformats.org/officeDocument/2006/relationships/hyperlink" Target="https://ojs.ukrlogos.in.ua/index.php/conferences/article/view/11174" TargetMode="External"/><Relationship Id="rId142" Type="http://schemas.openxmlformats.org/officeDocument/2006/relationships/hyperlink" Target="http://nbuv.gov.ua/UJRN/Nvmdup_2016_4_15" TargetMode="External"/><Relationship Id="rId163" Type="http://schemas.openxmlformats.org/officeDocument/2006/relationships/hyperlink" Target="https://pedagogy.bdpu.org.ua/wp-content/uploads/2018/06/%D0%9D%D0%B0%D1%83%D0%BA%D0%BE%D0%B2%D1%96-%D0%B7%D0%B0%D0%BF%D0%B8%D1%81%D0%BA%D0%B8-%D0%91%D0%94%D0%9F%D0%A3%E2%84%9612018.pdf?utm_source=chatgpt.com" TargetMode="External"/><Relationship Id="rId184" Type="http://schemas.openxmlformats.org/officeDocument/2006/relationships/hyperlink" Target="http://nbuv.gov.ua/UJRN/Nvmdup_2018_4_15" TargetMode="External"/><Relationship Id="rId189" Type="http://schemas.openxmlformats.org/officeDocument/2006/relationships/hyperlink" Target="https://mon.gov.ua/static-objects/mon/sites/1/vyshcha/standarty/2020/05/2020-zatverd-standart-012-m.pdf" TargetMode="External"/><Relationship Id="rId219" Type="http://schemas.openxmlformats.org/officeDocument/2006/relationships/hyperlink" Target="http://dlibra.bg.ajd.czest.pl:8080/Content/3625/77_Sisoeva_Svitlana.pdf" TargetMode="External"/><Relationship Id="rId3" Type="http://schemas.openxmlformats.org/officeDocument/2006/relationships/styles" Target="styles.xml"/><Relationship Id="rId214" Type="http://schemas.openxmlformats.org/officeDocument/2006/relationships/hyperlink" Target="https://dspace.hnpu.edu.ua/items/32b890e6-dc30-4682-b90f-73d480a4d99e" TargetMode="External"/><Relationship Id="rId230" Type="http://schemas.openxmlformats.org/officeDocument/2006/relationships/hyperlink" Target="https://doi.org/10.36550/2415-7988-2020-1-190-151-155" TargetMode="External"/><Relationship Id="rId235" Type="http://schemas.openxmlformats.org/officeDocument/2006/relationships/hyperlink" Target="https://dspace.luguniv.edu.ua/xmlui/bitstream/handle/123456789/10715/8.%20Cherviakova.pdf?sequence=1" TargetMode="External"/><Relationship Id="rId251" Type="http://schemas.openxmlformats.org/officeDocument/2006/relationships/hyperlink" Target="https://doi.org/10.3389/fpsyg.2025.1552871" TargetMode="External"/><Relationship Id="rId256" Type="http://schemas.openxmlformats.org/officeDocument/2006/relationships/hyperlink" Target="https://doi.org/10.6000/2292-2598.2020.08.03.20" TargetMode="External"/><Relationship Id="rId277" Type="http://schemas.openxmlformats.org/officeDocument/2006/relationships/hyperlink" Target="https://doi.org/10.6000/2292-2598.2020.08.01.10" TargetMode="External"/><Relationship Id="rId298" Type="http://schemas.openxmlformats.org/officeDocument/2006/relationships/hyperlink" Target="https://ojs.ukrlogos.in.ua/index.php/conferences/issue/view/13.03.2020" TargetMode="External"/><Relationship Id="rId25" Type="http://schemas.openxmlformats.org/officeDocument/2006/relationships/hyperlink" Target="https://eir.kntu.net.ua/jspui/bitstream/123456789/1969/2/%d0%a1%d1%83%d1%87%d0%b0%d1%81%d0%bd%d1%96%20%d1%81%d1%82%d1%80%d0%b0%d1%82%d0%b5%d0%b3%d1%96%d1%97%20%d1%81%d1%82%d0%b0%d0%bb%d0%be%d0%b3%d0%be%20%d1%80%d0%be%d0%b7%d0%b2%d0%b8%d1%82%d0%ba%d1%83%20%d0%b4%d0%b5%d1%80%d0%b6%d0%b0%d0%b2%d0%b8%20%d1%82%d0%b0%20%d1%81%d1%83%d1%81%d0%bf%d1%96%d0%bb%d1%8c%d1%81%d1%82%d0%b2%d0%b0%3a%20%d0%bd%d0%b0%d1%83%d0%ba%d0%be%d0%b2%d1%96%20%d0%b3%d0%be%d1%80%d0%b8%d0%b7%d0%be%d0%bd%d1%82%d0%b8%20%d1%82%d0%b0%20%d0%bf%d0%b5%d1%80%d1%81%d0%bf%d0%b5%d0%ba%d1%82%d0%b8%d0%b2%d0%b8.%20%d0%a2.%202.pdf" TargetMode="External"/><Relationship Id="rId46" Type="http://schemas.openxmlformats.org/officeDocument/2006/relationships/hyperlink" Target="https://eir.kntu.net.ua/jspui/bitstream/123456789/1969/2/%d0%a1%d1%83%d1%87%d0%b0%d1%81%d0%bd%d1%96%20%d1%81%d1%82%d1%80%d0%b0%d1%82%d0%b5%d0%b3%d1%96%d1%97%20%d1%81%d1%82%d0%b0%d0%bb%d0%be%d0%b3%d0%be%20%d1%80%d0%be%d0%b7%d0%b2%d0%b8%d1%82%d0%ba%d1%83%20%d0%b4%d0%b5%d1%80%d0%b6%d0%b0%d0%b2%d0%b8%20%d1%82%d0%b0%20%d1%81%d1%83%d1%81%d0%bf%d1%96%d0%bb%d1%8c%d1%81%d1%82%d0%b2%d0%b0%3a%20%d0%bd%d0%b0%d1%83%d0%ba%d0%be%d0%b2%d1%96%20%d0%b3%d0%be%d1%80%d0%b8%d0%b7%d0%be%d0%bd%d1%82%d0%b8%20%d1%82%d0%b0%20%d0%bf%d0%b5%d1%80%d1%81%d0%bf%d0%b5%d0%ba%d1%82%d0%b8%d0%b2%d0%b8.%20%d0%a2.%202.pdf" TargetMode="External"/><Relationship Id="rId67" Type="http://schemas.openxmlformats.org/officeDocument/2006/relationships/hyperlink" Target="https://emetodyst.expertus.com.ua/10007235" TargetMode="External"/><Relationship Id="rId116" Type="http://schemas.openxmlformats.org/officeDocument/2006/relationships/hyperlink" Target="https://zakon.rada.gov.ua/laws/show/3788-20" TargetMode="External"/><Relationship Id="rId137" Type="http://schemas.openxmlformats.org/officeDocument/2006/relationships/hyperlink" Target="https://dspace.bdpu.org.ua/handle/123456789/238" TargetMode="External"/><Relationship Id="rId158" Type="http://schemas.openxmlformats.org/officeDocument/2006/relationships/hyperlink" Target="https://doi.org/10.31108/3.2022.6.1.4" TargetMode="External"/><Relationship Id="rId272" Type="http://schemas.openxmlformats.org/officeDocument/2006/relationships/hyperlink" Target="https://doi.org/10.1002/per.466" TargetMode="External"/><Relationship Id="rId293" Type="http://schemas.openxmlformats.org/officeDocument/2006/relationships/hyperlink" Target="http://visnyk.luguniv.edu.ua/index.php/vped/issue/view/21" TargetMode="External"/><Relationship Id="rId302" Type="http://schemas.openxmlformats.org/officeDocument/2006/relationships/image" Target="media/image3.jpeg"/><Relationship Id="rId307" Type="http://schemas.openxmlformats.org/officeDocument/2006/relationships/image" Target="media/image8.jpeg"/><Relationship Id="rId20" Type="http://schemas.openxmlformats.org/officeDocument/2006/relationships/hyperlink" Target="https://emetodyst.expertus.com.ua/10010120" TargetMode="External"/><Relationship Id="rId41" Type="http://schemas.openxmlformats.org/officeDocument/2006/relationships/hyperlink" Target="https://emetodyst.expertus.com.ua/10011668" TargetMode="External"/><Relationship Id="rId62" Type="http://schemas.openxmlformats.org/officeDocument/2006/relationships/hyperlink" Target="https://www.aphn-journal.in.ua/archive/85_2025/part_1/40.pdf" TargetMode="External"/><Relationship Id="rId83" Type="http://schemas.openxmlformats.org/officeDocument/2006/relationships/hyperlink" Target="https://www.anditalia.com/wp-content/uploads/2021/11/Annali-d%E2%80%99Italia-%E2%84%9625-part-2-2021.pdf" TargetMode="External"/><Relationship Id="rId88" Type="http://schemas.openxmlformats.org/officeDocument/2006/relationships/hyperlink" Target="http://nbuv.gov.ua/UJRN/Nzspp_2012_4_25" TargetMode="External"/><Relationship Id="rId111" Type="http://schemas.openxmlformats.org/officeDocument/2006/relationships/hyperlink" Target="https://elibrary.kubg.edu.ua/id/eprint/9213/" TargetMode="External"/><Relationship Id="rId132" Type="http://schemas.openxmlformats.org/officeDocument/2006/relationships/hyperlink" Target="https://lib.iitta.gov.ua/id/eprint/706565/" TargetMode="External"/><Relationship Id="rId153" Type="http://schemas.openxmlformats.org/officeDocument/2006/relationships/hyperlink" Target="http://nbuv.gov.ua/UJRN/Nvmdup_2011_1.33_6" TargetMode="External"/><Relationship Id="rId174" Type="http://schemas.openxmlformats.org/officeDocument/2006/relationships/hyperlink" Target="https://journals.pnu.edu.ua/index.php/msuc/article/view/8742/8820" TargetMode="External"/><Relationship Id="rId179" Type="http://schemas.openxmlformats.org/officeDocument/2006/relationships/hyperlink" Target="http://nbuv.gov.ua/UJRN/NiO_2016_10_16" TargetMode="External"/><Relationship Id="rId195" Type="http://schemas.openxmlformats.org/officeDocument/2006/relationships/hyperlink" Target="https://www.researchgate.net/publication/314501345_EMOCIJNIJ_INTELEKT_AK_FORMA_PROAVU_VAZLIVOI_SKLADOVOI_OSOBISTISNOGO_POTENCIALU_-_REFLEKSIVNOI_SVIDOMOSTI/fulltext/58c816a345851591df3180ba/EMOCIJNIJ-INTELEKT-AK-FORMA-PROAVU-VAZLIVOI-SKLADOVOI-OSOBISTISNOGO-POTENCIALU-REFLEKSIVNOI-SVIDOMOSTI.pdf" TargetMode="External"/><Relationship Id="rId209" Type="http://schemas.openxmlformats.org/officeDocument/2006/relationships/hyperlink" Target="https://scienceandeducation.pdpu.edu.ua/doc/2011/4_2011/14.pdf" TargetMode="External"/><Relationship Id="rId190" Type="http://schemas.openxmlformats.org/officeDocument/2006/relationships/hyperlink" Target="https://mon.gov.ua/static-objects/mon/sites/1/rizne/2021/12.01/Pro_novu_redaktsiyu%20Bazovoho%20komponenta%20doshkilnoyi%20osvity.pdf" TargetMode="External"/><Relationship Id="rId204" Type="http://schemas.openxmlformats.org/officeDocument/2006/relationships/hyperlink" Target="https://books.google.com/books?hl=uk&amp;lr=&amp;id=_BMlEAAAQBAJ&amp;oi=fnd&amp;pg=PA142&amp;dq=%D0%B5%D0%BC%D0%BE%D1%86%D1%96%D0%B9%D0%BD%D0%B8%D0%B9+%D1%96%D0%BD%D1%82%D0%B5%D0%BB%D0%B5%D0%BA%D1%82&amp;ots=KMock_ZygM&amp;sig=6v_f4yHgwexQkjwSYfRtMQw1Dx8" TargetMode="External"/><Relationship Id="rId220" Type="http://schemas.openxmlformats.org/officeDocument/2006/relationships/hyperlink" Target="https://doi.org/10.15330/msuc.2023.29.96-99" TargetMode="External"/><Relationship Id="rId225" Type="http://schemas.openxmlformats.org/officeDocument/2006/relationships/hyperlink" Target="https://doi.org/10.34142/23128046.2020.49.09" TargetMode="External"/><Relationship Id="rId241" Type="http://schemas.openxmlformats.org/officeDocument/2006/relationships/hyperlink" Target="https://eprints.mdpu.org.ua/id/eprint/13332/1/3198-%D0%A2%D0%B5%D0%BA%D1%81%D1%82%20%D1%81%D1%82%D0%B0%D1%82%D1%82%D1%96-7824-1-10-20231212%20-%20%D0%A8%D0%95%D0%92%D0%A7%D0%95%D0%9D%D0%9A%D0%9E%20%D0%AE%D0%BB%D1%96%D1%8F.pdf" TargetMode="External"/><Relationship Id="rId246" Type="http://schemas.openxmlformats.org/officeDocument/2006/relationships/hyperlink" Target="https://doi.org/10.46299/j.isjel.20240301.03" TargetMode="External"/><Relationship Id="rId267" Type="http://schemas.openxmlformats.org/officeDocument/2006/relationships/hyperlink" Target="https://doi.org/10.31108/3.2022.6.1.4" TargetMode="External"/><Relationship Id="rId288" Type="http://schemas.openxmlformats.org/officeDocument/2006/relationships/hyperlink" Target="https://content.e-bookshelf.de/media/reading/L-587125-35cf2ad1d3.pdf" TargetMode="External"/><Relationship Id="rId15" Type="http://schemas.openxmlformats.org/officeDocument/2006/relationships/hyperlink" Target="http://www.innovpedagogy.od.ua/archives/2025/87/26.pdf" TargetMode="External"/><Relationship Id="rId36" Type="http://schemas.openxmlformats.org/officeDocument/2006/relationships/hyperlink" Target="https://www.anditalia.com/wp-content/uploads/2021/11/Annali-d%E2%80%99Italia-%E2%84%9625-part-2-2021.pdf" TargetMode="External"/><Relationship Id="rId57" Type="http://schemas.openxmlformats.org/officeDocument/2006/relationships/hyperlink" Target="https://dspace.uzhnu.edu.ua/items/107bab5d-61c1-484d-bb56-79ca07f3d24f" TargetMode="External"/><Relationship Id="rId106" Type="http://schemas.openxmlformats.org/officeDocument/2006/relationships/hyperlink" Target="https://dspace.luguniv.edu.ua/xmlui/handle/123456789/11703" TargetMode="External"/><Relationship Id="rId127" Type="http://schemas.openxmlformats.org/officeDocument/2006/relationships/hyperlink" Target="https://enpuirb.udu.edu.ua/server/api/core/bitstreams/19a847bc-189c-42cf-b800-6667c6787573/content" TargetMode="External"/><Relationship Id="rId262" Type="http://schemas.openxmlformats.org/officeDocument/2006/relationships/hyperlink" Target="https://doi.org/10.1080/15377903.2018.1425790" TargetMode="External"/><Relationship Id="rId283" Type="http://schemas.openxmlformats.org/officeDocument/2006/relationships/hyperlink" Target="https://doi.org/10.3390/bs14040280" TargetMode="External"/><Relationship Id="rId10" Type="http://schemas.openxmlformats.org/officeDocument/2006/relationships/hyperlink" Target="http://www.innovpedagogy.od.ua/archives/2023/60/17.pdf" TargetMode="External"/><Relationship Id="rId31" Type="http://schemas.openxmlformats.org/officeDocument/2006/relationships/hyperlink" Target="https://amazoniainvestiga.info/index.php/amazonia/article/view/2303" TargetMode="External"/><Relationship Id="rId52" Type="http://schemas.openxmlformats.org/officeDocument/2006/relationships/header" Target="header1.xml"/><Relationship Id="rId73" Type="http://schemas.openxmlformats.org/officeDocument/2006/relationships/hyperlink" Target="https://eir.kntu.net.ua/jspui/bitstream/123456789/1969/2/%d0%a1%d1%83%d1%87%d0%b0%d1%81%d0%bd%d1%96%20%d1%81%d1%82%d1%80%d0%b0%d1%82%d0%b5%d0%b3%d1%96%d1%97%20%d1%81%d1%82%d0%b0%d0%bb%d0%be%d0%b3%d0%be%20%d1%80%d0%be%d0%b7%d0%b2%d0%b8%d1%82%d0%ba%d1%83%20%d0%b4%d0%b5%d1%80%d0%b6%d0%b0%d0%b2%d0%b8%20%d1%82%d0%b0%20%d1%81%d1%83%d1%81%d0%bf%d1%96%d0%bb%d1%8c%d1%81%d1%82%d0%b2%d0%b0%3a%20%d0%bd%d0%b0%d1%83%d0%ba%d0%be%d0%b2%d1%96%20%d0%b3%d0%be%d1%80%d0%b8%d0%b7%d0%be%d0%bd%d1%82%d0%b8%20%d1%82%d0%b0%20%d0%bf%d0%b5%d1%80%d1%81%d0%bf%d0%b5%d0%ba%d1%82%d0%b8%d0%b2%d0%b8.%20%d0%a2.%202.pdf" TargetMode="External"/><Relationship Id="rId78" Type="http://schemas.openxmlformats.org/officeDocument/2006/relationships/hyperlink" Target="http://www.innovpedagogy.od.ua/archives/2019/15/part_2/3.pdf" TargetMode="External"/><Relationship Id="rId94" Type="http://schemas.openxmlformats.org/officeDocument/2006/relationships/hyperlink" Target="https://dspace.luguniv.edu.ua/xmlui/bitstream/handle/123456789/11702/%d0%97%d0%b1%d1%96%d1%80%d0%bd%d0%b8%d0%ba%20%d0%9d%d0%9f%20%d1%83%d1%87%d0%b0%d1%81%d0%bd%d0%b8%d0%ba%d1%96%d0%b2%20%d0%ba%d0%be%d0%bd%d1%84%d1%80%d0%b5%d0%bd%d1%86%d1%96%d1%96%cc%88%206-7.04.2023.pdf?sequence=1&amp;isAllowed=y" TargetMode="External"/><Relationship Id="rId99" Type="http://schemas.openxmlformats.org/officeDocument/2006/relationships/hyperlink" Target="https://www.economics.in.ua/2023/09/12-1.html" TargetMode="External"/><Relationship Id="rId101" Type="http://schemas.openxmlformats.org/officeDocument/2006/relationships/hyperlink" Target="https://dspace.luguniv.edu.ua/xmlui/handle/123456789/11481" TargetMode="External"/><Relationship Id="rId122" Type="http://schemas.openxmlformats.org/officeDocument/2006/relationships/hyperlink" Target="https://magazine.mdpu.org.ua/index.php/nv/article/view/3144/3597" TargetMode="External"/><Relationship Id="rId143" Type="http://schemas.openxmlformats.org/officeDocument/2006/relationships/hyperlink" Target="http://dspace.pdpu.edu.ua/bitstream/123456789/1490/1/Zharovtseva.pdf" TargetMode="External"/><Relationship Id="rId148" Type="http://schemas.openxmlformats.org/officeDocument/2006/relationships/hyperlink" Target="https://eprints.zu.edu.ua/25239/1/23.pdf" TargetMode="External"/><Relationship Id="rId164" Type="http://schemas.openxmlformats.org/officeDocument/2006/relationships/hyperlink" Target="https://elibrary.kubg.edu.ua/id/eprint/36215/" TargetMode="External"/><Relationship Id="rId169" Type="http://schemas.openxmlformats.org/officeDocument/2006/relationships/hyperlink" Target="http://gnvp.ddpu.edu.ua/article/view/245412" TargetMode="External"/><Relationship Id="rId185" Type="http://schemas.openxmlformats.org/officeDocument/2006/relationships/hyperlink" Target="http://nbuv.gov.ua/UJRN/Nznuoapp_2009_12_14" TargetMode="External"/><Relationship Id="rId4" Type="http://schemas.openxmlformats.org/officeDocument/2006/relationships/settings" Target="settings.xml"/><Relationship Id="rId9" Type="http://schemas.openxmlformats.org/officeDocument/2006/relationships/hyperlink" Target="https://dspace.uzhnu.edu.ua/items/107bab5d-61c1-484d-bb56-79ca07f3d24f" TargetMode="External"/><Relationship Id="rId180" Type="http://schemas.openxmlformats.org/officeDocument/2006/relationships/hyperlink" Target="https://doi.org/10.32782/psy-visnyk/2021.3.4" TargetMode="External"/><Relationship Id="rId210" Type="http://schemas.openxmlformats.org/officeDocument/2006/relationships/hyperlink" Target="https://nvd.luguniv.edu.ua/archiv/NN24/13ptisgp.pdf" TargetMode="External"/><Relationship Id="rId215" Type="http://schemas.openxmlformats.org/officeDocument/2006/relationships/hyperlink" Target="https://surl.li/jykbrp" TargetMode="External"/><Relationship Id="rId236" Type="http://schemas.openxmlformats.org/officeDocument/2006/relationships/hyperlink" Target="http://nbuv.gov.ua/UJRN/Mir_2012_12_30" TargetMode="External"/><Relationship Id="rId257" Type="http://schemas.openxmlformats.org/officeDocument/2006/relationships/hyperlink" Target="https://doi.org/10.1177/0018726700538001" TargetMode="External"/><Relationship Id="rId278" Type="http://schemas.openxmlformats.org/officeDocument/2006/relationships/hyperlink" Target="https://doi.org/10.1016/S0191-8869(98)00001-4" TargetMode="External"/><Relationship Id="rId26" Type="http://schemas.openxmlformats.org/officeDocument/2006/relationships/hyperlink" Target="https://dspace.luguniv.edu.ua/xmlui/bitstream/handle/123456789/11129/%d0%97%d0%b1%d1%96%d1%80%d0%ba%d0%b0%20%d0%9c%d0%9d%d0%9f%d0%9a_%d0%9b%d1%83%d0%b1%d0%bd%d0%b8%2016-17.04.2025.pdf?sequence=1&amp;isAllowed=y" TargetMode="External"/><Relationship Id="rId231" Type="http://schemas.openxmlformats.org/officeDocument/2006/relationships/hyperlink" Target="https://dspace.uzhnu.edu.ua/server/api/core/bitstreams/899adedf-5fca-48f5-b44a-9b3055d3e852/content" TargetMode="External"/><Relationship Id="rId252" Type="http://schemas.openxmlformats.org/officeDocument/2006/relationships/hyperlink" Target="http://www.eiconsortium.org/reports/business_case_for_ei.html" TargetMode="External"/><Relationship Id="rId273" Type="http://schemas.openxmlformats.org/officeDocument/2006/relationships/hyperlink" Target="https://doi.org/10.31108/1.2021.7.5.4" TargetMode="External"/><Relationship Id="rId294" Type="http://schemas.openxmlformats.org/officeDocument/2006/relationships/hyperlink" Target="https://www.scribd.com/document/869279802/%D0%B5%D0%BC%D0%BE%D1%86%D1%96%D0%B8-%D0%BD%D0%B8%D0%B8-%D1%96%D0%BD%D1%82%D0%B5%D0%BB%D0%B5%D0%BA%D1%82-%D1%83-%D0%B4%D0%B8%D1%82%D0%B8%D0%BD%D0%B8" TargetMode="External"/><Relationship Id="rId308" Type="http://schemas.openxmlformats.org/officeDocument/2006/relationships/fontTable" Target="fontTable.xml"/><Relationship Id="rId47" Type="http://schemas.openxmlformats.org/officeDocument/2006/relationships/hyperlink" Target="https://dspace.luguniv.edu.ua/xmlui/bitstream/handle/123456789/11129/%d0%97%d0%b1%d1%96%d1%80%d0%ba%d0%b0%20%d0%9c%d0%9d%d0%9f%d0%9a_%d0%9b%d1%83%d0%b1%d0%bd%d0%b8%2016-17.04.2025.pdf?sequence=1&amp;isAllowed=y" TargetMode="External"/><Relationship Id="rId68" Type="http://schemas.openxmlformats.org/officeDocument/2006/relationships/hyperlink" Target="https://emetodyst.expertus.com.ua/10010120" TargetMode="External"/><Relationship Id="rId89" Type="http://schemas.openxmlformats.org/officeDocument/2006/relationships/hyperlink" Target="https://www.researchgate.net/publication/340922765_Pidgotovka_majbutnih_vihovateliv_do_roboti_z_ditmi_doskilnogo_viku_kompetentnisnij_pidhid" TargetMode="External"/><Relationship Id="rId112" Type="http://schemas.openxmlformats.org/officeDocument/2006/relationships/hyperlink" Target="http://www.innovpedagogy.od.ua/archives/2025/82/part_2/33.pdf" TargetMode="External"/><Relationship Id="rId133" Type="http://schemas.openxmlformats.org/officeDocument/2006/relationships/hyperlink" Target="https://www.scribd.com/document/869279802/%D0%B5%D0%BC%D0%BE%D1%86%D1%96%D0%B8-%D0%BD%D0%B8%D0%B8-%D1%96%D0%BD%D1%82%D0%B5%D0%BB%D0%B5%D0%BA%D1%82-%D1%83-%D0%B4%D0%B8%D1%82%D0%B8%D0%BD%D0%B8" TargetMode="External"/><Relationship Id="rId154" Type="http://schemas.openxmlformats.org/officeDocument/2006/relationships/hyperlink" Target="https://doi.org/10.32999/ksu2413-1865/2025-110-2" TargetMode="External"/><Relationship Id="rId175" Type="http://schemas.openxmlformats.org/officeDocument/2006/relationships/hyperlink" Target="https://doi.org/10.31110/2616-650X-vol14i2-010" TargetMode="External"/><Relationship Id="rId196" Type="http://schemas.openxmlformats.org/officeDocument/2006/relationships/hyperlink" Target="http://distance.dnu.dp.ua/ukr/nmmateriali/documents/Em_intellekt.pdf" TargetMode="External"/><Relationship Id="rId200" Type="http://schemas.openxmlformats.org/officeDocument/2006/relationships/hyperlink" Target="http://nbuv.gov.ua/UJRN/NarOsv_2016_1_11" TargetMode="External"/><Relationship Id="rId16" Type="http://schemas.openxmlformats.org/officeDocument/2006/relationships/hyperlink" Target="https://www.anditalia.com/wp-content/uploads/2021/11/Annali-d%E2%80%99Italia-%E2%84%9625-part-2-2021.pdf" TargetMode="External"/><Relationship Id="rId221" Type="http://schemas.openxmlformats.org/officeDocument/2006/relationships/hyperlink" Target="http://www.innovpedagogy.od.ua/archives/2024/75/51.pdf" TargetMode="External"/><Relationship Id="rId242" Type="http://schemas.openxmlformats.org/officeDocument/2006/relationships/hyperlink" Target="https://doi.org/10.36550/2415-7988-2022-1-207-376-380" TargetMode="External"/><Relationship Id="rId263" Type="http://schemas.openxmlformats.org/officeDocument/2006/relationships/hyperlink" Target="https://www.jerssr.org.pk/ojs/index.php/jerssr/article/view/171" TargetMode="External"/><Relationship Id="rId284" Type="http://schemas.openxmlformats.org/officeDocument/2006/relationships/hyperlink" Target="https://doi.org/10.17770/sie2024vol1.7914" TargetMode="External"/><Relationship Id="rId37" Type="http://schemas.openxmlformats.org/officeDocument/2006/relationships/hyperlink" Target="https://dspace.luguniv.edu.ua/xmlui/bitstream/handle/123456789/7554/16-172020.pdf?sequence=1&amp;isAllowed=y" TargetMode="External"/><Relationship Id="rId58" Type="http://schemas.openxmlformats.org/officeDocument/2006/relationships/hyperlink" Target="http://www.innovpedagogy.od.ua/archives/2023/60/17.pdf" TargetMode="External"/><Relationship Id="rId79" Type="http://schemas.openxmlformats.org/officeDocument/2006/relationships/hyperlink" Target="http://www.pedagogy-journal.kpu.zp.ua/archive/2020/69/part_2/4.pdf" TargetMode="External"/><Relationship Id="rId102" Type="http://schemas.openxmlformats.org/officeDocument/2006/relationships/hyperlink" Target="https://doi.org/10.12958/2227-2844-2021-1(339)-1-83-90" TargetMode="External"/><Relationship Id="rId123" Type="http://schemas.openxmlformats.org/officeDocument/2006/relationships/hyperlink" Target="https://doi.org/10.32782/apv/2022.2.2" TargetMode="External"/><Relationship Id="rId144" Type="http://schemas.openxmlformats.org/officeDocument/2006/relationships/hyperlink" Target="https://eprints.zu.edu.ua/31011/1/%D0%9A%D0%BE%D0%BB%20%D0%BC%D0%BE%D0%BD%D0%BE%20%D0%BF%D1%80%D0%BE%D1%84%D0%B5%D1%81_%D0%BF%D0%BE%D0%B4%D1%85%D0%BE%D0%B4_2019_05_08.pdf" TargetMode="External"/><Relationship Id="rId90" Type="http://schemas.openxmlformats.org/officeDocument/2006/relationships/hyperlink" Target="https://surl.li/sgehoh" TargetMode="External"/><Relationship Id="rId165" Type="http://schemas.openxmlformats.org/officeDocument/2006/relationships/hyperlink" Target="https://doi.org/10.37915/pa.vi52.387" TargetMode="External"/><Relationship Id="rId186" Type="http://schemas.openxmlformats.org/officeDocument/2006/relationships/hyperlink" Target="https://mon.gov.ua/npa/pro-zatverdzhennya-profesijnogo-standartu-vihovatel-zakladu-doshkilnoyi-osviti" TargetMode="External"/><Relationship Id="rId211" Type="http://schemas.openxmlformats.org/officeDocument/2006/relationships/hyperlink" Target="https://journals.uzhnu.uz.ua/index.php/ped/article/view/1012" TargetMode="External"/><Relationship Id="rId232" Type="http://schemas.openxmlformats.org/officeDocument/2006/relationships/hyperlink" Target="https://enpuirb.udu.edu.ua/server/api/core/bitstreams/6313d09f-c340-44d5-94ba-e2b1c15fe176/content" TargetMode="External"/><Relationship Id="rId253" Type="http://schemas.openxmlformats.org/officeDocument/2006/relationships/hyperlink" Target="http://61.2.46.60:8088/jspui/bitstream/123456789/249/1/ACFrOgDpDzW5Do-kfYUcgr-vUmfjxAc1GxtdE7gazXy0EupY0zXAFNukfVYrSU8yxAf7ALwSZprWX3A4JJysRf5IB8b2d7qysq3e-A2gr_exbSGxhCAHJja37khP4QI%3D.pdf" TargetMode="External"/><Relationship Id="rId274" Type="http://schemas.openxmlformats.org/officeDocument/2006/relationships/hyperlink" Target="https://doi.org/10.1080/17405620344000022" TargetMode="External"/><Relationship Id="rId295" Type="http://schemas.openxmlformats.org/officeDocument/2006/relationships/hyperlink" Target="https://books.google.com/books?hl=uk&amp;lr=&amp;id=_BMlEAAAQBAJ&amp;oi=fnd&amp;pg=PA142&amp;dq=%D0%B5%D0%BC%D0%BE%D1%86%D1%96%D0%B9%D0%BD%D0%B8%D0%B9+%D1%96%D0%BD%D1%82%D0%B5%D0%BB%D0%B5%D0%BA%D1%82&amp;ots=KMock_ZygM&amp;sig=6v_f4yHgwexQkjwSYfRtMQw1Dx8" TargetMode="External"/><Relationship Id="rId309" Type="http://schemas.openxmlformats.org/officeDocument/2006/relationships/theme" Target="theme/theme1.xml"/><Relationship Id="rId27" Type="http://schemas.openxmlformats.org/officeDocument/2006/relationships/hyperlink" Target="https://dspace.luguniv.edu.ua/xmlui/handle/123456789/11703" TargetMode="External"/><Relationship Id="rId48" Type="http://schemas.openxmlformats.org/officeDocument/2006/relationships/hyperlink" Target="https://dspace.luguniv.edu.ua/xmlui/handle/123456789/11703" TargetMode="External"/><Relationship Id="rId69" Type="http://schemas.openxmlformats.org/officeDocument/2006/relationships/hyperlink" Target="https://emetodyst.expertus.com.ua/10011668" TargetMode="External"/><Relationship Id="rId113" Type="http://schemas.openxmlformats.org/officeDocument/2006/relationships/hyperlink" Target="https://shron1.chtyvo.org.ua/Vaschenko_Hryhorii/Vykhovnyi_ideal_Zapysky_vykhovnyka.pdf" TargetMode="External"/><Relationship Id="rId134" Type="http://schemas.openxmlformats.org/officeDocument/2006/relationships/hyperlink" Target="https://dspace.luguniv.edu.ua/xmlui/handle/123456789/11312" TargetMode="External"/><Relationship Id="rId80" Type="http://schemas.openxmlformats.org/officeDocument/2006/relationships/hyperlink" Target="http://www.innovpedagogy.od.ua/archives/2020/21/part_1/33.pdf" TargetMode="External"/><Relationship Id="rId155" Type="http://schemas.openxmlformats.org/officeDocument/2006/relationships/hyperlink" Target="https://zakon.rada.gov.ua/go/1025-2023-%D1%80" TargetMode="External"/><Relationship Id="rId176" Type="http://schemas.openxmlformats.org/officeDocument/2006/relationships/hyperlink" Target="https://eprints.mdpu.org.ua/id/eprint/3698/1/%D1%81%D1%82%D0%B0%D1%82%D1%82%D1%8F%2013.pdf" TargetMode="External"/><Relationship Id="rId197" Type="http://schemas.openxmlformats.org/officeDocument/2006/relationships/hyperlink" Target="https://visnyk.chnpu.edu.ua/index.php/visnyk/article/view/507" TargetMode="External"/><Relationship Id="rId201" Type="http://schemas.openxmlformats.org/officeDocument/2006/relationships/hyperlink" Target="https://doi.org/10.32405/2411-1317-2018-3-60-66" TargetMode="External"/><Relationship Id="rId222" Type="http://schemas.openxmlformats.org/officeDocument/2006/relationships/hyperlink" Target="https://dspace.hnpu.edu.ua/handle/123456789/13643" TargetMode="External"/><Relationship Id="rId243" Type="http://schemas.openxmlformats.org/officeDocument/2006/relationships/hyperlink" Target="http://nbuv.gov.ua/UJRN/Po_2011_1_36" TargetMode="External"/><Relationship Id="rId264" Type="http://schemas.openxmlformats.org/officeDocument/2006/relationships/hyperlink" Target="https://doi.org/10.1037/1528-3542.1.3.249" TargetMode="External"/><Relationship Id="rId285" Type="http://schemas.openxmlformats.org/officeDocument/2006/relationships/hyperlink" Target="https://doi.org/10.34069/AI/2023.62.02.32" TargetMode="External"/><Relationship Id="rId17" Type="http://schemas.openxmlformats.org/officeDocument/2006/relationships/hyperlink" Target="https://dspace.luguniv.edu.ua/xmlui/bitstream/handle/123456789/7554/16-172020.pdf?sequence=1&amp;isAllowed=y" TargetMode="External"/><Relationship Id="rId38" Type="http://schemas.openxmlformats.org/officeDocument/2006/relationships/hyperlink" Target="https://dspace.luguniv.edu.ua/xmlui/bitstream/handle/123456789/11481/%d0%bc%d0%b5%d1%82%d0%be%d0%b4.%20%d0%ba%d0%b0%d0%bb%d0%b5%d0%b8%25c" TargetMode="External"/><Relationship Id="rId59" Type="http://schemas.openxmlformats.org/officeDocument/2006/relationships/hyperlink" Target="https://amazoniainvestiga.info/index.php/amazonia/article/view/2303" TargetMode="External"/><Relationship Id="rId103" Type="http://schemas.openxmlformats.org/officeDocument/2006/relationships/hyperlink" Target="https://dspace.luguniv.edu.ua/xmlui/bitstream/handle/123456789/11129/%d0%97%d0%b1%d1%96%d1%80%d0%ba%d0%b0%20%d0%9c%d0%9d%d0%9f%d0%9a_%d0%9b%d1%83%d0%b1%d0%bd%d0%b8%2016-17.04.2025.pdf?sequence=1&amp;isAllowed=y" TargetMode="External"/><Relationship Id="rId124" Type="http://schemas.openxmlformats.org/officeDocument/2006/relationships/hyperlink" Target="https://mdpu.org.ua/wp-content/uploads/2023/12/Disertatsiya_Volik-1.pdf" TargetMode="External"/><Relationship Id="rId70" Type="http://schemas.openxmlformats.org/officeDocument/2006/relationships/hyperlink" Target="https://emetodyst.expertus.com.ua/10007867" TargetMode="External"/><Relationship Id="rId91" Type="http://schemas.openxmlformats.org/officeDocument/2006/relationships/hyperlink" Target="https://doi.org/10.31654/2663-4902-2022-PP-3-24-29" TargetMode="External"/><Relationship Id="rId145" Type="http://schemas.openxmlformats.org/officeDocument/2006/relationships/hyperlink" Target="http://nbuv.gov.ua/UJRN/0peddysk_2012_11_22" TargetMode="External"/><Relationship Id="rId166" Type="http://schemas.openxmlformats.org/officeDocument/2006/relationships/hyperlink" Target="https://www.researchgate.net/publication/396557531_Krutij_K_Partisipativnij_pidhid_ta_metodi_navcanna_v_pidgotovci_majbutnih_pedagogiv_do_zastosuvanna_soft_skills_u_prakticnij_dialnosti_v_zakladah_doskilnoi_osviti" TargetMode="External"/><Relationship Id="rId187" Type="http://schemas.openxmlformats.org/officeDocument/2006/relationships/hyperlink" Target="https://info.osvita.te.ua/kontseptsiia-rozvytku-pedahohichnoi-osvity/" TargetMode="External"/><Relationship Id="rId1" Type="http://schemas.openxmlformats.org/officeDocument/2006/relationships/customXml" Target="../customXml/item1.xml"/><Relationship Id="rId212" Type="http://schemas.openxmlformats.org/officeDocument/2006/relationships/hyperlink" Target="https://www.researchgate.net/publication/384710299_SOCIALNO-EMOCIJNIJ_ROZVITOK_DITEJ_DOSKILNOGO_VIKU_AK_NAUKOVA_PROBLEMA" TargetMode="External"/><Relationship Id="rId233" Type="http://schemas.openxmlformats.org/officeDocument/2006/relationships/hyperlink" Target="https://doi.org/10.32782/cusu-psy-2024-4-16" TargetMode="External"/><Relationship Id="rId254" Type="http://schemas.openxmlformats.org/officeDocument/2006/relationships/hyperlink" Target="https://doi.org/10.1007/978-1-4615-0055-1" TargetMode="External"/><Relationship Id="rId28" Type="http://schemas.openxmlformats.org/officeDocument/2006/relationships/hyperlink" Target="http://visnyk.luguniv.edu.ua/index.php/vped/issue/view/21" TargetMode="External"/><Relationship Id="rId49" Type="http://schemas.openxmlformats.org/officeDocument/2006/relationships/image" Target="media/image1.emf"/><Relationship Id="rId114" Type="http://schemas.openxmlformats.org/officeDocument/2006/relationships/hyperlink" Target="http://dspace.pdpu.edu.ua/handle/123456789/339" TargetMode="External"/><Relationship Id="rId275" Type="http://schemas.openxmlformats.org/officeDocument/2006/relationships/hyperlink" Target="https://doi.org/10.1038/s41598-025-90613-z" TargetMode="External"/><Relationship Id="rId296" Type="http://schemas.openxmlformats.org/officeDocument/2006/relationships/hyperlink" Target="https://dspace.uzhnu.edu.ua/items/107bab5d-61c1-484d-bb56-79ca07f3d24f" TargetMode="External"/><Relationship Id="rId300" Type="http://schemas.openxmlformats.org/officeDocument/2006/relationships/hyperlink" Target="https://doi.org/10.32839/2304-5809/2019-12-76-58" TargetMode="External"/><Relationship Id="rId60" Type="http://schemas.openxmlformats.org/officeDocument/2006/relationships/hyperlink" Target="http://www.innovpedagogy.od.ua/archives/2025/80/part_1/20.pdf" TargetMode="External"/><Relationship Id="rId81" Type="http://schemas.openxmlformats.org/officeDocument/2006/relationships/hyperlink" Target="http://innovpedagogy.od.ua/archives/2025/81/part_1/8.pdf" TargetMode="External"/><Relationship Id="rId135" Type="http://schemas.openxmlformats.org/officeDocument/2006/relationships/hyperlink" Target="https://doi.org/10.32999/ksu2413-1865/2025-110-8" TargetMode="External"/><Relationship Id="rId156" Type="http://schemas.openxmlformats.org/officeDocument/2006/relationships/hyperlink" Target="https://repository.kpi.kharkov.ua/handle/KhPI-Press/552" TargetMode="External"/><Relationship Id="rId177" Type="http://schemas.openxmlformats.org/officeDocument/2006/relationships/hyperlink" Target="https://lib.iitta.gov.ua/id/eprint/738699/1/%D0%97%D0%B0%D0%B3%D0%B0%D0%BB%D1%8C%D0%BD%D0%B0_%D0%BF%D1%81%D0%B8%D1%85%D0%BE%D0%BB%D0%BE%D0%B3%D1%96%D1%8F_%D0%9C%D0%B0%D0%BA%D1%81%D0%B8%D0%BC%D0%B5%D0%BD%D0%BA%D0%BE_2021%20%281%29.pdf" TargetMode="External"/><Relationship Id="rId198" Type="http://schemas.openxmlformats.org/officeDocument/2006/relationships/hyperlink" Target="https://enpuirb.udu.edu.ua/server/api/core/bitstreams/b15d0f7f-79f0-46c9-84cc-0869d7b4f7e1/content" TargetMode="External"/><Relationship Id="rId202" Type="http://schemas.openxmlformats.org/officeDocument/2006/relationships/hyperlink" Target="http://www.innovpedagogy.od.ua/archives/2023/65/part_2/19.pdf" TargetMode="External"/><Relationship Id="rId223" Type="http://schemas.openxmlformats.org/officeDocument/2006/relationships/hyperlink" Target="http://journals.udu.kyiv.ua/index.php/vou/article/view/198" TargetMode="External"/><Relationship Id="rId244" Type="http://schemas.openxmlformats.org/officeDocument/2006/relationships/hyperlink" Target="https://eprints.oa.edu.ua/id/eprint/7520/1/20.pdf" TargetMode="External"/><Relationship Id="rId18" Type="http://schemas.openxmlformats.org/officeDocument/2006/relationships/hyperlink" Target="https://dspace.luguniv.edu.ua/xmlui/bitstream/handle/123456789/11481/%d0%bc%d0%b5%d1%82%d0%be%d0%b4.%20%d0%ba%d0%b0%d0%bb%d0%b5%d0%b8%25c" TargetMode="External"/><Relationship Id="rId39" Type="http://schemas.openxmlformats.org/officeDocument/2006/relationships/hyperlink" Target="https://emetodyst.expertus.com.ua/10007235" TargetMode="External"/><Relationship Id="rId265" Type="http://schemas.openxmlformats.org/officeDocument/2006/relationships/hyperlink" Target="https://doi.org/10.3102/0034654308325693" TargetMode="External"/><Relationship Id="rId286" Type="http://schemas.openxmlformats.org/officeDocument/2006/relationships/hyperlink" Target="https://academyranok.com.ua/course/canva-stvoryuyemo-suchasni-prezentacziyi-dlya-urokiv/" TargetMode="External"/><Relationship Id="rId50" Type="http://schemas.openxmlformats.org/officeDocument/2006/relationships/oleObject" Target="embeddings/oleObject1.bin"/><Relationship Id="rId104" Type="http://schemas.openxmlformats.org/officeDocument/2006/relationships/hyperlink" Target="http://www.innovpedagogy.od.ua/archives/2025/87/26.pdf" TargetMode="External"/><Relationship Id="rId125" Type="http://schemas.openxmlformats.org/officeDocument/2006/relationships/hyperlink" Target="https://doi.org/10.52058/2786-6165-2023-5(11)-424-435" TargetMode="External"/><Relationship Id="rId146" Type="http://schemas.openxmlformats.org/officeDocument/2006/relationships/hyperlink" Target="http://nbuv.gov.ua/UJRN/vlup_2012_22%281%29__33" TargetMode="External"/><Relationship Id="rId167" Type="http://schemas.openxmlformats.org/officeDocument/2006/relationships/hyperlink" Target="https://doi.org/10.15330/obrii.53.2.40-42" TargetMode="External"/><Relationship Id="rId188" Type="http://schemas.openxmlformats.org/officeDocument/2006/relationships/hyperlink" Target="https://mon.gov.ua/static-objects/mon/sites/1/vishcha-osvita/zatverdzeni%20standarty/2021/07/28/012-Doshk.osvita-bakalavr.28.07.pdf" TargetMode="External"/><Relationship Id="rId71" Type="http://schemas.openxmlformats.org/officeDocument/2006/relationships/hyperlink" Target="https://dspace.luguniv.edu.ua/xmlui/bitstream/handle/123456789/11702/%d0%97%d0%b1%d1%96%d1%80%d0%bd%d0%b8%d0%ba%20%d0%9d%d0%9f%20%d1%83%d1%87%d0%b0%d1%81%d0%bd%d0%b8%d0%ba%d1%96%d0%b2%20%d0%ba%d0%be%d0%bd%d1%84%d1%80%d0%b5%d0%bd%d1%86%d1%96%d1%96%cc%88%206-7.04.2023.pdf?sequence=1&amp;isAllowed=y" TargetMode="External"/><Relationship Id="rId92" Type="http://schemas.openxmlformats.org/officeDocument/2006/relationships/hyperlink" Target="http://dspace.pdpu.edu.ua/handle/123456789/11469" TargetMode="External"/><Relationship Id="rId213" Type="http://schemas.openxmlformats.org/officeDocument/2006/relationships/hyperlink" Target="https://doi.org/10.58962/2708-4809.WSNOS.2023.15" TargetMode="External"/><Relationship Id="rId234" Type="http://schemas.openxmlformats.org/officeDocument/2006/relationships/hyperlink" Target="https://lib.iitta.gov.ua/id/eprint/706905/" TargetMode="External"/><Relationship Id="rId2" Type="http://schemas.openxmlformats.org/officeDocument/2006/relationships/numbering" Target="numbering.xml"/><Relationship Id="rId29" Type="http://schemas.openxmlformats.org/officeDocument/2006/relationships/hyperlink" Target="https://dspace.uzhnu.edu.ua/items/107bab5d-61c1-484d-bb56-79ca07f3d24f" TargetMode="External"/><Relationship Id="rId255" Type="http://schemas.openxmlformats.org/officeDocument/2006/relationships/hyperlink" Target="https://doi.org/10.1016/j.ecresq.2016.02.007" TargetMode="External"/><Relationship Id="rId276" Type="http://schemas.openxmlformats.org/officeDocument/2006/relationships/hyperlink" Target="https://books.google.com.ua/books?hl=uk&amp;lr=&amp;id=nHRqbmVgQK4C&amp;oi=fnd&amp;pg=PA1&amp;dq=Saarni,+C.+(1999).+The+Development+of+Emotional+Competence.+Guilford+Press.)&amp;ots=LdbZe7QAV6&amp;sig=FrrBW7Tw_QshgXJCvY52B1m4KtM&amp;redir_esc=y" TargetMode="External"/><Relationship Id="rId297" Type="http://schemas.openxmlformats.org/officeDocument/2006/relationships/hyperlink" Target="https://eir.zp.edu.ua/items/0cc9b5f4-b83c-4bb5-b5cd-214a3e681ec6"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svetm\OneDrive\&#1056;&#1072;&#1073;&#1086;&#1095;&#1080;&#1081;%20&#1089;&#1090;&#1086;&#1083;\&#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Luba2025\&#1040;&#1089;&#1087;&#1110;&#1088;&#1072;&#1085;&#1090;&#1080;\2025\2%20&#1074;&#1110;&#1076;%20&#1041;&#1072;&#1076;&#1077;&#1088;\&#1088;&#1086;&#1079;&#1088;&#1072;&#1093;&#1091;&#1085;&#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554589530475358"/>
          <c:y val="6.3898887639045124E-2"/>
          <c:w val="0.83883019830854477"/>
          <c:h val="0.85653105861767276"/>
        </c:manualLayout>
      </c:layout>
      <c:barChart>
        <c:barDir val="col"/>
        <c:grouping val="clustered"/>
        <c:varyColors val="0"/>
        <c:ser>
          <c:idx val="0"/>
          <c:order val="0"/>
          <c:tx>
            <c:strRef>
              <c:f>Лист1!$B$1</c:f>
              <c:strCache>
                <c:ptCount val="1"/>
                <c:pt idx="0">
                  <c:v>КГ</c:v>
                </c:pt>
              </c:strCache>
            </c:strRef>
          </c:tx>
          <c:spPr>
            <a:solidFill>
              <a:schemeClr val="accent1"/>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18.2</c:v>
                </c:pt>
                <c:pt idx="1">
                  <c:v>24.9</c:v>
                </c:pt>
                <c:pt idx="2">
                  <c:v>56.9</c:v>
                </c:pt>
              </c:numCache>
            </c:numRef>
          </c:val>
          <c:extLst>
            <c:ext xmlns:c16="http://schemas.microsoft.com/office/drawing/2014/chart" uri="{C3380CC4-5D6E-409C-BE32-E72D297353CC}">
              <c16:uniqueId val="{00000000-AE6E-4B3D-AAD2-9A9A8D8F2B08}"/>
            </c:ext>
          </c:extLst>
        </c:ser>
        <c:ser>
          <c:idx val="1"/>
          <c:order val="1"/>
          <c:tx>
            <c:strRef>
              <c:f>Лист1!$C$1</c:f>
              <c:strCache>
                <c:ptCount val="1"/>
                <c:pt idx="0">
                  <c:v>ЕГ</c:v>
                </c:pt>
              </c:strCache>
            </c:strRef>
          </c:tx>
          <c:spPr>
            <a:solidFill>
              <a:schemeClr val="accent3"/>
            </a:solidFill>
            <a:ln>
              <a:noFill/>
            </a:ln>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Високий</c:v>
                </c:pt>
                <c:pt idx="1">
                  <c:v>Середній</c:v>
                </c:pt>
                <c:pt idx="2">
                  <c:v>Низький</c:v>
                </c:pt>
              </c:strCache>
            </c:strRef>
          </c:cat>
          <c:val>
            <c:numRef>
              <c:f>Лист1!$C$2:$C$4</c:f>
              <c:numCache>
                <c:formatCode>General</c:formatCode>
                <c:ptCount val="3"/>
                <c:pt idx="0">
                  <c:v>20.5</c:v>
                </c:pt>
                <c:pt idx="1">
                  <c:v>24</c:v>
                </c:pt>
                <c:pt idx="2">
                  <c:v>55.5</c:v>
                </c:pt>
              </c:numCache>
            </c:numRef>
          </c:val>
          <c:extLst>
            <c:ext xmlns:c16="http://schemas.microsoft.com/office/drawing/2014/chart" uri="{C3380CC4-5D6E-409C-BE32-E72D297353CC}">
              <c16:uniqueId val="{00000001-AE6E-4B3D-AAD2-9A9A8D8F2B08}"/>
            </c:ext>
          </c:extLst>
        </c:ser>
        <c:dLbls>
          <c:showLegendKey val="0"/>
          <c:showVal val="0"/>
          <c:showCatName val="0"/>
          <c:showSerName val="0"/>
          <c:showPercent val="0"/>
          <c:showBubbleSize val="0"/>
        </c:dLbls>
        <c:gapWidth val="150"/>
        <c:axId val="275843712"/>
        <c:axId val="277160704"/>
      </c:barChart>
      <c:catAx>
        <c:axId val="275843712"/>
        <c:scaling>
          <c:orientation val="minMax"/>
        </c:scaling>
        <c:delete val="0"/>
        <c:axPos val="b"/>
        <c:numFmt formatCode="General" sourceLinked="0"/>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277160704"/>
        <c:crosses val="autoZero"/>
        <c:auto val="1"/>
        <c:lblAlgn val="ctr"/>
        <c:lblOffset val="100"/>
        <c:noMultiLvlLbl val="0"/>
      </c:catAx>
      <c:valAx>
        <c:axId val="277160704"/>
        <c:scaling>
          <c:orientation val="minMax"/>
        </c:scaling>
        <c:delete val="0"/>
        <c:axPos val="l"/>
        <c:majorGridlines>
          <c:spPr>
            <a:ln w="6350" cap="flat" cmpd="sng" algn="ctr">
              <a:solidFill>
                <a:schemeClr val="tx1">
                  <a:tint val="75000"/>
                </a:schemeClr>
              </a:solidFill>
              <a:prstDash val="solid"/>
              <a:round/>
            </a:ln>
            <a:effectLst/>
          </c:spPr>
        </c:majorGridlines>
        <c:numFmt formatCode="General" sourceLinked="1"/>
        <c:majorTickMark val="out"/>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275843712"/>
        <c:crosses val="autoZero"/>
        <c:crossBetween val="between"/>
      </c:valAx>
      <c:spPr>
        <a:solidFill>
          <a:schemeClr val="bg1"/>
        </a:solid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bg1"/>
    </a:solidFill>
    <a:ln w="6350" cap="flat" cmpd="sng" algn="ctr">
      <a:solidFill>
        <a:schemeClr val="tx1">
          <a:tint val="75000"/>
        </a:schemeClr>
      </a:solidFill>
      <a:prstDash val="solid"/>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Результати</a:t>
            </a:r>
            <a:r>
              <a:rPr lang="ru-RU" baseline="0"/>
              <a:t> контрольного зрізу (у%)</a:t>
            </a:r>
            <a:endParaRPr lang="ru-RU"/>
          </a:p>
        </c:rich>
      </c:tx>
      <c:overlay val="0"/>
      <c:spPr>
        <a:noFill/>
        <a:ln>
          <a:noFill/>
        </a:ln>
        <a:effectLst/>
      </c:spPr>
    </c:title>
    <c:autoTitleDeleted val="0"/>
    <c:plotArea>
      <c:layout/>
      <c:barChart>
        <c:barDir val="col"/>
        <c:grouping val="clustered"/>
        <c:varyColors val="0"/>
        <c:ser>
          <c:idx val="0"/>
          <c:order val="0"/>
          <c:spPr>
            <a:solidFill>
              <a:schemeClr val="bg2">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Лист1!$A$1:$A$3</c:f>
              <c:numCache>
                <c:formatCode>General</c:formatCode>
                <c:ptCount val="3"/>
                <c:pt idx="0">
                  <c:v>18.2</c:v>
                </c:pt>
                <c:pt idx="1">
                  <c:v>24.9</c:v>
                </c:pt>
                <c:pt idx="2">
                  <c:v>56.9</c:v>
                </c:pt>
              </c:numCache>
            </c:numRef>
          </c:val>
          <c:extLst>
            <c:ext xmlns:c16="http://schemas.microsoft.com/office/drawing/2014/chart" uri="{C3380CC4-5D6E-409C-BE32-E72D297353CC}">
              <c16:uniqueId val="{00000000-5FAE-4C53-BA82-806079FF0E6F}"/>
            </c:ext>
          </c:extLst>
        </c:ser>
        <c:ser>
          <c:idx val="1"/>
          <c:order val="1"/>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Лист1!$B$1:$B$3</c:f>
              <c:numCache>
                <c:formatCode>General</c:formatCode>
                <c:ptCount val="3"/>
                <c:pt idx="0">
                  <c:v>21.9</c:v>
                </c:pt>
                <c:pt idx="1">
                  <c:v>30.7</c:v>
                </c:pt>
                <c:pt idx="2">
                  <c:v>47.4</c:v>
                </c:pt>
              </c:numCache>
            </c:numRef>
          </c:val>
          <c:extLst>
            <c:ext xmlns:c16="http://schemas.microsoft.com/office/drawing/2014/chart" uri="{C3380CC4-5D6E-409C-BE32-E72D297353CC}">
              <c16:uniqueId val="{00000001-5FAE-4C53-BA82-806079FF0E6F}"/>
            </c:ext>
          </c:extLst>
        </c:ser>
        <c:dLbls>
          <c:showLegendKey val="0"/>
          <c:showVal val="0"/>
          <c:showCatName val="0"/>
          <c:showSerName val="0"/>
          <c:showPercent val="0"/>
          <c:showBubbleSize val="0"/>
        </c:dLbls>
        <c:gapWidth val="219"/>
        <c:axId val="276244736"/>
        <c:axId val="276246528"/>
      </c:barChart>
      <c:catAx>
        <c:axId val="276244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6246528"/>
        <c:crosses val="autoZero"/>
        <c:auto val="1"/>
        <c:lblAlgn val="ctr"/>
        <c:lblOffset val="100"/>
        <c:noMultiLvlLbl val="0"/>
      </c:catAx>
      <c:valAx>
        <c:axId val="276246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6244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'крамер	174	170													'!$B$4</c:f>
              <c:strCache>
                <c:ptCount val="1"/>
                <c:pt idx="0">
                  <c:v>КГ до-після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'крамер	174	170													'!$A$5:$A$9</c:f>
              <c:strCache>
                <c:ptCount val="5"/>
                <c:pt idx="0">
                  <c:v>Мотиваційно-емоційний</c:v>
                </c:pt>
                <c:pt idx="1">
                  <c:v>Когнітивний</c:v>
                </c:pt>
                <c:pt idx="2">
                  <c:v>Операціональний</c:v>
                </c:pt>
                <c:pt idx="3">
                  <c:v>Комунікативно-рефлексивний</c:v>
                </c:pt>
                <c:pt idx="4">
                  <c:v> Узагальнений</c:v>
                </c:pt>
              </c:strCache>
            </c:strRef>
          </c:cat>
          <c:val>
            <c:numRef>
              <c:f>'крамер	174	170													'!$B$5:$B$9</c:f>
              <c:numCache>
                <c:formatCode>0.00</c:formatCode>
                <c:ptCount val="5"/>
                <c:pt idx="0">
                  <c:v>5.320790431017821E-2</c:v>
                </c:pt>
                <c:pt idx="1">
                  <c:v>1.9966187634314382E-2</c:v>
                </c:pt>
                <c:pt idx="2">
                  <c:v>0.10048867086877492</c:v>
                </c:pt>
                <c:pt idx="3">
                  <c:v>9.6964050178543107E-2</c:v>
                </c:pt>
                <c:pt idx="4">
                  <c:v>6.7696161414590339E-2</c:v>
                </c:pt>
              </c:numCache>
            </c:numRef>
          </c:val>
          <c:smooth val="0"/>
          <c:extLst>
            <c:ext xmlns:c16="http://schemas.microsoft.com/office/drawing/2014/chart" uri="{C3380CC4-5D6E-409C-BE32-E72D297353CC}">
              <c16:uniqueId val="{00000000-9830-4A4D-9543-00D76BBA0A16}"/>
            </c:ext>
          </c:extLst>
        </c:ser>
        <c:ser>
          <c:idx val="1"/>
          <c:order val="1"/>
          <c:tx>
            <c:strRef>
              <c:f>'крамер	174	170													'!$C$4</c:f>
              <c:strCache>
                <c:ptCount val="1"/>
                <c:pt idx="0">
                  <c:v>ЕГ до-після</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'крамер	174	170													'!$A$5:$A$9</c:f>
              <c:strCache>
                <c:ptCount val="5"/>
                <c:pt idx="0">
                  <c:v>Мотиваційно-емоційний</c:v>
                </c:pt>
                <c:pt idx="1">
                  <c:v>Когнітивний</c:v>
                </c:pt>
                <c:pt idx="2">
                  <c:v>Операціональний</c:v>
                </c:pt>
                <c:pt idx="3">
                  <c:v>Комунікативно-рефлексивний</c:v>
                </c:pt>
                <c:pt idx="4">
                  <c:v> Узагальнений</c:v>
                </c:pt>
              </c:strCache>
            </c:strRef>
          </c:cat>
          <c:val>
            <c:numRef>
              <c:f>'крамер	174	170													'!$C$5:$C$9</c:f>
              <c:numCache>
                <c:formatCode>0.00</c:formatCode>
                <c:ptCount val="5"/>
                <c:pt idx="0">
                  <c:v>0.17508202710791365</c:v>
                </c:pt>
                <c:pt idx="1">
                  <c:v>0.30785877773262699</c:v>
                </c:pt>
                <c:pt idx="2">
                  <c:v>0.32294830562817345</c:v>
                </c:pt>
                <c:pt idx="3">
                  <c:v>0.28639476157824439</c:v>
                </c:pt>
                <c:pt idx="4">
                  <c:v>0.2710028921756511</c:v>
                </c:pt>
              </c:numCache>
            </c:numRef>
          </c:val>
          <c:smooth val="0"/>
          <c:extLst>
            <c:ext xmlns:c16="http://schemas.microsoft.com/office/drawing/2014/chart" uri="{C3380CC4-5D6E-409C-BE32-E72D297353CC}">
              <c16:uniqueId val="{00000001-9830-4A4D-9543-00D76BBA0A16}"/>
            </c:ext>
          </c:extLst>
        </c:ser>
        <c:dLbls>
          <c:dLblPos val="t"/>
          <c:showLegendKey val="0"/>
          <c:showVal val="1"/>
          <c:showCatName val="0"/>
          <c:showSerName val="0"/>
          <c:showPercent val="0"/>
          <c:showBubbleSize val="0"/>
        </c:dLbls>
        <c:marker val="1"/>
        <c:smooth val="0"/>
        <c:axId val="276257408"/>
        <c:axId val="276267392"/>
      </c:lineChart>
      <c:catAx>
        <c:axId val="27625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crossAx val="276267392"/>
        <c:crosses val="autoZero"/>
        <c:auto val="1"/>
        <c:lblAlgn val="ctr"/>
        <c:lblOffset val="100"/>
        <c:noMultiLvlLbl val="0"/>
      </c:catAx>
      <c:valAx>
        <c:axId val="2762673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6257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AFAE87-9F57-4ECB-B94D-E7DBD0D94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338</Pages>
  <Words>83444</Words>
  <Characters>475633</Characters>
  <Application>Microsoft Office Word</Application>
  <DocSecurity>0</DocSecurity>
  <Lines>3963</Lines>
  <Paragraphs>1115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557962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svetmira23@meta.ua</cp:lastModifiedBy>
  <cp:revision>13</cp:revision>
  <dcterms:created xsi:type="dcterms:W3CDTF">2026-03-23T13:59:00Z</dcterms:created>
  <dcterms:modified xsi:type="dcterms:W3CDTF">2026-04-13T13:40:00Z</dcterms:modified>
</cp:coreProperties>
</file>